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89"/>
        <w:rPr>
          <w:rFonts w:ascii="Times New Roman"/>
          <w:sz w:val="41"/>
        </w:rPr>
      </w:pPr>
      <w:r>
        <w:rPr>
          <w:rFonts w:ascii="Times New Roman"/>
          <w:sz w:val="41"/>
        </w:rPr>
        <mc:AlternateContent>
          <mc:Choice Requires="wps">
            <w:drawing>
              <wp:anchor distT="0" distB="0" distL="0" distR="0" allowOverlap="1" layoutInCell="1" locked="0" behindDoc="0" simplePos="0" relativeHeight="15729152">
                <wp:simplePos x="0" y="0"/>
                <wp:positionH relativeFrom="page">
                  <wp:posOffset>167357</wp:posOffset>
                </wp:positionH>
                <wp:positionV relativeFrom="page">
                  <wp:posOffset>2261467</wp:posOffset>
                </wp:positionV>
                <wp:extent cx="306705" cy="47237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6705" cy="4723765"/>
                        </a:xfrm>
                        <a:prstGeom prst="rect">
                          <a:avLst/>
                        </a:prstGeom>
                      </wps:spPr>
                      <wps:txbx>
                        <w:txbxContent>
                          <w:p>
                            <w:pPr>
                              <w:spacing w:before="3"/>
                              <w:ind w:left="20" w:right="0" w:firstLine="0"/>
                              <w:jc w:val="left"/>
                              <w:rPr>
                                <w:rFonts w:ascii="Times New Roman"/>
                                <w:sz w:val="40"/>
                              </w:rPr>
                            </w:pPr>
                            <w:r>
                              <w:rPr>
                                <w:rFonts w:ascii="Times New Roman"/>
                                <w:color w:val="7F7F7F"/>
                                <w:sz w:val="40"/>
                              </w:rPr>
                              <w:t>arXiv:2103.04123v2</w:t>
                            </w:r>
                            <w:r>
                              <w:rPr>
                                <w:rFonts w:ascii="Times New Roman"/>
                                <w:color w:val="7F7F7F"/>
                                <w:spacing w:val="50"/>
                                <w:w w:val="150"/>
                                <w:sz w:val="40"/>
                              </w:rPr>
                              <w:t> </w:t>
                            </w:r>
                            <w:r>
                              <w:rPr>
                                <w:rFonts w:ascii="Times New Roman"/>
                                <w:color w:val="7F7F7F"/>
                                <w:sz w:val="40"/>
                              </w:rPr>
                              <w:t>[econ.GN]</w:t>
                            </w:r>
                            <w:r>
                              <w:rPr>
                                <w:rFonts w:ascii="Times New Roman"/>
                                <w:color w:val="7F7F7F"/>
                                <w:spacing w:val="50"/>
                                <w:w w:val="150"/>
                                <w:sz w:val="40"/>
                              </w:rPr>
                              <w:t> </w:t>
                            </w:r>
                            <w:r>
                              <w:rPr>
                                <w:rFonts w:ascii="Times New Roman"/>
                                <w:color w:val="7F7F7F"/>
                                <w:sz w:val="40"/>
                              </w:rPr>
                              <w:t>29 Oct </w:t>
                            </w:r>
                            <w:r>
                              <w:rPr>
                                <w:rFonts w:ascii="Times New Roman"/>
                                <w:color w:val="7F7F7F"/>
                                <w:spacing w:val="-4"/>
                                <w:sz w:val="40"/>
                              </w:rPr>
                              <w:t>2021</w:t>
                            </w:r>
                          </w:p>
                        </w:txbxContent>
                      </wps:txbx>
                      <wps:bodyPr wrap="square" lIns="0" tIns="0" rIns="0" bIns="0" rtlCol="0" vert="vert270">
                        <a:noAutofit/>
                      </wps:bodyPr>
                    </wps:wsp>
                  </a:graphicData>
                </a:graphic>
              </wp:anchor>
            </w:drawing>
          </mc:Choice>
          <mc:Fallback>
            <w:pict>
              <v:shape style="position:absolute;margin-left:13.177734pt;margin-top:178.068344pt;width:24.15pt;height:371.95pt;mso-position-horizontal-relative:page;mso-position-vertical-relative:page;z-index:15729152" type="#_x0000_t202" id="docshape2"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arXiv:2103.04123v2</w:t>
                      </w:r>
                      <w:r>
                        <w:rPr>
                          <w:rFonts w:ascii="Times New Roman"/>
                          <w:color w:val="7F7F7F"/>
                          <w:spacing w:val="50"/>
                          <w:w w:val="150"/>
                          <w:sz w:val="40"/>
                        </w:rPr>
                        <w:t> </w:t>
                      </w:r>
                      <w:r>
                        <w:rPr>
                          <w:rFonts w:ascii="Times New Roman"/>
                          <w:color w:val="7F7F7F"/>
                          <w:sz w:val="40"/>
                        </w:rPr>
                        <w:t>[econ.GN]</w:t>
                      </w:r>
                      <w:r>
                        <w:rPr>
                          <w:rFonts w:ascii="Times New Roman"/>
                          <w:color w:val="7F7F7F"/>
                          <w:spacing w:val="50"/>
                          <w:w w:val="150"/>
                          <w:sz w:val="40"/>
                        </w:rPr>
                        <w:t> </w:t>
                      </w:r>
                      <w:r>
                        <w:rPr>
                          <w:rFonts w:ascii="Times New Roman"/>
                          <w:color w:val="7F7F7F"/>
                          <w:sz w:val="40"/>
                        </w:rPr>
                        <w:t>29 Oct </w:t>
                      </w:r>
                      <w:r>
                        <w:rPr>
                          <w:rFonts w:ascii="Times New Roman"/>
                          <w:color w:val="7F7F7F"/>
                          <w:spacing w:val="-4"/>
                          <w:sz w:val="40"/>
                        </w:rPr>
                        <w:t>2021</w:t>
                      </w:r>
                    </w:p>
                  </w:txbxContent>
                </v:textbox>
                <w10:wrap type="none"/>
              </v:shape>
            </w:pict>
          </mc:Fallback>
        </mc:AlternateContent>
      </w:r>
    </w:p>
    <w:p>
      <w:pPr>
        <w:spacing w:before="0"/>
        <w:ind w:left="138" w:right="0" w:firstLine="0"/>
        <w:jc w:val="center"/>
        <w:rPr>
          <w:rFonts w:ascii="Cambria" w:hAnsi="Cambria"/>
          <w:sz w:val="41"/>
        </w:rPr>
      </w:pPr>
      <w:r>
        <w:rPr>
          <w:sz w:val="41"/>
        </w:rPr>
        <w:t>Signaling</w:t>
      </w:r>
      <w:r>
        <w:rPr>
          <w:spacing w:val="28"/>
          <w:sz w:val="41"/>
        </w:rPr>
        <w:t> </w:t>
      </w:r>
      <w:r>
        <w:rPr>
          <w:sz w:val="41"/>
        </w:rPr>
        <w:t>and</w:t>
      </w:r>
      <w:r>
        <w:rPr>
          <w:spacing w:val="26"/>
          <w:sz w:val="41"/>
        </w:rPr>
        <w:t> </w:t>
      </w:r>
      <w:r>
        <w:rPr>
          <w:sz w:val="41"/>
        </w:rPr>
        <w:t>Employer</w:t>
      </w:r>
      <w:r>
        <w:rPr>
          <w:spacing w:val="28"/>
          <w:sz w:val="41"/>
        </w:rPr>
        <w:t> </w:t>
      </w:r>
      <w:r>
        <w:rPr>
          <w:sz w:val="41"/>
        </w:rPr>
        <w:t>Learning</w:t>
      </w:r>
      <w:r>
        <w:rPr>
          <w:spacing w:val="29"/>
          <w:sz w:val="41"/>
        </w:rPr>
        <w:t> </w:t>
      </w:r>
      <w:r>
        <w:rPr>
          <w:sz w:val="41"/>
        </w:rPr>
        <w:t>with</w:t>
      </w:r>
      <w:r>
        <w:rPr>
          <w:spacing w:val="28"/>
          <w:sz w:val="41"/>
        </w:rPr>
        <w:t> </w:t>
      </w:r>
      <w:r>
        <w:rPr>
          <w:spacing w:val="-2"/>
          <w:sz w:val="41"/>
        </w:rPr>
        <w:t>Instruments</w:t>
      </w:r>
      <w:r>
        <w:rPr>
          <w:rFonts w:ascii="Cambria" w:hAnsi="Cambria"/>
          <w:spacing w:val="-2"/>
          <w:sz w:val="41"/>
          <w:vertAlign w:val="superscript"/>
        </w:rPr>
        <w:t>∗</w:t>
      </w:r>
    </w:p>
    <w:p>
      <w:pPr>
        <w:pStyle w:val="BodyText"/>
        <w:spacing w:before="88"/>
        <w:rPr>
          <w:rFonts w:ascii="Cambria"/>
          <w:sz w:val="41"/>
        </w:rPr>
      </w:pPr>
    </w:p>
    <w:p>
      <w:pPr>
        <w:pStyle w:val="Heading3"/>
        <w:tabs>
          <w:tab w:pos="3931" w:val="left" w:leader="none"/>
          <w:tab w:pos="6837" w:val="left" w:leader="none"/>
        </w:tabs>
        <w:spacing w:line="501" w:lineRule="auto"/>
        <w:ind w:left="1579" w:right="1488" w:firstLine="0"/>
        <w:jc w:val="center"/>
        <w:rPr>
          <w:rFonts w:ascii="Calibri" w:hAnsi="Calibri"/>
        </w:rPr>
      </w:pPr>
      <w:r>
        <w:rPr>
          <w:rFonts w:ascii="Calibri" w:hAnsi="Calibri"/>
          <w:w w:val="110"/>
        </w:rPr>
        <w:t>Gaurab Aryal</w:t>
      </w:r>
      <w:r>
        <w:rPr>
          <w:rFonts w:ascii="Trebuchet MS" w:hAnsi="Trebuchet MS"/>
          <w:w w:val="110"/>
          <w:vertAlign w:val="superscript"/>
        </w:rPr>
        <w:t>†</w:t>
      </w:r>
      <w:r>
        <w:rPr>
          <w:rFonts w:ascii="Trebuchet MS" w:hAnsi="Trebuchet MS"/>
          <w:vertAlign w:val="baseline"/>
        </w:rPr>
        <w:tab/>
      </w:r>
      <w:r>
        <w:rPr>
          <w:rFonts w:ascii="Calibri" w:hAnsi="Calibri"/>
          <w:w w:val="110"/>
          <w:vertAlign w:val="baseline"/>
        </w:rPr>
        <w:t>Manudeep Bhuller</w:t>
      </w:r>
      <w:r>
        <w:rPr>
          <w:rFonts w:ascii="Trebuchet MS" w:hAnsi="Trebuchet MS"/>
          <w:w w:val="110"/>
          <w:vertAlign w:val="superscript"/>
        </w:rPr>
        <w:t>‡</w:t>
      </w:r>
      <w:r>
        <w:rPr>
          <w:rFonts w:ascii="Trebuchet MS" w:hAnsi="Trebuchet MS"/>
          <w:vertAlign w:val="baseline"/>
        </w:rPr>
        <w:tab/>
      </w:r>
      <w:r>
        <w:rPr>
          <w:rFonts w:ascii="Calibri" w:hAnsi="Calibri"/>
          <w:w w:val="110"/>
          <w:vertAlign w:val="baseline"/>
        </w:rPr>
        <w:t>Fabian</w:t>
      </w:r>
      <w:r>
        <w:rPr>
          <w:rFonts w:ascii="Calibri" w:hAnsi="Calibri"/>
          <w:spacing w:val="-11"/>
          <w:w w:val="110"/>
          <w:vertAlign w:val="baseline"/>
        </w:rPr>
        <w:t> </w:t>
      </w:r>
      <w:r>
        <w:rPr>
          <w:rFonts w:ascii="Calibri" w:hAnsi="Calibri"/>
          <w:w w:val="110"/>
          <w:vertAlign w:val="baseline"/>
        </w:rPr>
        <w:t>Lange</w:t>
      </w:r>
      <w:r>
        <w:rPr>
          <w:rFonts w:ascii="Trebuchet MS" w:hAnsi="Trebuchet MS"/>
          <w:w w:val="110"/>
          <w:vertAlign w:val="superscript"/>
        </w:rPr>
        <w:t>§</w:t>
      </w:r>
      <w:r>
        <w:rPr>
          <w:rFonts w:ascii="Trebuchet MS" w:hAnsi="Trebuchet MS"/>
          <w:w w:val="110"/>
          <w:vertAlign w:val="baseline"/>
        </w:rPr>
        <w:t> </w:t>
      </w:r>
      <w:r>
        <w:rPr>
          <w:rFonts w:ascii="Calibri" w:hAnsi="Calibri"/>
          <w:w w:val="110"/>
          <w:vertAlign w:val="baseline"/>
        </w:rPr>
        <w:t>November 2, 2021</w:t>
      </w:r>
    </w:p>
    <w:p>
      <w:pPr>
        <w:pStyle w:val="BodyText"/>
        <w:spacing w:before="325"/>
        <w:rPr>
          <w:sz w:val="28"/>
        </w:rPr>
      </w:pPr>
    </w:p>
    <w:p>
      <w:pPr>
        <w:spacing w:before="0"/>
        <w:ind w:left="0" w:right="0" w:firstLine="0"/>
        <w:jc w:val="center"/>
        <w:rPr>
          <w:rFonts w:ascii="Georgia"/>
          <w:sz w:val="22"/>
        </w:rPr>
      </w:pPr>
      <w:r>
        <w:rPr>
          <w:rFonts w:ascii="Georgia"/>
          <w:spacing w:val="-2"/>
          <w:w w:val="115"/>
          <w:sz w:val="22"/>
        </w:rPr>
        <w:t>Abstract</w:t>
      </w:r>
    </w:p>
    <w:p>
      <w:pPr>
        <w:pStyle w:val="BodyText"/>
        <w:spacing w:before="73"/>
        <w:rPr>
          <w:rFonts w:ascii="Georgia"/>
          <w:sz w:val="22"/>
        </w:rPr>
      </w:pPr>
    </w:p>
    <w:p>
      <w:pPr>
        <w:spacing w:line="400" w:lineRule="auto" w:before="0"/>
        <w:ind w:left="945" w:right="940" w:firstLine="326"/>
        <w:jc w:val="both"/>
        <w:rPr>
          <w:sz w:val="22"/>
        </w:rPr>
      </w:pPr>
      <w:r>
        <w:rPr>
          <w:w w:val="110"/>
          <w:sz w:val="22"/>
        </w:rPr>
        <w:t>This</w:t>
      </w:r>
      <w:r>
        <w:rPr>
          <w:spacing w:val="-5"/>
          <w:w w:val="110"/>
          <w:sz w:val="22"/>
        </w:rPr>
        <w:t> </w:t>
      </w:r>
      <w:r>
        <w:rPr>
          <w:w w:val="110"/>
          <w:sz w:val="22"/>
        </w:rPr>
        <w:t>paper</w:t>
      </w:r>
      <w:r>
        <w:rPr>
          <w:spacing w:val="-6"/>
          <w:w w:val="110"/>
          <w:sz w:val="22"/>
        </w:rPr>
        <w:t> </w:t>
      </w:r>
      <w:r>
        <w:rPr>
          <w:w w:val="110"/>
          <w:sz w:val="22"/>
        </w:rPr>
        <w:t>considers</w:t>
      </w:r>
      <w:r>
        <w:rPr>
          <w:spacing w:val="-5"/>
          <w:w w:val="110"/>
          <w:sz w:val="22"/>
        </w:rPr>
        <w:t> </w:t>
      </w:r>
      <w:r>
        <w:rPr>
          <w:w w:val="110"/>
          <w:sz w:val="22"/>
        </w:rPr>
        <w:t>the</w:t>
      </w:r>
      <w:r>
        <w:rPr>
          <w:spacing w:val="-4"/>
          <w:w w:val="110"/>
          <w:sz w:val="22"/>
        </w:rPr>
        <w:t> </w:t>
      </w:r>
      <w:r>
        <w:rPr>
          <w:w w:val="110"/>
          <w:sz w:val="22"/>
        </w:rPr>
        <w:t>use</w:t>
      </w:r>
      <w:r>
        <w:rPr>
          <w:spacing w:val="-5"/>
          <w:w w:val="110"/>
          <w:sz w:val="22"/>
        </w:rPr>
        <w:t> </w:t>
      </w:r>
      <w:r>
        <w:rPr>
          <w:w w:val="110"/>
          <w:sz w:val="22"/>
        </w:rPr>
        <w:t>of</w:t>
      </w:r>
      <w:r>
        <w:rPr>
          <w:spacing w:val="-5"/>
          <w:w w:val="110"/>
          <w:sz w:val="22"/>
        </w:rPr>
        <w:t> </w:t>
      </w:r>
      <w:r>
        <w:rPr>
          <w:w w:val="110"/>
          <w:sz w:val="22"/>
        </w:rPr>
        <w:t>instruments</w:t>
      </w:r>
      <w:r>
        <w:rPr>
          <w:spacing w:val="-5"/>
          <w:w w:val="110"/>
          <w:sz w:val="22"/>
        </w:rPr>
        <w:t> </w:t>
      </w:r>
      <w:r>
        <w:rPr>
          <w:w w:val="110"/>
          <w:sz w:val="22"/>
        </w:rPr>
        <w:t>to</w:t>
      </w:r>
      <w:r>
        <w:rPr>
          <w:spacing w:val="-4"/>
          <w:w w:val="110"/>
          <w:sz w:val="22"/>
        </w:rPr>
        <w:t> </w:t>
      </w:r>
      <w:r>
        <w:rPr>
          <w:w w:val="110"/>
          <w:sz w:val="22"/>
        </w:rPr>
        <w:t>identify</w:t>
      </w:r>
      <w:r>
        <w:rPr>
          <w:spacing w:val="-3"/>
          <w:w w:val="110"/>
          <w:sz w:val="22"/>
        </w:rPr>
        <w:t> </w:t>
      </w:r>
      <w:r>
        <w:rPr>
          <w:w w:val="110"/>
          <w:sz w:val="22"/>
        </w:rPr>
        <w:t>and</w:t>
      </w:r>
      <w:r>
        <w:rPr>
          <w:spacing w:val="-4"/>
          <w:w w:val="110"/>
          <w:sz w:val="22"/>
        </w:rPr>
        <w:t> </w:t>
      </w:r>
      <w:r>
        <w:rPr>
          <w:w w:val="110"/>
          <w:sz w:val="22"/>
        </w:rPr>
        <w:t>estimate</w:t>
      </w:r>
      <w:r>
        <w:rPr>
          <w:spacing w:val="-3"/>
          <w:w w:val="110"/>
          <w:sz w:val="22"/>
        </w:rPr>
        <w:t> </w:t>
      </w:r>
      <w:r>
        <w:rPr>
          <w:w w:val="110"/>
          <w:sz w:val="22"/>
        </w:rPr>
        <w:t>private</w:t>
      </w:r>
      <w:r>
        <w:rPr>
          <w:spacing w:val="-4"/>
          <w:w w:val="110"/>
          <w:sz w:val="22"/>
        </w:rPr>
        <w:t> </w:t>
      </w:r>
      <w:r>
        <w:rPr>
          <w:w w:val="110"/>
          <w:sz w:val="22"/>
        </w:rPr>
        <w:t>and </w:t>
      </w:r>
      <w:r>
        <w:rPr>
          <w:spacing w:val="-2"/>
          <w:w w:val="110"/>
          <w:sz w:val="22"/>
        </w:rPr>
        <w:t>social</w:t>
      </w:r>
      <w:r>
        <w:rPr>
          <w:spacing w:val="-6"/>
          <w:w w:val="110"/>
          <w:sz w:val="22"/>
        </w:rPr>
        <w:t> </w:t>
      </w:r>
      <w:r>
        <w:rPr>
          <w:spacing w:val="-2"/>
          <w:w w:val="110"/>
          <w:sz w:val="22"/>
        </w:rPr>
        <w:t>returns</w:t>
      </w:r>
      <w:r>
        <w:rPr>
          <w:spacing w:val="-9"/>
          <w:w w:val="110"/>
          <w:sz w:val="22"/>
        </w:rPr>
        <w:t> </w:t>
      </w:r>
      <w:r>
        <w:rPr>
          <w:spacing w:val="-2"/>
          <w:w w:val="110"/>
          <w:sz w:val="22"/>
        </w:rPr>
        <w:t>to</w:t>
      </w:r>
      <w:r>
        <w:rPr>
          <w:spacing w:val="-6"/>
          <w:w w:val="110"/>
          <w:sz w:val="22"/>
        </w:rPr>
        <w:t> </w:t>
      </w:r>
      <w:r>
        <w:rPr>
          <w:spacing w:val="-2"/>
          <w:w w:val="110"/>
          <w:sz w:val="22"/>
        </w:rPr>
        <w:t>education</w:t>
      </w:r>
      <w:r>
        <w:rPr>
          <w:spacing w:val="-6"/>
          <w:w w:val="110"/>
          <w:sz w:val="22"/>
        </w:rPr>
        <w:t> </w:t>
      </w:r>
      <w:r>
        <w:rPr>
          <w:spacing w:val="-2"/>
          <w:w w:val="110"/>
          <w:sz w:val="22"/>
        </w:rPr>
        <w:t>within</w:t>
      </w:r>
      <w:r>
        <w:rPr>
          <w:spacing w:val="-6"/>
          <w:w w:val="110"/>
          <w:sz w:val="22"/>
        </w:rPr>
        <w:t> </w:t>
      </w:r>
      <w:r>
        <w:rPr>
          <w:spacing w:val="-2"/>
          <w:w w:val="110"/>
          <w:sz w:val="22"/>
        </w:rPr>
        <w:t>a</w:t>
      </w:r>
      <w:r>
        <w:rPr>
          <w:spacing w:val="-7"/>
          <w:w w:val="110"/>
          <w:sz w:val="22"/>
        </w:rPr>
        <w:t> </w:t>
      </w:r>
      <w:r>
        <w:rPr>
          <w:spacing w:val="-2"/>
          <w:w w:val="110"/>
          <w:sz w:val="22"/>
        </w:rPr>
        <w:t>model</w:t>
      </w:r>
      <w:r>
        <w:rPr>
          <w:spacing w:val="-9"/>
          <w:w w:val="110"/>
          <w:sz w:val="22"/>
        </w:rPr>
        <w:t> </w:t>
      </w:r>
      <w:r>
        <w:rPr>
          <w:spacing w:val="-2"/>
          <w:w w:val="110"/>
          <w:sz w:val="22"/>
        </w:rPr>
        <w:t>of</w:t>
      </w:r>
      <w:r>
        <w:rPr>
          <w:spacing w:val="-7"/>
          <w:w w:val="110"/>
          <w:sz w:val="22"/>
        </w:rPr>
        <w:t> </w:t>
      </w:r>
      <w:r>
        <w:rPr>
          <w:spacing w:val="-2"/>
          <w:w w:val="110"/>
          <w:sz w:val="22"/>
        </w:rPr>
        <w:t>employer</w:t>
      </w:r>
      <w:r>
        <w:rPr>
          <w:spacing w:val="-5"/>
          <w:w w:val="110"/>
          <w:sz w:val="22"/>
        </w:rPr>
        <w:t> </w:t>
      </w:r>
      <w:r>
        <w:rPr>
          <w:spacing w:val="-2"/>
          <w:w w:val="110"/>
          <w:sz w:val="22"/>
        </w:rPr>
        <w:t>learning.</w:t>
      </w:r>
      <w:r>
        <w:rPr>
          <w:spacing w:val="10"/>
          <w:w w:val="110"/>
          <w:sz w:val="22"/>
        </w:rPr>
        <w:t> </w:t>
      </w:r>
      <w:r>
        <w:rPr>
          <w:spacing w:val="-2"/>
          <w:w w:val="110"/>
          <w:sz w:val="22"/>
        </w:rPr>
        <w:t>What</w:t>
      </w:r>
      <w:r>
        <w:rPr>
          <w:spacing w:val="-6"/>
          <w:w w:val="110"/>
          <w:sz w:val="22"/>
        </w:rPr>
        <w:t> </w:t>
      </w:r>
      <w:r>
        <w:rPr>
          <w:spacing w:val="-2"/>
          <w:w w:val="110"/>
          <w:sz w:val="22"/>
        </w:rPr>
        <w:t>an</w:t>
      </w:r>
      <w:r>
        <w:rPr>
          <w:spacing w:val="-6"/>
          <w:w w:val="110"/>
          <w:sz w:val="22"/>
        </w:rPr>
        <w:t> </w:t>
      </w:r>
      <w:r>
        <w:rPr>
          <w:spacing w:val="-2"/>
          <w:w w:val="110"/>
          <w:sz w:val="22"/>
        </w:rPr>
        <w:t>instrument </w:t>
      </w:r>
      <w:r>
        <w:rPr>
          <w:sz w:val="22"/>
        </w:rPr>
        <w:t>identifies depends on whether it is hidden from, or transparent (i.e., observed) to, the employers.</w:t>
      </w:r>
      <w:r>
        <w:rPr>
          <w:spacing w:val="79"/>
          <w:sz w:val="22"/>
        </w:rPr>
        <w:t> </w:t>
      </w:r>
      <w:r>
        <w:rPr>
          <w:sz w:val="22"/>
        </w:rPr>
        <w:t>A</w:t>
      </w:r>
      <w:r>
        <w:rPr>
          <w:spacing w:val="27"/>
          <w:sz w:val="22"/>
        </w:rPr>
        <w:t> </w:t>
      </w:r>
      <w:r>
        <w:rPr>
          <w:sz w:val="22"/>
        </w:rPr>
        <w:t>hidden</w:t>
      </w:r>
      <w:r>
        <w:rPr>
          <w:spacing w:val="25"/>
          <w:sz w:val="22"/>
        </w:rPr>
        <w:t> </w:t>
      </w:r>
      <w:r>
        <w:rPr>
          <w:sz w:val="22"/>
        </w:rPr>
        <w:t>instrument</w:t>
      </w:r>
      <w:r>
        <w:rPr>
          <w:spacing w:val="25"/>
          <w:sz w:val="22"/>
        </w:rPr>
        <w:t> </w:t>
      </w:r>
      <w:r>
        <w:rPr>
          <w:sz w:val="22"/>
        </w:rPr>
        <w:t>identifies</w:t>
      </w:r>
      <w:r>
        <w:rPr>
          <w:spacing w:val="27"/>
          <w:sz w:val="22"/>
        </w:rPr>
        <w:t> </w:t>
      </w:r>
      <w:r>
        <w:rPr>
          <w:sz w:val="22"/>
        </w:rPr>
        <w:t>private</w:t>
      </w:r>
      <w:r>
        <w:rPr>
          <w:spacing w:val="30"/>
          <w:sz w:val="22"/>
        </w:rPr>
        <w:t> </w:t>
      </w:r>
      <w:r>
        <w:rPr>
          <w:sz w:val="22"/>
        </w:rPr>
        <w:t>returns</w:t>
      </w:r>
      <w:r>
        <w:rPr>
          <w:spacing w:val="21"/>
          <w:sz w:val="22"/>
        </w:rPr>
        <w:t> </w:t>
      </w:r>
      <w:r>
        <w:rPr>
          <w:sz w:val="22"/>
        </w:rPr>
        <w:t>to</w:t>
      </w:r>
      <w:r>
        <w:rPr>
          <w:spacing w:val="28"/>
          <w:sz w:val="22"/>
        </w:rPr>
        <w:t> </w:t>
      </w:r>
      <w:r>
        <w:rPr>
          <w:sz w:val="22"/>
        </w:rPr>
        <w:t>education,</w:t>
      </w:r>
      <w:r>
        <w:rPr>
          <w:spacing w:val="37"/>
          <w:sz w:val="22"/>
        </w:rPr>
        <w:t> </w:t>
      </w:r>
      <w:r>
        <w:rPr>
          <w:sz w:val="22"/>
        </w:rPr>
        <w:t>and</w:t>
      </w:r>
      <w:r>
        <w:rPr>
          <w:spacing w:val="25"/>
          <w:sz w:val="22"/>
        </w:rPr>
        <w:t> </w:t>
      </w:r>
      <w:r>
        <w:rPr>
          <w:sz w:val="22"/>
        </w:rPr>
        <w:t>a</w:t>
      </w:r>
      <w:r>
        <w:rPr>
          <w:spacing w:val="25"/>
          <w:sz w:val="22"/>
        </w:rPr>
        <w:t> </w:t>
      </w:r>
      <w:r>
        <w:rPr>
          <w:sz w:val="22"/>
        </w:rPr>
        <w:t>transpar-</w:t>
      </w:r>
      <w:r>
        <w:rPr>
          <w:spacing w:val="-2"/>
          <w:w w:val="110"/>
          <w:sz w:val="22"/>
        </w:rPr>
        <w:t>ent</w:t>
      </w:r>
      <w:r>
        <w:rPr>
          <w:spacing w:val="-5"/>
          <w:w w:val="110"/>
          <w:sz w:val="22"/>
        </w:rPr>
        <w:t> </w:t>
      </w:r>
      <w:r>
        <w:rPr>
          <w:spacing w:val="-2"/>
          <w:w w:val="110"/>
          <w:sz w:val="22"/>
        </w:rPr>
        <w:t>instrument</w:t>
      </w:r>
      <w:r>
        <w:rPr>
          <w:spacing w:val="-8"/>
          <w:w w:val="110"/>
          <w:sz w:val="22"/>
        </w:rPr>
        <w:t> </w:t>
      </w:r>
      <w:r>
        <w:rPr>
          <w:spacing w:val="-2"/>
          <w:w w:val="110"/>
          <w:sz w:val="22"/>
        </w:rPr>
        <w:t>identifies</w:t>
      </w:r>
      <w:r>
        <w:rPr>
          <w:spacing w:val="-5"/>
          <w:w w:val="110"/>
          <w:sz w:val="22"/>
        </w:rPr>
        <w:t> </w:t>
      </w:r>
      <w:r>
        <w:rPr>
          <w:spacing w:val="-2"/>
          <w:w w:val="110"/>
          <w:sz w:val="22"/>
        </w:rPr>
        <w:t>social</w:t>
      </w:r>
      <w:r>
        <w:rPr>
          <w:spacing w:val="-5"/>
          <w:w w:val="110"/>
          <w:sz w:val="22"/>
        </w:rPr>
        <w:t> </w:t>
      </w:r>
      <w:r>
        <w:rPr>
          <w:spacing w:val="-2"/>
          <w:w w:val="110"/>
          <w:sz w:val="22"/>
        </w:rPr>
        <w:t>returns</w:t>
      </w:r>
      <w:r>
        <w:rPr>
          <w:spacing w:val="-9"/>
          <w:w w:val="110"/>
          <w:sz w:val="22"/>
        </w:rPr>
        <w:t> </w:t>
      </w:r>
      <w:r>
        <w:rPr>
          <w:spacing w:val="-2"/>
          <w:w w:val="110"/>
          <w:sz w:val="22"/>
        </w:rPr>
        <w:t>to</w:t>
      </w:r>
      <w:r>
        <w:rPr>
          <w:spacing w:val="-5"/>
          <w:w w:val="110"/>
          <w:sz w:val="22"/>
        </w:rPr>
        <w:t> </w:t>
      </w:r>
      <w:r>
        <w:rPr>
          <w:spacing w:val="-2"/>
          <w:w w:val="110"/>
          <w:sz w:val="22"/>
        </w:rPr>
        <w:t>education.</w:t>
      </w:r>
      <w:r>
        <w:rPr>
          <w:spacing w:val="19"/>
          <w:w w:val="110"/>
          <w:sz w:val="22"/>
        </w:rPr>
        <w:t> </w:t>
      </w:r>
      <w:r>
        <w:rPr>
          <w:spacing w:val="-2"/>
          <w:w w:val="110"/>
          <w:sz w:val="22"/>
        </w:rPr>
        <w:t>We</w:t>
      </w:r>
      <w:r>
        <w:rPr>
          <w:spacing w:val="-5"/>
          <w:w w:val="110"/>
          <w:sz w:val="22"/>
        </w:rPr>
        <w:t> </w:t>
      </w:r>
      <w:r>
        <w:rPr>
          <w:spacing w:val="-2"/>
          <w:w w:val="110"/>
          <w:sz w:val="22"/>
        </w:rPr>
        <w:t>use</w:t>
      </w:r>
      <w:r>
        <w:rPr>
          <w:spacing w:val="-8"/>
          <w:w w:val="110"/>
          <w:sz w:val="22"/>
        </w:rPr>
        <w:t> </w:t>
      </w:r>
      <w:r>
        <w:rPr>
          <w:spacing w:val="-2"/>
          <w:w w:val="110"/>
          <w:sz w:val="22"/>
        </w:rPr>
        <w:t>variation</w:t>
      </w:r>
      <w:r>
        <w:rPr>
          <w:spacing w:val="-3"/>
          <w:w w:val="110"/>
          <w:sz w:val="22"/>
        </w:rPr>
        <w:t> </w:t>
      </w:r>
      <w:r>
        <w:rPr>
          <w:spacing w:val="-2"/>
          <w:w w:val="110"/>
          <w:sz w:val="22"/>
        </w:rPr>
        <w:t>in</w:t>
      </w:r>
      <w:r>
        <w:rPr>
          <w:spacing w:val="-7"/>
          <w:w w:val="110"/>
          <w:sz w:val="22"/>
        </w:rPr>
        <w:t> </w:t>
      </w:r>
      <w:r>
        <w:rPr>
          <w:spacing w:val="-2"/>
          <w:w w:val="110"/>
          <w:sz w:val="22"/>
        </w:rPr>
        <w:t>compulsory </w:t>
      </w:r>
      <w:r>
        <w:rPr>
          <w:sz w:val="22"/>
        </w:rPr>
        <w:t>schooling laws across non-central and central municipalities in Norway to, respectively, construct hidden and transparent instruments.</w:t>
      </w:r>
      <w:r>
        <w:rPr>
          <w:spacing w:val="40"/>
          <w:sz w:val="22"/>
        </w:rPr>
        <w:t> </w:t>
      </w:r>
      <w:r>
        <w:rPr>
          <w:sz w:val="22"/>
        </w:rPr>
        <w:t>We estimate a private return of 7.9%, of </w:t>
      </w:r>
      <w:r>
        <w:rPr>
          <w:spacing w:val="-2"/>
          <w:w w:val="110"/>
          <w:sz w:val="22"/>
        </w:rPr>
        <w:t>which</w:t>
      </w:r>
      <w:r>
        <w:rPr>
          <w:spacing w:val="-8"/>
          <w:w w:val="110"/>
          <w:sz w:val="22"/>
        </w:rPr>
        <w:t> </w:t>
      </w:r>
      <w:r>
        <w:rPr>
          <w:spacing w:val="-2"/>
          <w:w w:val="110"/>
          <w:sz w:val="22"/>
        </w:rPr>
        <w:t>70%</w:t>
      </w:r>
      <w:r>
        <w:rPr>
          <w:spacing w:val="-6"/>
          <w:w w:val="110"/>
          <w:sz w:val="22"/>
        </w:rPr>
        <w:t> </w:t>
      </w:r>
      <w:r>
        <w:rPr>
          <w:spacing w:val="-2"/>
          <w:w w:val="110"/>
          <w:sz w:val="22"/>
        </w:rPr>
        <w:t>is</w:t>
      </w:r>
      <w:r>
        <w:rPr>
          <w:spacing w:val="-9"/>
          <w:w w:val="110"/>
          <w:sz w:val="22"/>
        </w:rPr>
        <w:t> </w:t>
      </w:r>
      <w:r>
        <w:rPr>
          <w:spacing w:val="-2"/>
          <w:w w:val="110"/>
          <w:sz w:val="22"/>
        </w:rPr>
        <w:t>due</w:t>
      </w:r>
      <w:r>
        <w:rPr>
          <w:spacing w:val="-10"/>
          <w:w w:val="110"/>
          <w:sz w:val="22"/>
        </w:rPr>
        <w:t> </w:t>
      </w:r>
      <w:r>
        <w:rPr>
          <w:spacing w:val="-2"/>
          <w:w w:val="110"/>
          <w:sz w:val="22"/>
        </w:rPr>
        <w:t>to</w:t>
      </w:r>
      <w:r>
        <w:rPr>
          <w:spacing w:val="-7"/>
          <w:w w:val="110"/>
          <w:sz w:val="22"/>
        </w:rPr>
        <w:t> </w:t>
      </w:r>
      <w:r>
        <w:rPr>
          <w:spacing w:val="-2"/>
          <w:w w:val="110"/>
          <w:sz w:val="22"/>
        </w:rPr>
        <w:t>increased</w:t>
      </w:r>
      <w:r>
        <w:rPr>
          <w:spacing w:val="-7"/>
          <w:w w:val="110"/>
          <w:sz w:val="22"/>
        </w:rPr>
        <w:t> </w:t>
      </w:r>
      <w:r>
        <w:rPr>
          <w:spacing w:val="-2"/>
          <w:w w:val="110"/>
          <w:sz w:val="22"/>
        </w:rPr>
        <w:t>productivity</w:t>
      </w:r>
      <w:r>
        <w:rPr>
          <w:spacing w:val="-8"/>
          <w:w w:val="110"/>
          <w:sz w:val="22"/>
        </w:rPr>
        <w:t> </w:t>
      </w:r>
      <w:r>
        <w:rPr>
          <w:spacing w:val="-2"/>
          <w:w w:val="110"/>
          <w:sz w:val="22"/>
        </w:rPr>
        <w:t>and</w:t>
      </w:r>
      <w:r>
        <w:rPr>
          <w:spacing w:val="-8"/>
          <w:w w:val="110"/>
          <w:sz w:val="22"/>
        </w:rPr>
        <w:t> </w:t>
      </w:r>
      <w:r>
        <w:rPr>
          <w:spacing w:val="-2"/>
          <w:w w:val="110"/>
          <w:sz w:val="22"/>
        </w:rPr>
        <w:t>the</w:t>
      </w:r>
      <w:r>
        <w:rPr>
          <w:spacing w:val="-8"/>
          <w:w w:val="110"/>
          <w:sz w:val="22"/>
        </w:rPr>
        <w:t> </w:t>
      </w:r>
      <w:r>
        <w:rPr>
          <w:spacing w:val="-2"/>
          <w:w w:val="110"/>
          <w:sz w:val="22"/>
        </w:rPr>
        <w:t>remaining</w:t>
      </w:r>
      <w:r>
        <w:rPr>
          <w:spacing w:val="-11"/>
          <w:w w:val="110"/>
          <w:sz w:val="22"/>
        </w:rPr>
        <w:t> </w:t>
      </w:r>
      <w:r>
        <w:rPr>
          <w:spacing w:val="-2"/>
          <w:w w:val="110"/>
          <w:sz w:val="22"/>
        </w:rPr>
        <w:t>30%</w:t>
      </w:r>
      <w:r>
        <w:rPr>
          <w:spacing w:val="-6"/>
          <w:w w:val="110"/>
          <w:sz w:val="22"/>
        </w:rPr>
        <w:t> </w:t>
      </w:r>
      <w:r>
        <w:rPr>
          <w:spacing w:val="-2"/>
          <w:w w:val="110"/>
          <w:sz w:val="22"/>
        </w:rPr>
        <w:t>is</w:t>
      </w:r>
      <w:r>
        <w:rPr>
          <w:spacing w:val="-9"/>
          <w:w w:val="110"/>
          <w:sz w:val="22"/>
        </w:rPr>
        <w:t> </w:t>
      </w:r>
      <w:r>
        <w:rPr>
          <w:spacing w:val="-2"/>
          <w:w w:val="110"/>
          <w:sz w:val="22"/>
        </w:rPr>
        <w:t>due</w:t>
      </w:r>
      <w:r>
        <w:rPr>
          <w:spacing w:val="-10"/>
          <w:w w:val="110"/>
          <w:sz w:val="22"/>
        </w:rPr>
        <w:t> </w:t>
      </w:r>
      <w:r>
        <w:rPr>
          <w:spacing w:val="-2"/>
          <w:w w:val="110"/>
          <w:sz w:val="22"/>
        </w:rPr>
        <w:t>to</w:t>
      </w:r>
      <w:r>
        <w:rPr>
          <w:spacing w:val="-7"/>
          <w:w w:val="110"/>
          <w:sz w:val="22"/>
        </w:rPr>
        <w:t> </w:t>
      </w:r>
      <w:r>
        <w:rPr>
          <w:spacing w:val="-2"/>
          <w:w w:val="110"/>
          <w:sz w:val="22"/>
        </w:rPr>
        <w:t>signaling. </w:t>
      </w:r>
      <w:r>
        <w:rPr>
          <w:rFonts w:ascii="Georgia"/>
          <w:w w:val="110"/>
          <w:sz w:val="22"/>
        </w:rPr>
        <w:t>Keywords:</w:t>
      </w:r>
      <w:r>
        <w:rPr>
          <w:rFonts w:ascii="Georgia"/>
          <w:spacing w:val="17"/>
          <w:w w:val="110"/>
          <w:sz w:val="22"/>
        </w:rPr>
        <w:t> </w:t>
      </w:r>
      <w:r>
        <w:rPr>
          <w:w w:val="110"/>
          <w:sz w:val="22"/>
        </w:rPr>
        <w:t>signaling, human capital,</w:t>
      </w:r>
      <w:r>
        <w:rPr>
          <w:w w:val="110"/>
          <w:sz w:val="22"/>
        </w:rPr>
        <w:t> employer</w:t>
      </w:r>
      <w:r>
        <w:rPr>
          <w:w w:val="110"/>
          <w:sz w:val="22"/>
        </w:rPr>
        <w:t> learning, instruments</w:t>
      </w:r>
    </w:p>
    <w:p>
      <w:pPr>
        <w:spacing w:before="1"/>
        <w:ind w:left="945" w:right="0" w:firstLine="0"/>
        <w:jc w:val="left"/>
        <w:rPr>
          <w:sz w:val="22"/>
        </w:rPr>
      </w:pPr>
      <w:r>
        <w:rPr>
          <w:rFonts w:ascii="Georgia"/>
          <w:w w:val="110"/>
          <w:sz w:val="22"/>
        </w:rPr>
        <w:t>JEL</w:t>
      </w:r>
      <w:r>
        <w:rPr>
          <w:rFonts w:ascii="Georgia"/>
          <w:spacing w:val="24"/>
          <w:w w:val="110"/>
          <w:sz w:val="22"/>
        </w:rPr>
        <w:t> </w:t>
      </w:r>
      <w:r>
        <w:rPr>
          <w:rFonts w:ascii="Georgia"/>
          <w:w w:val="110"/>
          <w:sz w:val="22"/>
        </w:rPr>
        <w:t>code:</w:t>
      </w:r>
      <w:r>
        <w:rPr>
          <w:rFonts w:ascii="Georgia"/>
          <w:spacing w:val="42"/>
          <w:w w:val="110"/>
          <w:sz w:val="22"/>
        </w:rPr>
        <w:t> </w:t>
      </w:r>
      <w:r>
        <w:rPr>
          <w:w w:val="110"/>
          <w:sz w:val="22"/>
        </w:rPr>
        <w:t>J24,</w:t>
      </w:r>
      <w:r>
        <w:rPr>
          <w:spacing w:val="22"/>
          <w:w w:val="110"/>
          <w:sz w:val="22"/>
        </w:rPr>
        <w:t> </w:t>
      </w:r>
      <w:r>
        <w:rPr>
          <w:w w:val="110"/>
          <w:sz w:val="22"/>
        </w:rPr>
        <w:t>J31,</w:t>
      </w:r>
      <w:r>
        <w:rPr>
          <w:spacing w:val="21"/>
          <w:w w:val="110"/>
          <w:sz w:val="22"/>
        </w:rPr>
        <w:t> </w:t>
      </w:r>
      <w:r>
        <w:rPr>
          <w:spacing w:val="-5"/>
          <w:w w:val="110"/>
          <w:sz w:val="22"/>
        </w:rPr>
        <w:t>D83</w:t>
      </w:r>
    </w:p>
    <w:p>
      <w:pPr>
        <w:pStyle w:val="BodyText"/>
        <w:spacing w:before="169"/>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914247</wp:posOffset>
                </wp:positionH>
                <wp:positionV relativeFrom="paragraph">
                  <wp:posOffset>278029</wp:posOffset>
                </wp:positionV>
                <wp:extent cx="23774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21.892097pt;width:187.2pt;height:.1pt;mso-position-horizontal-relative:page;mso-position-vertical-relative:paragraph;z-index:-15728640;mso-wrap-distance-left:0;mso-wrap-distance-right:0" id="docshape3" coordorigin="1440,438" coordsize="3744,0" path="m1440,438l5184,438e" filled="false" stroked="true" strokeweight=".48pt" strokecolor="#000000">
                <v:path arrowok="t"/>
                <v:stroke dashstyle="solid"/>
                <w10:wrap type="topAndBottom"/>
              </v:shape>
            </w:pict>
          </mc:Fallback>
        </mc:AlternateContent>
      </w:r>
    </w:p>
    <w:p>
      <w:pPr>
        <w:spacing w:line="235" w:lineRule="auto" w:before="34"/>
        <w:ind w:left="360" w:right="350" w:firstLine="268"/>
        <w:jc w:val="both"/>
        <w:rPr>
          <w:sz w:val="20"/>
        </w:rPr>
      </w:pPr>
      <w:r>
        <w:rPr>
          <w:rFonts w:ascii="Cambria" w:hAnsi="Cambria"/>
          <w:sz w:val="20"/>
          <w:vertAlign w:val="superscript"/>
        </w:rPr>
        <w:t>∗</w:t>
      </w:r>
      <w:r>
        <w:rPr>
          <w:sz w:val="20"/>
          <w:vertAlign w:val="baseline"/>
        </w:rPr>
        <w:t>We thank Thomas Lemieux, three anonymous referees, Peter Arcidiacono, Leora Friedberg, John Bodian Klopfer,</w:t>
      </w:r>
      <w:r>
        <w:rPr>
          <w:spacing w:val="40"/>
          <w:sz w:val="20"/>
          <w:vertAlign w:val="baseline"/>
        </w:rPr>
        <w:t> </w:t>
      </w:r>
      <w:r>
        <w:rPr>
          <w:sz w:val="20"/>
          <w:vertAlign w:val="baseline"/>
        </w:rPr>
        <w:t>Edwin</w:t>
      </w:r>
      <w:r>
        <w:rPr>
          <w:spacing w:val="40"/>
          <w:sz w:val="20"/>
          <w:vertAlign w:val="baseline"/>
        </w:rPr>
        <w:t> </w:t>
      </w:r>
      <w:r>
        <w:rPr>
          <w:sz w:val="20"/>
          <w:vertAlign w:val="baseline"/>
        </w:rPr>
        <w:t>Leuven,</w:t>
      </w:r>
      <w:r>
        <w:rPr>
          <w:spacing w:val="40"/>
          <w:sz w:val="20"/>
          <w:vertAlign w:val="baseline"/>
        </w:rPr>
        <w:t> </w:t>
      </w:r>
      <w:r>
        <w:rPr>
          <w:sz w:val="20"/>
          <w:vertAlign w:val="baseline"/>
        </w:rPr>
        <w:t>Emily Nix,</w:t>
      </w:r>
      <w:r>
        <w:rPr>
          <w:spacing w:val="40"/>
          <w:sz w:val="20"/>
          <w:vertAlign w:val="baseline"/>
        </w:rPr>
        <w:t> </w:t>
      </w:r>
      <w:r>
        <w:rPr>
          <w:sz w:val="20"/>
          <w:vertAlign w:val="baseline"/>
        </w:rPr>
        <w:t>John</w:t>
      </w:r>
      <w:r>
        <w:rPr>
          <w:spacing w:val="40"/>
          <w:sz w:val="20"/>
          <w:vertAlign w:val="baseline"/>
        </w:rPr>
        <w:t> </w:t>
      </w:r>
      <w:r>
        <w:rPr>
          <w:sz w:val="20"/>
          <w:vertAlign w:val="baseline"/>
        </w:rPr>
        <w:t>Pepper,</w:t>
      </w:r>
      <w:r>
        <w:rPr>
          <w:spacing w:val="40"/>
          <w:sz w:val="20"/>
          <w:vertAlign w:val="baseline"/>
        </w:rPr>
        <w:t> </w:t>
      </w:r>
      <w:r>
        <w:rPr>
          <w:sz w:val="20"/>
          <w:vertAlign w:val="baseline"/>
        </w:rPr>
        <w:t>and participants at</w:t>
      </w:r>
      <w:r>
        <w:rPr>
          <w:spacing w:val="38"/>
          <w:sz w:val="20"/>
          <w:vertAlign w:val="baseline"/>
        </w:rPr>
        <w:t> </w:t>
      </w:r>
      <w:r>
        <w:rPr>
          <w:sz w:val="20"/>
          <w:vertAlign w:val="baseline"/>
        </w:rPr>
        <w:t>the</w:t>
      </w:r>
      <w:r>
        <w:rPr>
          <w:spacing w:val="40"/>
          <w:sz w:val="20"/>
          <w:vertAlign w:val="baseline"/>
        </w:rPr>
        <w:t> </w:t>
      </w:r>
      <w:r>
        <w:rPr>
          <w:sz w:val="20"/>
          <w:vertAlign w:val="baseline"/>
        </w:rPr>
        <w:t>2018 Cowles Conference in</w:t>
      </w:r>
      <w:r>
        <w:rPr>
          <w:spacing w:val="40"/>
          <w:sz w:val="20"/>
          <w:vertAlign w:val="baseline"/>
        </w:rPr>
        <w:t> </w:t>
      </w:r>
      <w:r>
        <w:rPr>
          <w:sz w:val="20"/>
          <w:vertAlign w:val="baseline"/>
        </w:rPr>
        <w:t>Honor</w:t>
      </w:r>
      <w:r>
        <w:rPr>
          <w:spacing w:val="38"/>
          <w:sz w:val="20"/>
          <w:vertAlign w:val="baseline"/>
        </w:rPr>
        <w:t> </w:t>
      </w:r>
      <w:r>
        <w:rPr>
          <w:sz w:val="20"/>
          <w:vertAlign w:val="baseline"/>
        </w:rPr>
        <w:t>of Joseph</w:t>
      </w:r>
      <w:r>
        <w:rPr>
          <w:spacing w:val="34"/>
          <w:sz w:val="20"/>
          <w:vertAlign w:val="baseline"/>
        </w:rPr>
        <w:t> </w:t>
      </w:r>
      <w:r>
        <w:rPr>
          <w:sz w:val="20"/>
          <w:vertAlign w:val="baseline"/>
        </w:rPr>
        <w:t>Altonji,</w:t>
      </w:r>
      <w:r>
        <w:rPr>
          <w:spacing w:val="40"/>
          <w:sz w:val="20"/>
          <w:vertAlign w:val="baseline"/>
        </w:rPr>
        <w:t> </w:t>
      </w:r>
      <w:r>
        <w:rPr>
          <w:sz w:val="20"/>
          <w:vertAlign w:val="baseline"/>
        </w:rPr>
        <w:t>2019</w:t>
      </w:r>
      <w:r>
        <w:rPr>
          <w:spacing w:val="32"/>
          <w:sz w:val="20"/>
          <w:vertAlign w:val="baseline"/>
        </w:rPr>
        <w:t> </w:t>
      </w:r>
      <w:r>
        <w:rPr>
          <w:sz w:val="20"/>
          <w:vertAlign w:val="baseline"/>
        </w:rPr>
        <w:t>Essen</w:t>
      </w:r>
      <w:r>
        <w:rPr>
          <w:spacing w:val="34"/>
          <w:sz w:val="20"/>
          <w:vertAlign w:val="baseline"/>
        </w:rPr>
        <w:t> </w:t>
      </w:r>
      <w:r>
        <w:rPr>
          <w:sz w:val="20"/>
          <w:vertAlign w:val="baseline"/>
        </w:rPr>
        <w:t>Health</w:t>
      </w:r>
      <w:r>
        <w:rPr>
          <w:spacing w:val="34"/>
          <w:sz w:val="20"/>
          <w:vertAlign w:val="baseline"/>
        </w:rPr>
        <w:t> </w:t>
      </w:r>
      <w:r>
        <w:rPr>
          <w:sz w:val="20"/>
          <w:vertAlign w:val="baseline"/>
        </w:rPr>
        <w:t>Conference,</w:t>
      </w:r>
      <w:r>
        <w:rPr>
          <w:spacing w:val="40"/>
          <w:sz w:val="20"/>
          <w:vertAlign w:val="baseline"/>
        </w:rPr>
        <w:t> </w:t>
      </w:r>
      <w:r>
        <w:rPr>
          <w:sz w:val="20"/>
          <w:vertAlign w:val="baseline"/>
        </w:rPr>
        <w:t>2021</w:t>
      </w:r>
      <w:r>
        <w:rPr>
          <w:spacing w:val="32"/>
          <w:sz w:val="20"/>
          <w:vertAlign w:val="baseline"/>
        </w:rPr>
        <w:t> </w:t>
      </w:r>
      <w:r>
        <w:rPr>
          <w:sz w:val="20"/>
          <w:vertAlign w:val="baseline"/>
        </w:rPr>
        <w:t>WEAI</w:t>
      </w:r>
      <w:r>
        <w:rPr>
          <w:spacing w:val="40"/>
          <w:sz w:val="20"/>
          <w:vertAlign w:val="baseline"/>
        </w:rPr>
        <w:t> </w:t>
      </w:r>
      <w:r>
        <w:rPr>
          <w:sz w:val="20"/>
          <w:vertAlign w:val="baseline"/>
        </w:rPr>
        <w:t>conference,</w:t>
      </w:r>
      <w:r>
        <w:rPr>
          <w:spacing w:val="40"/>
          <w:sz w:val="20"/>
          <w:vertAlign w:val="baseline"/>
        </w:rPr>
        <w:t> </w:t>
      </w:r>
      <w:r>
        <w:rPr>
          <w:sz w:val="20"/>
          <w:vertAlign w:val="baseline"/>
        </w:rPr>
        <w:t>and</w:t>
      </w:r>
      <w:r>
        <w:rPr>
          <w:spacing w:val="34"/>
          <w:sz w:val="20"/>
          <w:vertAlign w:val="baseline"/>
        </w:rPr>
        <w:t> </w:t>
      </w:r>
      <w:r>
        <w:rPr>
          <w:sz w:val="20"/>
          <w:vertAlign w:val="baseline"/>
        </w:rPr>
        <w:t>seminar</w:t>
      </w:r>
      <w:r>
        <w:rPr>
          <w:spacing w:val="38"/>
          <w:sz w:val="20"/>
          <w:vertAlign w:val="baseline"/>
        </w:rPr>
        <w:t> </w:t>
      </w:r>
      <w:r>
        <w:rPr>
          <w:sz w:val="20"/>
          <w:vertAlign w:val="baseline"/>
        </w:rPr>
        <w:t>participants</w:t>
      </w:r>
      <w:r>
        <w:rPr>
          <w:spacing w:val="32"/>
          <w:sz w:val="20"/>
          <w:vertAlign w:val="baseline"/>
        </w:rPr>
        <w:t> </w:t>
      </w:r>
      <w:r>
        <w:rPr>
          <w:sz w:val="20"/>
          <w:vertAlign w:val="baseline"/>
        </w:rPr>
        <w:t>at</w:t>
      </w:r>
      <w:r>
        <w:rPr>
          <w:spacing w:val="38"/>
          <w:sz w:val="20"/>
          <w:vertAlign w:val="baseline"/>
        </w:rPr>
        <w:t> </w:t>
      </w:r>
      <w:r>
        <w:rPr>
          <w:sz w:val="20"/>
          <w:vertAlign w:val="baseline"/>
        </w:rPr>
        <w:t>University </w:t>
      </w:r>
      <w:r>
        <w:rPr>
          <w:w w:val="110"/>
          <w:sz w:val="20"/>
          <w:vertAlign w:val="baseline"/>
        </w:rPr>
        <w:t>of</w:t>
      </w:r>
      <w:r>
        <w:rPr>
          <w:w w:val="110"/>
          <w:sz w:val="20"/>
          <w:vertAlign w:val="baseline"/>
        </w:rPr>
        <w:t> Alberta,</w:t>
      </w:r>
      <w:r>
        <w:rPr>
          <w:w w:val="110"/>
          <w:sz w:val="20"/>
          <w:vertAlign w:val="baseline"/>
        </w:rPr>
        <w:t> University of</w:t>
      </w:r>
      <w:r>
        <w:rPr>
          <w:w w:val="110"/>
          <w:sz w:val="20"/>
          <w:vertAlign w:val="baseline"/>
        </w:rPr>
        <w:t> Bergen, University of</w:t>
      </w:r>
      <w:r>
        <w:rPr>
          <w:w w:val="110"/>
          <w:sz w:val="20"/>
          <w:vertAlign w:val="baseline"/>
        </w:rPr>
        <w:t> British Columbia,</w:t>
      </w:r>
      <w:r>
        <w:rPr>
          <w:w w:val="110"/>
          <w:sz w:val="20"/>
          <w:vertAlign w:val="baseline"/>
        </w:rPr>
        <w:t> University of</w:t>
      </w:r>
      <w:r>
        <w:rPr>
          <w:w w:val="110"/>
          <w:sz w:val="20"/>
          <w:vertAlign w:val="baseline"/>
        </w:rPr>
        <w:t> Calgary, Deakin</w:t>
      </w:r>
      <w:r>
        <w:rPr>
          <w:w w:val="110"/>
          <w:sz w:val="20"/>
          <w:vertAlign w:val="baseline"/>
        </w:rPr>
        <w:t> University, </w:t>
      </w:r>
      <w:r>
        <w:rPr>
          <w:spacing w:val="-2"/>
          <w:w w:val="110"/>
          <w:sz w:val="20"/>
          <w:vertAlign w:val="baseline"/>
        </w:rPr>
        <w:t>University of</w:t>
      </w:r>
      <w:r>
        <w:rPr>
          <w:spacing w:val="-3"/>
          <w:w w:val="110"/>
          <w:sz w:val="20"/>
          <w:vertAlign w:val="baseline"/>
        </w:rPr>
        <w:t> </w:t>
      </w:r>
      <w:r>
        <w:rPr>
          <w:spacing w:val="-2"/>
          <w:w w:val="110"/>
          <w:sz w:val="20"/>
          <w:vertAlign w:val="baseline"/>
        </w:rPr>
        <w:t>Delaware,</w:t>
      </w:r>
      <w:r>
        <w:rPr>
          <w:spacing w:val="-3"/>
          <w:w w:val="110"/>
          <w:sz w:val="20"/>
          <w:vertAlign w:val="baseline"/>
        </w:rPr>
        <w:t> </w:t>
      </w:r>
      <w:r>
        <w:rPr>
          <w:spacing w:val="-2"/>
          <w:w w:val="110"/>
          <w:sz w:val="20"/>
          <w:vertAlign w:val="baseline"/>
        </w:rPr>
        <w:t>Georgetown</w:t>
      </w:r>
      <w:r>
        <w:rPr>
          <w:spacing w:val="-6"/>
          <w:w w:val="110"/>
          <w:sz w:val="20"/>
          <w:vertAlign w:val="baseline"/>
        </w:rPr>
        <w:t> </w:t>
      </w:r>
      <w:r>
        <w:rPr>
          <w:spacing w:val="-2"/>
          <w:w w:val="110"/>
          <w:sz w:val="20"/>
          <w:vertAlign w:val="baseline"/>
        </w:rPr>
        <w:t>University, Goethe University</w:t>
      </w:r>
      <w:r>
        <w:rPr>
          <w:spacing w:val="-3"/>
          <w:w w:val="110"/>
          <w:sz w:val="20"/>
          <w:vertAlign w:val="baseline"/>
        </w:rPr>
        <w:t> </w:t>
      </w:r>
      <w:r>
        <w:rPr>
          <w:spacing w:val="-2"/>
          <w:w w:val="110"/>
          <w:sz w:val="20"/>
          <w:vertAlign w:val="baseline"/>
        </w:rPr>
        <w:t>Frankfurt, Harris School</w:t>
      </w:r>
      <w:r>
        <w:rPr>
          <w:spacing w:val="-4"/>
          <w:w w:val="110"/>
          <w:sz w:val="20"/>
          <w:vertAlign w:val="baseline"/>
        </w:rPr>
        <w:t> </w:t>
      </w:r>
      <w:r>
        <w:rPr>
          <w:spacing w:val="-2"/>
          <w:w w:val="110"/>
          <w:sz w:val="20"/>
          <w:vertAlign w:val="baseline"/>
        </w:rPr>
        <w:t>of Public Policy, </w:t>
      </w:r>
      <w:r>
        <w:rPr>
          <w:w w:val="110"/>
          <w:sz w:val="20"/>
          <w:vertAlign w:val="baseline"/>
        </w:rPr>
        <w:t>London</w:t>
      </w:r>
      <w:r>
        <w:rPr>
          <w:w w:val="110"/>
          <w:sz w:val="20"/>
          <w:vertAlign w:val="baseline"/>
        </w:rPr>
        <w:t> School</w:t>
      </w:r>
      <w:r>
        <w:rPr>
          <w:w w:val="110"/>
          <w:sz w:val="20"/>
          <w:vertAlign w:val="baseline"/>
        </w:rPr>
        <w:t> of</w:t>
      </w:r>
      <w:r>
        <w:rPr>
          <w:w w:val="110"/>
          <w:sz w:val="20"/>
          <w:vertAlign w:val="baseline"/>
        </w:rPr>
        <w:t> Economics</w:t>
      </w:r>
      <w:r>
        <w:rPr>
          <w:w w:val="110"/>
          <w:sz w:val="20"/>
          <w:vertAlign w:val="baseline"/>
        </w:rPr>
        <w:t> and</w:t>
      </w:r>
      <w:r>
        <w:rPr>
          <w:w w:val="110"/>
          <w:sz w:val="20"/>
          <w:vertAlign w:val="baseline"/>
        </w:rPr>
        <w:t> Political</w:t>
      </w:r>
      <w:r>
        <w:rPr>
          <w:w w:val="110"/>
          <w:sz w:val="20"/>
          <w:vertAlign w:val="baseline"/>
        </w:rPr>
        <w:t> Science,</w:t>
      </w:r>
      <w:r>
        <w:rPr>
          <w:w w:val="110"/>
          <w:sz w:val="20"/>
          <w:vertAlign w:val="baseline"/>
        </w:rPr>
        <w:t> Norges</w:t>
      </w:r>
      <w:r>
        <w:rPr>
          <w:w w:val="110"/>
          <w:sz w:val="20"/>
          <w:vertAlign w:val="baseline"/>
        </w:rPr>
        <w:t> Bank,</w:t>
      </w:r>
      <w:r>
        <w:rPr>
          <w:w w:val="110"/>
          <w:sz w:val="20"/>
          <w:vertAlign w:val="baseline"/>
        </w:rPr>
        <w:t> Ohio</w:t>
      </w:r>
      <w:r>
        <w:rPr>
          <w:w w:val="110"/>
          <w:sz w:val="20"/>
          <w:vertAlign w:val="baseline"/>
        </w:rPr>
        <w:t> State</w:t>
      </w:r>
      <w:r>
        <w:rPr>
          <w:w w:val="110"/>
          <w:sz w:val="20"/>
          <w:vertAlign w:val="baseline"/>
        </w:rPr>
        <w:t> University,</w:t>
      </w:r>
      <w:r>
        <w:rPr>
          <w:w w:val="110"/>
          <w:sz w:val="20"/>
          <w:vertAlign w:val="baseline"/>
        </w:rPr>
        <w:t> Ragnar</w:t>
      </w:r>
      <w:r>
        <w:rPr>
          <w:w w:val="110"/>
          <w:sz w:val="20"/>
          <w:vertAlign w:val="baseline"/>
        </w:rPr>
        <w:t> Frisch Centre</w:t>
      </w:r>
      <w:r>
        <w:rPr>
          <w:w w:val="110"/>
          <w:sz w:val="20"/>
          <w:vertAlign w:val="baseline"/>
        </w:rPr>
        <w:t> for</w:t>
      </w:r>
      <w:r>
        <w:rPr>
          <w:w w:val="110"/>
          <w:sz w:val="20"/>
          <w:vertAlign w:val="baseline"/>
        </w:rPr>
        <w:t> Economic</w:t>
      </w:r>
      <w:r>
        <w:rPr>
          <w:w w:val="110"/>
          <w:sz w:val="20"/>
          <w:vertAlign w:val="baseline"/>
        </w:rPr>
        <w:t> Research, University</w:t>
      </w:r>
      <w:r>
        <w:rPr>
          <w:w w:val="110"/>
          <w:sz w:val="20"/>
          <w:vertAlign w:val="baseline"/>
        </w:rPr>
        <w:t> of Rochester, University</w:t>
      </w:r>
      <w:r>
        <w:rPr>
          <w:w w:val="110"/>
          <w:sz w:val="20"/>
          <w:vertAlign w:val="baseline"/>
        </w:rPr>
        <w:t> of</w:t>
      </w:r>
      <w:r>
        <w:rPr>
          <w:w w:val="110"/>
          <w:sz w:val="20"/>
          <w:vertAlign w:val="baseline"/>
        </w:rPr>
        <w:t> Southern</w:t>
      </w:r>
      <w:r>
        <w:rPr>
          <w:w w:val="110"/>
          <w:sz w:val="20"/>
          <w:vertAlign w:val="baseline"/>
        </w:rPr>
        <w:t> California,</w:t>
      </w:r>
      <w:r>
        <w:rPr>
          <w:w w:val="110"/>
          <w:sz w:val="20"/>
          <w:vertAlign w:val="baseline"/>
        </w:rPr>
        <w:t> University</w:t>
      </w:r>
      <w:r>
        <w:rPr>
          <w:w w:val="110"/>
          <w:sz w:val="20"/>
          <w:vertAlign w:val="baseline"/>
        </w:rPr>
        <w:t> of </w:t>
      </w:r>
      <w:r>
        <w:rPr>
          <w:spacing w:val="-2"/>
          <w:w w:val="110"/>
          <w:sz w:val="20"/>
          <w:vertAlign w:val="baseline"/>
        </w:rPr>
        <w:t>Sussex,</w:t>
      </w:r>
      <w:r>
        <w:rPr>
          <w:spacing w:val="-4"/>
          <w:w w:val="110"/>
          <w:sz w:val="20"/>
          <w:vertAlign w:val="baseline"/>
        </w:rPr>
        <w:t> </w:t>
      </w:r>
      <w:r>
        <w:rPr>
          <w:spacing w:val="-2"/>
          <w:w w:val="110"/>
          <w:sz w:val="20"/>
          <w:vertAlign w:val="baseline"/>
        </w:rPr>
        <w:t>Tinbergen</w:t>
      </w:r>
      <w:r>
        <w:rPr>
          <w:spacing w:val="-4"/>
          <w:w w:val="110"/>
          <w:sz w:val="20"/>
          <w:vertAlign w:val="baseline"/>
        </w:rPr>
        <w:t> </w:t>
      </w:r>
      <w:r>
        <w:rPr>
          <w:spacing w:val="-2"/>
          <w:w w:val="110"/>
          <w:sz w:val="20"/>
          <w:vertAlign w:val="baseline"/>
        </w:rPr>
        <w:t>Institute, and University</w:t>
      </w:r>
      <w:r>
        <w:rPr>
          <w:spacing w:val="-6"/>
          <w:w w:val="110"/>
          <w:sz w:val="20"/>
          <w:vertAlign w:val="baseline"/>
        </w:rPr>
        <w:t> </w:t>
      </w:r>
      <w:r>
        <w:rPr>
          <w:spacing w:val="-2"/>
          <w:w w:val="110"/>
          <w:sz w:val="20"/>
          <w:vertAlign w:val="baseline"/>
        </w:rPr>
        <w:t>of</w:t>
      </w:r>
      <w:r>
        <w:rPr>
          <w:spacing w:val="-4"/>
          <w:w w:val="110"/>
          <w:sz w:val="20"/>
          <w:vertAlign w:val="baseline"/>
        </w:rPr>
        <w:t> </w:t>
      </w:r>
      <w:r>
        <w:rPr>
          <w:spacing w:val="-2"/>
          <w:w w:val="110"/>
          <w:sz w:val="20"/>
          <w:vertAlign w:val="baseline"/>
        </w:rPr>
        <w:t>Waterloo</w:t>
      </w:r>
      <w:r>
        <w:rPr>
          <w:spacing w:val="-5"/>
          <w:w w:val="110"/>
          <w:sz w:val="20"/>
          <w:vertAlign w:val="baseline"/>
        </w:rPr>
        <w:t> </w:t>
      </w:r>
      <w:r>
        <w:rPr>
          <w:spacing w:val="-2"/>
          <w:w w:val="110"/>
          <w:sz w:val="20"/>
          <w:vertAlign w:val="baseline"/>
        </w:rPr>
        <w:t>for</w:t>
      </w:r>
      <w:r>
        <w:rPr>
          <w:spacing w:val="-3"/>
          <w:w w:val="110"/>
          <w:sz w:val="20"/>
          <w:vertAlign w:val="baseline"/>
        </w:rPr>
        <w:t> </w:t>
      </w:r>
      <w:r>
        <w:rPr>
          <w:spacing w:val="-2"/>
          <w:w w:val="110"/>
          <w:sz w:val="20"/>
          <w:vertAlign w:val="baseline"/>
        </w:rPr>
        <w:t>helpful comments</w:t>
      </w:r>
      <w:r>
        <w:rPr>
          <w:spacing w:val="-3"/>
          <w:w w:val="110"/>
          <w:sz w:val="20"/>
          <w:vertAlign w:val="baseline"/>
        </w:rPr>
        <w:t> </w:t>
      </w:r>
      <w:r>
        <w:rPr>
          <w:spacing w:val="-2"/>
          <w:w w:val="110"/>
          <w:sz w:val="20"/>
          <w:vertAlign w:val="baseline"/>
        </w:rPr>
        <w:t>and</w:t>
      </w:r>
      <w:r>
        <w:rPr>
          <w:spacing w:val="-4"/>
          <w:w w:val="110"/>
          <w:sz w:val="20"/>
          <w:vertAlign w:val="baseline"/>
        </w:rPr>
        <w:t> </w:t>
      </w:r>
      <w:r>
        <w:rPr>
          <w:spacing w:val="-2"/>
          <w:w w:val="110"/>
          <w:sz w:val="20"/>
          <w:vertAlign w:val="baseline"/>
        </w:rPr>
        <w:t>suggestions.</w:t>
      </w:r>
      <w:r>
        <w:rPr>
          <w:spacing w:val="15"/>
          <w:w w:val="110"/>
          <w:sz w:val="20"/>
          <w:vertAlign w:val="baseline"/>
        </w:rPr>
        <w:t> </w:t>
      </w:r>
      <w:r>
        <w:rPr>
          <w:spacing w:val="-2"/>
          <w:w w:val="110"/>
          <w:sz w:val="20"/>
          <w:vertAlign w:val="baseline"/>
        </w:rPr>
        <w:t>This</w:t>
      </w:r>
      <w:r>
        <w:rPr>
          <w:spacing w:val="-3"/>
          <w:w w:val="110"/>
          <w:sz w:val="20"/>
          <w:vertAlign w:val="baseline"/>
        </w:rPr>
        <w:t> </w:t>
      </w:r>
      <w:r>
        <w:rPr>
          <w:spacing w:val="-2"/>
          <w:w w:val="110"/>
          <w:sz w:val="20"/>
          <w:vertAlign w:val="baseline"/>
        </w:rPr>
        <w:t>project </w:t>
      </w:r>
      <w:r>
        <w:rPr>
          <w:w w:val="110"/>
          <w:sz w:val="20"/>
          <w:vertAlign w:val="baseline"/>
        </w:rPr>
        <w:t>received</w:t>
      </w:r>
      <w:r>
        <w:rPr>
          <w:spacing w:val="-13"/>
          <w:w w:val="110"/>
          <w:sz w:val="20"/>
          <w:vertAlign w:val="baseline"/>
        </w:rPr>
        <w:t> </w:t>
      </w:r>
      <w:r>
        <w:rPr>
          <w:w w:val="110"/>
          <w:sz w:val="20"/>
          <w:vertAlign w:val="baseline"/>
        </w:rPr>
        <w:t>generous</w:t>
      </w:r>
      <w:r>
        <w:rPr>
          <w:spacing w:val="-12"/>
          <w:w w:val="110"/>
          <w:sz w:val="20"/>
          <w:vertAlign w:val="baseline"/>
        </w:rPr>
        <w:t> </w:t>
      </w:r>
      <w:r>
        <w:rPr>
          <w:w w:val="110"/>
          <w:sz w:val="20"/>
          <w:vertAlign w:val="baseline"/>
        </w:rPr>
        <w:t>financial</w:t>
      </w:r>
      <w:r>
        <w:rPr>
          <w:spacing w:val="-13"/>
          <w:w w:val="110"/>
          <w:sz w:val="20"/>
          <w:vertAlign w:val="baseline"/>
        </w:rPr>
        <w:t> </w:t>
      </w:r>
      <w:r>
        <w:rPr>
          <w:w w:val="110"/>
          <w:sz w:val="20"/>
          <w:vertAlign w:val="baseline"/>
        </w:rPr>
        <w:t>support</w:t>
      </w:r>
      <w:r>
        <w:rPr>
          <w:spacing w:val="-12"/>
          <w:w w:val="110"/>
          <w:sz w:val="20"/>
          <w:vertAlign w:val="baseline"/>
        </w:rPr>
        <w:t> </w:t>
      </w:r>
      <w:r>
        <w:rPr>
          <w:w w:val="110"/>
          <w:sz w:val="20"/>
          <w:vertAlign w:val="baseline"/>
        </w:rPr>
        <w:t>from</w:t>
      </w:r>
      <w:r>
        <w:rPr>
          <w:spacing w:val="-13"/>
          <w:w w:val="110"/>
          <w:sz w:val="20"/>
          <w:vertAlign w:val="baseline"/>
        </w:rPr>
        <w:t> </w:t>
      </w:r>
      <w:r>
        <w:rPr>
          <w:w w:val="110"/>
          <w:sz w:val="20"/>
          <w:vertAlign w:val="baseline"/>
        </w:rPr>
        <w:t>the</w:t>
      </w:r>
      <w:r>
        <w:rPr>
          <w:spacing w:val="-12"/>
          <w:w w:val="110"/>
          <w:sz w:val="20"/>
          <w:vertAlign w:val="baseline"/>
        </w:rPr>
        <w:t> </w:t>
      </w:r>
      <w:r>
        <w:rPr>
          <w:w w:val="110"/>
          <w:sz w:val="20"/>
          <w:vertAlign w:val="baseline"/>
        </w:rPr>
        <w:t>Research</w:t>
      </w:r>
      <w:r>
        <w:rPr>
          <w:spacing w:val="-13"/>
          <w:w w:val="110"/>
          <w:sz w:val="20"/>
          <w:vertAlign w:val="baseline"/>
        </w:rPr>
        <w:t> </w:t>
      </w:r>
      <w:r>
        <w:rPr>
          <w:w w:val="110"/>
          <w:sz w:val="20"/>
          <w:vertAlign w:val="baseline"/>
        </w:rPr>
        <w:t>Council</w:t>
      </w:r>
      <w:r>
        <w:rPr>
          <w:spacing w:val="-12"/>
          <w:w w:val="110"/>
          <w:sz w:val="20"/>
          <w:vertAlign w:val="baseline"/>
        </w:rPr>
        <w:t> </w:t>
      </w:r>
      <w:r>
        <w:rPr>
          <w:w w:val="110"/>
          <w:sz w:val="20"/>
          <w:vertAlign w:val="baseline"/>
        </w:rPr>
        <w:t>of</w:t>
      </w:r>
      <w:r>
        <w:rPr>
          <w:spacing w:val="-12"/>
          <w:w w:val="110"/>
          <w:sz w:val="20"/>
          <w:vertAlign w:val="baseline"/>
        </w:rPr>
        <w:t> </w:t>
      </w:r>
      <w:r>
        <w:rPr>
          <w:w w:val="110"/>
          <w:sz w:val="20"/>
          <w:vertAlign w:val="baseline"/>
        </w:rPr>
        <w:t>Norway</w:t>
      </w:r>
      <w:r>
        <w:rPr>
          <w:spacing w:val="-13"/>
          <w:w w:val="110"/>
          <w:sz w:val="20"/>
          <w:vertAlign w:val="baseline"/>
        </w:rPr>
        <w:t> </w:t>
      </w:r>
      <w:r>
        <w:rPr>
          <w:w w:val="110"/>
          <w:sz w:val="20"/>
          <w:vertAlign w:val="baseline"/>
        </w:rPr>
        <w:t>through</w:t>
      </w:r>
      <w:r>
        <w:rPr>
          <w:spacing w:val="-12"/>
          <w:w w:val="110"/>
          <w:sz w:val="20"/>
          <w:vertAlign w:val="baseline"/>
        </w:rPr>
        <w:t> </w:t>
      </w:r>
      <w:r>
        <w:rPr>
          <w:w w:val="110"/>
          <w:sz w:val="20"/>
          <w:vertAlign w:val="baseline"/>
        </w:rPr>
        <w:t>grants</w:t>
      </w:r>
      <w:r>
        <w:rPr>
          <w:spacing w:val="-13"/>
          <w:w w:val="110"/>
          <w:sz w:val="20"/>
          <w:vertAlign w:val="baseline"/>
        </w:rPr>
        <w:t> </w:t>
      </w:r>
      <w:r>
        <w:rPr>
          <w:w w:val="110"/>
          <w:sz w:val="20"/>
          <w:vertAlign w:val="baseline"/>
        </w:rPr>
        <w:t>194339,</w:t>
      </w:r>
      <w:r>
        <w:rPr>
          <w:spacing w:val="-12"/>
          <w:w w:val="110"/>
          <w:sz w:val="20"/>
          <w:vertAlign w:val="baseline"/>
        </w:rPr>
        <w:t> </w:t>
      </w:r>
      <w:r>
        <w:rPr>
          <w:w w:val="110"/>
          <w:sz w:val="20"/>
          <w:vertAlign w:val="baseline"/>
        </w:rPr>
        <w:t>250516, </w:t>
      </w:r>
      <w:r>
        <w:rPr>
          <w:sz w:val="20"/>
          <w:vertAlign w:val="baseline"/>
        </w:rPr>
        <w:t>267428 and 275123, the Social Science and Humanities Research Council of Canada and the Canada Research</w:t>
      </w:r>
      <w:r>
        <w:rPr>
          <w:spacing w:val="40"/>
          <w:w w:val="110"/>
          <w:sz w:val="20"/>
          <w:vertAlign w:val="baseline"/>
        </w:rPr>
        <w:t> </w:t>
      </w:r>
      <w:r>
        <w:rPr>
          <w:w w:val="110"/>
          <w:sz w:val="20"/>
          <w:vertAlign w:val="baseline"/>
        </w:rPr>
        <w:t>Chair program.</w:t>
      </w:r>
    </w:p>
    <w:p>
      <w:pPr>
        <w:spacing w:line="238" w:lineRule="exact" w:before="0"/>
        <w:ind w:left="638" w:right="0" w:firstLine="0"/>
        <w:jc w:val="left"/>
        <w:rPr>
          <w:sz w:val="20"/>
        </w:rPr>
      </w:pPr>
      <w:r>
        <w:rPr>
          <w:rFonts w:ascii="Cambria" w:hAnsi="Cambria"/>
          <w:w w:val="105"/>
          <w:sz w:val="20"/>
          <w:vertAlign w:val="superscript"/>
        </w:rPr>
        <w:t>†</w:t>
      </w:r>
      <w:r>
        <w:rPr>
          <w:w w:val="105"/>
          <w:sz w:val="20"/>
          <w:vertAlign w:val="baseline"/>
        </w:rPr>
        <w:t>Department</w:t>
      </w:r>
      <w:r>
        <w:rPr>
          <w:spacing w:val="26"/>
          <w:w w:val="105"/>
          <w:sz w:val="20"/>
          <w:vertAlign w:val="baseline"/>
        </w:rPr>
        <w:t> </w:t>
      </w:r>
      <w:r>
        <w:rPr>
          <w:w w:val="105"/>
          <w:sz w:val="20"/>
          <w:vertAlign w:val="baseline"/>
        </w:rPr>
        <w:t>of</w:t>
      </w:r>
      <w:r>
        <w:rPr>
          <w:spacing w:val="28"/>
          <w:w w:val="105"/>
          <w:sz w:val="20"/>
          <w:vertAlign w:val="baseline"/>
        </w:rPr>
        <w:t> </w:t>
      </w:r>
      <w:r>
        <w:rPr>
          <w:w w:val="105"/>
          <w:sz w:val="20"/>
          <w:vertAlign w:val="baseline"/>
        </w:rPr>
        <w:t>Economics,</w:t>
      </w:r>
      <w:r>
        <w:rPr>
          <w:spacing w:val="24"/>
          <w:w w:val="105"/>
          <w:sz w:val="20"/>
          <w:vertAlign w:val="baseline"/>
        </w:rPr>
        <w:t> </w:t>
      </w:r>
      <w:r>
        <w:rPr>
          <w:w w:val="105"/>
          <w:sz w:val="20"/>
          <w:vertAlign w:val="baseline"/>
        </w:rPr>
        <w:t>University</w:t>
      </w:r>
      <w:r>
        <w:rPr>
          <w:spacing w:val="23"/>
          <w:w w:val="105"/>
          <w:sz w:val="20"/>
          <w:vertAlign w:val="baseline"/>
        </w:rPr>
        <w:t> </w:t>
      </w:r>
      <w:r>
        <w:rPr>
          <w:w w:val="105"/>
          <w:sz w:val="20"/>
          <w:vertAlign w:val="baseline"/>
        </w:rPr>
        <w:t>of</w:t>
      </w:r>
      <w:r>
        <w:rPr>
          <w:spacing w:val="28"/>
          <w:w w:val="105"/>
          <w:sz w:val="20"/>
          <w:vertAlign w:val="baseline"/>
        </w:rPr>
        <w:t> </w:t>
      </w:r>
      <w:r>
        <w:rPr>
          <w:w w:val="105"/>
          <w:sz w:val="20"/>
          <w:vertAlign w:val="baseline"/>
        </w:rPr>
        <w:t>Virginia,</w:t>
      </w:r>
      <w:r>
        <w:rPr>
          <w:spacing w:val="28"/>
          <w:w w:val="105"/>
          <w:sz w:val="20"/>
          <w:vertAlign w:val="baseline"/>
        </w:rPr>
        <w:t>  </w:t>
      </w:r>
      <w:hyperlink r:id="rId6">
        <w:r>
          <w:rPr>
            <w:spacing w:val="-2"/>
            <w:w w:val="105"/>
            <w:sz w:val="20"/>
            <w:vertAlign w:val="baseline"/>
          </w:rPr>
          <w:t>aryalg@virginia.edu</w:t>
        </w:r>
      </w:hyperlink>
    </w:p>
    <w:p>
      <w:pPr>
        <w:spacing w:line="241" w:lineRule="exact" w:before="0"/>
        <w:ind w:left="638" w:right="0" w:firstLine="0"/>
        <w:jc w:val="left"/>
        <w:rPr>
          <w:sz w:val="20"/>
        </w:rPr>
      </w:pPr>
      <w:r>
        <w:rPr>
          <w:rFonts w:ascii="Cambria" w:hAnsi="Cambria"/>
          <w:w w:val="105"/>
          <w:sz w:val="20"/>
          <w:vertAlign w:val="superscript"/>
        </w:rPr>
        <w:t>‡</w:t>
      </w:r>
      <w:r>
        <w:rPr>
          <w:w w:val="105"/>
          <w:sz w:val="20"/>
          <w:vertAlign w:val="baseline"/>
        </w:rPr>
        <w:t>Department</w:t>
      </w:r>
      <w:r>
        <w:rPr>
          <w:spacing w:val="22"/>
          <w:w w:val="105"/>
          <w:sz w:val="20"/>
          <w:vertAlign w:val="baseline"/>
        </w:rPr>
        <w:t> </w:t>
      </w:r>
      <w:r>
        <w:rPr>
          <w:w w:val="105"/>
          <w:sz w:val="20"/>
          <w:vertAlign w:val="baseline"/>
        </w:rPr>
        <w:t>of</w:t>
      </w:r>
      <w:r>
        <w:rPr>
          <w:spacing w:val="22"/>
          <w:w w:val="105"/>
          <w:sz w:val="20"/>
          <w:vertAlign w:val="baseline"/>
        </w:rPr>
        <w:t> </w:t>
      </w:r>
      <w:r>
        <w:rPr>
          <w:w w:val="105"/>
          <w:sz w:val="20"/>
          <w:vertAlign w:val="baseline"/>
        </w:rPr>
        <w:t>Economics,</w:t>
      </w:r>
      <w:r>
        <w:rPr>
          <w:spacing w:val="18"/>
          <w:w w:val="105"/>
          <w:sz w:val="20"/>
          <w:vertAlign w:val="baseline"/>
        </w:rPr>
        <w:t> </w:t>
      </w:r>
      <w:r>
        <w:rPr>
          <w:w w:val="105"/>
          <w:sz w:val="20"/>
          <w:vertAlign w:val="baseline"/>
        </w:rPr>
        <w:t>University</w:t>
      </w:r>
      <w:r>
        <w:rPr>
          <w:spacing w:val="18"/>
          <w:w w:val="105"/>
          <w:sz w:val="20"/>
          <w:vertAlign w:val="baseline"/>
        </w:rPr>
        <w:t> </w:t>
      </w:r>
      <w:r>
        <w:rPr>
          <w:w w:val="105"/>
          <w:sz w:val="20"/>
          <w:vertAlign w:val="baseline"/>
        </w:rPr>
        <w:t>of</w:t>
      </w:r>
      <w:r>
        <w:rPr>
          <w:spacing w:val="22"/>
          <w:w w:val="105"/>
          <w:sz w:val="20"/>
          <w:vertAlign w:val="baseline"/>
        </w:rPr>
        <w:t> </w:t>
      </w:r>
      <w:r>
        <w:rPr>
          <w:w w:val="105"/>
          <w:sz w:val="20"/>
          <w:vertAlign w:val="baseline"/>
        </w:rPr>
        <w:t>Oslo;</w:t>
      </w:r>
      <w:r>
        <w:rPr>
          <w:spacing w:val="21"/>
          <w:w w:val="105"/>
          <w:sz w:val="20"/>
          <w:vertAlign w:val="baseline"/>
        </w:rPr>
        <w:t> </w:t>
      </w:r>
      <w:r>
        <w:rPr>
          <w:w w:val="105"/>
          <w:sz w:val="20"/>
          <w:vertAlign w:val="baseline"/>
        </w:rPr>
        <w:t>and</w:t>
      </w:r>
      <w:r>
        <w:rPr>
          <w:spacing w:val="20"/>
          <w:w w:val="105"/>
          <w:sz w:val="20"/>
          <w:vertAlign w:val="baseline"/>
        </w:rPr>
        <w:t> </w:t>
      </w:r>
      <w:r>
        <w:rPr>
          <w:w w:val="105"/>
          <w:sz w:val="20"/>
          <w:vertAlign w:val="baseline"/>
        </w:rPr>
        <w:t>Statistics</w:t>
      </w:r>
      <w:r>
        <w:rPr>
          <w:spacing w:val="23"/>
          <w:w w:val="105"/>
          <w:sz w:val="20"/>
          <w:vertAlign w:val="baseline"/>
        </w:rPr>
        <w:t> </w:t>
      </w:r>
      <w:r>
        <w:rPr>
          <w:w w:val="105"/>
          <w:sz w:val="20"/>
          <w:vertAlign w:val="baseline"/>
        </w:rPr>
        <w:t>Norway,</w:t>
      </w:r>
      <w:r>
        <w:rPr>
          <w:spacing w:val="18"/>
          <w:w w:val="105"/>
          <w:sz w:val="20"/>
          <w:vertAlign w:val="baseline"/>
        </w:rPr>
        <w:t> </w:t>
      </w:r>
      <w:hyperlink r:id="rId7">
        <w:r>
          <w:rPr>
            <w:spacing w:val="-2"/>
            <w:w w:val="105"/>
            <w:sz w:val="20"/>
            <w:vertAlign w:val="baseline"/>
          </w:rPr>
          <w:t>manudeep.bhuller@econ.uio.no</w:t>
        </w:r>
      </w:hyperlink>
    </w:p>
    <w:p>
      <w:pPr>
        <w:spacing w:line="242" w:lineRule="exact" w:before="0"/>
        <w:ind w:left="638" w:right="0" w:firstLine="0"/>
        <w:jc w:val="left"/>
        <w:rPr>
          <w:sz w:val="20"/>
        </w:rPr>
      </w:pPr>
      <w:r>
        <w:rPr>
          <w:rFonts w:ascii="Cambria" w:hAnsi="Cambria"/>
          <w:w w:val="110"/>
          <w:sz w:val="20"/>
          <w:vertAlign w:val="superscript"/>
        </w:rPr>
        <w:t>§</w:t>
      </w:r>
      <w:r>
        <w:rPr>
          <w:w w:val="110"/>
          <w:sz w:val="20"/>
          <w:vertAlign w:val="baseline"/>
        </w:rPr>
        <w:t>Department</w:t>
      </w:r>
      <w:r>
        <w:rPr>
          <w:spacing w:val="9"/>
          <w:w w:val="110"/>
          <w:sz w:val="20"/>
          <w:vertAlign w:val="baseline"/>
        </w:rPr>
        <w:t> </w:t>
      </w:r>
      <w:r>
        <w:rPr>
          <w:w w:val="110"/>
          <w:sz w:val="20"/>
          <w:vertAlign w:val="baseline"/>
        </w:rPr>
        <w:t>of</w:t>
      </w:r>
      <w:r>
        <w:rPr>
          <w:spacing w:val="10"/>
          <w:w w:val="110"/>
          <w:sz w:val="20"/>
          <w:vertAlign w:val="baseline"/>
        </w:rPr>
        <w:t> </w:t>
      </w:r>
      <w:r>
        <w:rPr>
          <w:w w:val="110"/>
          <w:sz w:val="20"/>
          <w:vertAlign w:val="baseline"/>
        </w:rPr>
        <w:t>Economics,</w:t>
      </w:r>
      <w:r>
        <w:rPr>
          <w:spacing w:val="6"/>
          <w:w w:val="110"/>
          <w:sz w:val="20"/>
          <w:vertAlign w:val="baseline"/>
        </w:rPr>
        <w:t> </w:t>
      </w:r>
      <w:r>
        <w:rPr>
          <w:w w:val="110"/>
          <w:sz w:val="20"/>
          <w:vertAlign w:val="baseline"/>
        </w:rPr>
        <w:t>McGill</w:t>
      </w:r>
      <w:r>
        <w:rPr>
          <w:spacing w:val="9"/>
          <w:w w:val="110"/>
          <w:sz w:val="20"/>
          <w:vertAlign w:val="baseline"/>
        </w:rPr>
        <w:t> </w:t>
      </w:r>
      <w:r>
        <w:rPr>
          <w:w w:val="110"/>
          <w:sz w:val="20"/>
          <w:vertAlign w:val="baseline"/>
        </w:rPr>
        <w:t>University;</w:t>
      </w:r>
      <w:r>
        <w:rPr>
          <w:spacing w:val="8"/>
          <w:w w:val="110"/>
          <w:sz w:val="20"/>
          <w:vertAlign w:val="baseline"/>
        </w:rPr>
        <w:t> </w:t>
      </w:r>
      <w:r>
        <w:rPr>
          <w:w w:val="110"/>
          <w:sz w:val="20"/>
          <w:vertAlign w:val="baseline"/>
        </w:rPr>
        <w:t>and</w:t>
      </w:r>
      <w:r>
        <w:rPr>
          <w:spacing w:val="8"/>
          <w:w w:val="110"/>
          <w:sz w:val="20"/>
          <w:vertAlign w:val="baseline"/>
        </w:rPr>
        <w:t> </w:t>
      </w:r>
      <w:r>
        <w:rPr>
          <w:w w:val="110"/>
          <w:sz w:val="20"/>
          <w:vertAlign w:val="baseline"/>
        </w:rPr>
        <w:t>NBER,</w:t>
      </w:r>
      <w:r>
        <w:rPr>
          <w:spacing w:val="8"/>
          <w:w w:val="110"/>
          <w:sz w:val="20"/>
          <w:vertAlign w:val="baseline"/>
        </w:rPr>
        <w:t> </w:t>
      </w:r>
      <w:hyperlink r:id="rId8">
        <w:r>
          <w:rPr>
            <w:spacing w:val="-2"/>
            <w:w w:val="110"/>
            <w:sz w:val="20"/>
            <w:vertAlign w:val="baseline"/>
          </w:rPr>
          <w:t>fabolange@gmail.com</w:t>
        </w:r>
      </w:hyperlink>
    </w:p>
    <w:p>
      <w:pPr>
        <w:spacing w:after="0" w:line="242" w:lineRule="exact"/>
        <w:jc w:val="left"/>
        <w:rPr>
          <w:sz w:val="20"/>
        </w:rPr>
        <w:sectPr>
          <w:footerReference w:type="default" r:id="rId5"/>
          <w:type w:val="continuous"/>
          <w:pgSz w:w="12240" w:h="15840"/>
          <w:pgMar w:header="0" w:footer="822" w:top="1820" w:bottom="1020" w:left="1080" w:right="1080"/>
          <w:pgNumType w:start="1"/>
        </w:sectPr>
      </w:pPr>
    </w:p>
    <w:p>
      <w:pPr>
        <w:pStyle w:val="Heading2"/>
        <w:numPr>
          <w:ilvl w:val="0"/>
          <w:numId w:val="1"/>
        </w:numPr>
        <w:tabs>
          <w:tab w:pos="940" w:val="left" w:leader="none"/>
        </w:tabs>
        <w:spacing w:line="442" w:lineRule="exact" w:before="0" w:after="0"/>
        <w:ind w:left="940" w:right="0" w:hanging="580"/>
        <w:jc w:val="left"/>
      </w:pPr>
      <w:r>
        <w:rPr>
          <w:spacing w:val="-2"/>
          <w:w w:val="115"/>
        </w:rPr>
        <w:t>Introduction</w:t>
      </w:r>
    </w:p>
    <w:p>
      <w:pPr>
        <w:pStyle w:val="BodyText"/>
        <w:spacing w:line="391" w:lineRule="auto" w:before="385"/>
        <w:ind w:left="359" w:right="356"/>
        <w:jc w:val="both"/>
      </w:pPr>
      <w:r>
        <w:rPr>
          <w:w w:val="105"/>
        </w:rPr>
        <w:t>Two</w:t>
      </w:r>
      <w:r>
        <w:rPr>
          <w:spacing w:val="-15"/>
          <w:w w:val="105"/>
        </w:rPr>
        <w:t> </w:t>
      </w:r>
      <w:r>
        <w:rPr>
          <w:w w:val="105"/>
        </w:rPr>
        <w:t>competing</w:t>
      </w:r>
      <w:r>
        <w:rPr>
          <w:spacing w:val="-14"/>
          <w:w w:val="105"/>
        </w:rPr>
        <w:t> </w:t>
      </w:r>
      <w:r>
        <w:rPr>
          <w:w w:val="105"/>
        </w:rPr>
        <w:t>models</w:t>
      </w:r>
      <w:r>
        <w:rPr>
          <w:spacing w:val="-14"/>
          <w:w w:val="105"/>
        </w:rPr>
        <w:t> </w:t>
      </w:r>
      <w:r>
        <w:rPr>
          <w:w w:val="105"/>
        </w:rPr>
        <w:t>rationalize</w:t>
      </w:r>
      <w:r>
        <w:rPr>
          <w:spacing w:val="-14"/>
          <w:w w:val="105"/>
        </w:rPr>
        <w:t> </w:t>
      </w:r>
      <w:r>
        <w:rPr>
          <w:w w:val="105"/>
        </w:rPr>
        <w:t>the</w:t>
      </w:r>
      <w:r>
        <w:rPr>
          <w:spacing w:val="-15"/>
          <w:w w:val="105"/>
        </w:rPr>
        <w:t> </w:t>
      </w:r>
      <w:r>
        <w:rPr>
          <w:w w:val="105"/>
        </w:rPr>
        <w:t>positive</w:t>
      </w:r>
      <w:r>
        <w:rPr>
          <w:spacing w:val="-14"/>
          <w:w w:val="105"/>
        </w:rPr>
        <w:t> </w:t>
      </w:r>
      <w:r>
        <w:rPr>
          <w:w w:val="105"/>
        </w:rPr>
        <w:t>relationship</w:t>
      </w:r>
      <w:r>
        <w:rPr>
          <w:spacing w:val="-14"/>
          <w:w w:val="105"/>
        </w:rPr>
        <w:t> </w:t>
      </w:r>
      <w:r>
        <w:rPr>
          <w:w w:val="105"/>
        </w:rPr>
        <w:t>between</w:t>
      </w:r>
      <w:r>
        <w:rPr>
          <w:spacing w:val="-14"/>
          <w:w w:val="105"/>
        </w:rPr>
        <w:t> </w:t>
      </w:r>
      <w:r>
        <w:rPr>
          <w:w w:val="105"/>
        </w:rPr>
        <w:t>earnings</w:t>
      </w:r>
      <w:r>
        <w:rPr>
          <w:spacing w:val="-15"/>
          <w:w w:val="105"/>
        </w:rPr>
        <w:t> </w:t>
      </w:r>
      <w:r>
        <w:rPr>
          <w:w w:val="105"/>
        </w:rPr>
        <w:t>and</w:t>
      </w:r>
      <w:r>
        <w:rPr>
          <w:spacing w:val="-14"/>
          <w:w w:val="105"/>
        </w:rPr>
        <w:t> </w:t>
      </w:r>
      <w:r>
        <w:rPr>
          <w:w w:val="105"/>
        </w:rPr>
        <w:t>education that</w:t>
      </w:r>
      <w:r>
        <w:rPr>
          <w:w w:val="105"/>
        </w:rPr>
        <w:t> is</w:t>
      </w:r>
      <w:r>
        <w:rPr>
          <w:w w:val="105"/>
        </w:rPr>
        <w:t> universally</w:t>
      </w:r>
      <w:r>
        <w:rPr>
          <w:w w:val="105"/>
        </w:rPr>
        <w:t> found</w:t>
      </w:r>
      <w:r>
        <w:rPr>
          <w:w w:val="105"/>
        </w:rPr>
        <w:t> in</w:t>
      </w:r>
      <w:r>
        <w:rPr>
          <w:w w:val="105"/>
        </w:rPr>
        <w:t> data.</w:t>
      </w:r>
      <w:r>
        <w:rPr>
          <w:spacing w:val="40"/>
          <w:w w:val="105"/>
        </w:rPr>
        <w:t> </w:t>
      </w:r>
      <w:r>
        <w:rPr>
          <w:w w:val="105"/>
        </w:rPr>
        <w:t>Since</w:t>
      </w:r>
      <w:r>
        <w:rPr>
          <w:w w:val="105"/>
        </w:rPr>
        <w:t> </w:t>
      </w:r>
      <w:hyperlink w:history="true" w:anchor="_bookmark82">
        <w:r>
          <w:rPr>
            <w:w w:val="105"/>
          </w:rPr>
          <w:t>Becker</w:t>
        </w:r>
      </w:hyperlink>
      <w:r>
        <w:rPr>
          <w:w w:val="105"/>
        </w:rPr>
        <w:t> </w:t>
      </w:r>
      <w:hyperlink w:history="true" w:anchor="_bookmark82">
        <w:r>
          <w:rPr>
            <w:w w:val="105"/>
          </w:rPr>
          <w:t>[1962</w:t>
        </w:r>
      </w:hyperlink>
      <w:r>
        <w:rPr>
          <w:w w:val="105"/>
        </w:rPr>
        <w:t>],</w:t>
      </w:r>
      <w:r>
        <w:rPr>
          <w:w w:val="105"/>
        </w:rPr>
        <w:t> proponents</w:t>
      </w:r>
      <w:r>
        <w:rPr>
          <w:w w:val="105"/>
        </w:rPr>
        <w:t> of</w:t>
      </w:r>
      <w:r>
        <w:rPr>
          <w:w w:val="105"/>
        </w:rPr>
        <w:t> the</w:t>
      </w:r>
      <w:r>
        <w:rPr>
          <w:w w:val="105"/>
        </w:rPr>
        <w:t> human</w:t>
      </w:r>
      <w:r>
        <w:rPr>
          <w:w w:val="105"/>
        </w:rPr>
        <w:t> capital model</w:t>
      </w:r>
      <w:r>
        <w:rPr>
          <w:w w:val="105"/>
        </w:rPr>
        <w:t> argue</w:t>
      </w:r>
      <w:r>
        <w:rPr>
          <w:w w:val="105"/>
        </w:rPr>
        <w:t> that</w:t>
      </w:r>
      <w:r>
        <w:rPr>
          <w:w w:val="105"/>
        </w:rPr>
        <w:t> education</w:t>
      </w:r>
      <w:r>
        <w:rPr>
          <w:w w:val="105"/>
        </w:rPr>
        <w:t> increases</w:t>
      </w:r>
      <w:r>
        <w:rPr>
          <w:w w:val="105"/>
        </w:rPr>
        <w:t> skills</w:t>
      </w:r>
      <w:r>
        <w:rPr>
          <w:w w:val="105"/>
        </w:rPr>
        <w:t> that</w:t>
      </w:r>
      <w:r>
        <w:rPr>
          <w:w w:val="105"/>
        </w:rPr>
        <w:t> employers</w:t>
      </w:r>
      <w:r>
        <w:rPr>
          <w:w w:val="105"/>
        </w:rPr>
        <w:t> value.</w:t>
      </w:r>
      <w:r>
        <w:rPr>
          <w:spacing w:val="40"/>
          <w:w w:val="105"/>
        </w:rPr>
        <w:t> </w:t>
      </w:r>
      <w:r>
        <w:rPr>
          <w:w w:val="105"/>
        </w:rPr>
        <w:t>By</w:t>
      </w:r>
      <w:r>
        <w:rPr>
          <w:w w:val="105"/>
        </w:rPr>
        <w:t> contrast,</w:t>
      </w:r>
      <w:r>
        <w:rPr>
          <w:w w:val="105"/>
        </w:rPr>
        <w:t> the</w:t>
      </w:r>
      <w:r>
        <w:rPr>
          <w:w w:val="105"/>
        </w:rPr>
        <w:t> job-market</w:t>
      </w:r>
      <w:r>
        <w:rPr>
          <w:w w:val="105"/>
        </w:rPr>
        <w:t> signaling</w:t>
      </w:r>
      <w:r>
        <w:rPr>
          <w:w w:val="105"/>
        </w:rPr>
        <w:t> model</w:t>
      </w:r>
      <w:r>
        <w:rPr>
          <w:w w:val="105"/>
        </w:rPr>
        <w:t> of</w:t>
      </w:r>
      <w:r>
        <w:rPr>
          <w:w w:val="105"/>
        </w:rPr>
        <w:t> </w:t>
      </w:r>
      <w:hyperlink w:history="true" w:anchor="_bookmark124">
        <w:r>
          <w:rPr>
            <w:w w:val="105"/>
          </w:rPr>
          <w:t>Spence</w:t>
        </w:r>
      </w:hyperlink>
      <w:r>
        <w:rPr>
          <w:w w:val="105"/>
        </w:rPr>
        <w:t> </w:t>
      </w:r>
      <w:hyperlink w:history="true" w:anchor="_bookmark124">
        <w:r>
          <w:rPr>
            <w:w w:val="105"/>
          </w:rPr>
          <w:t>[1973</w:t>
        </w:r>
      </w:hyperlink>
      <w:r>
        <w:rPr>
          <w:w w:val="105"/>
        </w:rPr>
        <w:t>]</w:t>
      </w:r>
      <w:r>
        <w:rPr>
          <w:w w:val="105"/>
        </w:rPr>
        <w:t> posits</w:t>
      </w:r>
      <w:r>
        <w:rPr>
          <w:w w:val="105"/>
        </w:rPr>
        <w:t> that</w:t>
      </w:r>
      <w:r>
        <w:rPr>
          <w:w w:val="105"/>
        </w:rPr>
        <w:t> education</w:t>
      </w:r>
      <w:r>
        <w:rPr>
          <w:w w:val="105"/>
        </w:rPr>
        <w:t> signals</w:t>
      </w:r>
      <w:r>
        <w:rPr>
          <w:w w:val="105"/>
        </w:rPr>
        <w:t> differences</w:t>
      </w:r>
      <w:r>
        <w:rPr>
          <w:w w:val="105"/>
        </w:rPr>
        <w:t> in</w:t>
      </w:r>
      <w:r>
        <w:rPr>
          <w:w w:val="105"/>
        </w:rPr>
        <w:t> innate </w:t>
      </w:r>
      <w:r>
        <w:rPr>
          <w:spacing w:val="-2"/>
          <w:w w:val="105"/>
        </w:rPr>
        <w:t>abilities</w:t>
      </w:r>
      <w:r>
        <w:rPr>
          <w:spacing w:val="-9"/>
          <w:w w:val="105"/>
        </w:rPr>
        <w:t> </w:t>
      </w:r>
      <w:r>
        <w:rPr>
          <w:spacing w:val="-2"/>
          <w:w w:val="105"/>
        </w:rPr>
        <w:t>among</w:t>
      </w:r>
      <w:r>
        <w:rPr>
          <w:spacing w:val="-9"/>
          <w:w w:val="105"/>
        </w:rPr>
        <w:t> </w:t>
      </w:r>
      <w:r>
        <w:rPr>
          <w:spacing w:val="-2"/>
          <w:w w:val="105"/>
        </w:rPr>
        <w:t>workers.</w:t>
      </w:r>
      <w:hyperlink w:history="true" w:anchor="_bookmark0">
        <w:r>
          <w:rPr>
            <w:spacing w:val="-2"/>
            <w:w w:val="105"/>
            <w:vertAlign w:val="superscript"/>
          </w:rPr>
          <w:t>1</w:t>
        </w:r>
      </w:hyperlink>
      <w:r>
        <w:rPr>
          <w:spacing w:val="21"/>
          <w:w w:val="105"/>
          <w:vertAlign w:val="baseline"/>
        </w:rPr>
        <w:t> </w:t>
      </w:r>
      <w:r>
        <w:rPr>
          <w:spacing w:val="-2"/>
          <w:w w:val="105"/>
          <w:vertAlign w:val="baseline"/>
        </w:rPr>
        <w:t>Signaling,</w:t>
      </w:r>
      <w:r>
        <w:rPr>
          <w:spacing w:val="-9"/>
          <w:w w:val="105"/>
          <w:vertAlign w:val="baseline"/>
        </w:rPr>
        <w:t> </w:t>
      </w:r>
      <w:r>
        <w:rPr>
          <w:spacing w:val="-2"/>
          <w:w w:val="105"/>
          <w:vertAlign w:val="baseline"/>
        </w:rPr>
        <w:t>however,</w:t>
      </w:r>
      <w:r>
        <w:rPr>
          <w:spacing w:val="-5"/>
          <w:w w:val="105"/>
          <w:vertAlign w:val="baseline"/>
        </w:rPr>
        <w:t> </w:t>
      </w:r>
      <w:r>
        <w:rPr>
          <w:spacing w:val="-2"/>
          <w:w w:val="105"/>
          <w:vertAlign w:val="baseline"/>
        </w:rPr>
        <w:t>tends</w:t>
      </w:r>
      <w:r>
        <w:rPr>
          <w:spacing w:val="-7"/>
          <w:w w:val="105"/>
          <w:vertAlign w:val="baseline"/>
        </w:rPr>
        <w:t> </w:t>
      </w:r>
      <w:r>
        <w:rPr>
          <w:spacing w:val="-2"/>
          <w:w w:val="105"/>
          <w:vertAlign w:val="baseline"/>
        </w:rPr>
        <w:t>to</w:t>
      </w:r>
      <w:r>
        <w:rPr>
          <w:spacing w:val="-11"/>
          <w:w w:val="105"/>
          <w:vertAlign w:val="baseline"/>
        </w:rPr>
        <w:t> </w:t>
      </w:r>
      <w:r>
        <w:rPr>
          <w:spacing w:val="-2"/>
          <w:w w:val="105"/>
          <w:vertAlign w:val="baseline"/>
        </w:rPr>
        <w:t>be</w:t>
      </w:r>
      <w:r>
        <w:rPr>
          <w:spacing w:val="-11"/>
          <w:w w:val="105"/>
          <w:vertAlign w:val="baseline"/>
        </w:rPr>
        <w:t> </w:t>
      </w:r>
      <w:r>
        <w:rPr>
          <w:spacing w:val="-2"/>
          <w:w w:val="105"/>
          <w:vertAlign w:val="baseline"/>
        </w:rPr>
        <w:t>inefficient</w:t>
      </w:r>
      <w:r>
        <w:rPr>
          <w:spacing w:val="-7"/>
          <w:w w:val="105"/>
          <w:vertAlign w:val="baseline"/>
        </w:rPr>
        <w:t> </w:t>
      </w:r>
      <w:r>
        <w:rPr>
          <w:spacing w:val="-2"/>
          <w:w w:val="105"/>
          <w:vertAlign w:val="baseline"/>
        </w:rPr>
        <w:t>because</w:t>
      </w:r>
      <w:r>
        <w:rPr>
          <w:spacing w:val="-7"/>
          <w:w w:val="105"/>
          <w:vertAlign w:val="baseline"/>
        </w:rPr>
        <w:t> </w:t>
      </w:r>
      <w:r>
        <w:rPr>
          <w:spacing w:val="-2"/>
          <w:w w:val="105"/>
          <w:vertAlign w:val="baseline"/>
        </w:rPr>
        <w:t>workers</w:t>
      </w:r>
      <w:r>
        <w:rPr>
          <w:spacing w:val="-7"/>
          <w:w w:val="105"/>
          <w:vertAlign w:val="baseline"/>
        </w:rPr>
        <w:t> </w:t>
      </w:r>
      <w:r>
        <w:rPr>
          <w:spacing w:val="-2"/>
          <w:w w:val="105"/>
          <w:vertAlign w:val="baseline"/>
        </w:rPr>
        <w:t>expend </w:t>
      </w:r>
      <w:r>
        <w:rPr>
          <w:w w:val="105"/>
          <w:vertAlign w:val="baseline"/>
        </w:rPr>
        <w:t>valuable</w:t>
      </w:r>
      <w:r>
        <w:rPr>
          <w:w w:val="105"/>
          <w:vertAlign w:val="baseline"/>
        </w:rPr>
        <w:t> resources</w:t>
      </w:r>
      <w:r>
        <w:rPr>
          <w:w w:val="105"/>
          <w:vertAlign w:val="baseline"/>
        </w:rPr>
        <w:t> only</w:t>
      </w:r>
      <w:r>
        <w:rPr>
          <w:w w:val="105"/>
          <w:vertAlign w:val="baseline"/>
        </w:rPr>
        <w:t> to</w:t>
      </w:r>
      <w:r>
        <w:rPr>
          <w:w w:val="105"/>
          <w:vertAlign w:val="baseline"/>
        </w:rPr>
        <w:t> signal</w:t>
      </w:r>
      <w:r>
        <w:rPr>
          <w:w w:val="105"/>
          <w:vertAlign w:val="baseline"/>
        </w:rPr>
        <w:t> their</w:t>
      </w:r>
      <w:r>
        <w:rPr>
          <w:w w:val="105"/>
          <w:vertAlign w:val="baseline"/>
        </w:rPr>
        <w:t> abilities.</w:t>
      </w:r>
      <w:r>
        <w:rPr>
          <w:spacing w:val="40"/>
          <w:w w:val="105"/>
          <w:vertAlign w:val="baseline"/>
        </w:rPr>
        <w:t> </w:t>
      </w:r>
      <w:r>
        <w:rPr>
          <w:w w:val="105"/>
          <w:vertAlign w:val="baseline"/>
        </w:rPr>
        <w:t>Thus,</w:t>
      </w:r>
      <w:r>
        <w:rPr>
          <w:w w:val="105"/>
          <w:vertAlign w:val="baseline"/>
        </w:rPr>
        <w:t> signaling</w:t>
      </w:r>
      <w:r>
        <w:rPr>
          <w:w w:val="105"/>
          <w:vertAlign w:val="baseline"/>
        </w:rPr>
        <w:t> creates</w:t>
      </w:r>
      <w:r>
        <w:rPr>
          <w:w w:val="105"/>
          <w:vertAlign w:val="baseline"/>
        </w:rPr>
        <w:t> a</w:t>
      </w:r>
      <w:r>
        <w:rPr>
          <w:w w:val="105"/>
          <w:vertAlign w:val="baseline"/>
        </w:rPr>
        <w:t> wedge</w:t>
      </w:r>
      <w:r>
        <w:rPr>
          <w:w w:val="105"/>
          <w:vertAlign w:val="baseline"/>
        </w:rPr>
        <w:t> between private returns and social returns to education.</w:t>
      </w:r>
      <w:hyperlink w:history="true" w:anchor="_bookmark1">
        <w:r>
          <w:rPr>
            <w:w w:val="105"/>
            <w:vertAlign w:val="superscript"/>
          </w:rPr>
          <w:t>2</w:t>
        </w:r>
      </w:hyperlink>
    </w:p>
    <w:p>
      <w:pPr>
        <w:pStyle w:val="BodyText"/>
        <w:spacing w:line="391" w:lineRule="auto" w:before="2"/>
        <w:ind w:left="359" w:right="357" w:firstLine="350"/>
        <w:jc w:val="both"/>
      </w:pPr>
      <w:r>
        <w:rPr/>
        <w:t>Education policy requires empirical guidance on how large this wedge is.</w:t>
      </w:r>
      <w:r>
        <w:rPr>
          <w:spacing w:val="40"/>
        </w:rPr>
        <w:t> </w:t>
      </w:r>
      <w:r>
        <w:rPr/>
        <w:t>However, the literature</w:t>
      </w:r>
      <w:r>
        <w:rPr>
          <w:spacing w:val="40"/>
        </w:rPr>
        <w:t> </w:t>
      </w:r>
      <w:r>
        <w:rPr/>
        <w:t>has</w:t>
      </w:r>
      <w:r>
        <w:rPr>
          <w:spacing w:val="40"/>
        </w:rPr>
        <w:t> </w:t>
      </w:r>
      <w:r>
        <w:rPr/>
        <w:t>long</w:t>
      </w:r>
      <w:r>
        <w:rPr>
          <w:spacing w:val="40"/>
        </w:rPr>
        <w:t> </w:t>
      </w:r>
      <w:r>
        <w:rPr/>
        <w:t>recognized</w:t>
      </w:r>
      <w:r>
        <w:rPr>
          <w:spacing w:val="40"/>
        </w:rPr>
        <w:t> </w:t>
      </w:r>
      <w:r>
        <w:rPr/>
        <w:t>the</w:t>
      </w:r>
      <w:r>
        <w:rPr>
          <w:spacing w:val="40"/>
        </w:rPr>
        <w:t> </w:t>
      </w:r>
      <w:r>
        <w:rPr/>
        <w:t>difficulties</w:t>
      </w:r>
      <w:r>
        <w:rPr>
          <w:spacing w:val="40"/>
        </w:rPr>
        <w:t> </w:t>
      </w:r>
      <w:r>
        <w:rPr/>
        <w:t>in</w:t>
      </w:r>
      <w:r>
        <w:rPr>
          <w:spacing w:val="40"/>
        </w:rPr>
        <w:t> </w:t>
      </w:r>
      <w:r>
        <w:rPr/>
        <w:t>separating</w:t>
      </w:r>
      <w:r>
        <w:rPr>
          <w:spacing w:val="40"/>
        </w:rPr>
        <w:t> </w:t>
      </w:r>
      <w:r>
        <w:rPr/>
        <w:t>signaling</w:t>
      </w:r>
      <w:r>
        <w:rPr>
          <w:spacing w:val="40"/>
        </w:rPr>
        <w:t> </w:t>
      </w:r>
      <w:r>
        <w:rPr/>
        <w:t>effects</w:t>
      </w:r>
      <w:r>
        <w:rPr>
          <w:spacing w:val="40"/>
        </w:rPr>
        <w:t> </w:t>
      </w:r>
      <w:r>
        <w:rPr/>
        <w:t>from</w:t>
      </w:r>
      <w:r>
        <w:rPr>
          <w:spacing w:val="40"/>
        </w:rPr>
        <w:t> </w:t>
      </w:r>
      <w:r>
        <w:rPr/>
        <w:t>human capital</w:t>
      </w:r>
      <w:r>
        <w:rPr>
          <w:spacing w:val="29"/>
        </w:rPr>
        <w:t> </w:t>
      </w:r>
      <w:r>
        <w:rPr/>
        <w:t>effects.</w:t>
      </w:r>
      <w:r>
        <w:rPr>
          <w:spacing w:val="72"/>
        </w:rPr>
        <w:t> </w:t>
      </w:r>
      <w:r>
        <w:rPr/>
        <w:t>See</w:t>
      </w:r>
      <w:r>
        <w:rPr>
          <w:spacing w:val="31"/>
        </w:rPr>
        <w:t> </w:t>
      </w:r>
      <w:hyperlink w:history="true" w:anchor="_bookmark111">
        <w:r>
          <w:rPr/>
          <w:t>Lange</w:t>
        </w:r>
        <w:r>
          <w:rPr>
            <w:spacing w:val="21"/>
          </w:rPr>
          <w:t> </w:t>
        </w:r>
        <w:r>
          <w:rPr/>
          <w:t>and</w:t>
        </w:r>
        <w:r>
          <w:rPr>
            <w:spacing w:val="24"/>
          </w:rPr>
          <w:t> </w:t>
        </w:r>
        <w:r>
          <w:rPr/>
          <w:t>Topel</w:t>
        </w:r>
      </w:hyperlink>
      <w:r>
        <w:rPr>
          <w:spacing w:val="31"/>
        </w:rPr>
        <w:t> </w:t>
      </w:r>
      <w:hyperlink w:history="true" w:anchor="_bookmark111">
        <w:r>
          <w:rPr/>
          <w:t>[2006</w:t>
        </w:r>
      </w:hyperlink>
      <w:r>
        <w:rPr/>
        <w:t>]</w:t>
      </w:r>
      <w:r>
        <w:rPr>
          <w:spacing w:val="29"/>
        </w:rPr>
        <w:t> </w:t>
      </w:r>
      <w:r>
        <w:rPr/>
        <w:t>and</w:t>
      </w:r>
      <w:r>
        <w:rPr>
          <w:spacing w:val="29"/>
        </w:rPr>
        <w:t> </w:t>
      </w:r>
      <w:r>
        <w:rPr/>
        <w:t>the</w:t>
      </w:r>
      <w:r>
        <w:rPr>
          <w:spacing w:val="31"/>
        </w:rPr>
        <w:t> </w:t>
      </w:r>
      <w:r>
        <w:rPr/>
        <w:t>references</w:t>
      </w:r>
      <w:r>
        <w:rPr>
          <w:spacing w:val="33"/>
        </w:rPr>
        <w:t> </w:t>
      </w:r>
      <w:r>
        <w:rPr/>
        <w:t>therein.</w:t>
      </w:r>
      <w:r>
        <w:rPr>
          <w:spacing w:val="70"/>
        </w:rPr>
        <w:t> </w:t>
      </w:r>
      <w:r>
        <w:rPr/>
        <w:t>One</w:t>
      </w:r>
      <w:r>
        <w:rPr>
          <w:spacing w:val="31"/>
        </w:rPr>
        <w:t> </w:t>
      </w:r>
      <w:r>
        <w:rPr/>
        <w:t>way</w:t>
      </w:r>
      <w:r>
        <w:rPr>
          <w:spacing w:val="30"/>
        </w:rPr>
        <w:t> </w:t>
      </w:r>
      <w:r>
        <w:rPr/>
        <w:t>forward</w:t>
      </w:r>
      <w:r>
        <w:rPr>
          <w:spacing w:val="29"/>
        </w:rPr>
        <w:t> </w:t>
      </w:r>
      <w:r>
        <w:rPr/>
        <w:t>is to recognize that if workers use education to signal their abilities at the start of their careers, then</w:t>
      </w:r>
      <w:r>
        <w:rPr>
          <w:spacing w:val="40"/>
        </w:rPr>
        <w:t> </w:t>
      </w:r>
      <w:r>
        <w:rPr/>
        <w:t>over</w:t>
      </w:r>
      <w:r>
        <w:rPr>
          <w:spacing w:val="40"/>
        </w:rPr>
        <w:t> </w:t>
      </w:r>
      <w:r>
        <w:rPr/>
        <w:t>time,</w:t>
      </w:r>
      <w:r>
        <w:rPr>
          <w:spacing w:val="40"/>
        </w:rPr>
        <w:t> </w:t>
      </w:r>
      <w:r>
        <w:rPr/>
        <w:t>employers</w:t>
      </w:r>
      <w:r>
        <w:rPr>
          <w:spacing w:val="40"/>
        </w:rPr>
        <w:t> </w:t>
      </w:r>
      <w:r>
        <w:rPr/>
        <w:t>may</w:t>
      </w:r>
      <w:r>
        <w:rPr>
          <w:spacing w:val="40"/>
        </w:rPr>
        <w:t> </w:t>
      </w:r>
      <w:r>
        <w:rPr/>
        <w:t>also</w:t>
      </w:r>
      <w:r>
        <w:rPr>
          <w:spacing w:val="40"/>
        </w:rPr>
        <w:t> </w:t>
      </w:r>
      <w:r>
        <w:rPr/>
        <w:t>learn</w:t>
      </w:r>
      <w:r>
        <w:rPr>
          <w:spacing w:val="40"/>
        </w:rPr>
        <w:t> </w:t>
      </w:r>
      <w:r>
        <w:rPr/>
        <w:t>about</w:t>
      </w:r>
      <w:r>
        <w:rPr>
          <w:spacing w:val="40"/>
        </w:rPr>
        <w:t> </w:t>
      </w:r>
      <w:r>
        <w:rPr/>
        <w:t>workers’</w:t>
      </w:r>
      <w:r>
        <w:rPr>
          <w:spacing w:val="40"/>
        </w:rPr>
        <w:t> </w:t>
      </w:r>
      <w:r>
        <w:rPr/>
        <w:t>abilities.</w:t>
      </w:r>
    </w:p>
    <w:p>
      <w:pPr>
        <w:pStyle w:val="BodyText"/>
        <w:spacing w:line="391" w:lineRule="auto" w:before="3"/>
        <w:ind w:left="359" w:right="356" w:firstLine="350"/>
        <w:jc w:val="both"/>
      </w:pPr>
      <w:r>
        <w:rPr>
          <w:w w:val="105"/>
        </w:rPr>
        <w:t>Two</w:t>
      </w:r>
      <w:r>
        <w:rPr>
          <w:w w:val="105"/>
        </w:rPr>
        <w:t> influential</w:t>
      </w:r>
      <w:r>
        <w:rPr>
          <w:w w:val="105"/>
        </w:rPr>
        <w:t> papers,</w:t>
      </w:r>
      <w:r>
        <w:rPr>
          <w:w w:val="105"/>
        </w:rPr>
        <w:t> </w:t>
      </w:r>
      <w:hyperlink w:history="true" w:anchor="_bookmark98">
        <w:r>
          <w:rPr>
            <w:w w:val="105"/>
          </w:rPr>
          <w:t>Farber and Gibbons</w:t>
        </w:r>
      </w:hyperlink>
      <w:r>
        <w:rPr>
          <w:w w:val="105"/>
        </w:rPr>
        <w:t> </w:t>
      </w:r>
      <w:hyperlink w:history="true" w:anchor="_bookmark98">
        <w:r>
          <w:rPr>
            <w:w w:val="105"/>
          </w:rPr>
          <w:t>[1996</w:t>
        </w:r>
      </w:hyperlink>
      <w:r>
        <w:rPr>
          <w:w w:val="105"/>
        </w:rPr>
        <w:t>]</w:t>
      </w:r>
      <w:r>
        <w:rPr>
          <w:w w:val="105"/>
        </w:rPr>
        <w:t> and</w:t>
      </w:r>
      <w:r>
        <w:rPr>
          <w:w w:val="105"/>
        </w:rPr>
        <w:t> </w:t>
      </w:r>
      <w:hyperlink w:history="true" w:anchor="_bookmark76">
        <w:r>
          <w:rPr>
            <w:w w:val="105"/>
          </w:rPr>
          <w:t>Altonji and Pierret</w:t>
        </w:r>
      </w:hyperlink>
      <w:r>
        <w:rPr>
          <w:w w:val="105"/>
        </w:rPr>
        <w:t> </w:t>
      </w:r>
      <w:hyperlink w:history="true" w:anchor="_bookmark76">
        <w:r>
          <w:rPr>
            <w:w w:val="105"/>
          </w:rPr>
          <w:t>[2001</w:t>
        </w:r>
      </w:hyperlink>
      <w:r>
        <w:rPr>
          <w:w w:val="105"/>
        </w:rPr>
        <w:t>]</w:t>
      </w:r>
      <w:r>
        <w:rPr>
          <w:w w:val="105"/>
        </w:rPr>
        <w:t> (FG </w:t>
      </w:r>
      <w:r>
        <w:rPr>
          <w:spacing w:val="-2"/>
          <w:w w:val="105"/>
        </w:rPr>
        <w:t>and</w:t>
      </w:r>
      <w:r>
        <w:rPr>
          <w:spacing w:val="-6"/>
          <w:w w:val="105"/>
        </w:rPr>
        <w:t> </w:t>
      </w:r>
      <w:r>
        <w:rPr>
          <w:spacing w:val="-2"/>
          <w:w w:val="105"/>
        </w:rPr>
        <w:t>AP,</w:t>
      </w:r>
      <w:r>
        <w:rPr>
          <w:spacing w:val="-7"/>
          <w:w w:val="105"/>
        </w:rPr>
        <w:t> </w:t>
      </w:r>
      <w:r>
        <w:rPr>
          <w:spacing w:val="-2"/>
          <w:w w:val="105"/>
        </w:rPr>
        <w:t>respectively) use</w:t>
      </w:r>
      <w:r>
        <w:rPr>
          <w:spacing w:val="-6"/>
          <w:w w:val="105"/>
        </w:rPr>
        <w:t> </w:t>
      </w:r>
      <w:r>
        <w:rPr>
          <w:spacing w:val="-2"/>
          <w:w w:val="105"/>
        </w:rPr>
        <w:t>changes</w:t>
      </w:r>
      <w:r>
        <w:rPr>
          <w:spacing w:val="-4"/>
          <w:w w:val="105"/>
        </w:rPr>
        <w:t> </w:t>
      </w:r>
      <w:r>
        <w:rPr>
          <w:spacing w:val="-2"/>
          <w:w w:val="105"/>
        </w:rPr>
        <w:t>across</w:t>
      </w:r>
      <w:r>
        <w:rPr>
          <w:spacing w:val="-7"/>
          <w:w w:val="105"/>
        </w:rPr>
        <w:t> </w:t>
      </w:r>
      <w:r>
        <w:rPr>
          <w:spacing w:val="-2"/>
          <w:w w:val="105"/>
        </w:rPr>
        <w:t>experience</w:t>
      </w:r>
      <w:r>
        <w:rPr>
          <w:spacing w:val="-3"/>
          <w:w w:val="105"/>
        </w:rPr>
        <w:t> </w:t>
      </w:r>
      <w:r>
        <w:rPr>
          <w:spacing w:val="-2"/>
          <w:w w:val="105"/>
        </w:rPr>
        <w:t>in</w:t>
      </w:r>
      <w:r>
        <w:rPr>
          <w:spacing w:val="-6"/>
          <w:w w:val="105"/>
        </w:rPr>
        <w:t> </w:t>
      </w:r>
      <w:r>
        <w:rPr>
          <w:spacing w:val="-2"/>
          <w:w w:val="105"/>
        </w:rPr>
        <w:t>how</w:t>
      </w:r>
      <w:r>
        <w:rPr>
          <w:spacing w:val="-7"/>
          <w:w w:val="105"/>
        </w:rPr>
        <w:t> </w:t>
      </w:r>
      <w:r>
        <w:rPr>
          <w:spacing w:val="-2"/>
          <w:w w:val="105"/>
        </w:rPr>
        <w:t>earnings</w:t>
      </w:r>
      <w:r>
        <w:rPr>
          <w:spacing w:val="-7"/>
          <w:w w:val="105"/>
        </w:rPr>
        <w:t> </w:t>
      </w:r>
      <w:r>
        <w:rPr>
          <w:spacing w:val="-2"/>
          <w:w w:val="105"/>
        </w:rPr>
        <w:t>correlate</w:t>
      </w:r>
      <w:r>
        <w:rPr>
          <w:spacing w:val="-6"/>
          <w:w w:val="105"/>
        </w:rPr>
        <w:t> </w:t>
      </w:r>
      <w:r>
        <w:rPr>
          <w:spacing w:val="-2"/>
          <w:w w:val="105"/>
        </w:rPr>
        <w:t>with</w:t>
      </w:r>
      <w:r>
        <w:rPr>
          <w:spacing w:val="-6"/>
          <w:w w:val="105"/>
        </w:rPr>
        <w:t> </w:t>
      </w:r>
      <w:r>
        <w:rPr>
          <w:spacing w:val="-2"/>
          <w:w w:val="105"/>
        </w:rPr>
        <w:t>schooling </w:t>
      </w:r>
      <w:r>
        <w:rPr>
          <w:w w:val="105"/>
        </w:rPr>
        <w:t>and</w:t>
      </w:r>
      <w:r>
        <w:rPr>
          <w:w w:val="105"/>
        </w:rPr>
        <w:t> a</w:t>
      </w:r>
      <w:r>
        <w:rPr>
          <w:w w:val="105"/>
        </w:rPr>
        <w:t> proxy</w:t>
      </w:r>
      <w:r>
        <w:rPr>
          <w:w w:val="105"/>
        </w:rPr>
        <w:t> of</w:t>
      </w:r>
      <w:r>
        <w:rPr>
          <w:w w:val="105"/>
        </w:rPr>
        <w:t> unobserved</w:t>
      </w:r>
      <w:r>
        <w:rPr>
          <w:w w:val="105"/>
        </w:rPr>
        <w:t> ability</w:t>
      </w:r>
      <w:r>
        <w:rPr>
          <w:w w:val="105"/>
        </w:rPr>
        <w:t> (e.g.,</w:t>
      </w:r>
      <w:r>
        <w:rPr>
          <w:w w:val="105"/>
        </w:rPr>
        <w:t> IQ</w:t>
      </w:r>
      <w:r>
        <w:rPr>
          <w:w w:val="105"/>
        </w:rPr>
        <w:t> score)</w:t>
      </w:r>
      <w:r>
        <w:rPr>
          <w:w w:val="105"/>
        </w:rPr>
        <w:t> to</w:t>
      </w:r>
      <w:r>
        <w:rPr>
          <w:w w:val="105"/>
        </w:rPr>
        <w:t> test</w:t>
      </w:r>
      <w:r>
        <w:rPr>
          <w:w w:val="105"/>
        </w:rPr>
        <w:t> employer</w:t>
      </w:r>
      <w:r>
        <w:rPr>
          <w:w w:val="105"/>
        </w:rPr>
        <w:t> learning.</w:t>
      </w:r>
      <w:r>
        <w:rPr>
          <w:spacing w:val="40"/>
          <w:w w:val="105"/>
        </w:rPr>
        <w:t> </w:t>
      </w:r>
      <w:r>
        <w:rPr>
          <w:w w:val="105"/>
        </w:rPr>
        <w:t>Following</w:t>
      </w:r>
      <w:r>
        <w:rPr>
          <w:w w:val="105"/>
        </w:rPr>
        <w:t> FG and</w:t>
      </w:r>
      <w:r>
        <w:rPr>
          <w:w w:val="105"/>
        </w:rPr>
        <w:t> AP,</w:t>
      </w:r>
      <w:r>
        <w:rPr>
          <w:w w:val="105"/>
        </w:rPr>
        <w:t> </w:t>
      </w:r>
      <w:hyperlink w:history="true" w:anchor="_bookmark110">
        <w:r>
          <w:rPr>
            <w:w w:val="105"/>
          </w:rPr>
          <w:t>Lange</w:t>
        </w:r>
      </w:hyperlink>
      <w:r>
        <w:rPr>
          <w:w w:val="105"/>
        </w:rPr>
        <w:t> </w:t>
      </w:r>
      <w:hyperlink w:history="true" w:anchor="_bookmark110">
        <w:r>
          <w:rPr>
            <w:w w:val="105"/>
          </w:rPr>
          <w:t>[2007</w:t>
        </w:r>
      </w:hyperlink>
      <w:r>
        <w:rPr>
          <w:w w:val="105"/>
        </w:rPr>
        <w:t>]</w:t>
      </w:r>
      <w:r>
        <w:rPr>
          <w:w w:val="105"/>
        </w:rPr>
        <w:t> shows</w:t>
      </w:r>
      <w:r>
        <w:rPr>
          <w:w w:val="105"/>
        </w:rPr>
        <w:t> that</w:t>
      </w:r>
      <w:r>
        <w:rPr>
          <w:w w:val="105"/>
        </w:rPr>
        <w:t> employers</w:t>
      </w:r>
      <w:r>
        <w:rPr>
          <w:w w:val="105"/>
        </w:rPr>
        <w:t> learn</w:t>
      </w:r>
      <w:r>
        <w:rPr>
          <w:w w:val="105"/>
        </w:rPr>
        <w:t> fast,</w:t>
      </w:r>
      <w:r>
        <w:rPr>
          <w:w w:val="105"/>
        </w:rPr>
        <w:t> and</w:t>
      </w:r>
      <w:r>
        <w:rPr>
          <w:w w:val="105"/>
        </w:rPr>
        <w:t> using</w:t>
      </w:r>
      <w:r>
        <w:rPr>
          <w:w w:val="105"/>
        </w:rPr>
        <w:t> the</w:t>
      </w:r>
      <w:r>
        <w:rPr>
          <w:w w:val="105"/>
        </w:rPr>
        <w:t> first-order</w:t>
      </w:r>
      <w:r>
        <w:rPr>
          <w:w w:val="105"/>
        </w:rPr>
        <w:t> conditions that</w:t>
      </w:r>
      <w:r>
        <w:rPr>
          <w:w w:val="105"/>
        </w:rPr>
        <w:t> characterize</w:t>
      </w:r>
      <w:r>
        <w:rPr>
          <w:w w:val="105"/>
        </w:rPr>
        <w:t> schooling</w:t>
      </w:r>
      <w:r>
        <w:rPr>
          <w:w w:val="105"/>
        </w:rPr>
        <w:t> decisions,</w:t>
      </w:r>
      <w:r>
        <w:rPr>
          <w:w w:val="105"/>
        </w:rPr>
        <w:t> he</w:t>
      </w:r>
      <w:r>
        <w:rPr>
          <w:w w:val="105"/>
        </w:rPr>
        <w:t> identifies</w:t>
      </w:r>
      <w:r>
        <w:rPr>
          <w:w w:val="105"/>
        </w:rPr>
        <w:t> an</w:t>
      </w:r>
      <w:r>
        <w:rPr>
          <w:w w:val="105"/>
        </w:rPr>
        <w:t> upper</w:t>
      </w:r>
      <w:r>
        <w:rPr>
          <w:w w:val="105"/>
        </w:rPr>
        <w:t> bound</w:t>
      </w:r>
      <w:r>
        <w:rPr>
          <w:w w:val="105"/>
        </w:rPr>
        <w:t> on</w:t>
      </w:r>
      <w:r>
        <w:rPr>
          <w:w w:val="105"/>
        </w:rPr>
        <w:t> how</w:t>
      </w:r>
      <w:r>
        <w:rPr>
          <w:w w:val="105"/>
        </w:rPr>
        <w:t> much</w:t>
      </w:r>
      <w:r>
        <w:rPr>
          <w:w w:val="105"/>
        </w:rPr>
        <w:t> signaling contributes</w:t>
      </w:r>
      <w:r>
        <w:rPr>
          <w:w w:val="105"/>
        </w:rPr>
        <w:t> to</w:t>
      </w:r>
      <w:r>
        <w:rPr>
          <w:w w:val="105"/>
        </w:rPr>
        <w:t> the</w:t>
      </w:r>
      <w:r>
        <w:rPr>
          <w:w w:val="105"/>
        </w:rPr>
        <w:t> private</w:t>
      </w:r>
      <w:r>
        <w:rPr>
          <w:w w:val="105"/>
        </w:rPr>
        <w:t> returns</w:t>
      </w:r>
      <w:r>
        <w:rPr>
          <w:w w:val="105"/>
        </w:rPr>
        <w:t> to</w:t>
      </w:r>
      <w:r>
        <w:rPr>
          <w:w w:val="105"/>
        </w:rPr>
        <w:t> education</w:t>
      </w:r>
      <w:r>
        <w:rPr>
          <w:w w:val="105"/>
        </w:rPr>
        <w:t> over</w:t>
      </w:r>
      <w:r>
        <w:rPr>
          <w:w w:val="105"/>
        </w:rPr>
        <w:t> the</w:t>
      </w:r>
      <w:r>
        <w:rPr>
          <w:w w:val="105"/>
        </w:rPr>
        <w:t> career.</w:t>
      </w:r>
      <w:r>
        <w:rPr>
          <w:spacing w:val="40"/>
          <w:w w:val="105"/>
        </w:rPr>
        <w:t> </w:t>
      </w:r>
      <w:r>
        <w:rPr>
          <w:w w:val="105"/>
        </w:rPr>
        <w:t>In</w:t>
      </w:r>
      <w:r>
        <w:rPr>
          <w:w w:val="105"/>
        </w:rPr>
        <w:t> general,</w:t>
      </w:r>
      <w:r>
        <w:rPr>
          <w:w w:val="105"/>
        </w:rPr>
        <w:t> researchers following</w:t>
      </w:r>
      <w:r>
        <w:rPr>
          <w:spacing w:val="-5"/>
          <w:w w:val="105"/>
        </w:rPr>
        <w:t> </w:t>
      </w:r>
      <w:r>
        <w:rPr>
          <w:w w:val="105"/>
        </w:rPr>
        <w:t>this</w:t>
      </w:r>
      <w:r>
        <w:rPr>
          <w:spacing w:val="-6"/>
          <w:w w:val="105"/>
        </w:rPr>
        <w:t> </w:t>
      </w:r>
      <w:r>
        <w:rPr>
          <w:w w:val="105"/>
        </w:rPr>
        <w:t>line</w:t>
      </w:r>
      <w:r>
        <w:rPr>
          <w:spacing w:val="-6"/>
          <w:w w:val="105"/>
        </w:rPr>
        <w:t> </w:t>
      </w:r>
      <w:r>
        <w:rPr>
          <w:w w:val="105"/>
        </w:rPr>
        <w:t>of</w:t>
      </w:r>
      <w:r>
        <w:rPr>
          <w:spacing w:val="-7"/>
          <w:w w:val="105"/>
        </w:rPr>
        <w:t> </w:t>
      </w:r>
      <w:r>
        <w:rPr>
          <w:w w:val="105"/>
        </w:rPr>
        <w:t>literature</w:t>
      </w:r>
      <w:r>
        <w:rPr>
          <w:spacing w:val="-6"/>
          <w:w w:val="105"/>
        </w:rPr>
        <w:t> </w:t>
      </w:r>
      <w:r>
        <w:rPr>
          <w:w w:val="105"/>
        </w:rPr>
        <w:t>need</w:t>
      </w:r>
      <w:r>
        <w:rPr>
          <w:spacing w:val="-6"/>
          <w:w w:val="105"/>
        </w:rPr>
        <w:t> </w:t>
      </w:r>
      <w:r>
        <w:rPr>
          <w:w w:val="105"/>
        </w:rPr>
        <w:t>a</w:t>
      </w:r>
      <w:r>
        <w:rPr>
          <w:spacing w:val="-7"/>
          <w:w w:val="105"/>
        </w:rPr>
        <w:t> </w:t>
      </w:r>
      <w:r>
        <w:rPr>
          <w:w w:val="105"/>
        </w:rPr>
        <w:t>valid</w:t>
      </w:r>
      <w:r>
        <w:rPr>
          <w:spacing w:val="-6"/>
          <w:w w:val="105"/>
        </w:rPr>
        <w:t> </w:t>
      </w:r>
      <w:r>
        <w:rPr>
          <w:w w:val="105"/>
        </w:rPr>
        <w:t>proxy</w:t>
      </w:r>
      <w:r>
        <w:rPr>
          <w:spacing w:val="-5"/>
          <w:w w:val="105"/>
        </w:rPr>
        <w:t> </w:t>
      </w:r>
      <w:r>
        <w:rPr>
          <w:w w:val="105"/>
        </w:rPr>
        <w:t>of</w:t>
      </w:r>
      <w:r>
        <w:rPr>
          <w:spacing w:val="-7"/>
          <w:w w:val="105"/>
        </w:rPr>
        <w:t> </w:t>
      </w:r>
      <w:r>
        <w:rPr>
          <w:w w:val="105"/>
        </w:rPr>
        <w:t>unobserved</w:t>
      </w:r>
      <w:r>
        <w:rPr>
          <w:spacing w:val="-4"/>
          <w:w w:val="105"/>
        </w:rPr>
        <w:t> </w:t>
      </w:r>
      <w:r>
        <w:rPr>
          <w:w w:val="105"/>
        </w:rPr>
        <w:t>ability.</w:t>
      </w:r>
      <w:r>
        <w:rPr>
          <w:spacing w:val="19"/>
          <w:w w:val="105"/>
        </w:rPr>
        <w:t> </w:t>
      </w:r>
      <w:r>
        <w:rPr>
          <w:w w:val="105"/>
        </w:rPr>
        <w:t>Even</w:t>
      </w:r>
      <w:r>
        <w:rPr>
          <w:spacing w:val="-4"/>
          <w:w w:val="105"/>
        </w:rPr>
        <w:t> </w:t>
      </w:r>
      <w:r>
        <w:rPr>
          <w:w w:val="105"/>
        </w:rPr>
        <w:t>then,</w:t>
      </w:r>
      <w:r>
        <w:rPr>
          <w:spacing w:val="-4"/>
          <w:w w:val="105"/>
        </w:rPr>
        <w:t> </w:t>
      </w:r>
      <w:r>
        <w:rPr>
          <w:w w:val="105"/>
        </w:rPr>
        <w:t>they</w:t>
      </w:r>
      <w:r>
        <w:rPr>
          <w:spacing w:val="-5"/>
          <w:w w:val="105"/>
        </w:rPr>
        <w:t> </w:t>
      </w:r>
      <w:r>
        <w:rPr>
          <w:w w:val="105"/>
        </w:rPr>
        <w:t>can only identify bounds on social returns after imposing</w:t>
      </w:r>
      <w:r>
        <w:rPr>
          <w:w w:val="105"/>
        </w:rPr>
        <w:t> strong and unverifiable</w:t>
      </w:r>
      <w:r>
        <w:rPr>
          <w:w w:val="105"/>
        </w:rPr>
        <w:t> assumptions.</w:t>
      </w:r>
    </w:p>
    <w:p>
      <w:pPr>
        <w:pStyle w:val="BodyText"/>
        <w:spacing w:line="391" w:lineRule="auto" w:before="5"/>
        <w:ind w:left="359" w:right="359" w:firstLine="350"/>
        <w:jc w:val="both"/>
      </w:pPr>
      <w:r>
        <w:rPr/>
        <mc:AlternateContent>
          <mc:Choice Requires="wps">
            <w:drawing>
              <wp:anchor distT="0" distB="0" distL="0" distR="0" allowOverlap="1" layoutInCell="1" locked="0" behindDoc="0" simplePos="0" relativeHeight="15729664">
                <wp:simplePos x="0" y="0"/>
                <wp:positionH relativeFrom="page">
                  <wp:posOffset>914247</wp:posOffset>
                </wp:positionH>
                <wp:positionV relativeFrom="paragraph">
                  <wp:posOffset>590861</wp:posOffset>
                </wp:positionV>
                <wp:extent cx="237744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71.987999pt,46.524559pt" to="259.187999pt,46.524559pt" stroked="true" strokeweight=".48pt" strokecolor="#000000">
                <v:stroke dashstyle="solid"/>
                <w10:wrap type="none"/>
              </v:line>
            </w:pict>
          </mc:Fallback>
        </mc:AlternateContent>
      </w:r>
      <w:r>
        <w:rPr>
          <w:w w:val="105"/>
        </w:rPr>
        <w:t>We</w:t>
      </w:r>
      <w:r>
        <w:rPr>
          <w:spacing w:val="-15"/>
          <w:w w:val="105"/>
        </w:rPr>
        <w:t> </w:t>
      </w:r>
      <w:r>
        <w:rPr>
          <w:w w:val="105"/>
        </w:rPr>
        <w:t>add</w:t>
      </w:r>
      <w:r>
        <w:rPr>
          <w:spacing w:val="-14"/>
          <w:w w:val="105"/>
        </w:rPr>
        <w:t> </w:t>
      </w:r>
      <w:r>
        <w:rPr>
          <w:w w:val="105"/>
        </w:rPr>
        <w:t>to</w:t>
      </w:r>
      <w:r>
        <w:rPr>
          <w:spacing w:val="-14"/>
          <w:w w:val="105"/>
        </w:rPr>
        <w:t> </w:t>
      </w:r>
      <w:r>
        <w:rPr>
          <w:w w:val="105"/>
        </w:rPr>
        <w:t>the</w:t>
      </w:r>
      <w:r>
        <w:rPr>
          <w:spacing w:val="-14"/>
          <w:w w:val="105"/>
        </w:rPr>
        <w:t> </w:t>
      </w:r>
      <w:r>
        <w:rPr>
          <w:w w:val="105"/>
        </w:rPr>
        <w:t>set</w:t>
      </w:r>
      <w:r>
        <w:rPr>
          <w:spacing w:val="-15"/>
          <w:w w:val="105"/>
        </w:rPr>
        <w:t> </w:t>
      </w:r>
      <w:r>
        <w:rPr>
          <w:w w:val="105"/>
        </w:rPr>
        <w:t>of</w:t>
      </w:r>
      <w:r>
        <w:rPr>
          <w:spacing w:val="-14"/>
          <w:w w:val="105"/>
        </w:rPr>
        <w:t> </w:t>
      </w:r>
      <w:r>
        <w:rPr>
          <w:w w:val="105"/>
        </w:rPr>
        <w:t>empirical</w:t>
      </w:r>
      <w:r>
        <w:rPr>
          <w:spacing w:val="-14"/>
          <w:w w:val="105"/>
        </w:rPr>
        <w:t> </w:t>
      </w:r>
      <w:r>
        <w:rPr>
          <w:w w:val="105"/>
        </w:rPr>
        <w:t>methods</w:t>
      </w:r>
      <w:r>
        <w:rPr>
          <w:spacing w:val="-14"/>
          <w:w w:val="105"/>
        </w:rPr>
        <w:t> </w:t>
      </w:r>
      <w:r>
        <w:rPr>
          <w:w w:val="105"/>
        </w:rPr>
        <w:t>available</w:t>
      </w:r>
      <w:r>
        <w:rPr>
          <w:spacing w:val="-15"/>
          <w:w w:val="105"/>
        </w:rPr>
        <w:t> </w:t>
      </w:r>
      <w:r>
        <w:rPr>
          <w:w w:val="105"/>
        </w:rPr>
        <w:t>for</w:t>
      </w:r>
      <w:r>
        <w:rPr>
          <w:spacing w:val="-14"/>
          <w:w w:val="105"/>
        </w:rPr>
        <w:t> </w:t>
      </w:r>
      <w:r>
        <w:rPr>
          <w:w w:val="105"/>
        </w:rPr>
        <w:t>distinguishing</w:t>
      </w:r>
      <w:r>
        <w:rPr>
          <w:spacing w:val="-14"/>
          <w:w w:val="105"/>
        </w:rPr>
        <w:t> </w:t>
      </w:r>
      <w:r>
        <w:rPr>
          <w:w w:val="105"/>
        </w:rPr>
        <w:t>human</w:t>
      </w:r>
      <w:r>
        <w:rPr>
          <w:spacing w:val="-14"/>
          <w:w w:val="105"/>
        </w:rPr>
        <w:t> </w:t>
      </w:r>
      <w:r>
        <w:rPr>
          <w:w w:val="105"/>
        </w:rPr>
        <w:t>capital</w:t>
      </w:r>
      <w:r>
        <w:rPr>
          <w:spacing w:val="-15"/>
          <w:w w:val="105"/>
        </w:rPr>
        <w:t> </w:t>
      </w:r>
      <w:r>
        <w:rPr>
          <w:w w:val="105"/>
        </w:rPr>
        <w:t>returns from signaling returns to schooling by asking:</w:t>
      </w:r>
      <w:r>
        <w:rPr>
          <w:spacing w:val="30"/>
          <w:w w:val="105"/>
        </w:rPr>
        <w:t> </w:t>
      </w:r>
      <w:r>
        <w:rPr>
          <w:w w:val="105"/>
        </w:rPr>
        <w:t>what do instrumental variable (IV) estimates</w:t>
      </w:r>
    </w:p>
    <w:p>
      <w:pPr>
        <w:spacing w:line="235" w:lineRule="auto" w:before="9"/>
        <w:ind w:left="359" w:right="355" w:firstLine="331"/>
        <w:jc w:val="right"/>
        <w:rPr>
          <w:sz w:val="20"/>
        </w:rPr>
      </w:pPr>
      <w:r>
        <w:rPr>
          <w:w w:val="105"/>
          <w:sz w:val="20"/>
          <w:vertAlign w:val="superscript"/>
        </w:rPr>
        <w:t>1</w:t>
      </w:r>
      <w:bookmarkStart w:name="_bookmark0" w:id="1"/>
      <w:bookmarkEnd w:id="1"/>
      <w:r>
        <w:rPr>
          <w:w w:val="105"/>
          <w:sz w:val="20"/>
          <w:vertAlign w:val="baseline"/>
        </w:rPr>
        <w:t>F</w:t>
      </w:r>
      <w:r>
        <w:rPr>
          <w:w w:val="105"/>
          <w:sz w:val="20"/>
          <w:vertAlign w:val="baseline"/>
        </w:rPr>
        <w:t>or</w:t>
      </w:r>
      <w:r>
        <w:rPr>
          <w:spacing w:val="37"/>
          <w:w w:val="105"/>
          <w:sz w:val="20"/>
          <w:vertAlign w:val="baseline"/>
        </w:rPr>
        <w:t> </w:t>
      </w:r>
      <w:r>
        <w:rPr>
          <w:w w:val="105"/>
          <w:sz w:val="20"/>
          <w:vertAlign w:val="baseline"/>
        </w:rPr>
        <w:t>more</w:t>
      </w:r>
      <w:r>
        <w:rPr>
          <w:spacing w:val="34"/>
          <w:w w:val="105"/>
          <w:sz w:val="20"/>
          <w:vertAlign w:val="baseline"/>
        </w:rPr>
        <w:t> </w:t>
      </w:r>
      <w:r>
        <w:rPr>
          <w:w w:val="105"/>
          <w:sz w:val="20"/>
          <w:vertAlign w:val="baseline"/>
        </w:rPr>
        <w:t>on</w:t>
      </w:r>
      <w:r>
        <w:rPr>
          <w:spacing w:val="38"/>
          <w:w w:val="105"/>
          <w:sz w:val="20"/>
          <w:vertAlign w:val="baseline"/>
        </w:rPr>
        <w:t> </w:t>
      </w:r>
      <w:r>
        <w:rPr>
          <w:w w:val="105"/>
          <w:sz w:val="20"/>
          <w:vertAlign w:val="baseline"/>
        </w:rPr>
        <w:t>signaling</w:t>
      </w:r>
      <w:r>
        <w:rPr>
          <w:spacing w:val="35"/>
          <w:w w:val="105"/>
          <w:sz w:val="20"/>
          <w:vertAlign w:val="baseline"/>
        </w:rPr>
        <w:t> </w:t>
      </w:r>
      <w:r>
        <w:rPr>
          <w:w w:val="105"/>
          <w:sz w:val="20"/>
          <w:vertAlign w:val="baseline"/>
        </w:rPr>
        <w:t>and</w:t>
      </w:r>
      <w:r>
        <w:rPr>
          <w:spacing w:val="38"/>
          <w:w w:val="105"/>
          <w:sz w:val="20"/>
          <w:vertAlign w:val="baseline"/>
        </w:rPr>
        <w:t> </w:t>
      </w:r>
      <w:r>
        <w:rPr>
          <w:w w:val="105"/>
          <w:sz w:val="20"/>
          <w:vertAlign w:val="baseline"/>
        </w:rPr>
        <w:t>the</w:t>
      </w:r>
      <w:r>
        <w:rPr>
          <w:spacing w:val="38"/>
          <w:w w:val="105"/>
          <w:sz w:val="20"/>
          <w:vertAlign w:val="baseline"/>
        </w:rPr>
        <w:t> </w:t>
      </w:r>
      <w:r>
        <w:rPr>
          <w:w w:val="105"/>
          <w:sz w:val="20"/>
          <w:vertAlign w:val="baseline"/>
        </w:rPr>
        <w:t>human</w:t>
      </w:r>
      <w:r>
        <w:rPr>
          <w:spacing w:val="36"/>
          <w:w w:val="105"/>
          <w:sz w:val="20"/>
          <w:vertAlign w:val="baseline"/>
        </w:rPr>
        <w:t> </w:t>
      </w:r>
      <w:r>
        <w:rPr>
          <w:w w:val="105"/>
          <w:sz w:val="20"/>
          <w:vertAlign w:val="baseline"/>
        </w:rPr>
        <w:t>capital</w:t>
      </w:r>
      <w:r>
        <w:rPr>
          <w:spacing w:val="38"/>
          <w:w w:val="105"/>
          <w:sz w:val="20"/>
          <w:vertAlign w:val="baseline"/>
        </w:rPr>
        <w:t> </w:t>
      </w:r>
      <w:r>
        <w:rPr>
          <w:w w:val="105"/>
          <w:sz w:val="20"/>
          <w:vertAlign w:val="baseline"/>
        </w:rPr>
        <w:t>model,</w:t>
      </w:r>
      <w:r>
        <w:rPr>
          <w:spacing w:val="40"/>
          <w:w w:val="105"/>
          <w:sz w:val="20"/>
          <w:vertAlign w:val="baseline"/>
        </w:rPr>
        <w:t> </w:t>
      </w:r>
      <w:r>
        <w:rPr>
          <w:w w:val="105"/>
          <w:sz w:val="20"/>
          <w:vertAlign w:val="baseline"/>
        </w:rPr>
        <w:t>see</w:t>
      </w:r>
      <w:r>
        <w:rPr>
          <w:spacing w:val="36"/>
          <w:w w:val="105"/>
          <w:sz w:val="20"/>
          <w:vertAlign w:val="baseline"/>
        </w:rPr>
        <w:t> </w:t>
      </w:r>
      <w:hyperlink w:history="true" w:anchor="_bookmark130">
        <w:r>
          <w:rPr>
            <w:w w:val="105"/>
            <w:sz w:val="20"/>
            <w:vertAlign w:val="baseline"/>
          </w:rPr>
          <w:t>Wolpin</w:t>
        </w:r>
      </w:hyperlink>
      <w:r>
        <w:rPr>
          <w:spacing w:val="38"/>
          <w:w w:val="105"/>
          <w:sz w:val="20"/>
          <w:vertAlign w:val="baseline"/>
        </w:rPr>
        <w:t> </w:t>
      </w:r>
      <w:hyperlink w:history="true" w:anchor="_bookmark130">
        <w:r>
          <w:rPr>
            <w:w w:val="105"/>
            <w:sz w:val="20"/>
            <w:vertAlign w:val="baseline"/>
          </w:rPr>
          <w:t>[1977</w:t>
        </w:r>
      </w:hyperlink>
      <w:r>
        <w:rPr>
          <w:w w:val="105"/>
          <w:sz w:val="20"/>
          <w:vertAlign w:val="baseline"/>
        </w:rPr>
        <w:t>];</w:t>
      </w:r>
      <w:r>
        <w:rPr>
          <w:spacing w:val="38"/>
          <w:w w:val="105"/>
          <w:sz w:val="20"/>
          <w:vertAlign w:val="baseline"/>
        </w:rPr>
        <w:t> </w:t>
      </w:r>
      <w:hyperlink w:history="true" w:anchor="_bookmark129">
        <w:r>
          <w:rPr>
            <w:w w:val="105"/>
            <w:sz w:val="20"/>
            <w:vertAlign w:val="baseline"/>
          </w:rPr>
          <w:t>Tyler</w:t>
        </w:r>
        <w:r>
          <w:rPr>
            <w:spacing w:val="14"/>
            <w:w w:val="105"/>
            <w:sz w:val="20"/>
            <w:vertAlign w:val="baseline"/>
          </w:rPr>
          <w:t> </w:t>
        </w:r>
        <w:r>
          <w:rPr>
            <w:w w:val="105"/>
            <w:sz w:val="20"/>
            <w:vertAlign w:val="baseline"/>
          </w:rPr>
          <w:t>et</w:t>
        </w:r>
        <w:r>
          <w:rPr>
            <w:spacing w:val="15"/>
            <w:w w:val="105"/>
            <w:sz w:val="20"/>
            <w:vertAlign w:val="baseline"/>
          </w:rPr>
          <w:t> </w:t>
        </w:r>
        <w:r>
          <w:rPr>
            <w:w w:val="105"/>
            <w:sz w:val="20"/>
            <w:vertAlign w:val="baseline"/>
          </w:rPr>
          <w:t>al.</w:t>
        </w:r>
      </w:hyperlink>
      <w:r>
        <w:rPr>
          <w:spacing w:val="36"/>
          <w:w w:val="105"/>
          <w:sz w:val="20"/>
          <w:vertAlign w:val="baseline"/>
        </w:rPr>
        <w:t> </w:t>
      </w:r>
      <w:hyperlink w:history="true" w:anchor="_bookmark129">
        <w:r>
          <w:rPr>
            <w:w w:val="105"/>
            <w:sz w:val="20"/>
            <w:vertAlign w:val="baseline"/>
          </w:rPr>
          <w:t>[2000</w:t>
        </w:r>
      </w:hyperlink>
      <w:r>
        <w:rPr>
          <w:w w:val="105"/>
          <w:sz w:val="20"/>
          <w:vertAlign w:val="baseline"/>
        </w:rPr>
        <w:t>];</w:t>
      </w:r>
      <w:r>
        <w:rPr>
          <w:spacing w:val="38"/>
          <w:w w:val="105"/>
          <w:sz w:val="20"/>
          <w:vertAlign w:val="baseline"/>
        </w:rPr>
        <w:t> </w:t>
      </w:r>
      <w:hyperlink w:history="true" w:anchor="_bookmark83">
        <w:r>
          <w:rPr>
            <w:w w:val="105"/>
            <w:sz w:val="20"/>
            <w:vertAlign w:val="baseline"/>
          </w:rPr>
          <w:t>Bedard</w:t>
        </w:r>
      </w:hyperlink>
      <w:r>
        <w:rPr>
          <w:w w:val="105"/>
          <w:sz w:val="20"/>
          <w:vertAlign w:val="baseline"/>
        </w:rPr>
        <w:t> </w:t>
      </w:r>
      <w:hyperlink w:history="true" w:anchor="_bookmark83">
        <w:r>
          <w:rPr>
            <w:w w:val="105"/>
            <w:sz w:val="20"/>
            <w:vertAlign w:val="baseline"/>
          </w:rPr>
          <w:t>[2001</w:t>
        </w:r>
      </w:hyperlink>
      <w:r>
        <w:rPr>
          <w:w w:val="105"/>
          <w:sz w:val="20"/>
          <w:vertAlign w:val="baseline"/>
        </w:rPr>
        <w:t>]; </w:t>
      </w:r>
      <w:hyperlink w:history="true" w:anchor="_bookmark97">
        <w:r>
          <w:rPr>
            <w:w w:val="105"/>
            <w:sz w:val="20"/>
            <w:vertAlign w:val="baseline"/>
          </w:rPr>
          <w:t>Fang</w:t>
        </w:r>
      </w:hyperlink>
      <w:r>
        <w:rPr>
          <w:w w:val="105"/>
          <w:sz w:val="20"/>
          <w:vertAlign w:val="baseline"/>
        </w:rPr>
        <w:t> </w:t>
      </w:r>
      <w:hyperlink w:history="true" w:anchor="_bookmark97">
        <w:r>
          <w:rPr>
            <w:w w:val="105"/>
            <w:sz w:val="20"/>
            <w:vertAlign w:val="baseline"/>
          </w:rPr>
          <w:t>[2006</w:t>
        </w:r>
      </w:hyperlink>
      <w:r>
        <w:rPr>
          <w:w w:val="105"/>
          <w:sz w:val="20"/>
          <w:vertAlign w:val="baseline"/>
        </w:rPr>
        <w:t>]; </w:t>
      </w:r>
      <w:hyperlink w:history="true" w:anchor="_bookmark103">
        <w:r>
          <w:rPr>
            <w:w w:val="105"/>
            <w:sz w:val="20"/>
            <w:vertAlign w:val="baseline"/>
          </w:rPr>
          <w:t>Hopkins</w:t>
        </w:r>
      </w:hyperlink>
      <w:r>
        <w:rPr>
          <w:w w:val="105"/>
          <w:sz w:val="20"/>
          <w:vertAlign w:val="baseline"/>
        </w:rPr>
        <w:t> </w:t>
      </w:r>
      <w:hyperlink w:history="true" w:anchor="_bookmark103">
        <w:r>
          <w:rPr>
            <w:w w:val="105"/>
            <w:sz w:val="20"/>
            <w:vertAlign w:val="baseline"/>
          </w:rPr>
          <w:t>[2012</w:t>
        </w:r>
      </w:hyperlink>
      <w:r>
        <w:rPr>
          <w:w w:val="105"/>
          <w:sz w:val="20"/>
          <w:vertAlign w:val="baseline"/>
        </w:rPr>
        <w:t>]; </w:t>
      </w:r>
      <w:hyperlink w:history="true" w:anchor="_bookmark93">
        <w:r>
          <w:rPr>
            <w:w w:val="105"/>
            <w:sz w:val="20"/>
            <w:vertAlign w:val="baseline"/>
          </w:rPr>
          <w:t>Clark and Martorell</w:t>
        </w:r>
      </w:hyperlink>
      <w:r>
        <w:rPr>
          <w:w w:val="105"/>
          <w:sz w:val="20"/>
          <w:vertAlign w:val="baseline"/>
        </w:rPr>
        <w:t> </w:t>
      </w:r>
      <w:hyperlink w:history="true" w:anchor="_bookmark93">
        <w:r>
          <w:rPr>
            <w:w w:val="105"/>
            <w:sz w:val="20"/>
            <w:vertAlign w:val="baseline"/>
          </w:rPr>
          <w:t>[2014</w:t>
        </w:r>
      </w:hyperlink>
      <w:r>
        <w:rPr>
          <w:w w:val="105"/>
          <w:sz w:val="20"/>
          <w:vertAlign w:val="baseline"/>
        </w:rPr>
        <w:t>]; </w:t>
      </w:r>
      <w:hyperlink w:history="true" w:anchor="_bookmark99">
        <w:r>
          <w:rPr>
            <w:w w:val="105"/>
            <w:sz w:val="20"/>
            <w:vertAlign w:val="baseline"/>
          </w:rPr>
          <w:t>Feng and Graetz</w:t>
        </w:r>
      </w:hyperlink>
      <w:r>
        <w:rPr>
          <w:w w:val="105"/>
          <w:sz w:val="20"/>
          <w:vertAlign w:val="baseline"/>
        </w:rPr>
        <w:t> </w:t>
      </w:r>
      <w:hyperlink w:history="true" w:anchor="_bookmark99">
        <w:r>
          <w:rPr>
            <w:w w:val="105"/>
            <w:sz w:val="20"/>
            <w:vertAlign w:val="baseline"/>
          </w:rPr>
          <w:t>[2017</w:t>
        </w:r>
      </w:hyperlink>
      <w:r>
        <w:rPr>
          <w:w w:val="105"/>
          <w:sz w:val="20"/>
          <w:vertAlign w:val="baseline"/>
        </w:rPr>
        <w:t>] and </w:t>
      </w:r>
      <w:hyperlink w:history="true" w:anchor="_bookmark80">
        <w:r>
          <w:rPr>
            <w:w w:val="105"/>
            <w:sz w:val="20"/>
            <w:vertAlign w:val="baseline"/>
          </w:rPr>
          <w:t>Arteaga</w:t>
        </w:r>
      </w:hyperlink>
      <w:r>
        <w:rPr>
          <w:w w:val="105"/>
          <w:sz w:val="20"/>
          <w:vertAlign w:val="baseline"/>
        </w:rPr>
        <w:t> </w:t>
      </w:r>
      <w:hyperlink w:history="true" w:anchor="_bookmark80">
        <w:r>
          <w:rPr>
            <w:w w:val="105"/>
            <w:sz w:val="20"/>
            <w:vertAlign w:val="baseline"/>
          </w:rPr>
          <w:t>[2018</w:t>
        </w:r>
      </w:hyperlink>
      <w:r>
        <w:rPr>
          <w:w w:val="105"/>
          <w:sz w:val="20"/>
          <w:vertAlign w:val="baseline"/>
        </w:rPr>
        <w:t>]. </w:t>
      </w:r>
      <w:r>
        <w:rPr>
          <w:w w:val="105"/>
          <w:sz w:val="20"/>
          <w:vertAlign w:val="superscript"/>
        </w:rPr>
        <w:t>2</w:t>
      </w:r>
      <w:bookmarkStart w:name="_bookmark1" w:id="2"/>
      <w:bookmarkEnd w:id="2"/>
      <w:r>
        <w:rPr>
          <w:w w:val="105"/>
          <w:sz w:val="20"/>
          <w:vertAlign w:val="baseline"/>
        </w:rPr>
        <w:t>W</w:t>
      </w:r>
      <w:r>
        <w:rPr>
          <w:w w:val="105"/>
          <w:sz w:val="20"/>
          <w:vertAlign w:val="baseline"/>
        </w:rPr>
        <w:t>e define private returns as</w:t>
      </w:r>
      <w:r>
        <w:rPr>
          <w:spacing w:val="-1"/>
          <w:w w:val="105"/>
          <w:sz w:val="20"/>
          <w:vertAlign w:val="baseline"/>
        </w:rPr>
        <w:t> </w:t>
      </w:r>
      <w:r>
        <w:rPr>
          <w:w w:val="105"/>
          <w:sz w:val="20"/>
          <w:vertAlign w:val="baseline"/>
        </w:rPr>
        <w:t>the effect of education on individual wages</w:t>
      </w:r>
      <w:r>
        <w:rPr>
          <w:spacing w:val="-3"/>
          <w:w w:val="105"/>
          <w:sz w:val="20"/>
          <w:vertAlign w:val="baseline"/>
        </w:rPr>
        <w:t> </w:t>
      </w:r>
      <w:r>
        <w:rPr>
          <w:w w:val="105"/>
          <w:sz w:val="20"/>
          <w:vertAlign w:val="baseline"/>
        </w:rPr>
        <w:t>and social</w:t>
      </w:r>
      <w:r>
        <w:rPr>
          <w:spacing w:val="-2"/>
          <w:w w:val="105"/>
          <w:sz w:val="20"/>
          <w:vertAlign w:val="baseline"/>
        </w:rPr>
        <w:t> </w:t>
      </w:r>
      <w:r>
        <w:rPr>
          <w:w w:val="105"/>
          <w:sz w:val="20"/>
          <w:vertAlign w:val="baseline"/>
        </w:rPr>
        <w:t>returns as the effect of education on individual productivity, and the difference between them is the signaling value.</w:t>
      </w:r>
      <w:r>
        <w:rPr>
          <w:spacing w:val="32"/>
          <w:w w:val="105"/>
          <w:sz w:val="20"/>
          <w:vertAlign w:val="baseline"/>
        </w:rPr>
        <w:t> </w:t>
      </w:r>
      <w:r>
        <w:rPr>
          <w:w w:val="105"/>
          <w:sz w:val="20"/>
          <w:vertAlign w:val="baseline"/>
        </w:rPr>
        <w:t>This definition abstracts from</w:t>
      </w:r>
      <w:r>
        <w:rPr>
          <w:w w:val="105"/>
          <w:sz w:val="20"/>
          <w:vertAlign w:val="baseline"/>
        </w:rPr>
        <w:t> productive externalities beyond</w:t>
      </w:r>
      <w:r>
        <w:rPr>
          <w:w w:val="105"/>
          <w:sz w:val="20"/>
          <w:vertAlign w:val="baseline"/>
        </w:rPr>
        <w:t> the</w:t>
      </w:r>
      <w:r>
        <w:rPr>
          <w:w w:val="105"/>
          <w:sz w:val="20"/>
          <w:vertAlign w:val="baseline"/>
        </w:rPr>
        <w:t> employer-employee relationship [</w:t>
      </w:r>
      <w:hyperlink w:history="true" w:anchor="_bookmark75">
        <w:r>
          <w:rPr>
            <w:w w:val="105"/>
            <w:sz w:val="20"/>
            <w:vertAlign w:val="baseline"/>
          </w:rPr>
          <w:t>Acemoglu and Angrist</w:t>
        </w:r>
      </w:hyperlink>
      <w:r>
        <w:rPr>
          <w:w w:val="105"/>
          <w:sz w:val="20"/>
          <w:vertAlign w:val="baseline"/>
        </w:rPr>
        <w:t>, </w:t>
      </w:r>
      <w:hyperlink w:history="true" w:anchor="_bookmark75">
        <w:r>
          <w:rPr>
            <w:w w:val="105"/>
            <w:sz w:val="20"/>
            <w:vertAlign w:val="baseline"/>
          </w:rPr>
          <w:t>2000</w:t>
        </w:r>
      </w:hyperlink>
      <w:r>
        <w:rPr>
          <w:w w:val="105"/>
          <w:sz w:val="20"/>
          <w:vertAlign w:val="baseline"/>
        </w:rPr>
        <w:t>;</w:t>
      </w:r>
      <w:r>
        <w:rPr>
          <w:spacing w:val="5"/>
          <w:w w:val="105"/>
          <w:sz w:val="20"/>
          <w:vertAlign w:val="baseline"/>
        </w:rPr>
        <w:t> </w:t>
      </w:r>
      <w:hyperlink w:history="true" w:anchor="_bookmark118">
        <w:r>
          <w:rPr>
            <w:w w:val="105"/>
            <w:sz w:val="20"/>
            <w:vertAlign w:val="baseline"/>
          </w:rPr>
          <w:t>Morett</w:t>
        </w:r>
      </w:hyperlink>
      <w:r>
        <w:rPr>
          <w:w w:val="105"/>
          <w:sz w:val="20"/>
          <w:vertAlign w:val="baseline"/>
        </w:rPr>
        <w:t>i,</w:t>
      </w:r>
      <w:r>
        <w:rPr>
          <w:spacing w:val="3"/>
          <w:w w:val="105"/>
          <w:sz w:val="20"/>
          <w:vertAlign w:val="baseline"/>
        </w:rPr>
        <w:t> </w:t>
      </w:r>
      <w:hyperlink w:history="true" w:anchor="_bookmark118">
        <w:r>
          <w:rPr>
            <w:w w:val="105"/>
            <w:sz w:val="20"/>
            <w:vertAlign w:val="baseline"/>
          </w:rPr>
          <w:t>2004</w:t>
        </w:r>
      </w:hyperlink>
      <w:r>
        <w:rPr>
          <w:w w:val="105"/>
          <w:sz w:val="20"/>
          <w:vertAlign w:val="baseline"/>
        </w:rPr>
        <w:t>],</w:t>
      </w:r>
      <w:r>
        <w:rPr>
          <w:spacing w:val="7"/>
          <w:w w:val="105"/>
          <w:sz w:val="20"/>
          <w:vertAlign w:val="baseline"/>
        </w:rPr>
        <w:t> </w:t>
      </w:r>
      <w:r>
        <w:rPr>
          <w:w w:val="105"/>
          <w:sz w:val="20"/>
          <w:vertAlign w:val="baseline"/>
        </w:rPr>
        <w:t>non-production</w:t>
      </w:r>
      <w:r>
        <w:rPr>
          <w:spacing w:val="1"/>
          <w:w w:val="105"/>
          <w:sz w:val="20"/>
          <w:vertAlign w:val="baseline"/>
        </w:rPr>
        <w:t> </w:t>
      </w:r>
      <w:r>
        <w:rPr>
          <w:w w:val="105"/>
          <w:sz w:val="20"/>
          <w:vertAlign w:val="baseline"/>
        </w:rPr>
        <w:t>and</w:t>
      </w:r>
      <w:r>
        <w:rPr>
          <w:spacing w:val="5"/>
          <w:w w:val="105"/>
          <w:sz w:val="20"/>
          <w:vertAlign w:val="baseline"/>
        </w:rPr>
        <w:t> </w:t>
      </w:r>
      <w:r>
        <w:rPr>
          <w:w w:val="105"/>
          <w:sz w:val="20"/>
          <w:vertAlign w:val="baseline"/>
        </w:rPr>
        <w:t>non-pecuniary</w:t>
      </w:r>
      <w:r>
        <w:rPr>
          <w:spacing w:val="4"/>
          <w:w w:val="105"/>
          <w:sz w:val="20"/>
          <w:vertAlign w:val="baseline"/>
        </w:rPr>
        <w:t> </w:t>
      </w:r>
      <w:r>
        <w:rPr>
          <w:w w:val="105"/>
          <w:sz w:val="20"/>
          <w:vertAlign w:val="baseline"/>
        </w:rPr>
        <w:t>benefits</w:t>
      </w:r>
      <w:r>
        <w:rPr>
          <w:spacing w:val="5"/>
          <w:w w:val="105"/>
          <w:sz w:val="20"/>
          <w:vertAlign w:val="baseline"/>
        </w:rPr>
        <w:t> </w:t>
      </w:r>
      <w:hyperlink w:history="true" w:anchor="_bookmark113">
        <w:r>
          <w:rPr>
            <w:w w:val="105"/>
            <w:sz w:val="20"/>
            <w:vertAlign w:val="baseline"/>
          </w:rPr>
          <w:t>[Lochner</w:t>
        </w:r>
      </w:hyperlink>
      <w:r>
        <w:rPr>
          <w:w w:val="105"/>
          <w:sz w:val="20"/>
          <w:vertAlign w:val="baseline"/>
        </w:rPr>
        <w:t>,</w:t>
      </w:r>
      <w:r>
        <w:rPr>
          <w:spacing w:val="5"/>
          <w:w w:val="105"/>
          <w:sz w:val="20"/>
          <w:vertAlign w:val="baseline"/>
        </w:rPr>
        <w:t> </w:t>
      </w:r>
      <w:hyperlink w:history="true" w:anchor="_bookmark113">
        <w:r>
          <w:rPr>
            <w:w w:val="105"/>
            <w:sz w:val="20"/>
            <w:vertAlign w:val="baseline"/>
          </w:rPr>
          <w:t>2011</w:t>
        </w:r>
      </w:hyperlink>
      <w:r>
        <w:rPr>
          <w:w w:val="105"/>
          <w:sz w:val="20"/>
          <w:vertAlign w:val="baseline"/>
        </w:rPr>
        <w:t>;</w:t>
      </w:r>
      <w:r>
        <w:rPr>
          <w:spacing w:val="6"/>
          <w:w w:val="105"/>
          <w:sz w:val="20"/>
          <w:vertAlign w:val="baseline"/>
        </w:rPr>
        <w:t> </w:t>
      </w:r>
      <w:hyperlink w:history="true" w:anchor="_bookmark120">
        <w:r>
          <w:rPr>
            <w:w w:val="105"/>
            <w:sz w:val="20"/>
            <w:vertAlign w:val="baseline"/>
          </w:rPr>
          <w:t>Oreopoulos</w:t>
        </w:r>
        <w:r>
          <w:rPr>
            <w:spacing w:val="-2"/>
            <w:w w:val="105"/>
            <w:sz w:val="20"/>
            <w:vertAlign w:val="baseline"/>
          </w:rPr>
          <w:t> </w:t>
        </w:r>
        <w:r>
          <w:rPr>
            <w:w w:val="105"/>
            <w:sz w:val="20"/>
            <w:vertAlign w:val="baseline"/>
          </w:rPr>
          <w:t>and</w:t>
        </w:r>
        <w:r>
          <w:rPr>
            <w:spacing w:val="3"/>
            <w:w w:val="105"/>
            <w:sz w:val="20"/>
            <w:vertAlign w:val="baseline"/>
          </w:rPr>
          <w:t> </w:t>
        </w:r>
        <w:r>
          <w:rPr>
            <w:spacing w:val="-2"/>
            <w:w w:val="105"/>
            <w:sz w:val="20"/>
            <w:vertAlign w:val="baseline"/>
          </w:rPr>
          <w:t>Salvanes</w:t>
        </w:r>
      </w:hyperlink>
      <w:r>
        <w:rPr>
          <w:spacing w:val="-2"/>
          <w:w w:val="105"/>
          <w:sz w:val="20"/>
          <w:vertAlign w:val="baseline"/>
        </w:rPr>
        <w:t>,</w:t>
      </w:r>
    </w:p>
    <w:p>
      <w:pPr>
        <w:spacing w:line="238" w:lineRule="exact" w:before="0"/>
        <w:ind w:left="360" w:right="0" w:firstLine="0"/>
        <w:jc w:val="both"/>
        <w:rPr>
          <w:sz w:val="20"/>
        </w:rPr>
      </w:pPr>
      <w:hyperlink w:history="true" w:anchor="_bookmark120">
        <w:r>
          <w:rPr>
            <w:w w:val="105"/>
            <w:sz w:val="20"/>
          </w:rPr>
          <w:t>2011</w:t>
        </w:r>
      </w:hyperlink>
      <w:r>
        <w:rPr>
          <w:w w:val="105"/>
          <w:sz w:val="20"/>
        </w:rPr>
        <w:t>],</w:t>
      </w:r>
      <w:r>
        <w:rPr>
          <w:spacing w:val="21"/>
          <w:w w:val="105"/>
          <w:sz w:val="20"/>
        </w:rPr>
        <w:t> </w:t>
      </w:r>
      <w:r>
        <w:rPr>
          <w:w w:val="105"/>
          <w:sz w:val="20"/>
        </w:rPr>
        <w:t>and</w:t>
      </w:r>
      <w:r>
        <w:rPr>
          <w:spacing w:val="20"/>
          <w:w w:val="105"/>
          <w:sz w:val="20"/>
        </w:rPr>
        <w:t> </w:t>
      </w:r>
      <w:r>
        <w:rPr>
          <w:w w:val="105"/>
          <w:sz w:val="20"/>
        </w:rPr>
        <w:t>fiscal</w:t>
      </w:r>
      <w:r>
        <w:rPr>
          <w:spacing w:val="20"/>
          <w:w w:val="105"/>
          <w:sz w:val="20"/>
        </w:rPr>
        <w:t> </w:t>
      </w:r>
      <w:r>
        <w:rPr>
          <w:w w:val="105"/>
          <w:sz w:val="20"/>
        </w:rPr>
        <w:t>externalities</w:t>
      </w:r>
      <w:r>
        <w:rPr>
          <w:spacing w:val="21"/>
          <w:w w:val="105"/>
          <w:sz w:val="20"/>
        </w:rPr>
        <w:t> </w:t>
      </w:r>
      <w:r>
        <w:rPr>
          <w:w w:val="105"/>
          <w:sz w:val="20"/>
        </w:rPr>
        <w:t>and</w:t>
      </w:r>
      <w:r>
        <w:rPr>
          <w:spacing w:val="22"/>
          <w:w w:val="105"/>
          <w:sz w:val="20"/>
        </w:rPr>
        <w:t> </w:t>
      </w:r>
      <w:r>
        <w:rPr>
          <w:w w:val="105"/>
          <w:sz w:val="20"/>
        </w:rPr>
        <w:t>distributional</w:t>
      </w:r>
      <w:r>
        <w:rPr>
          <w:spacing w:val="19"/>
          <w:w w:val="105"/>
          <w:sz w:val="20"/>
        </w:rPr>
        <w:t> </w:t>
      </w:r>
      <w:r>
        <w:rPr>
          <w:w w:val="105"/>
          <w:sz w:val="20"/>
        </w:rPr>
        <w:t>impacts</w:t>
      </w:r>
      <w:r>
        <w:rPr>
          <w:spacing w:val="21"/>
          <w:w w:val="105"/>
          <w:sz w:val="20"/>
        </w:rPr>
        <w:t> </w:t>
      </w:r>
      <w:hyperlink w:history="true" w:anchor="_bookmark125">
        <w:r>
          <w:rPr>
            <w:w w:val="105"/>
            <w:sz w:val="20"/>
          </w:rPr>
          <w:t>[Stiglitz</w:t>
        </w:r>
      </w:hyperlink>
      <w:r>
        <w:rPr>
          <w:w w:val="105"/>
          <w:sz w:val="20"/>
        </w:rPr>
        <w:t>,</w:t>
      </w:r>
      <w:r>
        <w:rPr>
          <w:spacing w:val="20"/>
          <w:w w:val="105"/>
          <w:sz w:val="20"/>
        </w:rPr>
        <w:t> </w:t>
      </w:r>
      <w:hyperlink w:history="true" w:anchor="_bookmark125">
        <w:r>
          <w:rPr>
            <w:spacing w:val="-2"/>
            <w:w w:val="105"/>
            <w:sz w:val="20"/>
          </w:rPr>
          <w:t>1975</w:t>
        </w:r>
      </w:hyperlink>
      <w:r>
        <w:rPr>
          <w:spacing w:val="-2"/>
          <w:w w:val="105"/>
          <w:sz w:val="20"/>
        </w:rPr>
        <w:t>].</w:t>
      </w:r>
    </w:p>
    <w:p>
      <w:pPr>
        <w:spacing w:after="0" w:line="238" w:lineRule="exact"/>
        <w:jc w:val="both"/>
        <w:rPr>
          <w:sz w:val="20"/>
        </w:rPr>
        <w:sectPr>
          <w:pgSz w:w="12240" w:h="15840"/>
          <w:pgMar w:header="0" w:footer="822" w:top="1340" w:bottom="1020" w:left="1080" w:right="1080"/>
        </w:sectPr>
      </w:pPr>
    </w:p>
    <w:p>
      <w:pPr>
        <w:pStyle w:val="BodyText"/>
        <w:spacing w:line="391" w:lineRule="auto" w:before="31"/>
        <w:ind w:left="360" w:right="357"/>
        <w:jc w:val="both"/>
      </w:pPr>
      <w:r>
        <w:rPr>
          <w:w w:val="105"/>
        </w:rPr>
        <w:t>of</w:t>
      </w:r>
      <w:r>
        <w:rPr>
          <w:spacing w:val="-1"/>
          <w:w w:val="105"/>
        </w:rPr>
        <w:t> </w:t>
      </w:r>
      <w:r>
        <w:rPr>
          <w:w w:val="105"/>
        </w:rPr>
        <w:t>the returns to</w:t>
      </w:r>
      <w:r>
        <w:rPr>
          <w:spacing w:val="-1"/>
          <w:w w:val="105"/>
        </w:rPr>
        <w:t> </w:t>
      </w:r>
      <w:r>
        <w:rPr>
          <w:w w:val="105"/>
        </w:rPr>
        <w:t>education identify within the</w:t>
      </w:r>
      <w:r>
        <w:rPr>
          <w:spacing w:val="-3"/>
          <w:w w:val="105"/>
        </w:rPr>
        <w:t> </w:t>
      </w:r>
      <w:r>
        <w:rPr>
          <w:w w:val="105"/>
        </w:rPr>
        <w:t>employer learning framework of</w:t>
      </w:r>
      <w:r>
        <w:rPr>
          <w:spacing w:val="-1"/>
          <w:w w:val="105"/>
        </w:rPr>
        <w:t> </w:t>
      </w:r>
      <w:r>
        <w:rPr>
          <w:w w:val="105"/>
        </w:rPr>
        <w:t>FG,</w:t>
      </w:r>
      <w:r>
        <w:rPr>
          <w:spacing w:val="-2"/>
          <w:w w:val="105"/>
        </w:rPr>
        <w:t> </w:t>
      </w:r>
      <w:r>
        <w:rPr>
          <w:w w:val="105"/>
        </w:rPr>
        <w:t>AP, and </w:t>
      </w:r>
      <w:hyperlink w:history="true" w:anchor="_bookmark110">
        <w:r>
          <w:rPr>
            <w:w w:val="105"/>
          </w:rPr>
          <w:t>Lange</w:t>
        </w:r>
      </w:hyperlink>
      <w:r>
        <w:rPr>
          <w:spacing w:val="-15"/>
          <w:w w:val="105"/>
        </w:rPr>
        <w:t> </w:t>
      </w:r>
      <w:hyperlink w:history="true" w:anchor="_bookmark110">
        <w:r>
          <w:rPr>
            <w:w w:val="105"/>
          </w:rPr>
          <w:t>[2007</w:t>
        </w:r>
      </w:hyperlink>
      <w:r>
        <w:rPr>
          <w:w w:val="105"/>
        </w:rPr>
        <w:t>]?</w:t>
      </w:r>
      <w:r>
        <w:rPr>
          <w:spacing w:val="-14"/>
          <w:w w:val="105"/>
        </w:rPr>
        <w:t> </w:t>
      </w:r>
      <w:r>
        <w:rPr>
          <w:w w:val="105"/>
        </w:rPr>
        <w:t>We</w:t>
      </w:r>
      <w:r>
        <w:rPr>
          <w:spacing w:val="-14"/>
          <w:w w:val="105"/>
        </w:rPr>
        <w:t> </w:t>
      </w:r>
      <w:r>
        <w:rPr>
          <w:w w:val="105"/>
        </w:rPr>
        <w:t>show</w:t>
      </w:r>
      <w:r>
        <w:rPr>
          <w:spacing w:val="-14"/>
          <w:w w:val="105"/>
        </w:rPr>
        <w:t> </w:t>
      </w:r>
      <w:r>
        <w:rPr>
          <w:w w:val="105"/>
        </w:rPr>
        <w:t>that,</w:t>
      </w:r>
      <w:r>
        <w:rPr>
          <w:spacing w:val="-15"/>
          <w:w w:val="105"/>
        </w:rPr>
        <w:t> </w:t>
      </w:r>
      <w:r>
        <w:rPr>
          <w:w w:val="105"/>
        </w:rPr>
        <w:t>under</w:t>
      </w:r>
      <w:r>
        <w:rPr>
          <w:spacing w:val="-14"/>
          <w:w w:val="105"/>
        </w:rPr>
        <w:t> </w:t>
      </w:r>
      <w:r>
        <w:rPr>
          <w:w w:val="105"/>
        </w:rPr>
        <w:t>suitable</w:t>
      </w:r>
      <w:r>
        <w:rPr>
          <w:spacing w:val="-14"/>
          <w:w w:val="105"/>
        </w:rPr>
        <w:t> </w:t>
      </w:r>
      <w:r>
        <w:rPr>
          <w:w w:val="105"/>
        </w:rPr>
        <w:t>assumptions</w:t>
      </w:r>
      <w:r>
        <w:rPr>
          <w:spacing w:val="-14"/>
          <w:w w:val="105"/>
        </w:rPr>
        <w:t> </w:t>
      </w:r>
      <w:r>
        <w:rPr>
          <w:w w:val="105"/>
        </w:rPr>
        <w:t>about</w:t>
      </w:r>
      <w:r>
        <w:rPr>
          <w:spacing w:val="-15"/>
          <w:w w:val="105"/>
        </w:rPr>
        <w:t> </w:t>
      </w:r>
      <w:r>
        <w:rPr>
          <w:w w:val="105"/>
        </w:rPr>
        <w:t>the</w:t>
      </w:r>
      <w:r>
        <w:rPr>
          <w:spacing w:val="-14"/>
          <w:w w:val="105"/>
        </w:rPr>
        <w:t> </w:t>
      </w:r>
      <w:r>
        <w:rPr>
          <w:w w:val="105"/>
        </w:rPr>
        <w:t>instrument’s</w:t>
      </w:r>
      <w:r>
        <w:rPr>
          <w:spacing w:val="-14"/>
          <w:w w:val="105"/>
        </w:rPr>
        <w:t> </w:t>
      </w:r>
      <w:r>
        <w:rPr>
          <w:w w:val="105"/>
        </w:rPr>
        <w:t>observabil-ity,</w:t>
      </w:r>
      <w:r>
        <w:rPr>
          <w:w w:val="105"/>
        </w:rPr>
        <w:t> IV</w:t>
      </w:r>
      <w:r>
        <w:rPr>
          <w:w w:val="105"/>
        </w:rPr>
        <w:t> estimates</w:t>
      </w:r>
      <w:r>
        <w:rPr>
          <w:w w:val="105"/>
        </w:rPr>
        <w:t> of</w:t>
      </w:r>
      <w:r>
        <w:rPr>
          <w:w w:val="105"/>
        </w:rPr>
        <w:t> the</w:t>
      </w:r>
      <w:r>
        <w:rPr>
          <w:w w:val="105"/>
        </w:rPr>
        <w:t> causal</w:t>
      </w:r>
      <w:r>
        <w:rPr>
          <w:w w:val="105"/>
        </w:rPr>
        <w:t> effects</w:t>
      </w:r>
      <w:r>
        <w:rPr>
          <w:w w:val="105"/>
        </w:rPr>
        <w:t> of</w:t>
      </w:r>
      <w:r>
        <w:rPr>
          <w:w w:val="105"/>
        </w:rPr>
        <w:t> education</w:t>
      </w:r>
      <w:r>
        <w:rPr>
          <w:w w:val="105"/>
        </w:rPr>
        <w:t> on</w:t>
      </w:r>
      <w:r>
        <w:rPr>
          <w:w w:val="105"/>
        </w:rPr>
        <w:t> wages</w:t>
      </w:r>
      <w:r>
        <w:rPr>
          <w:w w:val="105"/>
        </w:rPr>
        <w:t> point-identify</w:t>
      </w:r>
      <w:r>
        <w:rPr>
          <w:w w:val="105"/>
        </w:rPr>
        <w:t> the</w:t>
      </w:r>
      <w:r>
        <w:rPr>
          <w:w w:val="105"/>
        </w:rPr>
        <w:t> private</w:t>
      </w:r>
      <w:r>
        <w:rPr>
          <w:w w:val="105"/>
        </w:rPr>
        <w:t> and the social returns to education.</w:t>
      </w:r>
    </w:p>
    <w:p>
      <w:pPr>
        <w:pStyle w:val="BodyText"/>
        <w:spacing w:line="391" w:lineRule="auto" w:before="3"/>
        <w:ind w:left="359" w:right="357" w:firstLine="350"/>
        <w:jc w:val="both"/>
      </w:pPr>
      <w:r>
        <w:rPr>
          <w:w w:val="105"/>
        </w:rPr>
        <w:t>Particularly,</w:t>
      </w:r>
      <w:r>
        <w:rPr>
          <w:spacing w:val="-1"/>
          <w:w w:val="105"/>
        </w:rPr>
        <w:t> </w:t>
      </w:r>
      <w:r>
        <w:rPr>
          <w:w w:val="105"/>
        </w:rPr>
        <w:t>to</w:t>
      </w:r>
      <w:r>
        <w:rPr>
          <w:spacing w:val="-4"/>
          <w:w w:val="105"/>
        </w:rPr>
        <w:t> </w:t>
      </w:r>
      <w:r>
        <w:rPr>
          <w:w w:val="105"/>
        </w:rPr>
        <w:t>make</w:t>
      </w:r>
      <w:r>
        <w:rPr>
          <w:spacing w:val="-3"/>
          <w:w w:val="105"/>
        </w:rPr>
        <w:t> </w:t>
      </w:r>
      <w:r>
        <w:rPr>
          <w:w w:val="105"/>
        </w:rPr>
        <w:t>progress</w:t>
      </w:r>
      <w:r>
        <w:rPr>
          <w:spacing w:val="-3"/>
          <w:w w:val="105"/>
        </w:rPr>
        <w:t> </w:t>
      </w:r>
      <w:r>
        <w:rPr>
          <w:w w:val="105"/>
        </w:rPr>
        <w:t>in</w:t>
      </w:r>
      <w:r>
        <w:rPr>
          <w:spacing w:val="-5"/>
          <w:w w:val="105"/>
        </w:rPr>
        <w:t> </w:t>
      </w:r>
      <w:r>
        <w:rPr>
          <w:w w:val="105"/>
        </w:rPr>
        <w:t>this</w:t>
      </w:r>
      <w:r>
        <w:rPr>
          <w:spacing w:val="-5"/>
          <w:w w:val="105"/>
        </w:rPr>
        <w:t> </w:t>
      </w:r>
      <w:r>
        <w:rPr>
          <w:w w:val="105"/>
        </w:rPr>
        <w:t>setting</w:t>
      </w:r>
      <w:r>
        <w:rPr>
          <w:spacing w:val="-2"/>
          <w:w w:val="105"/>
        </w:rPr>
        <w:t> </w:t>
      </w:r>
      <w:r>
        <w:rPr>
          <w:w w:val="105"/>
        </w:rPr>
        <w:t>with</w:t>
      </w:r>
      <w:r>
        <w:rPr>
          <w:spacing w:val="-3"/>
          <w:w w:val="105"/>
        </w:rPr>
        <w:t> </w:t>
      </w:r>
      <w:r>
        <w:rPr>
          <w:w w:val="105"/>
        </w:rPr>
        <w:t>asymmetric</w:t>
      </w:r>
      <w:r>
        <w:rPr>
          <w:spacing w:val="-2"/>
          <w:w w:val="105"/>
        </w:rPr>
        <w:t> </w:t>
      </w:r>
      <w:r>
        <w:rPr>
          <w:w w:val="105"/>
        </w:rPr>
        <w:t>information,</w:t>
      </w:r>
      <w:r>
        <w:rPr>
          <w:spacing w:val="-5"/>
          <w:w w:val="105"/>
        </w:rPr>
        <w:t> </w:t>
      </w:r>
      <w:r>
        <w:rPr>
          <w:w w:val="105"/>
        </w:rPr>
        <w:t>we</w:t>
      </w:r>
      <w:r>
        <w:rPr>
          <w:spacing w:val="-3"/>
          <w:w w:val="105"/>
        </w:rPr>
        <w:t> </w:t>
      </w:r>
      <w:r>
        <w:rPr>
          <w:w w:val="105"/>
        </w:rPr>
        <w:t>introduce </w:t>
      </w:r>
      <w:r>
        <w:rPr>
          <w:spacing w:val="-2"/>
          <w:w w:val="105"/>
        </w:rPr>
        <w:t>two</w:t>
      </w:r>
      <w:r>
        <w:rPr>
          <w:spacing w:val="-13"/>
          <w:w w:val="105"/>
        </w:rPr>
        <w:t> </w:t>
      </w:r>
      <w:r>
        <w:rPr>
          <w:spacing w:val="-2"/>
          <w:w w:val="105"/>
        </w:rPr>
        <w:t>new</w:t>
      </w:r>
      <w:r>
        <w:rPr>
          <w:spacing w:val="-12"/>
          <w:w w:val="105"/>
        </w:rPr>
        <w:t> </w:t>
      </w:r>
      <w:r>
        <w:rPr>
          <w:spacing w:val="-2"/>
          <w:w w:val="105"/>
        </w:rPr>
        <w:t>concepts</w:t>
      </w:r>
      <w:r>
        <w:rPr>
          <w:spacing w:val="-12"/>
          <w:w w:val="105"/>
        </w:rPr>
        <w:t> </w:t>
      </w:r>
      <w:r>
        <w:rPr>
          <w:spacing w:val="-2"/>
          <w:w w:val="105"/>
        </w:rPr>
        <w:t>related</w:t>
      </w:r>
      <w:r>
        <w:rPr>
          <w:spacing w:val="-12"/>
          <w:w w:val="105"/>
        </w:rPr>
        <w:t> </w:t>
      </w:r>
      <w:r>
        <w:rPr>
          <w:spacing w:val="-2"/>
          <w:w w:val="105"/>
        </w:rPr>
        <w:t>to</w:t>
      </w:r>
      <w:r>
        <w:rPr>
          <w:spacing w:val="-13"/>
          <w:w w:val="105"/>
        </w:rPr>
        <w:t> </w:t>
      </w:r>
      <w:r>
        <w:rPr>
          <w:spacing w:val="-2"/>
          <w:w w:val="105"/>
        </w:rPr>
        <w:t>IVs:</w:t>
      </w:r>
      <w:r>
        <w:rPr>
          <w:spacing w:val="-9"/>
          <w:w w:val="105"/>
        </w:rPr>
        <w:t> </w:t>
      </w:r>
      <w:r>
        <w:rPr>
          <w:spacing w:val="-2"/>
          <w:w w:val="105"/>
        </w:rPr>
        <w:t>a</w:t>
      </w:r>
      <w:r>
        <w:rPr>
          <w:spacing w:val="-13"/>
          <w:w w:val="105"/>
        </w:rPr>
        <w:t> </w:t>
      </w:r>
      <w:r>
        <w:rPr>
          <w:i/>
          <w:spacing w:val="-2"/>
          <w:w w:val="105"/>
        </w:rPr>
        <w:t>hidden</w:t>
      </w:r>
      <w:r>
        <w:rPr>
          <w:i/>
          <w:spacing w:val="-3"/>
          <w:w w:val="105"/>
        </w:rPr>
        <w:t> </w:t>
      </w:r>
      <w:r>
        <w:rPr>
          <w:spacing w:val="-2"/>
          <w:w w:val="105"/>
        </w:rPr>
        <w:t>IV</w:t>
      </w:r>
      <w:r>
        <w:rPr>
          <w:spacing w:val="-13"/>
          <w:w w:val="105"/>
        </w:rPr>
        <w:t> </w:t>
      </w:r>
      <w:r>
        <w:rPr>
          <w:spacing w:val="-2"/>
          <w:w w:val="105"/>
        </w:rPr>
        <w:t>that</w:t>
      </w:r>
      <w:r>
        <w:rPr>
          <w:spacing w:val="-12"/>
          <w:w w:val="105"/>
        </w:rPr>
        <w:t> </w:t>
      </w:r>
      <w:r>
        <w:rPr>
          <w:spacing w:val="-2"/>
          <w:w w:val="105"/>
        </w:rPr>
        <w:t>employers</w:t>
      </w:r>
      <w:r>
        <w:rPr>
          <w:spacing w:val="-9"/>
          <w:w w:val="105"/>
        </w:rPr>
        <w:t> </w:t>
      </w:r>
      <w:r>
        <w:rPr>
          <w:spacing w:val="-2"/>
          <w:w w:val="105"/>
        </w:rPr>
        <w:t>do</w:t>
      </w:r>
      <w:r>
        <w:rPr>
          <w:spacing w:val="-13"/>
          <w:w w:val="105"/>
        </w:rPr>
        <w:t> </w:t>
      </w:r>
      <w:r>
        <w:rPr>
          <w:spacing w:val="-2"/>
          <w:w w:val="105"/>
        </w:rPr>
        <w:t>not</w:t>
      </w:r>
      <w:r>
        <w:rPr>
          <w:spacing w:val="-12"/>
          <w:w w:val="105"/>
        </w:rPr>
        <w:t> </w:t>
      </w:r>
      <w:r>
        <w:rPr>
          <w:spacing w:val="-2"/>
          <w:w w:val="105"/>
        </w:rPr>
        <w:t>observe</w:t>
      </w:r>
      <w:r>
        <w:rPr>
          <w:spacing w:val="-12"/>
          <w:w w:val="105"/>
        </w:rPr>
        <w:t> </w:t>
      </w:r>
      <w:r>
        <w:rPr>
          <w:spacing w:val="-2"/>
          <w:w w:val="105"/>
        </w:rPr>
        <w:t>and</w:t>
      </w:r>
      <w:r>
        <w:rPr>
          <w:spacing w:val="-12"/>
          <w:w w:val="105"/>
        </w:rPr>
        <w:t> </w:t>
      </w:r>
      <w:r>
        <w:rPr>
          <w:spacing w:val="-2"/>
          <w:w w:val="105"/>
        </w:rPr>
        <w:t>a</w:t>
      </w:r>
      <w:r>
        <w:rPr>
          <w:spacing w:val="-13"/>
          <w:w w:val="105"/>
        </w:rPr>
        <w:t> </w:t>
      </w:r>
      <w:r>
        <w:rPr>
          <w:i/>
          <w:spacing w:val="-2"/>
          <w:w w:val="105"/>
        </w:rPr>
        <w:t>transparent </w:t>
      </w:r>
      <w:r>
        <w:rPr>
          <w:w w:val="105"/>
        </w:rPr>
        <w:t>IV</w:t>
      </w:r>
      <w:r>
        <w:rPr>
          <w:spacing w:val="-8"/>
          <w:w w:val="105"/>
        </w:rPr>
        <w:t> </w:t>
      </w:r>
      <w:r>
        <w:rPr>
          <w:w w:val="105"/>
        </w:rPr>
        <w:t>that</w:t>
      </w:r>
      <w:r>
        <w:rPr>
          <w:spacing w:val="-9"/>
          <w:w w:val="105"/>
        </w:rPr>
        <w:t> </w:t>
      </w:r>
      <w:r>
        <w:rPr>
          <w:w w:val="105"/>
        </w:rPr>
        <w:t>they</w:t>
      </w:r>
      <w:r>
        <w:rPr>
          <w:spacing w:val="-8"/>
          <w:w w:val="105"/>
        </w:rPr>
        <w:t> </w:t>
      </w:r>
      <w:r>
        <w:rPr>
          <w:w w:val="105"/>
        </w:rPr>
        <w:t>do.</w:t>
      </w:r>
      <w:r>
        <w:rPr>
          <w:spacing w:val="24"/>
          <w:w w:val="105"/>
        </w:rPr>
        <w:t> </w:t>
      </w:r>
      <w:r>
        <w:rPr>
          <w:w w:val="105"/>
        </w:rPr>
        <w:t>Then</w:t>
      </w:r>
      <w:r>
        <w:rPr>
          <w:spacing w:val="-8"/>
          <w:w w:val="105"/>
        </w:rPr>
        <w:t> </w:t>
      </w:r>
      <w:r>
        <w:rPr>
          <w:w w:val="105"/>
        </w:rPr>
        <w:t>we</w:t>
      </w:r>
      <w:r>
        <w:rPr>
          <w:spacing w:val="-6"/>
          <w:w w:val="105"/>
        </w:rPr>
        <w:t> </w:t>
      </w:r>
      <w:r>
        <w:rPr>
          <w:w w:val="105"/>
        </w:rPr>
        <w:t>show</w:t>
      </w:r>
      <w:r>
        <w:rPr>
          <w:spacing w:val="-8"/>
          <w:w w:val="105"/>
        </w:rPr>
        <w:t> </w:t>
      </w:r>
      <w:r>
        <w:rPr>
          <w:w w:val="105"/>
        </w:rPr>
        <w:t>that,</w:t>
      </w:r>
      <w:r>
        <w:rPr>
          <w:spacing w:val="-5"/>
          <w:w w:val="105"/>
        </w:rPr>
        <w:t> </w:t>
      </w:r>
      <w:r>
        <w:rPr>
          <w:w w:val="105"/>
        </w:rPr>
        <w:t>in</w:t>
      </w:r>
      <w:r>
        <w:rPr>
          <w:spacing w:val="-8"/>
          <w:w w:val="105"/>
        </w:rPr>
        <w:t> </w:t>
      </w:r>
      <w:r>
        <w:rPr>
          <w:w w:val="105"/>
        </w:rPr>
        <w:t>a</w:t>
      </w:r>
      <w:r>
        <w:rPr>
          <w:spacing w:val="-8"/>
          <w:w w:val="105"/>
        </w:rPr>
        <w:t> </w:t>
      </w:r>
      <w:r>
        <w:rPr>
          <w:w w:val="105"/>
        </w:rPr>
        <w:t>general</w:t>
      </w:r>
      <w:r>
        <w:rPr>
          <w:spacing w:val="-8"/>
          <w:w w:val="105"/>
        </w:rPr>
        <w:t> </w:t>
      </w:r>
      <w:r>
        <w:rPr>
          <w:w w:val="105"/>
        </w:rPr>
        <w:t>setting</w:t>
      </w:r>
      <w:r>
        <w:rPr>
          <w:spacing w:val="-7"/>
          <w:w w:val="105"/>
        </w:rPr>
        <w:t> </w:t>
      </w:r>
      <w:r>
        <w:rPr>
          <w:w w:val="105"/>
        </w:rPr>
        <w:t>where</w:t>
      </w:r>
      <w:r>
        <w:rPr>
          <w:spacing w:val="-6"/>
          <w:w w:val="105"/>
        </w:rPr>
        <w:t> </w:t>
      </w:r>
      <w:r>
        <w:rPr>
          <w:w w:val="105"/>
        </w:rPr>
        <w:t>returns</w:t>
      </w:r>
      <w:r>
        <w:rPr>
          <w:spacing w:val="-8"/>
          <w:w w:val="105"/>
        </w:rPr>
        <w:t> </w:t>
      </w:r>
      <w:r>
        <w:rPr>
          <w:w w:val="105"/>
        </w:rPr>
        <w:t>to</w:t>
      </w:r>
      <w:r>
        <w:rPr>
          <w:spacing w:val="-8"/>
          <w:w w:val="105"/>
        </w:rPr>
        <w:t> </w:t>
      </w:r>
      <w:r>
        <w:rPr>
          <w:w w:val="105"/>
        </w:rPr>
        <w:t>skills</w:t>
      </w:r>
      <w:r>
        <w:rPr>
          <w:spacing w:val="-6"/>
          <w:w w:val="105"/>
        </w:rPr>
        <w:t> </w:t>
      </w:r>
      <w:r>
        <w:rPr>
          <w:w w:val="105"/>
        </w:rPr>
        <w:t>can</w:t>
      </w:r>
      <w:r>
        <w:rPr>
          <w:spacing w:val="-8"/>
          <w:w w:val="105"/>
        </w:rPr>
        <w:t> </w:t>
      </w:r>
      <w:r>
        <w:rPr>
          <w:w w:val="105"/>
        </w:rPr>
        <w:t>vary</w:t>
      </w:r>
      <w:r>
        <w:rPr>
          <w:spacing w:val="-10"/>
          <w:w w:val="105"/>
        </w:rPr>
        <w:t> </w:t>
      </w:r>
      <w:r>
        <w:rPr>
          <w:w w:val="105"/>
        </w:rPr>
        <w:t>with experience,</w:t>
      </w:r>
      <w:r>
        <w:rPr>
          <w:w w:val="105"/>
        </w:rPr>
        <w:t> a</w:t>
      </w:r>
      <w:r>
        <w:rPr>
          <w:spacing w:val="-3"/>
          <w:w w:val="105"/>
        </w:rPr>
        <w:t> </w:t>
      </w:r>
      <w:r>
        <w:rPr>
          <w:w w:val="105"/>
        </w:rPr>
        <w:t>hidden</w:t>
      </w:r>
      <w:r>
        <w:rPr>
          <w:spacing w:val="-3"/>
          <w:w w:val="105"/>
        </w:rPr>
        <w:t> </w:t>
      </w:r>
      <w:r>
        <w:rPr>
          <w:w w:val="105"/>
        </w:rPr>
        <w:t>IV</w:t>
      </w:r>
      <w:r>
        <w:rPr>
          <w:spacing w:val="-3"/>
          <w:w w:val="105"/>
        </w:rPr>
        <w:t> </w:t>
      </w:r>
      <w:r>
        <w:rPr>
          <w:w w:val="105"/>
        </w:rPr>
        <w:t>identifies</w:t>
      </w:r>
      <w:r>
        <w:rPr>
          <w:spacing w:val="-1"/>
          <w:w w:val="105"/>
        </w:rPr>
        <w:t> </w:t>
      </w:r>
      <w:r>
        <w:rPr>
          <w:i/>
          <w:w w:val="105"/>
        </w:rPr>
        <w:t>experience-varying</w:t>
      </w:r>
      <w:r>
        <w:rPr>
          <w:i/>
          <w:w w:val="105"/>
        </w:rPr>
        <w:t> </w:t>
      </w:r>
      <w:r>
        <w:rPr>
          <w:w w:val="105"/>
        </w:rPr>
        <w:t>private</w:t>
      </w:r>
      <w:r>
        <w:rPr>
          <w:spacing w:val="-3"/>
          <w:w w:val="105"/>
        </w:rPr>
        <w:t> </w:t>
      </w:r>
      <w:r>
        <w:rPr>
          <w:w w:val="105"/>
        </w:rPr>
        <w:t>returns</w:t>
      </w:r>
      <w:r>
        <w:rPr>
          <w:spacing w:val="-3"/>
          <w:w w:val="105"/>
        </w:rPr>
        <w:t> </w:t>
      </w:r>
      <w:r>
        <w:rPr>
          <w:w w:val="105"/>
        </w:rPr>
        <w:t>to</w:t>
      </w:r>
      <w:r>
        <w:rPr>
          <w:spacing w:val="-3"/>
          <w:w w:val="105"/>
        </w:rPr>
        <w:t> </w:t>
      </w:r>
      <w:r>
        <w:rPr>
          <w:w w:val="105"/>
        </w:rPr>
        <w:t>education,</w:t>
      </w:r>
      <w:r>
        <w:rPr>
          <w:spacing w:val="-1"/>
          <w:w w:val="105"/>
        </w:rPr>
        <w:t> </w:t>
      </w:r>
      <w:r>
        <w:rPr>
          <w:w w:val="105"/>
        </w:rPr>
        <w:t>whereas a transparent IV</w:t>
      </w:r>
      <w:r>
        <w:rPr>
          <w:spacing w:val="-1"/>
          <w:w w:val="105"/>
        </w:rPr>
        <w:t> </w:t>
      </w:r>
      <w:r>
        <w:rPr>
          <w:w w:val="105"/>
        </w:rPr>
        <w:t>identifies </w:t>
      </w:r>
      <w:r>
        <w:rPr>
          <w:i/>
          <w:w w:val="105"/>
        </w:rPr>
        <w:t>experience-varying</w:t>
      </w:r>
      <w:r>
        <w:rPr>
          <w:i/>
          <w:w w:val="105"/>
        </w:rPr>
        <w:t> </w:t>
      </w:r>
      <w:r>
        <w:rPr>
          <w:w w:val="105"/>
        </w:rPr>
        <w:t>social returns to</w:t>
      </w:r>
      <w:r>
        <w:rPr>
          <w:spacing w:val="-2"/>
          <w:w w:val="105"/>
        </w:rPr>
        <w:t> </w:t>
      </w:r>
      <w:r>
        <w:rPr>
          <w:w w:val="105"/>
        </w:rPr>
        <w:t>education.</w:t>
      </w:r>
      <w:r>
        <w:rPr>
          <w:w w:val="105"/>
        </w:rPr>
        <w:t> Thus, the</w:t>
      </w:r>
      <w:r>
        <w:rPr>
          <w:spacing w:val="-1"/>
          <w:w w:val="105"/>
        </w:rPr>
        <w:t> </w:t>
      </w:r>
      <w:r>
        <w:rPr>
          <w:w w:val="105"/>
        </w:rPr>
        <w:t>central message</w:t>
      </w:r>
      <w:r>
        <w:rPr>
          <w:spacing w:val="-4"/>
          <w:w w:val="105"/>
        </w:rPr>
        <w:t> </w:t>
      </w:r>
      <w:r>
        <w:rPr>
          <w:w w:val="105"/>
        </w:rPr>
        <w:t>of</w:t>
      </w:r>
      <w:r>
        <w:rPr>
          <w:spacing w:val="-8"/>
          <w:w w:val="105"/>
        </w:rPr>
        <w:t> </w:t>
      </w:r>
      <w:r>
        <w:rPr>
          <w:w w:val="105"/>
        </w:rPr>
        <w:t>the</w:t>
      </w:r>
      <w:r>
        <w:rPr>
          <w:spacing w:val="-6"/>
          <w:w w:val="105"/>
        </w:rPr>
        <w:t> </w:t>
      </w:r>
      <w:r>
        <w:rPr>
          <w:w w:val="105"/>
        </w:rPr>
        <w:t>paper</w:t>
      </w:r>
      <w:r>
        <w:rPr>
          <w:spacing w:val="-6"/>
          <w:w w:val="105"/>
        </w:rPr>
        <w:t> </w:t>
      </w:r>
      <w:r>
        <w:rPr>
          <w:w w:val="105"/>
        </w:rPr>
        <w:t>and</w:t>
      </w:r>
      <w:r>
        <w:rPr>
          <w:spacing w:val="-7"/>
          <w:w w:val="105"/>
        </w:rPr>
        <w:t> </w:t>
      </w:r>
      <w:r>
        <w:rPr>
          <w:w w:val="105"/>
        </w:rPr>
        <w:t>its</w:t>
      </w:r>
      <w:r>
        <w:rPr>
          <w:spacing w:val="-6"/>
          <w:w w:val="105"/>
        </w:rPr>
        <w:t> </w:t>
      </w:r>
      <w:r>
        <w:rPr>
          <w:w w:val="105"/>
        </w:rPr>
        <w:t>main</w:t>
      </w:r>
      <w:r>
        <w:rPr>
          <w:spacing w:val="-7"/>
          <w:w w:val="105"/>
        </w:rPr>
        <w:t> </w:t>
      </w:r>
      <w:r>
        <w:rPr>
          <w:w w:val="105"/>
        </w:rPr>
        <w:t>contribution</w:t>
      </w:r>
      <w:r>
        <w:rPr>
          <w:spacing w:val="-5"/>
          <w:w w:val="105"/>
        </w:rPr>
        <w:t> </w:t>
      </w:r>
      <w:r>
        <w:rPr>
          <w:w w:val="105"/>
        </w:rPr>
        <w:t>is</w:t>
      </w:r>
      <w:r>
        <w:rPr>
          <w:spacing w:val="-6"/>
          <w:w w:val="105"/>
        </w:rPr>
        <w:t> </w:t>
      </w:r>
      <w:r>
        <w:rPr>
          <w:w w:val="105"/>
        </w:rPr>
        <w:t>to</w:t>
      </w:r>
      <w:r>
        <w:rPr>
          <w:spacing w:val="-6"/>
          <w:w w:val="105"/>
        </w:rPr>
        <w:t> </w:t>
      </w:r>
      <w:r>
        <w:rPr>
          <w:w w:val="105"/>
        </w:rPr>
        <w:t>show</w:t>
      </w:r>
      <w:r>
        <w:rPr>
          <w:spacing w:val="-6"/>
          <w:w w:val="105"/>
        </w:rPr>
        <w:t> </w:t>
      </w:r>
      <w:r>
        <w:rPr>
          <w:w w:val="105"/>
        </w:rPr>
        <w:t>that</w:t>
      </w:r>
      <w:r>
        <w:rPr>
          <w:spacing w:val="-6"/>
          <w:w w:val="105"/>
        </w:rPr>
        <w:t> </w:t>
      </w:r>
      <w:r>
        <w:rPr>
          <w:w w:val="105"/>
        </w:rPr>
        <w:t>what</w:t>
      </w:r>
      <w:r>
        <w:rPr>
          <w:spacing w:val="-5"/>
          <w:w w:val="105"/>
        </w:rPr>
        <w:t> </w:t>
      </w:r>
      <w:r>
        <w:rPr>
          <w:w w:val="105"/>
        </w:rPr>
        <w:t>employers</w:t>
      </w:r>
      <w:r>
        <w:rPr>
          <w:spacing w:val="-4"/>
          <w:w w:val="105"/>
        </w:rPr>
        <w:t> </w:t>
      </w:r>
      <w:r>
        <w:rPr>
          <w:w w:val="105"/>
        </w:rPr>
        <w:t>know</w:t>
      </w:r>
      <w:r>
        <w:rPr>
          <w:spacing w:val="-6"/>
          <w:w w:val="105"/>
        </w:rPr>
        <w:t> </w:t>
      </w:r>
      <w:r>
        <w:rPr>
          <w:w w:val="105"/>
        </w:rPr>
        <w:t>about the</w:t>
      </w:r>
      <w:r>
        <w:rPr>
          <w:spacing w:val="-3"/>
          <w:w w:val="105"/>
        </w:rPr>
        <w:t> </w:t>
      </w:r>
      <w:r>
        <w:rPr>
          <w:w w:val="105"/>
        </w:rPr>
        <w:t>IV</w:t>
      </w:r>
      <w:r>
        <w:rPr>
          <w:spacing w:val="-3"/>
          <w:w w:val="105"/>
        </w:rPr>
        <w:t> </w:t>
      </w:r>
      <w:r>
        <w:rPr>
          <w:w w:val="105"/>
        </w:rPr>
        <w:t>determines what</w:t>
      </w:r>
      <w:r>
        <w:rPr>
          <w:spacing w:val="-2"/>
          <w:w w:val="105"/>
        </w:rPr>
        <w:t> </w:t>
      </w:r>
      <w:r>
        <w:rPr>
          <w:w w:val="105"/>
        </w:rPr>
        <w:t>we</w:t>
      </w:r>
      <w:r>
        <w:rPr>
          <w:spacing w:val="-3"/>
          <w:w w:val="105"/>
        </w:rPr>
        <w:t> </w:t>
      </w:r>
      <w:r>
        <w:rPr>
          <w:w w:val="105"/>
        </w:rPr>
        <w:t>can</w:t>
      </w:r>
      <w:r>
        <w:rPr>
          <w:spacing w:val="-3"/>
          <w:w w:val="105"/>
        </w:rPr>
        <w:t> </w:t>
      </w:r>
      <w:r>
        <w:rPr>
          <w:w w:val="105"/>
        </w:rPr>
        <w:t>estimate</w:t>
      </w:r>
      <w:r>
        <w:rPr>
          <w:spacing w:val="-1"/>
          <w:w w:val="105"/>
        </w:rPr>
        <w:t> </w:t>
      </w:r>
      <w:r>
        <w:rPr>
          <w:w w:val="105"/>
        </w:rPr>
        <w:t>with</w:t>
      </w:r>
      <w:r>
        <w:rPr>
          <w:spacing w:val="-3"/>
          <w:w w:val="105"/>
        </w:rPr>
        <w:t> </w:t>
      </w:r>
      <w:r>
        <w:rPr>
          <w:w w:val="105"/>
        </w:rPr>
        <w:t>it.</w:t>
      </w:r>
      <w:r>
        <w:rPr>
          <w:spacing w:val="19"/>
          <w:w w:val="105"/>
        </w:rPr>
        <w:t> </w:t>
      </w:r>
      <w:r>
        <w:rPr>
          <w:w w:val="105"/>
        </w:rPr>
        <w:t>More</w:t>
      </w:r>
      <w:r>
        <w:rPr>
          <w:spacing w:val="-3"/>
          <w:w w:val="105"/>
        </w:rPr>
        <w:t> </w:t>
      </w:r>
      <w:r>
        <w:rPr>
          <w:w w:val="105"/>
        </w:rPr>
        <w:t>broadly,</w:t>
      </w:r>
      <w:r>
        <w:rPr>
          <w:spacing w:val="-2"/>
          <w:w w:val="105"/>
        </w:rPr>
        <w:t> </w:t>
      </w:r>
      <w:r>
        <w:rPr>
          <w:w w:val="105"/>
        </w:rPr>
        <w:t>this</w:t>
      </w:r>
      <w:r>
        <w:rPr>
          <w:spacing w:val="-3"/>
          <w:w w:val="105"/>
        </w:rPr>
        <w:t> </w:t>
      </w:r>
      <w:r>
        <w:rPr>
          <w:w w:val="105"/>
        </w:rPr>
        <w:t>approach</w:t>
      </w:r>
      <w:r>
        <w:rPr>
          <w:spacing w:val="-3"/>
          <w:w w:val="105"/>
        </w:rPr>
        <w:t> </w:t>
      </w:r>
      <w:r>
        <w:rPr>
          <w:w w:val="105"/>
        </w:rPr>
        <w:t>can</w:t>
      </w:r>
      <w:r>
        <w:rPr>
          <w:spacing w:val="-3"/>
          <w:w w:val="105"/>
        </w:rPr>
        <w:t> </w:t>
      </w:r>
      <w:r>
        <w:rPr>
          <w:w w:val="105"/>
        </w:rPr>
        <w:t>guide</w:t>
      </w:r>
      <w:r>
        <w:rPr>
          <w:spacing w:val="-1"/>
          <w:w w:val="105"/>
        </w:rPr>
        <w:t> </w:t>
      </w:r>
      <w:r>
        <w:rPr>
          <w:w w:val="105"/>
        </w:rPr>
        <w:t>the identification strategies in similar</w:t>
      </w:r>
      <w:r>
        <w:rPr>
          <w:w w:val="105"/>
        </w:rPr>
        <w:t> contexts where asymmetric information is important.</w:t>
      </w:r>
    </w:p>
    <w:p>
      <w:pPr>
        <w:pStyle w:val="BodyText"/>
        <w:spacing w:line="391" w:lineRule="auto" w:before="3"/>
        <w:ind w:left="359" w:right="356" w:firstLine="350"/>
        <w:jc w:val="both"/>
      </w:pPr>
      <w:r>
        <w:rPr/>
        <w:t>To identify the signaling returns to education, we need to identify both the private </w:t>
      </w:r>
      <w:r>
        <w:rPr>
          <w:i/>
        </w:rPr>
        <w:t>and </w:t>
      </w:r>
      <w:r>
        <w:rPr/>
        <w:t>social returns to education.</w:t>
      </w:r>
      <w:r>
        <w:rPr>
          <w:spacing w:val="40"/>
        </w:rPr>
        <w:t> </w:t>
      </w:r>
      <w:r>
        <w:rPr/>
        <w:t>We show that we need to lean more heavily on the model when only a hidden IV is available.</w:t>
      </w:r>
      <w:r>
        <w:rPr>
          <w:spacing w:val="40"/>
        </w:rPr>
        <w:t> </w:t>
      </w:r>
      <w:r>
        <w:rPr/>
        <w:t>In particular, if we assume that the returns to skill are constant </w:t>
      </w:r>
      <w:r>
        <w:rPr>
          <w:w w:val="110"/>
        </w:rPr>
        <w:t>across</w:t>
      </w:r>
      <w:r>
        <w:rPr>
          <w:spacing w:val="-15"/>
          <w:w w:val="110"/>
        </w:rPr>
        <w:t> </w:t>
      </w:r>
      <w:r>
        <w:rPr>
          <w:w w:val="110"/>
        </w:rPr>
        <w:t>work</w:t>
      </w:r>
      <w:r>
        <w:rPr>
          <w:spacing w:val="-15"/>
          <w:w w:val="110"/>
        </w:rPr>
        <w:t> </w:t>
      </w:r>
      <w:r>
        <w:rPr>
          <w:w w:val="110"/>
        </w:rPr>
        <w:t>experience,</w:t>
      </w:r>
      <w:r>
        <w:rPr>
          <w:spacing w:val="-15"/>
          <w:w w:val="110"/>
        </w:rPr>
        <w:t> </w:t>
      </w:r>
      <w:r>
        <w:rPr>
          <w:w w:val="110"/>
        </w:rPr>
        <w:t>then</w:t>
      </w:r>
      <w:r>
        <w:rPr>
          <w:spacing w:val="-15"/>
          <w:w w:val="110"/>
        </w:rPr>
        <w:t> </w:t>
      </w:r>
      <w:r>
        <w:rPr>
          <w:w w:val="110"/>
        </w:rPr>
        <w:t>we</w:t>
      </w:r>
      <w:r>
        <w:rPr>
          <w:spacing w:val="-15"/>
          <w:w w:val="110"/>
        </w:rPr>
        <w:t> </w:t>
      </w:r>
      <w:r>
        <w:rPr>
          <w:w w:val="110"/>
        </w:rPr>
        <w:t>can</w:t>
      </w:r>
      <w:r>
        <w:rPr>
          <w:spacing w:val="-15"/>
          <w:w w:val="110"/>
        </w:rPr>
        <w:t> </w:t>
      </w:r>
      <w:r>
        <w:rPr>
          <w:w w:val="110"/>
        </w:rPr>
        <w:t>identify</w:t>
      </w:r>
      <w:r>
        <w:rPr>
          <w:spacing w:val="-15"/>
          <w:w w:val="110"/>
        </w:rPr>
        <w:t> </w:t>
      </w:r>
      <w:r>
        <w:rPr>
          <w:w w:val="110"/>
        </w:rPr>
        <w:t>the</w:t>
      </w:r>
      <w:r>
        <w:rPr>
          <w:spacing w:val="-15"/>
          <w:w w:val="110"/>
        </w:rPr>
        <w:t> </w:t>
      </w:r>
      <w:r>
        <w:rPr>
          <w:w w:val="110"/>
        </w:rPr>
        <w:t>private</w:t>
      </w:r>
      <w:r>
        <w:rPr>
          <w:spacing w:val="-15"/>
          <w:w w:val="110"/>
        </w:rPr>
        <w:t> </w:t>
      </w:r>
      <w:r>
        <w:rPr>
          <w:w w:val="110"/>
        </w:rPr>
        <w:t>and</w:t>
      </w:r>
      <w:r>
        <w:rPr>
          <w:spacing w:val="-15"/>
          <w:w w:val="110"/>
        </w:rPr>
        <w:t> </w:t>
      </w:r>
      <w:r>
        <w:rPr>
          <w:w w:val="110"/>
        </w:rPr>
        <w:t>social</w:t>
      </w:r>
      <w:r>
        <w:rPr>
          <w:spacing w:val="-15"/>
          <w:w w:val="110"/>
        </w:rPr>
        <w:t> </w:t>
      </w:r>
      <w:r>
        <w:rPr>
          <w:w w:val="110"/>
        </w:rPr>
        <w:t>returns</w:t>
      </w:r>
      <w:r>
        <w:rPr>
          <w:spacing w:val="-15"/>
          <w:w w:val="110"/>
        </w:rPr>
        <w:t> </w:t>
      </w:r>
      <w:r>
        <w:rPr>
          <w:w w:val="110"/>
        </w:rPr>
        <w:t>to</w:t>
      </w:r>
      <w:r>
        <w:rPr>
          <w:spacing w:val="-14"/>
          <w:w w:val="110"/>
        </w:rPr>
        <w:t> </w:t>
      </w:r>
      <w:r>
        <w:rPr>
          <w:w w:val="110"/>
        </w:rPr>
        <w:t>education. </w:t>
      </w:r>
      <w:r>
        <w:rPr/>
        <w:t>Intuitively, when the productivity returns to education are constant across experience, the private returns, identified using the hidden IV, change only because employers’ information </w:t>
      </w:r>
      <w:r>
        <w:rPr>
          <w:w w:val="110"/>
        </w:rPr>
        <w:t>changes.</w:t>
      </w:r>
      <w:r>
        <w:rPr>
          <w:spacing w:val="26"/>
          <w:w w:val="110"/>
        </w:rPr>
        <w:t> </w:t>
      </w:r>
      <w:r>
        <w:rPr>
          <w:w w:val="110"/>
        </w:rPr>
        <w:t>Furthermore,</w:t>
      </w:r>
      <w:r>
        <w:rPr>
          <w:spacing w:val="-9"/>
          <w:w w:val="110"/>
        </w:rPr>
        <w:t> </w:t>
      </w:r>
      <w:r>
        <w:rPr>
          <w:w w:val="110"/>
        </w:rPr>
        <w:t>with</w:t>
      </w:r>
      <w:r>
        <w:rPr>
          <w:spacing w:val="-12"/>
          <w:w w:val="110"/>
        </w:rPr>
        <w:t> </w:t>
      </w:r>
      <w:r>
        <w:rPr>
          <w:w w:val="110"/>
        </w:rPr>
        <w:t>work</w:t>
      </w:r>
      <w:r>
        <w:rPr>
          <w:spacing w:val="-12"/>
          <w:w w:val="110"/>
        </w:rPr>
        <w:t> </w:t>
      </w:r>
      <w:r>
        <w:rPr>
          <w:w w:val="110"/>
        </w:rPr>
        <w:t>experience</w:t>
      </w:r>
      <w:r>
        <w:rPr>
          <w:spacing w:val="-12"/>
          <w:w w:val="110"/>
        </w:rPr>
        <w:t> </w:t>
      </w:r>
      <w:r>
        <w:rPr>
          <w:w w:val="110"/>
        </w:rPr>
        <w:t>these</w:t>
      </w:r>
      <w:r>
        <w:rPr>
          <w:spacing w:val="-12"/>
          <w:w w:val="110"/>
        </w:rPr>
        <w:t> </w:t>
      </w:r>
      <w:r>
        <w:rPr>
          <w:w w:val="110"/>
        </w:rPr>
        <w:t>hidden</w:t>
      </w:r>
      <w:r>
        <w:rPr>
          <w:spacing w:val="-12"/>
          <w:w w:val="110"/>
        </w:rPr>
        <w:t> </w:t>
      </w:r>
      <w:r>
        <w:rPr>
          <w:w w:val="110"/>
        </w:rPr>
        <w:t>IV</w:t>
      </w:r>
      <w:r>
        <w:rPr>
          <w:spacing w:val="-13"/>
          <w:w w:val="110"/>
        </w:rPr>
        <w:t> </w:t>
      </w:r>
      <w:r>
        <w:rPr>
          <w:w w:val="110"/>
        </w:rPr>
        <w:t>estimates</w:t>
      </w:r>
      <w:r>
        <w:rPr>
          <w:spacing w:val="-12"/>
          <w:w w:val="110"/>
        </w:rPr>
        <w:t> </w:t>
      </w:r>
      <w:r>
        <w:rPr>
          <w:w w:val="110"/>
        </w:rPr>
        <w:t>converge</w:t>
      </w:r>
      <w:r>
        <w:rPr>
          <w:spacing w:val="-12"/>
          <w:w w:val="110"/>
        </w:rPr>
        <w:t> </w:t>
      </w:r>
      <w:r>
        <w:rPr>
          <w:w w:val="110"/>
        </w:rPr>
        <w:t>to</w:t>
      </w:r>
      <w:r>
        <w:rPr>
          <w:spacing w:val="-13"/>
          <w:w w:val="110"/>
        </w:rPr>
        <w:t> </w:t>
      </w:r>
      <w:r>
        <w:rPr>
          <w:w w:val="110"/>
        </w:rPr>
        <w:t>the experience-invariant</w:t>
      </w:r>
      <w:r>
        <w:rPr>
          <w:spacing w:val="-15"/>
          <w:w w:val="110"/>
        </w:rPr>
        <w:t> </w:t>
      </w:r>
      <w:r>
        <w:rPr>
          <w:w w:val="110"/>
        </w:rPr>
        <w:t>social</w:t>
      </w:r>
      <w:r>
        <w:rPr>
          <w:spacing w:val="-15"/>
          <w:w w:val="110"/>
        </w:rPr>
        <w:t> </w:t>
      </w:r>
      <w:r>
        <w:rPr>
          <w:w w:val="110"/>
        </w:rPr>
        <w:t>return,</w:t>
      </w:r>
      <w:r>
        <w:rPr>
          <w:spacing w:val="-15"/>
          <w:w w:val="110"/>
        </w:rPr>
        <w:t> </w:t>
      </w:r>
      <w:r>
        <w:rPr>
          <w:w w:val="110"/>
        </w:rPr>
        <w:t>which</w:t>
      </w:r>
      <w:r>
        <w:rPr>
          <w:spacing w:val="-15"/>
          <w:w w:val="110"/>
        </w:rPr>
        <w:t> </w:t>
      </w:r>
      <w:r>
        <w:rPr>
          <w:w w:val="110"/>
        </w:rPr>
        <w:t>is</w:t>
      </w:r>
      <w:r>
        <w:rPr>
          <w:spacing w:val="-15"/>
          <w:w w:val="110"/>
        </w:rPr>
        <w:t> </w:t>
      </w:r>
      <w:r>
        <w:rPr>
          <w:w w:val="110"/>
        </w:rPr>
        <w:t>thus</w:t>
      </w:r>
      <w:r>
        <w:rPr>
          <w:spacing w:val="-15"/>
          <w:w w:val="110"/>
        </w:rPr>
        <w:t> </w:t>
      </w:r>
      <w:r>
        <w:rPr>
          <w:w w:val="110"/>
        </w:rPr>
        <w:t>also</w:t>
      </w:r>
      <w:r>
        <w:rPr>
          <w:spacing w:val="-15"/>
          <w:w w:val="110"/>
        </w:rPr>
        <w:t> </w:t>
      </w:r>
      <w:r>
        <w:rPr>
          <w:w w:val="110"/>
        </w:rPr>
        <w:t>identified.</w:t>
      </w:r>
      <w:r>
        <w:rPr>
          <w:spacing w:val="7"/>
          <w:w w:val="110"/>
        </w:rPr>
        <w:t> </w:t>
      </w:r>
      <w:r>
        <w:rPr>
          <w:w w:val="110"/>
        </w:rPr>
        <w:t>We</w:t>
      </w:r>
      <w:r>
        <w:rPr>
          <w:spacing w:val="-15"/>
          <w:w w:val="110"/>
        </w:rPr>
        <w:t> </w:t>
      </w:r>
      <w:r>
        <w:rPr>
          <w:w w:val="110"/>
        </w:rPr>
        <w:t>can</w:t>
      </w:r>
      <w:r>
        <w:rPr>
          <w:spacing w:val="-15"/>
          <w:w w:val="110"/>
        </w:rPr>
        <w:t> </w:t>
      </w:r>
      <w:r>
        <w:rPr>
          <w:w w:val="110"/>
        </w:rPr>
        <w:t>then</w:t>
      </w:r>
      <w:r>
        <w:rPr>
          <w:spacing w:val="-15"/>
          <w:w w:val="110"/>
        </w:rPr>
        <w:t> </w:t>
      </w:r>
      <w:r>
        <w:rPr>
          <w:w w:val="110"/>
        </w:rPr>
        <w:t>use</w:t>
      </w:r>
      <w:r>
        <w:rPr>
          <w:spacing w:val="-14"/>
          <w:w w:val="110"/>
        </w:rPr>
        <w:t> </w:t>
      </w:r>
      <w:r>
        <w:rPr>
          <w:w w:val="110"/>
        </w:rPr>
        <w:t>the</w:t>
      </w:r>
      <w:r>
        <w:rPr>
          <w:spacing w:val="-15"/>
          <w:w w:val="110"/>
        </w:rPr>
        <w:t> </w:t>
      </w:r>
      <w:r>
        <w:rPr>
          <w:w w:val="110"/>
        </w:rPr>
        <w:t>gap </w:t>
      </w:r>
      <w:r>
        <w:rPr/>
        <w:t>between</w:t>
      </w:r>
      <w:r>
        <w:rPr>
          <w:spacing w:val="40"/>
        </w:rPr>
        <w:t> </w:t>
      </w:r>
      <w:r>
        <w:rPr/>
        <w:t>these</w:t>
      </w:r>
      <w:r>
        <w:rPr>
          <w:spacing w:val="40"/>
        </w:rPr>
        <w:t> </w:t>
      </w:r>
      <w:r>
        <w:rPr/>
        <w:t>social</w:t>
      </w:r>
      <w:r>
        <w:rPr>
          <w:spacing w:val="40"/>
        </w:rPr>
        <w:t> </w:t>
      </w:r>
      <w:r>
        <w:rPr/>
        <w:t>and</w:t>
      </w:r>
      <w:r>
        <w:rPr>
          <w:spacing w:val="40"/>
        </w:rPr>
        <w:t> </w:t>
      </w:r>
      <w:r>
        <w:rPr/>
        <w:t>private</w:t>
      </w:r>
      <w:r>
        <w:rPr>
          <w:spacing w:val="40"/>
        </w:rPr>
        <w:t> </w:t>
      </w:r>
      <w:r>
        <w:rPr/>
        <w:t>returns</w:t>
      </w:r>
      <w:r>
        <w:rPr>
          <w:spacing w:val="40"/>
        </w:rPr>
        <w:t> </w:t>
      </w:r>
      <w:r>
        <w:rPr/>
        <w:t>to</w:t>
      </w:r>
      <w:r>
        <w:rPr>
          <w:spacing w:val="40"/>
        </w:rPr>
        <w:t> </w:t>
      </w:r>
      <w:r>
        <w:rPr/>
        <w:t>identify</w:t>
      </w:r>
      <w:r>
        <w:rPr>
          <w:spacing w:val="40"/>
        </w:rPr>
        <w:t> </w:t>
      </w:r>
      <w:r>
        <w:rPr/>
        <w:t>the</w:t>
      </w:r>
      <w:r>
        <w:rPr>
          <w:spacing w:val="40"/>
        </w:rPr>
        <w:t> </w:t>
      </w:r>
      <w:r>
        <w:rPr/>
        <w:t>signaling</w:t>
      </w:r>
      <w:r>
        <w:rPr>
          <w:spacing w:val="40"/>
        </w:rPr>
        <w:t> </w:t>
      </w:r>
      <w:r>
        <w:rPr/>
        <w:t>value</w:t>
      </w:r>
      <w:r>
        <w:rPr>
          <w:spacing w:val="40"/>
        </w:rPr>
        <w:t> </w:t>
      </w:r>
      <w:r>
        <w:rPr/>
        <w:t>of</w:t>
      </w:r>
      <w:r>
        <w:rPr>
          <w:spacing w:val="40"/>
        </w:rPr>
        <w:t> </w:t>
      </w:r>
      <w:r>
        <w:rPr/>
        <w:t>education.</w:t>
      </w:r>
      <w:hyperlink w:history="true" w:anchor="_bookmark2">
        <w:r>
          <w:rPr>
            <w:vertAlign w:val="superscript"/>
          </w:rPr>
          <w:t>3</w:t>
        </w:r>
      </w:hyperlink>
    </w:p>
    <w:p>
      <w:pPr>
        <w:pStyle w:val="BodyText"/>
        <w:spacing w:line="391" w:lineRule="auto" w:before="5"/>
        <w:ind w:left="359" w:right="356" w:firstLine="350"/>
        <w:jc w:val="both"/>
      </w:pPr>
      <w:r>
        <w:rPr/>
        <mc:AlternateContent>
          <mc:Choice Requires="wps">
            <w:drawing>
              <wp:anchor distT="0" distB="0" distL="0" distR="0" allowOverlap="1" layoutInCell="1" locked="0" behindDoc="0" simplePos="0" relativeHeight="15730176">
                <wp:simplePos x="0" y="0"/>
                <wp:positionH relativeFrom="page">
                  <wp:posOffset>914247</wp:posOffset>
                </wp:positionH>
                <wp:positionV relativeFrom="paragraph">
                  <wp:posOffset>1191082</wp:posOffset>
                </wp:positionV>
                <wp:extent cx="237744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1.987999pt,93.785988pt" to="259.187999pt,93.785988pt" stroked="true" strokeweight=".48pt" strokecolor="#000000">
                <v:stroke dashstyle="solid"/>
                <w10:wrap type="none"/>
              </v:line>
            </w:pict>
          </mc:Fallback>
        </mc:AlternateContent>
      </w:r>
      <w:r>
        <w:rPr/>
        <w:t>Unsurprisingly, when the returns to skill vary with work experience, a hidden IV alone can not identify the private and social returns to education.</w:t>
      </w:r>
      <w:r>
        <w:rPr>
          <w:spacing w:val="40"/>
        </w:rPr>
        <w:t> </w:t>
      </w:r>
      <w:r>
        <w:rPr/>
        <w:t>However, access to both hidden </w:t>
      </w:r>
      <w:r>
        <w:rPr>
          <w:i/>
        </w:rPr>
        <w:t>and </w:t>
      </w:r>
      <w:r>
        <w:rPr>
          <w:spacing w:val="-2"/>
          <w:w w:val="110"/>
        </w:rPr>
        <w:t>transparent</w:t>
      </w:r>
      <w:r>
        <w:rPr>
          <w:spacing w:val="-9"/>
          <w:w w:val="110"/>
        </w:rPr>
        <w:t> </w:t>
      </w:r>
      <w:r>
        <w:rPr>
          <w:spacing w:val="-2"/>
          <w:w w:val="110"/>
        </w:rPr>
        <w:t>IVs</w:t>
      </w:r>
      <w:r>
        <w:rPr>
          <w:spacing w:val="-11"/>
          <w:w w:val="110"/>
        </w:rPr>
        <w:t> </w:t>
      </w:r>
      <w:r>
        <w:rPr>
          <w:spacing w:val="-2"/>
          <w:w w:val="110"/>
        </w:rPr>
        <w:t>is</w:t>
      </w:r>
      <w:r>
        <w:rPr>
          <w:spacing w:val="-11"/>
          <w:w w:val="110"/>
        </w:rPr>
        <w:t> </w:t>
      </w:r>
      <w:r>
        <w:rPr>
          <w:spacing w:val="-2"/>
          <w:w w:val="110"/>
        </w:rPr>
        <w:t>sufficient</w:t>
      </w:r>
      <w:r>
        <w:rPr>
          <w:spacing w:val="-8"/>
          <w:w w:val="110"/>
        </w:rPr>
        <w:t> </w:t>
      </w:r>
      <w:r>
        <w:rPr>
          <w:spacing w:val="-2"/>
          <w:w w:val="110"/>
        </w:rPr>
        <w:t>for</w:t>
      </w:r>
      <w:r>
        <w:rPr>
          <w:spacing w:val="-11"/>
          <w:w w:val="110"/>
        </w:rPr>
        <w:t> </w:t>
      </w:r>
      <w:r>
        <w:rPr>
          <w:spacing w:val="-2"/>
          <w:w w:val="110"/>
        </w:rPr>
        <w:t>identification</w:t>
      </w:r>
      <w:r>
        <w:rPr>
          <w:spacing w:val="-9"/>
          <w:w w:val="110"/>
        </w:rPr>
        <w:t> </w:t>
      </w:r>
      <w:r>
        <w:rPr>
          <w:spacing w:val="-2"/>
          <w:w w:val="110"/>
        </w:rPr>
        <w:t>because</w:t>
      </w:r>
      <w:r>
        <w:rPr>
          <w:spacing w:val="-10"/>
          <w:w w:val="110"/>
        </w:rPr>
        <w:t> </w:t>
      </w:r>
      <w:r>
        <w:rPr>
          <w:spacing w:val="-2"/>
          <w:w w:val="110"/>
        </w:rPr>
        <w:t>then</w:t>
      </w:r>
      <w:r>
        <w:rPr>
          <w:spacing w:val="-10"/>
          <w:w w:val="110"/>
        </w:rPr>
        <w:t> </w:t>
      </w:r>
      <w:r>
        <w:rPr>
          <w:spacing w:val="-2"/>
          <w:w w:val="110"/>
        </w:rPr>
        <w:t>we</w:t>
      </w:r>
      <w:r>
        <w:rPr>
          <w:spacing w:val="-11"/>
          <w:w w:val="110"/>
        </w:rPr>
        <w:t> </w:t>
      </w:r>
      <w:r>
        <w:rPr>
          <w:spacing w:val="-2"/>
          <w:w w:val="110"/>
        </w:rPr>
        <w:t>can</w:t>
      </w:r>
      <w:r>
        <w:rPr>
          <w:spacing w:val="-10"/>
          <w:w w:val="110"/>
        </w:rPr>
        <w:t> </w:t>
      </w:r>
      <w:r>
        <w:rPr>
          <w:spacing w:val="-2"/>
          <w:w w:val="110"/>
        </w:rPr>
        <w:t>disentangle</w:t>
      </w:r>
      <w:r>
        <w:rPr>
          <w:spacing w:val="-8"/>
          <w:w w:val="110"/>
        </w:rPr>
        <w:t> </w:t>
      </w:r>
      <w:r>
        <w:rPr>
          <w:spacing w:val="-2"/>
          <w:w w:val="110"/>
        </w:rPr>
        <w:t>the</w:t>
      </w:r>
      <w:r>
        <w:rPr>
          <w:spacing w:val="-11"/>
          <w:w w:val="110"/>
        </w:rPr>
        <w:t> </w:t>
      </w:r>
      <w:r>
        <w:rPr>
          <w:spacing w:val="-2"/>
          <w:w w:val="110"/>
        </w:rPr>
        <w:t>effects </w:t>
      </w:r>
      <w:r>
        <w:rPr/>
        <w:t>of</w:t>
      </w:r>
      <w:r>
        <w:rPr>
          <w:spacing w:val="49"/>
        </w:rPr>
        <w:t> </w:t>
      </w:r>
      <w:r>
        <w:rPr/>
        <w:t>experience-varying</w:t>
      </w:r>
      <w:r>
        <w:rPr>
          <w:spacing w:val="57"/>
        </w:rPr>
        <w:t> </w:t>
      </w:r>
      <w:r>
        <w:rPr/>
        <w:t>productivity</w:t>
      </w:r>
      <w:r>
        <w:rPr>
          <w:spacing w:val="56"/>
        </w:rPr>
        <w:t> </w:t>
      </w:r>
      <w:r>
        <w:rPr/>
        <w:t>on</w:t>
      </w:r>
      <w:r>
        <w:rPr>
          <w:spacing w:val="49"/>
        </w:rPr>
        <w:t> </w:t>
      </w:r>
      <w:r>
        <w:rPr/>
        <w:t>wages</w:t>
      </w:r>
      <w:r>
        <w:rPr>
          <w:spacing w:val="52"/>
        </w:rPr>
        <w:t> </w:t>
      </w:r>
      <w:r>
        <w:rPr/>
        <w:t>from</w:t>
      </w:r>
      <w:r>
        <w:rPr>
          <w:spacing w:val="51"/>
        </w:rPr>
        <w:t> </w:t>
      </w:r>
      <w:r>
        <w:rPr/>
        <w:t>employer</w:t>
      </w:r>
      <w:r>
        <w:rPr>
          <w:spacing w:val="55"/>
        </w:rPr>
        <w:t> </w:t>
      </w:r>
      <w:r>
        <w:rPr/>
        <w:t>learning.</w:t>
      </w:r>
      <w:hyperlink w:history="true" w:anchor="_bookmark3">
        <w:r>
          <w:rPr>
            <w:vertAlign w:val="superscript"/>
          </w:rPr>
          <w:t>4</w:t>
        </w:r>
      </w:hyperlink>
      <w:r>
        <w:rPr>
          <w:spacing w:val="41"/>
          <w:vertAlign w:val="baseline"/>
        </w:rPr>
        <w:t>  </w:t>
      </w:r>
      <w:r>
        <w:rPr>
          <w:vertAlign w:val="baseline"/>
        </w:rPr>
        <w:t>Intuitively,</w:t>
      </w:r>
      <w:r>
        <w:rPr>
          <w:spacing w:val="64"/>
          <w:vertAlign w:val="baseline"/>
        </w:rPr>
        <w:t> </w:t>
      </w:r>
      <w:r>
        <w:rPr>
          <w:vertAlign w:val="baseline"/>
        </w:rPr>
        <w:t>we</w:t>
      </w:r>
      <w:r>
        <w:rPr>
          <w:spacing w:val="53"/>
          <w:vertAlign w:val="baseline"/>
        </w:rPr>
        <w:t> </w:t>
      </w:r>
      <w:r>
        <w:rPr>
          <w:spacing w:val="-5"/>
          <w:vertAlign w:val="baseline"/>
        </w:rPr>
        <w:t>can</w:t>
      </w:r>
    </w:p>
    <w:p>
      <w:pPr>
        <w:spacing w:line="235" w:lineRule="auto" w:before="0"/>
        <w:ind w:left="359" w:right="355" w:firstLine="331"/>
        <w:jc w:val="both"/>
        <w:rPr>
          <w:sz w:val="20"/>
        </w:rPr>
      </w:pPr>
      <w:r>
        <w:rPr>
          <w:w w:val="105"/>
          <w:sz w:val="20"/>
          <w:vertAlign w:val="superscript"/>
        </w:rPr>
        <w:t>3</w:t>
      </w:r>
      <w:bookmarkStart w:name="_bookmark2" w:id="3"/>
      <w:bookmarkEnd w:id="3"/>
      <w:r>
        <w:rPr>
          <w:w w:val="105"/>
          <w:sz w:val="20"/>
          <w:vertAlign w:val="baseline"/>
        </w:rPr>
        <w:t>I</w:t>
      </w:r>
      <w:r>
        <w:rPr>
          <w:w w:val="105"/>
          <w:sz w:val="20"/>
          <w:vertAlign w:val="baseline"/>
        </w:rPr>
        <w:t>n addition,</w:t>
      </w:r>
      <w:r>
        <w:rPr>
          <w:spacing w:val="40"/>
          <w:w w:val="105"/>
          <w:sz w:val="20"/>
          <w:vertAlign w:val="baseline"/>
        </w:rPr>
        <w:t> </w:t>
      </w:r>
      <w:r>
        <w:rPr>
          <w:w w:val="105"/>
          <w:sz w:val="20"/>
          <w:vertAlign w:val="baseline"/>
        </w:rPr>
        <w:t>if we</w:t>
      </w:r>
      <w:r>
        <w:rPr>
          <w:w w:val="105"/>
          <w:sz w:val="20"/>
          <w:vertAlign w:val="baseline"/>
        </w:rPr>
        <w:t> are</w:t>
      </w:r>
      <w:r>
        <w:rPr>
          <w:w w:val="105"/>
          <w:sz w:val="20"/>
          <w:vertAlign w:val="baseline"/>
        </w:rPr>
        <w:t> willing</w:t>
      </w:r>
      <w:r>
        <w:rPr>
          <w:w w:val="105"/>
          <w:sz w:val="20"/>
          <w:vertAlign w:val="baseline"/>
        </w:rPr>
        <w:t> to</w:t>
      </w:r>
      <w:r>
        <w:rPr>
          <w:w w:val="105"/>
          <w:sz w:val="20"/>
          <w:vertAlign w:val="baseline"/>
        </w:rPr>
        <w:t> impose</w:t>
      </w:r>
      <w:r>
        <w:rPr>
          <w:w w:val="105"/>
          <w:sz w:val="20"/>
          <w:vertAlign w:val="baseline"/>
        </w:rPr>
        <w:t> parametric</w:t>
      </w:r>
      <w:r>
        <w:rPr>
          <w:w w:val="105"/>
          <w:sz w:val="20"/>
          <w:vertAlign w:val="baseline"/>
        </w:rPr>
        <w:t> assumptions,</w:t>
      </w:r>
      <w:r>
        <w:rPr>
          <w:spacing w:val="40"/>
          <w:w w:val="105"/>
          <w:sz w:val="20"/>
          <w:vertAlign w:val="baseline"/>
        </w:rPr>
        <w:t> </w:t>
      </w:r>
      <w:r>
        <w:rPr>
          <w:w w:val="105"/>
          <w:sz w:val="20"/>
          <w:vertAlign w:val="baseline"/>
        </w:rPr>
        <w:t>such as</w:t>
      </w:r>
      <w:r>
        <w:rPr>
          <w:w w:val="105"/>
          <w:sz w:val="20"/>
          <w:vertAlign w:val="baseline"/>
        </w:rPr>
        <w:t> normality</w:t>
      </w:r>
      <w:r>
        <w:rPr>
          <w:w w:val="105"/>
          <w:sz w:val="20"/>
          <w:vertAlign w:val="baseline"/>
        </w:rPr>
        <w:t> of</w:t>
      </w:r>
      <w:r>
        <w:rPr>
          <w:w w:val="105"/>
          <w:sz w:val="20"/>
          <w:vertAlign w:val="baseline"/>
        </w:rPr>
        <w:t> idiosyncratic</w:t>
      </w:r>
      <w:r>
        <w:rPr>
          <w:spacing w:val="40"/>
          <w:w w:val="105"/>
          <w:sz w:val="20"/>
          <w:vertAlign w:val="baseline"/>
        </w:rPr>
        <w:t> </w:t>
      </w:r>
      <w:r>
        <w:rPr>
          <w:w w:val="105"/>
          <w:sz w:val="20"/>
          <w:vertAlign w:val="baseline"/>
        </w:rPr>
        <w:t>shocks in productivity, as in </w:t>
      </w:r>
      <w:hyperlink w:history="true" w:anchor="_bookmark110">
        <w:r>
          <w:rPr>
            <w:w w:val="105"/>
            <w:sz w:val="20"/>
            <w:vertAlign w:val="baseline"/>
          </w:rPr>
          <w:t>Lange</w:t>
        </w:r>
      </w:hyperlink>
      <w:r>
        <w:rPr>
          <w:w w:val="105"/>
          <w:sz w:val="20"/>
          <w:vertAlign w:val="baseline"/>
        </w:rPr>
        <w:t> </w:t>
      </w:r>
      <w:hyperlink w:history="true" w:anchor="_bookmark110">
        <w:r>
          <w:rPr>
            <w:w w:val="105"/>
            <w:sz w:val="20"/>
            <w:vertAlign w:val="baseline"/>
          </w:rPr>
          <w:t>[2007</w:t>
        </w:r>
      </w:hyperlink>
      <w:r>
        <w:rPr>
          <w:w w:val="105"/>
          <w:sz w:val="20"/>
          <w:vertAlign w:val="baseline"/>
        </w:rPr>
        <w:t>], then we can also identify the speed of employer learning.</w:t>
      </w:r>
    </w:p>
    <w:p>
      <w:pPr>
        <w:spacing w:line="235" w:lineRule="auto" w:before="0"/>
        <w:ind w:left="359" w:right="357" w:firstLine="331"/>
        <w:jc w:val="both"/>
        <w:rPr>
          <w:sz w:val="20"/>
        </w:rPr>
      </w:pPr>
      <w:r>
        <w:rPr>
          <w:w w:val="110"/>
          <w:sz w:val="20"/>
          <w:vertAlign w:val="superscript"/>
        </w:rPr>
        <w:t>4</w:t>
      </w:r>
      <w:bookmarkStart w:name="_bookmark3" w:id="4"/>
      <w:bookmarkEnd w:id="4"/>
      <w:r>
        <w:rPr>
          <w:w w:val="110"/>
          <w:sz w:val="20"/>
          <w:vertAlign w:val="baseline"/>
        </w:rPr>
        <w:t>I</w:t>
      </w:r>
      <w:r>
        <w:rPr>
          <w:w w:val="110"/>
          <w:sz w:val="20"/>
          <w:vertAlign w:val="baseline"/>
        </w:rPr>
        <w:t>n</w:t>
      </w:r>
      <w:r>
        <w:rPr>
          <w:w w:val="110"/>
          <w:sz w:val="20"/>
          <w:vertAlign w:val="baseline"/>
        </w:rPr>
        <w:t> practice,</w:t>
      </w:r>
      <w:r>
        <w:rPr>
          <w:w w:val="110"/>
          <w:sz w:val="20"/>
          <w:vertAlign w:val="baseline"/>
        </w:rPr>
        <w:t> two</w:t>
      </w:r>
      <w:r>
        <w:rPr>
          <w:w w:val="110"/>
          <w:sz w:val="20"/>
          <w:vertAlign w:val="baseline"/>
        </w:rPr>
        <w:t> IVs</w:t>
      </w:r>
      <w:r>
        <w:rPr>
          <w:w w:val="110"/>
          <w:sz w:val="20"/>
          <w:vertAlign w:val="baseline"/>
        </w:rPr>
        <w:t> are</w:t>
      </w:r>
      <w:r>
        <w:rPr>
          <w:w w:val="110"/>
          <w:sz w:val="20"/>
          <w:vertAlign w:val="baseline"/>
        </w:rPr>
        <w:t> seldom</w:t>
      </w:r>
      <w:r>
        <w:rPr>
          <w:spacing w:val="-1"/>
          <w:w w:val="110"/>
          <w:sz w:val="20"/>
          <w:vertAlign w:val="baseline"/>
        </w:rPr>
        <w:t> </w:t>
      </w:r>
      <w:r>
        <w:rPr>
          <w:w w:val="110"/>
          <w:sz w:val="20"/>
          <w:vertAlign w:val="baseline"/>
        </w:rPr>
        <w:t>available</w:t>
      </w:r>
      <w:r>
        <w:rPr>
          <w:w w:val="110"/>
          <w:sz w:val="20"/>
          <w:vertAlign w:val="baseline"/>
        </w:rPr>
        <w:t> for</w:t>
      </w:r>
      <w:r>
        <w:rPr>
          <w:w w:val="110"/>
          <w:sz w:val="20"/>
          <w:vertAlign w:val="baseline"/>
        </w:rPr>
        <w:t> the</w:t>
      </w:r>
      <w:r>
        <w:rPr>
          <w:w w:val="110"/>
          <w:sz w:val="20"/>
          <w:vertAlign w:val="baseline"/>
        </w:rPr>
        <w:t> same</w:t>
      </w:r>
      <w:r>
        <w:rPr>
          <w:w w:val="110"/>
          <w:sz w:val="20"/>
          <w:vertAlign w:val="baseline"/>
        </w:rPr>
        <w:t> population</w:t>
      </w:r>
      <w:r>
        <w:rPr>
          <w:w w:val="110"/>
          <w:sz w:val="20"/>
          <w:vertAlign w:val="baseline"/>
        </w:rPr>
        <w:t> of</w:t>
      </w:r>
      <w:r>
        <w:rPr>
          <w:w w:val="110"/>
          <w:sz w:val="20"/>
          <w:vertAlign w:val="baseline"/>
        </w:rPr>
        <w:t> workers.</w:t>
      </w:r>
      <w:r>
        <w:rPr>
          <w:spacing w:val="30"/>
          <w:w w:val="110"/>
          <w:sz w:val="20"/>
          <w:vertAlign w:val="baseline"/>
        </w:rPr>
        <w:t> </w:t>
      </w:r>
      <w:r>
        <w:rPr>
          <w:w w:val="110"/>
          <w:sz w:val="20"/>
          <w:vertAlign w:val="baseline"/>
        </w:rPr>
        <w:t>To</w:t>
      </w:r>
      <w:r>
        <w:rPr>
          <w:w w:val="110"/>
          <w:sz w:val="20"/>
          <w:vertAlign w:val="baseline"/>
        </w:rPr>
        <w:t> combine</w:t>
      </w:r>
      <w:r>
        <w:rPr>
          <w:w w:val="110"/>
          <w:sz w:val="20"/>
          <w:vertAlign w:val="baseline"/>
        </w:rPr>
        <w:t> estimates </w:t>
      </w:r>
      <w:r>
        <w:rPr>
          <w:sz w:val="20"/>
          <w:vertAlign w:val="baseline"/>
        </w:rPr>
        <w:t>from</w:t>
      </w:r>
      <w:r>
        <w:rPr>
          <w:spacing w:val="24"/>
          <w:sz w:val="20"/>
          <w:vertAlign w:val="baseline"/>
        </w:rPr>
        <w:t> </w:t>
      </w:r>
      <w:r>
        <w:rPr>
          <w:sz w:val="20"/>
          <w:vertAlign w:val="baseline"/>
        </w:rPr>
        <w:t>two</w:t>
      </w:r>
      <w:r>
        <w:rPr>
          <w:spacing w:val="27"/>
          <w:sz w:val="20"/>
          <w:vertAlign w:val="baseline"/>
        </w:rPr>
        <w:t> </w:t>
      </w:r>
      <w:r>
        <w:rPr>
          <w:sz w:val="20"/>
          <w:vertAlign w:val="baseline"/>
        </w:rPr>
        <w:t>samples</w:t>
      </w:r>
      <w:r>
        <w:rPr>
          <w:spacing w:val="26"/>
          <w:sz w:val="20"/>
          <w:vertAlign w:val="baseline"/>
        </w:rPr>
        <w:t> </w:t>
      </w:r>
      <w:r>
        <w:rPr>
          <w:sz w:val="20"/>
          <w:vertAlign w:val="baseline"/>
        </w:rPr>
        <w:t>(exposed</w:t>
      </w:r>
      <w:r>
        <w:rPr>
          <w:spacing w:val="24"/>
          <w:sz w:val="20"/>
          <w:vertAlign w:val="baseline"/>
        </w:rPr>
        <w:t> </w:t>
      </w:r>
      <w:r>
        <w:rPr>
          <w:sz w:val="20"/>
          <w:vertAlign w:val="baseline"/>
        </w:rPr>
        <w:t>to</w:t>
      </w:r>
      <w:r>
        <w:rPr>
          <w:spacing w:val="27"/>
          <w:sz w:val="20"/>
          <w:vertAlign w:val="baseline"/>
        </w:rPr>
        <w:t> </w:t>
      </w:r>
      <w:r>
        <w:rPr>
          <w:sz w:val="20"/>
          <w:vertAlign w:val="baseline"/>
        </w:rPr>
        <w:t>hidden</w:t>
      </w:r>
      <w:r>
        <w:rPr>
          <w:spacing w:val="28"/>
          <w:sz w:val="20"/>
          <w:vertAlign w:val="baseline"/>
        </w:rPr>
        <w:t> </w:t>
      </w:r>
      <w:r>
        <w:rPr>
          <w:sz w:val="20"/>
          <w:vertAlign w:val="baseline"/>
        </w:rPr>
        <w:t>IV</w:t>
      </w:r>
      <w:r>
        <w:rPr>
          <w:spacing w:val="27"/>
          <w:sz w:val="20"/>
          <w:vertAlign w:val="baseline"/>
        </w:rPr>
        <w:t> </w:t>
      </w:r>
      <w:r>
        <w:rPr>
          <w:sz w:val="20"/>
          <w:vertAlign w:val="baseline"/>
        </w:rPr>
        <w:t>and</w:t>
      </w:r>
      <w:r>
        <w:rPr>
          <w:spacing w:val="24"/>
          <w:sz w:val="20"/>
          <w:vertAlign w:val="baseline"/>
        </w:rPr>
        <w:t> </w:t>
      </w:r>
      <w:r>
        <w:rPr>
          <w:sz w:val="20"/>
          <w:vertAlign w:val="baseline"/>
        </w:rPr>
        <w:t>transparent</w:t>
      </w:r>
      <w:r>
        <w:rPr>
          <w:spacing w:val="22"/>
          <w:sz w:val="20"/>
          <w:vertAlign w:val="baseline"/>
        </w:rPr>
        <w:t> </w:t>
      </w:r>
      <w:r>
        <w:rPr>
          <w:sz w:val="20"/>
          <w:vertAlign w:val="baseline"/>
        </w:rPr>
        <w:t>IV),</w:t>
      </w:r>
      <w:r>
        <w:rPr>
          <w:spacing w:val="28"/>
          <w:sz w:val="20"/>
          <w:vertAlign w:val="baseline"/>
        </w:rPr>
        <w:t> </w:t>
      </w:r>
      <w:r>
        <w:rPr>
          <w:sz w:val="20"/>
          <w:vertAlign w:val="baseline"/>
        </w:rPr>
        <w:t>we</w:t>
      </w:r>
      <w:r>
        <w:rPr>
          <w:spacing w:val="26"/>
          <w:sz w:val="20"/>
          <w:vertAlign w:val="baseline"/>
        </w:rPr>
        <w:t> </w:t>
      </w:r>
      <w:r>
        <w:rPr>
          <w:sz w:val="20"/>
          <w:vertAlign w:val="baseline"/>
        </w:rPr>
        <w:t>have</w:t>
      </w:r>
      <w:r>
        <w:rPr>
          <w:spacing w:val="22"/>
          <w:sz w:val="20"/>
          <w:vertAlign w:val="baseline"/>
        </w:rPr>
        <w:t> </w:t>
      </w:r>
      <w:r>
        <w:rPr>
          <w:sz w:val="20"/>
          <w:vertAlign w:val="baseline"/>
        </w:rPr>
        <w:t>to</w:t>
      </w:r>
      <w:r>
        <w:rPr>
          <w:spacing w:val="30"/>
          <w:sz w:val="20"/>
          <w:vertAlign w:val="baseline"/>
        </w:rPr>
        <w:t> </w:t>
      </w:r>
      <w:r>
        <w:rPr>
          <w:sz w:val="20"/>
          <w:vertAlign w:val="baseline"/>
        </w:rPr>
        <w:t>assume</w:t>
      </w:r>
      <w:r>
        <w:rPr>
          <w:spacing w:val="26"/>
          <w:sz w:val="20"/>
          <w:vertAlign w:val="baseline"/>
        </w:rPr>
        <w:t> </w:t>
      </w:r>
      <w:r>
        <w:rPr>
          <w:sz w:val="20"/>
          <w:vertAlign w:val="baseline"/>
        </w:rPr>
        <w:t>that</w:t>
      </w:r>
      <w:r>
        <w:rPr>
          <w:spacing w:val="24"/>
          <w:sz w:val="20"/>
          <w:vertAlign w:val="baseline"/>
        </w:rPr>
        <w:t> </w:t>
      </w:r>
      <w:r>
        <w:rPr>
          <w:sz w:val="20"/>
          <w:vertAlign w:val="baseline"/>
        </w:rPr>
        <w:t>the</w:t>
      </w:r>
      <w:r>
        <w:rPr>
          <w:spacing w:val="28"/>
          <w:sz w:val="20"/>
          <w:vertAlign w:val="baseline"/>
        </w:rPr>
        <w:t> </w:t>
      </w:r>
      <w:r>
        <w:rPr>
          <w:sz w:val="20"/>
          <w:vertAlign w:val="baseline"/>
        </w:rPr>
        <w:t>effect</w:t>
      </w:r>
      <w:r>
        <w:rPr>
          <w:spacing w:val="27"/>
          <w:sz w:val="20"/>
          <w:vertAlign w:val="baseline"/>
        </w:rPr>
        <w:t> </w:t>
      </w:r>
      <w:r>
        <w:rPr>
          <w:sz w:val="20"/>
          <w:vertAlign w:val="baseline"/>
        </w:rPr>
        <w:t>of</w:t>
      </w:r>
      <w:r>
        <w:rPr>
          <w:spacing w:val="24"/>
          <w:sz w:val="20"/>
          <w:vertAlign w:val="baseline"/>
        </w:rPr>
        <w:t> </w:t>
      </w:r>
      <w:r>
        <w:rPr>
          <w:sz w:val="20"/>
          <w:vertAlign w:val="baseline"/>
        </w:rPr>
        <w:t>education</w:t>
      </w:r>
    </w:p>
    <w:p>
      <w:pPr>
        <w:spacing w:after="0" w:line="235" w:lineRule="auto"/>
        <w:jc w:val="both"/>
        <w:rPr>
          <w:sz w:val="20"/>
        </w:rPr>
        <w:sectPr>
          <w:pgSz w:w="12240" w:h="15840"/>
          <w:pgMar w:header="0" w:footer="822" w:top="1420" w:bottom="1020" w:left="1080" w:right="1080"/>
        </w:sectPr>
      </w:pPr>
    </w:p>
    <w:p>
      <w:pPr>
        <w:pStyle w:val="BodyText"/>
        <w:spacing w:line="391" w:lineRule="auto" w:before="31"/>
        <w:ind w:left="360" w:right="357"/>
        <w:jc w:val="both"/>
      </w:pPr>
      <w:r>
        <w:rPr>
          <w:w w:val="105"/>
        </w:rPr>
        <w:t>first</w:t>
      </w:r>
      <w:r>
        <w:rPr>
          <w:spacing w:val="22"/>
          <w:w w:val="105"/>
        </w:rPr>
        <w:t> </w:t>
      </w:r>
      <w:r>
        <w:rPr>
          <w:w w:val="105"/>
        </w:rPr>
        <w:t>rely</w:t>
      </w:r>
      <w:r>
        <w:rPr>
          <w:spacing w:val="22"/>
          <w:w w:val="105"/>
        </w:rPr>
        <w:t> </w:t>
      </w:r>
      <w:r>
        <w:rPr>
          <w:w w:val="105"/>
        </w:rPr>
        <w:t>on</w:t>
      </w:r>
      <w:r>
        <w:rPr>
          <w:spacing w:val="20"/>
          <w:w w:val="105"/>
        </w:rPr>
        <w:t> </w:t>
      </w:r>
      <w:r>
        <w:rPr>
          <w:w w:val="105"/>
        </w:rPr>
        <w:t>how</w:t>
      </w:r>
      <w:r>
        <w:rPr>
          <w:spacing w:val="22"/>
          <w:w w:val="105"/>
        </w:rPr>
        <w:t> </w:t>
      </w:r>
      <w:r>
        <w:rPr>
          <w:w w:val="105"/>
        </w:rPr>
        <w:t>the</w:t>
      </w:r>
      <w:r>
        <w:rPr>
          <w:spacing w:val="22"/>
          <w:w w:val="105"/>
        </w:rPr>
        <w:t> </w:t>
      </w:r>
      <w:r>
        <w:rPr>
          <w:w w:val="105"/>
        </w:rPr>
        <w:t>transparent</w:t>
      </w:r>
      <w:r>
        <w:rPr>
          <w:spacing w:val="25"/>
          <w:w w:val="105"/>
        </w:rPr>
        <w:t> </w:t>
      </w:r>
      <w:r>
        <w:rPr>
          <w:w w:val="105"/>
        </w:rPr>
        <w:t>IV</w:t>
      </w:r>
      <w:r>
        <w:rPr>
          <w:spacing w:val="20"/>
          <w:w w:val="105"/>
        </w:rPr>
        <w:t> </w:t>
      </w:r>
      <w:r>
        <w:rPr>
          <w:w w:val="105"/>
        </w:rPr>
        <w:t>estimates</w:t>
      </w:r>
      <w:r>
        <w:rPr>
          <w:spacing w:val="23"/>
          <w:w w:val="105"/>
        </w:rPr>
        <w:t> </w:t>
      </w:r>
      <w:r>
        <w:rPr>
          <w:w w:val="105"/>
        </w:rPr>
        <w:t>vary</w:t>
      </w:r>
      <w:r>
        <w:rPr>
          <w:spacing w:val="22"/>
          <w:w w:val="105"/>
        </w:rPr>
        <w:t> </w:t>
      </w:r>
      <w:r>
        <w:rPr>
          <w:w w:val="105"/>
        </w:rPr>
        <w:t>with</w:t>
      </w:r>
      <w:r>
        <w:rPr>
          <w:spacing w:val="22"/>
          <w:w w:val="105"/>
        </w:rPr>
        <w:t> </w:t>
      </w:r>
      <w:r>
        <w:rPr>
          <w:w w:val="105"/>
        </w:rPr>
        <w:t>experience</w:t>
      </w:r>
      <w:r>
        <w:rPr>
          <w:spacing w:val="23"/>
          <w:w w:val="105"/>
        </w:rPr>
        <w:t> </w:t>
      </w:r>
      <w:r>
        <w:rPr>
          <w:w w:val="105"/>
        </w:rPr>
        <w:t>to</w:t>
      </w:r>
      <w:r>
        <w:rPr>
          <w:spacing w:val="22"/>
          <w:w w:val="105"/>
        </w:rPr>
        <w:t> </w:t>
      </w:r>
      <w:r>
        <w:rPr>
          <w:w w:val="105"/>
        </w:rPr>
        <w:t>identify</w:t>
      </w:r>
      <w:r>
        <w:rPr>
          <w:spacing w:val="22"/>
          <w:w w:val="105"/>
        </w:rPr>
        <w:t> </w:t>
      </w:r>
      <w:r>
        <w:rPr>
          <w:w w:val="105"/>
        </w:rPr>
        <w:t>the</w:t>
      </w:r>
      <w:r>
        <w:rPr>
          <w:spacing w:val="22"/>
          <w:w w:val="105"/>
        </w:rPr>
        <w:t> </w:t>
      </w:r>
      <w:r>
        <w:rPr>
          <w:w w:val="105"/>
        </w:rPr>
        <w:t>effect of</w:t>
      </w:r>
      <w:r>
        <w:rPr>
          <w:w w:val="105"/>
        </w:rPr>
        <w:t> education</w:t>
      </w:r>
      <w:r>
        <w:rPr>
          <w:w w:val="105"/>
        </w:rPr>
        <w:t> on productivity</w:t>
      </w:r>
      <w:r>
        <w:rPr>
          <w:w w:val="105"/>
        </w:rPr>
        <w:t> –the</w:t>
      </w:r>
      <w:r>
        <w:rPr>
          <w:w w:val="105"/>
        </w:rPr>
        <w:t> social</w:t>
      </w:r>
      <w:r>
        <w:rPr>
          <w:w w:val="105"/>
        </w:rPr>
        <w:t> returns–</w:t>
      </w:r>
      <w:r>
        <w:rPr>
          <w:w w:val="105"/>
        </w:rPr>
        <w:t> across</w:t>
      </w:r>
      <w:r>
        <w:rPr>
          <w:w w:val="105"/>
        </w:rPr>
        <w:t> the</w:t>
      </w:r>
      <w:r>
        <w:rPr>
          <w:w w:val="105"/>
        </w:rPr>
        <w:t> work</w:t>
      </w:r>
      <w:r>
        <w:rPr>
          <w:w w:val="105"/>
        </w:rPr>
        <w:t> experience.</w:t>
      </w:r>
      <w:r>
        <w:rPr>
          <w:spacing w:val="29"/>
          <w:w w:val="105"/>
        </w:rPr>
        <w:t> </w:t>
      </w:r>
      <w:r>
        <w:rPr>
          <w:w w:val="105"/>
        </w:rPr>
        <w:t>Then</w:t>
      </w:r>
      <w:r>
        <w:rPr>
          <w:w w:val="105"/>
        </w:rPr>
        <w:t> we</w:t>
      </w:r>
      <w:r>
        <w:rPr>
          <w:w w:val="105"/>
        </w:rPr>
        <w:t> can combine</w:t>
      </w:r>
      <w:r>
        <w:rPr>
          <w:spacing w:val="-7"/>
          <w:w w:val="105"/>
        </w:rPr>
        <w:t> </w:t>
      </w:r>
      <w:r>
        <w:rPr>
          <w:w w:val="105"/>
        </w:rPr>
        <w:t>these</w:t>
      </w:r>
      <w:r>
        <w:rPr>
          <w:spacing w:val="-9"/>
          <w:w w:val="105"/>
        </w:rPr>
        <w:t> </w:t>
      </w:r>
      <w:r>
        <w:rPr>
          <w:w w:val="105"/>
        </w:rPr>
        <w:t>estimates</w:t>
      </w:r>
      <w:r>
        <w:rPr>
          <w:spacing w:val="-7"/>
          <w:w w:val="105"/>
        </w:rPr>
        <w:t> </w:t>
      </w:r>
      <w:r>
        <w:rPr>
          <w:w w:val="105"/>
        </w:rPr>
        <w:t>with</w:t>
      </w:r>
      <w:r>
        <w:rPr>
          <w:spacing w:val="-10"/>
          <w:w w:val="105"/>
        </w:rPr>
        <w:t> </w:t>
      </w:r>
      <w:r>
        <w:rPr>
          <w:w w:val="105"/>
        </w:rPr>
        <w:t>the</w:t>
      </w:r>
      <w:r>
        <w:rPr>
          <w:spacing w:val="-9"/>
          <w:w w:val="105"/>
        </w:rPr>
        <w:t> </w:t>
      </w:r>
      <w:r>
        <w:rPr>
          <w:w w:val="105"/>
        </w:rPr>
        <w:t>hidden</w:t>
      </w:r>
      <w:r>
        <w:rPr>
          <w:spacing w:val="-9"/>
          <w:w w:val="105"/>
        </w:rPr>
        <w:t> </w:t>
      </w:r>
      <w:r>
        <w:rPr>
          <w:w w:val="105"/>
        </w:rPr>
        <w:t>IV</w:t>
      </w:r>
      <w:r>
        <w:rPr>
          <w:spacing w:val="-10"/>
          <w:w w:val="105"/>
        </w:rPr>
        <w:t> </w:t>
      </w:r>
      <w:r>
        <w:rPr>
          <w:w w:val="105"/>
        </w:rPr>
        <w:t>estimates</w:t>
      </w:r>
      <w:r>
        <w:rPr>
          <w:spacing w:val="-7"/>
          <w:w w:val="105"/>
        </w:rPr>
        <w:t> </w:t>
      </w:r>
      <w:r>
        <w:rPr>
          <w:w w:val="105"/>
        </w:rPr>
        <w:t>to</w:t>
      </w:r>
      <w:r>
        <w:rPr>
          <w:spacing w:val="-9"/>
          <w:w w:val="105"/>
        </w:rPr>
        <w:t> </w:t>
      </w:r>
      <w:r>
        <w:rPr>
          <w:w w:val="105"/>
        </w:rPr>
        <w:t>separate</w:t>
      </w:r>
      <w:r>
        <w:rPr>
          <w:spacing w:val="-11"/>
          <w:w w:val="105"/>
        </w:rPr>
        <w:t> </w:t>
      </w:r>
      <w:r>
        <w:rPr>
          <w:w w:val="105"/>
        </w:rPr>
        <w:t>the</w:t>
      </w:r>
      <w:r>
        <w:rPr>
          <w:spacing w:val="-9"/>
          <w:w w:val="105"/>
        </w:rPr>
        <w:t> </w:t>
      </w:r>
      <w:r>
        <w:rPr>
          <w:w w:val="105"/>
        </w:rPr>
        <w:t>social</w:t>
      </w:r>
      <w:r>
        <w:rPr>
          <w:spacing w:val="-10"/>
          <w:w w:val="105"/>
        </w:rPr>
        <w:t> </w:t>
      </w:r>
      <w:r>
        <w:rPr>
          <w:w w:val="105"/>
        </w:rPr>
        <w:t>and</w:t>
      </w:r>
      <w:r>
        <w:rPr>
          <w:spacing w:val="-10"/>
          <w:w w:val="105"/>
        </w:rPr>
        <w:t> </w:t>
      </w:r>
      <w:r>
        <w:rPr>
          <w:w w:val="105"/>
        </w:rPr>
        <w:t>the</w:t>
      </w:r>
      <w:r>
        <w:rPr>
          <w:spacing w:val="-9"/>
          <w:w w:val="105"/>
        </w:rPr>
        <w:t> </w:t>
      </w:r>
      <w:r>
        <w:rPr>
          <w:w w:val="105"/>
        </w:rPr>
        <w:t>private returns to education.</w:t>
      </w:r>
    </w:p>
    <w:p>
      <w:pPr>
        <w:pStyle w:val="BodyText"/>
        <w:spacing w:line="391" w:lineRule="auto" w:before="3"/>
        <w:ind w:left="359" w:right="357" w:firstLine="350"/>
        <w:jc w:val="both"/>
      </w:pPr>
      <w:r>
        <w:rPr/>
        <w:t>We implement these ideas on a unique dataset of earnings histories between 1967 and</w:t>
      </w:r>
      <w:r>
        <w:rPr>
          <w:spacing w:val="40"/>
        </w:rPr>
        <w:t> </w:t>
      </w:r>
      <w:r>
        <w:rPr/>
        <w:t>2014</w:t>
      </w:r>
      <w:r>
        <w:rPr>
          <w:spacing w:val="-4"/>
        </w:rPr>
        <w:t> </w:t>
      </w:r>
      <w:r>
        <w:rPr/>
        <w:t>for</w:t>
      </w:r>
      <w:r>
        <w:rPr>
          <w:spacing w:val="-4"/>
        </w:rPr>
        <w:t> </w:t>
      </w:r>
      <w:r>
        <w:rPr/>
        <w:t>Norwegian</w:t>
      </w:r>
      <w:r>
        <w:rPr>
          <w:spacing w:val="-3"/>
        </w:rPr>
        <w:t> </w:t>
      </w:r>
      <w:r>
        <w:rPr/>
        <w:t>males</w:t>
      </w:r>
      <w:r>
        <w:rPr>
          <w:spacing w:val="-2"/>
        </w:rPr>
        <w:t> </w:t>
      </w:r>
      <w:r>
        <w:rPr/>
        <w:t>born</w:t>
      </w:r>
      <w:r>
        <w:rPr>
          <w:spacing w:val="-5"/>
        </w:rPr>
        <w:t> </w:t>
      </w:r>
      <w:r>
        <w:rPr/>
        <w:t>between 1950</w:t>
      </w:r>
      <w:r>
        <w:rPr>
          <w:spacing w:val="-6"/>
        </w:rPr>
        <w:t> </w:t>
      </w:r>
      <w:r>
        <w:rPr/>
        <w:t>and</w:t>
      </w:r>
      <w:r>
        <w:rPr>
          <w:spacing w:val="-3"/>
        </w:rPr>
        <w:t> </w:t>
      </w:r>
      <w:r>
        <w:rPr/>
        <w:t>1980.</w:t>
      </w:r>
      <w:r>
        <w:rPr>
          <w:spacing w:val="32"/>
        </w:rPr>
        <w:t> </w:t>
      </w:r>
      <w:r>
        <w:rPr/>
        <w:t>From</w:t>
      </w:r>
      <w:r>
        <w:rPr>
          <w:spacing w:val="-5"/>
        </w:rPr>
        <w:t> </w:t>
      </w:r>
      <w:r>
        <w:rPr/>
        <w:t>1960</w:t>
      </w:r>
      <w:r>
        <w:rPr>
          <w:spacing w:val="-6"/>
        </w:rPr>
        <w:t> </w:t>
      </w:r>
      <w:r>
        <w:rPr/>
        <w:t>to</w:t>
      </w:r>
      <w:r>
        <w:rPr>
          <w:spacing w:val="-2"/>
        </w:rPr>
        <w:t> </w:t>
      </w:r>
      <w:r>
        <w:rPr/>
        <w:t>1975,</w:t>
      </w:r>
      <w:r>
        <w:rPr>
          <w:spacing w:val="-3"/>
        </w:rPr>
        <w:t> </w:t>
      </w:r>
      <w:r>
        <w:rPr/>
        <w:t>Norway</w:t>
      </w:r>
      <w:r>
        <w:rPr>
          <w:spacing w:val="-2"/>
        </w:rPr>
        <w:t> </w:t>
      </w:r>
      <w:r>
        <w:rPr/>
        <w:t>extended compulsory schooling from 7 years to 9 years, but it did not implement this change on the entire country all at once.</w:t>
      </w:r>
      <w:r>
        <w:rPr>
          <w:spacing w:val="40"/>
        </w:rPr>
        <w:t> </w:t>
      </w:r>
      <w:r>
        <w:rPr/>
        <w:t>Instead, compulsory schooling requirements increased at different times for different municipalities.</w:t>
      </w:r>
      <w:r>
        <w:rPr>
          <w:spacing w:val="40"/>
        </w:rPr>
        <w:t> </w:t>
      </w:r>
      <w:r>
        <w:rPr/>
        <w:t>The differential implementation of this reform provides us with</w:t>
      </w:r>
      <w:r>
        <w:rPr>
          <w:spacing w:val="40"/>
        </w:rPr>
        <w:t> </w:t>
      </w:r>
      <w:r>
        <w:rPr/>
        <w:t>a</w:t>
      </w:r>
      <w:r>
        <w:rPr>
          <w:spacing w:val="40"/>
        </w:rPr>
        <w:t> </w:t>
      </w:r>
      <w:r>
        <w:rPr/>
        <w:t>plausibly</w:t>
      </w:r>
      <w:r>
        <w:rPr>
          <w:spacing w:val="40"/>
        </w:rPr>
        <w:t> </w:t>
      </w:r>
      <w:r>
        <w:rPr/>
        <w:t>exogenous</w:t>
      </w:r>
      <w:r>
        <w:rPr>
          <w:spacing w:val="40"/>
        </w:rPr>
        <w:t> </w:t>
      </w:r>
      <w:r>
        <w:rPr/>
        <w:t>source</w:t>
      </w:r>
      <w:r>
        <w:rPr>
          <w:spacing w:val="40"/>
        </w:rPr>
        <w:t> </w:t>
      </w:r>
      <w:r>
        <w:rPr/>
        <w:t>of</w:t>
      </w:r>
      <w:r>
        <w:rPr>
          <w:spacing w:val="40"/>
        </w:rPr>
        <w:t> </w:t>
      </w:r>
      <w:r>
        <w:rPr/>
        <w:t>variation</w:t>
      </w:r>
      <w:r>
        <w:rPr>
          <w:spacing w:val="40"/>
        </w:rPr>
        <w:t> </w:t>
      </w:r>
      <w:r>
        <w:rPr/>
        <w:t>in</w:t>
      </w:r>
      <w:r>
        <w:rPr>
          <w:spacing w:val="40"/>
        </w:rPr>
        <w:t> </w:t>
      </w:r>
      <w:r>
        <w:rPr/>
        <w:t>schooling</w:t>
      </w:r>
      <w:r>
        <w:rPr>
          <w:spacing w:val="40"/>
        </w:rPr>
        <w:t> </w:t>
      </w:r>
      <w:r>
        <w:rPr/>
        <w:t>attainment.</w:t>
      </w:r>
    </w:p>
    <w:p>
      <w:pPr>
        <w:pStyle w:val="BodyText"/>
        <w:spacing w:line="391" w:lineRule="auto" w:before="3"/>
        <w:ind w:left="360" w:right="355" w:firstLine="350"/>
        <w:jc w:val="both"/>
      </w:pPr>
      <w:r>
        <w:rPr>
          <w:w w:val="105"/>
        </w:rPr>
        <w:t>We</w:t>
      </w:r>
      <w:r>
        <w:rPr>
          <w:w w:val="105"/>
        </w:rPr>
        <w:t> use</w:t>
      </w:r>
      <w:r>
        <w:rPr>
          <w:w w:val="105"/>
        </w:rPr>
        <w:t> this</w:t>
      </w:r>
      <w:r>
        <w:rPr>
          <w:w w:val="105"/>
        </w:rPr>
        <w:t> historical</w:t>
      </w:r>
      <w:r>
        <w:rPr>
          <w:w w:val="105"/>
        </w:rPr>
        <w:t> episode</w:t>
      </w:r>
      <w:r>
        <w:rPr>
          <w:w w:val="105"/>
        </w:rPr>
        <w:t> to</w:t>
      </w:r>
      <w:r>
        <w:rPr>
          <w:w w:val="105"/>
        </w:rPr>
        <w:t> construct</w:t>
      </w:r>
      <w:r>
        <w:rPr>
          <w:w w:val="105"/>
        </w:rPr>
        <w:t> two</w:t>
      </w:r>
      <w:r>
        <w:rPr>
          <w:w w:val="105"/>
        </w:rPr>
        <w:t> instruments,</w:t>
      </w:r>
      <w:r>
        <w:rPr>
          <w:w w:val="105"/>
        </w:rPr>
        <w:t> one</w:t>
      </w:r>
      <w:r>
        <w:rPr>
          <w:w w:val="105"/>
        </w:rPr>
        <w:t> of</w:t>
      </w:r>
      <w:r>
        <w:rPr>
          <w:w w:val="105"/>
        </w:rPr>
        <w:t> which</w:t>
      </w:r>
      <w:r>
        <w:rPr>
          <w:w w:val="105"/>
        </w:rPr>
        <w:t> we</w:t>
      </w:r>
      <w:r>
        <w:rPr>
          <w:w w:val="105"/>
        </w:rPr>
        <w:t> interpret as</w:t>
      </w:r>
      <w:r>
        <w:rPr>
          <w:w w:val="105"/>
        </w:rPr>
        <w:t> plausibly</w:t>
      </w:r>
      <w:r>
        <w:rPr>
          <w:w w:val="105"/>
        </w:rPr>
        <w:t> hidden</w:t>
      </w:r>
      <w:r>
        <w:rPr>
          <w:w w:val="105"/>
        </w:rPr>
        <w:t> and</w:t>
      </w:r>
      <w:r>
        <w:rPr>
          <w:w w:val="105"/>
        </w:rPr>
        <w:t> the</w:t>
      </w:r>
      <w:r>
        <w:rPr>
          <w:w w:val="105"/>
        </w:rPr>
        <w:t> other</w:t>
      </w:r>
      <w:r>
        <w:rPr>
          <w:w w:val="105"/>
        </w:rPr>
        <w:t> as</w:t>
      </w:r>
      <w:r>
        <w:rPr>
          <w:w w:val="105"/>
        </w:rPr>
        <w:t> plausibly</w:t>
      </w:r>
      <w:r>
        <w:rPr>
          <w:w w:val="105"/>
        </w:rPr>
        <w:t> transparent.</w:t>
      </w:r>
      <w:r>
        <w:rPr>
          <w:spacing w:val="40"/>
          <w:w w:val="105"/>
        </w:rPr>
        <w:t> </w:t>
      </w:r>
      <w:r>
        <w:rPr>
          <w:w w:val="105"/>
        </w:rPr>
        <w:t>In</w:t>
      </w:r>
      <w:r>
        <w:rPr>
          <w:w w:val="105"/>
        </w:rPr>
        <w:t> particular,</w:t>
      </w:r>
      <w:r>
        <w:rPr>
          <w:w w:val="105"/>
        </w:rPr>
        <w:t> to</w:t>
      </w:r>
      <w:r>
        <w:rPr>
          <w:w w:val="105"/>
        </w:rPr>
        <w:t> define</w:t>
      </w:r>
      <w:r>
        <w:rPr>
          <w:w w:val="105"/>
        </w:rPr>
        <w:t> these two</w:t>
      </w:r>
      <w:r>
        <w:rPr>
          <w:w w:val="105"/>
        </w:rPr>
        <w:t> IVs,</w:t>
      </w:r>
      <w:r>
        <w:rPr>
          <w:w w:val="105"/>
        </w:rPr>
        <w:t> we</w:t>
      </w:r>
      <w:r>
        <w:rPr>
          <w:w w:val="105"/>
        </w:rPr>
        <w:t> rely</w:t>
      </w:r>
      <w:r>
        <w:rPr>
          <w:w w:val="105"/>
        </w:rPr>
        <w:t> on</w:t>
      </w:r>
      <w:r>
        <w:rPr>
          <w:w w:val="105"/>
        </w:rPr>
        <w:t> an</w:t>
      </w:r>
      <w:r>
        <w:rPr>
          <w:w w:val="105"/>
        </w:rPr>
        <w:t> important</w:t>
      </w:r>
      <w:r>
        <w:rPr>
          <w:w w:val="105"/>
        </w:rPr>
        <w:t> feature</w:t>
      </w:r>
      <w:r>
        <w:rPr>
          <w:w w:val="105"/>
        </w:rPr>
        <w:t> of</w:t>
      </w:r>
      <w:r>
        <w:rPr>
          <w:w w:val="105"/>
        </w:rPr>
        <w:t> how</w:t>
      </w:r>
      <w:r>
        <w:rPr>
          <w:w w:val="105"/>
        </w:rPr>
        <w:t> the</w:t>
      </w:r>
      <w:r>
        <w:rPr>
          <w:w w:val="105"/>
        </w:rPr>
        <w:t> compulsory</w:t>
      </w:r>
      <w:r>
        <w:rPr>
          <w:w w:val="105"/>
        </w:rPr>
        <w:t> schooling</w:t>
      </w:r>
      <w:r>
        <w:rPr>
          <w:w w:val="105"/>
        </w:rPr>
        <w:t> reform</w:t>
      </w:r>
      <w:r>
        <w:rPr>
          <w:w w:val="105"/>
        </w:rPr>
        <w:t> was</w:t>
      </w:r>
      <w:r>
        <w:rPr>
          <w:w w:val="105"/>
        </w:rPr>
        <w:t> im-plemented</w:t>
      </w:r>
      <w:r>
        <w:rPr>
          <w:w w:val="105"/>
        </w:rPr>
        <w:t> across</w:t>
      </w:r>
      <w:r>
        <w:rPr>
          <w:w w:val="105"/>
        </w:rPr>
        <w:t> municipalities</w:t>
      </w:r>
      <w:r>
        <w:rPr>
          <w:w w:val="105"/>
        </w:rPr>
        <w:t> and</w:t>
      </w:r>
      <w:r>
        <w:rPr>
          <w:w w:val="105"/>
        </w:rPr>
        <w:t> the</w:t>
      </w:r>
      <w:r>
        <w:rPr>
          <w:w w:val="105"/>
        </w:rPr>
        <w:t> local</w:t>
      </w:r>
      <w:r>
        <w:rPr>
          <w:w w:val="105"/>
        </w:rPr>
        <w:t> labor</w:t>
      </w:r>
      <w:r>
        <w:rPr>
          <w:w w:val="105"/>
        </w:rPr>
        <w:t> markets</w:t>
      </w:r>
      <w:r>
        <w:rPr>
          <w:w w:val="105"/>
        </w:rPr>
        <w:t> structure</w:t>
      </w:r>
      <w:r>
        <w:rPr>
          <w:w w:val="105"/>
        </w:rPr>
        <w:t> in</w:t>
      </w:r>
      <w:r>
        <w:rPr>
          <w:w w:val="105"/>
        </w:rPr>
        <w:t> Norway.</w:t>
      </w:r>
      <w:r>
        <w:rPr>
          <w:spacing w:val="40"/>
          <w:w w:val="105"/>
        </w:rPr>
        <w:t> </w:t>
      </w:r>
      <w:r>
        <w:rPr>
          <w:w w:val="105"/>
        </w:rPr>
        <w:t>In</w:t>
      </w:r>
      <w:r>
        <w:rPr>
          <w:w w:val="105"/>
        </w:rPr>
        <w:t> 1960, the</w:t>
      </w:r>
      <w:r>
        <w:rPr>
          <w:spacing w:val="-13"/>
          <w:w w:val="105"/>
        </w:rPr>
        <w:t> </w:t>
      </w:r>
      <w:r>
        <w:rPr>
          <w:w w:val="105"/>
        </w:rPr>
        <w:t>Norwegian</w:t>
      </w:r>
      <w:r>
        <w:rPr>
          <w:spacing w:val="-12"/>
          <w:w w:val="105"/>
        </w:rPr>
        <w:t> </w:t>
      </w:r>
      <w:r>
        <w:rPr>
          <w:w w:val="105"/>
        </w:rPr>
        <w:t>territory</w:t>
      </w:r>
      <w:r>
        <w:rPr>
          <w:spacing w:val="-13"/>
          <w:w w:val="105"/>
        </w:rPr>
        <w:t> </w:t>
      </w:r>
      <w:r>
        <w:rPr>
          <w:w w:val="105"/>
        </w:rPr>
        <w:t>consisted</w:t>
      </w:r>
      <w:r>
        <w:rPr>
          <w:spacing w:val="-12"/>
          <w:w w:val="105"/>
        </w:rPr>
        <w:t> </w:t>
      </w:r>
      <w:r>
        <w:rPr>
          <w:w w:val="105"/>
        </w:rPr>
        <w:t>of</w:t>
      </w:r>
      <w:r>
        <w:rPr>
          <w:spacing w:val="-12"/>
          <w:w w:val="105"/>
        </w:rPr>
        <w:t> </w:t>
      </w:r>
      <w:r>
        <w:rPr>
          <w:w w:val="105"/>
        </w:rPr>
        <w:t>732</w:t>
      </w:r>
      <w:r>
        <w:rPr>
          <w:spacing w:val="-13"/>
          <w:w w:val="105"/>
        </w:rPr>
        <w:t> </w:t>
      </w:r>
      <w:r>
        <w:rPr>
          <w:w w:val="105"/>
        </w:rPr>
        <w:t>municipalities,</w:t>
      </w:r>
      <w:r>
        <w:rPr>
          <w:spacing w:val="-10"/>
          <w:w w:val="105"/>
        </w:rPr>
        <w:t> </w:t>
      </w:r>
      <w:r>
        <w:rPr>
          <w:w w:val="105"/>
        </w:rPr>
        <w:t>and</w:t>
      </w:r>
      <w:r>
        <w:rPr>
          <w:spacing w:val="-13"/>
          <w:w w:val="105"/>
        </w:rPr>
        <w:t> </w:t>
      </w:r>
      <w:r>
        <w:rPr>
          <w:w w:val="105"/>
        </w:rPr>
        <w:t>the</w:t>
      </w:r>
      <w:r>
        <w:rPr>
          <w:spacing w:val="-13"/>
          <w:w w:val="105"/>
        </w:rPr>
        <w:t> </w:t>
      </w:r>
      <w:r>
        <w:rPr>
          <w:w w:val="105"/>
        </w:rPr>
        <w:t>timing</w:t>
      </w:r>
      <w:r>
        <w:rPr>
          <w:spacing w:val="-11"/>
          <w:w w:val="105"/>
        </w:rPr>
        <w:t> </w:t>
      </w:r>
      <w:r>
        <w:rPr>
          <w:w w:val="105"/>
        </w:rPr>
        <w:t>of</w:t>
      </w:r>
      <w:r>
        <w:rPr>
          <w:spacing w:val="-14"/>
          <w:w w:val="105"/>
        </w:rPr>
        <w:t> </w:t>
      </w:r>
      <w:r>
        <w:rPr>
          <w:w w:val="105"/>
        </w:rPr>
        <w:t>reform</w:t>
      </w:r>
      <w:r>
        <w:rPr>
          <w:spacing w:val="-13"/>
          <w:w w:val="105"/>
        </w:rPr>
        <w:t> </w:t>
      </w:r>
      <w:r>
        <w:rPr>
          <w:w w:val="105"/>
        </w:rPr>
        <w:t>implemen-tation</w:t>
      </w:r>
      <w:r>
        <w:rPr>
          <w:w w:val="105"/>
        </w:rPr>
        <w:t> varied</w:t>
      </w:r>
      <w:r>
        <w:rPr>
          <w:w w:val="105"/>
        </w:rPr>
        <w:t> substantially</w:t>
      </w:r>
      <w:r>
        <w:rPr>
          <w:w w:val="105"/>
        </w:rPr>
        <w:t> across</w:t>
      </w:r>
      <w:r>
        <w:rPr>
          <w:w w:val="105"/>
        </w:rPr>
        <w:t> these</w:t>
      </w:r>
      <w:r>
        <w:rPr>
          <w:w w:val="105"/>
        </w:rPr>
        <w:t> municipalities,</w:t>
      </w:r>
      <w:r>
        <w:rPr>
          <w:w w:val="105"/>
        </w:rPr>
        <w:t> even</w:t>
      </w:r>
      <w:r>
        <w:rPr>
          <w:w w:val="105"/>
        </w:rPr>
        <w:t> within</w:t>
      </w:r>
      <w:r>
        <w:rPr>
          <w:w w:val="105"/>
        </w:rPr>
        <w:t> a</w:t>
      </w:r>
      <w:r>
        <w:rPr>
          <w:w w:val="105"/>
        </w:rPr>
        <w:t> local</w:t>
      </w:r>
      <w:r>
        <w:rPr>
          <w:w w:val="105"/>
        </w:rPr>
        <w:t> labor</w:t>
      </w:r>
      <w:r>
        <w:rPr>
          <w:w w:val="105"/>
        </w:rPr>
        <w:t> market.</w:t>
      </w:r>
      <w:hyperlink w:history="true" w:anchor="_bookmark4">
        <w:r>
          <w:rPr>
            <w:w w:val="105"/>
            <w:vertAlign w:val="superscript"/>
          </w:rPr>
          <w:t>5</w:t>
        </w:r>
      </w:hyperlink>
      <w:r>
        <w:rPr>
          <w:w w:val="105"/>
          <w:vertAlign w:val="baseline"/>
        </w:rPr>
        <w:t> Employment</w:t>
      </w:r>
      <w:r>
        <w:rPr>
          <w:spacing w:val="-7"/>
          <w:w w:val="105"/>
          <w:vertAlign w:val="baseline"/>
        </w:rPr>
        <w:t> </w:t>
      </w:r>
      <w:r>
        <w:rPr>
          <w:w w:val="105"/>
          <w:vertAlign w:val="baseline"/>
        </w:rPr>
        <w:t>was</w:t>
      </w:r>
      <w:r>
        <w:rPr>
          <w:spacing w:val="-11"/>
          <w:w w:val="105"/>
          <w:vertAlign w:val="baseline"/>
        </w:rPr>
        <w:t> </w:t>
      </w:r>
      <w:r>
        <w:rPr>
          <w:w w:val="105"/>
          <w:vertAlign w:val="baseline"/>
        </w:rPr>
        <w:t>primarily</w:t>
      </w:r>
      <w:r>
        <w:rPr>
          <w:spacing w:val="-10"/>
          <w:w w:val="105"/>
          <w:vertAlign w:val="baseline"/>
        </w:rPr>
        <w:t> </w:t>
      </w:r>
      <w:r>
        <w:rPr>
          <w:w w:val="105"/>
          <w:vertAlign w:val="baseline"/>
        </w:rPr>
        <w:t>concentrated</w:t>
      </w:r>
      <w:r>
        <w:rPr>
          <w:spacing w:val="-9"/>
          <w:w w:val="105"/>
          <w:vertAlign w:val="baseline"/>
        </w:rPr>
        <w:t> </w:t>
      </w:r>
      <w:r>
        <w:rPr>
          <w:w w:val="105"/>
          <w:vertAlign w:val="baseline"/>
        </w:rPr>
        <w:t>in</w:t>
      </w:r>
      <w:r>
        <w:rPr>
          <w:spacing w:val="-11"/>
          <w:w w:val="105"/>
          <w:vertAlign w:val="baseline"/>
        </w:rPr>
        <w:t> </w:t>
      </w:r>
      <w:r>
        <w:rPr>
          <w:w w:val="105"/>
          <w:vertAlign w:val="baseline"/>
        </w:rPr>
        <w:t>the</w:t>
      </w:r>
      <w:r>
        <w:rPr>
          <w:spacing w:val="-13"/>
          <w:w w:val="105"/>
          <w:vertAlign w:val="baseline"/>
        </w:rPr>
        <w:t> </w:t>
      </w:r>
      <w:r>
        <w:rPr>
          <w:w w:val="105"/>
          <w:vertAlign w:val="baseline"/>
        </w:rPr>
        <w:t>central</w:t>
      </w:r>
      <w:r>
        <w:rPr>
          <w:spacing w:val="-9"/>
          <w:w w:val="105"/>
          <w:vertAlign w:val="baseline"/>
        </w:rPr>
        <w:t> </w:t>
      </w:r>
      <w:r>
        <w:rPr>
          <w:w w:val="105"/>
          <w:vertAlign w:val="baseline"/>
        </w:rPr>
        <w:t>municipalities,</w:t>
      </w:r>
      <w:r>
        <w:rPr>
          <w:spacing w:val="-6"/>
          <w:w w:val="105"/>
          <w:vertAlign w:val="baseline"/>
        </w:rPr>
        <w:t> </w:t>
      </w:r>
      <w:r>
        <w:rPr>
          <w:w w:val="105"/>
          <w:vertAlign w:val="baseline"/>
        </w:rPr>
        <w:t>with</w:t>
      </w:r>
      <w:r>
        <w:rPr>
          <w:spacing w:val="-11"/>
          <w:w w:val="105"/>
          <w:vertAlign w:val="baseline"/>
        </w:rPr>
        <w:t> </w:t>
      </w:r>
      <w:r>
        <w:rPr>
          <w:w w:val="105"/>
          <w:vertAlign w:val="baseline"/>
        </w:rPr>
        <w:t>employers</w:t>
      </w:r>
      <w:r>
        <w:rPr>
          <w:spacing w:val="-8"/>
          <w:w w:val="105"/>
          <w:vertAlign w:val="baseline"/>
        </w:rPr>
        <w:t> </w:t>
      </w:r>
      <w:r>
        <w:rPr>
          <w:w w:val="105"/>
          <w:vertAlign w:val="baseline"/>
        </w:rPr>
        <w:t>hiring workers</w:t>
      </w:r>
      <w:r>
        <w:rPr>
          <w:w w:val="105"/>
          <w:vertAlign w:val="baseline"/>
        </w:rPr>
        <w:t> from</w:t>
      </w:r>
      <w:r>
        <w:rPr>
          <w:w w:val="105"/>
          <w:vertAlign w:val="baseline"/>
        </w:rPr>
        <w:t> both</w:t>
      </w:r>
      <w:r>
        <w:rPr>
          <w:w w:val="105"/>
          <w:vertAlign w:val="baseline"/>
        </w:rPr>
        <w:t> central</w:t>
      </w:r>
      <w:r>
        <w:rPr>
          <w:w w:val="105"/>
          <w:vertAlign w:val="baseline"/>
        </w:rPr>
        <w:t> and</w:t>
      </w:r>
      <w:r>
        <w:rPr>
          <w:w w:val="105"/>
          <w:vertAlign w:val="baseline"/>
        </w:rPr>
        <w:t> non-central</w:t>
      </w:r>
      <w:r>
        <w:rPr>
          <w:w w:val="105"/>
          <w:vertAlign w:val="baseline"/>
        </w:rPr>
        <w:t> locations.</w:t>
      </w:r>
      <w:r>
        <w:rPr>
          <w:spacing w:val="40"/>
          <w:w w:val="105"/>
          <w:vertAlign w:val="baseline"/>
        </w:rPr>
        <w:t> </w:t>
      </w:r>
      <w:r>
        <w:rPr>
          <w:w w:val="105"/>
          <w:vertAlign w:val="baseline"/>
        </w:rPr>
        <w:t>For</w:t>
      </w:r>
      <w:r>
        <w:rPr>
          <w:w w:val="105"/>
          <w:vertAlign w:val="baseline"/>
        </w:rPr>
        <w:t> workers</w:t>
      </w:r>
      <w:r>
        <w:rPr>
          <w:w w:val="105"/>
          <w:vertAlign w:val="baseline"/>
        </w:rPr>
        <w:t> born</w:t>
      </w:r>
      <w:r>
        <w:rPr>
          <w:w w:val="105"/>
          <w:vertAlign w:val="baseline"/>
        </w:rPr>
        <w:t> and</w:t>
      </w:r>
      <w:r>
        <w:rPr>
          <w:w w:val="105"/>
          <w:vertAlign w:val="baseline"/>
        </w:rPr>
        <w:t> raised</w:t>
      </w:r>
      <w:r>
        <w:rPr>
          <w:w w:val="105"/>
          <w:vertAlign w:val="baseline"/>
        </w:rPr>
        <w:t> in</w:t>
      </w:r>
      <w:r>
        <w:rPr>
          <w:w w:val="105"/>
          <w:vertAlign w:val="baseline"/>
        </w:rPr>
        <w:t> non-central</w:t>
      </w:r>
      <w:r>
        <w:rPr>
          <w:spacing w:val="-15"/>
          <w:w w:val="105"/>
          <w:vertAlign w:val="baseline"/>
        </w:rPr>
        <w:t> </w:t>
      </w:r>
      <w:r>
        <w:rPr>
          <w:w w:val="105"/>
          <w:vertAlign w:val="baseline"/>
        </w:rPr>
        <w:t>municipalities,</w:t>
      </w:r>
      <w:r>
        <w:rPr>
          <w:spacing w:val="-12"/>
          <w:w w:val="105"/>
          <w:vertAlign w:val="baseline"/>
        </w:rPr>
        <w:t> </w:t>
      </w:r>
      <w:r>
        <w:rPr>
          <w:w w:val="105"/>
          <w:vertAlign w:val="baseline"/>
        </w:rPr>
        <w:t>it</w:t>
      </w:r>
      <w:r>
        <w:rPr>
          <w:spacing w:val="-14"/>
          <w:w w:val="105"/>
          <w:vertAlign w:val="baseline"/>
        </w:rPr>
        <w:t> </w:t>
      </w:r>
      <w:r>
        <w:rPr>
          <w:w w:val="105"/>
          <w:vertAlign w:val="baseline"/>
        </w:rPr>
        <w:t>is</w:t>
      </w:r>
      <w:r>
        <w:rPr>
          <w:spacing w:val="-15"/>
          <w:w w:val="105"/>
          <w:vertAlign w:val="baseline"/>
        </w:rPr>
        <w:t> </w:t>
      </w:r>
      <w:r>
        <w:rPr>
          <w:w w:val="105"/>
          <w:vertAlign w:val="baseline"/>
        </w:rPr>
        <w:t>reasonable</w:t>
      </w:r>
      <w:r>
        <w:rPr>
          <w:spacing w:val="-13"/>
          <w:w w:val="105"/>
          <w:vertAlign w:val="baseline"/>
        </w:rPr>
        <w:t> </w:t>
      </w:r>
      <w:r>
        <w:rPr>
          <w:w w:val="105"/>
          <w:vertAlign w:val="baseline"/>
        </w:rPr>
        <w:t>to</w:t>
      </w:r>
      <w:r>
        <w:rPr>
          <w:spacing w:val="-15"/>
          <w:w w:val="105"/>
          <w:vertAlign w:val="baseline"/>
        </w:rPr>
        <w:t> </w:t>
      </w:r>
      <w:r>
        <w:rPr>
          <w:w w:val="105"/>
          <w:vertAlign w:val="baseline"/>
        </w:rPr>
        <w:t>assume</w:t>
      </w:r>
      <w:r>
        <w:rPr>
          <w:spacing w:val="-11"/>
          <w:w w:val="105"/>
          <w:vertAlign w:val="baseline"/>
        </w:rPr>
        <w:t> </w:t>
      </w:r>
      <w:r>
        <w:rPr>
          <w:w w:val="105"/>
          <w:vertAlign w:val="baseline"/>
        </w:rPr>
        <w:t>that</w:t>
      </w:r>
      <w:r>
        <w:rPr>
          <w:spacing w:val="-15"/>
          <w:w w:val="105"/>
          <w:vertAlign w:val="baseline"/>
        </w:rPr>
        <w:t> </w:t>
      </w:r>
      <w:r>
        <w:rPr>
          <w:w w:val="105"/>
          <w:vertAlign w:val="baseline"/>
        </w:rPr>
        <w:t>employers</w:t>
      </w:r>
      <w:r>
        <w:rPr>
          <w:spacing w:val="-12"/>
          <w:w w:val="105"/>
          <w:vertAlign w:val="baseline"/>
        </w:rPr>
        <w:t> </w:t>
      </w:r>
      <w:r>
        <w:rPr>
          <w:w w:val="105"/>
          <w:vertAlign w:val="baseline"/>
        </w:rPr>
        <w:t>were</w:t>
      </w:r>
      <w:r>
        <w:rPr>
          <w:spacing w:val="-12"/>
          <w:w w:val="105"/>
          <w:vertAlign w:val="baseline"/>
        </w:rPr>
        <w:t> </w:t>
      </w:r>
      <w:r>
        <w:rPr>
          <w:w w:val="105"/>
          <w:vertAlign w:val="baseline"/>
        </w:rPr>
        <w:t>uninformed</w:t>
      </w:r>
      <w:r>
        <w:rPr>
          <w:spacing w:val="-15"/>
          <w:w w:val="105"/>
          <w:vertAlign w:val="baseline"/>
        </w:rPr>
        <w:t> </w:t>
      </w:r>
      <w:r>
        <w:rPr>
          <w:w w:val="105"/>
          <w:vertAlign w:val="baseline"/>
        </w:rPr>
        <w:t>about</w:t>
      </w:r>
      <w:r>
        <w:rPr>
          <w:spacing w:val="-14"/>
          <w:w w:val="105"/>
          <w:vertAlign w:val="baseline"/>
        </w:rPr>
        <w:t> </w:t>
      </w:r>
      <w:r>
        <w:rPr>
          <w:w w:val="105"/>
          <w:vertAlign w:val="baseline"/>
        </w:rPr>
        <w:t>the reform’s</w:t>
      </w:r>
      <w:r>
        <w:rPr>
          <w:w w:val="105"/>
          <w:vertAlign w:val="baseline"/>
        </w:rPr>
        <w:t> timing,</w:t>
      </w:r>
      <w:r>
        <w:rPr>
          <w:w w:val="105"/>
          <w:vertAlign w:val="baseline"/>
        </w:rPr>
        <w:t> given</w:t>
      </w:r>
      <w:r>
        <w:rPr>
          <w:w w:val="105"/>
          <w:vertAlign w:val="baseline"/>
        </w:rPr>
        <w:t> that</w:t>
      </w:r>
      <w:r>
        <w:rPr>
          <w:w w:val="105"/>
          <w:vertAlign w:val="baseline"/>
        </w:rPr>
        <w:t> there</w:t>
      </w:r>
      <w:r>
        <w:rPr>
          <w:w w:val="105"/>
          <w:vertAlign w:val="baseline"/>
        </w:rPr>
        <w:t> were</w:t>
      </w:r>
      <w:r>
        <w:rPr>
          <w:w w:val="105"/>
          <w:vertAlign w:val="baseline"/>
        </w:rPr>
        <w:t> a</w:t>
      </w:r>
      <w:r>
        <w:rPr>
          <w:w w:val="105"/>
          <w:vertAlign w:val="baseline"/>
        </w:rPr>
        <w:t> large</w:t>
      </w:r>
      <w:r>
        <w:rPr>
          <w:w w:val="105"/>
          <w:vertAlign w:val="baseline"/>
        </w:rPr>
        <w:t> number</w:t>
      </w:r>
      <w:r>
        <w:rPr>
          <w:w w:val="105"/>
          <w:vertAlign w:val="baseline"/>
        </w:rPr>
        <w:t> of</w:t>
      </w:r>
      <w:r>
        <w:rPr>
          <w:w w:val="105"/>
          <w:vertAlign w:val="baseline"/>
        </w:rPr>
        <w:t> such</w:t>
      </w:r>
      <w:r>
        <w:rPr>
          <w:w w:val="105"/>
          <w:vertAlign w:val="baseline"/>
        </w:rPr>
        <w:t> municipalities,</w:t>
      </w:r>
      <w:r>
        <w:rPr>
          <w:w w:val="105"/>
          <w:vertAlign w:val="baseline"/>
        </w:rPr>
        <w:t> each</w:t>
      </w:r>
      <w:r>
        <w:rPr>
          <w:w w:val="105"/>
          <w:vertAlign w:val="baseline"/>
        </w:rPr>
        <w:t> with</w:t>
      </w:r>
      <w:r>
        <w:rPr>
          <w:w w:val="105"/>
          <w:vertAlign w:val="baseline"/>
        </w:rPr>
        <w:t> a potentially different</w:t>
      </w:r>
      <w:r>
        <w:rPr>
          <w:w w:val="105"/>
          <w:vertAlign w:val="baseline"/>
        </w:rPr>
        <w:t> reform timing.</w:t>
      </w:r>
    </w:p>
    <w:p>
      <w:pPr>
        <w:pStyle w:val="BodyText"/>
        <w:spacing w:line="391" w:lineRule="auto" w:before="5"/>
        <w:ind w:left="360" w:right="357" w:firstLine="350"/>
        <w:jc w:val="both"/>
      </w:pPr>
      <w:r>
        <w:rPr/>
        <mc:AlternateContent>
          <mc:Choice Requires="wps">
            <w:drawing>
              <wp:anchor distT="0" distB="0" distL="0" distR="0" allowOverlap="1" layoutInCell="1" locked="0" behindDoc="0" simplePos="0" relativeHeight="15730688">
                <wp:simplePos x="0" y="0"/>
                <wp:positionH relativeFrom="page">
                  <wp:posOffset>914247</wp:posOffset>
                </wp:positionH>
                <wp:positionV relativeFrom="paragraph">
                  <wp:posOffset>886282</wp:posOffset>
                </wp:positionV>
                <wp:extent cx="237744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71.987999pt,69.785988pt" to="259.187999pt,69.785988pt" stroked="true" strokeweight=".48pt" strokecolor="#000000">
                <v:stroke dashstyle="solid"/>
                <w10:wrap type="none"/>
              </v:line>
            </w:pict>
          </mc:Fallback>
        </mc:AlternateContent>
      </w:r>
      <w:r>
        <w:rPr>
          <w:w w:val="105"/>
        </w:rPr>
        <w:t>In</w:t>
      </w:r>
      <w:r>
        <w:rPr>
          <w:w w:val="105"/>
        </w:rPr>
        <w:t> contrast,</w:t>
      </w:r>
      <w:r>
        <w:rPr>
          <w:w w:val="105"/>
        </w:rPr>
        <w:t> employers</w:t>
      </w:r>
      <w:r>
        <w:rPr>
          <w:w w:val="105"/>
        </w:rPr>
        <w:t> were</w:t>
      </w:r>
      <w:r>
        <w:rPr>
          <w:w w:val="105"/>
        </w:rPr>
        <w:t> more</w:t>
      </w:r>
      <w:r>
        <w:rPr>
          <w:w w:val="105"/>
        </w:rPr>
        <w:t> likely</w:t>
      </w:r>
      <w:r>
        <w:rPr>
          <w:w w:val="105"/>
        </w:rPr>
        <w:t> informed</w:t>
      </w:r>
      <w:r>
        <w:rPr>
          <w:w w:val="105"/>
        </w:rPr>
        <w:t> about</w:t>
      </w:r>
      <w:r>
        <w:rPr>
          <w:w w:val="105"/>
        </w:rPr>
        <w:t> the</w:t>
      </w:r>
      <w:r>
        <w:rPr>
          <w:w w:val="105"/>
        </w:rPr>
        <w:t> timing</w:t>
      </w:r>
      <w:r>
        <w:rPr>
          <w:w w:val="105"/>
        </w:rPr>
        <w:t> of</w:t>
      </w:r>
      <w:r>
        <w:rPr>
          <w:w w:val="105"/>
        </w:rPr>
        <w:t> the</w:t>
      </w:r>
      <w:r>
        <w:rPr>
          <w:w w:val="105"/>
        </w:rPr>
        <w:t> reform</w:t>
      </w:r>
      <w:r>
        <w:rPr>
          <w:w w:val="105"/>
        </w:rPr>
        <w:t> in</w:t>
      </w:r>
      <w:r>
        <w:rPr>
          <w:w w:val="105"/>
        </w:rPr>
        <w:t> the </w:t>
      </w:r>
      <w:r>
        <w:rPr/>
        <w:t>dominant population center within each labor market.</w:t>
      </w:r>
      <w:r>
        <w:rPr>
          <w:spacing w:val="40"/>
        </w:rPr>
        <w:t> </w:t>
      </w:r>
      <w:r>
        <w:rPr/>
        <w:t>Consequently, they observe the reform </w:t>
      </w:r>
      <w:r>
        <w:rPr>
          <w:w w:val="105"/>
        </w:rPr>
        <w:t>exposure</w:t>
      </w:r>
      <w:r>
        <w:rPr>
          <w:w w:val="105"/>
        </w:rPr>
        <w:t> status</w:t>
      </w:r>
      <w:r>
        <w:rPr>
          <w:w w:val="105"/>
        </w:rPr>
        <w:t> for</w:t>
      </w:r>
      <w:r>
        <w:rPr>
          <w:w w:val="105"/>
        </w:rPr>
        <w:t> workers</w:t>
      </w:r>
      <w:r>
        <w:rPr>
          <w:w w:val="105"/>
        </w:rPr>
        <w:t> who</w:t>
      </w:r>
      <w:r>
        <w:rPr>
          <w:w w:val="105"/>
        </w:rPr>
        <w:t> grew</w:t>
      </w:r>
      <w:r>
        <w:rPr>
          <w:w w:val="105"/>
        </w:rPr>
        <w:t> up</w:t>
      </w:r>
      <w:r>
        <w:rPr>
          <w:w w:val="105"/>
        </w:rPr>
        <w:t> in</w:t>
      </w:r>
      <w:r>
        <w:rPr>
          <w:w w:val="105"/>
        </w:rPr>
        <w:t> central</w:t>
      </w:r>
      <w:r>
        <w:rPr>
          <w:w w:val="105"/>
        </w:rPr>
        <w:t> locations.</w:t>
      </w:r>
      <w:r>
        <w:rPr>
          <w:spacing w:val="40"/>
          <w:w w:val="105"/>
        </w:rPr>
        <w:t> </w:t>
      </w:r>
      <w:r>
        <w:rPr>
          <w:w w:val="105"/>
        </w:rPr>
        <w:t>Building</w:t>
      </w:r>
      <w:r>
        <w:rPr>
          <w:w w:val="105"/>
        </w:rPr>
        <w:t> on</w:t>
      </w:r>
      <w:r>
        <w:rPr>
          <w:w w:val="105"/>
        </w:rPr>
        <w:t> this</w:t>
      </w:r>
      <w:r>
        <w:rPr>
          <w:w w:val="105"/>
        </w:rPr>
        <w:t> distinction,</w:t>
      </w:r>
    </w:p>
    <w:p>
      <w:pPr>
        <w:spacing w:line="232" w:lineRule="auto" w:before="0"/>
        <w:ind w:left="360" w:right="356" w:firstLine="0"/>
        <w:jc w:val="both"/>
        <w:rPr>
          <w:sz w:val="20"/>
        </w:rPr>
      </w:pPr>
      <w:r>
        <w:rPr>
          <w:w w:val="105"/>
          <w:sz w:val="20"/>
        </w:rPr>
        <w:t>on</w:t>
      </w:r>
      <w:r>
        <w:rPr>
          <w:w w:val="105"/>
          <w:sz w:val="20"/>
        </w:rPr>
        <w:t> productivity</w:t>
      </w:r>
      <w:r>
        <w:rPr>
          <w:w w:val="105"/>
          <w:sz w:val="20"/>
        </w:rPr>
        <w:t> varies</w:t>
      </w:r>
      <w:r>
        <w:rPr>
          <w:w w:val="105"/>
          <w:sz w:val="20"/>
        </w:rPr>
        <w:t> in</w:t>
      </w:r>
      <w:r>
        <w:rPr>
          <w:w w:val="105"/>
          <w:sz w:val="20"/>
        </w:rPr>
        <w:t> the</w:t>
      </w:r>
      <w:r>
        <w:rPr>
          <w:w w:val="105"/>
          <w:sz w:val="20"/>
        </w:rPr>
        <w:t> same</w:t>
      </w:r>
      <w:r>
        <w:rPr>
          <w:w w:val="105"/>
          <w:sz w:val="20"/>
        </w:rPr>
        <w:t> way</w:t>
      </w:r>
      <w:r>
        <w:rPr>
          <w:w w:val="105"/>
          <w:sz w:val="20"/>
        </w:rPr>
        <w:t> by</w:t>
      </w:r>
      <w:r>
        <w:rPr>
          <w:w w:val="105"/>
          <w:sz w:val="20"/>
        </w:rPr>
        <w:t> work</w:t>
      </w:r>
      <w:r>
        <w:rPr>
          <w:w w:val="105"/>
          <w:sz w:val="20"/>
        </w:rPr>
        <w:t> experience</w:t>
      </w:r>
      <w:r>
        <w:rPr>
          <w:w w:val="105"/>
          <w:sz w:val="20"/>
        </w:rPr>
        <w:t> across</w:t>
      </w:r>
      <w:r>
        <w:rPr>
          <w:w w:val="105"/>
          <w:sz w:val="20"/>
        </w:rPr>
        <w:t> these</w:t>
      </w:r>
      <w:r>
        <w:rPr>
          <w:w w:val="105"/>
          <w:sz w:val="20"/>
        </w:rPr>
        <w:t> two</w:t>
      </w:r>
      <w:r>
        <w:rPr>
          <w:w w:val="105"/>
          <w:sz w:val="20"/>
        </w:rPr>
        <w:t> samples.</w:t>
      </w:r>
      <w:r>
        <w:rPr>
          <w:spacing w:val="40"/>
          <w:w w:val="105"/>
          <w:sz w:val="20"/>
        </w:rPr>
        <w:t> </w:t>
      </w:r>
      <w:r>
        <w:rPr>
          <w:w w:val="105"/>
          <w:sz w:val="20"/>
        </w:rPr>
        <w:t>This</w:t>
      </w:r>
      <w:r>
        <w:rPr>
          <w:w w:val="105"/>
          <w:sz w:val="20"/>
        </w:rPr>
        <w:t> homogeneity assumption still allows for differences</w:t>
      </w:r>
      <w:r>
        <w:rPr>
          <w:w w:val="105"/>
          <w:sz w:val="20"/>
        </w:rPr>
        <w:t> in the overall productivity effect of education across these samples.</w:t>
      </w:r>
    </w:p>
    <w:p>
      <w:pPr>
        <w:spacing w:line="235" w:lineRule="auto" w:before="1"/>
        <w:ind w:left="359" w:right="356" w:firstLine="331"/>
        <w:jc w:val="both"/>
        <w:rPr>
          <w:sz w:val="20"/>
        </w:rPr>
      </w:pPr>
      <w:r>
        <w:rPr>
          <w:w w:val="105"/>
          <w:sz w:val="20"/>
          <w:vertAlign w:val="superscript"/>
        </w:rPr>
        <w:t>5</w:t>
      </w:r>
      <w:bookmarkStart w:name="_bookmark4" w:id="5"/>
      <w:bookmarkEnd w:id="5"/>
      <w:r>
        <w:rPr>
          <w:w w:val="105"/>
          <w:sz w:val="20"/>
          <w:vertAlign w:val="baseline"/>
        </w:rPr>
        <w:t>N</w:t>
      </w:r>
      <w:r>
        <w:rPr>
          <w:w w:val="105"/>
          <w:sz w:val="20"/>
          <w:vertAlign w:val="baseline"/>
        </w:rPr>
        <w:t>orway</w:t>
      </w:r>
      <w:r>
        <w:rPr>
          <w:w w:val="105"/>
          <w:sz w:val="20"/>
          <w:vertAlign w:val="baseline"/>
        </w:rPr>
        <w:t> is</w:t>
      </w:r>
      <w:r>
        <w:rPr>
          <w:w w:val="105"/>
          <w:sz w:val="20"/>
          <w:vertAlign w:val="baseline"/>
        </w:rPr>
        <w:t> classified</w:t>
      </w:r>
      <w:r>
        <w:rPr>
          <w:w w:val="105"/>
          <w:sz w:val="20"/>
          <w:vertAlign w:val="baseline"/>
        </w:rPr>
        <w:t> into</w:t>
      </w:r>
      <w:r>
        <w:rPr>
          <w:w w:val="105"/>
          <w:sz w:val="20"/>
          <w:vertAlign w:val="baseline"/>
        </w:rPr>
        <w:t> 160</w:t>
      </w:r>
      <w:r>
        <w:rPr>
          <w:w w:val="105"/>
          <w:sz w:val="20"/>
          <w:vertAlign w:val="baseline"/>
        </w:rPr>
        <w:t> local</w:t>
      </w:r>
      <w:r>
        <w:rPr>
          <w:w w:val="105"/>
          <w:sz w:val="20"/>
          <w:vertAlign w:val="baseline"/>
        </w:rPr>
        <w:t> labor</w:t>
      </w:r>
      <w:r>
        <w:rPr>
          <w:w w:val="105"/>
          <w:sz w:val="20"/>
          <w:vertAlign w:val="baseline"/>
        </w:rPr>
        <w:t> markets.</w:t>
      </w:r>
      <w:r>
        <w:rPr>
          <w:spacing w:val="40"/>
          <w:w w:val="105"/>
          <w:sz w:val="20"/>
          <w:vertAlign w:val="baseline"/>
        </w:rPr>
        <w:t> </w:t>
      </w:r>
      <w:r>
        <w:rPr>
          <w:w w:val="105"/>
          <w:sz w:val="20"/>
          <w:vertAlign w:val="baseline"/>
        </w:rPr>
        <w:t>In</w:t>
      </w:r>
      <w:r>
        <w:rPr>
          <w:w w:val="105"/>
          <w:sz w:val="20"/>
          <w:vertAlign w:val="baseline"/>
        </w:rPr>
        <w:t> each</w:t>
      </w:r>
      <w:r>
        <w:rPr>
          <w:w w:val="105"/>
          <w:sz w:val="20"/>
          <w:vertAlign w:val="baseline"/>
        </w:rPr>
        <w:t> market,</w:t>
      </w:r>
      <w:r>
        <w:rPr>
          <w:w w:val="105"/>
          <w:sz w:val="20"/>
          <w:vertAlign w:val="baseline"/>
        </w:rPr>
        <w:t> we</w:t>
      </w:r>
      <w:r>
        <w:rPr>
          <w:w w:val="105"/>
          <w:sz w:val="20"/>
          <w:vertAlign w:val="baseline"/>
        </w:rPr>
        <w:t> define</w:t>
      </w:r>
      <w:r>
        <w:rPr>
          <w:w w:val="105"/>
          <w:sz w:val="20"/>
          <w:vertAlign w:val="baseline"/>
        </w:rPr>
        <w:t> municipalities</w:t>
      </w:r>
      <w:r>
        <w:rPr>
          <w:w w:val="105"/>
          <w:sz w:val="20"/>
          <w:vertAlign w:val="baseline"/>
        </w:rPr>
        <w:t> with</w:t>
      </w:r>
      <w:r>
        <w:rPr>
          <w:w w:val="105"/>
          <w:sz w:val="20"/>
          <w:vertAlign w:val="baseline"/>
        </w:rPr>
        <w:t> the largest</w:t>
      </w:r>
      <w:r>
        <w:rPr>
          <w:w w:val="105"/>
          <w:sz w:val="20"/>
          <w:vertAlign w:val="baseline"/>
        </w:rPr>
        <w:t> population</w:t>
      </w:r>
      <w:r>
        <w:rPr>
          <w:w w:val="105"/>
          <w:sz w:val="20"/>
          <w:vertAlign w:val="baseline"/>
        </w:rPr>
        <w:t> as</w:t>
      </w:r>
      <w:r>
        <w:rPr>
          <w:w w:val="105"/>
          <w:sz w:val="20"/>
          <w:vertAlign w:val="baseline"/>
        </w:rPr>
        <w:t> central</w:t>
      </w:r>
      <w:r>
        <w:rPr>
          <w:w w:val="105"/>
          <w:sz w:val="20"/>
          <w:vertAlign w:val="baseline"/>
        </w:rPr>
        <w:t> municipalities</w:t>
      </w:r>
      <w:r>
        <w:rPr>
          <w:w w:val="105"/>
          <w:sz w:val="20"/>
          <w:vertAlign w:val="baseline"/>
        </w:rPr>
        <w:t> and</w:t>
      </w:r>
      <w:r>
        <w:rPr>
          <w:w w:val="105"/>
          <w:sz w:val="20"/>
          <w:vertAlign w:val="baseline"/>
        </w:rPr>
        <w:t> the</w:t>
      </w:r>
      <w:r>
        <w:rPr>
          <w:w w:val="105"/>
          <w:sz w:val="20"/>
          <w:vertAlign w:val="baseline"/>
        </w:rPr>
        <w:t> rest</w:t>
      </w:r>
      <w:r>
        <w:rPr>
          <w:w w:val="105"/>
          <w:sz w:val="20"/>
          <w:vertAlign w:val="baseline"/>
        </w:rPr>
        <w:t> as</w:t>
      </w:r>
      <w:r>
        <w:rPr>
          <w:w w:val="105"/>
          <w:sz w:val="20"/>
          <w:vertAlign w:val="baseline"/>
        </w:rPr>
        <w:t> non-central.</w:t>
      </w:r>
      <w:r>
        <w:rPr>
          <w:spacing w:val="40"/>
          <w:w w:val="105"/>
          <w:sz w:val="20"/>
          <w:vertAlign w:val="baseline"/>
        </w:rPr>
        <w:t> </w:t>
      </w:r>
      <w:r>
        <w:rPr>
          <w:w w:val="105"/>
          <w:sz w:val="20"/>
          <w:vertAlign w:val="baseline"/>
        </w:rPr>
        <w:t>The</w:t>
      </w:r>
      <w:r>
        <w:rPr>
          <w:w w:val="105"/>
          <w:sz w:val="20"/>
          <w:vertAlign w:val="baseline"/>
        </w:rPr>
        <w:t> average</w:t>
      </w:r>
      <w:r>
        <w:rPr>
          <w:w w:val="105"/>
          <w:sz w:val="20"/>
          <w:vertAlign w:val="baseline"/>
        </w:rPr>
        <w:t> population</w:t>
      </w:r>
      <w:r>
        <w:rPr>
          <w:w w:val="105"/>
          <w:sz w:val="20"/>
          <w:vertAlign w:val="baseline"/>
        </w:rPr>
        <w:t> in</w:t>
      </w:r>
      <w:r>
        <w:rPr>
          <w:w w:val="105"/>
          <w:sz w:val="20"/>
          <w:vertAlign w:val="baseline"/>
        </w:rPr>
        <w:t> non-central municipalities was 3,500, and around 40% lived in central municipalities.</w:t>
      </w:r>
    </w:p>
    <w:p>
      <w:pPr>
        <w:spacing w:after="0" w:line="235" w:lineRule="auto"/>
        <w:jc w:val="both"/>
        <w:rPr>
          <w:sz w:val="20"/>
        </w:rPr>
        <w:sectPr>
          <w:pgSz w:w="12240" w:h="15840"/>
          <w:pgMar w:header="0" w:footer="822" w:top="1420" w:bottom="1020" w:left="1080" w:right="1080"/>
        </w:sectPr>
      </w:pPr>
    </w:p>
    <w:p>
      <w:pPr>
        <w:pStyle w:val="BodyText"/>
        <w:spacing w:line="391" w:lineRule="auto" w:before="31"/>
        <w:ind w:left="360" w:right="364"/>
        <w:jc w:val="both"/>
      </w:pPr>
      <w:r>
        <w:rPr>
          <w:spacing w:val="-2"/>
          <w:w w:val="105"/>
        </w:rPr>
        <w:t>we</w:t>
      </w:r>
      <w:r>
        <w:rPr>
          <w:spacing w:val="-9"/>
          <w:w w:val="105"/>
        </w:rPr>
        <w:t> </w:t>
      </w:r>
      <w:r>
        <w:rPr>
          <w:spacing w:val="-2"/>
          <w:w w:val="105"/>
        </w:rPr>
        <w:t>interpret</w:t>
      </w:r>
      <w:r>
        <w:rPr>
          <w:spacing w:val="-8"/>
          <w:w w:val="105"/>
        </w:rPr>
        <w:t> </w:t>
      </w:r>
      <w:r>
        <w:rPr>
          <w:spacing w:val="-2"/>
          <w:w w:val="105"/>
        </w:rPr>
        <w:t>our</w:t>
      </w:r>
      <w:r>
        <w:rPr>
          <w:spacing w:val="-11"/>
          <w:w w:val="105"/>
        </w:rPr>
        <w:t> </w:t>
      </w:r>
      <w:r>
        <w:rPr>
          <w:spacing w:val="-2"/>
          <w:w w:val="105"/>
        </w:rPr>
        <w:t>instruments</w:t>
      </w:r>
      <w:r>
        <w:rPr>
          <w:spacing w:val="-7"/>
          <w:w w:val="105"/>
        </w:rPr>
        <w:t> </w:t>
      </w:r>
      <w:r>
        <w:rPr>
          <w:spacing w:val="-2"/>
          <w:w w:val="105"/>
        </w:rPr>
        <w:t>as</w:t>
      </w:r>
      <w:r>
        <w:rPr>
          <w:spacing w:val="-10"/>
          <w:w w:val="105"/>
        </w:rPr>
        <w:t> </w:t>
      </w:r>
      <w:r>
        <w:rPr>
          <w:spacing w:val="-2"/>
          <w:w w:val="105"/>
        </w:rPr>
        <w:t>hidden</w:t>
      </w:r>
      <w:r>
        <w:rPr>
          <w:spacing w:val="-8"/>
          <w:w w:val="105"/>
        </w:rPr>
        <w:t> </w:t>
      </w:r>
      <w:r>
        <w:rPr>
          <w:spacing w:val="-2"/>
          <w:w w:val="105"/>
        </w:rPr>
        <w:t>for</w:t>
      </w:r>
      <w:r>
        <w:rPr>
          <w:spacing w:val="-11"/>
          <w:w w:val="105"/>
        </w:rPr>
        <w:t> </w:t>
      </w:r>
      <w:r>
        <w:rPr>
          <w:spacing w:val="-2"/>
          <w:w w:val="105"/>
        </w:rPr>
        <w:t>those</w:t>
      </w:r>
      <w:r>
        <w:rPr>
          <w:spacing w:val="-9"/>
          <w:w w:val="105"/>
        </w:rPr>
        <w:t> </w:t>
      </w:r>
      <w:r>
        <w:rPr>
          <w:spacing w:val="-2"/>
          <w:w w:val="105"/>
        </w:rPr>
        <w:t>growing</w:t>
      </w:r>
      <w:r>
        <w:rPr>
          <w:spacing w:val="-10"/>
          <w:w w:val="105"/>
        </w:rPr>
        <w:t> </w:t>
      </w:r>
      <w:r>
        <w:rPr>
          <w:spacing w:val="-2"/>
          <w:w w:val="105"/>
        </w:rPr>
        <w:t>up</w:t>
      </w:r>
      <w:r>
        <w:rPr>
          <w:spacing w:val="-10"/>
          <w:w w:val="105"/>
        </w:rPr>
        <w:t> </w:t>
      </w:r>
      <w:r>
        <w:rPr>
          <w:spacing w:val="-2"/>
          <w:w w:val="105"/>
        </w:rPr>
        <w:t>in</w:t>
      </w:r>
      <w:r>
        <w:rPr>
          <w:spacing w:val="-10"/>
          <w:w w:val="105"/>
        </w:rPr>
        <w:t> </w:t>
      </w:r>
      <w:r>
        <w:rPr>
          <w:spacing w:val="-2"/>
          <w:w w:val="105"/>
        </w:rPr>
        <w:t>the</w:t>
      </w:r>
      <w:r>
        <w:rPr>
          <w:spacing w:val="-10"/>
          <w:w w:val="105"/>
        </w:rPr>
        <w:t> </w:t>
      </w:r>
      <w:r>
        <w:rPr>
          <w:spacing w:val="-2"/>
          <w:w w:val="105"/>
        </w:rPr>
        <w:t>non-central</w:t>
      </w:r>
      <w:r>
        <w:rPr>
          <w:spacing w:val="-10"/>
          <w:w w:val="105"/>
        </w:rPr>
        <w:t> </w:t>
      </w:r>
      <w:r>
        <w:rPr>
          <w:spacing w:val="-2"/>
          <w:w w:val="105"/>
        </w:rPr>
        <w:t>municipalities </w:t>
      </w:r>
      <w:r>
        <w:rPr>
          <w:w w:val="105"/>
        </w:rPr>
        <w:t>and transparent for those in the central</w:t>
      </w:r>
      <w:r>
        <w:rPr>
          <w:w w:val="105"/>
        </w:rPr>
        <w:t> municipalities.</w:t>
      </w:r>
    </w:p>
    <w:p>
      <w:pPr>
        <w:pStyle w:val="BodyText"/>
        <w:spacing w:line="391" w:lineRule="auto"/>
        <w:ind w:left="359" w:right="357" w:firstLine="350"/>
        <w:jc w:val="both"/>
      </w:pPr>
      <w:r>
        <w:rPr>
          <w:w w:val="105"/>
        </w:rPr>
        <w:t>Using</w:t>
      </w:r>
      <w:r>
        <w:rPr>
          <w:w w:val="105"/>
        </w:rPr>
        <w:t> these</w:t>
      </w:r>
      <w:r>
        <w:rPr>
          <w:w w:val="105"/>
        </w:rPr>
        <w:t> data,</w:t>
      </w:r>
      <w:r>
        <w:rPr>
          <w:w w:val="105"/>
        </w:rPr>
        <w:t> we</w:t>
      </w:r>
      <w:r>
        <w:rPr>
          <w:w w:val="105"/>
        </w:rPr>
        <w:t> first</w:t>
      </w:r>
      <w:r>
        <w:rPr>
          <w:w w:val="105"/>
        </w:rPr>
        <w:t> examine</w:t>
      </w:r>
      <w:r>
        <w:rPr>
          <w:w w:val="105"/>
        </w:rPr>
        <w:t> how</w:t>
      </w:r>
      <w:r>
        <w:rPr>
          <w:w w:val="105"/>
        </w:rPr>
        <w:t> the</w:t>
      </w:r>
      <w:r>
        <w:rPr>
          <w:w w:val="105"/>
        </w:rPr>
        <w:t> IV</w:t>
      </w:r>
      <w:r>
        <w:rPr>
          <w:w w:val="105"/>
        </w:rPr>
        <w:t> returns</w:t>
      </w:r>
      <w:r>
        <w:rPr>
          <w:w w:val="105"/>
        </w:rPr>
        <w:t> to</w:t>
      </w:r>
      <w:r>
        <w:rPr>
          <w:w w:val="105"/>
        </w:rPr>
        <w:t> schooling</w:t>
      </w:r>
      <w:r>
        <w:rPr>
          <w:w w:val="105"/>
        </w:rPr>
        <w:t> vary</w:t>
      </w:r>
      <w:r>
        <w:rPr>
          <w:w w:val="105"/>
        </w:rPr>
        <w:t> across</w:t>
      </w:r>
      <w:r>
        <w:rPr>
          <w:w w:val="105"/>
        </w:rPr>
        <w:t> work experience</w:t>
      </w:r>
      <w:r>
        <w:rPr>
          <w:w w:val="105"/>
        </w:rPr>
        <w:t> and</w:t>
      </w:r>
      <w:r>
        <w:rPr>
          <w:w w:val="105"/>
        </w:rPr>
        <w:t> interpret</w:t>
      </w:r>
      <w:r>
        <w:rPr>
          <w:w w:val="105"/>
        </w:rPr>
        <w:t> the</w:t>
      </w:r>
      <w:r>
        <w:rPr>
          <w:w w:val="105"/>
        </w:rPr>
        <w:t> patterns</w:t>
      </w:r>
      <w:r>
        <w:rPr>
          <w:w w:val="105"/>
        </w:rPr>
        <w:t> through</w:t>
      </w:r>
      <w:r>
        <w:rPr>
          <w:w w:val="105"/>
        </w:rPr>
        <w:t> the</w:t>
      </w:r>
      <w:r>
        <w:rPr>
          <w:w w:val="105"/>
        </w:rPr>
        <w:t> lens</w:t>
      </w:r>
      <w:r>
        <w:rPr>
          <w:w w:val="105"/>
        </w:rPr>
        <w:t> of</w:t>
      </w:r>
      <w:r>
        <w:rPr>
          <w:w w:val="105"/>
        </w:rPr>
        <w:t> our</w:t>
      </w:r>
      <w:r>
        <w:rPr>
          <w:w w:val="105"/>
        </w:rPr>
        <w:t> model.</w:t>
      </w:r>
      <w:r>
        <w:rPr>
          <w:spacing w:val="40"/>
          <w:w w:val="105"/>
        </w:rPr>
        <w:t> </w:t>
      </w:r>
      <w:r>
        <w:rPr>
          <w:w w:val="105"/>
        </w:rPr>
        <w:t>The</w:t>
      </w:r>
      <w:r>
        <w:rPr>
          <w:w w:val="105"/>
        </w:rPr>
        <w:t> hidden</w:t>
      </w:r>
      <w:r>
        <w:rPr>
          <w:w w:val="105"/>
        </w:rPr>
        <w:t> IV</w:t>
      </w:r>
      <w:r>
        <w:rPr>
          <w:w w:val="105"/>
        </w:rPr>
        <w:t> esti-mates</w:t>
      </w:r>
      <w:r>
        <w:rPr>
          <w:spacing w:val="-3"/>
          <w:w w:val="105"/>
        </w:rPr>
        <w:t> </w:t>
      </w:r>
      <w:r>
        <w:rPr>
          <w:w w:val="105"/>
        </w:rPr>
        <w:t>from</w:t>
      </w:r>
      <w:r>
        <w:rPr>
          <w:spacing w:val="-4"/>
          <w:w w:val="105"/>
        </w:rPr>
        <w:t> </w:t>
      </w:r>
      <w:r>
        <w:rPr>
          <w:w w:val="105"/>
        </w:rPr>
        <w:t>the</w:t>
      </w:r>
      <w:r>
        <w:rPr>
          <w:spacing w:val="-4"/>
          <w:w w:val="105"/>
        </w:rPr>
        <w:t> </w:t>
      </w:r>
      <w:r>
        <w:rPr>
          <w:w w:val="105"/>
        </w:rPr>
        <w:t>non-central</w:t>
      </w:r>
      <w:r>
        <w:rPr>
          <w:spacing w:val="-2"/>
          <w:w w:val="105"/>
        </w:rPr>
        <w:t> </w:t>
      </w:r>
      <w:r>
        <w:rPr>
          <w:w w:val="105"/>
        </w:rPr>
        <w:t>municipalities</w:t>
      </w:r>
      <w:r>
        <w:rPr>
          <w:spacing w:val="-2"/>
          <w:w w:val="105"/>
        </w:rPr>
        <w:t> </w:t>
      </w:r>
      <w:r>
        <w:rPr>
          <w:w w:val="105"/>
        </w:rPr>
        <w:t>suggest</w:t>
      </w:r>
      <w:r>
        <w:rPr>
          <w:spacing w:val="-2"/>
          <w:w w:val="105"/>
        </w:rPr>
        <w:t> </w:t>
      </w:r>
      <w:r>
        <w:rPr>
          <w:w w:val="105"/>
        </w:rPr>
        <w:t>that</w:t>
      </w:r>
      <w:r>
        <w:rPr>
          <w:spacing w:val="-4"/>
          <w:w w:val="105"/>
        </w:rPr>
        <w:t> </w:t>
      </w:r>
      <w:r>
        <w:rPr>
          <w:w w:val="105"/>
        </w:rPr>
        <w:t>the</w:t>
      </w:r>
      <w:r>
        <w:rPr>
          <w:spacing w:val="-3"/>
          <w:w w:val="105"/>
        </w:rPr>
        <w:t> </w:t>
      </w:r>
      <w:r>
        <w:rPr>
          <w:w w:val="105"/>
        </w:rPr>
        <w:t>private</w:t>
      </w:r>
      <w:r>
        <w:rPr>
          <w:spacing w:val="-4"/>
          <w:w w:val="105"/>
        </w:rPr>
        <w:t> </w:t>
      </w:r>
      <w:r>
        <w:rPr>
          <w:w w:val="105"/>
        </w:rPr>
        <w:t>returns</w:t>
      </w:r>
      <w:r>
        <w:rPr>
          <w:spacing w:val="-3"/>
          <w:w w:val="105"/>
        </w:rPr>
        <w:t> </w:t>
      </w:r>
      <w:r>
        <w:rPr>
          <w:w w:val="105"/>
        </w:rPr>
        <w:t>to</w:t>
      </w:r>
      <w:r>
        <w:rPr>
          <w:spacing w:val="-4"/>
          <w:w w:val="105"/>
        </w:rPr>
        <w:t> </w:t>
      </w:r>
      <w:r>
        <w:rPr>
          <w:w w:val="105"/>
        </w:rPr>
        <w:t>education</w:t>
      </w:r>
      <w:r>
        <w:rPr>
          <w:spacing w:val="-2"/>
          <w:w w:val="105"/>
        </w:rPr>
        <w:t> </w:t>
      </w:r>
      <w:r>
        <w:rPr>
          <w:w w:val="105"/>
        </w:rPr>
        <w:t>are initially</w:t>
      </w:r>
      <w:r>
        <w:rPr>
          <w:w w:val="105"/>
        </w:rPr>
        <w:t> high</w:t>
      </w:r>
      <w:r>
        <w:rPr>
          <w:w w:val="105"/>
        </w:rPr>
        <w:t> during</w:t>
      </w:r>
      <w:r>
        <w:rPr>
          <w:w w:val="105"/>
        </w:rPr>
        <w:t> the</w:t>
      </w:r>
      <w:r>
        <w:rPr>
          <w:w w:val="105"/>
        </w:rPr>
        <w:t> first</w:t>
      </w:r>
      <w:r>
        <w:rPr>
          <w:w w:val="105"/>
        </w:rPr>
        <w:t> few</w:t>
      </w:r>
      <w:r>
        <w:rPr>
          <w:w w:val="105"/>
        </w:rPr>
        <w:t> years</w:t>
      </w:r>
      <w:r>
        <w:rPr>
          <w:w w:val="105"/>
        </w:rPr>
        <w:t> in</w:t>
      </w:r>
      <w:r>
        <w:rPr>
          <w:w w:val="105"/>
        </w:rPr>
        <w:t> the</w:t>
      </w:r>
      <w:r>
        <w:rPr>
          <w:w w:val="105"/>
        </w:rPr>
        <w:t> labor</w:t>
      </w:r>
      <w:r>
        <w:rPr>
          <w:w w:val="105"/>
        </w:rPr>
        <w:t> market,</w:t>
      </w:r>
      <w:r>
        <w:rPr>
          <w:w w:val="105"/>
        </w:rPr>
        <w:t> but</w:t>
      </w:r>
      <w:r>
        <w:rPr>
          <w:w w:val="105"/>
        </w:rPr>
        <w:t> they</w:t>
      </w:r>
      <w:r>
        <w:rPr>
          <w:w w:val="105"/>
        </w:rPr>
        <w:t> decline</w:t>
      </w:r>
      <w:r>
        <w:rPr>
          <w:w w:val="105"/>
        </w:rPr>
        <w:t> rapidly</w:t>
      </w:r>
      <w:r>
        <w:rPr>
          <w:w w:val="105"/>
        </w:rPr>
        <w:t> and stabilize</w:t>
      </w:r>
      <w:r>
        <w:rPr>
          <w:w w:val="105"/>
        </w:rPr>
        <w:t> around</w:t>
      </w:r>
      <w:r>
        <w:rPr>
          <w:w w:val="105"/>
        </w:rPr>
        <w:t> 5.5%</w:t>
      </w:r>
      <w:r>
        <w:rPr>
          <w:w w:val="105"/>
        </w:rPr>
        <w:t> after</w:t>
      </w:r>
      <w:r>
        <w:rPr>
          <w:w w:val="105"/>
        </w:rPr>
        <w:t> 15</w:t>
      </w:r>
      <w:r>
        <w:rPr>
          <w:w w:val="105"/>
        </w:rPr>
        <w:t> years</w:t>
      </w:r>
      <w:r>
        <w:rPr>
          <w:w w:val="105"/>
        </w:rPr>
        <w:t> of</w:t>
      </w:r>
      <w:r>
        <w:rPr>
          <w:w w:val="105"/>
        </w:rPr>
        <w:t> work</w:t>
      </w:r>
      <w:r>
        <w:rPr>
          <w:w w:val="105"/>
        </w:rPr>
        <w:t> experience.</w:t>
      </w:r>
      <w:r>
        <w:rPr>
          <w:spacing w:val="40"/>
          <w:w w:val="105"/>
        </w:rPr>
        <w:t> </w:t>
      </w:r>
      <w:r>
        <w:rPr>
          <w:w w:val="105"/>
        </w:rPr>
        <w:t>Thus,</w:t>
      </w:r>
      <w:r>
        <w:rPr>
          <w:w w:val="105"/>
        </w:rPr>
        <w:t> our</w:t>
      </w:r>
      <w:r>
        <w:rPr>
          <w:w w:val="105"/>
        </w:rPr>
        <w:t> results</w:t>
      </w:r>
      <w:r>
        <w:rPr>
          <w:w w:val="105"/>
        </w:rPr>
        <w:t> are</w:t>
      </w:r>
      <w:r>
        <w:rPr>
          <w:w w:val="105"/>
        </w:rPr>
        <w:t> in</w:t>
      </w:r>
      <w:r>
        <w:rPr>
          <w:w w:val="105"/>
        </w:rPr>
        <w:t> line</w:t>
      </w:r>
      <w:r>
        <w:rPr>
          <w:w w:val="105"/>
        </w:rPr>
        <w:t> with those</w:t>
      </w:r>
      <w:r>
        <w:rPr>
          <w:w w:val="105"/>
        </w:rPr>
        <w:t> by</w:t>
      </w:r>
      <w:r>
        <w:rPr>
          <w:w w:val="105"/>
        </w:rPr>
        <w:t> </w:t>
      </w:r>
      <w:hyperlink w:history="true" w:anchor="_bookmark110">
        <w:r>
          <w:rPr>
            <w:w w:val="105"/>
          </w:rPr>
          <w:t>Lange</w:t>
        </w:r>
      </w:hyperlink>
      <w:r>
        <w:rPr>
          <w:w w:val="105"/>
        </w:rPr>
        <w:t> </w:t>
      </w:r>
      <w:hyperlink w:history="true" w:anchor="_bookmark110">
        <w:r>
          <w:rPr>
            <w:w w:val="105"/>
          </w:rPr>
          <w:t>[2007</w:t>
        </w:r>
      </w:hyperlink>
      <w:r>
        <w:rPr>
          <w:w w:val="105"/>
        </w:rPr>
        <w:t>]</w:t>
      </w:r>
      <w:r>
        <w:rPr>
          <w:w w:val="105"/>
        </w:rPr>
        <w:t> who</w:t>
      </w:r>
      <w:r>
        <w:rPr>
          <w:w w:val="105"/>
        </w:rPr>
        <w:t> found</w:t>
      </w:r>
      <w:r>
        <w:rPr>
          <w:w w:val="105"/>
        </w:rPr>
        <w:t> that</w:t>
      </w:r>
      <w:r>
        <w:rPr>
          <w:w w:val="105"/>
        </w:rPr>
        <w:t> employers</w:t>
      </w:r>
      <w:r>
        <w:rPr>
          <w:spacing w:val="23"/>
          <w:w w:val="105"/>
        </w:rPr>
        <w:t> </w:t>
      </w:r>
      <w:r>
        <w:rPr>
          <w:w w:val="105"/>
        </w:rPr>
        <w:t>learn</w:t>
      </w:r>
      <w:r>
        <w:rPr>
          <w:w w:val="105"/>
        </w:rPr>
        <w:t> fast.</w:t>
      </w:r>
      <w:r>
        <w:rPr>
          <w:spacing w:val="40"/>
          <w:w w:val="105"/>
        </w:rPr>
        <w:t> </w:t>
      </w:r>
      <w:r>
        <w:rPr>
          <w:w w:val="105"/>
        </w:rPr>
        <w:t>In</w:t>
      </w:r>
      <w:r>
        <w:rPr>
          <w:w w:val="105"/>
        </w:rPr>
        <w:t> contrast,</w:t>
      </w:r>
      <w:r>
        <w:rPr>
          <w:spacing w:val="25"/>
          <w:w w:val="105"/>
        </w:rPr>
        <w:t> </w:t>
      </w:r>
      <w:r>
        <w:rPr>
          <w:w w:val="105"/>
        </w:rPr>
        <w:t>the</w:t>
      </w:r>
      <w:r>
        <w:rPr>
          <w:w w:val="105"/>
        </w:rPr>
        <w:t> transparent</w:t>
      </w:r>
      <w:r>
        <w:rPr>
          <w:spacing w:val="80"/>
          <w:w w:val="105"/>
        </w:rPr>
        <w:t> </w:t>
      </w:r>
      <w:r>
        <w:rPr>
          <w:w w:val="105"/>
        </w:rPr>
        <w:t>IV estimates from the central municipalities suggest that social returns to</w:t>
      </w:r>
      <w:r>
        <w:rPr>
          <w:spacing w:val="-1"/>
          <w:w w:val="105"/>
        </w:rPr>
        <w:t> </w:t>
      </w:r>
      <w:r>
        <w:rPr>
          <w:w w:val="105"/>
        </w:rPr>
        <w:t>education do not vary systematically</w:t>
      </w:r>
      <w:r>
        <w:rPr>
          <w:w w:val="105"/>
        </w:rPr>
        <w:t> with experience.</w:t>
      </w:r>
      <w:r>
        <w:rPr>
          <w:spacing w:val="40"/>
          <w:w w:val="105"/>
        </w:rPr>
        <w:t> </w:t>
      </w:r>
      <w:r>
        <w:rPr>
          <w:w w:val="105"/>
        </w:rPr>
        <w:t>In particular,</w:t>
      </w:r>
      <w:r>
        <w:rPr>
          <w:w w:val="105"/>
        </w:rPr>
        <w:t> in the transparent</w:t>
      </w:r>
      <w:r>
        <w:rPr>
          <w:w w:val="105"/>
        </w:rPr>
        <w:t> IV sample,</w:t>
      </w:r>
      <w:r>
        <w:rPr>
          <w:w w:val="105"/>
        </w:rPr>
        <w:t> the social returns</w:t>
      </w:r>
      <w:r>
        <w:rPr>
          <w:spacing w:val="-12"/>
          <w:w w:val="105"/>
        </w:rPr>
        <w:t> </w:t>
      </w:r>
      <w:r>
        <w:rPr>
          <w:w w:val="105"/>
        </w:rPr>
        <w:t>to</w:t>
      </w:r>
      <w:r>
        <w:rPr>
          <w:spacing w:val="-13"/>
          <w:w w:val="105"/>
        </w:rPr>
        <w:t> </w:t>
      </w:r>
      <w:r>
        <w:rPr>
          <w:w w:val="105"/>
        </w:rPr>
        <w:t>education</w:t>
      </w:r>
      <w:r>
        <w:rPr>
          <w:spacing w:val="-11"/>
          <w:w w:val="105"/>
        </w:rPr>
        <w:t> </w:t>
      </w:r>
      <w:r>
        <w:rPr>
          <w:w w:val="105"/>
        </w:rPr>
        <w:t>average</w:t>
      </w:r>
      <w:r>
        <w:rPr>
          <w:spacing w:val="-12"/>
          <w:w w:val="105"/>
        </w:rPr>
        <w:t> </w:t>
      </w:r>
      <w:r>
        <w:rPr>
          <w:w w:val="105"/>
        </w:rPr>
        <w:t>at</w:t>
      </w:r>
      <w:r>
        <w:rPr>
          <w:spacing w:val="-15"/>
          <w:w w:val="105"/>
        </w:rPr>
        <w:t> </w:t>
      </w:r>
      <w:r>
        <w:rPr>
          <w:w w:val="105"/>
        </w:rPr>
        <w:t>8.8%</w:t>
      </w:r>
      <w:r>
        <w:rPr>
          <w:spacing w:val="-13"/>
          <w:w w:val="105"/>
        </w:rPr>
        <w:t> </w:t>
      </w:r>
      <w:r>
        <w:rPr>
          <w:w w:val="105"/>
        </w:rPr>
        <w:t>across</w:t>
      </w:r>
      <w:r>
        <w:rPr>
          <w:spacing w:val="-12"/>
          <w:w w:val="105"/>
        </w:rPr>
        <w:t> </w:t>
      </w:r>
      <w:r>
        <w:rPr>
          <w:w w:val="105"/>
        </w:rPr>
        <w:t>experience</w:t>
      </w:r>
      <w:r>
        <w:rPr>
          <w:spacing w:val="-11"/>
          <w:w w:val="105"/>
        </w:rPr>
        <w:t> </w:t>
      </w:r>
      <w:r>
        <w:rPr>
          <w:w w:val="105"/>
        </w:rPr>
        <w:t>levels,</w:t>
      </w:r>
      <w:r>
        <w:rPr>
          <w:spacing w:val="-7"/>
          <w:w w:val="105"/>
        </w:rPr>
        <w:t> </w:t>
      </w:r>
      <w:r>
        <w:rPr>
          <w:w w:val="105"/>
        </w:rPr>
        <w:t>close</w:t>
      </w:r>
      <w:r>
        <w:rPr>
          <w:spacing w:val="-12"/>
          <w:w w:val="105"/>
        </w:rPr>
        <w:t> </w:t>
      </w:r>
      <w:r>
        <w:rPr>
          <w:w w:val="105"/>
        </w:rPr>
        <w:t>to</w:t>
      </w:r>
      <w:r>
        <w:rPr>
          <w:spacing w:val="-14"/>
          <w:w w:val="105"/>
        </w:rPr>
        <w:t> </w:t>
      </w:r>
      <w:r>
        <w:rPr>
          <w:w w:val="105"/>
        </w:rPr>
        <w:t>10%</w:t>
      </w:r>
      <w:r>
        <w:rPr>
          <w:spacing w:val="-13"/>
          <w:w w:val="105"/>
        </w:rPr>
        <w:t> </w:t>
      </w:r>
      <w:r>
        <w:rPr>
          <w:w w:val="105"/>
        </w:rPr>
        <w:t>in</w:t>
      </w:r>
      <w:r>
        <w:rPr>
          <w:spacing w:val="-13"/>
          <w:w w:val="105"/>
        </w:rPr>
        <w:t> </w:t>
      </w:r>
      <w:r>
        <w:rPr>
          <w:w w:val="105"/>
        </w:rPr>
        <w:t>the</w:t>
      </w:r>
      <w:r>
        <w:rPr>
          <w:spacing w:val="-12"/>
          <w:w w:val="105"/>
        </w:rPr>
        <w:t> </w:t>
      </w:r>
      <w:r>
        <w:rPr>
          <w:w w:val="105"/>
        </w:rPr>
        <w:t>initial</w:t>
      </w:r>
      <w:r>
        <w:rPr>
          <w:spacing w:val="-13"/>
          <w:w w:val="105"/>
        </w:rPr>
        <w:t> </w:t>
      </w:r>
      <w:r>
        <w:rPr>
          <w:w w:val="105"/>
        </w:rPr>
        <w:t>year of</w:t>
      </w:r>
      <w:r>
        <w:rPr>
          <w:w w:val="105"/>
        </w:rPr>
        <w:t> work</w:t>
      </w:r>
      <w:r>
        <w:rPr>
          <w:w w:val="105"/>
        </w:rPr>
        <w:t> experience</w:t>
      </w:r>
      <w:r>
        <w:rPr>
          <w:w w:val="105"/>
        </w:rPr>
        <w:t> and</w:t>
      </w:r>
      <w:r>
        <w:rPr>
          <w:w w:val="105"/>
        </w:rPr>
        <w:t> 8%</w:t>
      </w:r>
      <w:r>
        <w:rPr>
          <w:w w:val="105"/>
        </w:rPr>
        <w:t> after</w:t>
      </w:r>
      <w:r>
        <w:rPr>
          <w:w w:val="105"/>
        </w:rPr>
        <w:t> 30</w:t>
      </w:r>
      <w:r>
        <w:rPr>
          <w:w w:val="105"/>
        </w:rPr>
        <w:t> years.</w:t>
      </w:r>
      <w:r>
        <w:rPr>
          <w:spacing w:val="40"/>
          <w:w w:val="105"/>
        </w:rPr>
        <w:t> </w:t>
      </w:r>
      <w:r>
        <w:rPr>
          <w:w w:val="105"/>
        </w:rPr>
        <w:t>Due</w:t>
      </w:r>
      <w:r>
        <w:rPr>
          <w:w w:val="105"/>
        </w:rPr>
        <w:t> to</w:t>
      </w:r>
      <w:r>
        <w:rPr>
          <w:w w:val="105"/>
        </w:rPr>
        <w:t> this</w:t>
      </w:r>
      <w:r>
        <w:rPr>
          <w:w w:val="105"/>
        </w:rPr>
        <w:t> constancy</w:t>
      </w:r>
      <w:r>
        <w:rPr>
          <w:w w:val="105"/>
        </w:rPr>
        <w:t> in</w:t>
      </w:r>
      <w:r>
        <w:rPr>
          <w:w w:val="105"/>
        </w:rPr>
        <w:t> the</w:t>
      </w:r>
      <w:r>
        <w:rPr>
          <w:w w:val="105"/>
        </w:rPr>
        <w:t> social</w:t>
      </w:r>
      <w:r>
        <w:rPr>
          <w:w w:val="105"/>
        </w:rPr>
        <w:t> returns,</w:t>
      </w:r>
      <w:r>
        <w:rPr>
          <w:w w:val="105"/>
        </w:rPr>
        <w:t> we cannot reject the standard employer</w:t>
      </w:r>
      <w:r>
        <w:rPr>
          <w:w w:val="105"/>
        </w:rPr>
        <w:t> learning model with constant returns to skill.</w:t>
      </w:r>
    </w:p>
    <w:p>
      <w:pPr>
        <w:pStyle w:val="BodyText"/>
        <w:spacing w:line="391" w:lineRule="auto" w:before="8"/>
        <w:ind w:left="359" w:right="357" w:firstLine="350"/>
        <w:jc w:val="both"/>
      </w:pPr>
      <w:r>
        <w:rPr/>
        <w:t>Second, we quantify how much signaling and human capital acquisition contributes to the lifetime returns to education.</w:t>
      </w:r>
      <w:r>
        <w:rPr>
          <w:spacing w:val="40"/>
        </w:rPr>
        <w:t> </w:t>
      </w:r>
      <w:r>
        <w:rPr/>
        <w:t>The signaling value is determined by how quickly employers</w:t>
      </w:r>
      <w:r>
        <w:rPr>
          <w:spacing w:val="80"/>
        </w:rPr>
        <w:t> </w:t>
      </w:r>
      <w:r>
        <w:rPr/>
        <w:t>learn and how strong the signal is,</w:t>
      </w:r>
      <w:r>
        <w:rPr>
          <w:spacing w:val="20"/>
        </w:rPr>
        <w:t> </w:t>
      </w:r>
      <w:r>
        <w:rPr/>
        <w:t>i.e., how large a difference in ability can be inferred based</w:t>
      </w:r>
      <w:r>
        <w:rPr>
          <w:spacing w:val="40"/>
        </w:rPr>
        <w:t> </w:t>
      </w:r>
      <w:r>
        <w:rPr/>
        <w:t>on education.</w:t>
      </w:r>
      <w:r>
        <w:rPr>
          <w:spacing w:val="40"/>
        </w:rPr>
        <w:t> </w:t>
      </w:r>
      <w:r>
        <w:rPr/>
        <w:t>Combining estimates from the transparent and hidden IVs, we determine the internal rate of return to an additional year of education to be 7.9%.</w:t>
      </w:r>
      <w:r>
        <w:rPr>
          <w:spacing w:val="40"/>
        </w:rPr>
        <w:t> </w:t>
      </w:r>
      <w:r>
        <w:rPr/>
        <w:t>Our estimates suggest</w:t>
      </w:r>
      <w:r>
        <w:rPr>
          <w:spacing w:val="40"/>
        </w:rPr>
        <w:t> </w:t>
      </w:r>
      <w:r>
        <w:rPr/>
        <w:t>that</w:t>
      </w:r>
      <w:r>
        <w:rPr>
          <w:spacing w:val="40"/>
        </w:rPr>
        <w:t> </w:t>
      </w:r>
      <w:r>
        <w:rPr/>
        <w:t>70%</w:t>
      </w:r>
      <w:r>
        <w:rPr>
          <w:spacing w:val="40"/>
        </w:rPr>
        <w:t> </w:t>
      </w:r>
      <w:r>
        <w:rPr/>
        <w:t>of</w:t>
      </w:r>
      <w:r>
        <w:rPr>
          <w:spacing w:val="40"/>
        </w:rPr>
        <w:t> </w:t>
      </w:r>
      <w:r>
        <w:rPr/>
        <w:t>this</w:t>
      </w:r>
      <w:r>
        <w:rPr>
          <w:spacing w:val="40"/>
        </w:rPr>
        <w:t> </w:t>
      </w:r>
      <w:r>
        <w:rPr/>
        <w:t>private</w:t>
      </w:r>
      <w:r>
        <w:rPr>
          <w:spacing w:val="40"/>
        </w:rPr>
        <w:t> </w:t>
      </w:r>
      <w:r>
        <w:rPr/>
        <w:t>return</w:t>
      </w:r>
      <w:r>
        <w:rPr>
          <w:spacing w:val="40"/>
        </w:rPr>
        <w:t> </w:t>
      </w:r>
      <w:r>
        <w:rPr/>
        <w:t>represents</w:t>
      </w:r>
      <w:r>
        <w:rPr>
          <w:spacing w:val="40"/>
        </w:rPr>
        <w:t> </w:t>
      </w:r>
      <w:r>
        <w:rPr/>
        <w:t>the</w:t>
      </w:r>
      <w:r>
        <w:rPr>
          <w:spacing w:val="40"/>
        </w:rPr>
        <w:t> </w:t>
      </w:r>
      <w:r>
        <w:rPr/>
        <w:t>productivity-enhancing</w:t>
      </w:r>
      <w:r>
        <w:rPr>
          <w:spacing w:val="40"/>
        </w:rPr>
        <w:t> </w:t>
      </w:r>
      <w:r>
        <w:rPr/>
        <w:t>effect</w:t>
      </w:r>
      <w:r>
        <w:rPr>
          <w:spacing w:val="40"/>
        </w:rPr>
        <w:t> </w:t>
      </w:r>
      <w:r>
        <w:rPr/>
        <w:t>of</w:t>
      </w:r>
      <w:r>
        <w:rPr>
          <w:spacing w:val="40"/>
        </w:rPr>
        <w:t> </w:t>
      </w:r>
      <w:r>
        <w:rPr/>
        <w:t>education, and 30% represents</w:t>
      </w:r>
      <w:r>
        <w:rPr>
          <w:spacing w:val="40"/>
        </w:rPr>
        <w:t> </w:t>
      </w:r>
      <w:r>
        <w:rPr/>
        <w:t>the</w:t>
      </w:r>
      <w:r>
        <w:rPr>
          <w:spacing w:val="38"/>
        </w:rPr>
        <w:t> </w:t>
      </w:r>
      <w:r>
        <w:rPr/>
        <w:t>signaling effect</w:t>
      </w:r>
      <w:r>
        <w:rPr>
          <w:spacing w:val="39"/>
        </w:rPr>
        <w:t> </w:t>
      </w:r>
      <w:r>
        <w:rPr/>
        <w:t>of education.</w:t>
      </w:r>
      <w:r>
        <w:rPr>
          <w:spacing w:val="40"/>
        </w:rPr>
        <w:t> </w:t>
      </w:r>
      <w:r>
        <w:rPr/>
        <w:t>These</w:t>
      </w:r>
      <w:r>
        <w:rPr>
          <w:spacing w:val="40"/>
        </w:rPr>
        <w:t> </w:t>
      </w:r>
      <w:r>
        <w:rPr/>
        <w:t>estimates</w:t>
      </w:r>
      <w:r>
        <w:rPr>
          <w:spacing w:val="40"/>
        </w:rPr>
        <w:t> </w:t>
      </w:r>
      <w:r>
        <w:rPr/>
        <w:t>are from the</w:t>
      </w:r>
      <w:r>
        <w:rPr>
          <w:spacing w:val="38"/>
        </w:rPr>
        <w:t> </w:t>
      </w:r>
      <w:r>
        <w:rPr/>
        <w:t>model with</w:t>
      </w:r>
      <w:r>
        <w:rPr>
          <w:spacing w:val="30"/>
        </w:rPr>
        <w:t> </w:t>
      </w:r>
      <w:r>
        <w:rPr/>
        <w:t>experience-varying</w:t>
      </w:r>
      <w:r>
        <w:rPr>
          <w:spacing w:val="36"/>
        </w:rPr>
        <w:t> </w:t>
      </w:r>
      <w:r>
        <w:rPr/>
        <w:t>returns</w:t>
      </w:r>
      <w:r>
        <w:rPr>
          <w:spacing w:val="32"/>
        </w:rPr>
        <w:t> </w:t>
      </w:r>
      <w:r>
        <w:rPr/>
        <w:t>to skill.</w:t>
      </w:r>
      <w:r>
        <w:rPr>
          <w:spacing w:val="40"/>
        </w:rPr>
        <w:t> </w:t>
      </w:r>
      <w:r>
        <w:rPr/>
        <w:t>Our conclusions</w:t>
      </w:r>
      <w:r>
        <w:rPr>
          <w:spacing w:val="34"/>
        </w:rPr>
        <w:t> </w:t>
      </w:r>
      <w:r>
        <w:rPr/>
        <w:t>do not</w:t>
      </w:r>
      <w:r>
        <w:rPr>
          <w:spacing w:val="31"/>
        </w:rPr>
        <w:t> </w:t>
      </w:r>
      <w:r>
        <w:rPr/>
        <w:t>change</w:t>
      </w:r>
      <w:r>
        <w:rPr>
          <w:spacing w:val="30"/>
        </w:rPr>
        <w:t> </w:t>
      </w:r>
      <w:r>
        <w:rPr/>
        <w:t>even</w:t>
      </w:r>
      <w:r>
        <w:rPr>
          <w:spacing w:val="35"/>
        </w:rPr>
        <w:t> </w:t>
      </w:r>
      <w:r>
        <w:rPr/>
        <w:t>if we</w:t>
      </w:r>
      <w:r>
        <w:rPr>
          <w:spacing w:val="32"/>
        </w:rPr>
        <w:t> </w:t>
      </w:r>
      <w:r>
        <w:rPr/>
        <w:t>estimate the</w:t>
      </w:r>
      <w:r>
        <w:rPr>
          <w:spacing w:val="40"/>
        </w:rPr>
        <w:t> </w:t>
      </w:r>
      <w:r>
        <w:rPr/>
        <w:t>model,</w:t>
      </w:r>
      <w:r>
        <w:rPr>
          <w:spacing w:val="40"/>
        </w:rPr>
        <w:t> </w:t>
      </w:r>
      <w:r>
        <w:rPr/>
        <w:t>assuming</w:t>
      </w:r>
      <w:r>
        <w:rPr>
          <w:spacing w:val="40"/>
        </w:rPr>
        <w:t> </w:t>
      </w:r>
      <w:r>
        <w:rPr/>
        <w:t>that</w:t>
      </w:r>
      <w:r>
        <w:rPr>
          <w:spacing w:val="40"/>
        </w:rPr>
        <w:t> </w:t>
      </w:r>
      <w:r>
        <w:rPr/>
        <w:t>the</w:t>
      </w:r>
      <w:r>
        <w:rPr>
          <w:spacing w:val="40"/>
        </w:rPr>
        <w:t> </w:t>
      </w:r>
      <w:r>
        <w:rPr/>
        <w:t>returns</w:t>
      </w:r>
      <w:r>
        <w:rPr>
          <w:spacing w:val="40"/>
        </w:rPr>
        <w:t> </w:t>
      </w:r>
      <w:r>
        <w:rPr/>
        <w:t>to</w:t>
      </w:r>
      <w:r>
        <w:rPr>
          <w:spacing w:val="40"/>
        </w:rPr>
        <w:t> </w:t>
      </w:r>
      <w:r>
        <w:rPr/>
        <w:t>skills</w:t>
      </w:r>
      <w:r>
        <w:rPr>
          <w:spacing w:val="40"/>
        </w:rPr>
        <w:t> </w:t>
      </w:r>
      <w:r>
        <w:rPr/>
        <w:t>are</w:t>
      </w:r>
      <w:r>
        <w:rPr>
          <w:spacing w:val="40"/>
        </w:rPr>
        <w:t> </w:t>
      </w:r>
      <w:r>
        <w:rPr/>
        <w:t>constant</w:t>
      </w:r>
      <w:r>
        <w:rPr>
          <w:spacing w:val="40"/>
        </w:rPr>
        <w:t> </w:t>
      </w:r>
      <w:r>
        <w:rPr/>
        <w:t>over</w:t>
      </w:r>
      <w:r>
        <w:rPr>
          <w:spacing w:val="40"/>
        </w:rPr>
        <w:t> </w:t>
      </w:r>
      <w:r>
        <w:rPr/>
        <w:t>experience.</w:t>
      </w:r>
      <w:hyperlink w:history="true" w:anchor="_bookmark5">
        <w:r>
          <w:rPr>
            <w:vertAlign w:val="superscript"/>
          </w:rPr>
          <w:t>6</w:t>
        </w:r>
      </w:hyperlink>
    </w:p>
    <w:p>
      <w:pPr>
        <w:pStyle w:val="BodyText"/>
        <w:spacing w:line="391" w:lineRule="auto" w:before="6"/>
        <w:ind w:left="359" w:right="358" w:firstLine="350"/>
        <w:jc w:val="both"/>
      </w:pPr>
      <w:r>
        <w:rPr/>
        <mc:AlternateContent>
          <mc:Choice Requires="wps">
            <w:drawing>
              <wp:anchor distT="0" distB="0" distL="0" distR="0" allowOverlap="1" layoutInCell="1" locked="0" behindDoc="0" simplePos="0" relativeHeight="15731200">
                <wp:simplePos x="0" y="0"/>
                <wp:positionH relativeFrom="page">
                  <wp:posOffset>914247</wp:posOffset>
                </wp:positionH>
                <wp:positionV relativeFrom="paragraph">
                  <wp:posOffset>581774</wp:posOffset>
                </wp:positionV>
                <wp:extent cx="237744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71.987999pt,45.809032pt" to="259.187999pt,45.809032pt" stroked="true" strokeweight=".48pt" strokecolor="#000000">
                <v:stroke dashstyle="solid"/>
                <w10:wrap type="none"/>
              </v:line>
            </w:pict>
          </mc:Fallback>
        </mc:AlternateContent>
      </w:r>
      <w:r>
        <w:rPr>
          <w:w w:val="105"/>
        </w:rPr>
        <w:t>Finally,</w:t>
      </w:r>
      <w:r>
        <w:rPr>
          <w:spacing w:val="-8"/>
          <w:w w:val="105"/>
        </w:rPr>
        <w:t> </w:t>
      </w:r>
      <w:r>
        <w:rPr>
          <w:w w:val="105"/>
        </w:rPr>
        <w:t>we</w:t>
      </w:r>
      <w:r>
        <w:rPr>
          <w:spacing w:val="-9"/>
          <w:w w:val="105"/>
        </w:rPr>
        <w:t> </w:t>
      </w:r>
      <w:r>
        <w:rPr>
          <w:w w:val="105"/>
        </w:rPr>
        <w:t>consider</w:t>
      </w:r>
      <w:r>
        <w:rPr>
          <w:spacing w:val="-6"/>
          <w:w w:val="105"/>
        </w:rPr>
        <w:t> </w:t>
      </w:r>
      <w:r>
        <w:rPr>
          <w:w w:val="105"/>
        </w:rPr>
        <w:t>two</w:t>
      </w:r>
      <w:r>
        <w:rPr>
          <w:spacing w:val="-9"/>
          <w:w w:val="105"/>
        </w:rPr>
        <w:t> </w:t>
      </w:r>
      <w:r>
        <w:rPr>
          <w:w w:val="105"/>
        </w:rPr>
        <w:t>extensions</w:t>
      </w:r>
      <w:r>
        <w:rPr>
          <w:spacing w:val="-6"/>
          <w:w w:val="105"/>
        </w:rPr>
        <w:t> </w:t>
      </w:r>
      <w:r>
        <w:rPr>
          <w:w w:val="105"/>
        </w:rPr>
        <w:t>of</w:t>
      </w:r>
      <w:r>
        <w:rPr>
          <w:spacing w:val="-11"/>
          <w:w w:val="105"/>
        </w:rPr>
        <w:t> </w:t>
      </w:r>
      <w:r>
        <w:rPr>
          <w:w w:val="105"/>
        </w:rPr>
        <w:t>our</w:t>
      </w:r>
      <w:r>
        <w:rPr>
          <w:spacing w:val="-10"/>
          <w:w w:val="105"/>
        </w:rPr>
        <w:t> </w:t>
      </w:r>
      <w:r>
        <w:rPr>
          <w:w w:val="105"/>
        </w:rPr>
        <w:t>model.</w:t>
      </w:r>
      <w:r>
        <w:rPr>
          <w:spacing w:val="13"/>
          <w:w w:val="105"/>
        </w:rPr>
        <w:t> </w:t>
      </w:r>
      <w:r>
        <w:rPr>
          <w:w w:val="105"/>
        </w:rPr>
        <w:t>First,</w:t>
      </w:r>
      <w:r>
        <w:rPr>
          <w:spacing w:val="-8"/>
          <w:w w:val="105"/>
        </w:rPr>
        <w:t> </w:t>
      </w:r>
      <w:r>
        <w:rPr>
          <w:w w:val="105"/>
        </w:rPr>
        <w:t>we</w:t>
      </w:r>
      <w:r>
        <w:rPr>
          <w:spacing w:val="-9"/>
          <w:w w:val="105"/>
        </w:rPr>
        <w:t> </w:t>
      </w:r>
      <w:r>
        <w:rPr>
          <w:w w:val="105"/>
        </w:rPr>
        <w:t>study</w:t>
      </w:r>
      <w:r>
        <w:rPr>
          <w:spacing w:val="-9"/>
          <w:w w:val="105"/>
        </w:rPr>
        <w:t> </w:t>
      </w:r>
      <w:r>
        <w:rPr>
          <w:w w:val="105"/>
        </w:rPr>
        <w:t>the</w:t>
      </w:r>
      <w:r>
        <w:rPr>
          <w:spacing w:val="-10"/>
          <w:w w:val="105"/>
        </w:rPr>
        <w:t> </w:t>
      </w:r>
      <w:r>
        <w:rPr>
          <w:w w:val="105"/>
        </w:rPr>
        <w:t>identification</w:t>
      </w:r>
      <w:r>
        <w:rPr>
          <w:spacing w:val="-7"/>
          <w:w w:val="105"/>
        </w:rPr>
        <w:t> </w:t>
      </w:r>
      <w:r>
        <w:rPr>
          <w:w w:val="105"/>
        </w:rPr>
        <w:t>when it</w:t>
      </w:r>
      <w:r>
        <w:rPr>
          <w:spacing w:val="-13"/>
          <w:w w:val="105"/>
        </w:rPr>
        <w:t> </w:t>
      </w:r>
      <w:r>
        <w:rPr>
          <w:w w:val="105"/>
        </w:rPr>
        <w:t>is</w:t>
      </w:r>
      <w:r>
        <w:rPr>
          <w:spacing w:val="-13"/>
          <w:w w:val="105"/>
        </w:rPr>
        <w:t> </w:t>
      </w:r>
      <w:r>
        <w:rPr>
          <w:w w:val="105"/>
        </w:rPr>
        <w:t>not</w:t>
      </w:r>
      <w:r>
        <w:rPr>
          <w:spacing w:val="-11"/>
          <w:w w:val="105"/>
        </w:rPr>
        <w:t> </w:t>
      </w:r>
      <w:r>
        <w:rPr>
          <w:w w:val="105"/>
        </w:rPr>
        <w:t>clear</w:t>
      </w:r>
      <w:r>
        <w:rPr>
          <w:spacing w:val="-13"/>
          <w:w w:val="105"/>
        </w:rPr>
        <w:t> </w:t>
      </w:r>
      <w:r>
        <w:rPr>
          <w:w w:val="105"/>
        </w:rPr>
        <w:t>whether</w:t>
      </w:r>
      <w:r>
        <w:rPr>
          <w:spacing w:val="-10"/>
          <w:w w:val="105"/>
        </w:rPr>
        <w:t> </w:t>
      </w:r>
      <w:r>
        <w:rPr>
          <w:w w:val="105"/>
        </w:rPr>
        <w:t>the</w:t>
      </w:r>
      <w:r>
        <w:rPr>
          <w:spacing w:val="-13"/>
          <w:w w:val="105"/>
        </w:rPr>
        <w:t> </w:t>
      </w:r>
      <w:r>
        <w:rPr>
          <w:w w:val="105"/>
        </w:rPr>
        <w:t>IV</w:t>
      </w:r>
      <w:r>
        <w:rPr>
          <w:spacing w:val="-12"/>
          <w:w w:val="105"/>
        </w:rPr>
        <w:t> </w:t>
      </w:r>
      <w:r>
        <w:rPr>
          <w:w w:val="105"/>
        </w:rPr>
        <w:t>is</w:t>
      </w:r>
      <w:r>
        <w:rPr>
          <w:spacing w:val="-13"/>
          <w:w w:val="105"/>
        </w:rPr>
        <w:t> </w:t>
      </w:r>
      <w:r>
        <w:rPr>
          <w:w w:val="105"/>
        </w:rPr>
        <w:t>hidden</w:t>
      </w:r>
      <w:r>
        <w:rPr>
          <w:spacing w:val="-12"/>
          <w:w w:val="105"/>
        </w:rPr>
        <w:t> </w:t>
      </w:r>
      <w:r>
        <w:rPr>
          <w:w w:val="105"/>
        </w:rPr>
        <w:t>or</w:t>
      </w:r>
      <w:r>
        <w:rPr>
          <w:spacing w:val="-13"/>
          <w:w w:val="105"/>
        </w:rPr>
        <w:t> </w:t>
      </w:r>
      <w:r>
        <w:rPr>
          <w:w w:val="105"/>
        </w:rPr>
        <w:t>transparent.</w:t>
      </w:r>
      <w:r>
        <w:rPr>
          <w:spacing w:val="20"/>
          <w:w w:val="105"/>
        </w:rPr>
        <w:t> </w:t>
      </w:r>
      <w:r>
        <w:rPr>
          <w:w w:val="105"/>
        </w:rPr>
        <w:t>In</w:t>
      </w:r>
      <w:r>
        <w:rPr>
          <w:spacing w:val="-12"/>
          <w:w w:val="105"/>
        </w:rPr>
        <w:t> </w:t>
      </w:r>
      <w:r>
        <w:rPr>
          <w:w w:val="105"/>
        </w:rPr>
        <w:t>particular,</w:t>
      </w:r>
      <w:r>
        <w:rPr>
          <w:spacing w:val="-10"/>
          <w:w w:val="105"/>
        </w:rPr>
        <w:t> </w:t>
      </w:r>
      <w:r>
        <w:rPr>
          <w:w w:val="105"/>
        </w:rPr>
        <w:t>we</w:t>
      </w:r>
      <w:r>
        <w:rPr>
          <w:spacing w:val="-13"/>
          <w:w w:val="105"/>
        </w:rPr>
        <w:t> </w:t>
      </w:r>
      <w:r>
        <w:rPr>
          <w:w w:val="105"/>
        </w:rPr>
        <w:t>consider</w:t>
      </w:r>
      <w:r>
        <w:rPr>
          <w:spacing w:val="-10"/>
          <w:w w:val="105"/>
        </w:rPr>
        <w:t> </w:t>
      </w:r>
      <w:r>
        <w:rPr>
          <w:w w:val="105"/>
        </w:rPr>
        <w:t>the</w:t>
      </w:r>
      <w:r>
        <w:rPr>
          <w:spacing w:val="-13"/>
          <w:w w:val="105"/>
        </w:rPr>
        <w:t> </w:t>
      </w:r>
      <w:r>
        <w:rPr>
          <w:w w:val="105"/>
        </w:rPr>
        <w:t>case</w:t>
      </w:r>
      <w:r>
        <w:rPr>
          <w:spacing w:val="-13"/>
          <w:w w:val="105"/>
        </w:rPr>
        <w:t> </w:t>
      </w:r>
      <w:r>
        <w:rPr>
          <w:w w:val="105"/>
        </w:rPr>
        <w:t>of</w:t>
      </w:r>
      <w:r>
        <w:rPr>
          <w:spacing w:val="-13"/>
          <w:w w:val="105"/>
        </w:rPr>
        <w:t> </w:t>
      </w:r>
      <w:r>
        <w:rPr>
          <w:w w:val="105"/>
        </w:rPr>
        <w:t>a</w:t>
      </w:r>
    </w:p>
    <w:p>
      <w:pPr>
        <w:spacing w:line="235" w:lineRule="auto" w:before="0"/>
        <w:ind w:left="359" w:right="356" w:firstLine="331"/>
        <w:jc w:val="both"/>
        <w:rPr>
          <w:sz w:val="20"/>
        </w:rPr>
      </w:pPr>
      <w:r>
        <w:rPr>
          <w:sz w:val="20"/>
          <w:vertAlign w:val="superscript"/>
        </w:rPr>
        <w:t>6</w:t>
      </w:r>
      <w:bookmarkStart w:name="_bookmark5" w:id="6"/>
      <w:bookmarkEnd w:id="6"/>
      <w:r>
        <w:rPr>
          <w:sz w:val="20"/>
          <w:vertAlign w:val="baseline"/>
        </w:rPr>
        <w:t>I</w:t>
      </w:r>
      <w:r>
        <w:rPr>
          <w:sz w:val="20"/>
          <w:vertAlign w:val="baseline"/>
        </w:rPr>
        <w:t>n a companion work </w:t>
      </w:r>
      <w:hyperlink w:history="true" w:anchor="_bookmark81">
        <w:r>
          <w:rPr>
            <w:sz w:val="20"/>
            <w:vertAlign w:val="baseline"/>
          </w:rPr>
          <w:t>Aryal</w:t>
        </w:r>
        <w:r>
          <w:rPr>
            <w:spacing w:val="40"/>
            <w:sz w:val="20"/>
            <w:vertAlign w:val="baseline"/>
          </w:rPr>
          <w:t> </w:t>
        </w:r>
        <w:r>
          <w:rPr>
            <w:sz w:val="20"/>
            <w:vertAlign w:val="baseline"/>
          </w:rPr>
          <w:t>et</w:t>
        </w:r>
        <w:r>
          <w:rPr>
            <w:spacing w:val="40"/>
            <w:sz w:val="20"/>
            <w:vertAlign w:val="baseline"/>
          </w:rPr>
          <w:t> </w:t>
        </w:r>
        <w:r>
          <w:rPr>
            <w:sz w:val="20"/>
            <w:vertAlign w:val="baseline"/>
          </w:rPr>
          <w:t>al.</w:t>
        </w:r>
      </w:hyperlink>
      <w:r>
        <w:rPr>
          <w:sz w:val="20"/>
          <w:vertAlign w:val="baseline"/>
        </w:rPr>
        <w:t> </w:t>
      </w:r>
      <w:hyperlink w:history="true" w:anchor="_bookmark81">
        <w:r>
          <w:rPr>
            <w:sz w:val="20"/>
            <w:vertAlign w:val="baseline"/>
          </w:rPr>
          <w:t>[2021</w:t>
        </w:r>
      </w:hyperlink>
      <w:r>
        <w:rPr>
          <w:sz w:val="20"/>
          <w:vertAlign w:val="baseline"/>
        </w:rPr>
        <w:t>], we consider an extension to allow a hidden correlate of ability, as traditionally assumed in the employer learning literature, such as AP, FG, </w:t>
      </w:r>
      <w:hyperlink w:history="true" w:anchor="_bookmark110">
        <w:r>
          <w:rPr>
            <w:sz w:val="20"/>
            <w:vertAlign w:val="baseline"/>
          </w:rPr>
          <w:t>Lange</w:t>
        </w:r>
      </w:hyperlink>
      <w:r>
        <w:rPr>
          <w:sz w:val="20"/>
          <w:vertAlign w:val="baseline"/>
        </w:rPr>
        <w:t> </w:t>
      </w:r>
      <w:hyperlink w:history="true" w:anchor="_bookmark110">
        <w:r>
          <w:rPr>
            <w:sz w:val="20"/>
            <w:vertAlign w:val="baseline"/>
          </w:rPr>
          <w:t>[2007</w:t>
        </w:r>
      </w:hyperlink>
      <w:r>
        <w:rPr>
          <w:sz w:val="20"/>
          <w:vertAlign w:val="baseline"/>
        </w:rPr>
        <w:t>] and </w:t>
      </w:r>
      <w:hyperlink w:history="true" w:anchor="_bookmark79">
        <w:r>
          <w:rPr>
            <w:sz w:val="20"/>
            <w:vertAlign w:val="baseline"/>
          </w:rPr>
          <w:t>Arcidiacono</w:t>
        </w:r>
        <w:r>
          <w:rPr>
            <w:spacing w:val="40"/>
            <w:sz w:val="20"/>
            <w:vertAlign w:val="baseline"/>
          </w:rPr>
          <w:t> </w:t>
        </w:r>
        <w:r>
          <w:rPr>
            <w:sz w:val="20"/>
            <w:vertAlign w:val="baseline"/>
          </w:rPr>
          <w:t>et</w:t>
        </w:r>
        <w:r>
          <w:rPr>
            <w:spacing w:val="40"/>
            <w:sz w:val="20"/>
            <w:vertAlign w:val="baseline"/>
          </w:rPr>
          <w:t> </w:t>
        </w:r>
        <w:r>
          <w:rPr>
            <w:sz w:val="20"/>
            <w:vertAlign w:val="baseline"/>
          </w:rPr>
          <w:t>al.</w:t>
        </w:r>
      </w:hyperlink>
      <w:r>
        <w:rPr>
          <w:sz w:val="20"/>
          <w:vertAlign w:val="baseline"/>
        </w:rPr>
        <w:t> </w:t>
      </w:r>
      <w:hyperlink w:history="true" w:anchor="_bookmark79">
        <w:r>
          <w:rPr>
            <w:w w:val="110"/>
            <w:sz w:val="20"/>
            <w:vertAlign w:val="baseline"/>
          </w:rPr>
          <w:t>[2010</w:t>
        </w:r>
      </w:hyperlink>
      <w:r>
        <w:rPr>
          <w:w w:val="110"/>
          <w:sz w:val="20"/>
          <w:vertAlign w:val="baseline"/>
        </w:rPr>
        <w:t>].</w:t>
      </w:r>
      <w:r>
        <w:rPr>
          <w:spacing w:val="34"/>
          <w:w w:val="110"/>
          <w:sz w:val="20"/>
          <w:vertAlign w:val="baseline"/>
        </w:rPr>
        <w:t> </w:t>
      </w:r>
      <w:r>
        <w:rPr>
          <w:w w:val="110"/>
          <w:sz w:val="20"/>
          <w:vertAlign w:val="baseline"/>
        </w:rPr>
        <w:t>In</w:t>
      </w:r>
      <w:r>
        <w:rPr>
          <w:w w:val="110"/>
          <w:sz w:val="20"/>
          <w:vertAlign w:val="baseline"/>
        </w:rPr>
        <w:t> that</w:t>
      </w:r>
      <w:r>
        <w:rPr>
          <w:w w:val="110"/>
          <w:sz w:val="20"/>
          <w:vertAlign w:val="baseline"/>
        </w:rPr>
        <w:t> paper,</w:t>
      </w:r>
      <w:r>
        <w:rPr>
          <w:w w:val="110"/>
          <w:sz w:val="20"/>
          <w:vertAlign w:val="baseline"/>
        </w:rPr>
        <w:t> we</w:t>
      </w:r>
      <w:r>
        <w:rPr>
          <w:w w:val="110"/>
          <w:sz w:val="20"/>
          <w:vertAlign w:val="baseline"/>
        </w:rPr>
        <w:t> report</w:t>
      </w:r>
      <w:r>
        <w:rPr>
          <w:w w:val="110"/>
          <w:sz w:val="20"/>
          <w:vertAlign w:val="baseline"/>
        </w:rPr>
        <w:t> results</w:t>
      </w:r>
      <w:r>
        <w:rPr>
          <w:w w:val="110"/>
          <w:sz w:val="20"/>
          <w:vertAlign w:val="baseline"/>
        </w:rPr>
        <w:t> relying</w:t>
      </w:r>
      <w:r>
        <w:rPr>
          <w:w w:val="110"/>
          <w:sz w:val="20"/>
          <w:vertAlign w:val="baseline"/>
        </w:rPr>
        <w:t> on</w:t>
      </w:r>
      <w:r>
        <w:rPr>
          <w:w w:val="110"/>
          <w:sz w:val="20"/>
          <w:vertAlign w:val="baseline"/>
        </w:rPr>
        <w:t> an</w:t>
      </w:r>
      <w:r>
        <w:rPr>
          <w:w w:val="110"/>
          <w:sz w:val="20"/>
          <w:vertAlign w:val="baseline"/>
        </w:rPr>
        <w:t> IQ</w:t>
      </w:r>
      <w:r>
        <w:rPr>
          <w:w w:val="110"/>
          <w:sz w:val="20"/>
          <w:vertAlign w:val="baseline"/>
        </w:rPr>
        <w:t> test</w:t>
      </w:r>
      <w:r>
        <w:rPr>
          <w:w w:val="110"/>
          <w:sz w:val="20"/>
          <w:vertAlign w:val="baseline"/>
        </w:rPr>
        <w:t> score</w:t>
      </w:r>
      <w:r>
        <w:rPr>
          <w:w w:val="110"/>
          <w:sz w:val="20"/>
          <w:vertAlign w:val="baseline"/>
        </w:rPr>
        <w:t> from</w:t>
      </w:r>
      <w:r>
        <w:rPr>
          <w:w w:val="110"/>
          <w:sz w:val="20"/>
          <w:vertAlign w:val="baseline"/>
        </w:rPr>
        <w:t> the</w:t>
      </w:r>
      <w:r>
        <w:rPr>
          <w:w w:val="110"/>
          <w:sz w:val="20"/>
          <w:vertAlign w:val="baseline"/>
        </w:rPr>
        <w:t> Norwegian</w:t>
      </w:r>
      <w:r>
        <w:rPr>
          <w:spacing w:val="-2"/>
          <w:w w:val="110"/>
          <w:sz w:val="20"/>
          <w:vertAlign w:val="baseline"/>
        </w:rPr>
        <w:t> </w:t>
      </w:r>
      <w:r>
        <w:rPr>
          <w:w w:val="110"/>
          <w:sz w:val="20"/>
          <w:vertAlign w:val="baseline"/>
        </w:rPr>
        <w:t>Armed</w:t>
      </w:r>
      <w:r>
        <w:rPr>
          <w:w w:val="110"/>
          <w:sz w:val="20"/>
          <w:vertAlign w:val="baseline"/>
        </w:rPr>
        <w:t> Forces</w:t>
      </w:r>
      <w:r>
        <w:rPr>
          <w:w w:val="110"/>
          <w:sz w:val="20"/>
          <w:vertAlign w:val="baseline"/>
        </w:rPr>
        <w:t> to estimate</w:t>
      </w:r>
      <w:r>
        <w:rPr>
          <w:spacing w:val="-13"/>
          <w:w w:val="110"/>
          <w:sz w:val="20"/>
          <w:vertAlign w:val="baseline"/>
        </w:rPr>
        <w:t> </w:t>
      </w:r>
      <w:r>
        <w:rPr>
          <w:w w:val="110"/>
          <w:sz w:val="20"/>
          <w:vertAlign w:val="baseline"/>
        </w:rPr>
        <w:t>the</w:t>
      </w:r>
      <w:r>
        <w:rPr>
          <w:spacing w:val="-12"/>
          <w:w w:val="110"/>
          <w:sz w:val="20"/>
          <w:vertAlign w:val="baseline"/>
        </w:rPr>
        <w:t> </w:t>
      </w:r>
      <w:r>
        <w:rPr>
          <w:w w:val="110"/>
          <w:sz w:val="20"/>
          <w:vertAlign w:val="baseline"/>
        </w:rPr>
        <w:t>social</w:t>
      </w:r>
      <w:r>
        <w:rPr>
          <w:spacing w:val="-13"/>
          <w:w w:val="110"/>
          <w:sz w:val="20"/>
          <w:vertAlign w:val="baseline"/>
        </w:rPr>
        <w:t> </w:t>
      </w:r>
      <w:r>
        <w:rPr>
          <w:w w:val="110"/>
          <w:sz w:val="20"/>
          <w:vertAlign w:val="baseline"/>
        </w:rPr>
        <w:t>and</w:t>
      </w:r>
      <w:r>
        <w:rPr>
          <w:spacing w:val="-12"/>
          <w:w w:val="110"/>
          <w:sz w:val="20"/>
          <w:vertAlign w:val="baseline"/>
        </w:rPr>
        <w:t> </w:t>
      </w:r>
      <w:r>
        <w:rPr>
          <w:w w:val="110"/>
          <w:sz w:val="20"/>
          <w:vertAlign w:val="baseline"/>
        </w:rPr>
        <w:t>private</w:t>
      </w:r>
      <w:r>
        <w:rPr>
          <w:spacing w:val="-13"/>
          <w:w w:val="110"/>
          <w:sz w:val="20"/>
          <w:vertAlign w:val="baseline"/>
        </w:rPr>
        <w:t> </w:t>
      </w:r>
      <w:r>
        <w:rPr>
          <w:w w:val="110"/>
          <w:sz w:val="20"/>
          <w:vertAlign w:val="baseline"/>
        </w:rPr>
        <w:t>returns</w:t>
      </w:r>
      <w:r>
        <w:rPr>
          <w:spacing w:val="-12"/>
          <w:w w:val="110"/>
          <w:sz w:val="20"/>
          <w:vertAlign w:val="baseline"/>
        </w:rPr>
        <w:t> </w:t>
      </w:r>
      <w:r>
        <w:rPr>
          <w:w w:val="110"/>
          <w:sz w:val="20"/>
          <w:vertAlign w:val="baseline"/>
        </w:rPr>
        <w:t>to</w:t>
      </w:r>
      <w:r>
        <w:rPr>
          <w:spacing w:val="-13"/>
          <w:w w:val="110"/>
          <w:sz w:val="20"/>
          <w:vertAlign w:val="baseline"/>
        </w:rPr>
        <w:t> </w:t>
      </w:r>
      <w:r>
        <w:rPr>
          <w:w w:val="110"/>
          <w:sz w:val="20"/>
          <w:vertAlign w:val="baseline"/>
        </w:rPr>
        <w:t>education.</w:t>
      </w:r>
      <w:r>
        <w:rPr>
          <w:spacing w:val="-10"/>
          <w:w w:val="110"/>
          <w:sz w:val="20"/>
          <w:vertAlign w:val="baseline"/>
        </w:rPr>
        <w:t> </w:t>
      </w:r>
      <w:r>
        <w:rPr>
          <w:w w:val="110"/>
          <w:sz w:val="20"/>
          <w:vertAlign w:val="baseline"/>
        </w:rPr>
        <w:t>These</w:t>
      </w:r>
      <w:r>
        <w:rPr>
          <w:spacing w:val="-12"/>
          <w:w w:val="110"/>
          <w:sz w:val="20"/>
          <w:vertAlign w:val="baseline"/>
        </w:rPr>
        <w:t> </w:t>
      </w:r>
      <w:r>
        <w:rPr>
          <w:w w:val="110"/>
          <w:sz w:val="20"/>
          <w:vertAlign w:val="baseline"/>
        </w:rPr>
        <w:t>results</w:t>
      </w:r>
      <w:r>
        <w:rPr>
          <w:spacing w:val="-12"/>
          <w:w w:val="110"/>
          <w:sz w:val="20"/>
          <w:vertAlign w:val="baseline"/>
        </w:rPr>
        <w:t> </w:t>
      </w:r>
      <w:r>
        <w:rPr>
          <w:w w:val="110"/>
          <w:sz w:val="20"/>
          <w:vertAlign w:val="baseline"/>
        </w:rPr>
        <w:t>are</w:t>
      </w:r>
      <w:r>
        <w:rPr>
          <w:spacing w:val="-13"/>
          <w:w w:val="110"/>
          <w:sz w:val="20"/>
          <w:vertAlign w:val="baseline"/>
        </w:rPr>
        <w:t> </w:t>
      </w:r>
      <w:r>
        <w:rPr>
          <w:w w:val="110"/>
          <w:sz w:val="20"/>
          <w:vertAlign w:val="baseline"/>
        </w:rPr>
        <w:t>broadly</w:t>
      </w:r>
      <w:r>
        <w:rPr>
          <w:spacing w:val="-12"/>
          <w:w w:val="110"/>
          <w:sz w:val="20"/>
          <w:vertAlign w:val="baseline"/>
        </w:rPr>
        <w:t> </w:t>
      </w:r>
      <w:r>
        <w:rPr>
          <w:w w:val="110"/>
          <w:sz w:val="20"/>
          <w:vertAlign w:val="baseline"/>
        </w:rPr>
        <w:t>consistent</w:t>
      </w:r>
      <w:r>
        <w:rPr>
          <w:spacing w:val="-13"/>
          <w:w w:val="110"/>
          <w:sz w:val="20"/>
          <w:vertAlign w:val="baseline"/>
        </w:rPr>
        <w:t> </w:t>
      </w:r>
      <w:r>
        <w:rPr>
          <w:w w:val="110"/>
          <w:sz w:val="20"/>
          <w:vertAlign w:val="baseline"/>
        </w:rPr>
        <w:t>with</w:t>
      </w:r>
      <w:r>
        <w:rPr>
          <w:spacing w:val="-12"/>
          <w:w w:val="110"/>
          <w:sz w:val="20"/>
          <w:vertAlign w:val="baseline"/>
        </w:rPr>
        <w:t> </w:t>
      </w:r>
      <w:r>
        <w:rPr>
          <w:w w:val="110"/>
          <w:sz w:val="20"/>
          <w:vertAlign w:val="baseline"/>
        </w:rPr>
        <w:t>those</w:t>
      </w:r>
      <w:r>
        <w:rPr>
          <w:spacing w:val="-12"/>
          <w:w w:val="110"/>
          <w:sz w:val="20"/>
          <w:vertAlign w:val="baseline"/>
        </w:rPr>
        <w:t> </w:t>
      </w:r>
      <w:r>
        <w:rPr>
          <w:w w:val="110"/>
          <w:sz w:val="20"/>
          <w:vertAlign w:val="baseline"/>
        </w:rPr>
        <w:t>in</w:t>
      </w:r>
      <w:r>
        <w:rPr>
          <w:spacing w:val="-12"/>
          <w:w w:val="110"/>
          <w:sz w:val="20"/>
          <w:vertAlign w:val="baseline"/>
        </w:rPr>
        <w:t> </w:t>
      </w:r>
      <w:r>
        <w:rPr>
          <w:w w:val="110"/>
          <w:sz w:val="20"/>
          <w:vertAlign w:val="baseline"/>
        </w:rPr>
        <w:t>the literature and the IV estimates reported here.</w:t>
      </w:r>
    </w:p>
    <w:p>
      <w:pPr>
        <w:spacing w:after="0" w:line="235" w:lineRule="auto"/>
        <w:jc w:val="both"/>
        <w:rPr>
          <w:sz w:val="20"/>
        </w:rPr>
        <w:sectPr>
          <w:pgSz w:w="12240" w:h="15840"/>
          <w:pgMar w:header="0" w:footer="822" w:top="1420" w:bottom="1020" w:left="1080" w:right="1080"/>
        </w:sectPr>
      </w:pPr>
    </w:p>
    <w:p>
      <w:pPr>
        <w:pStyle w:val="BodyText"/>
        <w:spacing w:line="391" w:lineRule="auto" w:before="31"/>
        <w:ind w:left="360" w:right="358"/>
        <w:jc w:val="both"/>
      </w:pPr>
      <w:r>
        <w:rPr>
          <w:i/>
          <w:w w:val="105"/>
        </w:rPr>
        <w:t>partially-transparent</w:t>
      </w:r>
      <w:r>
        <w:rPr>
          <w:i/>
          <w:w w:val="105"/>
        </w:rPr>
        <w:t> </w:t>
      </w:r>
      <w:r>
        <w:rPr>
          <w:w w:val="105"/>
        </w:rPr>
        <w:t>IV,</w:t>
      </w:r>
      <w:r>
        <w:rPr>
          <w:spacing w:val="-2"/>
          <w:w w:val="105"/>
        </w:rPr>
        <w:t> </w:t>
      </w:r>
      <w:r>
        <w:rPr>
          <w:w w:val="105"/>
        </w:rPr>
        <w:t>where</w:t>
      </w:r>
      <w:r>
        <w:rPr>
          <w:spacing w:val="-1"/>
          <w:w w:val="105"/>
        </w:rPr>
        <w:t> </w:t>
      </w:r>
      <w:r>
        <w:rPr>
          <w:w w:val="105"/>
        </w:rPr>
        <w:t>the</w:t>
      </w:r>
      <w:r>
        <w:rPr>
          <w:spacing w:val="-3"/>
          <w:w w:val="105"/>
        </w:rPr>
        <w:t> </w:t>
      </w:r>
      <w:r>
        <w:rPr>
          <w:w w:val="105"/>
        </w:rPr>
        <w:t>IV</w:t>
      </w:r>
      <w:r>
        <w:rPr>
          <w:spacing w:val="-2"/>
          <w:w w:val="105"/>
        </w:rPr>
        <w:t> </w:t>
      </w:r>
      <w:r>
        <w:rPr>
          <w:w w:val="105"/>
        </w:rPr>
        <w:t>is</w:t>
      </w:r>
      <w:r>
        <w:rPr>
          <w:spacing w:val="-3"/>
          <w:w w:val="105"/>
        </w:rPr>
        <w:t> </w:t>
      </w:r>
      <w:r>
        <w:rPr>
          <w:w w:val="105"/>
        </w:rPr>
        <w:t>transparent</w:t>
      </w:r>
      <w:r>
        <w:rPr>
          <w:spacing w:val="-2"/>
          <w:w w:val="105"/>
        </w:rPr>
        <w:t> </w:t>
      </w:r>
      <w:r>
        <w:rPr>
          <w:w w:val="105"/>
        </w:rPr>
        <w:t>with some</w:t>
      </w:r>
      <w:r>
        <w:rPr>
          <w:spacing w:val="-3"/>
          <w:w w:val="105"/>
        </w:rPr>
        <w:t> </w:t>
      </w:r>
      <w:r>
        <w:rPr>
          <w:w w:val="105"/>
        </w:rPr>
        <w:t>probability</w:t>
      </w:r>
      <w:r>
        <w:rPr>
          <w:spacing w:val="-1"/>
          <w:w w:val="105"/>
        </w:rPr>
        <w:t> </w:t>
      </w:r>
      <w:r>
        <w:rPr>
          <w:w w:val="105"/>
        </w:rPr>
        <w:t>and</w:t>
      </w:r>
      <w:r>
        <w:rPr>
          <w:spacing w:val="-4"/>
          <w:w w:val="105"/>
        </w:rPr>
        <w:t> </w:t>
      </w:r>
      <w:r>
        <w:rPr>
          <w:w w:val="105"/>
        </w:rPr>
        <w:t>hidden with the</w:t>
      </w:r>
      <w:r>
        <w:rPr>
          <w:w w:val="105"/>
        </w:rPr>
        <w:t> complementary</w:t>
      </w:r>
      <w:r>
        <w:rPr>
          <w:w w:val="105"/>
        </w:rPr>
        <w:t> probability.</w:t>
      </w:r>
      <w:r>
        <w:rPr>
          <w:spacing w:val="40"/>
          <w:w w:val="105"/>
        </w:rPr>
        <w:t> </w:t>
      </w:r>
      <w:r>
        <w:rPr>
          <w:w w:val="105"/>
        </w:rPr>
        <w:t>We</w:t>
      </w:r>
      <w:r>
        <w:rPr>
          <w:w w:val="105"/>
        </w:rPr>
        <w:t> show</w:t>
      </w:r>
      <w:r>
        <w:rPr>
          <w:w w:val="105"/>
        </w:rPr>
        <w:t> that</w:t>
      </w:r>
      <w:r>
        <w:rPr>
          <w:w w:val="105"/>
        </w:rPr>
        <w:t> with</w:t>
      </w:r>
      <w:r>
        <w:rPr>
          <w:w w:val="105"/>
        </w:rPr>
        <w:t> experience-invariant</w:t>
      </w:r>
      <w:r>
        <w:rPr>
          <w:w w:val="105"/>
        </w:rPr>
        <w:t> returns</w:t>
      </w:r>
      <w:r>
        <w:rPr>
          <w:w w:val="105"/>
        </w:rPr>
        <w:t> to</w:t>
      </w:r>
      <w:r>
        <w:rPr>
          <w:w w:val="105"/>
        </w:rPr>
        <w:t> skill,</w:t>
      </w:r>
      <w:r>
        <w:rPr>
          <w:w w:val="105"/>
        </w:rPr>
        <w:t> a partially</w:t>
      </w:r>
      <w:r>
        <w:rPr>
          <w:spacing w:val="-1"/>
          <w:w w:val="105"/>
        </w:rPr>
        <w:t> </w:t>
      </w:r>
      <w:r>
        <w:rPr>
          <w:w w:val="105"/>
        </w:rPr>
        <w:t>transparent IV</w:t>
      </w:r>
      <w:r>
        <w:rPr>
          <w:spacing w:val="-1"/>
          <w:w w:val="105"/>
        </w:rPr>
        <w:t> </w:t>
      </w:r>
      <w:r>
        <w:rPr>
          <w:w w:val="105"/>
        </w:rPr>
        <w:t>identifies the</w:t>
      </w:r>
      <w:r>
        <w:rPr>
          <w:spacing w:val="-1"/>
          <w:w w:val="105"/>
        </w:rPr>
        <w:t> </w:t>
      </w:r>
      <w:r>
        <w:rPr>
          <w:w w:val="105"/>
        </w:rPr>
        <w:t>lower bounds</w:t>
      </w:r>
      <w:r>
        <w:rPr>
          <w:spacing w:val="-1"/>
          <w:w w:val="105"/>
        </w:rPr>
        <w:t> </w:t>
      </w:r>
      <w:r>
        <w:rPr>
          <w:w w:val="105"/>
        </w:rPr>
        <w:t>on</w:t>
      </w:r>
      <w:r>
        <w:rPr>
          <w:spacing w:val="-1"/>
          <w:w w:val="105"/>
        </w:rPr>
        <w:t> </w:t>
      </w:r>
      <w:r>
        <w:rPr>
          <w:w w:val="105"/>
        </w:rPr>
        <w:t>the</w:t>
      </w:r>
      <w:r>
        <w:rPr>
          <w:spacing w:val="-3"/>
          <w:w w:val="105"/>
        </w:rPr>
        <w:t> </w:t>
      </w:r>
      <w:r>
        <w:rPr>
          <w:w w:val="105"/>
        </w:rPr>
        <w:t>private</w:t>
      </w:r>
      <w:r>
        <w:rPr>
          <w:spacing w:val="-1"/>
          <w:w w:val="105"/>
        </w:rPr>
        <w:t> </w:t>
      </w:r>
      <w:r>
        <w:rPr>
          <w:w w:val="105"/>
        </w:rPr>
        <w:t>returns</w:t>
      </w:r>
      <w:r>
        <w:rPr>
          <w:spacing w:val="-1"/>
          <w:w w:val="105"/>
        </w:rPr>
        <w:t> </w:t>
      </w:r>
      <w:r>
        <w:rPr>
          <w:w w:val="105"/>
        </w:rPr>
        <w:t>and</w:t>
      </w:r>
      <w:r>
        <w:rPr>
          <w:spacing w:val="-1"/>
          <w:w w:val="105"/>
        </w:rPr>
        <w:t> </w:t>
      </w:r>
      <w:r>
        <w:rPr>
          <w:w w:val="105"/>
        </w:rPr>
        <w:t>the</w:t>
      </w:r>
      <w:r>
        <w:rPr>
          <w:spacing w:val="-1"/>
          <w:w w:val="105"/>
        </w:rPr>
        <w:t> </w:t>
      </w:r>
      <w:r>
        <w:rPr>
          <w:w w:val="105"/>
        </w:rPr>
        <w:t>signaling value</w:t>
      </w:r>
      <w:r>
        <w:rPr>
          <w:spacing w:val="-7"/>
          <w:w w:val="105"/>
        </w:rPr>
        <w:t> </w:t>
      </w:r>
      <w:r>
        <w:rPr>
          <w:w w:val="105"/>
        </w:rPr>
        <w:t>while</w:t>
      </w:r>
      <w:r>
        <w:rPr>
          <w:spacing w:val="-7"/>
          <w:w w:val="105"/>
        </w:rPr>
        <w:t> </w:t>
      </w:r>
      <w:r>
        <w:rPr>
          <w:w w:val="105"/>
        </w:rPr>
        <w:t>point-identifying</w:t>
      </w:r>
      <w:r>
        <w:rPr>
          <w:spacing w:val="-5"/>
          <w:w w:val="105"/>
        </w:rPr>
        <w:t> </w:t>
      </w:r>
      <w:r>
        <w:rPr>
          <w:w w:val="105"/>
        </w:rPr>
        <w:t>the</w:t>
      </w:r>
      <w:r>
        <w:rPr>
          <w:spacing w:val="-8"/>
          <w:w w:val="105"/>
        </w:rPr>
        <w:t> </w:t>
      </w:r>
      <w:r>
        <w:rPr>
          <w:w w:val="105"/>
        </w:rPr>
        <w:t>speed</w:t>
      </w:r>
      <w:r>
        <w:rPr>
          <w:spacing w:val="-5"/>
          <w:w w:val="105"/>
        </w:rPr>
        <w:t> </w:t>
      </w:r>
      <w:r>
        <w:rPr>
          <w:w w:val="105"/>
        </w:rPr>
        <w:t>of</w:t>
      </w:r>
      <w:r>
        <w:rPr>
          <w:spacing w:val="-9"/>
          <w:w w:val="105"/>
        </w:rPr>
        <w:t> </w:t>
      </w:r>
      <w:r>
        <w:rPr>
          <w:w w:val="105"/>
        </w:rPr>
        <w:t>learning.</w:t>
      </w:r>
      <w:r>
        <w:rPr>
          <w:spacing w:val="16"/>
          <w:w w:val="105"/>
        </w:rPr>
        <w:t> </w:t>
      </w:r>
      <w:r>
        <w:rPr>
          <w:w w:val="105"/>
        </w:rPr>
        <w:t>With</w:t>
      </w:r>
      <w:r>
        <w:rPr>
          <w:spacing w:val="-6"/>
          <w:w w:val="105"/>
        </w:rPr>
        <w:t> </w:t>
      </w:r>
      <w:r>
        <w:rPr>
          <w:w w:val="105"/>
        </w:rPr>
        <w:t>experience-varying</w:t>
      </w:r>
      <w:r>
        <w:rPr>
          <w:spacing w:val="-4"/>
          <w:w w:val="105"/>
        </w:rPr>
        <w:t> </w:t>
      </w:r>
      <w:r>
        <w:rPr>
          <w:w w:val="105"/>
        </w:rPr>
        <w:t>returns</w:t>
      </w:r>
      <w:r>
        <w:rPr>
          <w:spacing w:val="-7"/>
          <w:w w:val="105"/>
        </w:rPr>
        <w:t> </w:t>
      </w:r>
      <w:r>
        <w:rPr>
          <w:w w:val="105"/>
        </w:rPr>
        <w:t>to</w:t>
      </w:r>
      <w:r>
        <w:rPr>
          <w:spacing w:val="-7"/>
          <w:w w:val="105"/>
        </w:rPr>
        <w:t> </w:t>
      </w:r>
      <w:r>
        <w:rPr>
          <w:w w:val="105"/>
        </w:rPr>
        <w:t>skill, access</w:t>
      </w:r>
      <w:r>
        <w:rPr>
          <w:w w:val="105"/>
        </w:rPr>
        <w:t> to</w:t>
      </w:r>
      <w:r>
        <w:rPr>
          <w:w w:val="105"/>
        </w:rPr>
        <w:t> a</w:t>
      </w:r>
      <w:r>
        <w:rPr>
          <w:w w:val="105"/>
        </w:rPr>
        <w:t> transparent</w:t>
      </w:r>
      <w:r>
        <w:rPr>
          <w:w w:val="105"/>
        </w:rPr>
        <w:t> IV</w:t>
      </w:r>
      <w:r>
        <w:rPr>
          <w:w w:val="105"/>
        </w:rPr>
        <w:t> </w:t>
      </w:r>
      <w:r>
        <w:rPr>
          <w:i/>
          <w:w w:val="105"/>
        </w:rPr>
        <w:t>and</w:t>
      </w:r>
      <w:r>
        <w:rPr>
          <w:i/>
          <w:w w:val="105"/>
        </w:rPr>
        <w:t> </w:t>
      </w:r>
      <w:r>
        <w:rPr>
          <w:w w:val="105"/>
        </w:rPr>
        <w:t>a</w:t>
      </w:r>
      <w:r>
        <w:rPr>
          <w:w w:val="105"/>
        </w:rPr>
        <w:t> partially-transparent</w:t>
      </w:r>
      <w:r>
        <w:rPr>
          <w:w w:val="105"/>
        </w:rPr>
        <w:t> IV</w:t>
      </w:r>
      <w:r>
        <w:rPr>
          <w:w w:val="105"/>
        </w:rPr>
        <w:t> is</w:t>
      </w:r>
      <w:r>
        <w:rPr>
          <w:w w:val="105"/>
        </w:rPr>
        <w:t> sufficient</w:t>
      </w:r>
      <w:r>
        <w:rPr>
          <w:w w:val="105"/>
        </w:rPr>
        <w:t> to</w:t>
      </w:r>
      <w:r>
        <w:rPr>
          <w:w w:val="105"/>
        </w:rPr>
        <w:t> identify</w:t>
      </w:r>
      <w:r>
        <w:rPr>
          <w:w w:val="105"/>
        </w:rPr>
        <w:t> the</w:t>
      </w:r>
      <w:r>
        <w:rPr>
          <w:w w:val="105"/>
        </w:rPr>
        <w:t> lower bounds</w:t>
      </w:r>
      <w:r>
        <w:rPr>
          <w:spacing w:val="-6"/>
          <w:w w:val="105"/>
        </w:rPr>
        <w:t> </w:t>
      </w:r>
      <w:r>
        <w:rPr>
          <w:w w:val="105"/>
        </w:rPr>
        <w:t>on</w:t>
      </w:r>
      <w:r>
        <w:rPr>
          <w:spacing w:val="-6"/>
          <w:w w:val="105"/>
        </w:rPr>
        <w:t> </w:t>
      </w:r>
      <w:r>
        <w:rPr>
          <w:w w:val="105"/>
        </w:rPr>
        <w:t>the</w:t>
      </w:r>
      <w:r>
        <w:rPr>
          <w:spacing w:val="-6"/>
          <w:w w:val="105"/>
        </w:rPr>
        <w:t> </w:t>
      </w:r>
      <w:r>
        <w:rPr>
          <w:w w:val="105"/>
        </w:rPr>
        <w:t>private</w:t>
      </w:r>
      <w:r>
        <w:rPr>
          <w:spacing w:val="-6"/>
          <w:w w:val="105"/>
        </w:rPr>
        <w:t> </w:t>
      </w:r>
      <w:r>
        <w:rPr>
          <w:w w:val="105"/>
        </w:rPr>
        <w:t>returns</w:t>
      </w:r>
      <w:r>
        <w:rPr>
          <w:spacing w:val="-6"/>
          <w:w w:val="105"/>
        </w:rPr>
        <w:t> </w:t>
      </w:r>
      <w:r>
        <w:rPr>
          <w:w w:val="105"/>
        </w:rPr>
        <w:t>and</w:t>
      </w:r>
      <w:r>
        <w:rPr>
          <w:spacing w:val="-6"/>
          <w:w w:val="105"/>
        </w:rPr>
        <w:t> </w:t>
      </w:r>
      <w:r>
        <w:rPr>
          <w:w w:val="105"/>
        </w:rPr>
        <w:t>the</w:t>
      </w:r>
      <w:r>
        <w:rPr>
          <w:spacing w:val="-6"/>
          <w:w w:val="105"/>
        </w:rPr>
        <w:t> </w:t>
      </w:r>
      <w:r>
        <w:rPr>
          <w:w w:val="105"/>
        </w:rPr>
        <w:t>signaling</w:t>
      </w:r>
      <w:r>
        <w:rPr>
          <w:spacing w:val="-5"/>
          <w:w w:val="105"/>
        </w:rPr>
        <w:t> </w:t>
      </w:r>
      <w:r>
        <w:rPr>
          <w:w w:val="105"/>
        </w:rPr>
        <w:t>value.</w:t>
      </w:r>
      <w:r>
        <w:rPr>
          <w:spacing w:val="27"/>
          <w:w w:val="105"/>
        </w:rPr>
        <w:t> </w:t>
      </w:r>
      <w:r>
        <w:rPr>
          <w:w w:val="105"/>
        </w:rPr>
        <w:t>Access</w:t>
      </w:r>
      <w:r>
        <w:rPr>
          <w:spacing w:val="-4"/>
          <w:w w:val="105"/>
        </w:rPr>
        <w:t> </w:t>
      </w:r>
      <w:r>
        <w:rPr>
          <w:w w:val="105"/>
        </w:rPr>
        <w:t>to</w:t>
      </w:r>
      <w:r>
        <w:rPr>
          <w:spacing w:val="-5"/>
          <w:w w:val="105"/>
        </w:rPr>
        <w:t> </w:t>
      </w:r>
      <w:r>
        <w:rPr>
          <w:w w:val="105"/>
        </w:rPr>
        <w:t>a</w:t>
      </w:r>
      <w:r>
        <w:rPr>
          <w:spacing w:val="-6"/>
          <w:w w:val="105"/>
        </w:rPr>
        <w:t> </w:t>
      </w:r>
      <w:r>
        <w:rPr>
          <w:w w:val="105"/>
        </w:rPr>
        <w:t>hidden</w:t>
      </w:r>
      <w:r>
        <w:rPr>
          <w:spacing w:val="-3"/>
          <w:w w:val="105"/>
        </w:rPr>
        <w:t> </w:t>
      </w:r>
      <w:r>
        <w:rPr>
          <w:w w:val="105"/>
        </w:rPr>
        <w:t>IV</w:t>
      </w:r>
      <w:r>
        <w:rPr>
          <w:spacing w:val="-7"/>
          <w:w w:val="105"/>
        </w:rPr>
        <w:t> </w:t>
      </w:r>
      <w:r>
        <w:rPr>
          <w:i/>
          <w:w w:val="105"/>
        </w:rPr>
        <w:t>and</w:t>
      </w:r>
      <w:r>
        <w:rPr>
          <w:i/>
          <w:w w:val="105"/>
        </w:rPr>
        <w:t> </w:t>
      </w:r>
      <w:r>
        <w:rPr>
          <w:w w:val="105"/>
        </w:rPr>
        <w:t>a</w:t>
      </w:r>
      <w:r>
        <w:rPr>
          <w:spacing w:val="-6"/>
          <w:w w:val="105"/>
        </w:rPr>
        <w:t> </w:t>
      </w:r>
      <w:r>
        <w:rPr>
          <w:w w:val="105"/>
        </w:rPr>
        <w:t>partially-transparent</w:t>
      </w:r>
      <w:r>
        <w:rPr>
          <w:w w:val="105"/>
        </w:rPr>
        <w:t> IV,</w:t>
      </w:r>
      <w:r>
        <w:rPr>
          <w:w w:val="105"/>
        </w:rPr>
        <w:t> however,</w:t>
      </w:r>
      <w:r>
        <w:rPr>
          <w:w w:val="105"/>
        </w:rPr>
        <w:t> is</w:t>
      </w:r>
      <w:r>
        <w:rPr>
          <w:w w:val="105"/>
        </w:rPr>
        <w:t> sufficient</w:t>
      </w:r>
      <w:r>
        <w:rPr>
          <w:w w:val="105"/>
        </w:rPr>
        <w:t> to</w:t>
      </w:r>
      <w:r>
        <w:rPr>
          <w:w w:val="105"/>
        </w:rPr>
        <w:t> point-identify</w:t>
      </w:r>
      <w:r>
        <w:rPr>
          <w:w w:val="105"/>
        </w:rPr>
        <w:t> all</w:t>
      </w:r>
      <w:r>
        <w:rPr>
          <w:w w:val="105"/>
        </w:rPr>
        <w:t> the</w:t>
      </w:r>
      <w:r>
        <w:rPr>
          <w:w w:val="105"/>
        </w:rPr>
        <w:t> parameters</w:t>
      </w:r>
      <w:r>
        <w:rPr>
          <w:w w:val="105"/>
        </w:rPr>
        <w:t> under</w:t>
      </w:r>
      <w:r>
        <w:rPr>
          <w:w w:val="105"/>
        </w:rPr>
        <w:t> a</w:t>
      </w:r>
      <w:r>
        <w:rPr>
          <w:w w:val="105"/>
        </w:rPr>
        <w:t> stronger homogeneity condition on the social returns across samples.</w:t>
      </w:r>
    </w:p>
    <w:p>
      <w:pPr>
        <w:pStyle w:val="BodyText"/>
        <w:spacing w:line="391" w:lineRule="auto" w:before="3"/>
        <w:ind w:left="359" w:right="357" w:firstLine="350"/>
        <w:jc w:val="right"/>
      </w:pPr>
      <w:r>
        <w:rPr/>
        <w:t>For the second extension, we revisit the assumption about homogeneous returns.</w:t>
      </w:r>
      <w:r>
        <w:rPr>
          <w:spacing w:val="40"/>
        </w:rPr>
        <w:t> </w:t>
      </w:r>
      <w:r>
        <w:rPr/>
        <w:t>Recent studies</w:t>
      </w:r>
      <w:r>
        <w:rPr>
          <w:spacing w:val="40"/>
        </w:rPr>
        <w:t> </w:t>
      </w:r>
      <w:r>
        <w:rPr/>
        <w:t>have</w:t>
      </w:r>
      <w:r>
        <w:rPr>
          <w:spacing w:val="40"/>
        </w:rPr>
        <w:t> </w:t>
      </w:r>
      <w:r>
        <w:rPr/>
        <w:t>provided</w:t>
      </w:r>
      <w:r>
        <w:rPr>
          <w:spacing w:val="40"/>
        </w:rPr>
        <w:t> </w:t>
      </w:r>
      <w:r>
        <w:rPr/>
        <w:t>evidence</w:t>
      </w:r>
      <w:r>
        <w:rPr>
          <w:spacing w:val="40"/>
        </w:rPr>
        <w:t> </w:t>
      </w:r>
      <w:r>
        <w:rPr/>
        <w:t>that</w:t>
      </w:r>
      <w:r>
        <w:rPr>
          <w:spacing w:val="40"/>
        </w:rPr>
        <w:t> </w:t>
      </w:r>
      <w:r>
        <w:rPr/>
        <w:t>the</w:t>
      </w:r>
      <w:r>
        <w:rPr>
          <w:spacing w:val="40"/>
        </w:rPr>
        <w:t> </w:t>
      </w:r>
      <w:r>
        <w:rPr/>
        <w:t>returns</w:t>
      </w:r>
      <w:r>
        <w:rPr>
          <w:spacing w:val="40"/>
        </w:rPr>
        <w:t> </w:t>
      </w:r>
      <w:r>
        <w:rPr/>
        <w:t>can</w:t>
      </w:r>
      <w:r>
        <w:rPr>
          <w:spacing w:val="40"/>
        </w:rPr>
        <w:t> </w:t>
      </w:r>
      <w:r>
        <w:rPr/>
        <w:t>vary</w:t>
      </w:r>
      <w:r>
        <w:rPr>
          <w:spacing w:val="40"/>
        </w:rPr>
        <w:t> </w:t>
      </w:r>
      <w:r>
        <w:rPr/>
        <w:t>across</w:t>
      </w:r>
      <w:r>
        <w:rPr>
          <w:spacing w:val="40"/>
        </w:rPr>
        <w:t> </w:t>
      </w:r>
      <w:r>
        <w:rPr/>
        <w:t>individuals</w:t>
      </w:r>
      <w:r>
        <w:rPr>
          <w:spacing w:val="40"/>
        </w:rPr>
        <w:t> </w:t>
      </w:r>
      <w:r>
        <w:rPr/>
        <w:t>(</w:t>
      </w:r>
      <w:hyperlink w:history="true" w:anchor="_bookmark90">
        <w:r>
          <w:rPr/>
          <w:t>Card</w:t>
        </w:r>
      </w:hyperlink>
      <w:r>
        <w:rPr>
          <w:spacing w:val="40"/>
        </w:rPr>
        <w:t> </w:t>
      </w:r>
      <w:hyperlink w:history="true" w:anchor="_bookmark90">
        <w:r>
          <w:rPr/>
          <w:t>[1999</w:t>
        </w:r>
      </w:hyperlink>
      <w:r>
        <w:rPr/>
        <w:t>]; </w:t>
      </w:r>
      <w:hyperlink w:history="true" w:anchor="_bookmark102">
        <w:r>
          <w:rPr/>
          <w:t>Heckman</w:t>
        </w:r>
        <w:r>
          <w:rPr>
            <w:spacing w:val="25"/>
          </w:rPr>
          <w:t> </w:t>
        </w:r>
        <w:r>
          <w:rPr/>
          <w:t>et</w:t>
        </w:r>
        <w:r>
          <w:rPr>
            <w:spacing w:val="23"/>
          </w:rPr>
          <w:t> </w:t>
        </w:r>
        <w:r>
          <w:rPr/>
          <w:t>al.</w:t>
        </w:r>
      </w:hyperlink>
      <w:r>
        <w:rPr>
          <w:spacing w:val="32"/>
        </w:rPr>
        <w:t> </w:t>
      </w:r>
      <w:hyperlink w:history="true" w:anchor="_bookmark102">
        <w:r>
          <w:rPr/>
          <w:t>[2006</w:t>
        </w:r>
      </w:hyperlink>
      <w:r>
        <w:rPr/>
        <w:t>];</w:t>
      </w:r>
      <w:r>
        <w:rPr>
          <w:spacing w:val="34"/>
        </w:rPr>
        <w:t> </w:t>
      </w:r>
      <w:hyperlink w:history="true" w:anchor="_bookmark92">
        <w:r>
          <w:rPr/>
          <w:t>Carneiro</w:t>
        </w:r>
        <w:r>
          <w:rPr>
            <w:spacing w:val="23"/>
          </w:rPr>
          <w:t> </w:t>
        </w:r>
        <w:r>
          <w:rPr/>
          <w:t>et al.</w:t>
        </w:r>
      </w:hyperlink>
      <w:r>
        <w:rPr>
          <w:spacing w:val="32"/>
        </w:rPr>
        <w:t> </w:t>
      </w:r>
      <w:hyperlink w:history="true" w:anchor="_bookmark92">
        <w:r>
          <w:rPr/>
          <w:t>[2011</w:t>
        </w:r>
      </w:hyperlink>
      <w:r>
        <w:rPr/>
        <w:t>]).</w:t>
      </w:r>
      <w:r>
        <w:rPr>
          <w:spacing w:val="40"/>
        </w:rPr>
        <w:t> </w:t>
      </w:r>
      <w:r>
        <w:rPr/>
        <w:t>To</w:t>
      </w:r>
      <w:r>
        <w:rPr>
          <w:spacing w:val="32"/>
        </w:rPr>
        <w:t> </w:t>
      </w:r>
      <w:r>
        <w:rPr/>
        <w:t>accommodate</w:t>
      </w:r>
      <w:r>
        <w:rPr>
          <w:spacing w:val="33"/>
        </w:rPr>
        <w:t> </w:t>
      </w:r>
      <w:r>
        <w:rPr/>
        <w:t>heterogeneous</w:t>
      </w:r>
      <w:r>
        <w:rPr>
          <w:spacing w:val="36"/>
        </w:rPr>
        <w:t> </w:t>
      </w:r>
      <w:r>
        <w:rPr/>
        <w:t>returns,</w:t>
      </w:r>
      <w:r>
        <w:rPr>
          <w:spacing w:val="37"/>
        </w:rPr>
        <w:t> </w:t>
      </w:r>
      <w:r>
        <w:rPr/>
        <w:t>we reframe</w:t>
      </w:r>
      <w:r>
        <w:rPr>
          <w:spacing w:val="40"/>
        </w:rPr>
        <w:t> </w:t>
      </w:r>
      <w:r>
        <w:rPr/>
        <w:t>our</w:t>
      </w:r>
      <w:r>
        <w:rPr>
          <w:spacing w:val="71"/>
        </w:rPr>
        <w:t> </w:t>
      </w:r>
      <w:r>
        <w:rPr/>
        <w:t>analysis</w:t>
      </w:r>
      <w:r>
        <w:rPr>
          <w:spacing w:val="40"/>
        </w:rPr>
        <w:t> </w:t>
      </w:r>
      <w:r>
        <w:rPr/>
        <w:t>within</w:t>
      </w:r>
      <w:r>
        <w:rPr>
          <w:spacing w:val="73"/>
        </w:rPr>
        <w:t> </w:t>
      </w:r>
      <w:r>
        <w:rPr/>
        <w:t>the</w:t>
      </w:r>
      <w:r>
        <w:rPr>
          <w:spacing w:val="40"/>
        </w:rPr>
        <w:t> </w:t>
      </w:r>
      <w:r>
        <w:rPr/>
        <w:t>potential</w:t>
      </w:r>
      <w:r>
        <w:rPr>
          <w:spacing w:val="71"/>
        </w:rPr>
        <w:t> </w:t>
      </w:r>
      <w:r>
        <w:rPr/>
        <w:t>outcomes</w:t>
      </w:r>
      <w:r>
        <w:rPr>
          <w:spacing w:val="72"/>
        </w:rPr>
        <w:t> </w:t>
      </w:r>
      <w:r>
        <w:rPr/>
        <w:t>framework,</w:t>
      </w:r>
      <w:r>
        <w:rPr>
          <w:spacing w:val="80"/>
        </w:rPr>
        <w:t> </w:t>
      </w:r>
      <w:r>
        <w:rPr/>
        <w:t>e.g.,</w:t>
      </w:r>
      <w:r>
        <w:rPr>
          <w:spacing w:val="80"/>
        </w:rPr>
        <w:t> </w:t>
      </w:r>
      <w:hyperlink w:history="true" w:anchor="_bookmark104">
        <w:r>
          <w:rPr/>
          <w:t>Imbens</w:t>
        </w:r>
        <w:r>
          <w:rPr>
            <w:spacing w:val="35"/>
          </w:rPr>
          <w:t> </w:t>
        </w:r>
        <w:r>
          <w:rPr/>
          <w:t>and</w:t>
        </w:r>
        <w:r>
          <w:rPr>
            <w:spacing w:val="31"/>
          </w:rPr>
          <w:t> </w:t>
        </w:r>
        <w:r>
          <w:rPr/>
          <w:t>Angrist</w:t>
        </w:r>
      </w:hyperlink>
      <w:r>
        <w:rPr/>
        <w:t> </w:t>
      </w:r>
      <w:hyperlink w:history="true" w:anchor="_bookmark104">
        <w:r>
          <w:rPr/>
          <w:t>[1994</w:t>
        </w:r>
      </w:hyperlink>
      <w:r>
        <w:rPr/>
        <w:t>],</w:t>
      </w:r>
      <w:r>
        <w:rPr>
          <w:spacing w:val="40"/>
        </w:rPr>
        <w:t> </w:t>
      </w:r>
      <w:r>
        <w:rPr/>
        <w:t>with</w:t>
      </w:r>
      <w:r>
        <w:rPr>
          <w:spacing w:val="38"/>
        </w:rPr>
        <w:t> </w:t>
      </w:r>
      <w:r>
        <w:rPr/>
        <w:t>binary</w:t>
      </w:r>
      <w:r>
        <w:rPr>
          <w:spacing w:val="39"/>
        </w:rPr>
        <w:t> </w:t>
      </w:r>
      <w:r>
        <w:rPr/>
        <w:t>(low</w:t>
      </w:r>
      <w:r>
        <w:rPr>
          <w:spacing w:val="39"/>
        </w:rPr>
        <w:t> </w:t>
      </w:r>
      <w:r>
        <w:rPr/>
        <w:t>or</w:t>
      </w:r>
      <w:r>
        <w:rPr>
          <w:spacing w:val="36"/>
        </w:rPr>
        <w:t> </w:t>
      </w:r>
      <w:r>
        <w:rPr/>
        <w:t>high)</w:t>
      </w:r>
      <w:r>
        <w:rPr>
          <w:spacing w:val="38"/>
        </w:rPr>
        <w:t> </w:t>
      </w:r>
      <w:r>
        <w:rPr/>
        <w:t>schooling.</w:t>
      </w:r>
      <w:r>
        <w:rPr>
          <w:spacing w:val="80"/>
        </w:rPr>
        <w:t> </w:t>
      </w:r>
      <w:r>
        <w:rPr/>
        <w:t>We</w:t>
      </w:r>
      <w:r>
        <w:rPr>
          <w:spacing w:val="37"/>
        </w:rPr>
        <w:t> </w:t>
      </w:r>
      <w:r>
        <w:rPr/>
        <w:t>show</w:t>
      </w:r>
      <w:r>
        <w:rPr>
          <w:spacing w:val="39"/>
        </w:rPr>
        <w:t> </w:t>
      </w:r>
      <w:r>
        <w:rPr/>
        <w:t>that</w:t>
      </w:r>
      <w:r>
        <w:rPr>
          <w:spacing w:val="38"/>
        </w:rPr>
        <w:t> </w:t>
      </w:r>
      <w:r>
        <w:rPr/>
        <w:t>our</w:t>
      </w:r>
      <w:r>
        <w:rPr>
          <w:spacing w:val="38"/>
        </w:rPr>
        <w:t> </w:t>
      </w:r>
      <w:r>
        <w:rPr/>
        <w:t>identification</w:t>
      </w:r>
      <w:r>
        <w:rPr>
          <w:spacing w:val="40"/>
        </w:rPr>
        <w:t> </w:t>
      </w:r>
      <w:r>
        <w:rPr/>
        <w:t>results</w:t>
      </w:r>
      <w:r>
        <w:rPr>
          <w:spacing w:val="39"/>
        </w:rPr>
        <w:t> </w:t>
      </w:r>
      <w:r>
        <w:rPr/>
        <w:t>extend to</w:t>
      </w:r>
      <w:r>
        <w:rPr>
          <w:spacing w:val="40"/>
        </w:rPr>
        <w:t> </w:t>
      </w:r>
      <w:r>
        <w:rPr/>
        <w:t>this</w:t>
      </w:r>
      <w:r>
        <w:rPr>
          <w:spacing w:val="40"/>
        </w:rPr>
        <w:t> </w:t>
      </w:r>
      <w:r>
        <w:rPr/>
        <w:t>setting,</w:t>
      </w:r>
      <w:r>
        <w:rPr>
          <w:spacing w:val="40"/>
        </w:rPr>
        <w:t> </w:t>
      </w:r>
      <w:r>
        <w:rPr/>
        <w:t>with</w:t>
      </w:r>
      <w:r>
        <w:rPr>
          <w:spacing w:val="40"/>
        </w:rPr>
        <w:t> </w:t>
      </w:r>
      <w:r>
        <w:rPr/>
        <w:t>a</w:t>
      </w:r>
      <w:r>
        <w:rPr>
          <w:spacing w:val="40"/>
        </w:rPr>
        <w:t> </w:t>
      </w:r>
      <w:r>
        <w:rPr/>
        <w:t>proviso</w:t>
      </w:r>
      <w:r>
        <w:rPr>
          <w:spacing w:val="40"/>
        </w:rPr>
        <w:t> </w:t>
      </w:r>
      <w:r>
        <w:rPr/>
        <w:t>that</w:t>
      </w:r>
      <w:r>
        <w:rPr>
          <w:spacing w:val="40"/>
        </w:rPr>
        <w:t> </w:t>
      </w:r>
      <w:r>
        <w:rPr/>
        <w:t>now</w:t>
      </w:r>
      <w:r>
        <w:rPr>
          <w:spacing w:val="40"/>
        </w:rPr>
        <w:t> </w:t>
      </w:r>
      <w:r>
        <w:rPr/>
        <w:t>a</w:t>
      </w:r>
      <w:r>
        <w:rPr>
          <w:spacing w:val="40"/>
        </w:rPr>
        <w:t> </w:t>
      </w:r>
      <w:r>
        <w:rPr/>
        <w:t>hidden</w:t>
      </w:r>
      <w:r>
        <w:rPr>
          <w:spacing w:val="40"/>
        </w:rPr>
        <w:t> </w:t>
      </w:r>
      <w:r>
        <w:rPr/>
        <w:t>IV</w:t>
      </w:r>
      <w:r>
        <w:rPr>
          <w:spacing w:val="40"/>
        </w:rPr>
        <w:t> </w:t>
      </w:r>
      <w:r>
        <w:rPr/>
        <w:t>identifies</w:t>
      </w:r>
      <w:r>
        <w:rPr>
          <w:spacing w:val="40"/>
        </w:rPr>
        <w:t> </w:t>
      </w:r>
      <w:r>
        <w:rPr/>
        <w:t>the</w:t>
      </w:r>
      <w:r>
        <w:rPr>
          <w:spacing w:val="40"/>
        </w:rPr>
        <w:t> </w:t>
      </w:r>
      <w:r>
        <w:rPr>
          <w:i/>
        </w:rPr>
        <w:t>average</w:t>
      </w:r>
      <w:r>
        <w:rPr>
          <w:i/>
          <w:spacing w:val="40"/>
        </w:rPr>
        <w:t> </w:t>
      </w:r>
      <w:r>
        <w:rPr/>
        <w:t>private</w:t>
      </w:r>
      <w:r>
        <w:rPr>
          <w:spacing w:val="40"/>
        </w:rPr>
        <w:t> </w:t>
      </w:r>
      <w:r>
        <w:rPr/>
        <w:t>returns among compliers, and a transparent IV identifies the </w:t>
      </w:r>
      <w:r>
        <w:rPr>
          <w:i/>
        </w:rPr>
        <w:t>average </w:t>
      </w:r>
      <w:r>
        <w:rPr/>
        <w:t>social returns among compliers. The</w:t>
      </w:r>
      <w:r>
        <w:rPr>
          <w:spacing w:val="56"/>
        </w:rPr>
        <w:t> </w:t>
      </w:r>
      <w:r>
        <w:rPr/>
        <w:t>rest</w:t>
      </w:r>
      <w:r>
        <w:rPr>
          <w:spacing w:val="58"/>
        </w:rPr>
        <w:t> </w:t>
      </w:r>
      <w:r>
        <w:rPr/>
        <w:t>of</w:t>
      </w:r>
      <w:r>
        <w:rPr>
          <w:spacing w:val="40"/>
        </w:rPr>
        <w:t> </w:t>
      </w:r>
      <w:r>
        <w:rPr/>
        <w:t>our</w:t>
      </w:r>
      <w:r>
        <w:rPr>
          <w:spacing w:val="55"/>
        </w:rPr>
        <w:t> </w:t>
      </w:r>
      <w:r>
        <w:rPr/>
        <w:t>paper</w:t>
      </w:r>
      <w:r>
        <w:rPr>
          <w:spacing w:val="55"/>
        </w:rPr>
        <w:t> </w:t>
      </w:r>
      <w:r>
        <w:rPr/>
        <w:t>proceeds</w:t>
      </w:r>
      <w:r>
        <w:rPr>
          <w:spacing w:val="56"/>
        </w:rPr>
        <w:t> </w:t>
      </w:r>
      <w:r>
        <w:rPr/>
        <w:t>as</w:t>
      </w:r>
      <w:r>
        <w:rPr>
          <w:spacing w:val="54"/>
        </w:rPr>
        <w:t> </w:t>
      </w:r>
      <w:r>
        <w:rPr/>
        <w:t>follows.</w:t>
      </w:r>
      <w:r>
        <w:rPr>
          <w:spacing w:val="40"/>
        </w:rPr>
        <w:t>  </w:t>
      </w:r>
      <w:r>
        <w:rPr/>
        <w:t>Section</w:t>
      </w:r>
      <w:r>
        <w:rPr>
          <w:spacing w:val="57"/>
        </w:rPr>
        <w:t> </w:t>
      </w:r>
      <w:hyperlink w:history="true" w:anchor="_bookmark6">
        <w:r>
          <w:rPr/>
          <w:t>2</w:t>
        </w:r>
      </w:hyperlink>
      <w:r>
        <w:rPr>
          <w:spacing w:val="40"/>
        </w:rPr>
        <w:t> </w:t>
      </w:r>
      <w:r>
        <w:rPr/>
        <w:t>describes</w:t>
      </w:r>
      <w:r>
        <w:rPr>
          <w:spacing w:val="59"/>
        </w:rPr>
        <w:t> </w:t>
      </w:r>
      <w:r>
        <w:rPr/>
        <w:t>our</w:t>
      </w:r>
      <w:r>
        <w:rPr>
          <w:spacing w:val="55"/>
        </w:rPr>
        <w:t> </w:t>
      </w:r>
      <w:r>
        <w:rPr/>
        <w:t>model</w:t>
      </w:r>
      <w:r>
        <w:rPr>
          <w:spacing w:val="55"/>
        </w:rPr>
        <w:t> </w:t>
      </w:r>
      <w:r>
        <w:rPr/>
        <w:t>and</w:t>
      </w:r>
      <w:r>
        <w:rPr>
          <w:spacing w:val="55"/>
        </w:rPr>
        <w:t> </w:t>
      </w:r>
      <w:r>
        <w:rPr/>
        <w:t>defines</w:t>
      </w:r>
      <w:r>
        <w:rPr/>
        <w:t> the</w:t>
      </w:r>
      <w:r>
        <w:rPr>
          <w:spacing w:val="26"/>
        </w:rPr>
        <w:t> </w:t>
      </w:r>
      <w:r>
        <w:rPr/>
        <w:t>private</w:t>
      </w:r>
      <w:r>
        <w:rPr>
          <w:spacing w:val="26"/>
        </w:rPr>
        <w:t> </w:t>
      </w:r>
      <w:r>
        <w:rPr/>
        <w:t>and</w:t>
      </w:r>
      <w:r>
        <w:rPr>
          <w:spacing w:val="26"/>
        </w:rPr>
        <w:t> </w:t>
      </w:r>
      <w:r>
        <w:rPr/>
        <w:t>the</w:t>
      </w:r>
      <w:r>
        <w:rPr>
          <w:spacing w:val="26"/>
        </w:rPr>
        <w:t> </w:t>
      </w:r>
      <w:r>
        <w:rPr/>
        <w:t>social</w:t>
      </w:r>
      <w:r>
        <w:rPr>
          <w:spacing w:val="27"/>
        </w:rPr>
        <w:t> </w:t>
      </w:r>
      <w:r>
        <w:rPr/>
        <w:t>returns.</w:t>
      </w:r>
      <w:r>
        <w:rPr>
          <w:spacing w:val="40"/>
        </w:rPr>
        <w:t> </w:t>
      </w:r>
      <w:r>
        <w:rPr/>
        <w:t>Section</w:t>
      </w:r>
      <w:r>
        <w:rPr>
          <w:spacing w:val="29"/>
        </w:rPr>
        <w:t> </w:t>
      </w:r>
      <w:hyperlink w:history="true" w:anchor="_bookmark19">
        <w:r>
          <w:rPr/>
          <w:t>3</w:t>
        </w:r>
      </w:hyperlink>
      <w:r>
        <w:rPr>
          <w:spacing w:val="27"/>
        </w:rPr>
        <w:t> </w:t>
      </w:r>
      <w:r>
        <w:rPr/>
        <w:t>establishes</w:t>
      </w:r>
      <w:r>
        <w:rPr>
          <w:spacing w:val="30"/>
        </w:rPr>
        <w:t> </w:t>
      </w:r>
      <w:r>
        <w:rPr/>
        <w:t>the</w:t>
      </w:r>
      <w:r>
        <w:rPr>
          <w:spacing w:val="26"/>
        </w:rPr>
        <w:t> </w:t>
      </w:r>
      <w:r>
        <w:rPr/>
        <w:t>identification</w:t>
      </w:r>
      <w:r>
        <w:rPr>
          <w:spacing w:val="29"/>
        </w:rPr>
        <w:t> </w:t>
      </w:r>
      <w:r>
        <w:rPr/>
        <w:t>of</w:t>
      </w:r>
      <w:r>
        <w:rPr>
          <w:spacing w:val="27"/>
        </w:rPr>
        <w:t> </w:t>
      </w:r>
      <w:r>
        <w:rPr/>
        <w:t>the</w:t>
      </w:r>
      <w:r>
        <w:rPr>
          <w:spacing w:val="26"/>
        </w:rPr>
        <w:t> </w:t>
      </w:r>
      <w:r>
        <w:rPr/>
        <w:t>private</w:t>
      </w:r>
      <w:r>
        <w:rPr>
          <w:spacing w:val="26"/>
        </w:rPr>
        <w:t> </w:t>
      </w:r>
      <w:r>
        <w:rPr/>
        <w:t>and the</w:t>
      </w:r>
      <w:r>
        <w:rPr>
          <w:spacing w:val="40"/>
        </w:rPr>
        <w:t> </w:t>
      </w:r>
      <w:r>
        <w:rPr/>
        <w:t>social</w:t>
      </w:r>
      <w:r>
        <w:rPr>
          <w:spacing w:val="40"/>
        </w:rPr>
        <w:t> </w:t>
      </w:r>
      <w:r>
        <w:rPr/>
        <w:t>returns</w:t>
      </w:r>
      <w:r>
        <w:rPr>
          <w:spacing w:val="40"/>
        </w:rPr>
        <w:t> </w:t>
      </w:r>
      <w:r>
        <w:rPr/>
        <w:t>using</w:t>
      </w:r>
      <w:r>
        <w:rPr>
          <w:spacing w:val="40"/>
        </w:rPr>
        <w:t> </w:t>
      </w:r>
      <w:r>
        <w:rPr/>
        <w:t>instruments.</w:t>
      </w:r>
      <w:r>
        <w:rPr>
          <w:spacing w:val="80"/>
          <w:w w:val="150"/>
        </w:rPr>
        <w:t> </w:t>
      </w:r>
      <w:r>
        <w:rPr/>
        <w:t>Section</w:t>
      </w:r>
      <w:r>
        <w:rPr>
          <w:spacing w:val="40"/>
        </w:rPr>
        <w:t> </w:t>
      </w:r>
      <w:hyperlink w:history="true" w:anchor="_bookmark33">
        <w:r>
          <w:rPr/>
          <w:t>4</w:t>
        </w:r>
      </w:hyperlink>
      <w:r>
        <w:rPr>
          <w:spacing w:val="40"/>
        </w:rPr>
        <w:t> </w:t>
      </w:r>
      <w:r>
        <w:rPr/>
        <w:t>presents</w:t>
      </w:r>
      <w:r>
        <w:rPr>
          <w:spacing w:val="40"/>
        </w:rPr>
        <w:t> </w:t>
      </w:r>
      <w:r>
        <w:rPr/>
        <w:t>our</w:t>
      </w:r>
      <w:r>
        <w:rPr>
          <w:spacing w:val="40"/>
        </w:rPr>
        <w:t> </w:t>
      </w:r>
      <w:r>
        <w:rPr/>
        <w:t>data</w:t>
      </w:r>
      <w:r>
        <w:rPr>
          <w:spacing w:val="40"/>
        </w:rPr>
        <w:t> </w:t>
      </w:r>
      <w:r>
        <w:rPr/>
        <w:t>and</w:t>
      </w:r>
      <w:r>
        <w:rPr>
          <w:spacing w:val="40"/>
        </w:rPr>
        <w:t> </w:t>
      </w:r>
      <w:r>
        <w:rPr/>
        <w:t>Section</w:t>
      </w:r>
      <w:r>
        <w:rPr>
          <w:spacing w:val="40"/>
        </w:rPr>
        <w:t> </w:t>
      </w:r>
      <w:hyperlink w:history="true" w:anchor="_bookmark53">
        <w:r>
          <w:rPr/>
          <w:t>5</w:t>
        </w:r>
      </w:hyperlink>
      <w:r>
        <w:rPr>
          <w:spacing w:val="40"/>
        </w:rPr>
        <w:t> </w:t>
      </w:r>
      <w:r>
        <w:rPr/>
        <w:t>contains our empirical findings and robustness exercises.</w:t>
      </w:r>
      <w:r>
        <w:rPr>
          <w:spacing w:val="40"/>
        </w:rPr>
        <w:t> </w:t>
      </w:r>
      <w:r>
        <w:rPr/>
        <w:t>Section </w:t>
      </w:r>
      <w:hyperlink w:history="true" w:anchor="_bookmark68">
        <w:r>
          <w:rPr/>
          <w:t>6</w:t>
        </w:r>
      </w:hyperlink>
      <w:r>
        <w:rPr/>
        <w:t> considers extensions and Section </w:t>
      </w:r>
      <w:hyperlink w:history="true" w:anchor="_bookmark69">
        <w:r>
          <w:rPr/>
          <w:t>7</w:t>
        </w:r>
      </w:hyperlink>
      <w:r>
        <w:rPr>
          <w:spacing w:val="40"/>
        </w:rPr>
        <w:t> </w:t>
      </w:r>
      <w:bookmarkStart w:name="2 Model" w:id="7"/>
      <w:bookmarkEnd w:id="7"/>
      <w:r>
        <w:rPr>
          <w:w w:val="96"/>
        </w:rPr>
      </w:r>
      <w:bookmarkStart w:name="_bookmark6" w:id="8"/>
      <w:bookmarkEnd w:id="8"/>
      <w:r>
        <w:rPr/>
        <w:t>p</w:t>
      </w:r>
      <w:r>
        <w:rPr/>
        <w:t>resents</w:t>
      </w:r>
      <w:r>
        <w:rPr>
          <w:spacing w:val="16"/>
        </w:rPr>
        <w:t> </w:t>
      </w:r>
      <w:r>
        <w:rPr/>
        <w:t>a</w:t>
      </w:r>
      <w:r>
        <w:rPr>
          <w:spacing w:val="14"/>
        </w:rPr>
        <w:t> </w:t>
      </w:r>
      <w:r>
        <w:rPr/>
        <w:t>discussion.</w:t>
      </w:r>
      <w:r>
        <w:rPr>
          <w:spacing w:val="63"/>
        </w:rPr>
        <w:t> </w:t>
      </w:r>
      <w:r>
        <w:rPr/>
        <w:t>Section</w:t>
      </w:r>
      <w:r>
        <w:rPr>
          <w:spacing w:val="15"/>
        </w:rPr>
        <w:t> </w:t>
      </w:r>
      <w:hyperlink w:history="true" w:anchor="_bookmark71">
        <w:r>
          <w:rPr/>
          <w:t>8</w:t>
        </w:r>
      </w:hyperlink>
      <w:r>
        <w:rPr>
          <w:spacing w:val="13"/>
        </w:rPr>
        <w:t> </w:t>
      </w:r>
      <w:r>
        <w:rPr/>
        <w:t>concludes.</w:t>
      </w:r>
      <w:r>
        <w:rPr>
          <w:spacing w:val="61"/>
        </w:rPr>
        <w:t> </w:t>
      </w:r>
      <w:r>
        <w:rPr/>
        <w:t>All</w:t>
      </w:r>
      <w:r>
        <w:rPr>
          <w:spacing w:val="15"/>
        </w:rPr>
        <w:t> </w:t>
      </w:r>
      <w:r>
        <w:rPr/>
        <w:t>additional</w:t>
      </w:r>
      <w:r>
        <w:rPr>
          <w:spacing w:val="12"/>
        </w:rPr>
        <w:t> </w:t>
      </w:r>
      <w:r>
        <w:rPr/>
        <w:t>results</w:t>
      </w:r>
      <w:r>
        <w:rPr>
          <w:spacing w:val="17"/>
        </w:rPr>
        <w:t> </w:t>
      </w:r>
      <w:r>
        <w:rPr/>
        <w:t>are</w:t>
      </w:r>
      <w:r>
        <w:rPr>
          <w:spacing w:val="11"/>
        </w:rPr>
        <w:t> </w:t>
      </w:r>
      <w:r>
        <w:rPr/>
        <w:t>in</w:t>
      </w:r>
      <w:r>
        <w:rPr>
          <w:spacing w:val="15"/>
        </w:rPr>
        <w:t> </w:t>
      </w:r>
      <w:r>
        <w:rPr/>
        <w:t>the</w:t>
      </w:r>
      <w:r>
        <w:rPr>
          <w:spacing w:val="11"/>
        </w:rPr>
        <w:t> </w:t>
      </w:r>
      <w:r>
        <w:rPr/>
        <w:t>Online</w:t>
      </w:r>
      <w:r>
        <w:rPr>
          <w:spacing w:val="14"/>
        </w:rPr>
        <w:t> </w:t>
      </w:r>
      <w:r>
        <w:rPr>
          <w:spacing w:val="-2"/>
        </w:rPr>
        <w:t>Appendix.</w:t>
      </w:r>
    </w:p>
    <w:p>
      <w:pPr>
        <w:pStyle w:val="BodyText"/>
        <w:spacing w:before="194"/>
      </w:pPr>
    </w:p>
    <w:p>
      <w:pPr>
        <w:pStyle w:val="Heading2"/>
        <w:numPr>
          <w:ilvl w:val="0"/>
          <w:numId w:val="1"/>
        </w:numPr>
        <w:tabs>
          <w:tab w:pos="940" w:val="left" w:leader="none"/>
        </w:tabs>
        <w:spacing w:line="240" w:lineRule="auto" w:before="0" w:after="0"/>
        <w:ind w:left="940" w:right="0" w:hanging="581"/>
        <w:jc w:val="left"/>
      </w:pPr>
      <w:r>
        <w:rPr>
          <w:spacing w:val="-2"/>
          <w:w w:val="105"/>
        </w:rPr>
        <w:t>Model</w:t>
      </w:r>
    </w:p>
    <w:p>
      <w:pPr>
        <w:pStyle w:val="BodyText"/>
        <w:spacing w:line="391" w:lineRule="auto" w:before="385"/>
        <w:ind w:left="359" w:right="359"/>
        <w:jc w:val="both"/>
      </w:pPr>
      <w:r>
        <w:rPr>
          <w:w w:val="105"/>
        </w:rPr>
        <w:t>We</w:t>
      </w:r>
      <w:r>
        <w:rPr>
          <w:spacing w:val="-15"/>
          <w:w w:val="105"/>
        </w:rPr>
        <w:t> </w:t>
      </w:r>
      <w:r>
        <w:rPr>
          <w:w w:val="105"/>
        </w:rPr>
        <w:t>present</w:t>
      </w:r>
      <w:r>
        <w:rPr>
          <w:spacing w:val="-14"/>
          <w:w w:val="105"/>
        </w:rPr>
        <w:t> </w:t>
      </w:r>
      <w:r>
        <w:rPr>
          <w:w w:val="105"/>
        </w:rPr>
        <w:t>a</w:t>
      </w:r>
      <w:r>
        <w:rPr>
          <w:spacing w:val="-14"/>
          <w:w w:val="105"/>
        </w:rPr>
        <w:t> </w:t>
      </w:r>
      <w:r>
        <w:rPr>
          <w:w w:val="105"/>
        </w:rPr>
        <w:t>model</w:t>
      </w:r>
      <w:r>
        <w:rPr>
          <w:spacing w:val="-14"/>
          <w:w w:val="105"/>
        </w:rPr>
        <w:t> </w:t>
      </w:r>
      <w:r>
        <w:rPr>
          <w:w w:val="105"/>
        </w:rPr>
        <w:t>of</w:t>
      </w:r>
      <w:r>
        <w:rPr>
          <w:spacing w:val="-15"/>
          <w:w w:val="105"/>
        </w:rPr>
        <w:t> </w:t>
      </w:r>
      <w:r>
        <w:rPr>
          <w:w w:val="105"/>
        </w:rPr>
        <w:t>employer</w:t>
      </w:r>
      <w:r>
        <w:rPr>
          <w:spacing w:val="-14"/>
          <w:w w:val="105"/>
        </w:rPr>
        <w:t> </w:t>
      </w:r>
      <w:r>
        <w:rPr>
          <w:w w:val="105"/>
        </w:rPr>
        <w:t>learning</w:t>
      </w:r>
      <w:r>
        <w:rPr>
          <w:spacing w:val="-14"/>
          <w:w w:val="105"/>
        </w:rPr>
        <w:t> </w:t>
      </w:r>
      <w:r>
        <w:rPr>
          <w:w w:val="105"/>
        </w:rPr>
        <w:t>in</w:t>
      </w:r>
      <w:r>
        <w:rPr>
          <w:spacing w:val="-14"/>
          <w:w w:val="105"/>
        </w:rPr>
        <w:t> </w:t>
      </w:r>
      <w:r>
        <w:rPr>
          <w:w w:val="105"/>
        </w:rPr>
        <w:t>a</w:t>
      </w:r>
      <w:r>
        <w:rPr>
          <w:spacing w:val="-15"/>
          <w:w w:val="105"/>
        </w:rPr>
        <w:t> </w:t>
      </w:r>
      <w:r>
        <w:rPr>
          <w:w w:val="105"/>
        </w:rPr>
        <w:t>perfectly</w:t>
      </w:r>
      <w:r>
        <w:rPr>
          <w:spacing w:val="-14"/>
          <w:w w:val="105"/>
        </w:rPr>
        <w:t> </w:t>
      </w:r>
      <w:r>
        <w:rPr>
          <w:w w:val="105"/>
        </w:rPr>
        <w:t>competitive</w:t>
      </w:r>
      <w:r>
        <w:rPr>
          <w:spacing w:val="-14"/>
          <w:w w:val="105"/>
        </w:rPr>
        <w:t> </w:t>
      </w:r>
      <w:r>
        <w:rPr>
          <w:w w:val="105"/>
        </w:rPr>
        <w:t>labor</w:t>
      </w:r>
      <w:r>
        <w:rPr>
          <w:spacing w:val="-14"/>
          <w:w w:val="105"/>
        </w:rPr>
        <w:t> </w:t>
      </w:r>
      <w:r>
        <w:rPr>
          <w:w w:val="105"/>
        </w:rPr>
        <w:t>market.</w:t>
      </w:r>
      <w:r>
        <w:rPr>
          <w:spacing w:val="-15"/>
          <w:w w:val="105"/>
        </w:rPr>
        <w:t> </w:t>
      </w:r>
      <w:r>
        <w:rPr>
          <w:w w:val="105"/>
        </w:rPr>
        <w:t>Our</w:t>
      </w:r>
      <w:r>
        <w:rPr>
          <w:spacing w:val="-14"/>
          <w:w w:val="105"/>
        </w:rPr>
        <w:t> </w:t>
      </w:r>
      <w:r>
        <w:rPr>
          <w:w w:val="105"/>
        </w:rPr>
        <w:t>model extends</w:t>
      </w:r>
      <w:r>
        <w:rPr>
          <w:w w:val="105"/>
        </w:rPr>
        <w:t> FG’s</w:t>
      </w:r>
      <w:r>
        <w:rPr>
          <w:w w:val="105"/>
        </w:rPr>
        <w:t> original</w:t>
      </w:r>
      <w:r>
        <w:rPr>
          <w:w w:val="105"/>
        </w:rPr>
        <w:t> formulation,</w:t>
      </w:r>
      <w:r>
        <w:rPr>
          <w:w w:val="105"/>
        </w:rPr>
        <w:t> which</w:t>
      </w:r>
      <w:r>
        <w:rPr>
          <w:w w:val="105"/>
        </w:rPr>
        <w:t> has</w:t>
      </w:r>
      <w:r>
        <w:rPr>
          <w:w w:val="105"/>
        </w:rPr>
        <w:t> become</w:t>
      </w:r>
      <w:r>
        <w:rPr>
          <w:w w:val="105"/>
        </w:rPr>
        <w:t> the</w:t>
      </w:r>
      <w:r>
        <w:rPr>
          <w:w w:val="105"/>
        </w:rPr>
        <w:t> standard</w:t>
      </w:r>
      <w:r>
        <w:rPr>
          <w:w w:val="105"/>
        </w:rPr>
        <w:t> model</w:t>
      </w:r>
      <w:r>
        <w:rPr>
          <w:w w:val="105"/>
        </w:rPr>
        <w:t> in</w:t>
      </w:r>
      <w:r>
        <w:rPr>
          <w:w w:val="105"/>
        </w:rPr>
        <w:t> the</w:t>
      </w:r>
      <w:r>
        <w:rPr>
          <w:w w:val="105"/>
        </w:rPr>
        <w:t> empirical employer</w:t>
      </w:r>
      <w:r>
        <w:rPr>
          <w:w w:val="105"/>
        </w:rPr>
        <w:t> learning literature, by allowing the returns to skill</w:t>
      </w:r>
      <w:r>
        <w:rPr>
          <w:w w:val="105"/>
        </w:rPr>
        <w:t> to vary with experience.</w:t>
      </w:r>
    </w:p>
    <w:p>
      <w:pPr>
        <w:pStyle w:val="BodyText"/>
        <w:spacing w:after="0" w:line="391" w:lineRule="auto"/>
        <w:jc w:val="both"/>
        <w:sectPr>
          <w:pgSz w:w="12240" w:h="15840"/>
          <w:pgMar w:header="0" w:footer="822" w:top="1420" w:bottom="1020" w:left="1080" w:right="1080"/>
        </w:sectPr>
      </w:pPr>
    </w:p>
    <w:p>
      <w:pPr>
        <w:pStyle w:val="BodyText"/>
        <w:spacing w:before="56"/>
        <w:ind w:left="710"/>
        <w:jc w:val="both"/>
      </w:pPr>
      <w:r>
        <w:rPr/>
        <w:t>Let</w:t>
      </w:r>
      <w:r>
        <w:rPr>
          <w:spacing w:val="43"/>
        </w:rPr>
        <w:t> </w:t>
      </w:r>
      <w:r>
        <w:rPr/>
        <w:t>worker</w:t>
      </w:r>
      <w:r>
        <w:rPr>
          <w:spacing w:val="45"/>
        </w:rPr>
        <w:t> </w:t>
      </w:r>
      <w:r>
        <w:rPr>
          <w:i/>
        </w:rPr>
        <w:t>i</w:t>
      </w:r>
      <w:r>
        <w:rPr/>
        <w:t>’s</w:t>
      </w:r>
      <w:r>
        <w:rPr>
          <w:spacing w:val="41"/>
        </w:rPr>
        <w:t> </w:t>
      </w:r>
      <w:r>
        <w:rPr/>
        <w:t>log-productivity</w:t>
      </w:r>
      <w:r>
        <w:rPr>
          <w:spacing w:val="45"/>
        </w:rPr>
        <w:t> </w:t>
      </w:r>
      <w:r>
        <w:rPr/>
        <w:t>with</w:t>
      </w:r>
      <w:r>
        <w:rPr>
          <w:spacing w:val="42"/>
        </w:rPr>
        <w:t> </w:t>
      </w:r>
      <w:r>
        <w:rPr/>
        <w:t>work</w:t>
      </w:r>
      <w:r>
        <w:rPr>
          <w:spacing w:val="44"/>
        </w:rPr>
        <w:t> </w:t>
      </w:r>
      <w:r>
        <w:rPr/>
        <w:t>experience</w:t>
      </w:r>
      <w:r>
        <w:rPr>
          <w:spacing w:val="45"/>
        </w:rPr>
        <w:t> </w:t>
      </w:r>
      <w:r>
        <w:rPr>
          <w:i/>
        </w:rPr>
        <w:t>t</w:t>
      </w:r>
      <w:r>
        <w:rPr>
          <w:i/>
          <w:spacing w:val="27"/>
        </w:rPr>
        <w:t> </w:t>
      </w:r>
      <w:r>
        <w:rPr>
          <w:rFonts w:ascii="Lucida Sans Unicode" w:hAnsi="Lucida Sans Unicode"/>
        </w:rPr>
        <w:t>∈</w:t>
      </w:r>
      <w:r>
        <w:rPr>
          <w:rFonts w:ascii="Lucida Sans Unicode" w:hAnsi="Lucida Sans Unicode"/>
          <w:spacing w:val="5"/>
        </w:rPr>
        <w:t> </w:t>
      </w:r>
      <w:r>
        <w:rPr>
          <w:rFonts w:ascii="Times New Roman" w:hAnsi="Times New Roman"/>
        </w:rPr>
        <w:t>T</w:t>
      </w:r>
      <w:r>
        <w:rPr>
          <w:rFonts w:ascii="Times New Roman" w:hAnsi="Times New Roman"/>
          <w:spacing w:val="24"/>
        </w:rPr>
        <w:t> </w:t>
      </w:r>
      <w:r>
        <w:rPr/>
        <w:t>:=</w:t>
      </w:r>
      <w:r>
        <w:rPr>
          <w:spacing w:val="24"/>
        </w:rPr>
        <w:t> </w:t>
      </w:r>
      <w:r>
        <w:rPr>
          <w:rFonts w:ascii="Lucida Sans Unicode" w:hAnsi="Lucida Sans Unicode"/>
        </w:rPr>
        <w:t>{</w:t>
      </w:r>
      <w:r>
        <w:rPr/>
        <w:t>0</w:t>
      </w:r>
      <w:r>
        <w:rPr>
          <w:i/>
        </w:rPr>
        <w:t>,</w:t>
      </w:r>
      <w:r>
        <w:rPr>
          <w:i/>
          <w:spacing w:val="-4"/>
        </w:rPr>
        <w:t> </w:t>
      </w:r>
      <w:r>
        <w:rPr/>
        <w:t>1</w:t>
      </w:r>
      <w:r>
        <w:rPr>
          <w:i/>
        </w:rPr>
        <w:t>,</w:t>
      </w:r>
      <w:r>
        <w:rPr>
          <w:i/>
          <w:spacing w:val="-5"/>
        </w:rPr>
        <w:t> </w:t>
      </w:r>
      <w:r>
        <w:rPr/>
        <w:t>2</w:t>
      </w:r>
      <w:r>
        <w:rPr>
          <w:i/>
        </w:rPr>
        <w:t>,</w:t>
      </w:r>
      <w:r>
        <w:rPr>
          <w:i/>
          <w:spacing w:val="-5"/>
        </w:rPr>
        <w:t> </w:t>
      </w:r>
      <w:r>
        <w:rPr>
          <w:i/>
        </w:rPr>
        <w:t>.</w:t>
      </w:r>
      <w:r>
        <w:rPr>
          <w:i/>
          <w:spacing w:val="-4"/>
        </w:rPr>
        <w:t> </w:t>
      </w:r>
      <w:r>
        <w:rPr>
          <w:i/>
        </w:rPr>
        <w:t>.</w:t>
      </w:r>
      <w:r>
        <w:rPr>
          <w:i/>
          <w:spacing w:val="-5"/>
        </w:rPr>
        <w:t> </w:t>
      </w:r>
      <w:r>
        <w:rPr>
          <w:i/>
        </w:rPr>
        <w:t>.</w:t>
      </w:r>
      <w:r>
        <w:rPr>
          <w:i/>
          <w:spacing w:val="-14"/>
        </w:rPr>
        <w:t> </w:t>
      </w:r>
      <w:r>
        <w:rPr>
          <w:i/>
        </w:rPr>
        <w:t>,</w:t>
      </w:r>
      <w:r>
        <w:rPr>
          <w:i/>
          <w:spacing w:val="-4"/>
        </w:rPr>
        <w:t> </w:t>
      </w:r>
      <w:r>
        <w:rPr>
          <w:rFonts w:ascii="Lucida Sans Unicode" w:hAnsi="Lucida Sans Unicode"/>
        </w:rPr>
        <w:t>∞}</w:t>
      </w:r>
      <w:r>
        <w:rPr>
          <w:rFonts w:ascii="Lucida Sans Unicode" w:hAnsi="Lucida Sans Unicode"/>
          <w:spacing w:val="18"/>
        </w:rPr>
        <w:t> </w:t>
      </w:r>
      <w:r>
        <w:rPr>
          <w:spacing w:val="-5"/>
        </w:rPr>
        <w:t>be</w:t>
      </w:r>
    </w:p>
    <w:p>
      <w:pPr>
        <w:pStyle w:val="BodyText"/>
        <w:spacing w:before="212"/>
      </w:pPr>
    </w:p>
    <w:p>
      <w:pPr>
        <w:tabs>
          <w:tab w:pos="9419" w:val="left" w:leader="none"/>
        </w:tabs>
        <w:spacing w:before="0"/>
        <w:ind w:left="360" w:right="0" w:firstLine="2172"/>
        <w:jc w:val="left"/>
        <w:rPr>
          <w:sz w:val="24"/>
        </w:rPr>
      </w:pPr>
      <w:bookmarkStart w:name="_bookmark7" w:id="9"/>
      <w:bookmarkEnd w:id="9"/>
      <w:r>
        <w:rPr/>
      </w:r>
      <w:r>
        <w:rPr>
          <w:i/>
          <w:w w:val="120"/>
          <w:sz w:val="24"/>
        </w:rPr>
        <w:t>ψ</w:t>
      </w:r>
      <w:r>
        <w:rPr>
          <w:i/>
          <w:w w:val="120"/>
          <w:sz w:val="24"/>
          <w:vertAlign w:val="subscript"/>
        </w:rPr>
        <w:t>it</w:t>
      </w:r>
      <w:r>
        <w:rPr>
          <w:i/>
          <w:spacing w:val="19"/>
          <w:w w:val="120"/>
          <w:sz w:val="24"/>
          <w:vertAlign w:val="baseline"/>
        </w:rPr>
        <w:t> </w:t>
      </w:r>
      <w:r>
        <w:rPr>
          <w:w w:val="120"/>
          <w:sz w:val="24"/>
          <w:vertAlign w:val="baseline"/>
        </w:rPr>
        <w:t>:=</w:t>
      </w:r>
      <w:r>
        <w:rPr>
          <w:spacing w:val="9"/>
          <w:w w:val="120"/>
          <w:sz w:val="24"/>
          <w:vertAlign w:val="baseline"/>
        </w:rPr>
        <w:t> </w:t>
      </w:r>
      <w:r>
        <w:rPr>
          <w:w w:val="120"/>
          <w:sz w:val="24"/>
          <w:vertAlign w:val="baseline"/>
        </w:rPr>
        <w:t>ln</w:t>
      </w:r>
      <w:r>
        <w:rPr>
          <w:spacing w:val="-24"/>
          <w:w w:val="120"/>
          <w:sz w:val="24"/>
          <w:vertAlign w:val="baseline"/>
        </w:rPr>
        <w:t> </w:t>
      </w:r>
      <w:r>
        <w:rPr>
          <w:i/>
          <w:w w:val="120"/>
          <w:sz w:val="24"/>
          <w:vertAlign w:val="baseline"/>
        </w:rPr>
        <w:t>χ</w:t>
      </w:r>
      <w:r>
        <w:rPr>
          <w:i/>
          <w:w w:val="120"/>
          <w:sz w:val="24"/>
          <w:vertAlign w:val="subscript"/>
        </w:rPr>
        <w:t>it</w:t>
      </w:r>
      <w:r>
        <w:rPr>
          <w:i/>
          <w:spacing w:val="14"/>
          <w:w w:val="130"/>
          <w:sz w:val="24"/>
          <w:vertAlign w:val="baseline"/>
        </w:rPr>
        <w:t> </w:t>
      </w:r>
      <w:r>
        <w:rPr>
          <w:w w:val="130"/>
          <w:sz w:val="24"/>
          <w:vertAlign w:val="baseline"/>
        </w:rPr>
        <w:t>= </w:t>
      </w:r>
      <w:r>
        <w:rPr>
          <w:i/>
          <w:w w:val="120"/>
          <w:sz w:val="24"/>
          <w:vertAlign w:val="baseline"/>
        </w:rPr>
        <w:t>λ</w:t>
      </w:r>
      <w:r>
        <w:rPr>
          <w:i/>
          <w:w w:val="120"/>
          <w:sz w:val="24"/>
          <w:vertAlign w:val="subscript"/>
        </w:rPr>
        <w:t>t</w:t>
      </w:r>
      <w:r>
        <w:rPr>
          <w:i/>
          <w:spacing w:val="4"/>
          <w:w w:val="120"/>
          <w:sz w:val="24"/>
          <w:vertAlign w:val="baseline"/>
        </w:rPr>
        <w:t> </w:t>
      </w:r>
      <w:r>
        <w:rPr>
          <w:rFonts w:ascii="Lucida Sans Unicode" w:hAnsi="Lucida Sans Unicode"/>
          <w:w w:val="120"/>
          <w:sz w:val="24"/>
          <w:vertAlign w:val="baseline"/>
        </w:rPr>
        <w:t>×</w:t>
      </w:r>
      <w:r>
        <w:rPr>
          <w:rFonts w:ascii="Lucida Sans Unicode" w:hAnsi="Lucida Sans Unicode"/>
          <w:spacing w:val="-32"/>
          <w:w w:val="120"/>
          <w:sz w:val="24"/>
          <w:vertAlign w:val="baseline"/>
        </w:rPr>
        <w:t> </w:t>
      </w:r>
      <w:r>
        <w:rPr>
          <w:w w:val="120"/>
          <w:sz w:val="24"/>
          <w:vertAlign w:val="baseline"/>
        </w:rPr>
        <w:t>(</w:t>
      </w:r>
      <w:r>
        <w:rPr>
          <w:i/>
          <w:w w:val="120"/>
          <w:sz w:val="24"/>
          <w:vertAlign w:val="baseline"/>
        </w:rPr>
        <w:t>β</w:t>
      </w:r>
      <w:r>
        <w:rPr>
          <w:i/>
          <w:w w:val="120"/>
          <w:sz w:val="24"/>
          <w:vertAlign w:val="subscript"/>
        </w:rPr>
        <w:t>ws</w:t>
      </w:r>
      <w:r>
        <w:rPr>
          <w:i/>
          <w:w w:val="120"/>
          <w:sz w:val="24"/>
          <w:vertAlign w:val="baseline"/>
        </w:rPr>
        <w:t>S</w:t>
      </w:r>
      <w:r>
        <w:rPr>
          <w:i/>
          <w:w w:val="120"/>
          <w:sz w:val="24"/>
          <w:vertAlign w:val="subscript"/>
        </w:rPr>
        <w:t>i</w:t>
      </w:r>
      <w:r>
        <w:rPr>
          <w:i/>
          <w:spacing w:val="-2"/>
          <w:w w:val="130"/>
          <w:sz w:val="24"/>
          <w:vertAlign w:val="baseline"/>
        </w:rPr>
        <w:t> </w:t>
      </w:r>
      <w:r>
        <w:rPr>
          <w:w w:val="130"/>
          <w:sz w:val="24"/>
          <w:vertAlign w:val="baseline"/>
        </w:rPr>
        <w:t>+</w:t>
      </w:r>
      <w:r>
        <w:rPr>
          <w:spacing w:val="-13"/>
          <w:w w:val="130"/>
          <w:sz w:val="24"/>
          <w:vertAlign w:val="baseline"/>
        </w:rPr>
        <w:t> </w:t>
      </w:r>
      <w:r>
        <w:rPr>
          <w:i/>
          <w:w w:val="120"/>
          <w:sz w:val="24"/>
          <w:vertAlign w:val="baseline"/>
        </w:rPr>
        <w:t>A</w:t>
      </w:r>
      <w:r>
        <w:rPr>
          <w:i/>
          <w:w w:val="120"/>
          <w:sz w:val="24"/>
          <w:vertAlign w:val="subscript"/>
        </w:rPr>
        <w:t>i</w:t>
      </w:r>
      <w:r>
        <w:rPr>
          <w:i/>
          <w:w w:val="130"/>
          <w:sz w:val="24"/>
          <w:vertAlign w:val="baseline"/>
        </w:rPr>
        <w:t> </w:t>
      </w:r>
      <w:r>
        <w:rPr>
          <w:w w:val="130"/>
          <w:sz w:val="24"/>
          <w:vertAlign w:val="baseline"/>
        </w:rPr>
        <w:t>+</w:t>
      </w:r>
      <w:r>
        <w:rPr>
          <w:spacing w:val="-13"/>
          <w:w w:val="130"/>
          <w:sz w:val="24"/>
          <w:vertAlign w:val="baseline"/>
        </w:rPr>
        <w:t> </w:t>
      </w:r>
      <w:r>
        <w:rPr>
          <w:i/>
          <w:w w:val="120"/>
          <w:sz w:val="24"/>
          <w:vertAlign w:val="baseline"/>
        </w:rPr>
        <w:t>ε</w:t>
      </w:r>
      <w:r>
        <w:rPr>
          <w:i/>
          <w:w w:val="120"/>
          <w:sz w:val="24"/>
          <w:vertAlign w:val="subscript"/>
        </w:rPr>
        <w:t>it</w:t>
      </w:r>
      <w:r>
        <w:rPr>
          <w:w w:val="120"/>
          <w:sz w:val="24"/>
          <w:vertAlign w:val="baseline"/>
        </w:rPr>
        <w:t>)</w:t>
      </w:r>
      <w:r>
        <w:rPr>
          <w:spacing w:val="-8"/>
          <w:w w:val="120"/>
          <w:sz w:val="24"/>
          <w:vertAlign w:val="baseline"/>
        </w:rPr>
        <w:t> </w:t>
      </w:r>
      <w:r>
        <w:rPr>
          <w:w w:val="130"/>
          <w:sz w:val="24"/>
          <w:vertAlign w:val="baseline"/>
        </w:rPr>
        <w:t>+</w:t>
      </w:r>
      <w:r>
        <w:rPr>
          <w:spacing w:val="-13"/>
          <w:w w:val="130"/>
          <w:sz w:val="24"/>
          <w:vertAlign w:val="baseline"/>
        </w:rPr>
        <w:t> </w:t>
      </w:r>
      <w:r>
        <w:rPr>
          <w:i/>
          <w:spacing w:val="-2"/>
          <w:w w:val="120"/>
          <w:sz w:val="24"/>
          <w:vertAlign w:val="baseline"/>
        </w:rPr>
        <w:t>H</w:t>
      </w:r>
      <w:r>
        <w:rPr>
          <w:spacing w:val="-2"/>
          <w:w w:val="120"/>
          <w:sz w:val="24"/>
          <w:vertAlign w:val="baseline"/>
        </w:rPr>
        <w:t>(</w:t>
      </w:r>
      <w:r>
        <w:rPr>
          <w:i/>
          <w:spacing w:val="-2"/>
          <w:w w:val="120"/>
          <w:sz w:val="24"/>
          <w:vertAlign w:val="baseline"/>
        </w:rPr>
        <w:t>t</w:t>
      </w:r>
      <w:r>
        <w:rPr>
          <w:spacing w:val="-2"/>
          <w:w w:val="120"/>
          <w:sz w:val="24"/>
          <w:vertAlign w:val="baseline"/>
        </w:rPr>
        <w:t>)</w:t>
      </w:r>
      <w:r>
        <w:rPr>
          <w:i/>
          <w:spacing w:val="-2"/>
          <w:w w:val="120"/>
          <w:sz w:val="24"/>
          <w:vertAlign w:val="baseline"/>
        </w:rPr>
        <w:t>,</w:t>
      </w:r>
      <w:r>
        <w:rPr>
          <w:i/>
          <w:sz w:val="24"/>
          <w:vertAlign w:val="baseline"/>
        </w:rPr>
        <w:tab/>
      </w:r>
      <w:r>
        <w:rPr>
          <w:spacing w:val="-5"/>
          <w:w w:val="120"/>
          <w:sz w:val="24"/>
          <w:vertAlign w:val="baseline"/>
        </w:rPr>
        <w:t>(1)</w:t>
      </w:r>
    </w:p>
    <w:p>
      <w:pPr>
        <w:pStyle w:val="BodyText"/>
        <w:spacing w:before="247"/>
      </w:pPr>
    </w:p>
    <w:p>
      <w:pPr>
        <w:pStyle w:val="BodyText"/>
        <w:spacing w:line="391" w:lineRule="auto"/>
        <w:ind w:left="359" w:right="359"/>
        <w:jc w:val="both"/>
      </w:pPr>
      <w:r>
        <w:rPr>
          <w:w w:val="105"/>
        </w:rPr>
        <w:t>where</w:t>
      </w:r>
      <w:r>
        <w:rPr>
          <w:w w:val="105"/>
        </w:rPr>
        <w:t> </w:t>
      </w:r>
      <w:r>
        <w:rPr>
          <w:i/>
          <w:w w:val="105"/>
        </w:rPr>
        <w:t>S</w:t>
      </w:r>
      <w:r>
        <w:rPr>
          <w:i/>
          <w:w w:val="105"/>
        </w:rPr>
        <w:t> </w:t>
      </w:r>
      <w:r>
        <w:rPr>
          <w:w w:val="105"/>
        </w:rPr>
        <w:t>is</w:t>
      </w:r>
      <w:r>
        <w:rPr>
          <w:w w:val="105"/>
        </w:rPr>
        <w:t> the</w:t>
      </w:r>
      <w:r>
        <w:rPr>
          <w:w w:val="105"/>
        </w:rPr>
        <w:t> years</w:t>
      </w:r>
      <w:r>
        <w:rPr>
          <w:w w:val="105"/>
        </w:rPr>
        <w:t> of</w:t>
      </w:r>
      <w:r>
        <w:rPr>
          <w:w w:val="105"/>
        </w:rPr>
        <w:t> schooling,</w:t>
      </w:r>
      <w:r>
        <w:rPr>
          <w:w w:val="105"/>
        </w:rPr>
        <w:t> </w:t>
      </w:r>
      <w:r>
        <w:rPr>
          <w:i/>
          <w:w w:val="105"/>
        </w:rPr>
        <w:t>A</w:t>
      </w:r>
      <w:r>
        <w:rPr>
          <w:i/>
          <w:w w:val="105"/>
        </w:rPr>
        <w:t> </w:t>
      </w:r>
      <w:r>
        <w:rPr>
          <w:w w:val="105"/>
        </w:rPr>
        <w:t>is</w:t>
      </w:r>
      <w:r>
        <w:rPr>
          <w:w w:val="105"/>
        </w:rPr>
        <w:t> the</w:t>
      </w:r>
      <w:r>
        <w:rPr>
          <w:w w:val="105"/>
        </w:rPr>
        <w:t> unobserved</w:t>
      </w:r>
      <w:r>
        <w:rPr>
          <w:w w:val="105"/>
        </w:rPr>
        <w:t> ability</w:t>
      </w:r>
      <w:r>
        <w:rPr>
          <w:w w:val="105"/>
        </w:rPr>
        <w:t> (to</w:t>
      </w:r>
      <w:r>
        <w:rPr>
          <w:w w:val="105"/>
        </w:rPr>
        <w:t> both</w:t>
      </w:r>
      <w:r>
        <w:rPr>
          <w:w w:val="105"/>
        </w:rPr>
        <w:t> employers</w:t>
      </w:r>
      <w:r>
        <w:rPr>
          <w:w w:val="105"/>
        </w:rPr>
        <w:t> and</w:t>
      </w:r>
      <w:r>
        <w:rPr>
          <w:w w:val="105"/>
        </w:rPr>
        <w:t> re-searchers),</w:t>
      </w:r>
      <w:r>
        <w:rPr>
          <w:w w:val="105"/>
        </w:rPr>
        <w:t> and </w:t>
      </w:r>
      <w:r>
        <w:rPr>
          <w:i/>
          <w:w w:val="105"/>
        </w:rPr>
        <w:t>ε </w:t>
      </w:r>
      <w:r>
        <w:rPr>
          <w:w w:val="105"/>
        </w:rPr>
        <w:t>is transient variation in productivity</w:t>
      </w:r>
      <w:r>
        <w:rPr>
          <w:w w:val="105"/>
        </w:rPr>
        <w:t> independent</w:t>
      </w:r>
      <w:r>
        <w:rPr>
          <w:w w:val="105"/>
        </w:rPr>
        <w:t> of all other variables.</w:t>
      </w:r>
      <w:hyperlink w:history="true" w:anchor="_bookmark8">
        <w:r>
          <w:rPr>
            <w:w w:val="105"/>
            <w:vertAlign w:val="superscript"/>
          </w:rPr>
          <w:t>7</w:t>
        </w:r>
      </w:hyperlink>
    </w:p>
    <w:p>
      <w:pPr>
        <w:pStyle w:val="BodyText"/>
        <w:spacing w:line="334" w:lineRule="exact"/>
        <w:ind w:left="710"/>
        <w:jc w:val="both"/>
      </w:pPr>
      <w:r>
        <w:rPr>
          <w:w w:val="105"/>
        </w:rPr>
        <w:t>Thus,</w:t>
      </w:r>
      <w:r>
        <w:rPr>
          <w:spacing w:val="3"/>
          <w:w w:val="105"/>
        </w:rPr>
        <w:t> </w:t>
      </w:r>
      <w:r>
        <w:rPr>
          <w:w w:val="105"/>
        </w:rPr>
        <w:t>in</w:t>
      </w:r>
      <w:r>
        <w:rPr>
          <w:spacing w:val="6"/>
          <w:w w:val="105"/>
        </w:rPr>
        <w:t> </w:t>
      </w:r>
      <w:r>
        <w:rPr>
          <w:w w:val="105"/>
        </w:rPr>
        <w:t>our</w:t>
      </w:r>
      <w:r>
        <w:rPr>
          <w:spacing w:val="6"/>
          <w:w w:val="105"/>
        </w:rPr>
        <w:t> </w:t>
      </w:r>
      <w:r>
        <w:rPr>
          <w:w w:val="105"/>
        </w:rPr>
        <w:t>setting,</w:t>
      </w:r>
      <w:r>
        <w:rPr>
          <w:spacing w:val="10"/>
          <w:w w:val="105"/>
        </w:rPr>
        <w:t> </w:t>
      </w:r>
      <w:r>
        <w:rPr>
          <w:w w:val="105"/>
        </w:rPr>
        <w:t>work</w:t>
      </w:r>
      <w:r>
        <w:rPr>
          <w:spacing w:val="8"/>
          <w:w w:val="105"/>
        </w:rPr>
        <w:t> </w:t>
      </w:r>
      <w:r>
        <w:rPr>
          <w:w w:val="105"/>
        </w:rPr>
        <w:t>experience</w:t>
      </w:r>
      <w:r>
        <w:rPr>
          <w:spacing w:val="12"/>
          <w:w w:val="105"/>
        </w:rPr>
        <w:t> </w:t>
      </w:r>
      <w:r>
        <w:rPr>
          <w:w w:val="105"/>
        </w:rPr>
        <w:t>affects</w:t>
      </w:r>
      <w:r>
        <w:rPr>
          <w:spacing w:val="7"/>
          <w:w w:val="105"/>
        </w:rPr>
        <w:t> </w:t>
      </w:r>
      <w:r>
        <w:rPr>
          <w:w w:val="105"/>
        </w:rPr>
        <w:t>productivity</w:t>
      </w:r>
      <w:r>
        <w:rPr>
          <w:spacing w:val="9"/>
          <w:w w:val="105"/>
        </w:rPr>
        <w:t> </w:t>
      </w:r>
      <w:r>
        <w:rPr>
          <w:w w:val="105"/>
        </w:rPr>
        <w:t>through</w:t>
      </w:r>
      <w:r>
        <w:rPr>
          <w:spacing w:val="6"/>
          <w:w w:val="105"/>
        </w:rPr>
        <w:t> </w:t>
      </w:r>
      <w:r>
        <w:rPr>
          <w:i/>
          <w:w w:val="105"/>
        </w:rPr>
        <w:t>H</w:t>
      </w:r>
      <w:r>
        <w:rPr>
          <w:w w:val="105"/>
        </w:rPr>
        <w:t>(</w:t>
      </w:r>
      <w:r>
        <w:rPr>
          <w:i/>
          <w:w w:val="105"/>
        </w:rPr>
        <w:t>t</w:t>
      </w:r>
      <w:r>
        <w:rPr>
          <w:w w:val="105"/>
        </w:rPr>
        <w:t>)</w:t>
      </w:r>
      <w:r>
        <w:rPr>
          <w:spacing w:val="7"/>
          <w:w w:val="105"/>
        </w:rPr>
        <w:t> </w:t>
      </w:r>
      <w:r>
        <w:rPr>
          <w:w w:val="105"/>
        </w:rPr>
        <w:t>and</w:t>
      </w:r>
      <w:r>
        <w:rPr>
          <w:spacing w:val="6"/>
          <w:w w:val="105"/>
        </w:rPr>
        <w:t> </w:t>
      </w:r>
      <w:r>
        <w:rPr>
          <w:i/>
          <w:w w:val="105"/>
        </w:rPr>
        <w:t>λ</w:t>
      </w:r>
      <w:r>
        <w:rPr>
          <w:i/>
          <w:w w:val="105"/>
          <w:vertAlign w:val="subscript"/>
        </w:rPr>
        <w:t>t</w:t>
      </w:r>
      <w:r>
        <w:rPr>
          <w:i/>
          <w:spacing w:val="9"/>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[0</w:t>
      </w:r>
      <w:r>
        <w:rPr>
          <w:i/>
          <w:w w:val="105"/>
          <w:vertAlign w:val="baseline"/>
        </w:rPr>
        <w:t>,</w:t>
      </w:r>
      <w:r>
        <w:rPr>
          <w:i/>
          <w:spacing w:val="-17"/>
          <w:w w:val="105"/>
          <w:vertAlign w:val="baseline"/>
        </w:rPr>
        <w:t> </w:t>
      </w:r>
      <w:r>
        <w:rPr>
          <w:rFonts w:ascii="Lucida Sans Unicode" w:hAnsi="Lucida Sans Unicode"/>
          <w:spacing w:val="-5"/>
          <w:w w:val="105"/>
          <w:vertAlign w:val="baseline"/>
        </w:rPr>
        <w:t>∞</w:t>
      </w:r>
      <w:r>
        <w:rPr>
          <w:spacing w:val="-5"/>
          <w:w w:val="105"/>
          <w:vertAlign w:val="baseline"/>
        </w:rPr>
        <w:t>).</w:t>
      </w:r>
    </w:p>
    <w:p>
      <w:pPr>
        <w:pStyle w:val="BodyText"/>
        <w:spacing w:line="376" w:lineRule="auto" w:before="146"/>
        <w:ind w:left="360" w:right="358"/>
        <w:jc w:val="both"/>
      </w:pPr>
      <w:r>
        <w:rPr/>
        <w:t>Here, the function </w:t>
      </w:r>
      <w:r>
        <w:rPr>
          <w:i/>
        </w:rPr>
        <w:t>H</w:t>
      </w:r>
      <w:r>
        <w:rPr/>
        <w:t>(</w:t>
      </w:r>
      <w:r>
        <w:rPr>
          <w:i/>
        </w:rPr>
        <w:t>t</w:t>
      </w:r>
      <w:r>
        <w:rPr/>
        <w:t>) captures how log-productivity commonly varies with work experience across</w:t>
      </w:r>
      <w:r>
        <w:rPr>
          <w:spacing w:val="26"/>
        </w:rPr>
        <w:t> </w:t>
      </w:r>
      <w:r>
        <w:rPr/>
        <w:t>individuals.</w:t>
      </w:r>
      <w:r>
        <w:rPr>
          <w:spacing w:val="67"/>
        </w:rPr>
        <w:t> </w:t>
      </w:r>
      <w:r>
        <w:rPr/>
        <w:t>While</w:t>
      </w:r>
      <w:r>
        <w:rPr>
          <w:spacing w:val="26"/>
        </w:rPr>
        <w:t> </w:t>
      </w:r>
      <w:r>
        <w:rPr/>
        <w:t>we</w:t>
      </w:r>
      <w:r>
        <w:rPr>
          <w:spacing w:val="26"/>
        </w:rPr>
        <w:t> </w:t>
      </w:r>
      <w:r>
        <w:rPr/>
        <w:t>allow</w:t>
      </w:r>
      <w:r>
        <w:rPr>
          <w:spacing w:val="26"/>
        </w:rPr>
        <w:t> </w:t>
      </w:r>
      <w:r>
        <w:rPr>
          <w:i/>
        </w:rPr>
        <w:t>H</w:t>
      </w:r>
      <w:r>
        <w:rPr/>
        <w:t>(</w:t>
      </w:r>
      <w:r>
        <w:rPr>
          <w:i/>
        </w:rPr>
        <w:t>t</w:t>
      </w:r>
      <w:r>
        <w:rPr/>
        <w:t>)</w:t>
      </w:r>
      <w:r>
        <w:rPr>
          <w:spacing w:val="21"/>
        </w:rPr>
        <w:t> </w:t>
      </w:r>
      <w:r>
        <w:rPr/>
        <w:t>to</w:t>
      </w:r>
      <w:r>
        <w:rPr>
          <w:spacing w:val="25"/>
        </w:rPr>
        <w:t> </w:t>
      </w:r>
      <w:r>
        <w:rPr/>
        <w:t>be</w:t>
      </w:r>
      <w:r>
        <w:rPr>
          <w:spacing w:val="24"/>
        </w:rPr>
        <w:t> </w:t>
      </w:r>
      <w:r>
        <w:rPr/>
        <w:t>a</w:t>
      </w:r>
      <w:r>
        <w:rPr>
          <w:spacing w:val="23"/>
        </w:rPr>
        <w:t> </w:t>
      </w:r>
      <w:r>
        <w:rPr/>
        <w:t>nonparametric</w:t>
      </w:r>
      <w:r>
        <w:rPr>
          <w:spacing w:val="26"/>
        </w:rPr>
        <w:t> </w:t>
      </w:r>
      <w:r>
        <w:rPr/>
        <w:t>function</w:t>
      </w:r>
      <w:r>
        <w:rPr>
          <w:spacing w:val="24"/>
        </w:rPr>
        <w:t> </w:t>
      </w:r>
      <w:r>
        <w:rPr/>
        <w:t>of</w:t>
      </w:r>
      <w:r>
        <w:rPr>
          <w:spacing w:val="25"/>
        </w:rPr>
        <w:t> </w:t>
      </w:r>
      <w:r>
        <w:rPr>
          <w:i/>
        </w:rPr>
        <w:t>t</w:t>
      </w:r>
      <w:r>
        <w:rPr/>
        <w:t>,</w:t>
      </w:r>
      <w:r>
        <w:rPr>
          <w:spacing w:val="27"/>
        </w:rPr>
        <w:t> </w:t>
      </w:r>
      <w:r>
        <w:rPr/>
        <w:t>we</w:t>
      </w:r>
      <w:r>
        <w:rPr>
          <w:spacing w:val="26"/>
        </w:rPr>
        <w:t> </w:t>
      </w:r>
      <w:r>
        <w:rPr/>
        <w:t>assume</w:t>
      </w:r>
      <w:r>
        <w:rPr>
          <w:spacing w:val="26"/>
        </w:rPr>
        <w:t> </w:t>
      </w:r>
      <w:r>
        <w:rPr/>
        <w:t>that it</w:t>
      </w:r>
      <w:r>
        <w:rPr>
          <w:spacing w:val="37"/>
        </w:rPr>
        <w:t> </w:t>
      </w:r>
      <w:r>
        <w:rPr/>
        <w:t>does</w:t>
      </w:r>
      <w:r>
        <w:rPr>
          <w:spacing w:val="36"/>
        </w:rPr>
        <w:t> </w:t>
      </w:r>
      <w:r>
        <w:rPr/>
        <w:t>not</w:t>
      </w:r>
      <w:r>
        <w:rPr>
          <w:spacing w:val="37"/>
        </w:rPr>
        <w:t> </w:t>
      </w:r>
      <w:r>
        <w:rPr/>
        <w:t>depend</w:t>
      </w:r>
      <w:r>
        <w:rPr>
          <w:spacing w:val="39"/>
        </w:rPr>
        <w:t> </w:t>
      </w:r>
      <w:r>
        <w:rPr/>
        <w:t>on</w:t>
      </w:r>
      <w:r>
        <w:rPr>
          <w:spacing w:val="37"/>
        </w:rPr>
        <w:t> </w:t>
      </w:r>
      <w:r>
        <w:rPr/>
        <w:t>either</w:t>
      </w:r>
      <w:r>
        <w:rPr>
          <w:spacing w:val="39"/>
        </w:rPr>
        <w:t> </w:t>
      </w:r>
      <w:r>
        <w:rPr>
          <w:i/>
        </w:rPr>
        <w:t>S</w:t>
      </w:r>
      <w:r>
        <w:rPr>
          <w:i/>
          <w:spacing w:val="40"/>
        </w:rPr>
        <w:t> </w:t>
      </w:r>
      <w:r>
        <w:rPr/>
        <w:t>or</w:t>
      </w:r>
      <w:r>
        <w:rPr>
          <w:spacing w:val="37"/>
        </w:rPr>
        <w:t> </w:t>
      </w:r>
      <w:r>
        <w:rPr>
          <w:i/>
        </w:rPr>
        <w:t>A</w:t>
      </w:r>
      <w:r>
        <w:rPr/>
        <w:t>.</w:t>
      </w:r>
      <w:hyperlink w:history="true" w:anchor="_bookmark9">
        <w:r>
          <w:rPr>
            <w:vertAlign w:val="superscript"/>
          </w:rPr>
          <w:t>8</w:t>
        </w:r>
      </w:hyperlink>
      <w:r>
        <w:rPr>
          <w:spacing w:val="80"/>
          <w:vertAlign w:val="baseline"/>
        </w:rPr>
        <w:t> </w:t>
      </w:r>
      <w:r>
        <w:rPr>
          <w:vertAlign w:val="baseline"/>
        </w:rPr>
        <w:t>The</w:t>
      </w:r>
      <w:r>
        <w:rPr>
          <w:spacing w:val="38"/>
          <w:vertAlign w:val="baseline"/>
        </w:rPr>
        <w:t> </w:t>
      </w:r>
      <w:r>
        <w:rPr>
          <w:vertAlign w:val="baseline"/>
        </w:rPr>
        <w:t>parameters</w:t>
      </w:r>
      <w:r>
        <w:rPr>
          <w:spacing w:val="38"/>
          <w:vertAlign w:val="baseline"/>
        </w:rPr>
        <w:t> </w:t>
      </w:r>
      <w:r>
        <w:rPr>
          <w:rFonts w:ascii="Lucida Sans Unicode" w:hAnsi="Lucida Sans Unicode"/>
          <w:vertAlign w:val="baseline"/>
        </w:rPr>
        <w:t>{</w:t>
      </w:r>
      <w:r>
        <w:rPr>
          <w:i/>
          <w:vertAlign w:val="baseline"/>
        </w:rPr>
        <w:t>λ</w:t>
      </w:r>
      <w:r>
        <w:rPr>
          <w:i/>
          <w:vertAlign w:val="subscript"/>
        </w:rPr>
        <w:t>t</w:t>
      </w:r>
      <w:r>
        <w:rPr>
          <w:i/>
          <w:spacing w:val="36"/>
          <w:vertAlign w:val="baseline"/>
        </w:rPr>
        <w:t> </w:t>
      </w:r>
      <w:r>
        <w:rPr>
          <w:vertAlign w:val="baseline"/>
        </w:rPr>
        <w:t>:</w:t>
      </w:r>
      <w:r>
        <w:rPr>
          <w:spacing w:val="26"/>
          <w:vertAlign w:val="baseline"/>
        </w:rPr>
        <w:t> </w:t>
      </w:r>
      <w:r>
        <w:rPr>
          <w:i/>
          <w:vertAlign w:val="baseline"/>
        </w:rPr>
        <w:t>t</w:t>
      </w:r>
      <w:r>
        <w:rPr>
          <w:i/>
          <w:spacing w:val="28"/>
          <w:vertAlign w:val="baseline"/>
        </w:rPr>
        <w:t> </w:t>
      </w:r>
      <w:r>
        <w:rPr>
          <w:rFonts w:ascii="Lucida Sans Unicode" w:hAnsi="Lucida Sans Unicode"/>
          <w:vertAlign w:val="baseline"/>
        </w:rPr>
        <w:t>∈ </w:t>
      </w:r>
      <w:r>
        <w:rPr>
          <w:rFonts w:ascii="Times New Roman" w:hAnsi="Times New Roman"/>
          <w:vertAlign w:val="baseline"/>
        </w:rPr>
        <w:t>T</w:t>
      </w:r>
      <w:r>
        <w:rPr>
          <w:rFonts w:ascii="Lucida Sans Unicode" w:hAnsi="Lucida Sans Unicode"/>
          <w:vertAlign w:val="baseline"/>
        </w:rPr>
        <w:t>}</w:t>
      </w:r>
      <w:r>
        <w:rPr>
          <w:rFonts w:ascii="Lucida Sans Unicode" w:hAnsi="Lucida Sans Unicode"/>
          <w:spacing w:val="16"/>
          <w:vertAlign w:val="baseline"/>
        </w:rPr>
        <w:t> </w:t>
      </w:r>
      <w:r>
        <w:rPr>
          <w:vertAlign w:val="baseline"/>
        </w:rPr>
        <w:t>capture</w:t>
      </w:r>
      <w:r>
        <w:rPr>
          <w:spacing w:val="38"/>
          <w:vertAlign w:val="baseline"/>
        </w:rPr>
        <w:t> </w:t>
      </w:r>
      <w:r>
        <w:rPr>
          <w:vertAlign w:val="baseline"/>
        </w:rPr>
        <w:t>the</w:t>
      </w:r>
      <w:r>
        <w:rPr>
          <w:spacing w:val="36"/>
          <w:vertAlign w:val="baseline"/>
        </w:rPr>
        <w:t> </w:t>
      </w:r>
      <w:r>
        <w:rPr>
          <w:vertAlign w:val="baseline"/>
        </w:rPr>
        <w:t>experience-</w:t>
      </w:r>
    </w:p>
    <w:p>
      <w:pPr>
        <w:pStyle w:val="BodyText"/>
        <w:spacing w:line="227" w:lineRule="exact"/>
        <w:ind w:left="360"/>
        <w:jc w:val="both"/>
      </w:pPr>
      <w:r>
        <w:rPr>
          <w:w w:val="110"/>
        </w:rPr>
        <w:t>specific</w:t>
      </w:r>
      <w:r>
        <w:rPr>
          <w:spacing w:val="-8"/>
          <w:w w:val="110"/>
        </w:rPr>
        <w:t> </w:t>
      </w:r>
      <w:r>
        <w:rPr>
          <w:w w:val="110"/>
        </w:rPr>
        <w:t>effect</w:t>
      </w:r>
      <w:r>
        <w:rPr>
          <w:spacing w:val="-7"/>
          <w:w w:val="110"/>
        </w:rPr>
        <w:t> </w:t>
      </w:r>
      <w:r>
        <w:rPr>
          <w:w w:val="110"/>
        </w:rPr>
        <w:t>of</w:t>
      </w:r>
      <w:r>
        <w:rPr>
          <w:spacing w:val="-9"/>
          <w:w w:val="110"/>
        </w:rPr>
        <w:t> </w:t>
      </w:r>
      <w:r>
        <w:rPr>
          <w:w w:val="110"/>
        </w:rPr>
        <w:t>composite</w:t>
      </w:r>
      <w:r>
        <w:rPr>
          <w:spacing w:val="-2"/>
          <w:w w:val="110"/>
        </w:rPr>
        <w:t> </w:t>
      </w:r>
      <w:r>
        <w:rPr>
          <w:w w:val="110"/>
        </w:rPr>
        <w:t>individual</w:t>
      </w:r>
      <w:r>
        <w:rPr>
          <w:spacing w:val="1"/>
          <w:w w:val="110"/>
        </w:rPr>
        <w:t> </w:t>
      </w:r>
      <w:r>
        <w:rPr>
          <w:w w:val="110"/>
        </w:rPr>
        <w:t>skill</w:t>
      </w:r>
      <w:r>
        <w:rPr>
          <w:w w:val="110"/>
        </w:rPr>
        <w:t> (</w:t>
      </w:r>
      <w:r>
        <w:rPr>
          <w:i/>
          <w:w w:val="110"/>
        </w:rPr>
        <w:t>β</w:t>
      </w:r>
      <w:r>
        <w:rPr>
          <w:i/>
          <w:w w:val="110"/>
          <w:vertAlign w:val="subscript"/>
        </w:rPr>
        <w:t>ws</w:t>
      </w:r>
      <w:r>
        <w:rPr>
          <w:i/>
          <w:w w:val="110"/>
          <w:vertAlign w:val="baseline"/>
        </w:rPr>
        <w:t>S</w:t>
      </w:r>
      <w:r>
        <w:rPr>
          <w:i/>
          <w:w w:val="110"/>
          <w:vertAlign w:val="subscript"/>
        </w:rPr>
        <w:t>i</w:t>
      </w:r>
      <w:r>
        <w:rPr>
          <w:i/>
          <w:spacing w:val="-12"/>
          <w:w w:val="110"/>
          <w:vertAlign w:val="baseline"/>
        </w:rPr>
        <w:t> </w:t>
      </w:r>
      <w:r>
        <w:rPr>
          <w:w w:val="120"/>
          <w:vertAlign w:val="baseline"/>
        </w:rPr>
        <w:t>+</w:t>
      </w:r>
      <w:r>
        <w:rPr>
          <w:spacing w:val="-16"/>
          <w:w w:val="120"/>
          <w:vertAlign w:val="baseline"/>
        </w:rPr>
        <w:t> </w:t>
      </w:r>
      <w:r>
        <w:rPr>
          <w:i/>
          <w:w w:val="120"/>
          <w:vertAlign w:val="baseline"/>
        </w:rPr>
        <w:t>A</w:t>
      </w:r>
      <w:r>
        <w:rPr>
          <w:i/>
          <w:w w:val="120"/>
          <w:vertAlign w:val="subscript"/>
        </w:rPr>
        <w:t>i</w:t>
      </w:r>
      <w:r>
        <w:rPr>
          <w:i/>
          <w:spacing w:val="-16"/>
          <w:w w:val="120"/>
          <w:vertAlign w:val="baseline"/>
        </w:rPr>
        <w:t> </w:t>
      </w:r>
      <w:r>
        <w:rPr>
          <w:w w:val="120"/>
          <w:vertAlign w:val="baseline"/>
        </w:rPr>
        <w:t>+</w:t>
      </w:r>
      <w:r>
        <w:rPr>
          <w:spacing w:val="-16"/>
          <w:w w:val="120"/>
          <w:vertAlign w:val="baseline"/>
        </w:rPr>
        <w:t> </w:t>
      </w:r>
      <w:r>
        <w:rPr>
          <w:i/>
          <w:spacing w:val="-2"/>
          <w:w w:val="110"/>
          <w:vertAlign w:val="baseline"/>
        </w:rPr>
        <w:t>ε</w:t>
      </w:r>
      <w:r>
        <w:rPr>
          <w:i/>
          <w:spacing w:val="-2"/>
          <w:w w:val="110"/>
          <w:vertAlign w:val="subscript"/>
        </w:rPr>
        <w:t>it</w:t>
      </w:r>
      <w:r>
        <w:rPr>
          <w:spacing w:val="-2"/>
          <w:w w:val="110"/>
          <w:vertAlign w:val="baseline"/>
        </w:rPr>
        <w:t>).</w:t>
      </w:r>
      <w:hyperlink w:history="true" w:anchor="_bookmark10">
        <w:r>
          <w:rPr>
            <w:spacing w:val="-2"/>
            <w:w w:val="110"/>
            <w:vertAlign w:val="superscript"/>
          </w:rPr>
          <w:t>9</w:t>
        </w:r>
      </w:hyperlink>
    </w:p>
    <w:p>
      <w:pPr>
        <w:pStyle w:val="BodyText"/>
        <w:spacing w:line="379" w:lineRule="auto" w:before="184"/>
        <w:ind w:left="360" w:right="359" w:firstLine="350"/>
        <w:jc w:val="both"/>
      </w:pPr>
      <w:r>
        <w:rPr>
          <w:spacing w:val="-2"/>
          <w:w w:val="105"/>
        </w:rPr>
        <w:t>Throughout</w:t>
      </w:r>
      <w:r>
        <w:rPr>
          <w:spacing w:val="-5"/>
          <w:w w:val="105"/>
        </w:rPr>
        <w:t> </w:t>
      </w:r>
      <w:r>
        <w:rPr>
          <w:spacing w:val="-2"/>
          <w:w w:val="105"/>
        </w:rPr>
        <w:t>the</w:t>
      </w:r>
      <w:r>
        <w:rPr>
          <w:spacing w:val="-6"/>
          <w:w w:val="105"/>
        </w:rPr>
        <w:t> </w:t>
      </w:r>
      <w:r>
        <w:rPr>
          <w:spacing w:val="-2"/>
          <w:w w:val="105"/>
        </w:rPr>
        <w:t>paper,</w:t>
      </w:r>
      <w:r>
        <w:rPr>
          <w:spacing w:val="-5"/>
          <w:w w:val="105"/>
        </w:rPr>
        <w:t> </w:t>
      </w:r>
      <w:r>
        <w:rPr>
          <w:spacing w:val="-2"/>
          <w:w w:val="105"/>
        </w:rPr>
        <w:t>we</w:t>
      </w:r>
      <w:r>
        <w:rPr>
          <w:spacing w:val="-6"/>
          <w:w w:val="105"/>
        </w:rPr>
        <w:t> </w:t>
      </w:r>
      <w:r>
        <w:rPr>
          <w:spacing w:val="-2"/>
          <w:w w:val="105"/>
        </w:rPr>
        <w:t>normalize</w:t>
      </w:r>
      <w:r>
        <w:rPr>
          <w:spacing w:val="-4"/>
          <w:w w:val="105"/>
        </w:rPr>
        <w:t> </w:t>
      </w:r>
      <w:r>
        <w:rPr>
          <w:spacing w:val="-2"/>
          <w:w w:val="105"/>
        </w:rPr>
        <w:t>the</w:t>
      </w:r>
      <w:r>
        <w:rPr>
          <w:spacing w:val="-7"/>
          <w:w w:val="105"/>
        </w:rPr>
        <w:t> </w:t>
      </w:r>
      <w:r>
        <w:rPr>
          <w:spacing w:val="-2"/>
          <w:w w:val="105"/>
        </w:rPr>
        <w:t>experience-specific effect</w:t>
      </w:r>
      <w:r>
        <w:rPr>
          <w:spacing w:val="-5"/>
          <w:w w:val="105"/>
        </w:rPr>
        <w:t> </w:t>
      </w:r>
      <w:r>
        <w:rPr>
          <w:spacing w:val="-2"/>
          <w:w w:val="105"/>
        </w:rPr>
        <w:t>at</w:t>
      </w:r>
      <w:r>
        <w:rPr>
          <w:spacing w:val="-6"/>
          <w:w w:val="105"/>
        </w:rPr>
        <w:t> </w:t>
      </w:r>
      <w:r>
        <w:rPr>
          <w:spacing w:val="-2"/>
          <w:w w:val="105"/>
        </w:rPr>
        <w:t>the</w:t>
      </w:r>
      <w:r>
        <w:rPr>
          <w:spacing w:val="-6"/>
          <w:w w:val="105"/>
        </w:rPr>
        <w:t> </w:t>
      </w:r>
      <w:r>
        <w:rPr>
          <w:spacing w:val="-2"/>
          <w:w w:val="105"/>
        </w:rPr>
        <w:t>start</w:t>
      </w:r>
      <w:r>
        <w:rPr>
          <w:spacing w:val="-6"/>
          <w:w w:val="105"/>
        </w:rPr>
        <w:t> </w:t>
      </w:r>
      <w:r>
        <w:rPr>
          <w:spacing w:val="-2"/>
          <w:w w:val="105"/>
        </w:rPr>
        <w:t>of</w:t>
      </w:r>
      <w:r>
        <w:rPr>
          <w:spacing w:val="-6"/>
          <w:w w:val="105"/>
        </w:rPr>
        <w:t> </w:t>
      </w:r>
      <w:r>
        <w:rPr>
          <w:spacing w:val="-2"/>
          <w:w w:val="105"/>
        </w:rPr>
        <w:t>a</w:t>
      </w:r>
      <w:r>
        <w:rPr>
          <w:spacing w:val="-6"/>
          <w:w w:val="105"/>
        </w:rPr>
        <w:t> </w:t>
      </w:r>
      <w:r>
        <w:rPr>
          <w:spacing w:val="-2"/>
          <w:w w:val="105"/>
        </w:rPr>
        <w:t>career </w:t>
      </w:r>
      <w:r>
        <w:rPr>
          <w:w w:val="105"/>
        </w:rPr>
        <w:t>to</w:t>
      </w:r>
      <w:r>
        <w:rPr>
          <w:spacing w:val="23"/>
          <w:w w:val="105"/>
        </w:rPr>
        <w:t> </w:t>
      </w:r>
      <w:r>
        <w:rPr>
          <w:w w:val="105"/>
        </w:rPr>
        <w:t>be</w:t>
      </w:r>
      <w:r>
        <w:rPr>
          <w:spacing w:val="28"/>
          <w:w w:val="105"/>
        </w:rPr>
        <w:t> </w:t>
      </w:r>
      <w:r>
        <w:rPr>
          <w:w w:val="105"/>
        </w:rPr>
        <w:t>one,</w:t>
      </w:r>
      <w:r>
        <w:rPr>
          <w:spacing w:val="31"/>
          <w:w w:val="105"/>
        </w:rPr>
        <w:t> </w:t>
      </w:r>
      <w:r>
        <w:rPr>
          <w:w w:val="105"/>
        </w:rPr>
        <w:t>i.e.,</w:t>
      </w:r>
      <w:r>
        <w:rPr>
          <w:spacing w:val="34"/>
          <w:w w:val="105"/>
        </w:rPr>
        <w:t> </w:t>
      </w:r>
      <w:r>
        <w:rPr>
          <w:w w:val="105"/>
        </w:rPr>
        <w:t>at</w:t>
      </w:r>
      <w:r>
        <w:rPr>
          <w:spacing w:val="27"/>
          <w:w w:val="105"/>
        </w:rPr>
        <w:t> </w:t>
      </w:r>
      <w:r>
        <w:rPr>
          <w:w w:val="105"/>
        </w:rPr>
        <w:t>time</w:t>
      </w:r>
      <w:r>
        <w:rPr>
          <w:spacing w:val="30"/>
          <w:w w:val="105"/>
        </w:rPr>
        <w:t> </w:t>
      </w:r>
      <w:r>
        <w:rPr>
          <w:i/>
          <w:w w:val="105"/>
        </w:rPr>
        <w:t>t</w:t>
      </w:r>
      <w:r>
        <w:rPr>
          <w:i/>
          <w:w w:val="125"/>
        </w:rPr>
        <w:t> </w:t>
      </w:r>
      <w:r>
        <w:rPr>
          <w:w w:val="125"/>
        </w:rPr>
        <w:t>=</w:t>
      </w:r>
      <w:r>
        <w:rPr>
          <w:spacing w:val="13"/>
          <w:w w:val="125"/>
        </w:rPr>
        <w:t> </w:t>
      </w:r>
      <w:r>
        <w:rPr>
          <w:w w:val="105"/>
        </w:rPr>
        <w:t>0</w:t>
      </w:r>
      <w:r>
        <w:rPr>
          <w:i/>
          <w:w w:val="105"/>
        </w:rPr>
        <w:t>,</w:t>
      </w:r>
      <w:r>
        <w:rPr>
          <w:i/>
          <w:spacing w:val="-15"/>
          <w:w w:val="105"/>
        </w:rPr>
        <w:t> </w:t>
      </w:r>
      <w:r>
        <w:rPr>
          <w:i/>
          <w:w w:val="105"/>
        </w:rPr>
        <w:t>λ</w:t>
      </w:r>
      <w:r>
        <w:rPr>
          <w:w w:val="105"/>
          <w:vertAlign w:val="subscript"/>
        </w:rPr>
        <w:t>0</w:t>
      </w:r>
      <w:r>
        <w:rPr>
          <w:spacing w:val="22"/>
          <w:w w:val="125"/>
          <w:vertAlign w:val="baseline"/>
        </w:rPr>
        <w:t> </w:t>
      </w:r>
      <w:r>
        <w:rPr>
          <w:w w:val="125"/>
          <w:vertAlign w:val="baseline"/>
        </w:rPr>
        <w:t>=</w:t>
      </w:r>
      <w:r>
        <w:rPr>
          <w:w w:val="125"/>
          <w:vertAlign w:val="baseline"/>
        </w:rPr>
        <w:t> </w:t>
      </w:r>
      <w:r>
        <w:rPr>
          <w:w w:val="105"/>
          <w:vertAlign w:val="baseline"/>
        </w:rPr>
        <w:t>1.</w:t>
      </w:r>
      <w:r>
        <w:rPr>
          <w:spacing w:val="73"/>
          <w:w w:val="105"/>
          <w:vertAlign w:val="baseline"/>
        </w:rPr>
        <w:t> </w:t>
      </w:r>
      <w:r>
        <w:rPr>
          <w:w w:val="105"/>
          <w:vertAlign w:val="baseline"/>
        </w:rPr>
        <w:t>So,</w:t>
      </w:r>
      <w:r>
        <w:rPr>
          <w:spacing w:val="31"/>
          <w:w w:val="105"/>
          <w:vertAlign w:val="baseline"/>
        </w:rPr>
        <w:t> </w:t>
      </w:r>
      <w:r>
        <w:rPr>
          <w:i/>
          <w:w w:val="105"/>
          <w:vertAlign w:val="baseline"/>
        </w:rPr>
        <w:t>λ</w:t>
      </w:r>
      <w:r>
        <w:rPr>
          <w:i/>
          <w:w w:val="105"/>
          <w:vertAlign w:val="subscript"/>
        </w:rPr>
        <w:t>t</w:t>
      </w:r>
      <w:r>
        <w:rPr>
          <w:i/>
          <w:spacing w:val="36"/>
          <w:w w:val="105"/>
          <w:vertAlign w:val="baseline"/>
        </w:rPr>
        <w:t> </w:t>
      </w:r>
      <w:r>
        <w:rPr>
          <w:w w:val="105"/>
          <w:vertAlign w:val="baseline"/>
        </w:rPr>
        <w:t>is</w:t>
      </w:r>
      <w:r>
        <w:rPr>
          <w:spacing w:val="28"/>
          <w:w w:val="105"/>
          <w:vertAlign w:val="baseline"/>
        </w:rPr>
        <w:t> </w:t>
      </w:r>
      <w:r>
        <w:rPr>
          <w:w w:val="105"/>
          <w:vertAlign w:val="baseline"/>
        </w:rPr>
        <w:t>the</w:t>
      </w:r>
      <w:r>
        <w:rPr>
          <w:spacing w:val="28"/>
          <w:w w:val="105"/>
          <w:vertAlign w:val="baseline"/>
        </w:rPr>
        <w:t> </w:t>
      </w:r>
      <w:r>
        <w:rPr>
          <w:w w:val="105"/>
          <w:vertAlign w:val="baseline"/>
        </w:rPr>
        <w:t>returns</w:t>
      </w:r>
      <w:r>
        <w:rPr>
          <w:spacing w:val="30"/>
          <w:w w:val="105"/>
          <w:vertAlign w:val="baseline"/>
        </w:rPr>
        <w:t> </w:t>
      </w:r>
      <w:r>
        <w:rPr>
          <w:w w:val="105"/>
          <w:vertAlign w:val="baseline"/>
        </w:rPr>
        <w:t>to</w:t>
      </w:r>
      <w:r>
        <w:rPr>
          <w:spacing w:val="27"/>
          <w:w w:val="105"/>
          <w:vertAlign w:val="baseline"/>
        </w:rPr>
        <w:t> </w:t>
      </w:r>
      <w:r>
        <w:rPr>
          <w:w w:val="105"/>
          <w:vertAlign w:val="baseline"/>
        </w:rPr>
        <w:t>skill</w:t>
      </w:r>
      <w:r>
        <w:rPr>
          <w:spacing w:val="31"/>
          <w:w w:val="105"/>
          <w:vertAlign w:val="baseline"/>
        </w:rPr>
        <w:t> </w:t>
      </w:r>
      <w:r>
        <w:rPr>
          <w:w w:val="105"/>
          <w:vertAlign w:val="baseline"/>
        </w:rPr>
        <w:t>in</w:t>
      </w:r>
      <w:r>
        <w:rPr>
          <w:spacing w:val="29"/>
          <w:w w:val="105"/>
          <w:vertAlign w:val="baseline"/>
        </w:rPr>
        <w:t> </w:t>
      </w:r>
      <w:r>
        <w:rPr>
          <w:w w:val="105"/>
          <w:vertAlign w:val="baseline"/>
        </w:rPr>
        <w:t>period</w:t>
      </w:r>
      <w:r>
        <w:rPr>
          <w:spacing w:val="29"/>
          <w:w w:val="105"/>
          <w:vertAlign w:val="baseline"/>
        </w:rPr>
        <w:t> </w:t>
      </w:r>
      <w:r>
        <w:rPr>
          <w:i/>
          <w:w w:val="105"/>
          <w:vertAlign w:val="baseline"/>
        </w:rPr>
        <w:t>t</w:t>
      </w:r>
      <w:r>
        <w:rPr>
          <w:i/>
          <w:spacing w:val="13"/>
          <w:w w:val="125"/>
          <w:vertAlign w:val="baseline"/>
        </w:rPr>
        <w:t> </w:t>
      </w:r>
      <w:r>
        <w:rPr>
          <w:i/>
          <w:w w:val="125"/>
          <w:vertAlign w:val="baseline"/>
        </w:rPr>
        <w:t>&gt;</w:t>
      </w:r>
      <w:r>
        <w:rPr>
          <w:i/>
          <w:w w:val="125"/>
          <w:vertAlign w:val="baseline"/>
        </w:rPr>
        <w:t> </w:t>
      </w:r>
      <w:r>
        <w:rPr>
          <w:w w:val="105"/>
          <w:vertAlign w:val="baseline"/>
        </w:rPr>
        <w:t>0</w:t>
      </w:r>
      <w:r>
        <w:rPr>
          <w:spacing w:val="29"/>
          <w:w w:val="105"/>
          <w:vertAlign w:val="baseline"/>
        </w:rPr>
        <w:t> </w:t>
      </w:r>
      <w:r>
        <w:rPr>
          <w:w w:val="105"/>
          <w:vertAlign w:val="baseline"/>
        </w:rPr>
        <w:t>relative to</w:t>
      </w:r>
      <w:r>
        <w:rPr>
          <w:spacing w:val="12"/>
          <w:w w:val="105"/>
          <w:vertAlign w:val="baseline"/>
        </w:rPr>
        <w:t> </w:t>
      </w:r>
      <w:r>
        <w:rPr>
          <w:w w:val="105"/>
          <w:vertAlign w:val="baseline"/>
        </w:rPr>
        <w:t>the</w:t>
      </w:r>
      <w:r>
        <w:rPr>
          <w:spacing w:val="16"/>
          <w:w w:val="105"/>
          <w:vertAlign w:val="baseline"/>
        </w:rPr>
        <w:t> </w:t>
      </w:r>
      <w:r>
        <w:rPr>
          <w:w w:val="105"/>
          <w:vertAlign w:val="baseline"/>
        </w:rPr>
        <w:t>start</w:t>
      </w:r>
      <w:r>
        <w:rPr>
          <w:spacing w:val="14"/>
          <w:w w:val="105"/>
          <w:vertAlign w:val="baseline"/>
        </w:rPr>
        <w:t> </w:t>
      </w:r>
      <w:r>
        <w:rPr>
          <w:w w:val="105"/>
          <w:vertAlign w:val="baseline"/>
        </w:rPr>
        <w:t>of</w:t>
      </w:r>
      <w:r>
        <w:rPr>
          <w:spacing w:val="12"/>
          <w:w w:val="105"/>
          <w:vertAlign w:val="baseline"/>
        </w:rPr>
        <w:t> </w:t>
      </w:r>
      <w:r>
        <w:rPr>
          <w:w w:val="105"/>
          <w:vertAlign w:val="baseline"/>
        </w:rPr>
        <w:t>one’s</w:t>
      </w:r>
      <w:r>
        <w:rPr>
          <w:spacing w:val="15"/>
          <w:w w:val="105"/>
          <w:vertAlign w:val="baseline"/>
        </w:rPr>
        <w:t> </w:t>
      </w:r>
      <w:r>
        <w:rPr>
          <w:w w:val="105"/>
          <w:vertAlign w:val="baseline"/>
        </w:rPr>
        <w:t>career.</w:t>
      </w:r>
      <w:r>
        <w:rPr>
          <w:spacing w:val="47"/>
          <w:w w:val="105"/>
          <w:vertAlign w:val="baseline"/>
        </w:rPr>
        <w:t> </w:t>
      </w:r>
      <w:r>
        <w:rPr>
          <w:w w:val="105"/>
          <w:vertAlign w:val="baseline"/>
        </w:rPr>
        <w:t>When</w:t>
      </w:r>
      <w:r>
        <w:rPr>
          <w:spacing w:val="14"/>
          <w:w w:val="105"/>
          <w:vertAlign w:val="baseline"/>
        </w:rPr>
        <w:t> </w:t>
      </w:r>
      <w:r>
        <w:rPr>
          <w:i/>
          <w:w w:val="105"/>
          <w:vertAlign w:val="baseline"/>
        </w:rPr>
        <w:t>λ</w:t>
      </w:r>
      <w:r>
        <w:rPr>
          <w:i/>
          <w:w w:val="105"/>
          <w:vertAlign w:val="subscript"/>
        </w:rPr>
        <w:t>t</w:t>
      </w:r>
      <w:r>
        <w:rPr>
          <w:i/>
          <w:spacing w:val="23"/>
          <w:w w:val="105"/>
          <w:vertAlign w:val="baseline"/>
        </w:rPr>
        <w:t> </w:t>
      </w:r>
      <w:r>
        <w:rPr>
          <w:w w:val="105"/>
          <w:vertAlign w:val="baseline"/>
        </w:rPr>
        <w:t>is</w:t>
      </w:r>
      <w:r>
        <w:rPr>
          <w:spacing w:val="13"/>
          <w:w w:val="105"/>
          <w:vertAlign w:val="baseline"/>
        </w:rPr>
        <w:t> </w:t>
      </w:r>
      <w:r>
        <w:rPr>
          <w:w w:val="105"/>
          <w:vertAlign w:val="baseline"/>
        </w:rPr>
        <w:t>constant</w:t>
      </w:r>
      <w:r>
        <w:rPr>
          <w:spacing w:val="17"/>
          <w:w w:val="105"/>
          <w:vertAlign w:val="baseline"/>
        </w:rPr>
        <w:t> </w:t>
      </w:r>
      <w:r>
        <w:rPr>
          <w:w w:val="105"/>
          <w:vertAlign w:val="baseline"/>
        </w:rPr>
        <w:t>across</w:t>
      </w:r>
      <w:r>
        <w:rPr>
          <w:spacing w:val="13"/>
          <w:w w:val="105"/>
          <w:vertAlign w:val="baseline"/>
        </w:rPr>
        <w:t> </w:t>
      </w:r>
      <w:r>
        <w:rPr>
          <w:i/>
          <w:w w:val="105"/>
          <w:vertAlign w:val="baseline"/>
        </w:rPr>
        <w:t>t</w:t>
      </w:r>
      <w:r>
        <w:rPr>
          <w:w w:val="105"/>
          <w:vertAlign w:val="baseline"/>
        </w:rPr>
        <w:t>,</w:t>
      </w:r>
      <w:r>
        <w:rPr>
          <w:spacing w:val="16"/>
          <w:w w:val="105"/>
          <w:vertAlign w:val="baseline"/>
        </w:rPr>
        <w:t> </w:t>
      </w:r>
      <w:r>
        <w:rPr>
          <w:w w:val="105"/>
          <w:vertAlign w:val="baseline"/>
        </w:rPr>
        <w:t>i.e.,</w:t>
      </w:r>
      <w:r>
        <w:rPr>
          <w:spacing w:val="16"/>
          <w:w w:val="105"/>
          <w:vertAlign w:val="baseline"/>
        </w:rPr>
        <w:t> </w:t>
      </w:r>
      <w:r>
        <w:rPr>
          <w:i/>
          <w:w w:val="105"/>
          <w:vertAlign w:val="baseline"/>
        </w:rPr>
        <w:t>λ</w:t>
      </w:r>
      <w:r>
        <w:rPr>
          <w:i/>
          <w:w w:val="105"/>
          <w:vertAlign w:val="subscript"/>
        </w:rPr>
        <w:t>t</w:t>
      </w:r>
      <w:r>
        <w:rPr>
          <w:i/>
          <w:spacing w:val="4"/>
          <w:w w:val="125"/>
          <w:vertAlign w:val="baseline"/>
        </w:rPr>
        <w:t> </w:t>
      </w:r>
      <w:r>
        <w:rPr>
          <w:w w:val="125"/>
          <w:vertAlign w:val="baseline"/>
        </w:rPr>
        <w:t>=</w:t>
      </w:r>
      <w:r>
        <w:rPr>
          <w:spacing w:val="-4"/>
          <w:w w:val="125"/>
          <w:vertAlign w:val="baseline"/>
        </w:rPr>
        <w:t> </w:t>
      </w:r>
      <w:r>
        <w:rPr>
          <w:w w:val="105"/>
          <w:vertAlign w:val="baseline"/>
        </w:rPr>
        <w:t>1,</w:t>
      </w:r>
      <w:r>
        <w:rPr>
          <w:spacing w:val="15"/>
          <w:w w:val="105"/>
          <w:vertAlign w:val="baseline"/>
        </w:rPr>
        <w:t> </w:t>
      </w:r>
      <w:r>
        <w:rPr>
          <w:w w:val="105"/>
          <w:vertAlign w:val="baseline"/>
        </w:rPr>
        <w:t>for</w:t>
      </w:r>
      <w:r>
        <w:rPr>
          <w:spacing w:val="13"/>
          <w:w w:val="105"/>
          <w:vertAlign w:val="baseline"/>
        </w:rPr>
        <w:t> </w:t>
      </w:r>
      <w:r>
        <w:rPr>
          <w:w w:val="105"/>
          <w:vertAlign w:val="baseline"/>
        </w:rPr>
        <w:t>all</w:t>
      </w:r>
      <w:r>
        <w:rPr>
          <w:spacing w:val="14"/>
          <w:w w:val="105"/>
          <w:vertAlign w:val="baseline"/>
        </w:rPr>
        <w:t> </w:t>
      </w:r>
      <w:r>
        <w:rPr>
          <w:i/>
          <w:w w:val="105"/>
          <w:vertAlign w:val="baseline"/>
        </w:rPr>
        <w:t>t</w:t>
      </w:r>
      <w:r>
        <w:rPr>
          <w:i/>
          <w:spacing w:val="5"/>
          <w:w w:val="105"/>
          <w:vertAlign w:val="baseline"/>
        </w:rPr>
        <w:t> </w:t>
      </w:r>
      <w:r>
        <w:rPr>
          <w:rFonts w:ascii="Lucida Sans Unicode" w:hAnsi="Lucida Sans Unicode"/>
          <w:w w:val="105"/>
          <w:vertAlign w:val="baseline"/>
        </w:rPr>
        <w:t>∈</w:t>
      </w:r>
      <w:r>
        <w:rPr>
          <w:rFonts w:ascii="Lucida Sans Unicode" w:hAnsi="Lucida Sans Unicode"/>
          <w:spacing w:val="-15"/>
          <w:w w:val="105"/>
          <w:vertAlign w:val="baseline"/>
        </w:rPr>
        <w:t> </w:t>
      </w:r>
      <w:r>
        <w:rPr>
          <w:rFonts w:ascii="Times New Roman" w:hAnsi="Times New Roman"/>
          <w:w w:val="105"/>
          <w:vertAlign w:val="baseline"/>
        </w:rPr>
        <w:t>T</w:t>
      </w:r>
      <w:r>
        <w:rPr>
          <w:w w:val="105"/>
          <w:vertAlign w:val="baseline"/>
        </w:rPr>
        <w:t>,</w:t>
      </w:r>
      <w:r>
        <w:rPr>
          <w:spacing w:val="16"/>
          <w:w w:val="105"/>
          <w:vertAlign w:val="baseline"/>
        </w:rPr>
        <w:t> </w:t>
      </w:r>
      <w:r>
        <w:rPr>
          <w:w w:val="105"/>
          <w:vertAlign w:val="baseline"/>
        </w:rPr>
        <w:t>we</w:t>
      </w:r>
      <w:r>
        <w:rPr>
          <w:spacing w:val="16"/>
          <w:w w:val="105"/>
          <w:vertAlign w:val="baseline"/>
        </w:rPr>
        <w:t> </w:t>
      </w:r>
      <w:r>
        <w:rPr>
          <w:spacing w:val="-5"/>
          <w:w w:val="105"/>
          <w:vertAlign w:val="baseline"/>
        </w:rPr>
        <w:t>say</w:t>
      </w:r>
    </w:p>
    <w:p>
      <w:pPr>
        <w:pStyle w:val="BodyText"/>
        <w:spacing w:line="220" w:lineRule="exact"/>
        <w:ind w:left="360"/>
        <w:jc w:val="both"/>
      </w:pPr>
      <w:r>
        <w:rPr/>
        <w:t>that</w:t>
      </w:r>
      <w:r>
        <w:rPr>
          <w:spacing w:val="35"/>
        </w:rPr>
        <w:t> </w:t>
      </w:r>
      <w:r>
        <w:rPr/>
        <w:t>the</w:t>
      </w:r>
      <w:r>
        <w:rPr>
          <w:spacing w:val="40"/>
        </w:rPr>
        <w:t> </w:t>
      </w:r>
      <w:r>
        <w:rPr/>
        <w:t>returns</w:t>
      </w:r>
      <w:r>
        <w:rPr>
          <w:spacing w:val="36"/>
        </w:rPr>
        <w:t> </w:t>
      </w:r>
      <w:r>
        <w:rPr/>
        <w:t>to</w:t>
      </w:r>
      <w:r>
        <w:rPr>
          <w:spacing w:val="39"/>
        </w:rPr>
        <w:t> </w:t>
      </w:r>
      <w:r>
        <w:rPr/>
        <w:t>skill</w:t>
      </w:r>
      <w:r>
        <w:rPr>
          <w:spacing w:val="37"/>
        </w:rPr>
        <w:t> </w:t>
      </w:r>
      <w:r>
        <w:rPr/>
        <w:t>are</w:t>
      </w:r>
      <w:r>
        <w:rPr>
          <w:spacing w:val="38"/>
        </w:rPr>
        <w:t> </w:t>
      </w:r>
      <w:r>
        <w:rPr/>
        <w:t>experience-invariant.</w:t>
      </w:r>
      <w:r>
        <w:rPr>
          <w:spacing w:val="59"/>
          <w:w w:val="150"/>
        </w:rPr>
        <w:t> </w:t>
      </w:r>
      <w:r>
        <w:rPr/>
        <w:t>When</w:t>
      </w:r>
      <w:r>
        <w:rPr>
          <w:spacing w:val="41"/>
        </w:rPr>
        <w:t> </w:t>
      </w:r>
      <w:r>
        <w:rPr>
          <w:i/>
        </w:rPr>
        <w:t>λ</w:t>
      </w:r>
      <w:r>
        <w:rPr>
          <w:i/>
          <w:vertAlign w:val="subscript"/>
        </w:rPr>
        <w:t>t</w:t>
      </w:r>
      <w:r>
        <w:rPr>
          <w:i/>
          <w:spacing w:val="47"/>
          <w:vertAlign w:val="baseline"/>
        </w:rPr>
        <w:t> </w:t>
      </w:r>
      <w:r>
        <w:rPr>
          <w:vertAlign w:val="baseline"/>
        </w:rPr>
        <w:t>varies</w:t>
      </w:r>
      <w:r>
        <w:rPr>
          <w:spacing w:val="37"/>
          <w:vertAlign w:val="baseline"/>
        </w:rPr>
        <w:t> </w:t>
      </w:r>
      <w:r>
        <w:rPr>
          <w:vertAlign w:val="baseline"/>
        </w:rPr>
        <w:t>with</w:t>
      </w:r>
      <w:r>
        <w:rPr>
          <w:spacing w:val="41"/>
          <w:vertAlign w:val="baseline"/>
        </w:rPr>
        <w:t> </w:t>
      </w:r>
      <w:r>
        <w:rPr>
          <w:i/>
          <w:vertAlign w:val="baseline"/>
        </w:rPr>
        <w:t>t</w:t>
      </w:r>
      <w:r>
        <w:rPr>
          <w:vertAlign w:val="baseline"/>
        </w:rPr>
        <w:t>,</w:t>
      </w:r>
      <w:r>
        <w:rPr>
          <w:spacing w:val="37"/>
          <w:vertAlign w:val="baseline"/>
        </w:rPr>
        <w:t> </w:t>
      </w:r>
      <w:r>
        <w:rPr>
          <w:vertAlign w:val="baseline"/>
        </w:rPr>
        <w:t>then</w:t>
      </w:r>
      <w:r>
        <w:rPr>
          <w:spacing w:val="41"/>
          <w:vertAlign w:val="baseline"/>
        </w:rPr>
        <w:t> </w:t>
      </w:r>
      <w:r>
        <w:rPr>
          <w:vertAlign w:val="baseline"/>
        </w:rPr>
        <w:t>the</w:t>
      </w:r>
      <w:r>
        <w:rPr>
          <w:spacing w:val="37"/>
          <w:vertAlign w:val="baseline"/>
        </w:rPr>
        <w:t> </w:t>
      </w:r>
      <w:r>
        <w:rPr>
          <w:vertAlign w:val="baseline"/>
        </w:rPr>
        <w:t>effect</w:t>
      </w:r>
      <w:r>
        <w:rPr>
          <w:spacing w:val="39"/>
          <w:vertAlign w:val="baseline"/>
        </w:rPr>
        <w:t> </w:t>
      </w:r>
      <w:r>
        <w:rPr>
          <w:spacing w:val="-5"/>
          <w:vertAlign w:val="baseline"/>
        </w:rPr>
        <w:t>of</w:t>
      </w:r>
    </w:p>
    <w:p>
      <w:pPr>
        <w:pStyle w:val="BodyText"/>
        <w:spacing w:line="393" w:lineRule="auto" w:before="185"/>
        <w:ind w:left="360" w:right="357"/>
        <w:jc w:val="both"/>
      </w:pPr>
      <w:r>
        <w:rPr>
          <w:w w:val="110"/>
        </w:rPr>
        <w:t>the</w:t>
      </w:r>
      <w:r>
        <w:rPr>
          <w:spacing w:val="-15"/>
          <w:w w:val="110"/>
        </w:rPr>
        <w:t> </w:t>
      </w:r>
      <w:r>
        <w:rPr>
          <w:w w:val="110"/>
        </w:rPr>
        <w:t>individual</w:t>
      </w:r>
      <w:r>
        <w:rPr>
          <w:spacing w:val="-15"/>
          <w:w w:val="110"/>
        </w:rPr>
        <w:t> </w:t>
      </w:r>
      <w:r>
        <w:rPr>
          <w:w w:val="110"/>
        </w:rPr>
        <w:t>skill</w:t>
      </w:r>
      <w:r>
        <w:rPr>
          <w:spacing w:val="-15"/>
          <w:w w:val="110"/>
        </w:rPr>
        <w:t> </w:t>
      </w:r>
      <w:r>
        <w:rPr>
          <w:w w:val="110"/>
        </w:rPr>
        <w:t>component</w:t>
      </w:r>
      <w:r>
        <w:rPr>
          <w:spacing w:val="-15"/>
          <w:w w:val="110"/>
        </w:rPr>
        <w:t> </w:t>
      </w:r>
      <w:r>
        <w:rPr>
          <w:w w:val="110"/>
        </w:rPr>
        <w:t>(</w:t>
      </w:r>
      <w:r>
        <w:rPr>
          <w:i/>
          <w:w w:val="110"/>
        </w:rPr>
        <w:t>β</w:t>
      </w:r>
      <w:r>
        <w:rPr>
          <w:i/>
          <w:w w:val="110"/>
          <w:vertAlign w:val="subscript"/>
        </w:rPr>
        <w:t>ws</w:t>
      </w:r>
      <w:r>
        <w:rPr>
          <w:i/>
          <w:w w:val="110"/>
          <w:vertAlign w:val="baseline"/>
        </w:rPr>
        <w:t>S</w:t>
      </w:r>
      <w:r>
        <w:rPr>
          <w:i/>
          <w:w w:val="110"/>
          <w:vertAlign w:val="subscript"/>
        </w:rPr>
        <w:t>i</w:t>
      </w:r>
      <w:r>
        <w:rPr>
          <w:i/>
          <w:spacing w:val="-15"/>
          <w:w w:val="110"/>
          <w:vertAlign w:val="baseline"/>
        </w:rPr>
        <w:t> </w:t>
      </w:r>
      <w:r>
        <w:rPr>
          <w:w w:val="125"/>
          <w:vertAlign w:val="baseline"/>
        </w:rPr>
        <w:t>+</w:t>
      </w:r>
      <w:r>
        <w:rPr>
          <w:spacing w:val="-17"/>
          <w:w w:val="125"/>
          <w:vertAlign w:val="baseline"/>
        </w:rPr>
        <w:t> </w:t>
      </w:r>
      <w:r>
        <w:rPr>
          <w:i/>
          <w:w w:val="125"/>
          <w:vertAlign w:val="baseline"/>
        </w:rPr>
        <w:t>A</w:t>
      </w:r>
      <w:r>
        <w:rPr>
          <w:i/>
          <w:w w:val="125"/>
          <w:vertAlign w:val="subscript"/>
        </w:rPr>
        <w:t>i</w:t>
      </w:r>
      <w:r>
        <w:rPr>
          <w:i/>
          <w:spacing w:val="-17"/>
          <w:w w:val="125"/>
          <w:vertAlign w:val="baseline"/>
        </w:rPr>
        <w:t> </w:t>
      </w:r>
      <w:r>
        <w:rPr>
          <w:w w:val="125"/>
          <w:vertAlign w:val="baseline"/>
        </w:rPr>
        <w:t>+</w:t>
      </w:r>
      <w:r>
        <w:rPr>
          <w:spacing w:val="-17"/>
          <w:w w:val="125"/>
          <w:vertAlign w:val="baseline"/>
        </w:rPr>
        <w:t> </w:t>
      </w:r>
      <w:r>
        <w:rPr>
          <w:i/>
          <w:w w:val="110"/>
          <w:vertAlign w:val="baseline"/>
        </w:rPr>
        <w:t>ε</w:t>
      </w:r>
      <w:r>
        <w:rPr>
          <w:i/>
          <w:w w:val="110"/>
          <w:vertAlign w:val="subscript"/>
        </w:rPr>
        <w:t>it</w:t>
      </w:r>
      <w:r>
        <w:rPr>
          <w:w w:val="110"/>
          <w:vertAlign w:val="baseline"/>
        </w:rPr>
        <w:t>)</w:t>
      </w:r>
      <w:r>
        <w:rPr>
          <w:spacing w:val="-15"/>
          <w:w w:val="110"/>
          <w:vertAlign w:val="baseline"/>
        </w:rPr>
        <w:t> </w:t>
      </w:r>
      <w:r>
        <w:rPr>
          <w:w w:val="110"/>
          <w:vertAlign w:val="baseline"/>
        </w:rPr>
        <w:t>on</w:t>
      </w:r>
      <w:r>
        <w:rPr>
          <w:spacing w:val="-15"/>
          <w:w w:val="110"/>
          <w:vertAlign w:val="baseline"/>
        </w:rPr>
        <w:t> </w:t>
      </w:r>
      <w:r>
        <w:rPr>
          <w:w w:val="110"/>
          <w:vertAlign w:val="baseline"/>
        </w:rPr>
        <w:t>productivity</w:t>
      </w:r>
      <w:r>
        <w:rPr>
          <w:spacing w:val="-15"/>
          <w:w w:val="110"/>
          <w:vertAlign w:val="baseline"/>
        </w:rPr>
        <w:t> </w:t>
      </w:r>
      <w:r>
        <w:rPr>
          <w:w w:val="110"/>
          <w:vertAlign w:val="baseline"/>
        </w:rPr>
        <w:t>varies</w:t>
      </w:r>
      <w:r>
        <w:rPr>
          <w:spacing w:val="-15"/>
          <w:w w:val="110"/>
          <w:vertAlign w:val="baseline"/>
        </w:rPr>
        <w:t> </w:t>
      </w:r>
      <w:r>
        <w:rPr>
          <w:w w:val="110"/>
          <w:vertAlign w:val="baseline"/>
        </w:rPr>
        <w:t>with</w:t>
      </w:r>
      <w:r>
        <w:rPr>
          <w:spacing w:val="-15"/>
          <w:w w:val="110"/>
          <w:vertAlign w:val="baseline"/>
        </w:rPr>
        <w:t> </w:t>
      </w:r>
      <w:r>
        <w:rPr>
          <w:w w:val="110"/>
          <w:vertAlign w:val="baseline"/>
        </w:rPr>
        <w:t>experience</w:t>
      </w:r>
      <w:r>
        <w:rPr>
          <w:spacing w:val="-14"/>
          <w:w w:val="110"/>
          <w:vertAlign w:val="baseline"/>
        </w:rPr>
        <w:t> </w:t>
      </w:r>
      <w:r>
        <w:rPr>
          <w:w w:val="110"/>
          <w:vertAlign w:val="baseline"/>
        </w:rPr>
        <w:t>and </w:t>
      </w:r>
      <w:r>
        <w:rPr>
          <w:spacing w:val="-2"/>
          <w:w w:val="110"/>
          <w:vertAlign w:val="baseline"/>
        </w:rPr>
        <w:t>we say that the returns to skill</w:t>
      </w:r>
      <w:r>
        <w:rPr>
          <w:spacing w:val="-2"/>
          <w:w w:val="110"/>
          <w:vertAlign w:val="baseline"/>
        </w:rPr>
        <w:t> are experience-variant.</w:t>
      </w:r>
    </w:p>
    <w:p>
      <w:pPr>
        <w:pStyle w:val="BodyText"/>
        <w:spacing w:line="391" w:lineRule="auto"/>
        <w:ind w:left="360" w:right="357" w:firstLine="350"/>
        <w:jc w:val="both"/>
      </w:pPr>
      <w:r>
        <w:rPr/>
        <w:t>Under perfect competition, workers are paid the conditional expected output, given the information available to the employers.</w:t>
      </w:r>
      <w:r>
        <w:rPr>
          <w:spacing w:val="40"/>
        </w:rPr>
        <w:t> </w:t>
      </w:r>
      <w:r>
        <w:rPr/>
        <w:t>At time </w:t>
      </w:r>
      <w:r>
        <w:rPr>
          <w:i/>
        </w:rPr>
        <w:t>t</w:t>
      </w:r>
      <w:r>
        <w:rPr/>
        <w:t>, besides knowing </w:t>
      </w:r>
      <w:r>
        <w:rPr>
          <w:i/>
        </w:rPr>
        <w:t>S</w:t>
      </w:r>
      <w:r>
        <w:rPr>
          <w:i/>
          <w:vertAlign w:val="subscript"/>
        </w:rPr>
        <w:t>i</w:t>
      </w:r>
      <w:r>
        <w:rPr>
          <w:vertAlign w:val="baseline"/>
        </w:rPr>
        <w:t>, employers also observe </w:t>
      </w:r>
      <w:r>
        <w:rPr>
          <w:w w:val="110"/>
          <w:vertAlign w:val="baseline"/>
        </w:rPr>
        <w:t>the</w:t>
      </w:r>
      <w:r>
        <w:rPr>
          <w:spacing w:val="22"/>
          <w:w w:val="110"/>
          <w:vertAlign w:val="baseline"/>
        </w:rPr>
        <w:t> </w:t>
      </w:r>
      <w:r>
        <w:rPr>
          <w:w w:val="110"/>
          <w:vertAlign w:val="baseline"/>
        </w:rPr>
        <w:t>total</w:t>
      </w:r>
      <w:r>
        <w:rPr>
          <w:spacing w:val="24"/>
          <w:w w:val="110"/>
          <w:vertAlign w:val="baseline"/>
        </w:rPr>
        <w:t> </w:t>
      </w:r>
      <w:r>
        <w:rPr>
          <w:w w:val="110"/>
          <w:vertAlign w:val="baseline"/>
        </w:rPr>
        <w:t>output</w:t>
      </w:r>
      <w:r>
        <w:rPr>
          <w:spacing w:val="25"/>
          <w:w w:val="110"/>
          <w:vertAlign w:val="baseline"/>
        </w:rPr>
        <w:t> </w:t>
      </w:r>
      <w:r>
        <w:rPr>
          <w:w w:val="110"/>
          <w:vertAlign w:val="baseline"/>
        </w:rPr>
        <w:t>(</w:t>
      </w:r>
      <w:r>
        <w:rPr>
          <w:i/>
          <w:w w:val="110"/>
          <w:vertAlign w:val="baseline"/>
        </w:rPr>
        <w:t>χ</w:t>
      </w:r>
      <w:r>
        <w:rPr>
          <w:i/>
          <w:w w:val="110"/>
          <w:vertAlign w:val="subscript"/>
        </w:rPr>
        <w:t>it</w:t>
      </w:r>
      <w:r>
        <w:rPr>
          <w:w w:val="110"/>
          <w:vertAlign w:val="baseline"/>
        </w:rPr>
        <w:t>),</w:t>
      </w:r>
      <w:r>
        <w:rPr>
          <w:spacing w:val="28"/>
          <w:w w:val="110"/>
          <w:vertAlign w:val="baseline"/>
        </w:rPr>
        <w:t> </w:t>
      </w:r>
      <w:r>
        <w:rPr>
          <w:w w:val="110"/>
          <w:vertAlign w:val="baseline"/>
        </w:rPr>
        <w:t>which</w:t>
      </w:r>
      <w:r>
        <w:rPr>
          <w:spacing w:val="27"/>
          <w:w w:val="110"/>
          <w:vertAlign w:val="baseline"/>
        </w:rPr>
        <w:t> </w:t>
      </w:r>
      <w:r>
        <w:rPr>
          <w:w w:val="110"/>
          <w:vertAlign w:val="baseline"/>
        </w:rPr>
        <w:t>is</w:t>
      </w:r>
      <w:r>
        <w:rPr>
          <w:spacing w:val="26"/>
          <w:w w:val="110"/>
          <w:vertAlign w:val="baseline"/>
        </w:rPr>
        <w:t> </w:t>
      </w:r>
      <w:r>
        <w:rPr>
          <w:w w:val="110"/>
          <w:vertAlign w:val="baseline"/>
        </w:rPr>
        <w:t>equivalent</w:t>
      </w:r>
      <w:r>
        <w:rPr>
          <w:spacing w:val="26"/>
          <w:w w:val="110"/>
          <w:vertAlign w:val="baseline"/>
        </w:rPr>
        <w:t> </w:t>
      </w:r>
      <w:r>
        <w:rPr>
          <w:w w:val="110"/>
          <w:vertAlign w:val="baseline"/>
        </w:rPr>
        <w:t>to</w:t>
      </w:r>
      <w:r>
        <w:rPr>
          <w:spacing w:val="25"/>
          <w:w w:val="110"/>
          <w:vertAlign w:val="baseline"/>
        </w:rPr>
        <w:t> </w:t>
      </w:r>
      <w:r>
        <w:rPr>
          <w:w w:val="110"/>
          <w:vertAlign w:val="baseline"/>
        </w:rPr>
        <w:t>observing</w:t>
      </w:r>
      <w:r>
        <w:rPr>
          <w:spacing w:val="26"/>
          <w:w w:val="110"/>
          <w:vertAlign w:val="baseline"/>
        </w:rPr>
        <w:t> </w:t>
      </w:r>
      <w:r>
        <w:rPr>
          <w:w w:val="110"/>
          <w:vertAlign w:val="baseline"/>
        </w:rPr>
        <w:t>a</w:t>
      </w:r>
      <w:r>
        <w:rPr>
          <w:spacing w:val="24"/>
          <w:w w:val="110"/>
          <w:vertAlign w:val="baseline"/>
        </w:rPr>
        <w:t> </w:t>
      </w:r>
      <w:r>
        <w:rPr>
          <w:w w:val="110"/>
          <w:vertAlign w:val="baseline"/>
        </w:rPr>
        <w:t>signal</w:t>
      </w:r>
      <w:r>
        <w:rPr>
          <w:spacing w:val="24"/>
          <w:w w:val="110"/>
          <w:vertAlign w:val="baseline"/>
        </w:rPr>
        <w:t> </w:t>
      </w:r>
      <w:r>
        <w:rPr>
          <w:i/>
          <w:w w:val="110"/>
          <w:vertAlign w:val="baseline"/>
        </w:rPr>
        <w:t>ξ</w:t>
      </w:r>
      <w:r>
        <w:rPr>
          <w:i/>
          <w:w w:val="110"/>
          <w:vertAlign w:val="subscript"/>
        </w:rPr>
        <w:t>it</w:t>
      </w:r>
      <w:r>
        <w:rPr>
          <w:i/>
          <w:spacing w:val="29"/>
          <w:w w:val="125"/>
          <w:vertAlign w:val="baseline"/>
        </w:rPr>
        <w:t> </w:t>
      </w:r>
      <w:r>
        <w:rPr>
          <w:w w:val="125"/>
          <w:vertAlign w:val="baseline"/>
        </w:rPr>
        <w:t>:=</w:t>
      </w:r>
      <w:r>
        <w:rPr>
          <w:spacing w:val="22"/>
          <w:w w:val="125"/>
          <w:vertAlign w:val="baseline"/>
        </w:rPr>
        <w:t> </w:t>
      </w:r>
      <w:r>
        <w:rPr>
          <w:i/>
          <w:w w:val="125"/>
          <w:vertAlign w:val="baseline"/>
        </w:rPr>
        <w:t>A</w:t>
      </w:r>
      <w:r>
        <w:rPr>
          <w:i/>
          <w:w w:val="125"/>
          <w:vertAlign w:val="subscript"/>
        </w:rPr>
        <w:t>i</w:t>
      </w:r>
      <w:r>
        <w:rPr>
          <w:i/>
          <w:spacing w:val="-3"/>
          <w:w w:val="125"/>
          <w:vertAlign w:val="baseline"/>
        </w:rPr>
        <w:t> </w:t>
      </w:r>
      <w:r>
        <w:rPr>
          <w:w w:val="125"/>
          <w:vertAlign w:val="baseline"/>
        </w:rPr>
        <w:t>+</w:t>
      </w:r>
      <w:r>
        <w:rPr>
          <w:spacing w:val="-11"/>
          <w:w w:val="125"/>
          <w:vertAlign w:val="baseline"/>
        </w:rPr>
        <w:t> </w:t>
      </w:r>
      <w:r>
        <w:rPr>
          <w:i/>
          <w:w w:val="110"/>
          <w:vertAlign w:val="baseline"/>
        </w:rPr>
        <w:t>ε</w:t>
      </w:r>
      <w:r>
        <w:rPr>
          <w:i/>
          <w:w w:val="110"/>
          <w:vertAlign w:val="subscript"/>
        </w:rPr>
        <w:t>it</w:t>
      </w:r>
      <w:r>
        <w:rPr>
          <w:i/>
          <w:spacing w:val="32"/>
          <w:w w:val="110"/>
          <w:vertAlign w:val="baseline"/>
        </w:rPr>
        <w:t> </w:t>
      </w:r>
      <w:r>
        <w:rPr>
          <w:w w:val="110"/>
          <w:vertAlign w:val="baseline"/>
        </w:rPr>
        <w:t>about</w:t>
      </w:r>
      <w:r>
        <w:rPr>
          <w:spacing w:val="22"/>
          <w:w w:val="110"/>
          <w:vertAlign w:val="baseline"/>
        </w:rPr>
        <w:t> </w:t>
      </w:r>
      <w:r>
        <w:rPr>
          <w:i/>
          <w:spacing w:val="-5"/>
          <w:w w:val="110"/>
          <w:vertAlign w:val="baseline"/>
        </w:rPr>
        <w:t>i</w:t>
      </w:r>
      <w:r>
        <w:rPr>
          <w:spacing w:val="-5"/>
          <w:w w:val="110"/>
          <w:vertAlign w:val="baseline"/>
        </w:rPr>
        <w:t>’s</w:t>
      </w:r>
    </w:p>
    <w:p>
      <w:pPr>
        <w:pStyle w:val="BodyText"/>
        <w:spacing w:line="337" w:lineRule="exact"/>
        <w:ind w:left="360"/>
        <w:jc w:val="both"/>
      </w:pPr>
      <w:r>
        <w:rPr/>
        <mc:AlternateContent>
          <mc:Choice Requires="wps">
            <w:drawing>
              <wp:anchor distT="0" distB="0" distL="0" distR="0" allowOverlap="1" layoutInCell="1" locked="0" behindDoc="1" simplePos="0" relativeHeight="484500480">
                <wp:simplePos x="0" y="0"/>
                <wp:positionH relativeFrom="page">
                  <wp:posOffset>2887994</wp:posOffset>
                </wp:positionH>
                <wp:positionV relativeFrom="paragraph">
                  <wp:posOffset>105503</wp:posOffset>
                </wp:positionV>
                <wp:extent cx="36830" cy="1016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27.401154pt;margin-top:8.307338pt;width:2.9pt;height:8pt;mso-position-horizontal-relative:page;mso-position-vertical-relative:paragraph;z-index:-18816000" type="#_x0000_t202" id="docshape4"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10"/>
        </w:rPr>
        <w:t>productivity.</w:t>
      </w:r>
      <w:r>
        <w:rPr>
          <w:spacing w:val="65"/>
          <w:w w:val="110"/>
        </w:rPr>
        <w:t> </w:t>
      </w:r>
      <w:r>
        <w:rPr>
          <w:w w:val="110"/>
        </w:rPr>
        <w:t>Let</w:t>
      </w:r>
      <w:r>
        <w:rPr>
          <w:spacing w:val="17"/>
          <w:w w:val="110"/>
        </w:rPr>
        <w:t> </w:t>
      </w:r>
      <w:r>
        <w:rPr>
          <w:rFonts w:ascii="Lucida Sans Unicode" w:hAnsi="Lucida Sans Unicode"/>
          <w:w w:val="110"/>
        </w:rPr>
        <w:t>S</w:t>
      </w:r>
      <w:r>
        <w:rPr>
          <w:i/>
          <w:w w:val="110"/>
          <w:vertAlign w:val="subscript"/>
        </w:rPr>
        <w:t>it</w:t>
      </w:r>
      <w:r>
        <w:rPr>
          <w:i/>
          <w:spacing w:val="19"/>
          <w:w w:val="125"/>
          <w:vertAlign w:val="baseline"/>
        </w:rPr>
        <w:t> </w:t>
      </w:r>
      <w:r>
        <w:rPr>
          <w:w w:val="125"/>
          <w:vertAlign w:val="baseline"/>
        </w:rPr>
        <w:t>=</w:t>
      </w:r>
      <w:r>
        <w:rPr>
          <w:spacing w:val="14"/>
          <w:w w:val="125"/>
          <w:vertAlign w:val="baseline"/>
        </w:rPr>
        <w:t> </w:t>
      </w:r>
      <w:r>
        <w:rPr>
          <w:w w:val="125"/>
          <w:vertAlign w:val="baseline"/>
        </w:rPr>
        <w:t>(</w:t>
      </w:r>
      <w:r>
        <w:rPr>
          <w:i/>
          <w:w w:val="125"/>
          <w:vertAlign w:val="baseline"/>
        </w:rPr>
        <w:t>S</w:t>
      </w:r>
      <w:r>
        <w:rPr>
          <w:i/>
          <w:w w:val="125"/>
          <w:vertAlign w:val="subscript"/>
        </w:rPr>
        <w:t>i</w:t>
      </w:r>
      <w:r>
        <w:rPr>
          <w:i/>
          <w:w w:val="125"/>
          <w:vertAlign w:val="baseline"/>
        </w:rPr>
        <w:t>,</w:t>
      </w:r>
      <w:r>
        <w:rPr>
          <w:i/>
          <w:spacing w:val="-28"/>
          <w:w w:val="125"/>
          <w:vertAlign w:val="baseline"/>
        </w:rPr>
        <w:t> </w:t>
      </w:r>
      <w:r>
        <w:rPr>
          <w:i/>
          <w:w w:val="110"/>
          <w:vertAlign w:val="baseline"/>
        </w:rPr>
        <w:t>ξ</w:t>
      </w:r>
      <w:r>
        <w:rPr>
          <w:i/>
          <w:w w:val="110"/>
          <w:vertAlign w:val="superscript"/>
        </w:rPr>
        <w:t>t</w:t>
      </w:r>
      <w:r>
        <w:rPr>
          <w:w w:val="110"/>
          <w:vertAlign w:val="baseline"/>
        </w:rPr>
        <w:t>)</w:t>
      </w:r>
      <w:r>
        <w:rPr>
          <w:spacing w:val="17"/>
          <w:w w:val="110"/>
          <w:vertAlign w:val="baseline"/>
        </w:rPr>
        <w:t> </w:t>
      </w:r>
      <w:r>
        <w:rPr>
          <w:w w:val="110"/>
          <w:vertAlign w:val="baseline"/>
        </w:rPr>
        <w:t>denote</w:t>
      </w:r>
      <w:r>
        <w:rPr>
          <w:spacing w:val="17"/>
          <w:w w:val="110"/>
          <w:vertAlign w:val="baseline"/>
        </w:rPr>
        <w:t> </w:t>
      </w:r>
      <w:r>
        <w:rPr>
          <w:w w:val="110"/>
          <w:vertAlign w:val="baseline"/>
        </w:rPr>
        <w:t>employers’</w:t>
      </w:r>
      <w:r>
        <w:rPr>
          <w:spacing w:val="20"/>
          <w:w w:val="110"/>
          <w:vertAlign w:val="baseline"/>
        </w:rPr>
        <w:t> </w:t>
      </w:r>
      <w:r>
        <w:rPr>
          <w:w w:val="110"/>
          <w:vertAlign w:val="baseline"/>
        </w:rPr>
        <w:t>information</w:t>
      </w:r>
      <w:r>
        <w:rPr>
          <w:spacing w:val="16"/>
          <w:w w:val="110"/>
          <w:vertAlign w:val="baseline"/>
        </w:rPr>
        <w:t> </w:t>
      </w:r>
      <w:r>
        <w:rPr>
          <w:w w:val="110"/>
          <w:vertAlign w:val="baseline"/>
        </w:rPr>
        <w:t>about</w:t>
      </w:r>
      <w:r>
        <w:rPr>
          <w:spacing w:val="8"/>
          <w:w w:val="125"/>
          <w:vertAlign w:val="baseline"/>
        </w:rPr>
        <w:t> </w:t>
      </w:r>
      <w:r>
        <w:rPr>
          <w:i/>
          <w:w w:val="125"/>
          <w:vertAlign w:val="baseline"/>
        </w:rPr>
        <w:t>i</w:t>
      </w:r>
      <w:r>
        <w:rPr>
          <w:i/>
          <w:spacing w:val="8"/>
          <w:w w:val="125"/>
          <w:vertAlign w:val="baseline"/>
        </w:rPr>
        <w:t> </w:t>
      </w:r>
      <w:r>
        <w:rPr>
          <w:w w:val="110"/>
          <w:vertAlign w:val="baseline"/>
        </w:rPr>
        <w:t>in</w:t>
      </w:r>
      <w:r>
        <w:rPr>
          <w:spacing w:val="15"/>
          <w:w w:val="110"/>
          <w:vertAlign w:val="baseline"/>
        </w:rPr>
        <w:t> </w:t>
      </w:r>
      <w:r>
        <w:rPr>
          <w:w w:val="110"/>
          <w:vertAlign w:val="baseline"/>
        </w:rPr>
        <w:t>period</w:t>
      </w:r>
      <w:r>
        <w:rPr>
          <w:spacing w:val="16"/>
          <w:w w:val="110"/>
          <w:vertAlign w:val="baseline"/>
        </w:rPr>
        <w:t> </w:t>
      </w:r>
      <w:r>
        <w:rPr>
          <w:i/>
          <w:w w:val="110"/>
          <w:vertAlign w:val="baseline"/>
        </w:rPr>
        <w:t>t</w:t>
      </w:r>
      <w:r>
        <w:rPr>
          <w:i/>
          <w:spacing w:val="17"/>
          <w:w w:val="110"/>
          <w:vertAlign w:val="baseline"/>
        </w:rPr>
        <w:t> </w:t>
      </w:r>
      <w:r>
        <w:rPr>
          <w:spacing w:val="-2"/>
          <w:w w:val="110"/>
          <w:vertAlign w:val="baseline"/>
        </w:rPr>
        <w:t>where</w:t>
      </w:r>
    </w:p>
    <w:p>
      <w:pPr>
        <w:pStyle w:val="BodyText"/>
        <w:rPr>
          <w:sz w:val="7"/>
        </w:rPr>
      </w:pPr>
      <w:r>
        <w:rPr>
          <w:sz w:val="7"/>
        </w:rPr>
        <mc:AlternateContent>
          <mc:Choice Requires="wps">
            <w:drawing>
              <wp:anchor distT="0" distB="0" distL="0" distR="0" allowOverlap="1" layoutInCell="1" locked="0" behindDoc="1" simplePos="0" relativeHeight="487590912">
                <wp:simplePos x="0" y="0"/>
                <wp:positionH relativeFrom="page">
                  <wp:posOffset>914247</wp:posOffset>
                </wp:positionH>
                <wp:positionV relativeFrom="paragraph">
                  <wp:posOffset>69878</wp:posOffset>
                </wp:positionV>
                <wp:extent cx="237744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5.502269pt;width:187.2pt;height:.1pt;mso-position-horizontal-relative:page;mso-position-vertical-relative:paragraph;z-index:-15725568;mso-wrap-distance-left:0;mso-wrap-distance-right:0" id="docshape5" coordorigin="1440,110" coordsize="3744,0" path="m1440,110l5184,110e" filled="false" stroked="true" strokeweight=".48pt" strokecolor="#000000">
                <v:path arrowok="t"/>
                <v:stroke dashstyle="solid"/>
                <w10:wrap type="topAndBottom"/>
              </v:shape>
            </w:pict>
          </mc:Fallback>
        </mc:AlternateContent>
      </w:r>
    </w:p>
    <w:p>
      <w:pPr>
        <w:spacing w:line="235" w:lineRule="auto" w:before="31"/>
        <w:ind w:left="359" w:right="353" w:firstLine="331"/>
        <w:jc w:val="both"/>
        <w:rPr>
          <w:sz w:val="20"/>
        </w:rPr>
      </w:pPr>
      <w:r>
        <w:rPr>
          <w:sz w:val="20"/>
          <w:vertAlign w:val="superscript"/>
        </w:rPr>
        <w:t>7</w:t>
      </w:r>
      <w:bookmarkStart w:name="_bookmark8" w:id="10"/>
      <w:bookmarkEnd w:id="10"/>
      <w:r>
        <w:rPr>
          <w:sz w:val="20"/>
          <w:vertAlign w:val="baseline"/>
        </w:rPr>
        <w:t>I</w:t>
      </w:r>
      <w:r>
        <w:rPr>
          <w:sz w:val="20"/>
          <w:vertAlign w:val="baseline"/>
        </w:rPr>
        <w:t>n FG, there are also variables capturing information available to employers but not the researchers.</w:t>
      </w:r>
      <w:r>
        <w:rPr>
          <w:spacing w:val="40"/>
          <w:sz w:val="20"/>
          <w:vertAlign w:val="baseline"/>
        </w:rPr>
        <w:t> </w:t>
      </w:r>
      <w:r>
        <w:rPr>
          <w:sz w:val="20"/>
          <w:vertAlign w:val="baseline"/>
        </w:rPr>
        <w:t>An </w:t>
      </w:r>
      <w:r>
        <w:rPr>
          <w:spacing w:val="-2"/>
          <w:w w:val="110"/>
          <w:sz w:val="20"/>
          <w:vertAlign w:val="baseline"/>
        </w:rPr>
        <w:t>example</w:t>
      </w:r>
      <w:r>
        <w:rPr>
          <w:spacing w:val="-6"/>
          <w:w w:val="110"/>
          <w:sz w:val="20"/>
          <w:vertAlign w:val="baseline"/>
        </w:rPr>
        <w:t> </w:t>
      </w:r>
      <w:r>
        <w:rPr>
          <w:spacing w:val="-2"/>
          <w:w w:val="110"/>
          <w:sz w:val="20"/>
          <w:vertAlign w:val="baseline"/>
        </w:rPr>
        <w:t>of</w:t>
      </w:r>
      <w:r>
        <w:rPr>
          <w:spacing w:val="-4"/>
          <w:w w:val="110"/>
          <w:sz w:val="20"/>
          <w:vertAlign w:val="baseline"/>
        </w:rPr>
        <w:t> </w:t>
      </w:r>
      <w:r>
        <w:rPr>
          <w:spacing w:val="-2"/>
          <w:w w:val="110"/>
          <w:sz w:val="20"/>
          <w:vertAlign w:val="baseline"/>
        </w:rPr>
        <w:t>such</w:t>
      </w:r>
      <w:r>
        <w:rPr>
          <w:spacing w:val="-6"/>
          <w:w w:val="110"/>
          <w:sz w:val="20"/>
          <w:vertAlign w:val="baseline"/>
        </w:rPr>
        <w:t> </w:t>
      </w:r>
      <w:r>
        <w:rPr>
          <w:spacing w:val="-2"/>
          <w:w w:val="110"/>
          <w:sz w:val="20"/>
          <w:vertAlign w:val="baseline"/>
        </w:rPr>
        <w:t>a</w:t>
      </w:r>
      <w:r>
        <w:rPr>
          <w:spacing w:val="-5"/>
          <w:w w:val="110"/>
          <w:sz w:val="20"/>
          <w:vertAlign w:val="baseline"/>
        </w:rPr>
        <w:t> </w:t>
      </w:r>
      <w:r>
        <w:rPr>
          <w:spacing w:val="-2"/>
          <w:w w:val="110"/>
          <w:sz w:val="20"/>
          <w:vertAlign w:val="baseline"/>
        </w:rPr>
        <w:t>variable</w:t>
      </w:r>
      <w:r>
        <w:rPr>
          <w:spacing w:val="-7"/>
          <w:w w:val="110"/>
          <w:sz w:val="20"/>
          <w:vertAlign w:val="baseline"/>
        </w:rPr>
        <w:t> </w:t>
      </w:r>
      <w:r>
        <w:rPr>
          <w:spacing w:val="-2"/>
          <w:w w:val="110"/>
          <w:sz w:val="20"/>
          <w:vertAlign w:val="baseline"/>
        </w:rPr>
        <w:t>could</w:t>
      </w:r>
      <w:r>
        <w:rPr>
          <w:spacing w:val="-4"/>
          <w:w w:val="110"/>
          <w:sz w:val="20"/>
          <w:vertAlign w:val="baseline"/>
        </w:rPr>
        <w:t> </w:t>
      </w:r>
      <w:r>
        <w:rPr>
          <w:spacing w:val="-2"/>
          <w:w w:val="110"/>
          <w:sz w:val="20"/>
          <w:vertAlign w:val="baseline"/>
        </w:rPr>
        <w:t>be</w:t>
      </w:r>
      <w:r>
        <w:rPr>
          <w:spacing w:val="-4"/>
          <w:w w:val="110"/>
          <w:sz w:val="20"/>
          <w:vertAlign w:val="baseline"/>
        </w:rPr>
        <w:t> </w:t>
      </w:r>
      <w:r>
        <w:rPr>
          <w:spacing w:val="-2"/>
          <w:w w:val="110"/>
          <w:sz w:val="20"/>
          <w:vertAlign w:val="baseline"/>
        </w:rPr>
        <w:t>knowledge</w:t>
      </w:r>
      <w:r>
        <w:rPr>
          <w:spacing w:val="-7"/>
          <w:w w:val="110"/>
          <w:sz w:val="20"/>
          <w:vertAlign w:val="baseline"/>
        </w:rPr>
        <w:t> </w:t>
      </w:r>
      <w:r>
        <w:rPr>
          <w:spacing w:val="-2"/>
          <w:w w:val="110"/>
          <w:sz w:val="20"/>
          <w:vertAlign w:val="baseline"/>
        </w:rPr>
        <w:t>of</w:t>
      </w:r>
      <w:r>
        <w:rPr>
          <w:spacing w:val="-6"/>
          <w:w w:val="110"/>
          <w:sz w:val="20"/>
          <w:vertAlign w:val="baseline"/>
        </w:rPr>
        <w:t> </w:t>
      </w:r>
      <w:r>
        <w:rPr>
          <w:spacing w:val="-2"/>
          <w:w w:val="110"/>
          <w:sz w:val="20"/>
          <w:vertAlign w:val="baseline"/>
        </w:rPr>
        <w:t>a</w:t>
      </w:r>
      <w:r>
        <w:rPr>
          <w:spacing w:val="-5"/>
          <w:w w:val="110"/>
          <w:sz w:val="20"/>
          <w:vertAlign w:val="baseline"/>
        </w:rPr>
        <w:t> </w:t>
      </w:r>
      <w:r>
        <w:rPr>
          <w:spacing w:val="-2"/>
          <w:w w:val="110"/>
          <w:sz w:val="20"/>
          <w:vertAlign w:val="baseline"/>
        </w:rPr>
        <w:t>foreign</w:t>
      </w:r>
      <w:r>
        <w:rPr>
          <w:spacing w:val="-6"/>
          <w:w w:val="110"/>
          <w:sz w:val="20"/>
          <w:vertAlign w:val="baseline"/>
        </w:rPr>
        <w:t> </w:t>
      </w:r>
      <w:r>
        <w:rPr>
          <w:spacing w:val="-2"/>
          <w:w w:val="110"/>
          <w:sz w:val="20"/>
          <w:vertAlign w:val="baseline"/>
        </w:rPr>
        <w:t>language,</w:t>
      </w:r>
      <w:r>
        <w:rPr>
          <w:spacing w:val="-7"/>
          <w:w w:val="110"/>
          <w:sz w:val="20"/>
          <w:vertAlign w:val="baseline"/>
        </w:rPr>
        <w:t> </w:t>
      </w:r>
      <w:r>
        <w:rPr>
          <w:spacing w:val="-2"/>
          <w:w w:val="110"/>
          <w:sz w:val="20"/>
          <w:vertAlign w:val="baseline"/>
        </w:rPr>
        <w:t>typically</w:t>
      </w:r>
      <w:r>
        <w:rPr>
          <w:spacing w:val="-5"/>
          <w:w w:val="110"/>
          <w:sz w:val="20"/>
          <w:vertAlign w:val="baseline"/>
        </w:rPr>
        <w:t> </w:t>
      </w:r>
      <w:r>
        <w:rPr>
          <w:spacing w:val="-2"/>
          <w:w w:val="110"/>
          <w:sz w:val="20"/>
          <w:vertAlign w:val="baseline"/>
        </w:rPr>
        <w:t>mentioned</w:t>
      </w:r>
      <w:r>
        <w:rPr>
          <w:spacing w:val="-6"/>
          <w:w w:val="110"/>
          <w:sz w:val="20"/>
          <w:vertAlign w:val="baseline"/>
        </w:rPr>
        <w:t> </w:t>
      </w:r>
      <w:r>
        <w:rPr>
          <w:spacing w:val="-2"/>
          <w:w w:val="110"/>
          <w:sz w:val="20"/>
          <w:vertAlign w:val="baseline"/>
        </w:rPr>
        <w:t>in</w:t>
      </w:r>
      <w:r>
        <w:rPr>
          <w:spacing w:val="-4"/>
          <w:w w:val="110"/>
          <w:sz w:val="20"/>
          <w:vertAlign w:val="baseline"/>
        </w:rPr>
        <w:t> </w:t>
      </w:r>
      <w:r>
        <w:rPr>
          <w:spacing w:val="-2"/>
          <w:w w:val="110"/>
          <w:sz w:val="20"/>
          <w:vertAlign w:val="baseline"/>
        </w:rPr>
        <w:t>job</w:t>
      </w:r>
      <w:r>
        <w:rPr>
          <w:spacing w:val="-4"/>
          <w:w w:val="110"/>
          <w:sz w:val="20"/>
          <w:vertAlign w:val="baseline"/>
        </w:rPr>
        <w:t> </w:t>
      </w:r>
      <w:r>
        <w:rPr>
          <w:spacing w:val="-2"/>
          <w:w w:val="110"/>
          <w:sz w:val="20"/>
          <w:vertAlign w:val="baseline"/>
        </w:rPr>
        <w:t>applicants’ </w:t>
      </w:r>
      <w:r>
        <w:rPr>
          <w:w w:val="110"/>
          <w:sz w:val="20"/>
          <w:vertAlign w:val="baseline"/>
        </w:rPr>
        <w:t>r´esum´es</w:t>
      </w:r>
      <w:r>
        <w:rPr>
          <w:spacing w:val="-12"/>
          <w:w w:val="110"/>
          <w:sz w:val="20"/>
          <w:vertAlign w:val="baseline"/>
        </w:rPr>
        <w:t> </w:t>
      </w:r>
      <w:r>
        <w:rPr>
          <w:w w:val="110"/>
          <w:sz w:val="20"/>
          <w:vertAlign w:val="baseline"/>
        </w:rPr>
        <w:t>and</w:t>
      </w:r>
      <w:r>
        <w:rPr>
          <w:spacing w:val="-10"/>
          <w:w w:val="110"/>
          <w:sz w:val="20"/>
          <w:vertAlign w:val="baseline"/>
        </w:rPr>
        <w:t> </w:t>
      </w:r>
      <w:r>
        <w:rPr>
          <w:w w:val="110"/>
          <w:sz w:val="20"/>
          <w:vertAlign w:val="baseline"/>
        </w:rPr>
        <w:t>verified.</w:t>
      </w:r>
      <w:r>
        <w:rPr>
          <w:spacing w:val="15"/>
          <w:w w:val="110"/>
          <w:sz w:val="20"/>
          <w:vertAlign w:val="baseline"/>
        </w:rPr>
        <w:t> </w:t>
      </w:r>
      <w:r>
        <w:rPr>
          <w:w w:val="110"/>
          <w:sz w:val="20"/>
          <w:vertAlign w:val="baseline"/>
        </w:rPr>
        <w:t>FG</w:t>
      </w:r>
      <w:r>
        <w:rPr>
          <w:spacing w:val="-9"/>
          <w:w w:val="110"/>
          <w:sz w:val="20"/>
          <w:vertAlign w:val="baseline"/>
        </w:rPr>
        <w:t> </w:t>
      </w:r>
      <w:r>
        <w:rPr>
          <w:w w:val="110"/>
          <w:sz w:val="20"/>
          <w:vertAlign w:val="baseline"/>
        </w:rPr>
        <w:t>also</w:t>
      </w:r>
      <w:r>
        <w:rPr>
          <w:spacing w:val="-10"/>
          <w:w w:val="110"/>
          <w:sz w:val="20"/>
          <w:vertAlign w:val="baseline"/>
        </w:rPr>
        <w:t> </w:t>
      </w:r>
      <w:r>
        <w:rPr>
          <w:w w:val="110"/>
          <w:sz w:val="20"/>
          <w:vertAlign w:val="baseline"/>
        </w:rPr>
        <w:t>allows</w:t>
      </w:r>
      <w:r>
        <w:rPr>
          <w:spacing w:val="-10"/>
          <w:w w:val="110"/>
          <w:sz w:val="20"/>
          <w:vertAlign w:val="baseline"/>
        </w:rPr>
        <w:t> </w:t>
      </w:r>
      <w:r>
        <w:rPr>
          <w:w w:val="110"/>
          <w:sz w:val="20"/>
          <w:vertAlign w:val="baseline"/>
        </w:rPr>
        <w:t>for</w:t>
      </w:r>
      <w:r>
        <w:rPr>
          <w:spacing w:val="-9"/>
          <w:w w:val="110"/>
          <w:sz w:val="20"/>
          <w:vertAlign w:val="baseline"/>
        </w:rPr>
        <w:t> </w:t>
      </w:r>
      <w:r>
        <w:rPr>
          <w:w w:val="110"/>
          <w:sz w:val="20"/>
          <w:vertAlign w:val="baseline"/>
        </w:rPr>
        <w:t>a</w:t>
      </w:r>
      <w:r>
        <w:rPr>
          <w:spacing w:val="-9"/>
          <w:w w:val="110"/>
          <w:sz w:val="20"/>
          <w:vertAlign w:val="baseline"/>
        </w:rPr>
        <w:t> </w:t>
      </w:r>
      <w:r>
        <w:rPr>
          <w:w w:val="110"/>
          <w:sz w:val="20"/>
          <w:vertAlign w:val="baseline"/>
        </w:rPr>
        <w:t>correlate</w:t>
      </w:r>
      <w:r>
        <w:rPr>
          <w:spacing w:val="-12"/>
          <w:w w:val="110"/>
          <w:sz w:val="20"/>
          <w:vertAlign w:val="baseline"/>
        </w:rPr>
        <w:t> </w:t>
      </w:r>
      <w:r>
        <w:rPr>
          <w:w w:val="110"/>
          <w:sz w:val="20"/>
          <w:vertAlign w:val="baseline"/>
        </w:rPr>
        <w:t>of</w:t>
      </w:r>
      <w:r>
        <w:rPr>
          <w:spacing w:val="-9"/>
          <w:w w:val="110"/>
          <w:sz w:val="20"/>
          <w:vertAlign w:val="baseline"/>
        </w:rPr>
        <w:t> </w:t>
      </w:r>
      <w:r>
        <w:rPr>
          <w:w w:val="110"/>
          <w:sz w:val="20"/>
          <w:vertAlign w:val="baseline"/>
        </w:rPr>
        <w:t>ability</w:t>
      </w:r>
      <w:r>
        <w:rPr>
          <w:spacing w:val="-9"/>
          <w:w w:val="110"/>
          <w:sz w:val="20"/>
          <w:vertAlign w:val="baseline"/>
        </w:rPr>
        <w:t> </w:t>
      </w:r>
      <w:r>
        <w:rPr>
          <w:w w:val="110"/>
          <w:sz w:val="20"/>
          <w:vertAlign w:val="baseline"/>
        </w:rPr>
        <w:t>available</w:t>
      </w:r>
      <w:r>
        <w:rPr>
          <w:spacing w:val="-11"/>
          <w:w w:val="110"/>
          <w:sz w:val="20"/>
          <w:vertAlign w:val="baseline"/>
        </w:rPr>
        <w:t> </w:t>
      </w:r>
      <w:r>
        <w:rPr>
          <w:w w:val="110"/>
          <w:sz w:val="20"/>
          <w:vertAlign w:val="baseline"/>
        </w:rPr>
        <w:t>to</w:t>
      </w:r>
      <w:r>
        <w:rPr>
          <w:spacing w:val="-9"/>
          <w:w w:val="110"/>
          <w:sz w:val="20"/>
          <w:vertAlign w:val="baseline"/>
        </w:rPr>
        <w:t> </w:t>
      </w:r>
      <w:r>
        <w:rPr>
          <w:w w:val="110"/>
          <w:sz w:val="20"/>
          <w:vertAlign w:val="baseline"/>
        </w:rPr>
        <w:t>researchers</w:t>
      </w:r>
      <w:r>
        <w:rPr>
          <w:spacing w:val="-13"/>
          <w:w w:val="110"/>
          <w:sz w:val="20"/>
          <w:vertAlign w:val="baseline"/>
        </w:rPr>
        <w:t> </w:t>
      </w:r>
      <w:r>
        <w:rPr>
          <w:w w:val="110"/>
          <w:sz w:val="20"/>
          <w:vertAlign w:val="baseline"/>
        </w:rPr>
        <w:t>but</w:t>
      </w:r>
      <w:r>
        <w:rPr>
          <w:spacing w:val="-8"/>
          <w:w w:val="110"/>
          <w:sz w:val="20"/>
          <w:vertAlign w:val="baseline"/>
        </w:rPr>
        <w:t> </w:t>
      </w:r>
      <w:r>
        <w:rPr>
          <w:w w:val="110"/>
          <w:sz w:val="20"/>
          <w:vertAlign w:val="baseline"/>
        </w:rPr>
        <w:t>not</w:t>
      </w:r>
      <w:r>
        <w:rPr>
          <w:spacing w:val="-9"/>
          <w:w w:val="110"/>
          <w:sz w:val="20"/>
          <w:vertAlign w:val="baseline"/>
        </w:rPr>
        <w:t> </w:t>
      </w:r>
      <w:r>
        <w:rPr>
          <w:w w:val="110"/>
          <w:sz w:val="20"/>
          <w:vertAlign w:val="baseline"/>
        </w:rPr>
        <w:t>employers. These</w:t>
      </w:r>
      <w:r>
        <w:rPr>
          <w:w w:val="110"/>
          <w:sz w:val="20"/>
          <w:vertAlign w:val="baseline"/>
        </w:rPr>
        <w:t> are</w:t>
      </w:r>
      <w:r>
        <w:rPr>
          <w:w w:val="110"/>
          <w:sz w:val="20"/>
          <w:vertAlign w:val="baseline"/>
        </w:rPr>
        <w:t> necessary</w:t>
      </w:r>
      <w:r>
        <w:rPr>
          <w:w w:val="110"/>
          <w:sz w:val="20"/>
          <w:vertAlign w:val="baseline"/>
        </w:rPr>
        <w:t> to</w:t>
      </w:r>
      <w:r>
        <w:rPr>
          <w:w w:val="110"/>
          <w:sz w:val="20"/>
          <w:vertAlign w:val="baseline"/>
        </w:rPr>
        <w:t> derive</w:t>
      </w:r>
      <w:r>
        <w:rPr>
          <w:w w:val="110"/>
          <w:sz w:val="20"/>
          <w:vertAlign w:val="baseline"/>
        </w:rPr>
        <w:t> how</w:t>
      </w:r>
      <w:r>
        <w:rPr>
          <w:w w:val="110"/>
          <w:sz w:val="20"/>
          <w:vertAlign w:val="baseline"/>
        </w:rPr>
        <w:t> the</w:t>
      </w:r>
      <w:r>
        <w:rPr>
          <w:w w:val="110"/>
          <w:sz w:val="20"/>
          <w:vertAlign w:val="baseline"/>
        </w:rPr>
        <w:t> partial</w:t>
      </w:r>
      <w:r>
        <w:rPr>
          <w:w w:val="110"/>
          <w:sz w:val="20"/>
          <w:vertAlign w:val="baseline"/>
        </w:rPr>
        <w:t> correlation</w:t>
      </w:r>
      <w:r>
        <w:rPr>
          <w:w w:val="110"/>
          <w:sz w:val="20"/>
          <w:vertAlign w:val="baseline"/>
        </w:rPr>
        <w:t> between</w:t>
      </w:r>
      <w:r>
        <w:rPr>
          <w:w w:val="110"/>
          <w:sz w:val="20"/>
          <w:vertAlign w:val="baseline"/>
        </w:rPr>
        <w:t> earnings, ability</w:t>
      </w:r>
      <w:r>
        <w:rPr>
          <w:w w:val="110"/>
          <w:sz w:val="20"/>
          <w:vertAlign w:val="baseline"/>
        </w:rPr>
        <w:t> proxy, and</w:t>
      </w:r>
      <w:r>
        <w:rPr>
          <w:w w:val="110"/>
          <w:sz w:val="20"/>
          <w:vertAlign w:val="baseline"/>
        </w:rPr>
        <w:t> schooling changes</w:t>
      </w:r>
      <w:r>
        <w:rPr>
          <w:w w:val="110"/>
          <w:sz w:val="20"/>
          <w:vertAlign w:val="baseline"/>
        </w:rPr>
        <w:t> with</w:t>
      </w:r>
      <w:r>
        <w:rPr>
          <w:w w:val="110"/>
          <w:sz w:val="20"/>
          <w:vertAlign w:val="baseline"/>
        </w:rPr>
        <w:t> experience.</w:t>
      </w:r>
      <w:r>
        <w:rPr>
          <w:spacing w:val="40"/>
          <w:w w:val="110"/>
          <w:sz w:val="20"/>
          <w:vertAlign w:val="baseline"/>
        </w:rPr>
        <w:t> </w:t>
      </w:r>
      <w:r>
        <w:rPr>
          <w:w w:val="110"/>
          <w:sz w:val="20"/>
          <w:vertAlign w:val="baseline"/>
        </w:rPr>
        <w:t>For</w:t>
      </w:r>
      <w:r>
        <w:rPr>
          <w:w w:val="110"/>
          <w:sz w:val="20"/>
          <w:vertAlign w:val="baseline"/>
        </w:rPr>
        <w:t> notational convenience,</w:t>
      </w:r>
      <w:r>
        <w:rPr>
          <w:w w:val="110"/>
          <w:sz w:val="20"/>
          <w:vertAlign w:val="baseline"/>
        </w:rPr>
        <w:t> we</w:t>
      </w:r>
      <w:r>
        <w:rPr>
          <w:w w:val="110"/>
          <w:sz w:val="20"/>
          <w:vertAlign w:val="baseline"/>
        </w:rPr>
        <w:t> suppress</w:t>
      </w:r>
      <w:r>
        <w:rPr>
          <w:w w:val="110"/>
          <w:sz w:val="20"/>
          <w:vertAlign w:val="baseline"/>
        </w:rPr>
        <w:t> these</w:t>
      </w:r>
      <w:r>
        <w:rPr>
          <w:w w:val="110"/>
          <w:sz w:val="20"/>
          <w:vertAlign w:val="baseline"/>
        </w:rPr>
        <w:t> variables</w:t>
      </w:r>
      <w:r>
        <w:rPr>
          <w:w w:val="110"/>
          <w:sz w:val="20"/>
          <w:vertAlign w:val="baseline"/>
        </w:rPr>
        <w:t> here.</w:t>
      </w:r>
      <w:r>
        <w:rPr>
          <w:spacing w:val="40"/>
          <w:w w:val="110"/>
          <w:sz w:val="20"/>
          <w:vertAlign w:val="baseline"/>
        </w:rPr>
        <w:t> </w:t>
      </w:r>
      <w:r>
        <w:rPr>
          <w:w w:val="110"/>
          <w:sz w:val="20"/>
          <w:vertAlign w:val="baseline"/>
        </w:rPr>
        <w:t>Our</w:t>
      </w:r>
      <w:r>
        <w:rPr>
          <w:w w:val="110"/>
          <w:sz w:val="20"/>
          <w:vertAlign w:val="baseline"/>
        </w:rPr>
        <w:t> results</w:t>
      </w:r>
      <w:r>
        <w:rPr>
          <w:w w:val="110"/>
          <w:sz w:val="20"/>
          <w:vertAlign w:val="baseline"/>
        </w:rPr>
        <w:t> go through</w:t>
      </w:r>
      <w:r>
        <w:rPr>
          <w:spacing w:val="-2"/>
          <w:w w:val="110"/>
          <w:sz w:val="20"/>
          <w:vertAlign w:val="baseline"/>
        </w:rPr>
        <w:t> </w:t>
      </w:r>
      <w:r>
        <w:rPr>
          <w:w w:val="110"/>
          <w:sz w:val="20"/>
          <w:vertAlign w:val="baseline"/>
        </w:rPr>
        <w:t>unchanged</w:t>
      </w:r>
      <w:r>
        <w:rPr>
          <w:spacing w:val="-2"/>
          <w:w w:val="110"/>
          <w:sz w:val="20"/>
          <w:vertAlign w:val="baseline"/>
        </w:rPr>
        <w:t> </w:t>
      </w:r>
      <w:r>
        <w:rPr>
          <w:w w:val="110"/>
          <w:sz w:val="20"/>
          <w:vertAlign w:val="baseline"/>
        </w:rPr>
        <w:t>if we</w:t>
      </w:r>
      <w:r>
        <w:rPr>
          <w:spacing w:val="-2"/>
          <w:w w:val="110"/>
          <w:sz w:val="20"/>
          <w:vertAlign w:val="baseline"/>
        </w:rPr>
        <w:t> </w:t>
      </w:r>
      <w:r>
        <w:rPr>
          <w:w w:val="110"/>
          <w:sz w:val="20"/>
          <w:vertAlign w:val="baseline"/>
        </w:rPr>
        <w:t>allow</w:t>
      </w:r>
      <w:r>
        <w:rPr>
          <w:spacing w:val="-3"/>
          <w:w w:val="110"/>
          <w:sz w:val="20"/>
          <w:vertAlign w:val="baseline"/>
        </w:rPr>
        <w:t> </w:t>
      </w:r>
      <w:r>
        <w:rPr>
          <w:w w:val="110"/>
          <w:sz w:val="20"/>
          <w:vertAlign w:val="baseline"/>
        </w:rPr>
        <w:t>for</w:t>
      </w:r>
      <w:r>
        <w:rPr>
          <w:w w:val="110"/>
          <w:sz w:val="20"/>
          <w:vertAlign w:val="baseline"/>
        </w:rPr>
        <w:t> them; see</w:t>
      </w:r>
      <w:r>
        <w:rPr>
          <w:spacing w:val="-2"/>
          <w:w w:val="110"/>
          <w:sz w:val="20"/>
          <w:vertAlign w:val="baseline"/>
        </w:rPr>
        <w:t> </w:t>
      </w:r>
      <w:r>
        <w:rPr>
          <w:w w:val="110"/>
          <w:sz w:val="20"/>
          <w:vertAlign w:val="baseline"/>
        </w:rPr>
        <w:t>the Online</w:t>
      </w:r>
      <w:r>
        <w:rPr>
          <w:spacing w:val="-2"/>
          <w:w w:val="110"/>
          <w:sz w:val="20"/>
          <w:vertAlign w:val="baseline"/>
        </w:rPr>
        <w:t> </w:t>
      </w:r>
      <w:r>
        <w:rPr>
          <w:w w:val="110"/>
          <w:sz w:val="20"/>
          <w:vertAlign w:val="baseline"/>
        </w:rPr>
        <w:t>Appendix</w:t>
      </w:r>
      <w:r>
        <w:rPr>
          <w:w w:val="110"/>
          <w:sz w:val="20"/>
          <w:vertAlign w:val="baseline"/>
        </w:rPr>
        <w:t> </w:t>
      </w:r>
      <w:hyperlink w:history="true" w:anchor="_bookmark140">
        <w:r>
          <w:rPr>
            <w:w w:val="110"/>
            <w:sz w:val="20"/>
            <w:vertAlign w:val="baseline"/>
          </w:rPr>
          <w:t>D</w:t>
        </w:r>
      </w:hyperlink>
      <w:r>
        <w:rPr>
          <w:w w:val="110"/>
          <w:sz w:val="20"/>
          <w:vertAlign w:val="baseline"/>
        </w:rPr>
        <w:t> for</w:t>
      </w:r>
      <w:r>
        <w:rPr>
          <w:spacing w:val="-1"/>
          <w:w w:val="110"/>
          <w:sz w:val="20"/>
          <w:vertAlign w:val="baseline"/>
        </w:rPr>
        <w:t> </w:t>
      </w:r>
      <w:r>
        <w:rPr>
          <w:w w:val="110"/>
          <w:sz w:val="20"/>
          <w:vertAlign w:val="baseline"/>
        </w:rPr>
        <w:t>more.</w:t>
      </w:r>
    </w:p>
    <w:p>
      <w:pPr>
        <w:spacing w:line="232" w:lineRule="auto" w:before="2"/>
        <w:ind w:left="360" w:right="357" w:firstLine="331"/>
        <w:jc w:val="both"/>
        <w:rPr>
          <w:sz w:val="20"/>
        </w:rPr>
      </w:pPr>
      <w:r>
        <w:rPr>
          <w:w w:val="110"/>
          <w:sz w:val="20"/>
          <w:vertAlign w:val="superscript"/>
        </w:rPr>
        <w:t>8</w:t>
      </w:r>
      <w:bookmarkStart w:name="_bookmark9" w:id="11"/>
      <w:bookmarkEnd w:id="11"/>
      <w:r>
        <w:rPr>
          <w:w w:val="110"/>
          <w:sz w:val="20"/>
          <w:vertAlign w:val="baseline"/>
        </w:rPr>
        <w:t>I</w:t>
      </w:r>
      <w:r>
        <w:rPr>
          <w:w w:val="110"/>
          <w:sz w:val="20"/>
          <w:vertAlign w:val="baseline"/>
        </w:rPr>
        <w:t>n</w:t>
      </w:r>
      <w:r>
        <w:rPr>
          <w:w w:val="110"/>
          <w:sz w:val="20"/>
          <w:vertAlign w:val="baseline"/>
        </w:rPr>
        <w:t> our</w:t>
      </w:r>
      <w:r>
        <w:rPr>
          <w:w w:val="110"/>
          <w:sz w:val="20"/>
          <w:vertAlign w:val="baseline"/>
        </w:rPr>
        <w:t> empirical</w:t>
      </w:r>
      <w:r>
        <w:rPr>
          <w:w w:val="110"/>
          <w:sz w:val="20"/>
          <w:vertAlign w:val="baseline"/>
        </w:rPr>
        <w:t> application,</w:t>
      </w:r>
      <w:r>
        <w:rPr>
          <w:w w:val="110"/>
          <w:sz w:val="20"/>
          <w:vertAlign w:val="baseline"/>
        </w:rPr>
        <w:t> we</w:t>
      </w:r>
      <w:r>
        <w:rPr>
          <w:w w:val="110"/>
          <w:sz w:val="20"/>
          <w:vertAlign w:val="baseline"/>
        </w:rPr>
        <w:t> specify</w:t>
      </w:r>
      <w:r>
        <w:rPr>
          <w:w w:val="110"/>
          <w:sz w:val="20"/>
          <w:vertAlign w:val="baseline"/>
        </w:rPr>
        <w:t> </w:t>
      </w:r>
      <w:r>
        <w:rPr>
          <w:i/>
          <w:w w:val="110"/>
          <w:sz w:val="20"/>
          <w:vertAlign w:val="baseline"/>
        </w:rPr>
        <w:t>H</w:t>
      </w:r>
      <w:r>
        <w:rPr>
          <w:w w:val="110"/>
          <w:sz w:val="20"/>
          <w:vertAlign w:val="baseline"/>
        </w:rPr>
        <w:t>(</w:t>
      </w:r>
      <w:r>
        <w:rPr>
          <w:i/>
          <w:w w:val="110"/>
          <w:sz w:val="20"/>
          <w:vertAlign w:val="baseline"/>
        </w:rPr>
        <w:t>t,</w:t>
      </w:r>
      <w:r>
        <w:rPr>
          <w:i/>
          <w:spacing w:val="-13"/>
          <w:w w:val="110"/>
          <w:sz w:val="20"/>
          <w:vertAlign w:val="baseline"/>
        </w:rPr>
        <w:t> </w:t>
      </w:r>
      <w:r>
        <w:rPr>
          <w:i/>
          <w:w w:val="130"/>
          <w:sz w:val="20"/>
          <w:vertAlign w:val="baseline"/>
        </w:rPr>
        <w:t>X</w:t>
      </w:r>
      <w:r>
        <w:rPr>
          <w:w w:val="130"/>
          <w:sz w:val="20"/>
          <w:vertAlign w:val="baseline"/>
        </w:rPr>
        <w:t>)</w:t>
      </w:r>
      <w:r>
        <w:rPr>
          <w:w w:val="130"/>
          <w:sz w:val="20"/>
          <w:vertAlign w:val="baseline"/>
        </w:rPr>
        <w:t> </w:t>
      </w:r>
      <w:r>
        <w:rPr>
          <w:w w:val="110"/>
          <w:sz w:val="20"/>
          <w:vertAlign w:val="baseline"/>
        </w:rPr>
        <w:t>so</w:t>
      </w:r>
      <w:r>
        <w:rPr>
          <w:w w:val="110"/>
          <w:sz w:val="20"/>
          <w:vertAlign w:val="baseline"/>
        </w:rPr>
        <w:t> that</w:t>
      </w:r>
      <w:r>
        <w:rPr>
          <w:w w:val="110"/>
          <w:sz w:val="20"/>
          <w:vertAlign w:val="baseline"/>
        </w:rPr>
        <w:t> the</w:t>
      </w:r>
      <w:r>
        <w:rPr>
          <w:w w:val="110"/>
          <w:sz w:val="20"/>
          <w:vertAlign w:val="baseline"/>
        </w:rPr>
        <w:t> experience</w:t>
      </w:r>
      <w:r>
        <w:rPr>
          <w:w w:val="110"/>
          <w:sz w:val="20"/>
          <w:vertAlign w:val="baseline"/>
        </w:rPr>
        <w:t> profile</w:t>
      </w:r>
      <w:r>
        <w:rPr>
          <w:w w:val="110"/>
          <w:sz w:val="20"/>
          <w:vertAlign w:val="baseline"/>
        </w:rPr>
        <w:t> can</w:t>
      </w:r>
      <w:r>
        <w:rPr>
          <w:w w:val="110"/>
          <w:sz w:val="20"/>
          <w:vertAlign w:val="baseline"/>
        </w:rPr>
        <w:t> vary</w:t>
      </w:r>
      <w:r>
        <w:rPr>
          <w:w w:val="110"/>
          <w:sz w:val="20"/>
          <w:vertAlign w:val="baseline"/>
        </w:rPr>
        <w:t> flexibly</w:t>
      </w:r>
      <w:r>
        <w:rPr>
          <w:w w:val="110"/>
          <w:sz w:val="20"/>
          <w:vertAlign w:val="baseline"/>
        </w:rPr>
        <w:t> with individual characteristics </w:t>
      </w:r>
      <w:r>
        <w:rPr>
          <w:i/>
          <w:w w:val="130"/>
          <w:sz w:val="20"/>
          <w:vertAlign w:val="baseline"/>
        </w:rPr>
        <w:t>X</w:t>
      </w:r>
      <w:r>
        <w:rPr>
          <w:i/>
          <w:w w:val="130"/>
          <w:sz w:val="20"/>
          <w:vertAlign w:val="baseline"/>
        </w:rPr>
        <w:t> </w:t>
      </w:r>
      <w:r>
        <w:rPr>
          <w:w w:val="110"/>
          <w:sz w:val="20"/>
          <w:vertAlign w:val="baseline"/>
        </w:rPr>
        <w:t>that include dummy variables for birth cohort and childhood municipality.</w:t>
      </w:r>
    </w:p>
    <w:p>
      <w:pPr>
        <w:spacing w:line="235" w:lineRule="auto" w:before="2"/>
        <w:ind w:left="360" w:right="353" w:firstLine="331"/>
        <w:jc w:val="both"/>
        <w:rPr>
          <w:sz w:val="20"/>
        </w:rPr>
      </w:pPr>
      <w:r>
        <w:rPr>
          <w:w w:val="110"/>
          <w:sz w:val="20"/>
          <w:vertAlign w:val="superscript"/>
        </w:rPr>
        <w:t>9</w:t>
      </w:r>
      <w:bookmarkStart w:name="_bookmark10" w:id="12"/>
      <w:bookmarkEnd w:id="12"/>
      <w:r>
        <w:rPr>
          <w:w w:val="110"/>
          <w:sz w:val="20"/>
          <w:vertAlign w:val="baseline"/>
        </w:rPr>
        <w:t>T</w:t>
      </w:r>
      <w:r>
        <w:rPr>
          <w:w w:val="110"/>
          <w:sz w:val="20"/>
          <w:vertAlign w:val="baseline"/>
        </w:rPr>
        <w:t>he</w:t>
      </w:r>
      <w:r>
        <w:rPr>
          <w:spacing w:val="-13"/>
          <w:w w:val="110"/>
          <w:sz w:val="20"/>
          <w:vertAlign w:val="baseline"/>
        </w:rPr>
        <w:t> </w:t>
      </w:r>
      <w:r>
        <w:rPr>
          <w:w w:val="110"/>
          <w:sz w:val="20"/>
          <w:vertAlign w:val="baseline"/>
        </w:rPr>
        <w:t>composite</w:t>
      </w:r>
      <w:r>
        <w:rPr>
          <w:spacing w:val="-12"/>
          <w:w w:val="110"/>
          <w:sz w:val="20"/>
          <w:vertAlign w:val="baseline"/>
        </w:rPr>
        <w:t> </w:t>
      </w:r>
      <w:r>
        <w:rPr>
          <w:w w:val="110"/>
          <w:sz w:val="20"/>
          <w:vertAlign w:val="baseline"/>
        </w:rPr>
        <w:t>skill</w:t>
      </w:r>
      <w:r>
        <w:rPr>
          <w:spacing w:val="-13"/>
          <w:w w:val="110"/>
          <w:sz w:val="20"/>
          <w:vertAlign w:val="baseline"/>
        </w:rPr>
        <w:t> </w:t>
      </w:r>
      <w:r>
        <w:rPr>
          <w:w w:val="120"/>
          <w:sz w:val="20"/>
          <w:vertAlign w:val="baseline"/>
        </w:rPr>
        <w:t>(</w:t>
      </w:r>
      <w:r>
        <w:rPr>
          <w:i/>
          <w:w w:val="120"/>
          <w:sz w:val="20"/>
          <w:vertAlign w:val="baseline"/>
        </w:rPr>
        <w:t>β</w:t>
      </w:r>
      <w:r>
        <w:rPr>
          <w:rFonts w:ascii="Georgia" w:hAnsi="Georgia"/>
          <w:i/>
          <w:w w:val="120"/>
          <w:sz w:val="20"/>
          <w:vertAlign w:val="subscript"/>
        </w:rPr>
        <w:t>ws</w:t>
      </w:r>
      <w:r>
        <w:rPr>
          <w:i/>
          <w:w w:val="120"/>
          <w:sz w:val="20"/>
          <w:vertAlign w:val="baseline"/>
        </w:rPr>
        <w:t>S</w:t>
      </w:r>
      <w:r>
        <w:rPr>
          <w:rFonts w:ascii="Georgia" w:hAnsi="Georgia"/>
          <w:i/>
          <w:w w:val="120"/>
          <w:sz w:val="20"/>
          <w:vertAlign w:val="subscript"/>
        </w:rPr>
        <w:t>i</w:t>
      </w:r>
      <w:r>
        <w:rPr>
          <w:rFonts w:ascii="Georgia" w:hAnsi="Georgia"/>
          <w:i/>
          <w:spacing w:val="-14"/>
          <w:w w:val="120"/>
          <w:sz w:val="20"/>
          <w:vertAlign w:val="baseline"/>
        </w:rPr>
        <w:t> </w:t>
      </w:r>
      <w:r>
        <w:rPr>
          <w:w w:val="120"/>
          <w:sz w:val="20"/>
          <w:vertAlign w:val="baseline"/>
        </w:rPr>
        <w:t>+</w:t>
      </w:r>
      <w:r>
        <w:rPr>
          <w:spacing w:val="-14"/>
          <w:w w:val="120"/>
          <w:sz w:val="20"/>
          <w:vertAlign w:val="baseline"/>
        </w:rPr>
        <w:t> </w:t>
      </w:r>
      <w:r>
        <w:rPr>
          <w:i/>
          <w:w w:val="110"/>
          <w:sz w:val="20"/>
          <w:vertAlign w:val="baseline"/>
        </w:rPr>
        <w:t>A</w:t>
      </w:r>
      <w:r>
        <w:rPr>
          <w:rFonts w:ascii="Georgia" w:hAnsi="Georgia"/>
          <w:i/>
          <w:w w:val="110"/>
          <w:sz w:val="20"/>
          <w:vertAlign w:val="subscript"/>
        </w:rPr>
        <w:t>i</w:t>
      </w:r>
      <w:r>
        <w:rPr>
          <w:rFonts w:ascii="Georgia" w:hAnsi="Georgia"/>
          <w:i/>
          <w:spacing w:val="-13"/>
          <w:w w:val="110"/>
          <w:sz w:val="20"/>
          <w:vertAlign w:val="baseline"/>
        </w:rPr>
        <w:t> </w:t>
      </w:r>
      <w:r>
        <w:rPr>
          <w:w w:val="120"/>
          <w:sz w:val="20"/>
          <w:vertAlign w:val="baseline"/>
        </w:rPr>
        <w:t>+</w:t>
      </w:r>
      <w:r>
        <w:rPr>
          <w:spacing w:val="-14"/>
          <w:w w:val="120"/>
          <w:sz w:val="20"/>
          <w:vertAlign w:val="baseline"/>
        </w:rPr>
        <w:t> </w:t>
      </w:r>
      <w:r>
        <w:rPr>
          <w:i/>
          <w:w w:val="120"/>
          <w:sz w:val="20"/>
          <w:vertAlign w:val="baseline"/>
        </w:rPr>
        <w:t>ε</w:t>
      </w:r>
      <w:r>
        <w:rPr>
          <w:rFonts w:ascii="Georgia" w:hAnsi="Georgia"/>
          <w:i/>
          <w:w w:val="120"/>
          <w:sz w:val="20"/>
          <w:vertAlign w:val="subscript"/>
        </w:rPr>
        <w:t>it</w:t>
      </w:r>
      <w:r>
        <w:rPr>
          <w:w w:val="120"/>
          <w:sz w:val="20"/>
          <w:vertAlign w:val="baseline"/>
        </w:rPr>
        <w:t>)</w:t>
      </w:r>
      <w:r>
        <w:rPr>
          <w:spacing w:val="-13"/>
          <w:w w:val="120"/>
          <w:sz w:val="20"/>
          <w:vertAlign w:val="baseline"/>
        </w:rPr>
        <w:t> </w:t>
      </w:r>
      <w:r>
        <w:rPr>
          <w:w w:val="110"/>
          <w:sz w:val="20"/>
          <w:vertAlign w:val="baseline"/>
        </w:rPr>
        <w:t>and</w:t>
      </w:r>
      <w:r>
        <w:rPr>
          <w:spacing w:val="-13"/>
          <w:w w:val="110"/>
          <w:sz w:val="20"/>
          <w:vertAlign w:val="baseline"/>
        </w:rPr>
        <w:t> </w:t>
      </w:r>
      <w:r>
        <w:rPr>
          <w:w w:val="110"/>
          <w:sz w:val="20"/>
          <w:vertAlign w:val="baseline"/>
        </w:rPr>
        <w:t>skill</w:t>
      </w:r>
      <w:r>
        <w:rPr>
          <w:spacing w:val="-12"/>
          <w:w w:val="110"/>
          <w:sz w:val="20"/>
          <w:vertAlign w:val="baseline"/>
        </w:rPr>
        <w:t> </w:t>
      </w:r>
      <w:r>
        <w:rPr>
          <w:w w:val="110"/>
          <w:sz w:val="20"/>
          <w:vertAlign w:val="baseline"/>
        </w:rPr>
        <w:t>returns</w:t>
      </w:r>
      <w:r>
        <w:rPr>
          <w:spacing w:val="-13"/>
          <w:w w:val="110"/>
          <w:sz w:val="20"/>
          <w:vertAlign w:val="baseline"/>
        </w:rPr>
        <w:t> </w:t>
      </w:r>
      <w:r>
        <w:rPr>
          <w:w w:val="120"/>
          <w:sz w:val="20"/>
          <w:vertAlign w:val="baseline"/>
        </w:rPr>
        <w:t>(</w:t>
      </w:r>
      <w:r>
        <w:rPr>
          <w:i/>
          <w:w w:val="120"/>
          <w:sz w:val="20"/>
          <w:vertAlign w:val="baseline"/>
        </w:rPr>
        <w:t>λ</w:t>
      </w:r>
      <w:r>
        <w:rPr>
          <w:rFonts w:ascii="Georgia" w:hAnsi="Georgia"/>
          <w:i/>
          <w:w w:val="120"/>
          <w:sz w:val="20"/>
          <w:vertAlign w:val="subscript"/>
        </w:rPr>
        <w:t>t</w:t>
      </w:r>
      <w:r>
        <w:rPr>
          <w:w w:val="120"/>
          <w:sz w:val="20"/>
          <w:vertAlign w:val="baseline"/>
        </w:rPr>
        <w:t>)</w:t>
      </w:r>
      <w:r>
        <w:rPr>
          <w:spacing w:val="-13"/>
          <w:w w:val="120"/>
          <w:sz w:val="20"/>
          <w:vertAlign w:val="baseline"/>
        </w:rPr>
        <w:t> </w:t>
      </w:r>
      <w:r>
        <w:rPr>
          <w:w w:val="110"/>
          <w:sz w:val="20"/>
          <w:vertAlign w:val="baseline"/>
        </w:rPr>
        <w:t>are</w:t>
      </w:r>
      <w:r>
        <w:rPr>
          <w:spacing w:val="-11"/>
          <w:w w:val="110"/>
          <w:sz w:val="20"/>
          <w:vertAlign w:val="baseline"/>
        </w:rPr>
        <w:t> </w:t>
      </w:r>
      <w:r>
        <w:rPr>
          <w:w w:val="110"/>
          <w:sz w:val="20"/>
          <w:vertAlign w:val="baseline"/>
        </w:rPr>
        <w:t>assumed</w:t>
      </w:r>
      <w:r>
        <w:rPr>
          <w:spacing w:val="-4"/>
          <w:w w:val="110"/>
          <w:sz w:val="20"/>
          <w:vertAlign w:val="baseline"/>
        </w:rPr>
        <w:t> </w:t>
      </w:r>
      <w:r>
        <w:rPr>
          <w:w w:val="110"/>
          <w:sz w:val="20"/>
          <w:vertAlign w:val="baseline"/>
        </w:rPr>
        <w:t>to</w:t>
      </w:r>
      <w:r>
        <w:rPr>
          <w:spacing w:val="-1"/>
          <w:w w:val="110"/>
          <w:sz w:val="20"/>
          <w:vertAlign w:val="baseline"/>
        </w:rPr>
        <w:t> </w:t>
      </w:r>
      <w:r>
        <w:rPr>
          <w:w w:val="110"/>
          <w:sz w:val="20"/>
          <w:vertAlign w:val="baseline"/>
        </w:rPr>
        <w:t>be</w:t>
      </w:r>
      <w:r>
        <w:rPr>
          <w:spacing w:val="-2"/>
          <w:w w:val="110"/>
          <w:sz w:val="20"/>
          <w:vertAlign w:val="baseline"/>
        </w:rPr>
        <w:t> </w:t>
      </w:r>
      <w:r>
        <w:rPr>
          <w:w w:val="110"/>
          <w:sz w:val="20"/>
          <w:vertAlign w:val="baseline"/>
        </w:rPr>
        <w:t>multiplicatively</w:t>
      </w:r>
      <w:r>
        <w:rPr>
          <w:spacing w:val="-2"/>
          <w:w w:val="110"/>
          <w:sz w:val="20"/>
          <w:vertAlign w:val="baseline"/>
        </w:rPr>
        <w:t> </w:t>
      </w:r>
      <w:r>
        <w:rPr>
          <w:w w:val="110"/>
          <w:sz w:val="20"/>
          <w:vertAlign w:val="baseline"/>
        </w:rPr>
        <w:t>separable in</w:t>
      </w:r>
      <w:r>
        <w:rPr>
          <w:w w:val="110"/>
          <w:sz w:val="20"/>
          <w:vertAlign w:val="baseline"/>
        </w:rPr>
        <w:t> (</w:t>
      </w:r>
      <w:hyperlink w:history="true" w:anchor="_bookmark7">
        <w:r>
          <w:rPr>
            <w:w w:val="110"/>
            <w:sz w:val="20"/>
            <w:vertAlign w:val="baseline"/>
          </w:rPr>
          <w:t>1</w:t>
        </w:r>
      </w:hyperlink>
      <w:r>
        <w:rPr>
          <w:w w:val="110"/>
          <w:sz w:val="20"/>
          <w:vertAlign w:val="baseline"/>
        </w:rPr>
        <w:t>).</w:t>
      </w:r>
      <w:r>
        <w:rPr>
          <w:spacing w:val="40"/>
          <w:w w:val="110"/>
          <w:sz w:val="20"/>
          <w:vertAlign w:val="baseline"/>
        </w:rPr>
        <w:t> </w:t>
      </w:r>
      <w:r>
        <w:rPr>
          <w:w w:val="110"/>
          <w:sz w:val="20"/>
          <w:vertAlign w:val="baseline"/>
        </w:rPr>
        <w:t>Relaxing</w:t>
      </w:r>
      <w:r>
        <w:rPr>
          <w:w w:val="110"/>
          <w:sz w:val="20"/>
          <w:vertAlign w:val="baseline"/>
        </w:rPr>
        <w:t> this</w:t>
      </w:r>
      <w:r>
        <w:rPr>
          <w:w w:val="110"/>
          <w:sz w:val="20"/>
          <w:vertAlign w:val="baseline"/>
        </w:rPr>
        <w:t> assumption</w:t>
      </w:r>
      <w:r>
        <w:rPr>
          <w:w w:val="110"/>
          <w:sz w:val="20"/>
          <w:vertAlign w:val="baseline"/>
        </w:rPr>
        <w:t> will</w:t>
      </w:r>
      <w:r>
        <w:rPr>
          <w:w w:val="110"/>
          <w:sz w:val="20"/>
          <w:vertAlign w:val="baseline"/>
        </w:rPr>
        <w:t> in</w:t>
      </w:r>
      <w:r>
        <w:rPr>
          <w:w w:val="110"/>
          <w:sz w:val="20"/>
          <w:vertAlign w:val="baseline"/>
        </w:rPr>
        <w:t> most</w:t>
      </w:r>
      <w:r>
        <w:rPr>
          <w:w w:val="110"/>
          <w:sz w:val="20"/>
          <w:vertAlign w:val="baseline"/>
        </w:rPr>
        <w:t> cases</w:t>
      </w:r>
      <w:r>
        <w:rPr>
          <w:w w:val="110"/>
          <w:sz w:val="20"/>
          <w:vertAlign w:val="baseline"/>
        </w:rPr>
        <w:t> require</w:t>
      </w:r>
      <w:r>
        <w:rPr>
          <w:w w:val="110"/>
          <w:sz w:val="20"/>
          <w:vertAlign w:val="baseline"/>
        </w:rPr>
        <w:t> other</w:t>
      </w:r>
      <w:r>
        <w:rPr>
          <w:w w:val="110"/>
          <w:sz w:val="20"/>
          <w:vertAlign w:val="baseline"/>
        </w:rPr>
        <w:t> functional</w:t>
      </w:r>
      <w:r>
        <w:rPr>
          <w:w w:val="110"/>
          <w:sz w:val="20"/>
          <w:vertAlign w:val="baseline"/>
        </w:rPr>
        <w:t> form</w:t>
      </w:r>
      <w:r>
        <w:rPr>
          <w:w w:val="110"/>
          <w:sz w:val="20"/>
          <w:vertAlign w:val="baseline"/>
        </w:rPr>
        <w:t> assumptions</w:t>
      </w:r>
      <w:r>
        <w:rPr>
          <w:w w:val="110"/>
          <w:sz w:val="20"/>
          <w:vertAlign w:val="baseline"/>
        </w:rPr>
        <w:t> about</w:t>
      </w:r>
      <w:r>
        <w:rPr>
          <w:w w:val="110"/>
          <w:sz w:val="20"/>
          <w:vertAlign w:val="baseline"/>
        </w:rPr>
        <w:t> the </w:t>
      </w:r>
      <w:r>
        <w:rPr>
          <w:sz w:val="20"/>
          <w:vertAlign w:val="baseline"/>
        </w:rPr>
        <w:t>productivity</w:t>
      </w:r>
      <w:r>
        <w:rPr>
          <w:spacing w:val="24"/>
          <w:sz w:val="20"/>
          <w:vertAlign w:val="baseline"/>
        </w:rPr>
        <w:t> </w:t>
      </w:r>
      <w:r>
        <w:rPr>
          <w:sz w:val="20"/>
          <w:vertAlign w:val="baseline"/>
        </w:rPr>
        <w:t>effect</w:t>
      </w:r>
      <w:r>
        <w:rPr>
          <w:spacing w:val="27"/>
          <w:sz w:val="20"/>
          <w:vertAlign w:val="baseline"/>
        </w:rPr>
        <w:t> </w:t>
      </w:r>
      <w:r>
        <w:rPr>
          <w:sz w:val="20"/>
          <w:vertAlign w:val="baseline"/>
        </w:rPr>
        <w:t>of</w:t>
      </w:r>
      <w:r>
        <w:rPr>
          <w:spacing w:val="23"/>
          <w:sz w:val="20"/>
          <w:vertAlign w:val="baseline"/>
        </w:rPr>
        <w:t> </w:t>
      </w:r>
      <w:r>
        <w:rPr>
          <w:sz w:val="20"/>
          <w:vertAlign w:val="baseline"/>
        </w:rPr>
        <w:t>ability</w:t>
      </w:r>
      <w:r>
        <w:rPr>
          <w:spacing w:val="24"/>
          <w:sz w:val="20"/>
          <w:vertAlign w:val="baseline"/>
        </w:rPr>
        <w:t> </w:t>
      </w:r>
      <w:r>
        <w:rPr>
          <w:sz w:val="20"/>
          <w:vertAlign w:val="baseline"/>
        </w:rPr>
        <w:t>for</w:t>
      </w:r>
      <w:r>
        <w:rPr>
          <w:spacing w:val="23"/>
          <w:sz w:val="20"/>
          <w:vertAlign w:val="baseline"/>
        </w:rPr>
        <w:t> </w:t>
      </w:r>
      <w:r>
        <w:rPr>
          <w:sz w:val="20"/>
          <w:vertAlign w:val="baseline"/>
        </w:rPr>
        <w:t>the</w:t>
      </w:r>
      <w:r>
        <w:rPr>
          <w:spacing w:val="27"/>
          <w:sz w:val="20"/>
          <w:vertAlign w:val="baseline"/>
        </w:rPr>
        <w:t> </w:t>
      </w:r>
      <w:r>
        <w:rPr>
          <w:sz w:val="20"/>
          <w:vertAlign w:val="baseline"/>
        </w:rPr>
        <w:t>identification.</w:t>
      </w:r>
      <w:r>
        <w:rPr>
          <w:spacing w:val="71"/>
          <w:sz w:val="20"/>
          <w:vertAlign w:val="baseline"/>
        </w:rPr>
        <w:t> </w:t>
      </w:r>
      <w:r>
        <w:rPr>
          <w:sz w:val="20"/>
          <w:vertAlign w:val="baseline"/>
        </w:rPr>
        <w:t>We,</w:t>
      </w:r>
      <w:r>
        <w:rPr>
          <w:spacing w:val="30"/>
          <w:sz w:val="20"/>
          <w:vertAlign w:val="baseline"/>
        </w:rPr>
        <w:t> </w:t>
      </w:r>
      <w:r>
        <w:rPr>
          <w:sz w:val="20"/>
          <w:vertAlign w:val="baseline"/>
        </w:rPr>
        <w:t>however,</w:t>
      </w:r>
      <w:r>
        <w:rPr>
          <w:spacing w:val="20"/>
          <w:sz w:val="20"/>
          <w:vertAlign w:val="baseline"/>
        </w:rPr>
        <w:t> </w:t>
      </w:r>
      <w:r>
        <w:rPr>
          <w:sz w:val="20"/>
          <w:vertAlign w:val="baseline"/>
        </w:rPr>
        <w:t>can</w:t>
      </w:r>
      <w:r>
        <w:rPr>
          <w:spacing w:val="24"/>
          <w:sz w:val="20"/>
          <w:vertAlign w:val="baseline"/>
        </w:rPr>
        <w:t> </w:t>
      </w:r>
      <w:r>
        <w:rPr>
          <w:sz w:val="20"/>
          <w:vertAlign w:val="baseline"/>
        </w:rPr>
        <w:t>allow</w:t>
      </w:r>
      <w:r>
        <w:rPr>
          <w:spacing w:val="20"/>
          <w:sz w:val="20"/>
          <w:vertAlign w:val="baseline"/>
        </w:rPr>
        <w:t> </w:t>
      </w:r>
      <w:r>
        <w:rPr>
          <w:sz w:val="20"/>
          <w:vertAlign w:val="baseline"/>
        </w:rPr>
        <w:t>the</w:t>
      </w:r>
      <w:r>
        <w:rPr>
          <w:spacing w:val="27"/>
          <w:sz w:val="20"/>
          <w:vertAlign w:val="baseline"/>
        </w:rPr>
        <w:t> </w:t>
      </w:r>
      <w:r>
        <w:rPr>
          <w:sz w:val="20"/>
          <w:vertAlign w:val="baseline"/>
        </w:rPr>
        <w:t>productivity</w:t>
      </w:r>
      <w:r>
        <w:rPr>
          <w:spacing w:val="24"/>
          <w:sz w:val="20"/>
          <w:vertAlign w:val="baseline"/>
        </w:rPr>
        <w:t> </w:t>
      </w:r>
      <w:r>
        <w:rPr>
          <w:sz w:val="20"/>
          <w:vertAlign w:val="baseline"/>
        </w:rPr>
        <w:t>effect</w:t>
      </w:r>
      <w:r>
        <w:rPr>
          <w:spacing w:val="23"/>
          <w:sz w:val="20"/>
          <w:vertAlign w:val="baseline"/>
        </w:rPr>
        <w:t> </w:t>
      </w:r>
      <w:r>
        <w:rPr>
          <w:sz w:val="20"/>
          <w:vertAlign w:val="baseline"/>
        </w:rPr>
        <w:t>of</w:t>
      </w:r>
      <w:r>
        <w:rPr>
          <w:spacing w:val="23"/>
          <w:sz w:val="20"/>
          <w:vertAlign w:val="baseline"/>
        </w:rPr>
        <w:t> </w:t>
      </w:r>
      <w:r>
        <w:rPr>
          <w:sz w:val="20"/>
          <w:vertAlign w:val="baseline"/>
        </w:rPr>
        <w:t>schooling </w:t>
      </w:r>
      <w:r>
        <w:rPr>
          <w:spacing w:val="-2"/>
          <w:w w:val="110"/>
          <w:sz w:val="20"/>
          <w:vertAlign w:val="baseline"/>
        </w:rPr>
        <w:t>to be experience-varying, while the ability effect to</w:t>
      </w:r>
      <w:r>
        <w:rPr>
          <w:spacing w:val="-2"/>
          <w:w w:val="110"/>
          <w:sz w:val="20"/>
          <w:vertAlign w:val="baseline"/>
        </w:rPr>
        <w:t> be experience-invariant</w:t>
      </w:r>
      <w:r>
        <w:rPr>
          <w:spacing w:val="-3"/>
          <w:w w:val="110"/>
          <w:sz w:val="20"/>
          <w:vertAlign w:val="baseline"/>
        </w:rPr>
        <w:t> </w:t>
      </w:r>
      <w:r>
        <w:rPr>
          <w:spacing w:val="-2"/>
          <w:w w:val="110"/>
          <w:sz w:val="20"/>
          <w:vertAlign w:val="baseline"/>
        </w:rPr>
        <w:t>as a special case of the model.</w:t>
      </w:r>
    </w:p>
    <w:p>
      <w:pPr>
        <w:spacing w:after="0" w:line="235" w:lineRule="auto"/>
        <w:jc w:val="both"/>
        <w:rPr>
          <w:sz w:val="20"/>
        </w:rPr>
        <w:sectPr>
          <w:pgSz w:w="12240" w:h="15840"/>
          <w:pgMar w:header="0" w:footer="822" w:top="1360" w:bottom="1020" w:left="1080" w:right="1080"/>
        </w:sectPr>
      </w:pPr>
    </w:p>
    <w:p>
      <w:pPr>
        <w:pStyle w:val="BodyText"/>
        <w:spacing w:before="16"/>
        <w:ind w:left="475"/>
      </w:pPr>
      <w:r>
        <w:rP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63926</wp:posOffset>
                </wp:positionV>
                <wp:extent cx="65405"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5405" cy="152400"/>
                        </a:xfrm>
                        <a:prstGeom prst="rect">
                          <a:avLst/>
                        </a:prstGeom>
                      </wps:spPr>
                      <wps:txbx>
                        <w:txbxContent>
                          <w:p>
                            <w:pPr>
                              <w:spacing w:line="239" w:lineRule="exact" w:before="0"/>
                              <w:ind w:left="0" w:right="0" w:firstLine="0"/>
                              <w:jc w:val="left"/>
                              <w:rPr>
                                <w:i/>
                                <w:sz w:val="24"/>
                              </w:rPr>
                            </w:pPr>
                            <w:r>
                              <w:rPr>
                                <w:i/>
                                <w:spacing w:val="-10"/>
                                <w:w w:val="110"/>
                                <w:sz w:val="24"/>
                              </w:rPr>
                              <w:t>ξ</w:t>
                            </w:r>
                          </w:p>
                        </w:txbxContent>
                      </wps:txbx>
                      <wps:bodyPr wrap="square" lIns="0" tIns="0" rIns="0" bIns="0" rtlCol="0">
                        <a:noAutofit/>
                      </wps:bodyPr>
                    </wps:wsp>
                  </a:graphicData>
                </a:graphic>
              </wp:anchor>
            </w:drawing>
          </mc:Choice>
          <mc:Fallback>
            <w:pict>
              <v:shape style="position:absolute;margin-left:72pt;margin-top:5.0336pt;width:5.15pt;height:12pt;mso-position-horizontal-relative:page;mso-position-vertical-relative:paragraph;z-index:15733248" type="#_x0000_t202" id="docshape6" filled="false" stroked="false">
                <v:textbox inset="0,0,0,0">
                  <w:txbxContent>
                    <w:p>
                      <w:pPr>
                        <w:spacing w:line="239" w:lineRule="exact" w:before="0"/>
                        <w:ind w:left="0" w:right="0" w:firstLine="0"/>
                        <w:jc w:val="left"/>
                        <w:rPr>
                          <w:i/>
                          <w:sz w:val="24"/>
                        </w:rPr>
                      </w:pPr>
                      <w:r>
                        <w:rPr>
                          <w:i/>
                          <w:spacing w:val="-10"/>
                          <w:w w:val="110"/>
                          <w:sz w:val="24"/>
                        </w:rPr>
                        <w:t>ξ</w:t>
                      </w:r>
                    </w:p>
                  </w:txbxContent>
                </v:textbox>
                <w10:wrap type="none"/>
              </v:shape>
            </w:pict>
          </mc:Fallback>
        </mc:AlternateContent>
      </w:r>
      <w:r>
        <w:rPr/>
        <mc:AlternateContent>
          <mc:Choice Requires="wps">
            <w:drawing>
              <wp:anchor distT="0" distB="0" distL="0" distR="0" allowOverlap="1" layoutInCell="1" locked="0" behindDoc="1" simplePos="0" relativeHeight="484506624">
                <wp:simplePos x="0" y="0"/>
                <wp:positionH relativeFrom="page">
                  <wp:posOffset>979933</wp:posOffset>
                </wp:positionH>
                <wp:positionV relativeFrom="paragraph">
                  <wp:posOffset>138461</wp:posOffset>
                </wp:positionV>
                <wp:extent cx="36830" cy="101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77.160156pt;margin-top:10.902497pt;width:2.9pt;height:8pt;mso-position-horizontal-relative:page;mso-position-vertical-relative:paragraph;z-index:-18809856" type="#_x0000_t202" id="docshape7"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w w:val="110"/>
          <w:position w:val="9"/>
          <w:sz w:val="16"/>
        </w:rPr>
        <w:t>t</w:t>
      </w:r>
      <w:r>
        <w:rPr>
          <w:i/>
          <w:spacing w:val="34"/>
          <w:w w:val="125"/>
          <w:position w:val="9"/>
          <w:sz w:val="16"/>
        </w:rPr>
        <w:t> </w:t>
      </w:r>
      <w:r>
        <w:rPr>
          <w:w w:val="125"/>
        </w:rPr>
        <w:t>=</w:t>
      </w:r>
      <w:r>
        <w:rPr>
          <w:spacing w:val="12"/>
          <w:w w:val="125"/>
        </w:rPr>
        <w:t> </w:t>
      </w:r>
      <w:r>
        <w:rPr>
          <w:rFonts w:ascii="Lucida Sans Unicode" w:hAnsi="Lucida Sans Unicode"/>
          <w:w w:val="125"/>
        </w:rPr>
        <w:t>{</w:t>
      </w:r>
      <w:r>
        <w:rPr>
          <w:i/>
          <w:w w:val="125"/>
        </w:rPr>
        <w:t>ξ</w:t>
      </w:r>
      <w:r>
        <w:rPr>
          <w:i/>
          <w:w w:val="125"/>
          <w:vertAlign w:val="subscript"/>
        </w:rPr>
        <w:t>iτ</w:t>
      </w:r>
      <w:r>
        <w:rPr>
          <w:i/>
          <w:spacing w:val="-41"/>
          <w:w w:val="125"/>
          <w:vertAlign w:val="baseline"/>
        </w:rPr>
        <w:t> </w:t>
      </w:r>
      <w:r>
        <w:rPr>
          <w:rFonts w:ascii="Lucida Sans Unicode" w:hAnsi="Lucida Sans Unicode"/>
          <w:w w:val="125"/>
          <w:vertAlign w:val="baseline"/>
        </w:rPr>
        <w:t>}</w:t>
      </w:r>
      <w:r>
        <w:rPr>
          <w:i/>
          <w:w w:val="125"/>
          <w:position w:val="-6"/>
          <w:sz w:val="16"/>
          <w:vertAlign w:val="baseline"/>
        </w:rPr>
        <w:t>τ&lt;t</w:t>
      </w:r>
      <w:r>
        <w:rPr>
          <w:i/>
          <w:spacing w:val="40"/>
          <w:w w:val="125"/>
          <w:position w:val="-6"/>
          <w:sz w:val="16"/>
          <w:vertAlign w:val="baseline"/>
        </w:rPr>
        <w:t> </w:t>
      </w:r>
      <w:r>
        <w:rPr>
          <w:w w:val="110"/>
          <w:vertAlign w:val="baseline"/>
        </w:rPr>
        <w:t>is</w:t>
      </w:r>
      <w:r>
        <w:rPr>
          <w:spacing w:val="18"/>
          <w:w w:val="110"/>
          <w:vertAlign w:val="baseline"/>
        </w:rPr>
        <w:t> </w:t>
      </w:r>
      <w:r>
        <w:rPr>
          <w:w w:val="110"/>
          <w:vertAlign w:val="baseline"/>
        </w:rPr>
        <w:t>the</w:t>
      </w:r>
      <w:r>
        <w:rPr>
          <w:spacing w:val="19"/>
          <w:w w:val="110"/>
          <w:vertAlign w:val="baseline"/>
        </w:rPr>
        <w:t> </w:t>
      </w:r>
      <w:r>
        <w:rPr>
          <w:w w:val="110"/>
          <w:vertAlign w:val="baseline"/>
        </w:rPr>
        <w:t>history</w:t>
      </w:r>
      <w:r>
        <w:rPr>
          <w:spacing w:val="18"/>
          <w:w w:val="110"/>
          <w:vertAlign w:val="baseline"/>
        </w:rPr>
        <w:t> </w:t>
      </w:r>
      <w:r>
        <w:rPr>
          <w:w w:val="110"/>
          <w:vertAlign w:val="baseline"/>
        </w:rPr>
        <w:t>of</w:t>
      </w:r>
      <w:r>
        <w:rPr>
          <w:spacing w:val="18"/>
          <w:w w:val="110"/>
          <w:vertAlign w:val="baseline"/>
        </w:rPr>
        <w:t> </w:t>
      </w:r>
      <w:r>
        <w:rPr>
          <w:w w:val="110"/>
          <w:vertAlign w:val="baseline"/>
        </w:rPr>
        <w:t>all</w:t>
      </w:r>
      <w:r>
        <w:rPr>
          <w:spacing w:val="18"/>
          <w:w w:val="110"/>
          <w:vertAlign w:val="baseline"/>
        </w:rPr>
        <w:t> </w:t>
      </w:r>
      <w:r>
        <w:rPr>
          <w:w w:val="110"/>
          <w:vertAlign w:val="baseline"/>
        </w:rPr>
        <w:t>past</w:t>
      </w:r>
      <w:r>
        <w:rPr>
          <w:spacing w:val="20"/>
          <w:w w:val="110"/>
          <w:vertAlign w:val="baseline"/>
        </w:rPr>
        <w:t> </w:t>
      </w:r>
      <w:r>
        <w:rPr>
          <w:w w:val="110"/>
          <w:vertAlign w:val="baseline"/>
        </w:rPr>
        <w:t>signals.</w:t>
      </w:r>
      <w:hyperlink w:history="true" w:anchor="_bookmark13">
        <w:r>
          <w:rPr>
            <w:w w:val="110"/>
            <w:vertAlign w:val="superscript"/>
          </w:rPr>
          <w:t>10</w:t>
        </w:r>
      </w:hyperlink>
      <w:r>
        <w:rPr>
          <w:spacing w:val="78"/>
          <w:w w:val="110"/>
          <w:vertAlign w:val="baseline"/>
        </w:rPr>
        <w:t> </w:t>
      </w:r>
      <w:r>
        <w:rPr>
          <w:w w:val="110"/>
          <w:vertAlign w:val="baseline"/>
        </w:rPr>
        <w:t>So,</w:t>
      </w:r>
      <w:r>
        <w:rPr>
          <w:spacing w:val="22"/>
          <w:w w:val="110"/>
          <w:vertAlign w:val="baseline"/>
        </w:rPr>
        <w:t> </w:t>
      </w:r>
      <w:r>
        <w:rPr>
          <w:w w:val="110"/>
          <w:vertAlign w:val="baseline"/>
        </w:rPr>
        <w:t>the</w:t>
      </w:r>
      <w:r>
        <w:rPr>
          <w:spacing w:val="17"/>
          <w:w w:val="110"/>
          <w:vertAlign w:val="baseline"/>
        </w:rPr>
        <w:t> </w:t>
      </w:r>
      <w:r>
        <w:rPr>
          <w:w w:val="110"/>
          <w:vertAlign w:val="baseline"/>
        </w:rPr>
        <w:t>wage</w:t>
      </w:r>
      <w:r>
        <w:rPr>
          <w:spacing w:val="20"/>
          <w:w w:val="110"/>
          <w:vertAlign w:val="baseline"/>
        </w:rPr>
        <w:t> </w:t>
      </w:r>
      <w:r>
        <w:rPr>
          <w:w w:val="110"/>
          <w:vertAlign w:val="baseline"/>
        </w:rPr>
        <w:t>in</w:t>
      </w:r>
      <w:r>
        <w:rPr>
          <w:spacing w:val="17"/>
          <w:w w:val="110"/>
          <w:vertAlign w:val="baseline"/>
        </w:rPr>
        <w:t> </w:t>
      </w:r>
      <w:r>
        <w:rPr>
          <w:w w:val="110"/>
          <w:vertAlign w:val="baseline"/>
        </w:rPr>
        <w:t>period</w:t>
      </w:r>
      <w:r>
        <w:rPr>
          <w:spacing w:val="19"/>
          <w:w w:val="110"/>
          <w:vertAlign w:val="baseline"/>
        </w:rPr>
        <w:t> </w:t>
      </w:r>
      <w:r>
        <w:rPr>
          <w:i/>
          <w:w w:val="110"/>
          <w:vertAlign w:val="baseline"/>
        </w:rPr>
        <w:t>t</w:t>
      </w:r>
      <w:r>
        <w:rPr>
          <w:i/>
          <w:spacing w:val="17"/>
          <w:w w:val="110"/>
          <w:vertAlign w:val="baseline"/>
        </w:rPr>
        <w:t> </w:t>
      </w:r>
      <w:r>
        <w:rPr>
          <w:w w:val="110"/>
          <w:vertAlign w:val="baseline"/>
        </w:rPr>
        <w:t>is</w:t>
      </w:r>
      <w:r>
        <w:rPr>
          <w:spacing w:val="17"/>
          <w:w w:val="110"/>
          <w:vertAlign w:val="baseline"/>
        </w:rPr>
        <w:t> </w:t>
      </w:r>
      <w:r>
        <w:rPr>
          <w:w w:val="110"/>
          <w:vertAlign w:val="baseline"/>
        </w:rPr>
        <w:t>equal</w:t>
      </w:r>
      <w:r>
        <w:rPr>
          <w:spacing w:val="19"/>
          <w:w w:val="110"/>
          <w:vertAlign w:val="baseline"/>
        </w:rPr>
        <w:t> </w:t>
      </w:r>
      <w:r>
        <w:rPr>
          <w:w w:val="110"/>
          <w:vertAlign w:val="baseline"/>
        </w:rPr>
        <w:t>to</w:t>
      </w:r>
      <w:r>
        <w:rPr>
          <w:spacing w:val="19"/>
          <w:w w:val="110"/>
          <w:vertAlign w:val="baseline"/>
        </w:rPr>
        <w:t> </w:t>
      </w:r>
      <w:r>
        <w:rPr>
          <w:spacing w:val="-5"/>
          <w:w w:val="110"/>
          <w:vertAlign w:val="baseline"/>
        </w:rPr>
        <w:t>the</w:t>
      </w:r>
    </w:p>
    <w:p>
      <w:pPr>
        <w:spacing w:before="102"/>
        <w:ind w:left="359" w:right="0" w:firstLine="0"/>
        <w:jc w:val="left"/>
        <w:rPr>
          <w:sz w:val="24"/>
        </w:rPr>
      </w:pPr>
      <w:r>
        <w:rPr>
          <w:w w:val="110"/>
          <w:sz w:val="24"/>
        </w:rPr>
        <w:t>expected</w:t>
      </w:r>
      <w:r>
        <w:rPr>
          <w:spacing w:val="-2"/>
          <w:w w:val="110"/>
          <w:sz w:val="24"/>
        </w:rPr>
        <w:t> </w:t>
      </w:r>
      <w:r>
        <w:rPr>
          <w:w w:val="110"/>
          <w:sz w:val="24"/>
        </w:rPr>
        <w:t>productivity</w:t>
      </w:r>
      <w:r>
        <w:rPr>
          <w:spacing w:val="10"/>
          <w:w w:val="110"/>
          <w:sz w:val="24"/>
        </w:rPr>
        <w:t> </w:t>
      </w:r>
      <w:r>
        <w:rPr>
          <w:w w:val="110"/>
          <w:sz w:val="24"/>
        </w:rPr>
        <w:t>given</w:t>
      </w:r>
      <w:r>
        <w:rPr>
          <w:spacing w:val="7"/>
          <w:w w:val="110"/>
          <w:sz w:val="24"/>
        </w:rPr>
        <w:t> </w:t>
      </w:r>
      <w:r>
        <w:rPr>
          <w:rFonts w:ascii="Lucida Sans Unicode" w:hAnsi="Lucida Sans Unicode"/>
          <w:w w:val="110"/>
          <w:sz w:val="24"/>
        </w:rPr>
        <w:t>S</w:t>
      </w:r>
      <w:r>
        <w:rPr>
          <w:i/>
          <w:w w:val="110"/>
          <w:sz w:val="24"/>
          <w:vertAlign w:val="subscript"/>
        </w:rPr>
        <w:t>it</w:t>
      </w:r>
      <w:r>
        <w:rPr>
          <w:w w:val="110"/>
          <w:sz w:val="24"/>
          <w:vertAlign w:val="baseline"/>
        </w:rPr>
        <w:t>,</w:t>
      </w:r>
      <w:r>
        <w:rPr>
          <w:spacing w:val="6"/>
          <w:w w:val="110"/>
          <w:sz w:val="24"/>
          <w:vertAlign w:val="baseline"/>
        </w:rPr>
        <w:t> </w:t>
      </w:r>
      <w:r>
        <w:rPr>
          <w:w w:val="110"/>
          <w:sz w:val="24"/>
          <w:vertAlign w:val="baseline"/>
        </w:rPr>
        <w:t>i.e.,</w:t>
      </w:r>
      <w:r>
        <w:rPr>
          <w:spacing w:val="7"/>
          <w:w w:val="110"/>
          <w:sz w:val="24"/>
          <w:vertAlign w:val="baseline"/>
        </w:rPr>
        <w:t> </w:t>
      </w:r>
      <w:r>
        <w:rPr>
          <w:i/>
          <w:w w:val="110"/>
          <w:sz w:val="24"/>
          <w:vertAlign w:val="baseline"/>
        </w:rPr>
        <w:t>W</w:t>
      </w:r>
      <w:r>
        <w:rPr>
          <w:i/>
          <w:w w:val="110"/>
          <w:sz w:val="24"/>
          <w:vertAlign w:val="subscript"/>
        </w:rPr>
        <w:t>it</w:t>
      </w:r>
      <w:r>
        <w:rPr>
          <w:i/>
          <w:spacing w:val="6"/>
          <w:w w:val="110"/>
          <w:sz w:val="24"/>
          <w:vertAlign w:val="baseline"/>
        </w:rPr>
        <w:t> </w:t>
      </w:r>
      <w:r>
        <w:rPr>
          <w:w w:val="110"/>
          <w:sz w:val="24"/>
          <w:vertAlign w:val="baseline"/>
        </w:rPr>
        <w:t>=</w:t>
      </w:r>
      <w:r>
        <w:rPr>
          <w:spacing w:val="-5"/>
          <w:w w:val="110"/>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w w:val="110"/>
          <w:sz w:val="24"/>
          <w:vertAlign w:val="baseline"/>
        </w:rPr>
        <w:t>[</w:t>
      </w:r>
      <w:r>
        <w:rPr>
          <w:i/>
          <w:w w:val="110"/>
          <w:sz w:val="24"/>
          <w:vertAlign w:val="baseline"/>
        </w:rPr>
        <w:t>χ</w:t>
      </w:r>
      <w:r>
        <w:rPr>
          <w:i/>
          <w:w w:val="110"/>
          <w:sz w:val="24"/>
          <w:vertAlign w:val="subscript"/>
        </w:rPr>
        <w:t>it</w:t>
      </w:r>
      <w:r>
        <w:rPr>
          <w:rFonts w:ascii="Lucida Sans Unicode" w:hAnsi="Lucida Sans Unicode"/>
          <w:w w:val="110"/>
          <w:sz w:val="24"/>
          <w:vertAlign w:val="baseline"/>
        </w:rPr>
        <w:t>|S</w:t>
      </w:r>
      <w:r>
        <w:rPr>
          <w:i/>
          <w:w w:val="110"/>
          <w:sz w:val="24"/>
          <w:vertAlign w:val="subscript"/>
        </w:rPr>
        <w:t>it</w:t>
      </w:r>
      <w:r>
        <w:rPr>
          <w:w w:val="110"/>
          <w:sz w:val="24"/>
          <w:vertAlign w:val="baseline"/>
        </w:rPr>
        <w:t>]</w:t>
      </w:r>
      <w:r>
        <w:rPr>
          <w:spacing w:val="-3"/>
          <w:w w:val="110"/>
          <w:sz w:val="24"/>
          <w:vertAlign w:val="baseline"/>
        </w:rPr>
        <w:t> </w:t>
      </w:r>
      <w:r>
        <w:rPr>
          <w:w w:val="110"/>
          <w:sz w:val="24"/>
          <w:vertAlign w:val="baseline"/>
        </w:rPr>
        <w:t>=</w:t>
      </w:r>
      <w:r>
        <w:rPr>
          <w:spacing w:val="-3"/>
          <w:w w:val="110"/>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spacing w:val="-2"/>
          <w:w w:val="110"/>
          <w:sz w:val="24"/>
          <w:vertAlign w:val="baseline"/>
        </w:rPr>
        <w:t>[exp(</w:t>
      </w:r>
      <w:r>
        <w:rPr>
          <w:i/>
          <w:spacing w:val="-2"/>
          <w:w w:val="110"/>
          <w:sz w:val="24"/>
          <w:vertAlign w:val="baseline"/>
        </w:rPr>
        <w:t>ψ</w:t>
      </w:r>
      <w:r>
        <w:rPr>
          <w:i/>
          <w:spacing w:val="-2"/>
          <w:w w:val="110"/>
          <w:sz w:val="24"/>
          <w:vertAlign w:val="subscript"/>
        </w:rPr>
        <w:t>it</w:t>
      </w:r>
      <w:r>
        <w:rPr>
          <w:spacing w:val="-2"/>
          <w:w w:val="110"/>
          <w:sz w:val="24"/>
          <w:vertAlign w:val="baseline"/>
        </w:rPr>
        <w:t>)</w:t>
      </w:r>
      <w:r>
        <w:rPr>
          <w:rFonts w:ascii="Lucida Sans Unicode" w:hAnsi="Lucida Sans Unicode"/>
          <w:spacing w:val="-2"/>
          <w:w w:val="110"/>
          <w:sz w:val="24"/>
          <w:vertAlign w:val="baseline"/>
        </w:rPr>
        <w:t>|S</w:t>
      </w:r>
      <w:r>
        <w:rPr>
          <w:i/>
          <w:spacing w:val="-2"/>
          <w:w w:val="110"/>
          <w:sz w:val="24"/>
          <w:vertAlign w:val="subscript"/>
        </w:rPr>
        <w:t>it</w:t>
      </w:r>
      <w:r>
        <w:rPr>
          <w:spacing w:val="-2"/>
          <w:w w:val="110"/>
          <w:sz w:val="24"/>
          <w:vertAlign w:val="baseline"/>
        </w:rPr>
        <w:t>].</w:t>
      </w:r>
    </w:p>
    <w:p>
      <w:pPr>
        <w:pStyle w:val="BodyText"/>
        <w:spacing w:line="391" w:lineRule="auto" w:before="118"/>
        <w:ind w:left="359" w:firstLine="350"/>
      </w:pPr>
      <w:r>
        <w:rPr>
          <w:w w:val="105"/>
        </w:rPr>
        <w:t>Next,</w:t>
      </w:r>
      <w:r>
        <w:rPr>
          <w:spacing w:val="17"/>
          <w:w w:val="105"/>
        </w:rPr>
        <w:t> </w:t>
      </w:r>
      <w:r>
        <w:rPr>
          <w:w w:val="105"/>
        </w:rPr>
        <w:t>we</w:t>
      </w:r>
      <w:r>
        <w:rPr>
          <w:spacing w:val="15"/>
          <w:w w:val="105"/>
        </w:rPr>
        <w:t> </w:t>
      </w:r>
      <w:r>
        <w:rPr>
          <w:w w:val="105"/>
        </w:rPr>
        <w:t>make</w:t>
      </w:r>
      <w:r>
        <w:rPr>
          <w:spacing w:val="15"/>
          <w:w w:val="105"/>
        </w:rPr>
        <w:t> </w:t>
      </w:r>
      <w:r>
        <w:rPr>
          <w:w w:val="105"/>
        </w:rPr>
        <w:t>distributional</w:t>
      </w:r>
      <w:r>
        <w:rPr>
          <w:spacing w:val="13"/>
          <w:w w:val="105"/>
        </w:rPr>
        <w:t> </w:t>
      </w:r>
      <w:r>
        <w:rPr>
          <w:w w:val="105"/>
        </w:rPr>
        <w:t>assumptions</w:t>
      </w:r>
      <w:r>
        <w:rPr>
          <w:spacing w:val="14"/>
          <w:w w:val="105"/>
        </w:rPr>
        <w:t> </w:t>
      </w:r>
      <w:r>
        <w:rPr>
          <w:w w:val="105"/>
        </w:rPr>
        <w:t>to</w:t>
      </w:r>
      <w:r>
        <w:rPr>
          <w:spacing w:val="14"/>
          <w:w w:val="105"/>
        </w:rPr>
        <w:t> </w:t>
      </w:r>
      <w:r>
        <w:rPr>
          <w:w w:val="105"/>
        </w:rPr>
        <w:t>simplify</w:t>
      </w:r>
      <w:r>
        <w:rPr>
          <w:spacing w:val="14"/>
          <w:w w:val="105"/>
        </w:rPr>
        <w:t> </w:t>
      </w:r>
      <w:r>
        <w:rPr>
          <w:w w:val="105"/>
        </w:rPr>
        <w:t>the</w:t>
      </w:r>
      <w:r>
        <w:rPr>
          <w:spacing w:val="11"/>
          <w:w w:val="105"/>
        </w:rPr>
        <w:t> </w:t>
      </w:r>
      <w:r>
        <w:rPr>
          <w:w w:val="105"/>
        </w:rPr>
        <w:t>wage</w:t>
      </w:r>
      <w:r>
        <w:rPr>
          <w:spacing w:val="15"/>
          <w:w w:val="105"/>
        </w:rPr>
        <w:t> </w:t>
      </w:r>
      <w:r>
        <w:rPr>
          <w:w w:val="105"/>
        </w:rPr>
        <w:t>equation</w:t>
      </w:r>
      <w:r>
        <w:rPr>
          <w:spacing w:val="13"/>
          <w:w w:val="105"/>
        </w:rPr>
        <w:t> </w:t>
      </w:r>
      <w:r>
        <w:rPr>
          <w:w w:val="105"/>
        </w:rPr>
        <w:t>and</w:t>
      </w:r>
      <w:r>
        <w:rPr>
          <w:spacing w:val="11"/>
          <w:w w:val="105"/>
        </w:rPr>
        <w:t> </w:t>
      </w:r>
      <w:r>
        <w:rPr>
          <w:w w:val="105"/>
        </w:rPr>
        <w:t>keep</w:t>
      </w:r>
      <w:r>
        <w:rPr>
          <w:spacing w:val="17"/>
          <w:w w:val="105"/>
        </w:rPr>
        <w:t> </w:t>
      </w:r>
      <w:r>
        <w:rPr>
          <w:w w:val="105"/>
        </w:rPr>
        <w:t>the </w:t>
      </w:r>
      <w:r>
        <w:rPr>
          <w:spacing w:val="-2"/>
          <w:w w:val="105"/>
        </w:rPr>
        <w:t>employer</w:t>
      </w:r>
      <w:r>
        <w:rPr>
          <w:spacing w:val="10"/>
          <w:w w:val="105"/>
        </w:rPr>
        <w:t> </w:t>
      </w:r>
      <w:r>
        <w:rPr>
          <w:spacing w:val="-2"/>
          <w:w w:val="105"/>
        </w:rPr>
        <w:t>learning</w:t>
      </w:r>
      <w:r>
        <w:rPr>
          <w:spacing w:val="9"/>
          <w:w w:val="105"/>
        </w:rPr>
        <w:t> </w:t>
      </w:r>
      <w:r>
        <w:rPr>
          <w:spacing w:val="-2"/>
          <w:w w:val="105"/>
        </w:rPr>
        <w:t>process</w:t>
      </w:r>
      <w:r>
        <w:rPr>
          <w:spacing w:val="8"/>
          <w:w w:val="105"/>
        </w:rPr>
        <w:t> </w:t>
      </w:r>
      <w:r>
        <w:rPr>
          <w:spacing w:val="-2"/>
          <w:w w:val="105"/>
        </w:rPr>
        <w:t>tractable.</w:t>
      </w:r>
      <w:r>
        <w:rPr>
          <w:spacing w:val="32"/>
          <w:w w:val="105"/>
        </w:rPr>
        <w:t> </w:t>
      </w:r>
      <w:r>
        <w:rPr>
          <w:spacing w:val="-2"/>
          <w:w w:val="105"/>
        </w:rPr>
        <w:t>In</w:t>
      </w:r>
      <w:r>
        <w:rPr>
          <w:spacing w:val="9"/>
          <w:w w:val="105"/>
        </w:rPr>
        <w:t> </w:t>
      </w:r>
      <w:r>
        <w:rPr>
          <w:spacing w:val="-2"/>
          <w:w w:val="105"/>
        </w:rPr>
        <w:t>particular,</w:t>
      </w:r>
      <w:r>
        <w:rPr>
          <w:spacing w:val="6"/>
          <w:w w:val="105"/>
        </w:rPr>
        <w:t> </w:t>
      </w:r>
      <w:r>
        <w:rPr>
          <w:spacing w:val="-2"/>
          <w:w w:val="105"/>
        </w:rPr>
        <w:t>we</w:t>
      </w:r>
      <w:r>
        <w:rPr>
          <w:spacing w:val="10"/>
          <w:w w:val="105"/>
        </w:rPr>
        <w:t> </w:t>
      </w:r>
      <w:r>
        <w:rPr>
          <w:spacing w:val="-2"/>
          <w:w w:val="105"/>
        </w:rPr>
        <w:t>follow</w:t>
      </w:r>
      <w:r>
        <w:rPr>
          <w:spacing w:val="6"/>
          <w:w w:val="105"/>
        </w:rPr>
        <w:t> </w:t>
      </w:r>
      <w:hyperlink w:history="true" w:anchor="_bookmark110">
        <w:r>
          <w:rPr>
            <w:spacing w:val="-2"/>
            <w:w w:val="105"/>
          </w:rPr>
          <w:t>Lange</w:t>
        </w:r>
      </w:hyperlink>
      <w:r>
        <w:rPr>
          <w:spacing w:val="6"/>
          <w:w w:val="105"/>
        </w:rPr>
        <w:t> </w:t>
      </w:r>
      <w:hyperlink w:history="true" w:anchor="_bookmark110">
        <w:r>
          <w:rPr>
            <w:spacing w:val="-2"/>
            <w:w w:val="105"/>
          </w:rPr>
          <w:t>[2007</w:t>
        </w:r>
      </w:hyperlink>
      <w:r>
        <w:rPr>
          <w:spacing w:val="-2"/>
          <w:w w:val="105"/>
        </w:rPr>
        <w:t>]</w:t>
      </w:r>
      <w:r>
        <w:rPr>
          <w:spacing w:val="7"/>
          <w:w w:val="105"/>
        </w:rPr>
        <w:t> </w:t>
      </w:r>
      <w:r>
        <w:rPr>
          <w:spacing w:val="-2"/>
          <w:w w:val="105"/>
        </w:rPr>
        <w:t>and</w:t>
      </w:r>
      <w:r>
        <w:rPr>
          <w:spacing w:val="8"/>
          <w:w w:val="105"/>
        </w:rPr>
        <w:t> </w:t>
      </w:r>
      <w:r>
        <w:rPr>
          <w:spacing w:val="-2"/>
          <w:w w:val="105"/>
        </w:rPr>
        <w:t>assume</w:t>
      </w:r>
      <w:r>
        <w:rPr>
          <w:spacing w:val="7"/>
          <w:w w:val="105"/>
        </w:rPr>
        <w:t> </w:t>
      </w:r>
      <w:r>
        <w:rPr>
          <w:spacing w:val="-4"/>
          <w:w w:val="105"/>
        </w:rPr>
        <w:t>that</w:t>
      </w:r>
    </w:p>
    <w:p>
      <w:pPr>
        <w:tabs>
          <w:tab w:pos="688" w:val="left" w:leader="none"/>
        </w:tabs>
        <w:spacing w:line="173" w:lineRule="exact" w:before="0"/>
        <w:ind w:left="359" w:right="0" w:firstLine="0"/>
        <w:jc w:val="left"/>
        <w:rPr>
          <w:sz w:val="24"/>
        </w:rPr>
      </w:pPr>
      <w:r>
        <w:rPr>
          <w:i/>
          <w:spacing w:val="-10"/>
          <w:w w:val="110"/>
          <w:sz w:val="24"/>
        </w:rPr>
        <w:t>ε</w:t>
      </w:r>
      <w:r>
        <w:rPr>
          <w:i/>
          <w:sz w:val="24"/>
        </w:rPr>
        <w:tab/>
      </w:r>
      <w:r>
        <w:rPr>
          <w:i/>
          <w:spacing w:val="26"/>
          <w:w w:val="141"/>
          <w:position w:val="14"/>
          <w:sz w:val="16"/>
        </w:rPr>
        <w:t>i</w:t>
      </w:r>
      <w:r>
        <w:rPr>
          <w:i/>
          <w:spacing w:val="-16"/>
          <w:w w:val="101"/>
          <w:position w:val="14"/>
          <w:sz w:val="16"/>
        </w:rPr>
        <w:t>.</w:t>
      </w:r>
      <w:r>
        <w:rPr>
          <w:rFonts w:ascii="Lucida Sans Unicode" w:hAnsi="Lucida Sans Unicode"/>
          <w:spacing w:val="-109"/>
          <w:w w:val="82"/>
          <w:sz w:val="24"/>
        </w:rPr>
        <w:t>∼</w:t>
      </w:r>
      <w:r>
        <w:rPr>
          <w:i/>
          <w:spacing w:val="29"/>
          <w:w w:val="141"/>
          <w:position w:val="14"/>
          <w:sz w:val="16"/>
        </w:rPr>
        <w:t>i</w:t>
      </w:r>
      <w:r>
        <w:rPr>
          <w:i/>
          <w:spacing w:val="29"/>
          <w:w w:val="101"/>
          <w:position w:val="14"/>
          <w:sz w:val="16"/>
        </w:rPr>
        <w:t>.</w:t>
      </w:r>
      <w:r>
        <w:rPr>
          <w:i/>
          <w:spacing w:val="29"/>
          <w:w w:val="90"/>
          <w:position w:val="14"/>
          <w:sz w:val="16"/>
        </w:rPr>
        <w:t>d</w:t>
      </w:r>
      <w:r>
        <w:rPr>
          <w:i/>
          <w:spacing w:val="18"/>
          <w:w w:val="110"/>
          <w:position w:val="14"/>
          <w:sz w:val="16"/>
        </w:rPr>
        <w:t> </w:t>
      </w:r>
      <w:r>
        <w:rPr>
          <w:rFonts w:ascii="Lucida Sans Unicode" w:hAnsi="Lucida Sans Unicode"/>
          <w:spacing w:val="-2"/>
          <w:w w:val="110"/>
          <w:sz w:val="24"/>
        </w:rPr>
        <w:t>N</w:t>
      </w:r>
      <w:r>
        <w:rPr>
          <w:rFonts w:ascii="Lucida Sans Unicode" w:hAnsi="Lucida Sans Unicode"/>
          <w:spacing w:val="-47"/>
          <w:w w:val="110"/>
          <w:sz w:val="24"/>
        </w:rPr>
        <w:t> </w:t>
      </w:r>
      <w:r>
        <w:rPr>
          <w:spacing w:val="-2"/>
          <w:w w:val="110"/>
          <w:sz w:val="24"/>
        </w:rPr>
        <w:t>(0</w:t>
      </w:r>
      <w:r>
        <w:rPr>
          <w:i/>
          <w:spacing w:val="-2"/>
          <w:w w:val="110"/>
          <w:sz w:val="24"/>
        </w:rPr>
        <w:t>,</w:t>
      </w:r>
      <w:r>
        <w:rPr>
          <w:i/>
          <w:spacing w:val="-20"/>
          <w:w w:val="110"/>
          <w:sz w:val="24"/>
        </w:rPr>
        <w:t> </w:t>
      </w:r>
      <w:r>
        <w:rPr>
          <w:i/>
          <w:spacing w:val="-2"/>
          <w:w w:val="110"/>
          <w:sz w:val="24"/>
        </w:rPr>
        <w:t>σ</w:t>
      </w:r>
      <w:r>
        <w:rPr>
          <w:spacing w:val="-2"/>
          <w:w w:val="110"/>
          <w:sz w:val="24"/>
          <w:vertAlign w:val="superscript"/>
        </w:rPr>
        <w:t>2</w:t>
      </w:r>
      <w:r>
        <w:rPr>
          <w:spacing w:val="-2"/>
          <w:w w:val="110"/>
          <w:sz w:val="24"/>
          <w:vertAlign w:val="baseline"/>
        </w:rPr>
        <w:t>)</w:t>
      </w:r>
      <w:r>
        <w:rPr>
          <w:w w:val="110"/>
          <w:sz w:val="24"/>
          <w:vertAlign w:val="baseline"/>
        </w:rPr>
        <w:t> </w:t>
      </w:r>
      <w:r>
        <w:rPr>
          <w:spacing w:val="-2"/>
          <w:w w:val="110"/>
          <w:sz w:val="24"/>
          <w:vertAlign w:val="baseline"/>
        </w:rPr>
        <w:t>and</w:t>
      </w:r>
      <w:r>
        <w:rPr>
          <w:w w:val="110"/>
          <w:sz w:val="24"/>
          <w:vertAlign w:val="baseline"/>
        </w:rPr>
        <w:t> </w:t>
      </w:r>
      <w:r>
        <w:rPr>
          <w:spacing w:val="-2"/>
          <w:w w:val="110"/>
          <w:sz w:val="24"/>
          <w:vertAlign w:val="baseline"/>
        </w:rPr>
        <w:t>(</w:t>
      </w:r>
      <w:r>
        <w:rPr>
          <w:i/>
          <w:spacing w:val="-2"/>
          <w:w w:val="110"/>
          <w:sz w:val="24"/>
          <w:vertAlign w:val="baseline"/>
        </w:rPr>
        <w:t>S</w:t>
      </w:r>
      <w:r>
        <w:rPr>
          <w:i/>
          <w:spacing w:val="-13"/>
          <w:w w:val="110"/>
          <w:sz w:val="24"/>
          <w:vertAlign w:val="baseline"/>
        </w:rPr>
        <w:t> </w:t>
      </w:r>
      <w:r>
        <w:rPr>
          <w:i/>
          <w:spacing w:val="-2"/>
          <w:w w:val="110"/>
          <w:sz w:val="24"/>
          <w:vertAlign w:val="baseline"/>
        </w:rPr>
        <w:t>,</w:t>
      </w:r>
      <w:r>
        <w:rPr>
          <w:i/>
          <w:spacing w:val="-19"/>
          <w:w w:val="110"/>
          <w:sz w:val="24"/>
          <w:vertAlign w:val="baseline"/>
        </w:rPr>
        <w:t> </w:t>
      </w:r>
      <w:r>
        <w:rPr>
          <w:i/>
          <w:spacing w:val="-2"/>
          <w:w w:val="110"/>
          <w:sz w:val="24"/>
          <w:vertAlign w:val="baseline"/>
        </w:rPr>
        <w:t>A</w:t>
      </w:r>
      <w:r>
        <w:rPr>
          <w:i/>
          <w:spacing w:val="-13"/>
          <w:w w:val="110"/>
          <w:sz w:val="24"/>
          <w:vertAlign w:val="baseline"/>
        </w:rPr>
        <w:t> </w:t>
      </w:r>
      <w:r>
        <w:rPr>
          <w:spacing w:val="-2"/>
          <w:w w:val="110"/>
          <w:sz w:val="24"/>
          <w:vertAlign w:val="baseline"/>
        </w:rPr>
        <w:t>)</w:t>
      </w:r>
      <w:r>
        <w:rPr>
          <w:w w:val="110"/>
          <w:sz w:val="24"/>
          <w:vertAlign w:val="baseline"/>
        </w:rPr>
        <w:t> </w:t>
      </w:r>
      <w:r>
        <w:rPr>
          <w:i/>
          <w:spacing w:val="26"/>
          <w:w w:val="141"/>
          <w:position w:val="14"/>
          <w:sz w:val="16"/>
          <w:vertAlign w:val="baseline"/>
        </w:rPr>
        <w:t>i</w:t>
      </w:r>
      <w:r>
        <w:rPr>
          <w:i/>
          <w:spacing w:val="-16"/>
          <w:w w:val="101"/>
          <w:position w:val="14"/>
          <w:sz w:val="16"/>
          <w:vertAlign w:val="baseline"/>
        </w:rPr>
        <w:t>.</w:t>
      </w:r>
      <w:r>
        <w:rPr>
          <w:rFonts w:ascii="Lucida Sans Unicode" w:hAnsi="Lucida Sans Unicode"/>
          <w:spacing w:val="-109"/>
          <w:w w:val="82"/>
          <w:sz w:val="24"/>
          <w:vertAlign w:val="baseline"/>
        </w:rPr>
        <w:t>∼</w:t>
      </w:r>
      <w:r>
        <w:rPr>
          <w:i/>
          <w:spacing w:val="29"/>
          <w:w w:val="141"/>
          <w:position w:val="14"/>
          <w:sz w:val="16"/>
          <w:vertAlign w:val="baseline"/>
        </w:rPr>
        <w:t>i</w:t>
      </w:r>
      <w:r>
        <w:rPr>
          <w:i/>
          <w:spacing w:val="29"/>
          <w:w w:val="101"/>
          <w:position w:val="14"/>
          <w:sz w:val="16"/>
          <w:vertAlign w:val="baseline"/>
        </w:rPr>
        <w:t>.</w:t>
      </w:r>
      <w:r>
        <w:rPr>
          <w:i/>
          <w:spacing w:val="29"/>
          <w:w w:val="90"/>
          <w:position w:val="14"/>
          <w:sz w:val="16"/>
          <w:vertAlign w:val="baseline"/>
        </w:rPr>
        <w:t>d</w:t>
      </w:r>
      <w:r>
        <w:rPr>
          <w:i/>
          <w:spacing w:val="19"/>
          <w:w w:val="110"/>
          <w:position w:val="14"/>
          <w:sz w:val="16"/>
          <w:vertAlign w:val="baseline"/>
        </w:rPr>
        <w:t> </w:t>
      </w:r>
      <w:r>
        <w:rPr>
          <w:rFonts w:ascii="Lucida Sans Unicode" w:hAnsi="Lucida Sans Unicode"/>
          <w:spacing w:val="-2"/>
          <w:w w:val="110"/>
          <w:sz w:val="24"/>
          <w:vertAlign w:val="baseline"/>
        </w:rPr>
        <w:t>N</w:t>
      </w:r>
      <w:r>
        <w:rPr>
          <w:rFonts w:ascii="Lucida Sans Unicode" w:hAnsi="Lucida Sans Unicode"/>
          <w:spacing w:val="-47"/>
          <w:w w:val="110"/>
          <w:sz w:val="24"/>
          <w:vertAlign w:val="baseline"/>
        </w:rPr>
        <w:t> </w:t>
      </w:r>
      <w:r>
        <w:rPr>
          <w:spacing w:val="-2"/>
          <w:w w:val="110"/>
          <w:sz w:val="24"/>
          <w:vertAlign w:val="baseline"/>
        </w:rPr>
        <w:t>(</w:t>
      </w:r>
      <w:r>
        <w:rPr>
          <w:rFonts w:ascii="Verdana" w:hAnsi="Verdana"/>
          <w:i/>
          <w:spacing w:val="-2"/>
          <w:w w:val="110"/>
          <w:sz w:val="24"/>
          <w:vertAlign w:val="baseline"/>
        </w:rPr>
        <w:t>µ</w:t>
      </w:r>
      <w:r>
        <w:rPr>
          <w:i/>
          <w:spacing w:val="-2"/>
          <w:w w:val="110"/>
          <w:sz w:val="24"/>
          <w:vertAlign w:val="baseline"/>
        </w:rPr>
        <w:t>,</w:t>
      </w:r>
      <w:r>
        <w:rPr>
          <w:i/>
          <w:spacing w:val="-20"/>
          <w:w w:val="110"/>
          <w:sz w:val="24"/>
          <w:vertAlign w:val="baseline"/>
        </w:rPr>
        <w:t> </w:t>
      </w:r>
      <w:r>
        <w:rPr>
          <w:spacing w:val="-2"/>
          <w:w w:val="110"/>
          <w:sz w:val="24"/>
          <w:vertAlign w:val="baseline"/>
        </w:rPr>
        <w:t>Σ),</w:t>
      </w:r>
      <w:r>
        <w:rPr>
          <w:spacing w:val="10"/>
          <w:w w:val="110"/>
          <w:sz w:val="24"/>
          <w:vertAlign w:val="baseline"/>
        </w:rPr>
        <w:t> </w:t>
      </w:r>
      <w:r>
        <w:rPr>
          <w:spacing w:val="-2"/>
          <w:w w:val="110"/>
          <w:sz w:val="24"/>
          <w:vertAlign w:val="baseline"/>
        </w:rPr>
        <w:t>across</w:t>
      </w:r>
      <w:r>
        <w:rPr>
          <w:spacing w:val="11"/>
          <w:w w:val="110"/>
          <w:sz w:val="24"/>
          <w:vertAlign w:val="baseline"/>
        </w:rPr>
        <w:t> </w:t>
      </w:r>
      <w:r>
        <w:rPr>
          <w:spacing w:val="-2"/>
          <w:w w:val="110"/>
          <w:sz w:val="24"/>
          <w:vertAlign w:val="baseline"/>
        </w:rPr>
        <w:t>workers</w:t>
      </w:r>
      <w:r>
        <w:rPr>
          <w:spacing w:val="11"/>
          <w:w w:val="110"/>
          <w:sz w:val="24"/>
          <w:vertAlign w:val="baseline"/>
        </w:rPr>
        <w:t> </w:t>
      </w:r>
      <w:r>
        <w:rPr>
          <w:spacing w:val="-2"/>
          <w:w w:val="110"/>
          <w:sz w:val="24"/>
          <w:vertAlign w:val="baseline"/>
        </w:rPr>
        <w:t>and</w:t>
      </w:r>
      <w:r>
        <w:rPr>
          <w:spacing w:val="10"/>
          <w:w w:val="110"/>
          <w:sz w:val="24"/>
          <w:vertAlign w:val="baseline"/>
        </w:rPr>
        <w:t> </w:t>
      </w:r>
      <w:r>
        <w:rPr>
          <w:spacing w:val="-2"/>
          <w:w w:val="110"/>
          <w:sz w:val="24"/>
          <w:vertAlign w:val="baseline"/>
        </w:rPr>
        <w:t>across</w:t>
      </w:r>
      <w:r>
        <w:rPr>
          <w:spacing w:val="9"/>
          <w:w w:val="110"/>
          <w:sz w:val="24"/>
          <w:vertAlign w:val="baseline"/>
        </w:rPr>
        <w:t> </w:t>
      </w:r>
      <w:r>
        <w:rPr>
          <w:spacing w:val="-2"/>
          <w:w w:val="110"/>
          <w:sz w:val="24"/>
          <w:vertAlign w:val="baseline"/>
        </w:rPr>
        <w:t>experience.</w:t>
      </w:r>
      <w:r>
        <w:rPr>
          <w:spacing w:val="54"/>
          <w:w w:val="110"/>
          <w:sz w:val="24"/>
          <w:vertAlign w:val="baseline"/>
        </w:rPr>
        <w:t> </w:t>
      </w:r>
      <w:r>
        <w:rPr>
          <w:spacing w:val="-2"/>
          <w:w w:val="110"/>
          <w:sz w:val="24"/>
          <w:vertAlign w:val="baseline"/>
        </w:rPr>
        <w:t>Let</w:t>
      </w:r>
      <w:r>
        <w:rPr>
          <w:spacing w:val="11"/>
          <w:w w:val="110"/>
          <w:sz w:val="24"/>
          <w:vertAlign w:val="baseline"/>
        </w:rPr>
        <w:t> </w:t>
      </w:r>
      <w:r>
        <w:rPr>
          <w:i/>
          <w:spacing w:val="-2"/>
          <w:w w:val="110"/>
          <w:sz w:val="24"/>
          <w:vertAlign w:val="baseline"/>
        </w:rPr>
        <w:t>σ</w:t>
      </w:r>
      <w:r>
        <w:rPr>
          <w:spacing w:val="-2"/>
          <w:w w:val="110"/>
          <w:sz w:val="24"/>
          <w:vertAlign w:val="superscript"/>
        </w:rPr>
        <w:t>2</w:t>
      </w:r>
      <w:r>
        <w:rPr>
          <w:spacing w:val="6"/>
          <w:w w:val="125"/>
          <w:sz w:val="24"/>
          <w:vertAlign w:val="baseline"/>
        </w:rPr>
        <w:t> </w:t>
      </w:r>
      <w:r>
        <w:rPr>
          <w:spacing w:val="-10"/>
          <w:w w:val="125"/>
          <w:sz w:val="24"/>
          <w:vertAlign w:val="baseline"/>
        </w:rPr>
        <w:t>=</w:t>
      </w:r>
    </w:p>
    <w:p>
      <w:pPr>
        <w:tabs>
          <w:tab w:pos="1756" w:val="left" w:leader="none"/>
          <w:tab w:pos="2745" w:val="left" w:leader="none"/>
          <w:tab w:pos="3093" w:val="left" w:leader="none"/>
          <w:tab w:pos="9343" w:val="left" w:leader="none"/>
        </w:tabs>
        <w:spacing w:line="183" w:lineRule="exact" w:before="0"/>
        <w:ind w:left="470" w:right="0" w:firstLine="0"/>
        <w:jc w:val="left"/>
        <w:rPr>
          <w:position w:val="-1"/>
          <w:sz w:val="16"/>
        </w:rPr>
      </w:pPr>
      <w:r>
        <w:rPr>
          <w:i/>
          <w:spacing w:val="-5"/>
          <w:w w:val="125"/>
          <w:sz w:val="16"/>
        </w:rPr>
        <w:t>it</w:t>
      </w:r>
      <w:r>
        <w:rPr>
          <w:i/>
          <w:sz w:val="16"/>
        </w:rPr>
        <w:tab/>
      </w:r>
      <w:r>
        <w:rPr>
          <w:i/>
          <w:spacing w:val="-10"/>
          <w:w w:val="125"/>
          <w:position w:val="-1"/>
          <w:sz w:val="16"/>
        </w:rPr>
        <w:t>ε</w:t>
      </w:r>
      <w:r>
        <w:rPr>
          <w:i/>
          <w:position w:val="-1"/>
          <w:sz w:val="16"/>
        </w:rPr>
        <w:tab/>
      </w:r>
      <w:r>
        <w:rPr>
          <w:i/>
          <w:spacing w:val="-10"/>
          <w:w w:val="135"/>
          <w:sz w:val="16"/>
        </w:rPr>
        <w:t>i</w:t>
      </w:r>
      <w:r>
        <w:rPr>
          <w:i/>
          <w:sz w:val="16"/>
        </w:rPr>
        <w:tab/>
      </w:r>
      <w:r>
        <w:rPr>
          <w:i/>
          <w:spacing w:val="-10"/>
          <w:w w:val="135"/>
          <w:sz w:val="16"/>
        </w:rPr>
        <w:t>i</w:t>
      </w:r>
      <w:r>
        <w:rPr>
          <w:rFonts w:ascii="Times New Roman" w:hAnsi="Times New Roman"/>
          <w:sz w:val="16"/>
        </w:rPr>
        <w:tab/>
      </w:r>
      <w:r>
        <w:rPr>
          <w:spacing w:val="-10"/>
          <w:w w:val="125"/>
          <w:position w:val="-1"/>
          <w:sz w:val="16"/>
        </w:rPr>
        <w:t>0</w:t>
      </w:r>
    </w:p>
    <w:p>
      <w:pPr>
        <w:spacing w:line="312" w:lineRule="auto" w:before="115"/>
        <w:ind w:left="360" w:right="357" w:firstLine="0"/>
        <w:jc w:val="both"/>
        <w:rPr>
          <w:sz w:val="24"/>
        </w:rPr>
      </w:pPr>
      <w:r>
        <w:rPr>
          <w:sz w:val="24"/>
        </w:rPr>
        <mc:AlternateContent>
          <mc:Choice Requires="wps">
            <w:drawing>
              <wp:anchor distT="0" distB="0" distL="0" distR="0" allowOverlap="1" layoutInCell="1" locked="0" behindDoc="1" simplePos="0" relativeHeight="484502016">
                <wp:simplePos x="0" y="0"/>
                <wp:positionH relativeFrom="page">
                  <wp:posOffset>3730752</wp:posOffset>
                </wp:positionH>
                <wp:positionV relativeFrom="paragraph">
                  <wp:posOffset>824409</wp:posOffset>
                </wp:positionV>
                <wp:extent cx="53975" cy="1016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93.760010pt;margin-top:64.914101pt;width:4.25pt;height:8pt;mso-position-horizontal-relative:page;mso-position-vertical-relative:paragraph;z-index:-18814464" type="#_x0000_t202" id="docshape8"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03040">
                <wp:simplePos x="0" y="0"/>
                <wp:positionH relativeFrom="page">
                  <wp:posOffset>2871222</wp:posOffset>
                </wp:positionH>
                <wp:positionV relativeFrom="paragraph">
                  <wp:posOffset>611191</wp:posOffset>
                </wp:positionV>
                <wp:extent cx="1115060" cy="5632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15060" cy="563245"/>
                        </a:xfrm>
                        <a:prstGeom prst="rect">
                          <a:avLst/>
                        </a:prstGeom>
                      </wps:spPr>
                      <wps:txbx>
                        <w:txbxContent>
                          <w:p>
                            <w:pPr>
                              <w:tabs>
                                <w:tab w:pos="1646"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wps:txbx>
                      <wps:bodyPr wrap="square" lIns="0" tIns="0" rIns="0" bIns="0" rtlCol="0">
                        <a:noAutofit/>
                      </wps:bodyPr>
                    </wps:wsp>
                  </a:graphicData>
                </a:graphic>
              </wp:anchor>
            </w:drawing>
          </mc:Choice>
          <mc:Fallback>
            <w:pict>
              <v:shape style="position:absolute;margin-left:226.080521pt;margin-top:48.125282pt;width:87.8pt;height:44.35pt;mso-position-horizontal-relative:page;mso-position-vertical-relative:paragraph;z-index:-18813440" type="#_x0000_t202" id="docshape9" filled="false" stroked="false">
                <v:textbox inset="0,0,0,0">
                  <w:txbxContent>
                    <w:p>
                      <w:pPr>
                        <w:tabs>
                          <w:tab w:pos="1646"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v:textbox>
                <w10:wrap type="none"/>
              </v:shape>
            </w:pict>
          </mc:Fallback>
        </mc:AlternateContent>
      </w:r>
      <w:r>
        <w:rPr>
          <w:i/>
          <w:w w:val="110"/>
          <w:sz w:val="24"/>
        </w:rPr>
        <w:t>V</w:t>
      </w:r>
      <w:r>
        <w:rPr>
          <w:i/>
          <w:spacing w:val="-15"/>
          <w:w w:val="110"/>
          <w:sz w:val="24"/>
        </w:rPr>
        <w:t> </w:t>
      </w:r>
      <w:r>
        <w:rPr>
          <w:i/>
          <w:w w:val="110"/>
          <w:sz w:val="24"/>
        </w:rPr>
        <w:t>ar</w:t>
      </w:r>
      <w:r>
        <w:rPr>
          <w:w w:val="110"/>
          <w:sz w:val="24"/>
        </w:rPr>
        <w:t>(</w:t>
      </w:r>
      <w:r>
        <w:rPr>
          <w:i/>
          <w:w w:val="110"/>
          <w:sz w:val="24"/>
        </w:rPr>
        <w:t>A</w:t>
      </w:r>
      <w:r>
        <w:rPr>
          <w:rFonts w:ascii="Lucida Sans Unicode" w:hAnsi="Lucida Sans Unicode"/>
          <w:w w:val="110"/>
          <w:sz w:val="24"/>
        </w:rPr>
        <w:t>|</w:t>
      </w:r>
      <w:r>
        <w:rPr>
          <w:i/>
          <w:w w:val="110"/>
          <w:sz w:val="24"/>
        </w:rPr>
        <w:t>S</w:t>
      </w:r>
      <w:r>
        <w:rPr>
          <w:w w:val="110"/>
          <w:sz w:val="24"/>
        </w:rPr>
        <w:t>)</w:t>
      </w:r>
      <w:r>
        <w:rPr>
          <w:w w:val="110"/>
          <w:sz w:val="24"/>
        </w:rPr>
        <w:t> be</w:t>
      </w:r>
      <w:r>
        <w:rPr>
          <w:w w:val="110"/>
          <w:sz w:val="24"/>
        </w:rPr>
        <w:t> the</w:t>
      </w:r>
      <w:r>
        <w:rPr>
          <w:w w:val="110"/>
          <w:sz w:val="24"/>
        </w:rPr>
        <w:t> conditional</w:t>
      </w:r>
      <w:r>
        <w:rPr>
          <w:w w:val="110"/>
          <w:sz w:val="24"/>
        </w:rPr>
        <w:t> variance</w:t>
      </w:r>
      <w:r>
        <w:rPr>
          <w:w w:val="110"/>
          <w:sz w:val="24"/>
        </w:rPr>
        <w:t> of</w:t>
      </w:r>
      <w:r>
        <w:rPr>
          <w:w w:val="110"/>
          <w:sz w:val="24"/>
        </w:rPr>
        <w:t> </w:t>
      </w:r>
      <w:r>
        <w:rPr>
          <w:i/>
          <w:w w:val="110"/>
          <w:sz w:val="24"/>
        </w:rPr>
        <w:t>A</w:t>
      </w:r>
      <w:r>
        <w:rPr>
          <w:i/>
          <w:w w:val="110"/>
          <w:sz w:val="24"/>
        </w:rPr>
        <w:t> </w:t>
      </w:r>
      <w:r>
        <w:rPr>
          <w:w w:val="110"/>
          <w:sz w:val="24"/>
        </w:rPr>
        <w:t>given</w:t>
      </w:r>
      <w:r>
        <w:rPr>
          <w:w w:val="110"/>
          <w:sz w:val="24"/>
        </w:rPr>
        <w:t> </w:t>
      </w:r>
      <w:r>
        <w:rPr>
          <w:i/>
          <w:w w:val="110"/>
          <w:sz w:val="24"/>
        </w:rPr>
        <w:t>S</w:t>
      </w:r>
      <w:r>
        <w:rPr>
          <w:w w:val="110"/>
          <w:sz w:val="24"/>
        </w:rPr>
        <w:t>.</w:t>
      </w:r>
      <w:r>
        <w:rPr>
          <w:spacing w:val="40"/>
          <w:w w:val="110"/>
          <w:sz w:val="24"/>
        </w:rPr>
        <w:t> </w:t>
      </w:r>
      <w:r>
        <w:rPr>
          <w:w w:val="110"/>
          <w:sz w:val="24"/>
        </w:rPr>
        <w:t>Thus</w:t>
      </w:r>
      <w:r>
        <w:rPr>
          <w:w w:val="110"/>
          <w:sz w:val="24"/>
        </w:rPr>
        <w:t> exp(</w:t>
      </w:r>
      <w:r>
        <w:rPr>
          <w:i/>
          <w:w w:val="110"/>
          <w:sz w:val="24"/>
        </w:rPr>
        <w:t>ψ</w:t>
      </w:r>
      <w:r>
        <w:rPr>
          <w:i/>
          <w:w w:val="110"/>
          <w:sz w:val="24"/>
          <w:vertAlign w:val="subscript"/>
        </w:rPr>
        <w:t>i</w:t>
      </w:r>
      <w:r>
        <w:rPr>
          <w:i/>
          <w:w w:val="110"/>
          <w:sz w:val="24"/>
          <w:vertAlign w:val="subscript"/>
        </w:rPr>
        <w:t>t</w:t>
      </w:r>
      <w:r>
        <w:rPr>
          <w:w w:val="110"/>
          <w:sz w:val="24"/>
          <w:vertAlign w:val="baseline"/>
        </w:rPr>
        <w:t>)</w:t>
      </w:r>
      <w:r>
        <w:rPr>
          <w:w w:val="110"/>
          <w:sz w:val="24"/>
          <w:vertAlign w:val="baseline"/>
        </w:rPr>
        <w:t> in</w:t>
      </w:r>
      <w:r>
        <w:rPr>
          <w:w w:val="110"/>
          <w:sz w:val="24"/>
          <w:vertAlign w:val="baseline"/>
        </w:rPr>
        <w:t> (</w:t>
      </w:r>
      <w:hyperlink w:history="true" w:anchor="_bookmark7">
        <w:r>
          <w:rPr>
            <w:w w:val="110"/>
            <w:sz w:val="24"/>
            <w:vertAlign w:val="baseline"/>
          </w:rPr>
          <w:t>1</w:t>
        </w:r>
      </w:hyperlink>
      <w:r>
        <w:rPr>
          <w:w w:val="110"/>
          <w:sz w:val="24"/>
          <w:vertAlign w:val="baseline"/>
        </w:rPr>
        <w:t>)</w:t>
      </w:r>
      <w:r>
        <w:rPr>
          <w:w w:val="110"/>
          <w:sz w:val="24"/>
          <w:vertAlign w:val="baseline"/>
        </w:rPr>
        <w:t> is</w:t>
      </w:r>
      <w:r>
        <w:rPr>
          <w:w w:val="110"/>
          <w:sz w:val="24"/>
          <w:vertAlign w:val="baseline"/>
        </w:rPr>
        <w:t> a</w:t>
      </w:r>
      <w:r>
        <w:rPr>
          <w:w w:val="110"/>
          <w:sz w:val="24"/>
          <w:vertAlign w:val="baseline"/>
        </w:rPr>
        <w:t> lognormal random</w:t>
      </w:r>
      <w:r>
        <w:rPr>
          <w:spacing w:val="-15"/>
          <w:w w:val="110"/>
          <w:sz w:val="24"/>
          <w:vertAlign w:val="baseline"/>
        </w:rPr>
        <w:t> </w:t>
      </w:r>
      <w:r>
        <w:rPr>
          <w:w w:val="110"/>
          <w:sz w:val="24"/>
          <w:vertAlign w:val="baseline"/>
        </w:rPr>
        <w:t>variable</w:t>
      </w:r>
      <w:r>
        <w:rPr>
          <w:spacing w:val="-5"/>
          <w:w w:val="110"/>
          <w:sz w:val="24"/>
          <w:vertAlign w:val="baseline"/>
        </w:rPr>
        <w:t> </w:t>
      </w:r>
      <w:r>
        <w:rPr>
          <w:w w:val="110"/>
          <w:sz w:val="24"/>
          <w:vertAlign w:val="baseline"/>
        </w:rPr>
        <w:t>with</w:t>
      </w:r>
      <w:r>
        <w:rPr>
          <w:w w:val="110"/>
          <w:sz w:val="24"/>
          <w:vertAlign w:val="baseline"/>
        </w:rPr>
        <w:t> parameters</w:t>
      </w:r>
      <w:r>
        <w:rPr>
          <w:w w:val="110"/>
          <w:sz w:val="24"/>
          <w:vertAlign w:val="baseline"/>
        </w:rPr>
        <w:t> </w:t>
      </w:r>
      <w:r>
        <w:rPr>
          <w:rFonts w:ascii="Times New Roman" w:hAnsi="Times New Roman"/>
          <w:w w:val="110"/>
          <w:sz w:val="24"/>
          <w:vertAlign w:val="baseline"/>
        </w:rPr>
        <w:t>E</w:t>
      </w:r>
      <w:r>
        <w:rPr>
          <w:rFonts w:ascii="Times New Roman" w:hAnsi="Times New Roman"/>
          <w:spacing w:val="-17"/>
          <w:w w:val="110"/>
          <w:sz w:val="24"/>
          <w:vertAlign w:val="baseline"/>
        </w:rPr>
        <w:t> </w:t>
      </w:r>
      <w:r>
        <w:rPr>
          <w:w w:val="110"/>
          <w:sz w:val="24"/>
          <w:vertAlign w:val="baseline"/>
        </w:rPr>
        <w:t>[</w:t>
      </w:r>
      <w:r>
        <w:rPr>
          <w:i/>
          <w:w w:val="110"/>
          <w:sz w:val="24"/>
          <w:vertAlign w:val="baseline"/>
        </w:rPr>
        <w:t>ψ</w:t>
      </w:r>
      <w:r>
        <w:rPr>
          <w:i/>
          <w:w w:val="110"/>
          <w:sz w:val="24"/>
          <w:vertAlign w:val="subscript"/>
        </w:rPr>
        <w:t>i</w:t>
      </w:r>
      <w:r>
        <w:rPr>
          <w:i/>
          <w:w w:val="110"/>
          <w:sz w:val="24"/>
          <w:vertAlign w:val="subscript"/>
        </w:rPr>
        <w:t>t</w:t>
      </w:r>
      <w:r>
        <w:rPr>
          <w:rFonts w:ascii="Lucida Sans Unicode" w:hAnsi="Lucida Sans Unicode"/>
          <w:w w:val="110"/>
          <w:sz w:val="24"/>
          <w:vertAlign w:val="baseline"/>
        </w:rPr>
        <w:t>|S</w:t>
      </w:r>
      <w:r>
        <w:rPr>
          <w:i/>
          <w:w w:val="110"/>
          <w:sz w:val="24"/>
          <w:vertAlign w:val="subscript"/>
        </w:rPr>
        <w:t>i</w:t>
      </w:r>
      <w:r>
        <w:rPr>
          <w:i/>
          <w:w w:val="110"/>
          <w:sz w:val="24"/>
          <w:vertAlign w:val="subscript"/>
        </w:rPr>
        <w:t>t</w:t>
      </w:r>
      <w:r>
        <w:rPr>
          <w:w w:val="110"/>
          <w:sz w:val="24"/>
          <w:vertAlign w:val="baseline"/>
        </w:rPr>
        <w:t>]</w:t>
      </w:r>
      <w:r>
        <w:rPr>
          <w:w w:val="110"/>
          <w:sz w:val="24"/>
          <w:vertAlign w:val="baseline"/>
        </w:rPr>
        <w:t> and</w:t>
      </w:r>
      <w:r>
        <w:rPr>
          <w:w w:val="110"/>
          <w:sz w:val="24"/>
          <w:vertAlign w:val="baseline"/>
        </w:rPr>
        <w:t> </w:t>
      </w:r>
      <w:r>
        <w:rPr>
          <w:i/>
          <w:w w:val="110"/>
          <w:sz w:val="24"/>
          <w:vertAlign w:val="baseline"/>
        </w:rPr>
        <w:t>v</w:t>
      </w:r>
      <w:r>
        <w:rPr>
          <w:i/>
          <w:w w:val="110"/>
          <w:sz w:val="24"/>
          <w:vertAlign w:val="subscript"/>
        </w:rPr>
        <w:t>t</w:t>
      </w:r>
      <w:r>
        <w:rPr>
          <w:i/>
          <w:w w:val="110"/>
          <w:sz w:val="24"/>
          <w:vertAlign w:val="baseline"/>
        </w:rPr>
        <w:t> </w:t>
      </w:r>
      <w:r>
        <w:rPr>
          <w:w w:val="110"/>
          <w:sz w:val="24"/>
          <w:vertAlign w:val="baseline"/>
        </w:rPr>
        <w:t>:=</w:t>
      </w:r>
      <w:r>
        <w:rPr>
          <w:w w:val="110"/>
          <w:sz w:val="24"/>
          <w:vertAlign w:val="baseline"/>
        </w:rPr>
        <w:t> </w:t>
      </w:r>
      <w:r>
        <w:rPr>
          <w:i/>
          <w:w w:val="110"/>
          <w:sz w:val="24"/>
          <w:vertAlign w:val="baseline"/>
        </w:rPr>
        <w:t>V</w:t>
      </w:r>
      <w:r>
        <w:rPr>
          <w:i/>
          <w:spacing w:val="-15"/>
          <w:w w:val="110"/>
          <w:sz w:val="24"/>
          <w:vertAlign w:val="baseline"/>
        </w:rPr>
        <w:t> </w:t>
      </w:r>
      <w:r>
        <w:rPr>
          <w:i/>
          <w:w w:val="110"/>
          <w:sz w:val="24"/>
          <w:vertAlign w:val="baseline"/>
        </w:rPr>
        <w:t>ar</w:t>
      </w:r>
      <w:r>
        <w:rPr>
          <w:i/>
          <w:spacing w:val="-15"/>
          <w:w w:val="110"/>
          <w:sz w:val="24"/>
          <w:vertAlign w:val="baseline"/>
        </w:rPr>
        <w:t> </w:t>
      </w:r>
      <w:r>
        <w:rPr>
          <w:w w:val="110"/>
          <w:sz w:val="24"/>
          <w:vertAlign w:val="baseline"/>
        </w:rPr>
        <w:t>(</w:t>
      </w:r>
      <w:r>
        <w:rPr>
          <w:i/>
          <w:w w:val="110"/>
          <w:sz w:val="24"/>
          <w:vertAlign w:val="baseline"/>
        </w:rPr>
        <w:t>λ</w:t>
      </w:r>
      <w:r>
        <w:rPr>
          <w:i/>
          <w:w w:val="110"/>
          <w:sz w:val="24"/>
          <w:vertAlign w:val="subscript"/>
        </w:rPr>
        <w:t>t</w:t>
      </w:r>
      <w:r>
        <w:rPr>
          <w:w w:val="110"/>
          <w:sz w:val="24"/>
          <w:vertAlign w:val="baseline"/>
        </w:rPr>
        <w:t>(</w:t>
      </w:r>
      <w:r>
        <w:rPr>
          <w:i/>
          <w:w w:val="110"/>
          <w:sz w:val="24"/>
          <w:vertAlign w:val="baseline"/>
        </w:rPr>
        <w:t>A</w:t>
      </w:r>
      <w:r>
        <w:rPr>
          <w:i/>
          <w:w w:val="110"/>
          <w:sz w:val="24"/>
          <w:vertAlign w:val="subscript"/>
        </w:rPr>
        <w:t>i</w:t>
      </w:r>
      <w:r>
        <w:rPr>
          <w:i/>
          <w:spacing w:val="-10"/>
          <w:w w:val="110"/>
          <w:sz w:val="24"/>
          <w:vertAlign w:val="baseline"/>
        </w:rPr>
        <w:t> </w:t>
      </w:r>
      <w:r>
        <w:rPr>
          <w:w w:val="125"/>
          <w:sz w:val="24"/>
          <w:vertAlign w:val="baseline"/>
        </w:rPr>
        <w:t>+</w:t>
      </w:r>
      <w:r>
        <w:rPr>
          <w:spacing w:val="-17"/>
          <w:w w:val="125"/>
          <w:sz w:val="24"/>
          <w:vertAlign w:val="baseline"/>
        </w:rPr>
        <w:t> </w:t>
      </w:r>
      <w:r>
        <w:rPr>
          <w:i/>
          <w:w w:val="110"/>
          <w:sz w:val="24"/>
          <w:vertAlign w:val="baseline"/>
        </w:rPr>
        <w:t>ε</w:t>
      </w:r>
      <w:r>
        <w:rPr>
          <w:i/>
          <w:w w:val="110"/>
          <w:sz w:val="24"/>
          <w:vertAlign w:val="subscript"/>
        </w:rPr>
        <w:t>i</w:t>
      </w:r>
      <w:r>
        <w:rPr>
          <w:i/>
          <w:w w:val="110"/>
          <w:sz w:val="24"/>
          <w:vertAlign w:val="subscript"/>
        </w:rPr>
        <w:t>t</w:t>
      </w:r>
      <w:r>
        <w:rPr>
          <w:w w:val="110"/>
          <w:sz w:val="24"/>
          <w:vertAlign w:val="baseline"/>
        </w:rPr>
        <w:t>)</w:t>
      </w:r>
      <w:r>
        <w:rPr>
          <w:rFonts w:ascii="Lucida Sans Unicode" w:hAnsi="Lucida Sans Unicode"/>
          <w:w w:val="110"/>
          <w:sz w:val="24"/>
          <w:vertAlign w:val="baseline"/>
        </w:rPr>
        <w:t>|S</w:t>
      </w:r>
      <w:r>
        <w:rPr>
          <w:i/>
          <w:w w:val="110"/>
          <w:sz w:val="24"/>
          <w:vertAlign w:val="subscript"/>
        </w:rPr>
        <w:t>i</w:t>
      </w:r>
      <w:r>
        <w:rPr>
          <w:i/>
          <w:w w:val="110"/>
          <w:sz w:val="24"/>
          <w:vertAlign w:val="subscript"/>
        </w:rPr>
        <w:t>t</w:t>
      </w:r>
      <w:r>
        <w:rPr>
          <w:w w:val="110"/>
          <w:sz w:val="24"/>
          <w:vertAlign w:val="baseline"/>
        </w:rPr>
        <w:t>),</w:t>
      </w:r>
      <w:r>
        <w:rPr>
          <w:w w:val="110"/>
          <w:sz w:val="24"/>
          <w:vertAlign w:val="baseline"/>
        </w:rPr>
        <w:t> so</w:t>
      </w:r>
      <w:r>
        <w:rPr>
          <w:w w:val="110"/>
          <w:sz w:val="24"/>
          <w:vertAlign w:val="baseline"/>
        </w:rPr>
        <w:t> its</w:t>
      </w:r>
      <w:r>
        <w:rPr>
          <w:w w:val="110"/>
          <w:sz w:val="24"/>
          <w:vertAlign w:val="baseline"/>
        </w:rPr>
        <w:t> mean</w:t>
      </w:r>
      <w:r>
        <w:rPr>
          <w:w w:val="110"/>
          <w:sz w:val="24"/>
          <w:vertAlign w:val="baseline"/>
        </w:rPr>
        <w:t> is given as </w:t>
      </w:r>
      <w:r>
        <w:rPr>
          <w:rFonts w:ascii="Times New Roman" w:hAnsi="Times New Roman"/>
          <w:w w:val="110"/>
          <w:sz w:val="24"/>
          <w:vertAlign w:val="baseline"/>
        </w:rPr>
        <w:t>E</w:t>
      </w:r>
      <w:r>
        <w:rPr>
          <w:rFonts w:ascii="Times New Roman" w:hAnsi="Times New Roman"/>
          <w:spacing w:val="-27"/>
          <w:w w:val="110"/>
          <w:sz w:val="24"/>
          <w:vertAlign w:val="baseline"/>
        </w:rPr>
        <w:t> </w:t>
      </w:r>
      <w:r>
        <w:rPr>
          <w:w w:val="110"/>
          <w:sz w:val="24"/>
          <w:vertAlign w:val="baseline"/>
        </w:rPr>
        <w:t>[exp(</w:t>
      </w:r>
      <w:r>
        <w:rPr>
          <w:i/>
          <w:w w:val="110"/>
          <w:sz w:val="24"/>
          <w:vertAlign w:val="baseline"/>
        </w:rPr>
        <w:t>ψ</w:t>
      </w:r>
      <w:r>
        <w:rPr>
          <w:i/>
          <w:w w:val="110"/>
          <w:sz w:val="24"/>
          <w:vertAlign w:val="subscript"/>
        </w:rPr>
        <w:t>i</w:t>
      </w:r>
      <w:r>
        <w:rPr>
          <w:i/>
          <w:w w:val="110"/>
          <w:sz w:val="24"/>
          <w:vertAlign w:val="subscript"/>
        </w:rPr>
        <w:t>t</w:t>
      </w:r>
      <w:r>
        <w:rPr>
          <w:w w:val="110"/>
          <w:sz w:val="24"/>
          <w:vertAlign w:val="baseline"/>
        </w:rPr>
        <w:t>)</w:t>
      </w:r>
      <w:r>
        <w:rPr>
          <w:rFonts w:ascii="Lucida Sans Unicode" w:hAnsi="Lucida Sans Unicode"/>
          <w:w w:val="110"/>
          <w:sz w:val="24"/>
          <w:vertAlign w:val="baseline"/>
        </w:rPr>
        <w:t>|S</w:t>
      </w:r>
      <w:r>
        <w:rPr>
          <w:i/>
          <w:w w:val="110"/>
          <w:sz w:val="24"/>
          <w:vertAlign w:val="subscript"/>
        </w:rPr>
        <w:t>i</w:t>
      </w:r>
      <w:r>
        <w:rPr>
          <w:i/>
          <w:w w:val="110"/>
          <w:sz w:val="24"/>
          <w:vertAlign w:val="subscript"/>
        </w:rPr>
        <w:t>t</w:t>
      </w:r>
      <w:r>
        <w:rPr>
          <w:w w:val="110"/>
          <w:sz w:val="24"/>
          <w:vertAlign w:val="baseline"/>
        </w:rPr>
        <w:t>] </w:t>
      </w:r>
      <w:r>
        <w:rPr>
          <w:w w:val="125"/>
          <w:sz w:val="24"/>
          <w:vertAlign w:val="baseline"/>
        </w:rPr>
        <w:t>=</w:t>
      </w:r>
      <w:r>
        <w:rPr>
          <w:spacing w:val="-2"/>
          <w:w w:val="125"/>
          <w:sz w:val="24"/>
          <w:vertAlign w:val="baseline"/>
        </w:rPr>
        <w:t> </w:t>
      </w:r>
      <w:r>
        <w:rPr>
          <w:w w:val="110"/>
          <w:sz w:val="24"/>
          <w:vertAlign w:val="baseline"/>
        </w:rPr>
        <w:t>exp</w:t>
      </w:r>
      <w:r>
        <w:rPr>
          <w:spacing w:val="80"/>
          <w:w w:val="110"/>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w w:val="110"/>
          <w:sz w:val="24"/>
          <w:vertAlign w:val="baseline"/>
        </w:rPr>
        <w:t>[</w:t>
      </w:r>
      <w:r>
        <w:rPr>
          <w:i/>
          <w:w w:val="110"/>
          <w:sz w:val="24"/>
          <w:vertAlign w:val="baseline"/>
        </w:rPr>
        <w:t>ψ</w:t>
      </w:r>
      <w:r>
        <w:rPr>
          <w:i/>
          <w:w w:val="110"/>
          <w:sz w:val="24"/>
          <w:vertAlign w:val="subscript"/>
        </w:rPr>
        <w:t>i</w:t>
      </w:r>
      <w:r>
        <w:rPr>
          <w:i/>
          <w:w w:val="110"/>
          <w:sz w:val="24"/>
          <w:vertAlign w:val="subscript"/>
        </w:rPr>
        <w:t>t</w:t>
      </w:r>
      <w:r>
        <w:rPr>
          <w:rFonts w:ascii="Lucida Sans Unicode" w:hAnsi="Lucida Sans Unicode"/>
          <w:w w:val="110"/>
          <w:sz w:val="24"/>
          <w:vertAlign w:val="baseline"/>
        </w:rPr>
        <w:t>|S</w:t>
      </w:r>
      <w:r>
        <w:rPr>
          <w:i/>
          <w:w w:val="110"/>
          <w:sz w:val="24"/>
          <w:vertAlign w:val="subscript"/>
        </w:rPr>
        <w:t>i</w:t>
      </w:r>
      <w:r>
        <w:rPr>
          <w:i/>
          <w:w w:val="110"/>
          <w:sz w:val="24"/>
          <w:vertAlign w:val="subscript"/>
        </w:rPr>
        <w:t>t</w:t>
      </w:r>
      <w:r>
        <w:rPr>
          <w:w w:val="110"/>
          <w:sz w:val="24"/>
          <w:vertAlign w:val="baseline"/>
        </w:rPr>
        <w:t>]</w:t>
      </w:r>
      <w:r>
        <w:rPr>
          <w:spacing w:val="-8"/>
          <w:w w:val="110"/>
          <w:sz w:val="24"/>
          <w:vertAlign w:val="baseline"/>
        </w:rPr>
        <w:t> </w:t>
      </w:r>
      <w:r>
        <w:rPr>
          <w:w w:val="125"/>
          <w:sz w:val="24"/>
          <w:vertAlign w:val="baseline"/>
        </w:rPr>
        <w:t>+ </w:t>
      </w:r>
      <w:r>
        <w:rPr>
          <w:w w:val="110"/>
          <w:sz w:val="24"/>
          <w:u w:val="single"/>
          <w:vertAlign w:val="superscript"/>
        </w:rPr>
        <w:t>1</w:t>
      </w:r>
      <w:r>
        <w:rPr>
          <w:spacing w:val="-35"/>
          <w:w w:val="110"/>
          <w:sz w:val="24"/>
          <w:vertAlign w:val="baseline"/>
        </w:rPr>
        <w:t> </w:t>
      </w:r>
      <w:r>
        <w:rPr>
          <w:i/>
          <w:w w:val="110"/>
          <w:sz w:val="24"/>
          <w:vertAlign w:val="baseline"/>
        </w:rPr>
        <w:t>v</w:t>
      </w:r>
      <w:r>
        <w:rPr>
          <w:i/>
          <w:w w:val="110"/>
          <w:sz w:val="24"/>
          <w:vertAlign w:val="subscript"/>
        </w:rPr>
        <w:t>t</w:t>
      </w:r>
      <w:r>
        <w:rPr>
          <w:i/>
          <w:spacing w:val="40"/>
          <w:w w:val="110"/>
          <w:sz w:val="24"/>
          <w:vertAlign w:val="baseline"/>
        </w:rPr>
        <w:t> </w:t>
      </w:r>
      <w:r>
        <w:rPr>
          <w:w w:val="110"/>
          <w:sz w:val="24"/>
          <w:vertAlign w:val="baseline"/>
        </w:rPr>
        <w:t>.</w:t>
      </w:r>
    </w:p>
    <w:p>
      <w:pPr>
        <w:pStyle w:val="BodyText"/>
        <w:spacing w:line="348" w:lineRule="auto" w:before="29"/>
        <w:ind w:left="359" w:right="357" w:firstLine="350"/>
        <w:jc w:val="both"/>
      </w:pPr>
      <w:r>
        <w:rPr/>
        <mc:AlternateContent>
          <mc:Choice Requires="wps">
            <w:drawing>
              <wp:anchor distT="0" distB="0" distL="0" distR="0" allowOverlap="1" layoutInCell="1" locked="0" behindDoc="1" simplePos="0" relativeHeight="484502528">
                <wp:simplePos x="0" y="0"/>
                <wp:positionH relativeFrom="page">
                  <wp:posOffset>2811779</wp:posOffset>
                </wp:positionH>
                <wp:positionV relativeFrom="paragraph">
                  <wp:posOffset>444629</wp:posOffset>
                </wp:positionV>
                <wp:extent cx="53975" cy="1016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21.399994pt;margin-top:35.010231pt;width:4.25pt;height:8pt;mso-position-horizontal-relative:page;mso-position-vertical-relative:paragraph;z-index:-18813952" type="#_x0000_t202" id="docshape10"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4503552">
                <wp:simplePos x="0" y="0"/>
                <wp:positionH relativeFrom="page">
                  <wp:posOffset>1952237</wp:posOffset>
                </wp:positionH>
                <wp:positionV relativeFrom="paragraph">
                  <wp:posOffset>231409</wp:posOffset>
                </wp:positionV>
                <wp:extent cx="1115060" cy="5632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15060" cy="563245"/>
                        </a:xfrm>
                        <a:prstGeom prst="rect">
                          <a:avLst/>
                        </a:prstGeom>
                      </wps:spPr>
                      <wps:txbx>
                        <w:txbxContent>
                          <w:p>
                            <w:pPr>
                              <w:tabs>
                                <w:tab w:pos="1646"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wps:txbx>
                      <wps:bodyPr wrap="square" lIns="0" tIns="0" rIns="0" bIns="0" rtlCol="0">
                        <a:noAutofit/>
                      </wps:bodyPr>
                    </wps:wsp>
                  </a:graphicData>
                </a:graphic>
              </wp:anchor>
            </w:drawing>
          </mc:Choice>
          <mc:Fallback>
            <w:pict>
              <v:shape style="position:absolute;margin-left:153.719513pt;margin-top:18.221195pt;width:87.8pt;height:44.35pt;mso-position-horizontal-relative:page;mso-position-vertical-relative:paragraph;z-index:-18812928" type="#_x0000_t202" id="docshape11" filled="false" stroked="false">
                <v:textbox inset="0,0,0,0">
                  <w:txbxContent>
                    <w:p>
                      <w:pPr>
                        <w:tabs>
                          <w:tab w:pos="1646"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v:textbox>
                <w10:wrap type="none"/>
              </v:shape>
            </w:pict>
          </mc:Fallback>
        </mc:AlternateContent>
      </w:r>
      <w:r>
        <w:rPr>
          <w:w w:val="105"/>
        </w:rPr>
        <w:t>Substituting</w:t>
      </w:r>
      <w:r>
        <w:rPr>
          <w:spacing w:val="-9"/>
          <w:w w:val="105"/>
        </w:rPr>
        <w:t> </w:t>
      </w:r>
      <w:r>
        <w:rPr>
          <w:w w:val="105"/>
        </w:rPr>
        <w:t>this</w:t>
      </w:r>
      <w:r>
        <w:rPr>
          <w:spacing w:val="-11"/>
          <w:w w:val="105"/>
        </w:rPr>
        <w:t> </w:t>
      </w:r>
      <w:r>
        <w:rPr>
          <w:w w:val="105"/>
        </w:rPr>
        <w:t>expression</w:t>
      </w:r>
      <w:r>
        <w:rPr>
          <w:spacing w:val="-8"/>
          <w:w w:val="105"/>
        </w:rPr>
        <w:t> </w:t>
      </w:r>
      <w:r>
        <w:rPr>
          <w:w w:val="105"/>
        </w:rPr>
        <w:t>for</w:t>
      </w:r>
      <w:r>
        <w:rPr>
          <w:spacing w:val="-11"/>
          <w:w w:val="105"/>
        </w:rPr>
        <w:t> </w:t>
      </w:r>
      <w:r>
        <w:rPr>
          <w:w w:val="105"/>
        </w:rPr>
        <w:t>the</w:t>
      </w:r>
      <w:r>
        <w:rPr>
          <w:spacing w:val="-12"/>
          <w:w w:val="105"/>
        </w:rPr>
        <w:t> </w:t>
      </w:r>
      <w:r>
        <w:rPr>
          <w:w w:val="105"/>
        </w:rPr>
        <w:t>mean</w:t>
      </w:r>
      <w:r>
        <w:rPr>
          <w:spacing w:val="-11"/>
          <w:w w:val="105"/>
        </w:rPr>
        <w:t> </w:t>
      </w:r>
      <w:r>
        <w:rPr>
          <w:w w:val="105"/>
        </w:rPr>
        <w:t>of</w:t>
      </w:r>
      <w:r>
        <w:rPr>
          <w:spacing w:val="-11"/>
          <w:w w:val="105"/>
        </w:rPr>
        <w:t> </w:t>
      </w:r>
      <w:r>
        <w:rPr>
          <w:w w:val="105"/>
        </w:rPr>
        <w:t>exp(</w:t>
      </w:r>
      <w:r>
        <w:rPr>
          <w:i/>
          <w:w w:val="105"/>
        </w:rPr>
        <w:t>ψ</w:t>
      </w:r>
      <w:r>
        <w:rPr>
          <w:i/>
          <w:w w:val="105"/>
          <w:vertAlign w:val="subscript"/>
        </w:rPr>
        <w:t>it</w:t>
      </w:r>
      <w:r>
        <w:rPr>
          <w:w w:val="105"/>
          <w:vertAlign w:val="baseline"/>
        </w:rPr>
        <w:t>)</w:t>
      </w:r>
      <w:r>
        <w:rPr>
          <w:spacing w:val="-11"/>
          <w:w w:val="105"/>
          <w:vertAlign w:val="baseline"/>
        </w:rPr>
        <w:t> </w:t>
      </w:r>
      <w:r>
        <w:rPr>
          <w:w w:val="105"/>
          <w:vertAlign w:val="baseline"/>
        </w:rPr>
        <w:t>in</w:t>
      </w:r>
      <w:r>
        <w:rPr>
          <w:spacing w:val="-11"/>
          <w:w w:val="105"/>
          <w:vertAlign w:val="baseline"/>
        </w:rPr>
        <w:t> </w:t>
      </w:r>
      <w:r>
        <w:rPr>
          <w:w w:val="105"/>
          <w:vertAlign w:val="baseline"/>
        </w:rPr>
        <w:t>the</w:t>
      </w:r>
      <w:r>
        <w:rPr>
          <w:spacing w:val="-12"/>
          <w:w w:val="105"/>
          <w:vertAlign w:val="baseline"/>
        </w:rPr>
        <w:t> </w:t>
      </w:r>
      <w:r>
        <w:rPr>
          <w:w w:val="105"/>
          <w:vertAlign w:val="baseline"/>
        </w:rPr>
        <w:t>wage</w:t>
      </w:r>
      <w:r>
        <w:rPr>
          <w:spacing w:val="-10"/>
          <w:w w:val="105"/>
          <w:vertAlign w:val="baseline"/>
        </w:rPr>
        <w:t> </w:t>
      </w:r>
      <w:r>
        <w:rPr>
          <w:w w:val="105"/>
          <w:vertAlign w:val="baseline"/>
        </w:rPr>
        <w:t>equation</w:t>
      </w:r>
      <w:r>
        <w:rPr>
          <w:spacing w:val="-10"/>
          <w:w w:val="105"/>
          <w:vertAlign w:val="baseline"/>
        </w:rPr>
        <w:t> </w:t>
      </w:r>
      <w:r>
        <w:rPr>
          <w:w w:val="105"/>
          <w:vertAlign w:val="baseline"/>
        </w:rPr>
        <w:t>gives</w:t>
      </w:r>
      <w:r>
        <w:rPr>
          <w:spacing w:val="-11"/>
          <w:w w:val="105"/>
          <w:vertAlign w:val="baseline"/>
        </w:rPr>
        <w:t> </w:t>
      </w:r>
      <w:r>
        <w:rPr>
          <w:w w:val="105"/>
          <w:vertAlign w:val="baseline"/>
        </w:rPr>
        <w:t>a</w:t>
      </w:r>
      <w:r>
        <w:rPr>
          <w:spacing w:val="-11"/>
          <w:w w:val="105"/>
          <w:vertAlign w:val="baseline"/>
        </w:rPr>
        <w:t> </w:t>
      </w:r>
      <w:r>
        <w:rPr>
          <w:w w:val="105"/>
          <w:vertAlign w:val="baseline"/>
        </w:rPr>
        <w:t>simpler form</w:t>
      </w:r>
      <w:r>
        <w:rPr>
          <w:spacing w:val="-13"/>
          <w:w w:val="105"/>
          <w:vertAlign w:val="baseline"/>
        </w:rPr>
        <w:t> </w:t>
      </w:r>
      <w:r>
        <w:rPr>
          <w:i/>
          <w:w w:val="105"/>
          <w:vertAlign w:val="baseline"/>
        </w:rPr>
        <w:t>W</w:t>
      </w:r>
      <w:r>
        <w:rPr>
          <w:i/>
          <w:w w:val="105"/>
          <w:vertAlign w:val="subscript"/>
        </w:rPr>
        <w:t>it</w:t>
      </w:r>
      <w:r>
        <w:rPr>
          <w:i/>
          <w:w w:val="105"/>
          <w:vertAlign w:val="baseline"/>
        </w:rPr>
        <w:t> </w:t>
      </w:r>
      <w:r>
        <w:rPr>
          <w:w w:val="125"/>
          <w:vertAlign w:val="baseline"/>
        </w:rPr>
        <w:t>= </w:t>
      </w:r>
      <w:r>
        <w:rPr>
          <w:w w:val="105"/>
          <w:vertAlign w:val="baseline"/>
        </w:rPr>
        <w:t>exp</w:t>
      </w:r>
      <w:r>
        <w:rPr>
          <w:spacing w:val="40"/>
          <w:w w:val="105"/>
          <w:vertAlign w:val="baseline"/>
        </w:rPr>
        <w:t> </w:t>
      </w:r>
      <w:r>
        <w:rPr>
          <w:rFonts w:ascii="Times New Roman" w:hAnsi="Times New Roman"/>
          <w:w w:val="105"/>
          <w:vertAlign w:val="baseline"/>
        </w:rPr>
        <w:t>E</w:t>
      </w:r>
      <w:r>
        <w:rPr>
          <w:rFonts w:ascii="Times New Roman" w:hAnsi="Times New Roman"/>
          <w:spacing w:val="-16"/>
          <w:w w:val="105"/>
          <w:vertAlign w:val="baseline"/>
        </w:rPr>
        <w:t> </w:t>
      </w:r>
      <w:r>
        <w:rPr>
          <w:w w:val="105"/>
          <w:vertAlign w:val="baseline"/>
        </w:rPr>
        <w:t>[</w:t>
      </w:r>
      <w:r>
        <w:rPr>
          <w:i/>
          <w:w w:val="105"/>
          <w:vertAlign w:val="baseline"/>
        </w:rPr>
        <w:t>ψ</w:t>
      </w:r>
      <w:r>
        <w:rPr>
          <w:i/>
          <w:w w:val="105"/>
          <w:vertAlign w:val="subscript"/>
        </w:rPr>
        <w:t>it</w:t>
      </w:r>
      <w:r>
        <w:rPr>
          <w:rFonts w:ascii="Lucida Sans Unicode" w:hAnsi="Lucida Sans Unicode"/>
          <w:w w:val="105"/>
          <w:vertAlign w:val="baseline"/>
        </w:rPr>
        <w:t>|S</w:t>
      </w:r>
      <w:r>
        <w:rPr>
          <w:i/>
          <w:w w:val="105"/>
          <w:vertAlign w:val="subscript"/>
        </w:rPr>
        <w:t>it</w:t>
      </w:r>
      <w:r>
        <w:rPr>
          <w:w w:val="105"/>
          <w:vertAlign w:val="baseline"/>
        </w:rPr>
        <w:t>]</w:t>
      </w:r>
      <w:r>
        <w:rPr>
          <w:spacing w:val="-6"/>
          <w:w w:val="105"/>
          <w:vertAlign w:val="baseline"/>
        </w:rPr>
        <w:t> </w:t>
      </w:r>
      <w:r>
        <w:rPr>
          <w:w w:val="125"/>
          <w:vertAlign w:val="baseline"/>
        </w:rPr>
        <w:t>+ </w:t>
      </w:r>
      <w:r>
        <w:rPr>
          <w:w w:val="105"/>
          <w:u w:val="single"/>
          <w:vertAlign w:val="superscript"/>
        </w:rPr>
        <w:t>1</w:t>
      </w:r>
      <w:r>
        <w:rPr>
          <w:spacing w:val="-15"/>
          <w:w w:val="105"/>
          <w:vertAlign w:val="baseline"/>
        </w:rPr>
        <w:t> </w:t>
      </w:r>
      <w:r>
        <w:rPr>
          <w:i/>
          <w:w w:val="105"/>
          <w:vertAlign w:val="baseline"/>
        </w:rPr>
        <w:t>v</w:t>
      </w:r>
      <w:r>
        <w:rPr>
          <w:i/>
          <w:w w:val="105"/>
          <w:vertAlign w:val="subscript"/>
        </w:rPr>
        <w:t>t</w:t>
      </w:r>
      <w:r>
        <w:rPr>
          <w:i/>
          <w:spacing w:val="40"/>
          <w:w w:val="105"/>
          <w:vertAlign w:val="baseline"/>
        </w:rPr>
        <w:t> </w:t>
      </w:r>
      <w:r>
        <w:rPr>
          <w:i/>
          <w:w w:val="105"/>
          <w:vertAlign w:val="baseline"/>
        </w:rPr>
        <w:t>.</w:t>
      </w:r>
      <w:r>
        <w:rPr>
          <w:i/>
          <w:w w:val="105"/>
          <w:vertAlign w:val="baseline"/>
        </w:rPr>
        <w:t> </w:t>
      </w:r>
      <w:r>
        <w:rPr>
          <w:w w:val="105"/>
          <w:vertAlign w:val="baseline"/>
        </w:rPr>
        <w:t>Then,</w:t>
      </w:r>
      <w:r>
        <w:rPr>
          <w:w w:val="105"/>
          <w:vertAlign w:val="baseline"/>
        </w:rPr>
        <w:t> taking</w:t>
      </w:r>
      <w:r>
        <w:rPr>
          <w:w w:val="105"/>
          <w:vertAlign w:val="baseline"/>
        </w:rPr>
        <w:t> the log</w:t>
      </w:r>
      <w:r>
        <w:rPr>
          <w:w w:val="105"/>
          <w:vertAlign w:val="baseline"/>
        </w:rPr>
        <w:t> on</w:t>
      </w:r>
      <w:r>
        <w:rPr>
          <w:w w:val="105"/>
          <w:vertAlign w:val="baseline"/>
        </w:rPr>
        <w:t> both sides</w:t>
      </w:r>
      <w:r>
        <w:rPr>
          <w:w w:val="105"/>
          <w:vertAlign w:val="baseline"/>
        </w:rPr>
        <w:t> of</w:t>
      </w:r>
      <w:r>
        <w:rPr>
          <w:w w:val="105"/>
          <w:vertAlign w:val="baseline"/>
        </w:rPr>
        <w:t> this</w:t>
      </w:r>
      <w:r>
        <w:rPr>
          <w:w w:val="105"/>
          <w:vertAlign w:val="baseline"/>
        </w:rPr>
        <w:t> equation,</w:t>
      </w:r>
      <w:r>
        <w:rPr>
          <w:w w:val="105"/>
          <w:vertAlign w:val="baseline"/>
        </w:rPr>
        <w:t> and using (</w:t>
      </w:r>
      <w:hyperlink w:history="true" w:anchor="_bookmark7">
        <w:r>
          <w:rPr>
            <w:w w:val="105"/>
            <w:vertAlign w:val="baseline"/>
          </w:rPr>
          <w:t>1</w:t>
        </w:r>
      </w:hyperlink>
      <w:r>
        <w:rPr>
          <w:w w:val="105"/>
          <w:vertAlign w:val="baseline"/>
        </w:rPr>
        <w:t>), we get the log-earnings equation</w:t>
      </w:r>
    </w:p>
    <w:p>
      <w:pPr>
        <w:pStyle w:val="BodyText"/>
        <w:spacing w:before="3"/>
        <w:rPr>
          <w:sz w:val="19"/>
        </w:rPr>
      </w:pPr>
    </w:p>
    <w:p>
      <w:pPr>
        <w:pStyle w:val="BodyText"/>
        <w:spacing w:after="0"/>
        <w:rPr>
          <w:sz w:val="19"/>
        </w:rPr>
        <w:sectPr>
          <w:pgSz w:w="12240" w:h="15840"/>
          <w:pgMar w:header="0" w:footer="822" w:top="1400" w:bottom="1020" w:left="1080" w:right="1080"/>
        </w:sectPr>
      </w:pPr>
    </w:p>
    <w:p>
      <w:pPr>
        <w:spacing w:line="145" w:lineRule="exact" w:before="212"/>
        <w:ind w:left="633" w:right="0" w:firstLine="0"/>
        <w:jc w:val="left"/>
        <w:rPr>
          <w:i/>
          <w:sz w:val="24"/>
        </w:rPr>
      </w:pPr>
      <w:bookmarkStart w:name="_bookmark11" w:id="13"/>
      <w:bookmarkEnd w:id="13"/>
      <w:r>
        <w:rPr/>
      </w:r>
      <w:r>
        <w:rPr>
          <w:w w:val="105"/>
          <w:sz w:val="24"/>
        </w:rPr>
        <w:t>ln</w:t>
      </w:r>
      <w:r>
        <w:rPr>
          <w:spacing w:val="-14"/>
          <w:w w:val="105"/>
          <w:sz w:val="24"/>
        </w:rPr>
        <w:t> </w:t>
      </w:r>
      <w:r>
        <w:rPr>
          <w:i/>
          <w:spacing w:val="-13"/>
          <w:w w:val="105"/>
          <w:sz w:val="24"/>
        </w:rPr>
        <w:t>W</w:t>
      </w:r>
    </w:p>
    <w:p>
      <w:pPr>
        <w:spacing w:line="180" w:lineRule="exact" w:before="178"/>
        <w:ind w:left="154" w:right="0" w:firstLine="0"/>
        <w:jc w:val="left"/>
        <w:rPr>
          <w:i/>
          <w:sz w:val="24"/>
        </w:rPr>
      </w:pPr>
      <w:r>
        <w:rPr/>
        <w:br w:type="column"/>
      </w:r>
      <w:r>
        <w:rPr>
          <w:w w:val="130"/>
          <w:sz w:val="24"/>
        </w:rPr>
        <w:t>=</w:t>
      </w:r>
      <w:r>
        <w:rPr>
          <w:spacing w:val="-4"/>
          <w:w w:val="130"/>
          <w:sz w:val="24"/>
        </w:rPr>
        <w:t> </w:t>
      </w:r>
      <w:r>
        <w:rPr>
          <w:i/>
          <w:w w:val="115"/>
          <w:sz w:val="24"/>
        </w:rPr>
        <w:t>λ</w:t>
      </w:r>
      <w:r>
        <w:rPr>
          <w:i/>
          <w:spacing w:val="60"/>
          <w:w w:val="115"/>
          <w:sz w:val="24"/>
        </w:rPr>
        <w:t> </w:t>
      </w:r>
      <w:r>
        <w:rPr>
          <w:rFonts w:ascii="Lucida Sans Unicode" w:hAnsi="Lucida Sans Unicode"/>
          <w:w w:val="115"/>
          <w:sz w:val="24"/>
        </w:rPr>
        <w:t>×</w:t>
      </w:r>
      <w:r>
        <w:rPr>
          <w:rFonts w:ascii="Lucida Sans Unicode" w:hAnsi="Lucida Sans Unicode"/>
          <w:spacing w:val="-34"/>
          <w:w w:val="115"/>
          <w:sz w:val="24"/>
        </w:rPr>
        <w:t> </w:t>
      </w:r>
      <w:r>
        <w:rPr>
          <w:spacing w:val="-8"/>
          <w:w w:val="115"/>
          <w:sz w:val="24"/>
        </w:rPr>
        <w:t>(</w:t>
      </w:r>
      <w:r>
        <w:rPr>
          <w:i/>
          <w:spacing w:val="-8"/>
          <w:w w:val="115"/>
          <w:sz w:val="24"/>
        </w:rPr>
        <w:t>β</w:t>
      </w:r>
    </w:p>
    <w:p>
      <w:pPr>
        <w:spacing w:line="180" w:lineRule="exact" w:before="178"/>
        <w:ind w:left="173" w:right="0" w:firstLine="0"/>
        <w:jc w:val="left"/>
        <w:rPr>
          <w:rFonts w:ascii="Lucida Sans Unicode"/>
          <w:sz w:val="24"/>
        </w:rPr>
      </w:pPr>
      <w:r>
        <w:rPr/>
        <w:br w:type="column"/>
      </w:r>
      <w:r>
        <w:rPr>
          <w:i/>
          <w:w w:val="130"/>
          <w:sz w:val="24"/>
        </w:rPr>
        <w:t>S</w:t>
      </w:r>
      <w:r>
        <w:rPr>
          <w:i/>
          <w:spacing w:val="70"/>
          <w:w w:val="130"/>
          <w:sz w:val="24"/>
        </w:rPr>
        <w:t> </w:t>
      </w:r>
      <w:r>
        <w:rPr>
          <w:w w:val="130"/>
          <w:sz w:val="24"/>
        </w:rPr>
        <w:t>+</w:t>
      </w:r>
      <w:r>
        <w:rPr>
          <w:spacing w:val="-8"/>
          <w:w w:val="130"/>
          <w:sz w:val="24"/>
        </w:rPr>
        <w:t> </w:t>
      </w:r>
      <w:r>
        <w:rPr>
          <w:rFonts w:ascii="Times New Roman"/>
          <w:w w:val="105"/>
          <w:sz w:val="24"/>
        </w:rPr>
        <w:t>E</w:t>
      </w:r>
      <w:r>
        <w:rPr>
          <w:rFonts w:ascii="Times New Roman"/>
          <w:spacing w:val="-17"/>
          <w:w w:val="105"/>
          <w:sz w:val="24"/>
        </w:rPr>
        <w:t> </w:t>
      </w:r>
      <w:r>
        <w:rPr>
          <w:w w:val="105"/>
          <w:sz w:val="24"/>
        </w:rPr>
        <w:t>[</w:t>
      </w:r>
      <w:r>
        <w:rPr>
          <w:i/>
          <w:w w:val="105"/>
          <w:sz w:val="24"/>
        </w:rPr>
        <w:t>A</w:t>
      </w:r>
      <w:r>
        <w:rPr>
          <w:i/>
          <w:spacing w:val="22"/>
          <w:w w:val="105"/>
          <w:sz w:val="24"/>
        </w:rPr>
        <w:t> </w:t>
      </w:r>
      <w:r>
        <w:rPr>
          <w:rFonts w:ascii="Lucida Sans Unicode"/>
          <w:spacing w:val="-10"/>
          <w:w w:val="95"/>
          <w:sz w:val="24"/>
        </w:rPr>
        <w:t>|S</w:t>
      </w:r>
    </w:p>
    <w:p>
      <w:pPr>
        <w:pStyle w:val="BodyText"/>
        <w:spacing w:line="227" w:lineRule="exact" w:before="51"/>
        <w:ind w:right="135"/>
        <w:jc w:val="right"/>
      </w:pPr>
      <w:r>
        <w:rPr/>
        <w:br w:type="column"/>
      </w:r>
      <w:r>
        <w:rPr>
          <w:spacing w:val="-10"/>
        </w:rPr>
        <w:t>1</w:t>
      </w:r>
    </w:p>
    <w:p>
      <w:pPr>
        <w:spacing w:line="79" w:lineRule="exact" w:before="0"/>
        <w:ind w:left="88" w:right="0" w:firstLine="0"/>
        <w:jc w:val="left"/>
        <w:rPr>
          <w:i/>
          <w:sz w:val="24"/>
        </w:rPr>
      </w:pPr>
      <w:r>
        <w:rPr>
          <w:w w:val="125"/>
          <w:sz w:val="24"/>
        </w:rPr>
        <w:t>])</w:t>
      </w:r>
      <w:r>
        <w:rPr>
          <w:spacing w:val="-14"/>
          <w:w w:val="125"/>
          <w:sz w:val="24"/>
        </w:rPr>
        <w:t> </w:t>
      </w:r>
      <w:r>
        <w:rPr>
          <w:w w:val="130"/>
          <w:sz w:val="24"/>
        </w:rPr>
        <w:t>+</w:t>
      </w:r>
      <w:r>
        <w:rPr>
          <w:spacing w:val="-16"/>
          <w:w w:val="130"/>
          <w:sz w:val="24"/>
        </w:rPr>
        <w:t> </w:t>
      </w:r>
      <w:r>
        <w:rPr>
          <w:i/>
          <w:w w:val="125"/>
          <w:sz w:val="24"/>
        </w:rPr>
        <w:t>H</w:t>
      </w:r>
      <w:r>
        <w:rPr>
          <w:i/>
          <w:spacing w:val="-9"/>
          <w:w w:val="125"/>
          <w:sz w:val="24"/>
        </w:rPr>
        <w:t> </w:t>
      </w:r>
      <w:r>
        <w:rPr>
          <w:w w:val="125"/>
          <w:sz w:val="24"/>
        </w:rPr>
        <w:t>(</w:t>
      </w:r>
      <w:r>
        <w:rPr>
          <w:i/>
          <w:w w:val="125"/>
          <w:sz w:val="24"/>
        </w:rPr>
        <w:t>t</w:t>
      </w:r>
      <w:r>
        <w:rPr>
          <w:w w:val="125"/>
          <w:sz w:val="24"/>
        </w:rPr>
        <w:t>)</w:t>
      </w:r>
      <w:r>
        <w:rPr>
          <w:spacing w:val="-13"/>
          <w:w w:val="125"/>
          <w:sz w:val="24"/>
        </w:rPr>
        <w:t> </w:t>
      </w:r>
      <w:r>
        <w:rPr>
          <w:w w:val="130"/>
          <w:sz w:val="24"/>
        </w:rPr>
        <w:t>+</w:t>
      </w:r>
      <w:r>
        <w:rPr>
          <w:spacing w:val="9"/>
          <w:w w:val="130"/>
          <w:sz w:val="24"/>
        </w:rPr>
        <w:t> </w:t>
      </w:r>
      <w:r>
        <w:rPr>
          <w:spacing w:val="22"/>
          <w:position w:val="5"/>
          <w:sz w:val="24"/>
        </w:rPr>
        <w:drawing>
          <wp:inline distT="0" distB="0" distL="0" distR="0">
            <wp:extent cx="74675" cy="609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74675" cy="6096"/>
                    </a:xfrm>
                    <a:prstGeom prst="rect">
                      <a:avLst/>
                    </a:prstGeom>
                  </pic:spPr>
                </pic:pic>
              </a:graphicData>
            </a:graphic>
          </wp:inline>
        </w:drawing>
      </w:r>
      <w:r>
        <w:rPr>
          <w:spacing w:val="22"/>
          <w:position w:val="5"/>
          <w:sz w:val="24"/>
        </w:rPr>
      </w:r>
      <w:r>
        <w:rPr>
          <w:i/>
          <w:spacing w:val="-10"/>
          <w:w w:val="125"/>
          <w:sz w:val="24"/>
        </w:rPr>
        <w:t>v</w:t>
      </w:r>
    </w:p>
    <w:p>
      <w:pPr>
        <w:spacing w:line="180" w:lineRule="exact" w:before="178"/>
        <w:ind w:left="96" w:right="0" w:firstLine="0"/>
        <w:jc w:val="left"/>
        <w:rPr>
          <w:i/>
          <w:sz w:val="24"/>
        </w:rPr>
      </w:pPr>
      <w:r>
        <w:rPr/>
        <w:br w:type="column"/>
      </w:r>
      <w:r>
        <w:rPr>
          <w:w w:val="130"/>
          <w:sz w:val="24"/>
        </w:rPr>
        <w:t>=</w:t>
      </w:r>
      <w:r>
        <w:rPr>
          <w:spacing w:val="-4"/>
          <w:w w:val="130"/>
          <w:sz w:val="24"/>
        </w:rPr>
        <w:t> </w:t>
      </w:r>
      <w:r>
        <w:rPr>
          <w:i/>
          <w:w w:val="115"/>
          <w:sz w:val="24"/>
        </w:rPr>
        <w:t>λ</w:t>
      </w:r>
      <w:r>
        <w:rPr>
          <w:i/>
          <w:spacing w:val="62"/>
          <w:w w:val="115"/>
          <w:sz w:val="24"/>
        </w:rPr>
        <w:t> </w:t>
      </w:r>
      <w:r>
        <w:rPr>
          <w:rFonts w:ascii="Lucida Sans Unicode" w:hAnsi="Lucida Sans Unicode"/>
          <w:w w:val="115"/>
          <w:sz w:val="24"/>
        </w:rPr>
        <w:t>×</w:t>
      </w:r>
      <w:r>
        <w:rPr>
          <w:rFonts w:ascii="Lucida Sans Unicode" w:hAnsi="Lucida Sans Unicode"/>
          <w:spacing w:val="-37"/>
          <w:w w:val="115"/>
          <w:sz w:val="24"/>
        </w:rPr>
        <w:t> </w:t>
      </w:r>
      <w:r>
        <w:rPr>
          <w:spacing w:val="-7"/>
          <w:w w:val="115"/>
          <w:sz w:val="24"/>
        </w:rPr>
        <w:t>(</w:t>
      </w:r>
      <w:r>
        <w:rPr>
          <w:i/>
          <w:spacing w:val="-7"/>
          <w:w w:val="115"/>
          <w:sz w:val="24"/>
        </w:rPr>
        <w:t>β</w:t>
      </w:r>
    </w:p>
    <w:p>
      <w:pPr>
        <w:spacing w:line="180" w:lineRule="exact" w:before="178"/>
        <w:ind w:left="175" w:right="0" w:firstLine="0"/>
        <w:jc w:val="left"/>
        <w:rPr>
          <w:rFonts w:ascii="Lucida Sans Unicode"/>
          <w:sz w:val="24"/>
        </w:rPr>
      </w:pPr>
      <w:r>
        <w:rPr/>
        <w:br w:type="column"/>
      </w:r>
      <w:r>
        <w:rPr>
          <w:i/>
          <w:w w:val="130"/>
          <w:sz w:val="24"/>
        </w:rPr>
        <w:t>S</w:t>
      </w:r>
      <w:r>
        <w:rPr>
          <w:i/>
          <w:spacing w:val="70"/>
          <w:w w:val="130"/>
          <w:sz w:val="24"/>
        </w:rPr>
        <w:t> </w:t>
      </w:r>
      <w:r>
        <w:rPr>
          <w:w w:val="130"/>
          <w:sz w:val="24"/>
        </w:rPr>
        <w:t>+</w:t>
      </w:r>
      <w:r>
        <w:rPr>
          <w:spacing w:val="-9"/>
          <w:w w:val="130"/>
          <w:sz w:val="24"/>
        </w:rPr>
        <w:t> </w:t>
      </w:r>
      <w:r>
        <w:rPr>
          <w:rFonts w:ascii="Times New Roman"/>
          <w:w w:val="105"/>
          <w:sz w:val="24"/>
        </w:rPr>
        <w:t>E</w:t>
      </w:r>
      <w:r>
        <w:rPr>
          <w:rFonts w:ascii="Times New Roman"/>
          <w:spacing w:val="-17"/>
          <w:w w:val="105"/>
          <w:sz w:val="24"/>
        </w:rPr>
        <w:t> </w:t>
      </w:r>
      <w:r>
        <w:rPr>
          <w:w w:val="105"/>
          <w:sz w:val="24"/>
        </w:rPr>
        <w:t>[</w:t>
      </w:r>
      <w:r>
        <w:rPr>
          <w:i/>
          <w:w w:val="105"/>
          <w:sz w:val="24"/>
        </w:rPr>
        <w:t>A</w:t>
      </w:r>
      <w:r>
        <w:rPr>
          <w:i/>
          <w:spacing w:val="21"/>
          <w:w w:val="105"/>
          <w:sz w:val="24"/>
        </w:rPr>
        <w:t> </w:t>
      </w:r>
      <w:r>
        <w:rPr>
          <w:rFonts w:ascii="Lucida Sans Unicode"/>
          <w:spacing w:val="-10"/>
          <w:w w:val="95"/>
          <w:sz w:val="24"/>
        </w:rPr>
        <w:t>|S</w:t>
      </w:r>
    </w:p>
    <w:p>
      <w:pPr>
        <w:tabs>
          <w:tab w:pos="1528" w:val="left" w:leader="none"/>
        </w:tabs>
        <w:spacing w:line="205" w:lineRule="exact" w:before="152"/>
        <w:ind w:left="88" w:right="0" w:firstLine="0"/>
        <w:jc w:val="left"/>
        <w:rPr>
          <w:sz w:val="24"/>
        </w:rPr>
      </w:pPr>
      <w:r>
        <w:rPr/>
        <w:br w:type="column"/>
      </w:r>
      <w:r>
        <w:rPr>
          <w:w w:val="120"/>
          <w:sz w:val="24"/>
        </w:rPr>
        <w:t>])</w:t>
      </w:r>
      <w:r>
        <w:rPr>
          <w:spacing w:val="-13"/>
          <w:w w:val="120"/>
          <w:sz w:val="24"/>
        </w:rPr>
        <w:t> </w:t>
      </w:r>
      <w:r>
        <w:rPr>
          <w:w w:val="125"/>
          <w:sz w:val="24"/>
        </w:rPr>
        <w:t>+</w:t>
      </w:r>
      <w:r>
        <w:rPr>
          <w:spacing w:val="-15"/>
          <w:w w:val="125"/>
          <w:sz w:val="24"/>
        </w:rPr>
        <w:t> </w:t>
      </w:r>
      <w:r>
        <w:rPr>
          <w:i/>
          <w:spacing w:val="-132"/>
          <w:w w:val="130"/>
          <w:sz w:val="24"/>
        </w:rPr>
        <w:t>H</w:t>
      </w:r>
      <w:r>
        <w:rPr>
          <w:w w:val="109"/>
          <w:position w:val="6"/>
          <w:sz w:val="24"/>
        </w:rPr>
        <w:t>˜</w:t>
      </w:r>
      <w:r>
        <w:rPr>
          <w:spacing w:val="7"/>
          <w:w w:val="120"/>
          <w:position w:val="6"/>
          <w:sz w:val="24"/>
        </w:rPr>
        <w:t> </w:t>
      </w:r>
      <w:r>
        <w:rPr>
          <w:w w:val="120"/>
          <w:sz w:val="24"/>
        </w:rPr>
        <w:t>(</w:t>
      </w:r>
      <w:r>
        <w:rPr>
          <w:i/>
          <w:w w:val="120"/>
          <w:sz w:val="24"/>
        </w:rPr>
        <w:t>t</w:t>
      </w:r>
      <w:r>
        <w:rPr>
          <w:w w:val="120"/>
          <w:sz w:val="24"/>
        </w:rPr>
        <w:t>)</w:t>
      </w:r>
      <w:r>
        <w:rPr>
          <w:spacing w:val="-24"/>
          <w:w w:val="120"/>
          <w:sz w:val="24"/>
        </w:rPr>
        <w:t> </w:t>
      </w:r>
      <w:r>
        <w:rPr>
          <w:i/>
          <w:spacing w:val="-10"/>
          <w:w w:val="120"/>
          <w:sz w:val="24"/>
        </w:rPr>
        <w:t>,</w:t>
      </w:r>
      <w:r>
        <w:rPr>
          <w:i/>
          <w:sz w:val="24"/>
        </w:rPr>
        <w:tab/>
      </w:r>
      <w:r>
        <w:rPr>
          <w:spacing w:val="-5"/>
          <w:w w:val="120"/>
          <w:sz w:val="24"/>
        </w:rPr>
        <w:t>(2)</w:t>
      </w:r>
    </w:p>
    <w:p>
      <w:pPr>
        <w:spacing w:after="0" w:line="205" w:lineRule="exact"/>
        <w:jc w:val="left"/>
        <w:rPr>
          <w:sz w:val="24"/>
        </w:rPr>
        <w:sectPr>
          <w:type w:val="continuous"/>
          <w:pgSz w:w="12240" w:h="15840"/>
          <w:pgMar w:header="0" w:footer="822" w:top="1820" w:bottom="1020" w:left="1080" w:right="1080"/>
          <w:cols w:num="7" w:equalWidth="0">
            <w:col w:w="1090" w:space="40"/>
            <w:col w:w="1127" w:space="39"/>
            <w:col w:w="1375" w:space="40"/>
            <w:col w:w="1618" w:space="39"/>
            <w:col w:w="1069" w:space="40"/>
            <w:col w:w="1375" w:space="40"/>
            <w:col w:w="2188"/>
          </w:cols>
        </w:sectPr>
      </w:pPr>
    </w:p>
    <w:p>
      <w:pPr>
        <w:tabs>
          <w:tab w:pos="1670" w:val="left" w:leader="none"/>
        </w:tabs>
        <w:spacing w:line="162" w:lineRule="exact" w:before="0"/>
        <w:ind w:left="1089" w:right="0" w:firstLine="0"/>
        <w:jc w:val="left"/>
        <w:rPr>
          <w:i/>
          <w:sz w:val="16"/>
        </w:rPr>
      </w:pPr>
      <w:r>
        <w:rPr>
          <w:i/>
          <w:spacing w:val="-5"/>
          <w:w w:val="125"/>
          <w:sz w:val="16"/>
        </w:rPr>
        <w:t>it</w:t>
      </w:r>
      <w:r>
        <w:rPr>
          <w:i/>
          <w:sz w:val="16"/>
        </w:rPr>
        <w:tab/>
      </w:r>
      <w:r>
        <w:rPr>
          <w:i/>
          <w:spacing w:val="-15"/>
          <w:w w:val="125"/>
          <w:sz w:val="16"/>
        </w:rPr>
        <w:t>t</w:t>
      </w:r>
    </w:p>
    <w:p>
      <w:pPr>
        <w:spacing w:line="162" w:lineRule="exact" w:before="0"/>
        <w:ind w:left="484" w:right="0" w:firstLine="0"/>
        <w:jc w:val="left"/>
        <w:rPr>
          <w:i/>
          <w:sz w:val="16"/>
        </w:rPr>
      </w:pPr>
      <w:r>
        <w:rPr/>
        <w:br w:type="column"/>
      </w:r>
      <w:r>
        <w:rPr>
          <w:i/>
          <w:w w:val="135"/>
          <w:sz w:val="16"/>
        </w:rPr>
        <w:t>ws</w:t>
      </w:r>
      <w:r>
        <w:rPr>
          <w:i/>
          <w:spacing w:val="67"/>
          <w:w w:val="135"/>
          <w:sz w:val="16"/>
        </w:rPr>
        <w:t> </w:t>
      </w:r>
      <w:r>
        <w:rPr>
          <w:i/>
          <w:spacing w:val="-10"/>
          <w:w w:val="135"/>
          <w:sz w:val="16"/>
        </w:rPr>
        <w:t>i</w:t>
      </w:r>
    </w:p>
    <w:p>
      <w:pPr>
        <w:tabs>
          <w:tab w:pos="960" w:val="left" w:leader="none"/>
        </w:tabs>
        <w:spacing w:line="162" w:lineRule="exact" w:before="0"/>
        <w:ind w:left="699" w:right="0" w:firstLine="0"/>
        <w:jc w:val="left"/>
        <w:rPr>
          <w:i/>
          <w:sz w:val="16"/>
        </w:rPr>
      </w:pPr>
      <w:r>
        <w:rPr/>
        <w:br w:type="column"/>
      </w:r>
      <w:r>
        <w:rPr>
          <w:i/>
          <w:spacing w:val="-10"/>
          <w:w w:val="145"/>
          <w:sz w:val="16"/>
        </w:rPr>
        <w:t>i</w:t>
      </w:r>
      <w:r>
        <w:rPr>
          <w:i/>
          <w:sz w:val="16"/>
        </w:rPr>
        <w:tab/>
      </w:r>
      <w:r>
        <w:rPr>
          <w:i/>
          <w:spacing w:val="-5"/>
          <w:w w:val="145"/>
          <w:sz w:val="16"/>
        </w:rPr>
        <w:t>it</w:t>
      </w:r>
    </w:p>
    <w:p>
      <w:pPr>
        <w:tabs>
          <w:tab w:pos="1867" w:val="left" w:leader="none"/>
        </w:tabs>
        <w:spacing w:line="124" w:lineRule="auto" w:before="14"/>
        <w:ind w:left="1089" w:right="0" w:firstLine="0"/>
        <w:jc w:val="left"/>
        <w:rPr>
          <w:i/>
          <w:sz w:val="16"/>
        </w:rPr>
      </w:pPr>
      <w:r>
        <w:rPr/>
        <w:br w:type="column"/>
      </w:r>
      <w:r>
        <w:rPr>
          <w:w w:val="105"/>
          <w:position w:val="-12"/>
          <w:sz w:val="24"/>
        </w:rPr>
        <w:t>2</w:t>
      </w:r>
      <w:r>
        <w:rPr>
          <w:spacing w:val="68"/>
          <w:w w:val="105"/>
          <w:position w:val="-12"/>
          <w:sz w:val="24"/>
        </w:rPr>
        <w:t> </w:t>
      </w:r>
      <w:r>
        <w:rPr>
          <w:i/>
          <w:spacing w:val="-10"/>
          <w:w w:val="105"/>
          <w:sz w:val="16"/>
        </w:rPr>
        <w:t>t</w:t>
      </w:r>
      <w:r>
        <w:rPr>
          <w:i/>
          <w:sz w:val="16"/>
        </w:rPr>
        <w:tab/>
      </w:r>
      <w:r>
        <w:rPr>
          <w:i/>
          <w:spacing w:val="-10"/>
          <w:w w:val="105"/>
          <w:sz w:val="16"/>
        </w:rPr>
        <w:t>t</w:t>
      </w:r>
    </w:p>
    <w:p>
      <w:pPr>
        <w:spacing w:line="162" w:lineRule="exact" w:before="0"/>
        <w:ind w:left="484" w:right="0" w:firstLine="0"/>
        <w:jc w:val="left"/>
        <w:rPr>
          <w:i/>
          <w:sz w:val="16"/>
        </w:rPr>
      </w:pPr>
      <w:r>
        <w:rPr/>
        <w:br w:type="column"/>
      </w:r>
      <w:r>
        <w:rPr>
          <w:i/>
          <w:w w:val="135"/>
          <w:sz w:val="16"/>
        </w:rPr>
        <w:t>ws</w:t>
      </w:r>
      <w:r>
        <w:rPr>
          <w:i/>
          <w:spacing w:val="69"/>
          <w:w w:val="135"/>
          <w:sz w:val="16"/>
        </w:rPr>
        <w:t> </w:t>
      </w:r>
      <w:r>
        <w:rPr>
          <w:i/>
          <w:spacing w:val="-10"/>
          <w:w w:val="135"/>
          <w:sz w:val="16"/>
        </w:rPr>
        <w:t>i</w:t>
      </w:r>
    </w:p>
    <w:p>
      <w:pPr>
        <w:tabs>
          <w:tab w:pos="958" w:val="left" w:leader="none"/>
        </w:tabs>
        <w:spacing w:line="162" w:lineRule="exact" w:before="0"/>
        <w:ind w:left="696" w:right="0" w:firstLine="0"/>
        <w:jc w:val="left"/>
        <w:rPr>
          <w:i/>
          <w:sz w:val="16"/>
        </w:rPr>
      </w:pPr>
      <w:r>
        <w:rPr/>
        <w:br w:type="column"/>
      </w:r>
      <w:r>
        <w:rPr>
          <w:i/>
          <w:spacing w:val="-10"/>
          <w:w w:val="145"/>
          <w:sz w:val="16"/>
        </w:rPr>
        <w:t>i</w:t>
      </w:r>
      <w:r>
        <w:rPr>
          <w:i/>
          <w:sz w:val="16"/>
        </w:rPr>
        <w:tab/>
      </w:r>
      <w:r>
        <w:rPr>
          <w:i/>
          <w:spacing w:val="-5"/>
          <w:w w:val="145"/>
          <w:sz w:val="16"/>
        </w:rPr>
        <w:t>it</w:t>
      </w:r>
    </w:p>
    <w:p>
      <w:pPr>
        <w:spacing w:after="0" w:line="162" w:lineRule="exact"/>
        <w:jc w:val="left"/>
        <w:rPr>
          <w:i/>
          <w:sz w:val="16"/>
        </w:rPr>
        <w:sectPr>
          <w:type w:val="continuous"/>
          <w:pgSz w:w="12240" w:h="15840"/>
          <w:pgMar w:header="0" w:footer="822" w:top="1820" w:bottom="1020" w:left="1080" w:right="1080"/>
          <w:cols w:num="6" w:equalWidth="0">
            <w:col w:w="1732" w:space="40"/>
            <w:col w:w="900" w:space="39"/>
            <w:col w:w="1120" w:space="153"/>
            <w:col w:w="1929" w:space="39"/>
            <w:col w:w="903" w:space="40"/>
            <w:col w:w="3185"/>
          </w:cols>
        </w:sectPr>
      </w:pPr>
    </w:p>
    <w:p>
      <w:pPr>
        <w:pStyle w:val="BodyText"/>
        <w:spacing w:before="155"/>
        <w:rPr>
          <w:i/>
        </w:rPr>
      </w:pPr>
    </w:p>
    <w:p>
      <w:pPr>
        <w:pStyle w:val="BodyText"/>
        <w:spacing w:line="295" w:lineRule="auto"/>
        <w:ind w:left="359" w:right="359"/>
        <w:jc w:val="both"/>
      </w:pPr>
      <w:r>
        <w:rPr/>
        <mc:AlternateContent>
          <mc:Choice Requires="wps">
            <w:drawing>
              <wp:anchor distT="0" distB="0" distL="0" distR="0" allowOverlap="1" layoutInCell="1" locked="0" behindDoc="1" simplePos="0" relativeHeight="484504064">
                <wp:simplePos x="0" y="0"/>
                <wp:positionH relativeFrom="page">
                  <wp:posOffset>2359151</wp:posOffset>
                </wp:positionH>
                <wp:positionV relativeFrom="paragraph">
                  <wp:posOffset>160861</wp:posOffset>
                </wp:positionV>
                <wp:extent cx="53975" cy="1016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185.759995pt;margin-top:12.666281pt;width:4.25pt;height:8pt;mso-position-horizontal-relative:page;mso-position-vertical-relative:paragraph;z-index:-18812416" type="#_x0000_t202" id="docshape12"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4504576">
                <wp:simplePos x="0" y="0"/>
                <wp:positionH relativeFrom="page">
                  <wp:posOffset>1522474</wp:posOffset>
                </wp:positionH>
                <wp:positionV relativeFrom="paragraph">
                  <wp:posOffset>448899</wp:posOffset>
                </wp:positionV>
                <wp:extent cx="36830" cy="1016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19.879898pt;margin-top:35.346382pt;width:2.9pt;height:8pt;mso-position-horizontal-relative:page;mso-position-vertical-relative:paragraph;z-index:-18811904" type="#_x0000_t202" id="docshape13"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pacing w:val="-2"/>
          <w:w w:val="110"/>
        </w:rPr>
        <w:t>where</w:t>
      </w:r>
      <w:r>
        <w:rPr>
          <w:spacing w:val="-13"/>
          <w:w w:val="110"/>
        </w:rPr>
        <w:t> </w:t>
      </w:r>
      <w:r>
        <w:rPr>
          <w:i/>
          <w:spacing w:val="-115"/>
          <w:w w:val="121"/>
        </w:rPr>
        <w:t>H</w:t>
      </w:r>
      <w:r>
        <w:rPr>
          <w:spacing w:val="51"/>
          <w:position w:val="6"/>
        </w:rPr>
        <w:t>˜</w:t>
      </w:r>
      <w:r>
        <w:rPr>
          <w:spacing w:val="17"/>
          <w:w w:val="116"/>
        </w:rPr>
        <w:t>(</w:t>
      </w:r>
      <w:r>
        <w:rPr>
          <w:i/>
          <w:spacing w:val="16"/>
          <w:w w:val="96"/>
        </w:rPr>
        <w:t>t</w:t>
      </w:r>
      <w:r>
        <w:rPr>
          <w:spacing w:val="17"/>
          <w:w w:val="116"/>
        </w:rPr>
        <w:t>)</w:t>
      </w:r>
      <w:r>
        <w:rPr>
          <w:spacing w:val="-12"/>
          <w:w w:val="109"/>
        </w:rPr>
        <w:t> </w:t>
      </w:r>
      <w:r>
        <w:rPr>
          <w:rFonts w:ascii="Lucida Sans Unicode" w:hAnsi="Lucida Sans Unicode"/>
          <w:spacing w:val="-2"/>
          <w:w w:val="110"/>
        </w:rPr>
        <w:t>≡</w:t>
      </w:r>
      <w:r>
        <w:rPr>
          <w:rFonts w:ascii="Lucida Sans Unicode" w:hAnsi="Lucida Sans Unicode"/>
          <w:spacing w:val="-19"/>
          <w:w w:val="110"/>
        </w:rPr>
        <w:t> </w:t>
      </w:r>
      <w:r>
        <w:rPr>
          <w:i/>
          <w:spacing w:val="-2"/>
          <w:w w:val="110"/>
        </w:rPr>
        <w:t>H</w:t>
      </w:r>
      <w:r>
        <w:rPr>
          <w:i/>
          <w:spacing w:val="-13"/>
          <w:w w:val="110"/>
        </w:rPr>
        <w:t> </w:t>
      </w:r>
      <w:r>
        <w:rPr>
          <w:spacing w:val="-2"/>
          <w:w w:val="110"/>
        </w:rPr>
        <w:t>(</w:t>
      </w:r>
      <w:r>
        <w:rPr>
          <w:i/>
          <w:spacing w:val="-2"/>
          <w:w w:val="110"/>
        </w:rPr>
        <w:t>t</w:t>
      </w:r>
      <w:r>
        <w:rPr>
          <w:spacing w:val="-2"/>
          <w:w w:val="110"/>
        </w:rPr>
        <w:t>)</w:t>
      </w:r>
      <w:r>
        <w:rPr>
          <w:spacing w:val="-13"/>
          <w:w w:val="110"/>
        </w:rPr>
        <w:t> </w:t>
      </w:r>
      <w:r>
        <w:rPr>
          <w:spacing w:val="-2"/>
          <w:w w:val="125"/>
        </w:rPr>
        <w:t>+</w:t>
      </w:r>
      <w:r>
        <w:rPr>
          <w:spacing w:val="-15"/>
          <w:w w:val="125"/>
        </w:rPr>
        <w:t> </w:t>
      </w:r>
      <w:r>
        <w:rPr>
          <w:spacing w:val="-2"/>
          <w:w w:val="110"/>
          <w:u w:val="single"/>
          <w:vertAlign w:val="superscript"/>
        </w:rPr>
        <w:t>1</w:t>
      </w:r>
      <w:r>
        <w:rPr>
          <w:spacing w:val="-13"/>
          <w:w w:val="110"/>
          <w:vertAlign w:val="baseline"/>
        </w:rPr>
        <w:t> </w:t>
      </w:r>
      <w:r>
        <w:rPr>
          <w:i/>
          <w:spacing w:val="-2"/>
          <w:w w:val="110"/>
          <w:vertAlign w:val="baseline"/>
        </w:rPr>
        <w:t>v</w:t>
      </w:r>
      <w:r>
        <w:rPr>
          <w:i/>
          <w:spacing w:val="-2"/>
          <w:w w:val="110"/>
          <w:vertAlign w:val="subscript"/>
        </w:rPr>
        <w:t>t</w:t>
      </w:r>
      <w:r>
        <w:rPr>
          <w:i/>
          <w:spacing w:val="-13"/>
          <w:w w:val="110"/>
          <w:vertAlign w:val="baseline"/>
        </w:rPr>
        <w:t> </w:t>
      </w:r>
      <w:r>
        <w:rPr>
          <w:spacing w:val="-2"/>
          <w:w w:val="110"/>
          <w:vertAlign w:val="baseline"/>
        </w:rPr>
        <w:t>collects</w:t>
      </w:r>
      <w:r>
        <w:rPr>
          <w:spacing w:val="-13"/>
          <w:w w:val="110"/>
          <w:vertAlign w:val="baseline"/>
        </w:rPr>
        <w:t> </w:t>
      </w:r>
      <w:r>
        <w:rPr>
          <w:spacing w:val="-2"/>
          <w:w w:val="110"/>
          <w:vertAlign w:val="baseline"/>
        </w:rPr>
        <w:t>the</w:t>
      </w:r>
      <w:r>
        <w:rPr>
          <w:spacing w:val="-12"/>
          <w:w w:val="110"/>
          <w:vertAlign w:val="baseline"/>
        </w:rPr>
        <w:t> </w:t>
      </w:r>
      <w:r>
        <w:rPr>
          <w:spacing w:val="-2"/>
          <w:w w:val="110"/>
          <w:vertAlign w:val="baseline"/>
        </w:rPr>
        <w:t>terms</w:t>
      </w:r>
      <w:r>
        <w:rPr>
          <w:spacing w:val="-13"/>
          <w:w w:val="110"/>
          <w:vertAlign w:val="baseline"/>
        </w:rPr>
        <w:t> </w:t>
      </w:r>
      <w:r>
        <w:rPr>
          <w:spacing w:val="-2"/>
          <w:w w:val="110"/>
          <w:vertAlign w:val="baseline"/>
        </w:rPr>
        <w:t>that</w:t>
      </w:r>
      <w:r>
        <w:rPr>
          <w:spacing w:val="-13"/>
          <w:w w:val="110"/>
          <w:vertAlign w:val="baseline"/>
        </w:rPr>
        <w:t> </w:t>
      </w:r>
      <w:r>
        <w:rPr>
          <w:spacing w:val="-2"/>
          <w:w w:val="110"/>
          <w:vertAlign w:val="baseline"/>
        </w:rPr>
        <w:t>vary</w:t>
      </w:r>
      <w:r>
        <w:rPr>
          <w:spacing w:val="-13"/>
          <w:w w:val="110"/>
          <w:vertAlign w:val="baseline"/>
        </w:rPr>
        <w:t> </w:t>
      </w:r>
      <w:r>
        <w:rPr>
          <w:spacing w:val="-2"/>
          <w:w w:val="110"/>
          <w:vertAlign w:val="baseline"/>
        </w:rPr>
        <w:t>only</w:t>
      </w:r>
      <w:r>
        <w:rPr>
          <w:spacing w:val="-13"/>
          <w:w w:val="110"/>
          <w:vertAlign w:val="baseline"/>
        </w:rPr>
        <w:t> </w:t>
      </w:r>
      <w:r>
        <w:rPr>
          <w:spacing w:val="-2"/>
          <w:w w:val="110"/>
          <w:vertAlign w:val="baseline"/>
        </w:rPr>
        <w:t>with</w:t>
      </w:r>
      <w:r>
        <w:rPr>
          <w:spacing w:val="-13"/>
          <w:w w:val="110"/>
          <w:vertAlign w:val="baseline"/>
        </w:rPr>
        <w:t> </w:t>
      </w:r>
      <w:r>
        <w:rPr>
          <w:i/>
          <w:spacing w:val="-2"/>
          <w:w w:val="110"/>
          <w:vertAlign w:val="baseline"/>
        </w:rPr>
        <w:t>t</w:t>
      </w:r>
      <w:r>
        <w:rPr>
          <w:i/>
          <w:spacing w:val="-13"/>
          <w:w w:val="110"/>
          <w:vertAlign w:val="baseline"/>
        </w:rPr>
        <w:t> </w:t>
      </w:r>
      <w:r>
        <w:rPr>
          <w:spacing w:val="-2"/>
          <w:w w:val="110"/>
          <w:vertAlign w:val="baseline"/>
        </w:rPr>
        <w:t>but</w:t>
      </w:r>
      <w:r>
        <w:rPr>
          <w:spacing w:val="-13"/>
          <w:w w:val="110"/>
          <w:vertAlign w:val="baseline"/>
        </w:rPr>
        <w:t> </w:t>
      </w:r>
      <w:r>
        <w:rPr>
          <w:spacing w:val="-2"/>
          <w:w w:val="110"/>
          <w:vertAlign w:val="baseline"/>
        </w:rPr>
        <w:t>not</w:t>
      </w:r>
      <w:r>
        <w:rPr>
          <w:spacing w:val="-13"/>
          <w:w w:val="110"/>
          <w:vertAlign w:val="baseline"/>
        </w:rPr>
        <w:t> </w:t>
      </w:r>
      <w:r>
        <w:rPr>
          <w:spacing w:val="-2"/>
          <w:w w:val="110"/>
          <w:vertAlign w:val="baseline"/>
        </w:rPr>
        <w:t>across</w:t>
      </w:r>
      <w:r>
        <w:rPr>
          <w:spacing w:val="-13"/>
          <w:w w:val="110"/>
          <w:vertAlign w:val="baseline"/>
        </w:rPr>
        <w:t> </w:t>
      </w:r>
      <w:r>
        <w:rPr>
          <w:spacing w:val="-2"/>
          <w:w w:val="110"/>
          <w:vertAlign w:val="baseline"/>
        </w:rPr>
        <w:t>the</w:t>
      </w:r>
      <w:r>
        <w:rPr>
          <w:spacing w:val="-13"/>
          <w:w w:val="110"/>
          <w:vertAlign w:val="baseline"/>
        </w:rPr>
        <w:t> </w:t>
      </w:r>
      <w:r>
        <w:rPr>
          <w:spacing w:val="-2"/>
          <w:w w:val="110"/>
          <w:vertAlign w:val="baseline"/>
        </w:rPr>
        <w:t>realiza-tions</w:t>
      </w:r>
      <w:r>
        <w:rPr>
          <w:spacing w:val="-5"/>
          <w:w w:val="110"/>
          <w:vertAlign w:val="baseline"/>
        </w:rPr>
        <w:t> </w:t>
      </w:r>
      <w:r>
        <w:rPr>
          <w:spacing w:val="-2"/>
          <w:w w:val="110"/>
          <w:vertAlign w:val="baseline"/>
        </w:rPr>
        <w:t>of</w:t>
      </w:r>
      <w:r>
        <w:rPr>
          <w:spacing w:val="-3"/>
          <w:w w:val="110"/>
          <w:vertAlign w:val="baseline"/>
        </w:rPr>
        <w:t> </w:t>
      </w:r>
      <w:r>
        <w:rPr>
          <w:i/>
          <w:spacing w:val="-2"/>
          <w:w w:val="110"/>
          <w:vertAlign w:val="baseline"/>
        </w:rPr>
        <w:t>ξ</w:t>
      </w:r>
      <w:r>
        <w:rPr>
          <w:i/>
          <w:spacing w:val="-2"/>
          <w:w w:val="110"/>
          <w:vertAlign w:val="superscript"/>
        </w:rPr>
        <w:t>t</w:t>
      </w:r>
      <w:r>
        <w:rPr>
          <w:spacing w:val="-2"/>
          <w:w w:val="110"/>
          <w:vertAlign w:val="baseline"/>
        </w:rPr>
        <w:t>.</w:t>
      </w:r>
      <w:r>
        <w:rPr>
          <w:spacing w:val="36"/>
          <w:w w:val="110"/>
          <w:vertAlign w:val="baseline"/>
        </w:rPr>
        <w:t> </w:t>
      </w:r>
      <w:r>
        <w:rPr>
          <w:spacing w:val="-2"/>
          <w:w w:val="110"/>
          <w:vertAlign w:val="baseline"/>
        </w:rPr>
        <w:t>For</w:t>
      </w:r>
      <w:r>
        <w:rPr>
          <w:spacing w:val="-2"/>
          <w:w w:val="110"/>
          <w:vertAlign w:val="baseline"/>
        </w:rPr>
        <w:t> notational</w:t>
      </w:r>
      <w:r>
        <w:rPr>
          <w:spacing w:val="-2"/>
          <w:w w:val="110"/>
          <w:vertAlign w:val="baseline"/>
        </w:rPr>
        <w:t> simplicity,</w:t>
      </w:r>
      <w:r>
        <w:rPr>
          <w:spacing w:val="9"/>
          <w:w w:val="110"/>
          <w:vertAlign w:val="baseline"/>
        </w:rPr>
        <w:t> </w:t>
      </w:r>
      <w:r>
        <w:rPr>
          <w:spacing w:val="-2"/>
          <w:w w:val="110"/>
          <w:vertAlign w:val="baseline"/>
        </w:rPr>
        <w:t>we</w:t>
      </w:r>
      <w:r>
        <w:rPr>
          <w:spacing w:val="6"/>
          <w:w w:val="110"/>
          <w:vertAlign w:val="baseline"/>
        </w:rPr>
        <w:t> </w:t>
      </w:r>
      <w:r>
        <w:rPr>
          <w:spacing w:val="-2"/>
          <w:w w:val="110"/>
          <w:vertAlign w:val="baseline"/>
        </w:rPr>
        <w:t>suppress</w:t>
      </w:r>
      <w:r>
        <w:rPr>
          <w:spacing w:val="8"/>
          <w:w w:val="110"/>
          <w:vertAlign w:val="baseline"/>
        </w:rPr>
        <w:t> </w:t>
      </w:r>
      <w:r>
        <w:rPr>
          <w:i/>
          <w:spacing w:val="-132"/>
          <w:w w:val="120"/>
          <w:vertAlign w:val="baseline"/>
        </w:rPr>
        <w:t>H</w:t>
      </w:r>
      <w:r>
        <w:rPr>
          <w:w w:val="99"/>
          <w:position w:val="6"/>
          <w:vertAlign w:val="baseline"/>
        </w:rPr>
        <w:t>˜</w:t>
      </w:r>
      <w:r>
        <w:rPr>
          <w:spacing w:val="12"/>
          <w:w w:val="110"/>
          <w:position w:val="6"/>
          <w:vertAlign w:val="baseline"/>
        </w:rPr>
        <w:t> </w:t>
      </w:r>
      <w:r>
        <w:rPr>
          <w:spacing w:val="-2"/>
          <w:w w:val="110"/>
          <w:vertAlign w:val="baseline"/>
        </w:rPr>
        <w:t>(</w:t>
      </w:r>
      <w:r>
        <w:rPr>
          <w:i/>
          <w:spacing w:val="-2"/>
          <w:w w:val="110"/>
          <w:vertAlign w:val="baseline"/>
        </w:rPr>
        <w:t>t</w:t>
      </w:r>
      <w:r>
        <w:rPr>
          <w:spacing w:val="-2"/>
          <w:w w:val="110"/>
          <w:vertAlign w:val="baseline"/>
        </w:rPr>
        <w:t>)</w:t>
      </w:r>
      <w:r>
        <w:rPr>
          <w:spacing w:val="6"/>
          <w:w w:val="110"/>
          <w:vertAlign w:val="baseline"/>
        </w:rPr>
        <w:t> </w:t>
      </w:r>
      <w:r>
        <w:rPr>
          <w:spacing w:val="-2"/>
          <w:w w:val="110"/>
          <w:vertAlign w:val="baseline"/>
        </w:rPr>
        <w:t>until</w:t>
      </w:r>
      <w:r>
        <w:rPr>
          <w:spacing w:val="7"/>
          <w:w w:val="110"/>
          <w:vertAlign w:val="baseline"/>
        </w:rPr>
        <w:t> </w:t>
      </w:r>
      <w:r>
        <w:rPr>
          <w:spacing w:val="-2"/>
          <w:w w:val="110"/>
          <w:vertAlign w:val="baseline"/>
        </w:rPr>
        <w:t>the</w:t>
      </w:r>
      <w:r>
        <w:rPr>
          <w:spacing w:val="-2"/>
          <w:w w:val="110"/>
          <w:vertAlign w:val="baseline"/>
        </w:rPr>
        <w:t> empirical</w:t>
      </w:r>
      <w:r>
        <w:rPr>
          <w:spacing w:val="7"/>
          <w:w w:val="110"/>
          <w:vertAlign w:val="baseline"/>
        </w:rPr>
        <w:t> </w:t>
      </w:r>
      <w:r>
        <w:rPr>
          <w:spacing w:val="-2"/>
          <w:w w:val="110"/>
          <w:vertAlign w:val="baseline"/>
        </w:rPr>
        <w:t>analysis.</w:t>
      </w:r>
      <w:r>
        <w:rPr>
          <w:spacing w:val="38"/>
          <w:w w:val="110"/>
          <w:vertAlign w:val="baseline"/>
        </w:rPr>
        <w:t> </w:t>
      </w:r>
      <w:r>
        <w:rPr>
          <w:spacing w:val="-2"/>
          <w:w w:val="110"/>
          <w:vertAlign w:val="baseline"/>
        </w:rPr>
        <w:t>Next,</w:t>
      </w:r>
    </w:p>
    <w:p>
      <w:pPr>
        <w:spacing w:before="118"/>
        <w:ind w:left="360" w:right="0" w:firstLine="0"/>
        <w:jc w:val="both"/>
        <w:rPr>
          <w:sz w:val="24"/>
        </w:rPr>
      </w:pPr>
      <w:r>
        <w:rPr>
          <w:sz w:val="24"/>
        </w:rPr>
        <w:t>we</w:t>
      </w:r>
      <w:r>
        <w:rPr>
          <w:spacing w:val="23"/>
          <w:sz w:val="24"/>
        </w:rPr>
        <w:t> </w:t>
      </w:r>
      <w:r>
        <w:rPr>
          <w:sz w:val="24"/>
        </w:rPr>
        <w:t>define</w:t>
      </w:r>
      <w:r>
        <w:rPr>
          <w:spacing w:val="23"/>
          <w:sz w:val="24"/>
        </w:rPr>
        <w:t> </w:t>
      </w:r>
      <w:r>
        <w:rPr>
          <w:sz w:val="24"/>
        </w:rPr>
        <w:t>the</w:t>
      </w:r>
      <w:r>
        <w:rPr>
          <w:spacing w:val="23"/>
          <w:sz w:val="24"/>
        </w:rPr>
        <w:t> </w:t>
      </w:r>
      <w:r>
        <w:rPr>
          <w:i/>
          <w:sz w:val="24"/>
        </w:rPr>
        <w:t>social</w:t>
      </w:r>
      <w:r>
        <w:rPr>
          <w:i/>
          <w:spacing w:val="27"/>
          <w:sz w:val="24"/>
        </w:rPr>
        <w:t> </w:t>
      </w:r>
      <w:r>
        <w:rPr>
          <w:i/>
          <w:sz w:val="24"/>
        </w:rPr>
        <w:t>returns</w:t>
      </w:r>
      <w:r>
        <w:rPr>
          <w:i/>
          <w:spacing w:val="45"/>
          <w:sz w:val="24"/>
        </w:rPr>
        <w:t> </w:t>
      </w:r>
      <w:r>
        <w:rPr>
          <w:sz w:val="24"/>
        </w:rPr>
        <w:t>to</w:t>
      </w:r>
      <w:r>
        <w:rPr>
          <w:spacing w:val="22"/>
          <w:sz w:val="24"/>
        </w:rPr>
        <w:t> </w:t>
      </w:r>
      <w:r>
        <w:rPr>
          <w:sz w:val="24"/>
        </w:rPr>
        <w:t>education</w:t>
      </w:r>
      <w:r>
        <w:rPr>
          <w:spacing w:val="23"/>
          <w:sz w:val="24"/>
        </w:rPr>
        <w:t> </w:t>
      </w:r>
      <w:r>
        <w:rPr>
          <w:sz w:val="24"/>
        </w:rPr>
        <w:t>and</w:t>
      </w:r>
      <w:r>
        <w:rPr>
          <w:spacing w:val="24"/>
          <w:sz w:val="24"/>
        </w:rPr>
        <w:t> </w:t>
      </w:r>
      <w:r>
        <w:rPr>
          <w:sz w:val="24"/>
        </w:rPr>
        <w:t>the</w:t>
      </w:r>
      <w:r>
        <w:rPr>
          <w:spacing w:val="23"/>
          <w:sz w:val="24"/>
        </w:rPr>
        <w:t> </w:t>
      </w:r>
      <w:r>
        <w:rPr>
          <w:i/>
          <w:sz w:val="24"/>
        </w:rPr>
        <w:t>private</w:t>
      </w:r>
      <w:r>
        <w:rPr>
          <w:i/>
          <w:spacing w:val="26"/>
          <w:sz w:val="24"/>
        </w:rPr>
        <w:t> </w:t>
      </w:r>
      <w:r>
        <w:rPr>
          <w:i/>
          <w:sz w:val="24"/>
        </w:rPr>
        <w:t>returns</w:t>
      </w:r>
      <w:r>
        <w:rPr>
          <w:i/>
          <w:spacing w:val="43"/>
          <w:sz w:val="24"/>
        </w:rPr>
        <w:t> </w:t>
      </w:r>
      <w:r>
        <w:rPr>
          <w:sz w:val="24"/>
        </w:rPr>
        <w:t>to</w:t>
      </w:r>
      <w:r>
        <w:rPr>
          <w:spacing w:val="25"/>
          <w:sz w:val="24"/>
        </w:rPr>
        <w:t> </w:t>
      </w:r>
      <w:r>
        <w:rPr>
          <w:spacing w:val="-2"/>
          <w:sz w:val="24"/>
        </w:rPr>
        <w:t>education.</w:t>
      </w:r>
    </w:p>
    <w:p>
      <w:pPr>
        <w:pStyle w:val="BodyText"/>
        <w:spacing w:before="202"/>
      </w:pPr>
    </w:p>
    <w:p>
      <w:pPr>
        <w:pStyle w:val="BodyText"/>
        <w:spacing w:line="372" w:lineRule="auto"/>
        <w:ind w:left="359" w:right="355"/>
        <w:jc w:val="both"/>
      </w:pPr>
      <w:r>
        <w:rPr>
          <w:rFonts w:ascii="Palatino Linotype" w:hAnsi="Palatino Linotype"/>
          <w:w w:val="105"/>
        </w:rPr>
        <w:t>Social</w:t>
      </w:r>
      <w:r>
        <w:rPr>
          <w:rFonts w:ascii="Palatino Linotype" w:hAnsi="Palatino Linotype"/>
          <w:w w:val="105"/>
        </w:rPr>
        <w:t> Returns</w:t>
      </w:r>
      <w:r>
        <w:rPr>
          <w:rFonts w:ascii="Palatino Linotype" w:hAnsi="Palatino Linotype"/>
          <w:w w:val="105"/>
        </w:rPr>
        <w:t> to</w:t>
      </w:r>
      <w:r>
        <w:rPr>
          <w:rFonts w:ascii="Palatino Linotype" w:hAnsi="Palatino Linotype"/>
          <w:w w:val="105"/>
        </w:rPr>
        <w:t> Education.</w:t>
      </w:r>
      <w:r>
        <w:rPr>
          <w:rFonts w:ascii="Palatino Linotype" w:hAnsi="Palatino Linotype"/>
          <w:spacing w:val="40"/>
          <w:w w:val="105"/>
        </w:rPr>
        <w:t> </w:t>
      </w:r>
      <w:r>
        <w:rPr>
          <w:w w:val="105"/>
        </w:rPr>
        <w:t>Above,</w:t>
      </w:r>
      <w:r>
        <w:rPr>
          <w:w w:val="105"/>
        </w:rPr>
        <w:t> we</w:t>
      </w:r>
      <w:r>
        <w:rPr>
          <w:w w:val="105"/>
        </w:rPr>
        <w:t> defined</w:t>
      </w:r>
      <w:r>
        <w:rPr>
          <w:w w:val="105"/>
        </w:rPr>
        <w:t> </w:t>
      </w:r>
      <w:r>
        <w:rPr>
          <w:i/>
          <w:w w:val="110"/>
        </w:rPr>
        <w:t>A</w:t>
      </w:r>
      <w:r>
        <w:rPr>
          <w:i/>
          <w:w w:val="110"/>
          <w:vertAlign w:val="subscript"/>
        </w:rPr>
        <w:t>i</w:t>
      </w:r>
      <w:r>
        <w:rPr>
          <w:i/>
          <w:w w:val="110"/>
          <w:vertAlign w:val="baseline"/>
        </w:rPr>
        <w:t> </w:t>
      </w:r>
      <w:r>
        <w:rPr>
          <w:w w:val="105"/>
          <w:vertAlign w:val="baseline"/>
        </w:rPr>
        <w:t>as the</w:t>
      </w:r>
      <w:r>
        <w:rPr>
          <w:w w:val="105"/>
          <w:vertAlign w:val="baseline"/>
        </w:rPr>
        <w:t> component</w:t>
      </w:r>
      <w:r>
        <w:rPr>
          <w:w w:val="105"/>
          <w:vertAlign w:val="baseline"/>
        </w:rPr>
        <w:t> of skill</w:t>
      </w:r>
      <w:r>
        <w:rPr>
          <w:w w:val="105"/>
          <w:vertAlign w:val="baseline"/>
        </w:rPr>
        <w:t> that correlates</w:t>
      </w:r>
      <w:r>
        <w:rPr>
          <w:spacing w:val="-8"/>
          <w:w w:val="105"/>
          <w:vertAlign w:val="baseline"/>
        </w:rPr>
        <w:t> </w:t>
      </w:r>
      <w:r>
        <w:rPr>
          <w:w w:val="105"/>
          <w:vertAlign w:val="baseline"/>
        </w:rPr>
        <w:t>with</w:t>
      </w:r>
      <w:r>
        <w:rPr>
          <w:spacing w:val="-9"/>
          <w:w w:val="105"/>
          <w:vertAlign w:val="baseline"/>
        </w:rPr>
        <w:t> </w:t>
      </w:r>
      <w:r>
        <w:rPr>
          <w:w w:val="105"/>
          <w:vertAlign w:val="baseline"/>
        </w:rPr>
        <w:t>but</w:t>
      </w:r>
      <w:r>
        <w:rPr>
          <w:spacing w:val="-6"/>
          <w:w w:val="105"/>
          <w:vertAlign w:val="baseline"/>
        </w:rPr>
        <w:t> </w:t>
      </w:r>
      <w:r>
        <w:rPr>
          <w:w w:val="105"/>
          <w:vertAlign w:val="baseline"/>
        </w:rPr>
        <w:t>is</w:t>
      </w:r>
      <w:r>
        <w:rPr>
          <w:spacing w:val="-9"/>
          <w:w w:val="105"/>
          <w:vertAlign w:val="baseline"/>
        </w:rPr>
        <w:t> </w:t>
      </w:r>
      <w:r>
        <w:rPr>
          <w:w w:val="105"/>
          <w:vertAlign w:val="baseline"/>
        </w:rPr>
        <w:t>not</w:t>
      </w:r>
      <w:r>
        <w:rPr>
          <w:spacing w:val="-9"/>
          <w:w w:val="105"/>
          <w:vertAlign w:val="baseline"/>
        </w:rPr>
        <w:t> </w:t>
      </w:r>
      <w:r>
        <w:rPr>
          <w:w w:val="105"/>
          <w:vertAlign w:val="baseline"/>
        </w:rPr>
        <w:t>caused</w:t>
      </w:r>
      <w:r>
        <w:rPr>
          <w:spacing w:val="-7"/>
          <w:w w:val="105"/>
          <w:vertAlign w:val="baseline"/>
        </w:rPr>
        <w:t> </w:t>
      </w:r>
      <w:r>
        <w:rPr>
          <w:w w:val="105"/>
          <w:vertAlign w:val="baseline"/>
        </w:rPr>
        <w:t>by</w:t>
      </w:r>
      <w:r>
        <w:rPr>
          <w:spacing w:val="-8"/>
          <w:w w:val="105"/>
          <w:vertAlign w:val="baseline"/>
        </w:rPr>
        <w:t> </w:t>
      </w:r>
      <w:r>
        <w:rPr>
          <w:w w:val="105"/>
          <w:vertAlign w:val="baseline"/>
        </w:rPr>
        <w:t>schooling.</w:t>
      </w:r>
      <w:r>
        <w:rPr>
          <w:spacing w:val="19"/>
          <w:w w:val="105"/>
          <w:vertAlign w:val="baseline"/>
        </w:rPr>
        <w:t> </w:t>
      </w:r>
      <w:r>
        <w:rPr>
          <w:w w:val="105"/>
          <w:vertAlign w:val="baseline"/>
        </w:rPr>
        <w:t>Together</w:t>
      </w:r>
      <w:r>
        <w:rPr>
          <w:spacing w:val="-6"/>
          <w:w w:val="105"/>
          <w:vertAlign w:val="baseline"/>
        </w:rPr>
        <w:t> </w:t>
      </w:r>
      <w:r>
        <w:rPr>
          <w:w w:val="105"/>
          <w:vertAlign w:val="baseline"/>
        </w:rPr>
        <w:t>with</w:t>
      </w:r>
      <w:r>
        <w:rPr>
          <w:spacing w:val="-9"/>
          <w:w w:val="105"/>
          <w:vertAlign w:val="baseline"/>
        </w:rPr>
        <w:t> </w:t>
      </w:r>
      <w:r>
        <w:rPr>
          <w:w w:val="105"/>
          <w:vertAlign w:val="baseline"/>
        </w:rPr>
        <w:t>assuming</w:t>
      </w:r>
      <w:r>
        <w:rPr>
          <w:spacing w:val="-6"/>
          <w:w w:val="105"/>
          <w:vertAlign w:val="baseline"/>
        </w:rPr>
        <w:t> </w:t>
      </w:r>
      <w:r>
        <w:rPr>
          <w:w w:val="105"/>
          <w:vertAlign w:val="baseline"/>
        </w:rPr>
        <w:t>that</w:t>
      </w:r>
      <w:r>
        <w:rPr>
          <w:spacing w:val="-9"/>
          <w:w w:val="105"/>
          <w:vertAlign w:val="baseline"/>
        </w:rPr>
        <w:t> </w:t>
      </w:r>
      <w:r>
        <w:rPr>
          <w:i/>
          <w:w w:val="105"/>
          <w:vertAlign w:val="baseline"/>
        </w:rPr>
        <w:t>ε</w:t>
      </w:r>
      <w:r>
        <w:rPr>
          <w:i/>
          <w:w w:val="105"/>
          <w:vertAlign w:val="subscript"/>
        </w:rPr>
        <w:t>it</w:t>
      </w:r>
      <w:r>
        <w:rPr>
          <w:i/>
          <w:spacing w:val="-2"/>
          <w:w w:val="105"/>
          <w:vertAlign w:val="baseline"/>
        </w:rPr>
        <w:t> </w:t>
      </w:r>
      <w:r>
        <w:rPr>
          <w:w w:val="105"/>
          <w:vertAlign w:val="baseline"/>
        </w:rPr>
        <w:t>is</w:t>
      </w:r>
      <w:r>
        <w:rPr>
          <w:spacing w:val="-8"/>
          <w:w w:val="105"/>
          <w:vertAlign w:val="baseline"/>
        </w:rPr>
        <w:t> </w:t>
      </w:r>
      <w:r>
        <w:rPr>
          <w:w w:val="105"/>
          <w:vertAlign w:val="baseline"/>
        </w:rPr>
        <w:t>orthogonal</w:t>
      </w:r>
    </w:p>
    <w:p>
      <w:pPr>
        <w:pStyle w:val="BodyText"/>
        <w:spacing w:line="321" w:lineRule="auto"/>
        <w:ind w:left="359" w:right="358"/>
        <w:jc w:val="both"/>
      </w:pPr>
      <w:r>
        <w:rPr/>
        <mc:AlternateContent>
          <mc:Choice Requires="wps">
            <w:drawing>
              <wp:anchor distT="0" distB="0" distL="0" distR="0" allowOverlap="1" layoutInCell="1" locked="0" behindDoc="1" simplePos="0" relativeHeight="484505088">
                <wp:simplePos x="0" y="0"/>
                <wp:positionH relativeFrom="page">
                  <wp:posOffset>3221725</wp:posOffset>
                </wp:positionH>
                <wp:positionV relativeFrom="paragraph">
                  <wp:posOffset>118958</wp:posOffset>
                </wp:positionV>
                <wp:extent cx="39370" cy="1016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53.679199pt;margin-top:9.366795pt;width:3.1pt;height:8pt;mso-position-horizontal-relative:page;mso-position-vertical-relative:paragraph;z-index:-18811392" type="#_x0000_t202" id="docshape14"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t>to</w:t>
      </w:r>
      <w:r>
        <w:rPr>
          <w:spacing w:val="11"/>
        </w:rPr>
        <w:t> </w:t>
      </w:r>
      <w:r>
        <w:rPr>
          <w:i/>
        </w:rPr>
        <w:t>S</w:t>
      </w:r>
      <w:r>
        <w:rPr>
          <w:i/>
          <w:vertAlign w:val="subscript"/>
        </w:rPr>
        <w:t>i</w:t>
      </w:r>
      <w:r>
        <w:rPr>
          <w:vertAlign w:val="baseline"/>
        </w:rPr>
        <w:t>,</w:t>
      </w:r>
      <w:r>
        <w:rPr>
          <w:spacing w:val="24"/>
          <w:vertAlign w:val="baseline"/>
        </w:rPr>
        <w:t> </w:t>
      </w:r>
      <w:r>
        <w:rPr>
          <w:vertAlign w:val="baseline"/>
        </w:rPr>
        <w:t>it</w:t>
      </w:r>
      <w:r>
        <w:rPr>
          <w:spacing w:val="21"/>
          <w:vertAlign w:val="baseline"/>
        </w:rPr>
        <w:t> </w:t>
      </w:r>
      <w:r>
        <w:rPr>
          <w:vertAlign w:val="baseline"/>
        </w:rPr>
        <w:t>follows</w:t>
      </w:r>
      <w:r>
        <w:rPr>
          <w:spacing w:val="20"/>
          <w:vertAlign w:val="baseline"/>
        </w:rPr>
        <w:t> </w:t>
      </w:r>
      <w:r>
        <w:rPr>
          <w:vertAlign w:val="baseline"/>
        </w:rPr>
        <w:t>that</w:t>
      </w:r>
      <w:r>
        <w:rPr>
          <w:spacing w:val="19"/>
          <w:vertAlign w:val="baseline"/>
        </w:rPr>
        <w:t> </w:t>
      </w:r>
      <w:r>
        <w:rPr>
          <w:vertAlign w:val="baseline"/>
        </w:rPr>
        <w:t>the</w:t>
      </w:r>
      <w:r>
        <w:rPr>
          <w:spacing w:val="20"/>
          <w:vertAlign w:val="baseline"/>
        </w:rPr>
        <w:t> </w:t>
      </w:r>
      <w:r>
        <w:rPr>
          <w:vertAlign w:val="baseline"/>
        </w:rPr>
        <w:t>coefficient</w:t>
      </w:r>
      <w:r>
        <w:rPr>
          <w:spacing w:val="24"/>
          <w:vertAlign w:val="baseline"/>
        </w:rPr>
        <w:t> </w:t>
      </w:r>
      <w:r>
        <w:rPr>
          <w:i/>
          <w:vertAlign w:val="baseline"/>
        </w:rPr>
        <w:t>δ</w:t>
      </w:r>
      <w:r>
        <w:rPr>
          <w:i/>
          <w:vertAlign w:val="superscript"/>
        </w:rPr>
        <w:t>ψ</w:t>
      </w:r>
      <w:r>
        <w:rPr>
          <w:rFonts w:ascii="Lucida Sans Unicode" w:hAnsi="Lucida Sans Unicode"/>
          <w:vertAlign w:val="superscript"/>
        </w:rPr>
        <w:t>|</w:t>
      </w:r>
      <w:r>
        <w:rPr>
          <w:i/>
          <w:vertAlign w:val="superscript"/>
        </w:rPr>
        <w:t>S</w:t>
      </w:r>
      <w:r>
        <w:rPr>
          <w:i/>
          <w:spacing w:val="40"/>
          <w:vertAlign w:val="baseline"/>
        </w:rPr>
        <w:t> </w:t>
      </w:r>
      <w:r>
        <w:rPr>
          <w:vertAlign w:val="baseline"/>
        </w:rPr>
        <w:t>:=</w:t>
      </w:r>
      <w:r>
        <w:rPr>
          <w:spacing w:val="24"/>
          <w:vertAlign w:val="baseline"/>
        </w:rPr>
        <w:t> </w:t>
      </w:r>
      <w:r>
        <w:rPr>
          <w:i/>
          <w:vertAlign w:val="baseline"/>
        </w:rPr>
        <w:t>λ</w:t>
      </w:r>
      <w:r>
        <w:rPr>
          <w:i/>
          <w:vertAlign w:val="subscript"/>
        </w:rPr>
        <w:t>t</w:t>
      </w:r>
      <w:r>
        <w:rPr>
          <w:i/>
          <w:spacing w:val="-14"/>
          <w:vertAlign w:val="baseline"/>
        </w:rPr>
        <w:t> </w:t>
      </w:r>
      <w:r>
        <w:rPr>
          <w:rFonts w:ascii="Lucida Sans Unicode" w:hAnsi="Lucida Sans Unicode"/>
          <w:vertAlign w:val="baseline"/>
        </w:rPr>
        <w:t>×</w:t>
      </w:r>
      <w:r>
        <w:rPr>
          <w:i/>
          <w:vertAlign w:val="baseline"/>
        </w:rPr>
        <w:t>β</w:t>
      </w:r>
      <w:r>
        <w:rPr>
          <w:i/>
          <w:vertAlign w:val="subscript"/>
        </w:rPr>
        <w:t>ws</w:t>
      </w:r>
      <w:r>
        <w:rPr>
          <w:i/>
          <w:spacing w:val="31"/>
          <w:vertAlign w:val="baseline"/>
        </w:rPr>
        <w:t> </w:t>
      </w:r>
      <w:r>
        <w:rPr>
          <w:vertAlign w:val="baseline"/>
        </w:rPr>
        <w:t>of</w:t>
      </w:r>
      <w:r>
        <w:rPr>
          <w:spacing w:val="19"/>
          <w:vertAlign w:val="baseline"/>
        </w:rPr>
        <w:t> </w:t>
      </w:r>
      <w:r>
        <w:rPr>
          <w:i/>
          <w:vertAlign w:val="baseline"/>
        </w:rPr>
        <w:t>S</w:t>
      </w:r>
      <w:r>
        <w:rPr>
          <w:i/>
          <w:spacing w:val="36"/>
          <w:vertAlign w:val="baseline"/>
        </w:rPr>
        <w:t> </w:t>
      </w:r>
      <w:r>
        <w:rPr>
          <w:vertAlign w:val="baseline"/>
        </w:rPr>
        <w:t>in</w:t>
      </w:r>
      <w:r>
        <w:rPr>
          <w:spacing w:val="20"/>
          <w:vertAlign w:val="baseline"/>
        </w:rPr>
        <w:t> </w:t>
      </w:r>
      <w:r>
        <w:rPr>
          <w:vertAlign w:val="baseline"/>
        </w:rPr>
        <w:t>(</w:t>
      </w:r>
      <w:hyperlink w:history="true" w:anchor="_bookmark7">
        <w:r>
          <w:rPr>
            <w:vertAlign w:val="baseline"/>
          </w:rPr>
          <w:t>1</w:t>
        </w:r>
      </w:hyperlink>
      <w:r>
        <w:rPr>
          <w:vertAlign w:val="baseline"/>
        </w:rPr>
        <w:t>)</w:t>
      </w:r>
      <w:r>
        <w:rPr>
          <w:spacing w:val="19"/>
          <w:vertAlign w:val="baseline"/>
        </w:rPr>
        <w:t> </w:t>
      </w:r>
      <w:r>
        <w:rPr>
          <w:vertAlign w:val="baseline"/>
        </w:rPr>
        <w:t>is</w:t>
      </w:r>
      <w:r>
        <w:rPr>
          <w:spacing w:val="20"/>
          <w:vertAlign w:val="baseline"/>
        </w:rPr>
        <w:t> </w:t>
      </w:r>
      <w:r>
        <w:rPr>
          <w:vertAlign w:val="baseline"/>
        </w:rPr>
        <w:t>the</w:t>
      </w:r>
      <w:r>
        <w:rPr>
          <w:spacing w:val="20"/>
          <w:vertAlign w:val="baseline"/>
        </w:rPr>
        <w:t> </w:t>
      </w:r>
      <w:r>
        <w:rPr>
          <w:vertAlign w:val="baseline"/>
        </w:rPr>
        <w:t>causal</w:t>
      </w:r>
      <w:r>
        <w:rPr>
          <w:spacing w:val="21"/>
          <w:vertAlign w:val="baseline"/>
        </w:rPr>
        <w:t> </w:t>
      </w:r>
      <w:r>
        <w:rPr>
          <w:vertAlign w:val="baseline"/>
        </w:rPr>
        <w:t>effect</w:t>
      </w:r>
      <w:r>
        <w:rPr>
          <w:spacing w:val="21"/>
          <w:vertAlign w:val="baseline"/>
        </w:rPr>
        <w:t> </w:t>
      </w:r>
      <w:r>
        <w:rPr>
          <w:vertAlign w:val="baseline"/>
        </w:rPr>
        <w:t>of</w:t>
      </w:r>
      <w:r>
        <w:rPr>
          <w:spacing w:val="19"/>
          <w:vertAlign w:val="baseline"/>
        </w:rPr>
        <w:t> </w:t>
      </w:r>
      <w:r>
        <w:rPr>
          <w:vertAlign w:val="baseline"/>
        </w:rPr>
        <w:t>education </w:t>
      </w:r>
      <w:r>
        <w:rPr>
          <w:w w:val="110"/>
          <w:vertAlign w:val="baseline"/>
        </w:rPr>
        <w:t>on</w:t>
      </w:r>
      <w:r>
        <w:rPr>
          <w:spacing w:val="-15"/>
          <w:w w:val="110"/>
          <w:vertAlign w:val="baseline"/>
        </w:rPr>
        <w:t> </w:t>
      </w:r>
      <w:r>
        <w:rPr>
          <w:w w:val="110"/>
          <w:vertAlign w:val="baseline"/>
        </w:rPr>
        <w:t>productivity.</w:t>
      </w:r>
      <w:r>
        <w:rPr>
          <w:spacing w:val="-9"/>
          <w:w w:val="110"/>
          <w:vertAlign w:val="baseline"/>
        </w:rPr>
        <w:t> </w:t>
      </w:r>
      <w:r>
        <w:rPr>
          <w:w w:val="110"/>
          <w:vertAlign w:val="baseline"/>
        </w:rPr>
        <w:t>For</w:t>
      </w:r>
      <w:r>
        <w:rPr>
          <w:spacing w:val="-5"/>
          <w:w w:val="110"/>
          <w:vertAlign w:val="baseline"/>
        </w:rPr>
        <w:t> </w:t>
      </w:r>
      <w:r>
        <w:rPr>
          <w:w w:val="110"/>
          <w:vertAlign w:val="baseline"/>
        </w:rPr>
        <w:t>notational</w:t>
      </w:r>
      <w:r>
        <w:rPr>
          <w:spacing w:val="-4"/>
          <w:w w:val="110"/>
          <w:vertAlign w:val="baseline"/>
        </w:rPr>
        <w:t> </w:t>
      </w:r>
      <w:r>
        <w:rPr>
          <w:w w:val="110"/>
          <w:vertAlign w:val="baseline"/>
        </w:rPr>
        <w:t>simplicity, letting</w:t>
      </w:r>
      <w:r>
        <w:rPr>
          <w:spacing w:val="-1"/>
          <w:w w:val="110"/>
          <w:vertAlign w:val="baseline"/>
        </w:rPr>
        <w:t> </w:t>
      </w:r>
      <w:r>
        <w:rPr>
          <w:i/>
          <w:w w:val="110"/>
          <w:vertAlign w:val="baseline"/>
        </w:rPr>
        <w:t>u</w:t>
      </w:r>
      <w:r>
        <w:rPr>
          <w:i/>
          <w:w w:val="110"/>
          <w:vertAlign w:val="subscript"/>
        </w:rPr>
        <w:t>it</w:t>
      </w:r>
      <w:r>
        <w:rPr>
          <w:i/>
          <w:spacing w:val="-1"/>
          <w:w w:val="110"/>
          <w:vertAlign w:val="baseline"/>
        </w:rPr>
        <w:t> </w:t>
      </w:r>
      <w:r>
        <w:rPr>
          <w:w w:val="125"/>
          <w:vertAlign w:val="baseline"/>
        </w:rPr>
        <w:t>=</w:t>
      </w:r>
      <w:r>
        <w:rPr>
          <w:spacing w:val="-15"/>
          <w:w w:val="125"/>
          <w:vertAlign w:val="baseline"/>
        </w:rPr>
        <w:t> </w:t>
      </w:r>
      <w:r>
        <w:rPr>
          <w:i/>
          <w:w w:val="110"/>
          <w:vertAlign w:val="baseline"/>
        </w:rPr>
        <w:t>λ</w:t>
      </w:r>
      <w:r>
        <w:rPr>
          <w:i/>
          <w:w w:val="110"/>
          <w:vertAlign w:val="subscript"/>
        </w:rPr>
        <w:t>t</w:t>
      </w:r>
      <w:r>
        <w:rPr>
          <w:i/>
          <w:spacing w:val="-15"/>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w w:val="125"/>
          <w:vertAlign w:val="baseline"/>
        </w:rPr>
        <w:t>(</w:t>
      </w:r>
      <w:r>
        <w:rPr>
          <w:i/>
          <w:w w:val="125"/>
          <w:vertAlign w:val="baseline"/>
        </w:rPr>
        <w:t>A</w:t>
      </w:r>
      <w:r>
        <w:rPr>
          <w:i/>
          <w:w w:val="125"/>
          <w:vertAlign w:val="subscript"/>
        </w:rPr>
        <w:t>i</w:t>
      </w:r>
      <w:r>
        <w:rPr>
          <w:i/>
          <w:spacing w:val="-17"/>
          <w:w w:val="125"/>
          <w:vertAlign w:val="baseline"/>
        </w:rPr>
        <w:t> </w:t>
      </w:r>
      <w:r>
        <w:rPr>
          <w:w w:val="125"/>
          <w:vertAlign w:val="baseline"/>
        </w:rPr>
        <w:t>+</w:t>
      </w:r>
      <w:r>
        <w:rPr>
          <w:spacing w:val="-17"/>
          <w:w w:val="125"/>
          <w:vertAlign w:val="baseline"/>
        </w:rPr>
        <w:t> </w:t>
      </w:r>
      <w:r>
        <w:rPr>
          <w:i/>
          <w:w w:val="110"/>
          <w:vertAlign w:val="baseline"/>
        </w:rPr>
        <w:t>ε</w:t>
      </w:r>
      <w:r>
        <w:rPr>
          <w:i/>
          <w:w w:val="110"/>
          <w:vertAlign w:val="subscript"/>
        </w:rPr>
        <w:t>it</w:t>
      </w:r>
      <w:r>
        <w:rPr>
          <w:w w:val="110"/>
          <w:vertAlign w:val="baseline"/>
        </w:rPr>
        <w:t>)</w:t>
      </w:r>
      <w:r>
        <w:rPr>
          <w:spacing w:val="-3"/>
          <w:w w:val="110"/>
          <w:vertAlign w:val="baseline"/>
        </w:rPr>
        <w:t> </w:t>
      </w:r>
      <w:r>
        <w:rPr>
          <w:w w:val="110"/>
          <w:vertAlign w:val="baseline"/>
        </w:rPr>
        <w:t>and</w:t>
      </w:r>
      <w:r>
        <w:rPr>
          <w:spacing w:val="-2"/>
          <w:w w:val="110"/>
          <w:vertAlign w:val="baseline"/>
        </w:rPr>
        <w:t> </w:t>
      </w:r>
      <w:r>
        <w:rPr>
          <w:w w:val="110"/>
          <w:vertAlign w:val="baseline"/>
        </w:rPr>
        <w:t>suppressing </w:t>
      </w:r>
      <w:r>
        <w:rPr>
          <w:i/>
          <w:w w:val="110"/>
          <w:vertAlign w:val="baseline"/>
        </w:rPr>
        <w:t>H</w:t>
      </w:r>
      <w:r>
        <w:rPr>
          <w:w w:val="110"/>
          <w:vertAlign w:val="baseline"/>
        </w:rPr>
        <w:t>(</w:t>
      </w:r>
      <w:r>
        <w:rPr>
          <w:i/>
          <w:w w:val="110"/>
          <w:vertAlign w:val="baseline"/>
        </w:rPr>
        <w:t>t</w:t>
      </w:r>
      <w:r>
        <w:rPr>
          <w:w w:val="110"/>
          <w:vertAlign w:val="baseline"/>
        </w:rPr>
        <w:t>) in (</w:t>
      </w:r>
      <w:hyperlink w:history="true" w:anchor="_bookmark7">
        <w:r>
          <w:rPr>
            <w:w w:val="110"/>
            <w:vertAlign w:val="baseline"/>
          </w:rPr>
          <w:t>1</w:t>
        </w:r>
      </w:hyperlink>
      <w:r>
        <w:rPr>
          <w:w w:val="110"/>
          <w:vertAlign w:val="baseline"/>
        </w:rPr>
        <w:t>) we get our key equation:</w:t>
      </w:r>
    </w:p>
    <w:p>
      <w:pPr>
        <w:pStyle w:val="BodyText"/>
        <w:spacing w:before="145"/>
      </w:pPr>
    </w:p>
    <w:p>
      <w:pPr>
        <w:tabs>
          <w:tab w:pos="9419" w:val="left" w:leader="none"/>
        </w:tabs>
        <w:spacing w:before="0"/>
        <w:ind w:left="3784" w:right="0" w:firstLine="0"/>
        <w:jc w:val="left"/>
        <w:rPr>
          <w:sz w:val="24"/>
        </w:rPr>
      </w:pPr>
      <w:r>
        <w:rPr>
          <w:sz w:val="24"/>
        </w:rPr>
        <mc:AlternateContent>
          <mc:Choice Requires="wps">
            <w:drawing>
              <wp:anchor distT="0" distB="0" distL="0" distR="0" allowOverlap="1" layoutInCell="1" locked="0" behindDoc="1" simplePos="0" relativeHeight="484505600">
                <wp:simplePos x="0" y="0"/>
                <wp:positionH relativeFrom="page">
                  <wp:posOffset>3532613</wp:posOffset>
                </wp:positionH>
                <wp:positionV relativeFrom="paragraph">
                  <wp:posOffset>126770</wp:posOffset>
                </wp:positionV>
                <wp:extent cx="39370" cy="1016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78.158508pt;margin-top:9.981936pt;width:3.1pt;height:8pt;mso-position-horizontal-relative:page;mso-position-vertical-relative:paragraph;z-index:-18810880" type="#_x0000_t202" id="docshape15"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bookmarkStart w:name="_bookmark12" w:id="14"/>
      <w:bookmarkEnd w:id="14"/>
      <w:r>
        <w:rPr/>
      </w:r>
      <w:r>
        <w:rPr>
          <w:i/>
          <w:w w:val="120"/>
          <w:sz w:val="24"/>
        </w:rPr>
        <w:t>ψ</w:t>
      </w:r>
      <w:r>
        <w:rPr>
          <w:i/>
          <w:w w:val="120"/>
          <w:sz w:val="24"/>
          <w:vertAlign w:val="subscript"/>
        </w:rPr>
        <w:t>it</w:t>
      </w:r>
      <w:r>
        <w:rPr>
          <w:i/>
          <w:spacing w:val="-13"/>
          <w:w w:val="120"/>
          <w:sz w:val="24"/>
          <w:vertAlign w:val="baseline"/>
        </w:rPr>
        <w:t> </w:t>
      </w:r>
      <w:r>
        <w:rPr>
          <w:w w:val="120"/>
          <w:sz w:val="24"/>
          <w:vertAlign w:val="baseline"/>
        </w:rPr>
        <w:t>=</w:t>
      </w:r>
      <w:r>
        <w:rPr>
          <w:spacing w:val="-8"/>
          <w:w w:val="120"/>
          <w:sz w:val="24"/>
          <w:vertAlign w:val="baseline"/>
        </w:rPr>
        <w:t> </w:t>
      </w:r>
      <w:r>
        <w:rPr>
          <w:i/>
          <w:w w:val="120"/>
          <w:sz w:val="24"/>
          <w:vertAlign w:val="baseline"/>
        </w:rPr>
        <w:t>δ</w:t>
      </w:r>
      <w:r>
        <w:rPr>
          <w:i/>
          <w:w w:val="120"/>
          <w:sz w:val="24"/>
          <w:vertAlign w:val="superscript"/>
        </w:rPr>
        <w:t>ψ</w:t>
      </w:r>
      <w:r>
        <w:rPr>
          <w:rFonts w:ascii="Lucida Sans Unicode" w:hAnsi="Lucida Sans Unicode"/>
          <w:w w:val="120"/>
          <w:sz w:val="24"/>
          <w:vertAlign w:val="superscript"/>
        </w:rPr>
        <w:t>|</w:t>
      </w:r>
      <w:r>
        <w:rPr>
          <w:i/>
          <w:w w:val="120"/>
          <w:sz w:val="24"/>
          <w:vertAlign w:val="superscript"/>
        </w:rPr>
        <w:t>S</w:t>
      </w:r>
      <w:r>
        <w:rPr>
          <w:i/>
          <w:spacing w:val="-4"/>
          <w:w w:val="120"/>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i/>
          <w:w w:val="120"/>
          <w:sz w:val="24"/>
          <w:vertAlign w:val="baseline"/>
        </w:rPr>
        <w:t>S</w:t>
      </w:r>
      <w:r>
        <w:rPr>
          <w:i/>
          <w:w w:val="120"/>
          <w:sz w:val="24"/>
          <w:vertAlign w:val="subscript"/>
        </w:rPr>
        <w:t>i</w:t>
      </w:r>
      <w:r>
        <w:rPr>
          <w:i/>
          <w:spacing w:val="-12"/>
          <w:w w:val="120"/>
          <w:sz w:val="24"/>
          <w:vertAlign w:val="baseline"/>
        </w:rPr>
        <w:t> </w:t>
      </w:r>
      <w:r>
        <w:rPr>
          <w:w w:val="120"/>
          <w:sz w:val="24"/>
          <w:vertAlign w:val="baseline"/>
        </w:rPr>
        <w:t>+</w:t>
      </w:r>
      <w:r>
        <w:rPr>
          <w:spacing w:val="-16"/>
          <w:w w:val="120"/>
          <w:sz w:val="24"/>
          <w:vertAlign w:val="baseline"/>
        </w:rPr>
        <w:t> </w:t>
      </w:r>
      <w:r>
        <w:rPr>
          <w:i/>
          <w:spacing w:val="-4"/>
          <w:w w:val="120"/>
          <w:sz w:val="24"/>
          <w:vertAlign w:val="baseline"/>
        </w:rPr>
        <w:t>u</w:t>
      </w:r>
      <w:r>
        <w:rPr>
          <w:i/>
          <w:spacing w:val="-4"/>
          <w:w w:val="120"/>
          <w:sz w:val="24"/>
          <w:vertAlign w:val="subscript"/>
        </w:rPr>
        <w:t>it</w:t>
      </w:r>
      <w:r>
        <w:rPr>
          <w:i/>
          <w:spacing w:val="-4"/>
          <w:w w:val="120"/>
          <w:sz w:val="24"/>
          <w:vertAlign w:val="baseline"/>
        </w:rPr>
        <w:t>.</w:t>
      </w:r>
      <w:r>
        <w:rPr>
          <w:i/>
          <w:sz w:val="24"/>
          <w:vertAlign w:val="baseline"/>
        </w:rPr>
        <w:tab/>
      </w:r>
      <w:r>
        <w:rPr>
          <w:spacing w:val="-5"/>
          <w:w w:val="120"/>
          <w:sz w:val="24"/>
          <w:vertAlign w:val="baseline"/>
        </w:rPr>
        <w:t>(3)</w:t>
      </w:r>
    </w:p>
    <w:p>
      <w:pPr>
        <w:pStyle w:val="BodyText"/>
        <w:spacing w:before="212"/>
      </w:pPr>
    </w:p>
    <w:p>
      <w:pPr>
        <w:pStyle w:val="BodyText"/>
        <w:ind w:left="359"/>
        <w:jc w:val="both"/>
      </w:pPr>
      <w:r>
        <w:rPr/>
        <mc:AlternateContent>
          <mc:Choice Requires="wps">
            <w:drawing>
              <wp:anchor distT="0" distB="0" distL="0" distR="0" allowOverlap="1" layoutInCell="1" locked="0" behindDoc="1" simplePos="0" relativeHeight="484506112">
                <wp:simplePos x="0" y="0"/>
                <wp:positionH relativeFrom="page">
                  <wp:posOffset>3476220</wp:posOffset>
                </wp:positionH>
                <wp:positionV relativeFrom="paragraph">
                  <wp:posOffset>126671</wp:posOffset>
                </wp:positionV>
                <wp:extent cx="39370" cy="1016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73.71817pt;margin-top:9.974146pt;width:3.1pt;height:8pt;mso-position-horizontal-relative:page;mso-position-vertical-relative:paragraph;z-index:-18810368" type="#_x0000_t202" id="docshape1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t>Thus,</w:t>
      </w:r>
      <w:r>
        <w:rPr>
          <w:spacing w:val="40"/>
        </w:rPr>
        <w:t> </w:t>
      </w:r>
      <w:r>
        <w:rPr/>
        <w:t>the</w:t>
      </w:r>
      <w:r>
        <w:rPr>
          <w:spacing w:val="36"/>
        </w:rPr>
        <w:t> </w:t>
      </w:r>
      <w:r>
        <w:rPr/>
        <w:t>social</w:t>
      </w:r>
      <w:r>
        <w:rPr>
          <w:spacing w:val="37"/>
        </w:rPr>
        <w:t> </w:t>
      </w:r>
      <w:r>
        <w:rPr/>
        <w:t>returns</w:t>
      </w:r>
      <w:r>
        <w:rPr>
          <w:spacing w:val="39"/>
        </w:rPr>
        <w:t> </w:t>
      </w:r>
      <w:r>
        <w:rPr/>
        <w:t>to</w:t>
      </w:r>
      <w:r>
        <w:rPr>
          <w:spacing w:val="36"/>
        </w:rPr>
        <w:t> </w:t>
      </w:r>
      <w:r>
        <w:rPr/>
        <w:t>education,</w:t>
      </w:r>
      <w:r>
        <w:rPr>
          <w:spacing w:val="36"/>
        </w:rPr>
        <w:t> </w:t>
      </w:r>
      <w:r>
        <w:rPr>
          <w:i/>
        </w:rPr>
        <w:t>δ</w:t>
      </w:r>
      <w:r>
        <w:rPr>
          <w:i/>
          <w:vertAlign w:val="superscript"/>
        </w:rPr>
        <w:t>ψ</w:t>
      </w:r>
      <w:r>
        <w:rPr>
          <w:rFonts w:ascii="Lucida Sans Unicode" w:hAnsi="Lucida Sans Unicode"/>
          <w:vertAlign w:val="superscript"/>
        </w:rPr>
        <w:t>|</w:t>
      </w:r>
      <w:r>
        <w:rPr>
          <w:i/>
          <w:vertAlign w:val="superscript"/>
        </w:rPr>
        <w:t>S</w:t>
      </w:r>
      <w:r>
        <w:rPr>
          <w:vertAlign w:val="baseline"/>
        </w:rPr>
        <w:t>,</w:t>
      </w:r>
      <w:r>
        <w:rPr>
          <w:spacing w:val="37"/>
          <w:vertAlign w:val="baseline"/>
        </w:rPr>
        <w:t> </w:t>
      </w:r>
      <w:r>
        <w:rPr>
          <w:vertAlign w:val="baseline"/>
        </w:rPr>
        <w:t>can</w:t>
      </w:r>
      <w:r>
        <w:rPr>
          <w:spacing w:val="37"/>
          <w:vertAlign w:val="baseline"/>
        </w:rPr>
        <w:t> </w:t>
      </w:r>
      <w:r>
        <w:rPr>
          <w:vertAlign w:val="baseline"/>
        </w:rPr>
        <w:t>vary</w:t>
      </w:r>
      <w:r>
        <w:rPr>
          <w:spacing w:val="33"/>
          <w:vertAlign w:val="baseline"/>
        </w:rPr>
        <w:t> </w:t>
      </w:r>
      <w:r>
        <w:rPr>
          <w:vertAlign w:val="baseline"/>
        </w:rPr>
        <w:t>with</w:t>
      </w:r>
      <w:r>
        <w:rPr>
          <w:spacing w:val="40"/>
          <w:vertAlign w:val="baseline"/>
        </w:rPr>
        <w:t> </w:t>
      </w:r>
      <w:r>
        <w:rPr>
          <w:vertAlign w:val="baseline"/>
        </w:rPr>
        <w:t>work</w:t>
      </w:r>
      <w:r>
        <w:rPr>
          <w:spacing w:val="36"/>
          <w:vertAlign w:val="baseline"/>
        </w:rPr>
        <w:t> </w:t>
      </w:r>
      <w:r>
        <w:rPr>
          <w:spacing w:val="-2"/>
          <w:vertAlign w:val="baseline"/>
        </w:rPr>
        <w:t>experience.</w:t>
      </w:r>
    </w:p>
    <w:p>
      <w:pPr>
        <w:pStyle w:val="BodyText"/>
        <w:spacing w:before="11"/>
        <w:rPr>
          <w:sz w:val="6"/>
        </w:rPr>
      </w:pPr>
      <w:r>
        <w:rPr>
          <w:sz w:val="6"/>
        </w:rPr>
        <mc:AlternateContent>
          <mc:Choice Requires="wps">
            <w:drawing>
              <wp:anchor distT="0" distB="0" distL="0" distR="0" allowOverlap="1" layoutInCell="1" locked="0" behindDoc="1" simplePos="0" relativeHeight="487591936">
                <wp:simplePos x="0" y="0"/>
                <wp:positionH relativeFrom="page">
                  <wp:posOffset>914247</wp:posOffset>
                </wp:positionH>
                <wp:positionV relativeFrom="paragraph">
                  <wp:posOffset>69140</wp:posOffset>
                </wp:positionV>
                <wp:extent cx="237744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5.444105pt;width:187.2pt;height:.1pt;mso-position-horizontal-relative:page;mso-position-vertical-relative:paragraph;z-index:-15724544;mso-wrap-distance-left:0;mso-wrap-distance-right:0" id="docshape17" coordorigin="1440,109" coordsize="3744,0" path="m1440,109l5184,109e" filled="false" stroked="true" strokeweight=".48pt" strokecolor="#000000">
                <v:path arrowok="t"/>
                <v:stroke dashstyle="solid"/>
                <w10:wrap type="topAndBottom"/>
              </v:shape>
            </w:pict>
          </mc:Fallback>
        </mc:AlternateContent>
      </w:r>
    </w:p>
    <w:p>
      <w:pPr>
        <w:spacing w:line="235" w:lineRule="auto" w:before="31"/>
        <w:ind w:left="359" w:right="357" w:firstLine="252"/>
        <w:jc w:val="left"/>
        <w:rPr>
          <w:sz w:val="20"/>
        </w:rPr>
      </w:pPr>
      <w:r>
        <w:rPr>
          <w:w w:val="105"/>
          <w:sz w:val="20"/>
          <w:vertAlign w:val="superscript"/>
        </w:rPr>
        <w:t>10</w:t>
      </w:r>
      <w:bookmarkStart w:name="_bookmark13" w:id="15"/>
      <w:bookmarkEnd w:id="15"/>
      <w:r>
        <w:rPr>
          <w:w w:val="105"/>
          <w:sz w:val="20"/>
          <w:vertAlign w:val="baseline"/>
        </w:rPr>
        <w:t>T</w:t>
      </w:r>
      <w:r>
        <w:rPr>
          <w:w w:val="105"/>
          <w:sz w:val="20"/>
          <w:vertAlign w:val="baseline"/>
        </w:rPr>
        <w:t>hroughout the paper, we assume that employers have symmetric information about workers’ abilities and past outputs.</w:t>
      </w:r>
      <w:r>
        <w:rPr>
          <w:spacing w:val="40"/>
          <w:w w:val="105"/>
          <w:sz w:val="20"/>
          <w:vertAlign w:val="baseline"/>
        </w:rPr>
        <w:t> </w:t>
      </w:r>
      <w:r>
        <w:rPr>
          <w:w w:val="105"/>
          <w:sz w:val="20"/>
          <w:vertAlign w:val="baseline"/>
        </w:rPr>
        <w:t>See Section </w:t>
      </w:r>
      <w:hyperlink w:history="true" w:anchor="_bookmark70">
        <w:r>
          <w:rPr>
            <w:w w:val="105"/>
            <w:sz w:val="20"/>
            <w:vertAlign w:val="baseline"/>
          </w:rPr>
          <w:t>7.1</w:t>
        </w:r>
      </w:hyperlink>
      <w:r>
        <w:rPr>
          <w:w w:val="105"/>
          <w:sz w:val="20"/>
          <w:vertAlign w:val="baseline"/>
        </w:rPr>
        <w:t> for more on this</w:t>
      </w:r>
      <w:r>
        <w:rPr>
          <w:w w:val="105"/>
          <w:sz w:val="20"/>
          <w:vertAlign w:val="baseline"/>
        </w:rPr>
        <w:t> assumption.</w:t>
      </w:r>
    </w:p>
    <w:p>
      <w:pPr>
        <w:spacing w:after="0" w:line="235" w:lineRule="auto"/>
        <w:jc w:val="left"/>
        <w:rPr>
          <w:sz w:val="20"/>
        </w:rPr>
        <w:sectPr>
          <w:type w:val="continuous"/>
          <w:pgSz w:w="12240" w:h="15840"/>
          <w:pgMar w:header="0" w:footer="822" w:top="1820" w:bottom="1020" w:left="1080" w:right="1080"/>
        </w:sectPr>
      </w:pPr>
    </w:p>
    <w:p>
      <w:pPr>
        <w:pStyle w:val="BodyText"/>
        <w:spacing w:line="381" w:lineRule="auto" w:before="8"/>
        <w:ind w:left="359" w:right="356"/>
        <w:jc w:val="both"/>
      </w:pPr>
      <w:r>
        <w:rPr>
          <w:rFonts w:ascii="Palatino Linotype" w:hAnsi="Palatino Linotype"/>
          <w:w w:val="105"/>
        </w:rPr>
        <w:t>Private</w:t>
      </w:r>
      <w:r>
        <w:rPr>
          <w:rFonts w:ascii="Palatino Linotype" w:hAnsi="Palatino Linotype"/>
          <w:w w:val="105"/>
        </w:rPr>
        <w:t> Returns</w:t>
      </w:r>
      <w:r>
        <w:rPr>
          <w:rFonts w:ascii="Palatino Linotype" w:hAnsi="Palatino Linotype"/>
          <w:w w:val="105"/>
        </w:rPr>
        <w:t> to</w:t>
      </w:r>
      <w:r>
        <w:rPr>
          <w:rFonts w:ascii="Palatino Linotype" w:hAnsi="Palatino Linotype"/>
          <w:w w:val="105"/>
        </w:rPr>
        <w:t> Education.</w:t>
      </w:r>
      <w:r>
        <w:rPr>
          <w:rFonts w:ascii="Palatino Linotype" w:hAnsi="Palatino Linotype"/>
          <w:spacing w:val="80"/>
          <w:w w:val="105"/>
        </w:rPr>
        <w:t> </w:t>
      </w:r>
      <w:r>
        <w:rPr>
          <w:w w:val="105"/>
        </w:rPr>
        <w:t>In contrast</w:t>
      </w:r>
      <w:r>
        <w:rPr>
          <w:w w:val="105"/>
        </w:rPr>
        <w:t> to the social</w:t>
      </w:r>
      <w:r>
        <w:rPr>
          <w:w w:val="105"/>
        </w:rPr>
        <w:t> returns,</w:t>
      </w:r>
      <w:r>
        <w:rPr>
          <w:w w:val="105"/>
        </w:rPr>
        <w:t> the </w:t>
      </w:r>
      <w:r>
        <w:rPr>
          <w:i/>
          <w:w w:val="105"/>
        </w:rPr>
        <w:t>private</w:t>
      </w:r>
      <w:r>
        <w:rPr>
          <w:i/>
          <w:w w:val="105"/>
        </w:rPr>
        <w:t> return</w:t>
      </w:r>
      <w:r>
        <w:rPr>
          <w:i/>
          <w:w w:val="105"/>
        </w:rPr>
        <w:t> </w:t>
      </w:r>
      <w:r>
        <w:rPr>
          <w:w w:val="105"/>
        </w:rPr>
        <w:t>to education</w:t>
      </w:r>
      <w:r>
        <w:rPr>
          <w:w w:val="105"/>
        </w:rPr>
        <w:t> is</w:t>
      </w:r>
      <w:r>
        <w:rPr>
          <w:w w:val="105"/>
        </w:rPr>
        <w:t> the</w:t>
      </w:r>
      <w:r>
        <w:rPr>
          <w:w w:val="105"/>
        </w:rPr>
        <w:t> causal</w:t>
      </w:r>
      <w:r>
        <w:rPr>
          <w:w w:val="105"/>
        </w:rPr>
        <w:t> effect</w:t>
      </w:r>
      <w:r>
        <w:rPr>
          <w:w w:val="105"/>
        </w:rPr>
        <w:t> of</w:t>
      </w:r>
      <w:r>
        <w:rPr>
          <w:w w:val="105"/>
        </w:rPr>
        <w:t> schooling</w:t>
      </w:r>
      <w:r>
        <w:rPr>
          <w:w w:val="105"/>
        </w:rPr>
        <w:t> on</w:t>
      </w:r>
      <w:r>
        <w:rPr>
          <w:w w:val="105"/>
        </w:rPr>
        <w:t> wages,</w:t>
      </w:r>
      <w:r>
        <w:rPr>
          <w:w w:val="105"/>
        </w:rPr>
        <w:t> which</w:t>
      </w:r>
      <w:r>
        <w:rPr>
          <w:w w:val="105"/>
        </w:rPr>
        <w:t> captures</w:t>
      </w:r>
      <w:r>
        <w:rPr>
          <w:w w:val="105"/>
        </w:rPr>
        <w:t> the</w:t>
      </w:r>
      <w:r>
        <w:rPr>
          <w:w w:val="105"/>
        </w:rPr>
        <w:t> fact</w:t>
      </w:r>
      <w:r>
        <w:rPr>
          <w:w w:val="105"/>
        </w:rPr>
        <w:t> that</w:t>
      </w:r>
      <w:r>
        <w:rPr>
          <w:w w:val="105"/>
        </w:rPr>
        <w:t> besides productivity,</w:t>
      </w:r>
      <w:r>
        <w:rPr>
          <w:w w:val="105"/>
        </w:rPr>
        <w:t> schooling</w:t>
      </w:r>
      <w:r>
        <w:rPr>
          <w:w w:val="105"/>
        </w:rPr>
        <w:t> also</w:t>
      </w:r>
      <w:r>
        <w:rPr>
          <w:w w:val="105"/>
        </w:rPr>
        <w:t> affects</w:t>
      </w:r>
      <w:r>
        <w:rPr>
          <w:w w:val="105"/>
        </w:rPr>
        <w:t> (log)</w:t>
      </w:r>
      <w:r>
        <w:rPr>
          <w:w w:val="105"/>
        </w:rPr>
        <w:t> wages</w:t>
      </w:r>
      <w:r>
        <w:rPr>
          <w:w w:val="105"/>
        </w:rPr>
        <w:t> through</w:t>
      </w:r>
      <w:r>
        <w:rPr>
          <w:w w:val="105"/>
        </w:rPr>
        <w:t> employers’</w:t>
      </w:r>
      <w:r>
        <w:rPr>
          <w:w w:val="105"/>
        </w:rPr>
        <w:t> expectations</w:t>
      </w:r>
      <w:r>
        <w:rPr>
          <w:w w:val="105"/>
        </w:rPr>
        <w:t> about</w:t>
      </w:r>
      <w:r>
        <w:rPr>
          <w:w w:val="105"/>
        </w:rPr>
        <w:t> the worker’s</w:t>
      </w:r>
      <w:r>
        <w:rPr>
          <w:w w:val="105"/>
        </w:rPr>
        <w:t> ability.</w:t>
      </w:r>
      <w:r>
        <w:rPr>
          <w:w w:val="105"/>
        </w:rPr>
        <w:t> Thus,</w:t>
      </w:r>
      <w:r>
        <w:rPr>
          <w:w w:val="105"/>
        </w:rPr>
        <w:t> the private return to education is the partial derivative</w:t>
      </w:r>
      <w:r>
        <w:rPr>
          <w:w w:val="105"/>
        </w:rPr>
        <w:t> of log-wages in (</w:t>
      </w:r>
      <w:hyperlink w:history="true" w:anchor="_bookmark11">
        <w:r>
          <w:rPr>
            <w:w w:val="105"/>
          </w:rPr>
          <w:t>2</w:t>
        </w:r>
      </w:hyperlink>
      <w:r>
        <w:rPr>
          <w:w w:val="105"/>
        </w:rPr>
        <w:t>) with respect</w:t>
      </w:r>
      <w:r>
        <w:rPr>
          <w:w w:val="105"/>
        </w:rPr>
        <w:t> to </w:t>
      </w:r>
      <w:r>
        <w:rPr>
          <w:i/>
          <w:w w:val="105"/>
        </w:rPr>
        <w:t>S</w:t>
      </w:r>
      <w:r>
        <w:rPr>
          <w:w w:val="105"/>
        </w:rPr>
        <w:t>, which</w:t>
      </w:r>
      <w:r>
        <w:rPr>
          <w:w w:val="105"/>
        </w:rPr>
        <w:t> can vary with work experience.</w:t>
      </w:r>
      <w:r>
        <w:rPr>
          <w:spacing w:val="38"/>
          <w:w w:val="105"/>
        </w:rPr>
        <w:t> </w:t>
      </w:r>
      <w:r>
        <w:rPr>
          <w:w w:val="105"/>
        </w:rPr>
        <w:t>The private returns depend on</w:t>
      </w:r>
      <w:r>
        <w:rPr>
          <w:spacing w:val="13"/>
          <w:w w:val="105"/>
        </w:rPr>
        <w:t> </w:t>
      </w:r>
      <w:r>
        <w:rPr>
          <w:w w:val="105"/>
        </w:rPr>
        <w:t>how</w:t>
      </w:r>
      <w:r>
        <w:rPr>
          <w:spacing w:val="12"/>
          <w:w w:val="105"/>
        </w:rPr>
        <w:t> </w:t>
      </w:r>
      <w:r>
        <w:rPr>
          <w:i/>
          <w:w w:val="105"/>
        </w:rPr>
        <w:t>S</w:t>
      </w:r>
      <w:r>
        <w:rPr>
          <w:i/>
          <w:spacing w:val="25"/>
          <w:w w:val="105"/>
        </w:rPr>
        <w:t> </w:t>
      </w:r>
      <w:r>
        <w:rPr>
          <w:w w:val="105"/>
        </w:rPr>
        <w:t>affects</w:t>
      </w:r>
      <w:r>
        <w:rPr>
          <w:spacing w:val="12"/>
          <w:w w:val="105"/>
        </w:rPr>
        <w:t> </w:t>
      </w:r>
      <w:r>
        <w:rPr>
          <w:rFonts w:ascii="Times New Roman" w:hAnsi="Times New Roman"/>
          <w:w w:val="105"/>
        </w:rPr>
        <w:t>E</w:t>
      </w:r>
      <w:r>
        <w:rPr>
          <w:w w:val="105"/>
        </w:rPr>
        <w:t>[</w:t>
      </w:r>
      <w:r>
        <w:rPr>
          <w:i/>
          <w:w w:val="105"/>
        </w:rPr>
        <w:t>A</w:t>
      </w:r>
      <w:r>
        <w:rPr>
          <w:i/>
          <w:w w:val="105"/>
          <w:vertAlign w:val="subscript"/>
        </w:rPr>
        <w:t>i</w:t>
      </w:r>
      <w:r>
        <w:rPr>
          <w:rFonts w:ascii="Lucida Sans Unicode" w:hAnsi="Lucida Sans Unicode"/>
          <w:w w:val="105"/>
          <w:vertAlign w:val="baseline"/>
        </w:rPr>
        <w:t>|S</w:t>
      </w:r>
      <w:r>
        <w:rPr>
          <w:i/>
          <w:w w:val="105"/>
          <w:vertAlign w:val="subscript"/>
        </w:rPr>
        <w:t>i</w:t>
      </w:r>
      <w:r>
        <w:rPr>
          <w:i/>
          <w:w w:val="105"/>
          <w:vertAlign w:val="baseline"/>
        </w:rPr>
        <w:t>t</w:t>
      </w:r>
      <w:r>
        <w:rPr>
          <w:w w:val="105"/>
          <w:vertAlign w:val="baseline"/>
        </w:rPr>
        <w:t>],</w:t>
      </w:r>
      <w:r>
        <w:rPr>
          <w:spacing w:val="17"/>
          <w:w w:val="105"/>
          <w:vertAlign w:val="baseline"/>
        </w:rPr>
        <w:t> </w:t>
      </w:r>
      <w:r>
        <w:rPr>
          <w:w w:val="105"/>
          <w:vertAlign w:val="baseline"/>
        </w:rPr>
        <w:t>which</w:t>
      </w:r>
      <w:r>
        <w:rPr>
          <w:spacing w:val="15"/>
          <w:w w:val="105"/>
          <w:vertAlign w:val="baseline"/>
        </w:rPr>
        <w:t> </w:t>
      </w:r>
      <w:r>
        <w:rPr>
          <w:w w:val="105"/>
          <w:vertAlign w:val="baseline"/>
        </w:rPr>
        <w:t>in</w:t>
      </w:r>
      <w:r>
        <w:rPr>
          <w:spacing w:val="13"/>
          <w:w w:val="105"/>
          <w:vertAlign w:val="baseline"/>
        </w:rPr>
        <w:t> </w:t>
      </w:r>
      <w:r>
        <w:rPr>
          <w:w w:val="105"/>
          <w:vertAlign w:val="baseline"/>
        </w:rPr>
        <w:t>turn</w:t>
      </w:r>
      <w:r>
        <w:rPr>
          <w:spacing w:val="13"/>
          <w:w w:val="105"/>
          <w:vertAlign w:val="baseline"/>
        </w:rPr>
        <w:t> </w:t>
      </w:r>
      <w:r>
        <w:rPr>
          <w:w w:val="105"/>
          <w:vertAlign w:val="baseline"/>
        </w:rPr>
        <w:t>depends</w:t>
      </w:r>
      <w:r>
        <w:rPr>
          <w:spacing w:val="15"/>
          <w:w w:val="105"/>
          <w:vertAlign w:val="baseline"/>
        </w:rPr>
        <w:t> </w:t>
      </w:r>
      <w:r>
        <w:rPr>
          <w:w w:val="105"/>
          <w:vertAlign w:val="baseline"/>
        </w:rPr>
        <w:t>on</w:t>
      </w:r>
      <w:r>
        <w:rPr>
          <w:spacing w:val="13"/>
          <w:w w:val="105"/>
          <w:vertAlign w:val="baseline"/>
        </w:rPr>
        <w:t> </w:t>
      </w:r>
      <w:r>
        <w:rPr>
          <w:w w:val="105"/>
          <w:vertAlign w:val="baseline"/>
        </w:rPr>
        <w:t>the</w:t>
      </w:r>
      <w:r>
        <w:rPr>
          <w:spacing w:val="12"/>
          <w:w w:val="105"/>
          <w:vertAlign w:val="baseline"/>
        </w:rPr>
        <w:t> </w:t>
      </w:r>
      <w:r>
        <w:rPr>
          <w:w w:val="105"/>
          <w:vertAlign w:val="baseline"/>
        </w:rPr>
        <w:t>employers’</w:t>
      </w:r>
      <w:r>
        <w:rPr>
          <w:spacing w:val="18"/>
          <w:w w:val="105"/>
          <w:vertAlign w:val="baseline"/>
        </w:rPr>
        <w:t> </w:t>
      </w:r>
      <w:r>
        <w:rPr>
          <w:w w:val="105"/>
          <w:vertAlign w:val="baseline"/>
        </w:rPr>
        <w:t>learning</w:t>
      </w:r>
      <w:r>
        <w:rPr>
          <w:spacing w:val="14"/>
          <w:w w:val="105"/>
          <w:vertAlign w:val="baseline"/>
        </w:rPr>
        <w:t> </w:t>
      </w:r>
      <w:r>
        <w:rPr>
          <w:w w:val="105"/>
          <w:vertAlign w:val="baseline"/>
        </w:rPr>
        <w:t>process.</w:t>
      </w:r>
      <w:r>
        <w:rPr>
          <w:spacing w:val="40"/>
          <w:w w:val="105"/>
          <w:vertAlign w:val="baseline"/>
        </w:rPr>
        <w:t> </w:t>
      </w:r>
      <w:r>
        <w:rPr>
          <w:w w:val="105"/>
          <w:vertAlign w:val="baseline"/>
        </w:rPr>
        <w:t>So,</w:t>
      </w:r>
    </w:p>
    <w:p>
      <w:pPr>
        <w:pStyle w:val="BodyText"/>
        <w:spacing w:line="220" w:lineRule="exact"/>
        <w:ind w:left="359"/>
        <w:jc w:val="both"/>
      </w:pPr>
      <w:r>
        <w:rPr/>
        <w:t>next,</w:t>
      </w:r>
      <w:r>
        <w:rPr>
          <w:spacing w:val="21"/>
        </w:rPr>
        <w:t> </w:t>
      </w:r>
      <w:r>
        <w:rPr/>
        <w:t>we</w:t>
      </w:r>
      <w:r>
        <w:rPr>
          <w:spacing w:val="19"/>
        </w:rPr>
        <w:t> </w:t>
      </w:r>
      <w:r>
        <w:rPr/>
        <w:t>model</w:t>
      </w:r>
      <w:r>
        <w:rPr>
          <w:spacing w:val="19"/>
        </w:rPr>
        <w:t> </w:t>
      </w:r>
      <w:r>
        <w:rPr/>
        <w:t>employers’</w:t>
      </w:r>
      <w:r>
        <w:rPr>
          <w:spacing w:val="23"/>
        </w:rPr>
        <w:t> </w:t>
      </w:r>
      <w:r>
        <w:rPr/>
        <w:t>learning</w:t>
      </w:r>
      <w:r>
        <w:rPr>
          <w:spacing w:val="20"/>
        </w:rPr>
        <w:t> </w:t>
      </w:r>
      <w:r>
        <w:rPr>
          <w:spacing w:val="-2"/>
        </w:rPr>
        <w:t>process.</w:t>
      </w:r>
    </w:p>
    <w:p>
      <w:pPr>
        <w:pStyle w:val="BodyText"/>
        <w:spacing w:line="362" w:lineRule="auto" w:before="184"/>
        <w:ind w:left="359" w:firstLine="350"/>
      </w:pPr>
      <w:r>
        <w:rPr>
          <w:w w:val="110"/>
        </w:rPr>
        <w:t>To</w:t>
      </w:r>
      <w:r>
        <w:rPr>
          <w:spacing w:val="5"/>
          <w:w w:val="110"/>
        </w:rPr>
        <w:t> </w:t>
      </w:r>
      <w:r>
        <w:rPr>
          <w:w w:val="110"/>
        </w:rPr>
        <w:t>this</w:t>
      </w:r>
      <w:r>
        <w:rPr>
          <w:spacing w:val="7"/>
          <w:w w:val="110"/>
        </w:rPr>
        <w:t> </w:t>
      </w:r>
      <w:r>
        <w:rPr>
          <w:w w:val="110"/>
        </w:rPr>
        <w:t>end,</w:t>
      </w:r>
      <w:r>
        <w:rPr>
          <w:spacing w:val="15"/>
          <w:w w:val="110"/>
        </w:rPr>
        <w:t> </w:t>
      </w:r>
      <w:r>
        <w:rPr>
          <w:w w:val="110"/>
        </w:rPr>
        <w:t>first,</w:t>
      </w:r>
      <w:r>
        <w:rPr>
          <w:spacing w:val="16"/>
          <w:w w:val="110"/>
        </w:rPr>
        <w:t> </w:t>
      </w:r>
      <w:r>
        <w:rPr>
          <w:w w:val="110"/>
        </w:rPr>
        <w:t>note</w:t>
      </w:r>
      <w:r>
        <w:rPr>
          <w:spacing w:val="11"/>
          <w:w w:val="110"/>
        </w:rPr>
        <w:t> </w:t>
      </w:r>
      <w:r>
        <w:rPr>
          <w:w w:val="110"/>
        </w:rPr>
        <w:t>that</w:t>
      </w:r>
      <w:r>
        <w:rPr>
          <w:spacing w:val="11"/>
          <w:w w:val="110"/>
        </w:rPr>
        <w:t> </w:t>
      </w:r>
      <w:r>
        <w:rPr>
          <w:w w:val="110"/>
        </w:rPr>
        <w:t>the</w:t>
      </w:r>
      <w:r>
        <w:rPr>
          <w:spacing w:val="11"/>
          <w:w w:val="110"/>
        </w:rPr>
        <w:t> </w:t>
      </w:r>
      <w:r>
        <w:rPr>
          <w:w w:val="110"/>
        </w:rPr>
        <w:t>joint</w:t>
      </w:r>
      <w:r>
        <w:rPr>
          <w:spacing w:val="11"/>
          <w:w w:val="110"/>
        </w:rPr>
        <w:t> </w:t>
      </w:r>
      <w:r>
        <w:rPr>
          <w:w w:val="110"/>
        </w:rPr>
        <w:t>normality</w:t>
      </w:r>
      <w:r>
        <w:rPr>
          <w:spacing w:val="11"/>
          <w:w w:val="110"/>
        </w:rPr>
        <w:t> </w:t>
      </w:r>
      <w:r>
        <w:rPr>
          <w:w w:val="110"/>
        </w:rPr>
        <w:t>of</w:t>
      </w:r>
      <w:r>
        <w:rPr>
          <w:spacing w:val="11"/>
          <w:w w:val="110"/>
        </w:rPr>
        <w:t> </w:t>
      </w:r>
      <w:r>
        <w:rPr>
          <w:w w:val="110"/>
        </w:rPr>
        <w:t>(</w:t>
      </w:r>
      <w:r>
        <w:rPr>
          <w:i/>
          <w:w w:val="110"/>
        </w:rPr>
        <w:t>S,</w:t>
      </w:r>
      <w:r>
        <w:rPr>
          <w:i/>
          <w:spacing w:val="-20"/>
          <w:w w:val="110"/>
        </w:rPr>
        <w:t> </w:t>
      </w:r>
      <w:r>
        <w:rPr>
          <w:i/>
          <w:w w:val="110"/>
        </w:rPr>
        <w:t>A</w:t>
      </w:r>
      <w:r>
        <w:rPr>
          <w:w w:val="110"/>
        </w:rPr>
        <w:t>)</w:t>
      </w:r>
      <w:r>
        <w:rPr>
          <w:spacing w:val="10"/>
          <w:w w:val="110"/>
        </w:rPr>
        <w:t> </w:t>
      </w:r>
      <w:r>
        <w:rPr>
          <w:w w:val="110"/>
        </w:rPr>
        <w:t>implies</w:t>
      </w:r>
      <w:r>
        <w:rPr>
          <w:spacing w:val="13"/>
          <w:w w:val="110"/>
        </w:rPr>
        <w:t> </w:t>
      </w:r>
      <w:r>
        <w:rPr>
          <w:w w:val="110"/>
        </w:rPr>
        <w:t>that</w:t>
      </w:r>
      <w:r>
        <w:rPr>
          <w:spacing w:val="10"/>
          <w:w w:val="110"/>
        </w:rPr>
        <w:t> </w:t>
      </w:r>
      <w:r>
        <w:rPr>
          <w:w w:val="110"/>
        </w:rPr>
        <w:t>the</w:t>
      </w:r>
      <w:r>
        <w:rPr>
          <w:spacing w:val="12"/>
          <w:w w:val="110"/>
        </w:rPr>
        <w:t> </w:t>
      </w:r>
      <w:r>
        <w:rPr>
          <w:w w:val="110"/>
        </w:rPr>
        <w:t>cond</w:t>
      </w:r>
      <w:bookmarkStart w:name="_bookmark14" w:id="16"/>
      <w:bookmarkEnd w:id="16"/>
      <w:r>
        <w:rPr>
          <w:w w:val="110"/>
        </w:rPr>
        <w:t>it</w:t>
      </w:r>
      <w:r>
        <w:rPr>
          <w:w w:val="110"/>
        </w:rPr>
        <w:t>ional expectation of </w:t>
      </w:r>
      <w:r>
        <w:rPr>
          <w:i/>
          <w:w w:val="125"/>
        </w:rPr>
        <w:t>A</w:t>
      </w:r>
      <w:r>
        <w:rPr>
          <w:i/>
          <w:w w:val="125"/>
          <w:vertAlign w:val="subscript"/>
        </w:rPr>
        <w:t>i</w:t>
      </w:r>
      <w:r>
        <w:rPr>
          <w:i/>
          <w:w w:val="125"/>
          <w:vertAlign w:val="baseline"/>
        </w:rPr>
        <w:t> </w:t>
      </w:r>
      <w:r>
        <w:rPr>
          <w:w w:val="110"/>
          <w:vertAlign w:val="baseline"/>
        </w:rPr>
        <w:t>given information at </w:t>
      </w:r>
      <w:r>
        <w:rPr>
          <w:i/>
          <w:w w:val="110"/>
          <w:vertAlign w:val="baseline"/>
        </w:rPr>
        <w:t>t </w:t>
      </w:r>
      <w:r>
        <w:rPr>
          <w:w w:val="125"/>
          <w:vertAlign w:val="baseline"/>
        </w:rPr>
        <w:t>=</w:t>
      </w:r>
      <w:r>
        <w:rPr>
          <w:spacing w:val="-8"/>
          <w:w w:val="125"/>
          <w:vertAlign w:val="baseline"/>
        </w:rPr>
        <w:t> </w:t>
      </w:r>
      <w:r>
        <w:rPr>
          <w:w w:val="110"/>
          <w:vertAlign w:val="baseline"/>
        </w:rPr>
        <w:t>0, </w:t>
      </w:r>
      <w:r>
        <w:rPr>
          <w:rFonts w:ascii="Times New Roman"/>
          <w:w w:val="110"/>
          <w:vertAlign w:val="baseline"/>
        </w:rPr>
        <w:t>E</w:t>
      </w:r>
      <w:r>
        <w:rPr>
          <w:rFonts w:ascii="Times New Roman"/>
          <w:spacing w:val="-27"/>
          <w:w w:val="110"/>
          <w:vertAlign w:val="baseline"/>
        </w:rPr>
        <w:t> </w:t>
      </w:r>
      <w:r>
        <w:rPr>
          <w:w w:val="110"/>
          <w:vertAlign w:val="baseline"/>
        </w:rPr>
        <w:t>[</w:t>
      </w:r>
      <w:r>
        <w:rPr>
          <w:i/>
          <w:w w:val="110"/>
          <w:vertAlign w:val="baseline"/>
        </w:rPr>
        <w:t>A</w:t>
      </w:r>
      <w:r>
        <w:rPr>
          <w:i/>
          <w:w w:val="110"/>
          <w:vertAlign w:val="subscript"/>
        </w:rPr>
        <w:t>i</w:t>
      </w:r>
      <w:r>
        <w:rPr>
          <w:rFonts w:ascii="Lucida Sans Unicode"/>
          <w:w w:val="110"/>
          <w:vertAlign w:val="baseline"/>
        </w:rPr>
        <w:t>|S</w:t>
      </w:r>
      <w:r>
        <w:rPr>
          <w:i/>
          <w:w w:val="110"/>
          <w:vertAlign w:val="subscript"/>
        </w:rPr>
        <w:t>i</w:t>
      </w:r>
      <w:r>
        <w:rPr>
          <w:w w:val="110"/>
          <w:vertAlign w:val="subscript"/>
        </w:rPr>
        <w:t>0</w:t>
      </w:r>
      <w:r>
        <w:rPr>
          <w:w w:val="110"/>
          <w:vertAlign w:val="baseline"/>
        </w:rPr>
        <w:t>] </w:t>
      </w:r>
      <w:r>
        <w:rPr>
          <w:w w:val="125"/>
          <w:vertAlign w:val="baseline"/>
        </w:rPr>
        <w:t>=</w:t>
      </w:r>
      <w:r>
        <w:rPr>
          <w:spacing w:val="-7"/>
          <w:w w:val="125"/>
          <w:vertAlign w:val="baseline"/>
        </w:rPr>
        <w:t> </w:t>
      </w:r>
      <w:r>
        <w:rPr>
          <w:rFonts w:ascii="Times New Roman"/>
          <w:w w:val="110"/>
          <w:vertAlign w:val="baseline"/>
        </w:rPr>
        <w:t>E</w:t>
      </w:r>
      <w:r>
        <w:rPr>
          <w:rFonts w:ascii="Times New Roman"/>
          <w:spacing w:val="-27"/>
          <w:w w:val="110"/>
          <w:vertAlign w:val="baseline"/>
        </w:rPr>
        <w:t> </w:t>
      </w:r>
      <w:r>
        <w:rPr>
          <w:w w:val="110"/>
          <w:vertAlign w:val="baseline"/>
        </w:rPr>
        <w:t>[</w:t>
      </w:r>
      <w:r>
        <w:rPr>
          <w:i/>
          <w:w w:val="110"/>
          <w:vertAlign w:val="baseline"/>
        </w:rPr>
        <w:t>A</w:t>
      </w:r>
      <w:r>
        <w:rPr>
          <w:i/>
          <w:w w:val="110"/>
          <w:vertAlign w:val="subscript"/>
        </w:rPr>
        <w:t>i</w:t>
      </w:r>
      <w:r>
        <w:rPr>
          <w:rFonts w:ascii="Lucida Sans Unicode"/>
          <w:w w:val="110"/>
          <w:vertAlign w:val="baseline"/>
        </w:rPr>
        <w:t>|</w:t>
      </w:r>
      <w:r>
        <w:rPr>
          <w:i/>
          <w:w w:val="110"/>
          <w:vertAlign w:val="baseline"/>
        </w:rPr>
        <w:t>S</w:t>
      </w:r>
      <w:r>
        <w:rPr>
          <w:i/>
          <w:w w:val="110"/>
          <w:vertAlign w:val="subscript"/>
        </w:rPr>
        <w:t>i</w:t>
      </w:r>
      <w:r>
        <w:rPr>
          <w:w w:val="110"/>
          <w:vertAlign w:val="baseline"/>
        </w:rPr>
        <w:t>], is linear in </w:t>
      </w:r>
      <w:r>
        <w:rPr>
          <w:i/>
          <w:w w:val="110"/>
          <w:vertAlign w:val="baseline"/>
        </w:rPr>
        <w:t>S</w:t>
      </w:r>
      <w:r>
        <w:rPr>
          <w:w w:val="110"/>
          <w:vertAlign w:val="baseline"/>
        </w:rPr>
        <w:t>, i.e.,</w:t>
      </w:r>
    </w:p>
    <w:p>
      <w:pPr>
        <w:pStyle w:val="BodyText"/>
        <w:spacing w:before="27"/>
      </w:pPr>
    </w:p>
    <w:p>
      <w:pPr>
        <w:tabs>
          <w:tab w:pos="9419" w:val="left" w:leader="none"/>
        </w:tabs>
        <w:spacing w:before="0"/>
        <w:ind w:left="3854" w:right="0" w:firstLine="0"/>
        <w:jc w:val="left"/>
        <w:rPr>
          <w:sz w:val="24"/>
        </w:rPr>
      </w:pPr>
      <w:r>
        <w:rPr>
          <w:i/>
          <w:w w:val="125"/>
          <w:sz w:val="24"/>
        </w:rPr>
        <w:t>A</w:t>
      </w:r>
      <w:r>
        <w:rPr>
          <w:i/>
          <w:w w:val="125"/>
          <w:sz w:val="24"/>
          <w:vertAlign w:val="subscript"/>
        </w:rPr>
        <w:t>i</w:t>
      </w:r>
      <w:r>
        <w:rPr>
          <w:i/>
          <w:spacing w:val="-2"/>
          <w:w w:val="125"/>
          <w:sz w:val="24"/>
          <w:vertAlign w:val="baseline"/>
        </w:rPr>
        <w:t> </w:t>
      </w:r>
      <w:r>
        <w:rPr>
          <w:w w:val="125"/>
          <w:sz w:val="24"/>
          <w:vertAlign w:val="baseline"/>
        </w:rPr>
        <w:t>=</w:t>
      </w:r>
      <w:r>
        <w:rPr>
          <w:spacing w:val="-7"/>
          <w:w w:val="125"/>
          <w:sz w:val="24"/>
          <w:vertAlign w:val="baseline"/>
        </w:rPr>
        <w:t> </w:t>
      </w:r>
      <w:r>
        <w:rPr>
          <w:i/>
          <w:w w:val="125"/>
          <w:sz w:val="24"/>
          <w:vertAlign w:val="baseline"/>
        </w:rPr>
        <w:t>φ</w:t>
      </w:r>
      <w:r>
        <w:rPr>
          <w:i/>
          <w:w w:val="125"/>
          <w:sz w:val="24"/>
          <w:vertAlign w:val="subscript"/>
        </w:rPr>
        <w:t>A</w:t>
      </w:r>
      <w:r>
        <w:rPr>
          <w:rFonts w:ascii="Lucida Sans Unicode" w:hAnsi="Lucida Sans Unicode"/>
          <w:w w:val="125"/>
          <w:sz w:val="24"/>
          <w:vertAlign w:val="subscript"/>
        </w:rPr>
        <w:t>|</w:t>
      </w:r>
      <w:r>
        <w:rPr>
          <w:i/>
          <w:w w:val="125"/>
          <w:sz w:val="24"/>
          <w:vertAlign w:val="subscript"/>
        </w:rPr>
        <w:t>S</w:t>
      </w:r>
      <w:r>
        <w:rPr>
          <w:i/>
          <w:spacing w:val="-3"/>
          <w:w w:val="125"/>
          <w:sz w:val="24"/>
          <w:vertAlign w:val="baseline"/>
        </w:rPr>
        <w:t> </w:t>
      </w:r>
      <w:r>
        <w:rPr>
          <w:rFonts w:ascii="Lucida Sans Unicode" w:hAnsi="Lucida Sans Unicode"/>
          <w:w w:val="125"/>
          <w:sz w:val="24"/>
          <w:vertAlign w:val="baseline"/>
        </w:rPr>
        <w:t>×</w:t>
      </w:r>
      <w:r>
        <w:rPr>
          <w:rFonts w:ascii="Lucida Sans Unicode" w:hAnsi="Lucida Sans Unicode"/>
          <w:spacing w:val="-41"/>
          <w:w w:val="125"/>
          <w:sz w:val="24"/>
          <w:vertAlign w:val="baseline"/>
        </w:rPr>
        <w:t> </w:t>
      </w:r>
      <w:r>
        <w:rPr>
          <w:i/>
          <w:w w:val="125"/>
          <w:sz w:val="24"/>
          <w:vertAlign w:val="baseline"/>
        </w:rPr>
        <w:t>S</w:t>
      </w:r>
      <w:r>
        <w:rPr>
          <w:i/>
          <w:w w:val="125"/>
          <w:sz w:val="24"/>
          <w:vertAlign w:val="subscript"/>
        </w:rPr>
        <w:t>i</w:t>
      </w:r>
      <w:r>
        <w:rPr>
          <w:i/>
          <w:spacing w:val="-9"/>
          <w:w w:val="125"/>
          <w:sz w:val="24"/>
          <w:vertAlign w:val="baseline"/>
        </w:rPr>
        <w:t> </w:t>
      </w:r>
      <w:r>
        <w:rPr>
          <w:w w:val="125"/>
          <w:sz w:val="24"/>
          <w:vertAlign w:val="baseline"/>
        </w:rPr>
        <w:t>+</w:t>
      </w:r>
      <w:r>
        <w:rPr>
          <w:spacing w:val="-17"/>
          <w:w w:val="125"/>
          <w:sz w:val="24"/>
          <w:vertAlign w:val="baseline"/>
        </w:rPr>
        <w:t> </w:t>
      </w:r>
      <w:r>
        <w:rPr>
          <w:i/>
          <w:spacing w:val="-2"/>
          <w:w w:val="125"/>
          <w:sz w:val="24"/>
          <w:vertAlign w:val="baseline"/>
        </w:rPr>
        <w:t>ε</w:t>
      </w:r>
      <w:r>
        <w:rPr>
          <w:i/>
          <w:spacing w:val="-2"/>
          <w:w w:val="125"/>
          <w:sz w:val="24"/>
          <w:vertAlign w:val="subscript"/>
        </w:rPr>
        <w:t>A</w:t>
      </w:r>
      <w:r>
        <w:rPr>
          <w:rFonts w:ascii="Georgia" w:hAnsi="Georgia"/>
          <w:i/>
          <w:spacing w:val="-2"/>
          <w:w w:val="125"/>
          <w:position w:val="-5"/>
          <w:sz w:val="12"/>
          <w:vertAlign w:val="baseline"/>
        </w:rPr>
        <w:t>i</w:t>
      </w:r>
      <w:r>
        <w:rPr>
          <w:rFonts w:ascii="Lucida Sans Unicode" w:hAnsi="Lucida Sans Unicode"/>
          <w:spacing w:val="-2"/>
          <w:w w:val="125"/>
          <w:position w:val="-3"/>
          <w:sz w:val="16"/>
          <w:vertAlign w:val="baseline"/>
        </w:rPr>
        <w:t>|</w:t>
      </w:r>
      <w:r>
        <w:rPr>
          <w:i/>
          <w:spacing w:val="-2"/>
          <w:w w:val="125"/>
          <w:position w:val="-3"/>
          <w:sz w:val="16"/>
          <w:vertAlign w:val="baseline"/>
        </w:rPr>
        <w:t>S</w:t>
      </w:r>
      <w:r>
        <w:rPr>
          <w:rFonts w:ascii="Georgia" w:hAnsi="Georgia"/>
          <w:i/>
          <w:spacing w:val="-2"/>
          <w:w w:val="125"/>
          <w:position w:val="-5"/>
          <w:sz w:val="12"/>
          <w:vertAlign w:val="baseline"/>
        </w:rPr>
        <w:t>i</w:t>
      </w:r>
      <w:r>
        <w:rPr>
          <w:i/>
          <w:spacing w:val="-2"/>
          <w:w w:val="125"/>
          <w:sz w:val="24"/>
          <w:vertAlign w:val="baseline"/>
        </w:rPr>
        <w:t>,</w:t>
      </w:r>
      <w:r>
        <w:rPr>
          <w:i/>
          <w:sz w:val="24"/>
          <w:vertAlign w:val="baseline"/>
        </w:rPr>
        <w:tab/>
      </w:r>
      <w:r>
        <w:rPr>
          <w:spacing w:val="-5"/>
          <w:w w:val="130"/>
          <w:sz w:val="24"/>
          <w:vertAlign w:val="baseline"/>
        </w:rPr>
        <w:t>(4)</w:t>
      </w:r>
    </w:p>
    <w:p>
      <w:pPr>
        <w:pStyle w:val="BodyText"/>
        <w:spacing w:before="207"/>
      </w:pPr>
    </w:p>
    <w:p>
      <w:pPr>
        <w:pStyle w:val="BodyText"/>
        <w:spacing w:line="312" w:lineRule="auto"/>
        <w:ind w:left="359" w:right="359"/>
        <w:jc w:val="both"/>
      </w:pPr>
      <w:r>
        <w:rPr/>
        <mc:AlternateContent>
          <mc:Choice Requires="wps">
            <w:drawing>
              <wp:anchor distT="0" distB="0" distL="0" distR="0" allowOverlap="1" layoutInCell="1" locked="0" behindDoc="1" simplePos="0" relativeHeight="484508160">
                <wp:simplePos x="0" y="0"/>
                <wp:positionH relativeFrom="page">
                  <wp:posOffset>1499600</wp:posOffset>
                </wp:positionH>
                <wp:positionV relativeFrom="paragraph">
                  <wp:posOffset>146820</wp:posOffset>
                </wp:positionV>
                <wp:extent cx="169545" cy="762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9545" cy="76200"/>
                        </a:xfrm>
                        <a:prstGeom prst="rect">
                          <a:avLst/>
                        </a:prstGeom>
                      </wps:spPr>
                      <wps:txbx>
                        <w:txbxContent>
                          <w:p>
                            <w:pPr>
                              <w:spacing w:line="119" w:lineRule="exact" w:before="0"/>
                              <w:ind w:left="0" w:right="0" w:firstLine="0"/>
                              <w:jc w:val="left"/>
                              <w:rPr>
                                <w:rFonts w:ascii="Georgia"/>
                                <w:i/>
                                <w:sz w:val="12"/>
                              </w:rPr>
                            </w:pPr>
                            <w:r>
                              <w:rPr>
                                <w:rFonts w:ascii="Georgia"/>
                                <w:i/>
                                <w:w w:val="150"/>
                                <w:sz w:val="12"/>
                              </w:rPr>
                              <w:t>i</w:t>
                            </w:r>
                            <w:r>
                              <w:rPr>
                                <w:rFonts w:ascii="Georgia"/>
                                <w:i/>
                                <w:spacing w:val="115"/>
                                <w:w w:val="150"/>
                                <w:sz w:val="12"/>
                              </w:rPr>
                              <w:t> </w:t>
                            </w:r>
                            <w:r>
                              <w:rPr>
                                <w:rFonts w:ascii="Georgia"/>
                                <w:i/>
                                <w:spacing w:val="-10"/>
                                <w:w w:val="150"/>
                                <w:sz w:val="12"/>
                              </w:rPr>
                              <w:t>i</w:t>
                            </w:r>
                          </w:p>
                        </w:txbxContent>
                      </wps:txbx>
                      <wps:bodyPr wrap="square" lIns="0" tIns="0" rIns="0" bIns="0" rtlCol="0">
                        <a:noAutofit/>
                      </wps:bodyPr>
                    </wps:wsp>
                  </a:graphicData>
                </a:graphic>
              </wp:anchor>
            </w:drawing>
          </mc:Choice>
          <mc:Fallback>
            <w:pict>
              <v:shape style="position:absolute;margin-left:118.078743pt;margin-top:11.56068pt;width:13.35pt;height:6pt;mso-position-horizontal-relative:page;mso-position-vertical-relative:paragraph;z-index:-18808320" type="#_x0000_t202" id="docshape18" filled="false" stroked="false">
                <v:textbox inset="0,0,0,0">
                  <w:txbxContent>
                    <w:p>
                      <w:pPr>
                        <w:spacing w:line="119" w:lineRule="exact" w:before="0"/>
                        <w:ind w:left="0" w:right="0" w:firstLine="0"/>
                        <w:jc w:val="left"/>
                        <w:rPr>
                          <w:rFonts w:ascii="Georgia"/>
                          <w:i/>
                          <w:sz w:val="12"/>
                        </w:rPr>
                      </w:pPr>
                      <w:r>
                        <w:rPr>
                          <w:rFonts w:ascii="Georgia"/>
                          <w:i/>
                          <w:w w:val="150"/>
                          <w:sz w:val="12"/>
                        </w:rPr>
                        <w:t>i</w:t>
                      </w:r>
                      <w:r>
                        <w:rPr>
                          <w:rFonts w:ascii="Georgia"/>
                          <w:i/>
                          <w:spacing w:val="115"/>
                          <w:w w:val="150"/>
                          <w:sz w:val="12"/>
                        </w:rPr>
                        <w:t> </w:t>
                      </w:r>
                      <w:r>
                        <w:rPr>
                          <w:rFonts w:ascii="Georgia"/>
                          <w:i/>
                          <w:spacing w:val="-10"/>
                          <w:w w:val="150"/>
                          <w:sz w:val="12"/>
                        </w:rPr>
                        <w:t>i</w:t>
                      </w:r>
                    </w:p>
                  </w:txbxContent>
                </v:textbox>
                <w10:wrap type="none"/>
              </v:shape>
            </w:pict>
          </mc:Fallback>
        </mc:AlternateContent>
      </w:r>
      <w:r>
        <w:rPr>
          <w:w w:val="105"/>
        </w:rPr>
        <w:t>where</w:t>
      </w:r>
      <w:r>
        <w:rPr>
          <w:w w:val="105"/>
        </w:rPr>
        <w:t> </w:t>
      </w:r>
      <w:r>
        <w:rPr>
          <w:i/>
          <w:w w:val="105"/>
        </w:rPr>
        <w:t>ε</w:t>
      </w:r>
      <w:r>
        <w:rPr>
          <w:i/>
          <w:w w:val="105"/>
          <w:vertAlign w:val="subscript"/>
        </w:rPr>
        <w:t>A</w:t>
      </w:r>
      <w:r>
        <w:rPr>
          <w:i/>
          <w:spacing w:val="-1"/>
          <w:w w:val="105"/>
          <w:vertAlign w:val="baseline"/>
        </w:rPr>
        <w:t> </w:t>
      </w:r>
      <w:r>
        <w:rPr>
          <w:rFonts w:ascii="Lucida Sans Unicode" w:hAnsi="Lucida Sans Unicode"/>
          <w:w w:val="105"/>
          <w:vertAlign w:val="subscript"/>
        </w:rPr>
        <w:t>|</w:t>
      </w:r>
      <w:r>
        <w:rPr>
          <w:i/>
          <w:w w:val="105"/>
          <w:vertAlign w:val="subscript"/>
        </w:rPr>
        <w:t>S</w:t>
      </w:r>
      <w:r>
        <w:rPr>
          <w:i/>
          <w:spacing w:val="40"/>
          <w:w w:val="110"/>
          <w:vertAlign w:val="baseline"/>
        </w:rPr>
        <w:t> </w:t>
      </w:r>
      <w:r>
        <w:rPr>
          <w:w w:val="110"/>
          <w:vertAlign w:val="baseline"/>
        </w:rPr>
        <w:t>:= </w:t>
      </w:r>
      <w:r>
        <w:rPr>
          <w:i/>
          <w:w w:val="110"/>
          <w:vertAlign w:val="baseline"/>
        </w:rPr>
        <w:t>A</w:t>
      </w:r>
      <w:r>
        <w:rPr>
          <w:i/>
          <w:w w:val="110"/>
          <w:vertAlign w:val="subscript"/>
        </w:rPr>
        <w:t>i</w:t>
      </w:r>
      <w:r>
        <w:rPr>
          <w:i/>
          <w:w w:val="11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Times New Roman" w:hAnsi="Times New Roman"/>
          <w:w w:val="105"/>
          <w:vertAlign w:val="baseline"/>
        </w:rPr>
        <w:t>E</w:t>
      </w:r>
      <w:r>
        <w:rPr>
          <w:rFonts w:ascii="Times New Roman" w:hAnsi="Times New Roman"/>
          <w:spacing w:val="-16"/>
          <w:w w:val="105"/>
          <w:vertAlign w:val="baseline"/>
        </w:rPr>
        <w:t> </w:t>
      </w:r>
      <w:r>
        <w:rPr>
          <w:w w:val="105"/>
          <w:vertAlign w:val="baseline"/>
        </w:rPr>
        <w:t>[</w:t>
      </w:r>
      <w:r>
        <w:rPr>
          <w:i/>
          <w:w w:val="105"/>
          <w:vertAlign w:val="baseline"/>
        </w:rPr>
        <w:t>A</w:t>
      </w:r>
      <w:r>
        <w:rPr>
          <w:i/>
          <w:w w:val="105"/>
          <w:vertAlign w:val="subscript"/>
        </w:rPr>
        <w:t>i</w:t>
      </w:r>
      <w:r>
        <w:rPr>
          <w:rFonts w:ascii="Lucida Sans Unicode" w:hAnsi="Lucida Sans Unicode"/>
          <w:w w:val="105"/>
          <w:vertAlign w:val="baseline"/>
        </w:rPr>
        <w:t>|</w:t>
      </w:r>
      <w:r>
        <w:rPr>
          <w:i/>
          <w:w w:val="105"/>
          <w:vertAlign w:val="baseline"/>
        </w:rPr>
        <w:t>S</w:t>
      </w:r>
      <w:r>
        <w:rPr>
          <w:i/>
          <w:w w:val="105"/>
          <w:vertAlign w:val="subscript"/>
        </w:rPr>
        <w:t>i</w:t>
      </w:r>
      <w:r>
        <w:rPr>
          <w:w w:val="105"/>
          <w:vertAlign w:val="baseline"/>
        </w:rPr>
        <w:t>].</w:t>
      </w:r>
      <w:hyperlink w:history="true" w:anchor="_bookmark16">
        <w:r>
          <w:rPr>
            <w:w w:val="105"/>
            <w:vertAlign w:val="superscript"/>
          </w:rPr>
          <w:t>11</w:t>
        </w:r>
      </w:hyperlink>
      <w:r>
        <w:rPr>
          <w:spacing w:val="40"/>
          <w:w w:val="105"/>
          <w:vertAlign w:val="baseline"/>
        </w:rPr>
        <w:t> </w:t>
      </w:r>
      <w:r>
        <w:rPr>
          <w:w w:val="105"/>
          <w:vertAlign w:val="baseline"/>
        </w:rPr>
        <w:t>Furthermore,</w:t>
      </w:r>
      <w:r>
        <w:rPr>
          <w:w w:val="105"/>
          <w:vertAlign w:val="baseline"/>
        </w:rPr>
        <w:t> the</w:t>
      </w:r>
      <w:r>
        <w:rPr>
          <w:w w:val="105"/>
          <w:vertAlign w:val="baseline"/>
        </w:rPr>
        <w:t> normality</w:t>
      </w:r>
      <w:r>
        <w:rPr>
          <w:w w:val="105"/>
          <w:vertAlign w:val="baseline"/>
        </w:rPr>
        <w:t> assumptions</w:t>
      </w:r>
      <w:r>
        <w:rPr>
          <w:w w:val="105"/>
          <w:vertAlign w:val="baseline"/>
        </w:rPr>
        <w:t> allow</w:t>
      </w:r>
      <w:r>
        <w:rPr>
          <w:w w:val="105"/>
          <w:vertAlign w:val="baseline"/>
        </w:rPr>
        <w:t> us</w:t>
      </w:r>
      <w:r>
        <w:rPr>
          <w:w w:val="105"/>
          <w:vertAlign w:val="baseline"/>
        </w:rPr>
        <w:t> to</w:t>
      </w:r>
      <w:r>
        <w:rPr>
          <w:w w:val="105"/>
          <w:vertAlign w:val="baseline"/>
        </w:rPr>
        <w:t> write the conditional expectation of ability </w:t>
      </w:r>
      <w:r>
        <w:rPr>
          <w:rFonts w:ascii="Times New Roman" w:hAnsi="Times New Roman"/>
          <w:w w:val="105"/>
          <w:vertAlign w:val="baseline"/>
        </w:rPr>
        <w:t>E</w:t>
      </w:r>
      <w:r>
        <w:rPr>
          <w:rFonts w:ascii="Times New Roman" w:hAnsi="Times New Roman"/>
          <w:spacing w:val="-20"/>
          <w:w w:val="105"/>
          <w:vertAlign w:val="baseline"/>
        </w:rPr>
        <w:t> </w:t>
      </w:r>
      <w:r>
        <w:rPr>
          <w:w w:val="105"/>
          <w:vertAlign w:val="baseline"/>
        </w:rPr>
        <w:t>[</w:t>
      </w:r>
      <w:r>
        <w:rPr>
          <w:i/>
          <w:w w:val="105"/>
          <w:vertAlign w:val="baseline"/>
        </w:rPr>
        <w:t>A</w:t>
      </w:r>
      <w:r>
        <w:rPr>
          <w:i/>
          <w:w w:val="105"/>
          <w:vertAlign w:val="subscript"/>
        </w:rPr>
        <w:t>i</w:t>
      </w:r>
      <w:r>
        <w:rPr>
          <w:rFonts w:ascii="Lucida Sans Unicode" w:hAnsi="Lucida Sans Unicode"/>
          <w:w w:val="105"/>
          <w:vertAlign w:val="baseline"/>
        </w:rPr>
        <w:t>|S</w:t>
      </w:r>
      <w:r>
        <w:rPr>
          <w:i/>
          <w:w w:val="105"/>
          <w:vertAlign w:val="subscript"/>
        </w:rPr>
        <w:t>it</w:t>
      </w:r>
      <w:r>
        <w:rPr>
          <w:w w:val="105"/>
          <w:vertAlign w:val="baseline"/>
        </w:rPr>
        <w:t>] in linear form as</w:t>
      </w:r>
    </w:p>
    <w:p>
      <w:pPr>
        <w:pStyle w:val="BodyText"/>
        <w:spacing w:before="54"/>
      </w:pPr>
    </w:p>
    <w:p>
      <w:pPr>
        <w:tabs>
          <w:tab w:pos="9419" w:val="left" w:leader="none"/>
        </w:tabs>
        <w:spacing w:before="0"/>
        <w:ind w:left="3045" w:right="0" w:firstLine="0"/>
        <w:jc w:val="left"/>
        <w:rPr>
          <w:sz w:val="24"/>
        </w:rPr>
      </w:pPr>
      <w:r>
        <w:rPr>
          <w:sz w:val="24"/>
        </w:rPr>
        <mc:AlternateContent>
          <mc:Choice Requires="wps">
            <w:drawing>
              <wp:anchor distT="0" distB="0" distL="0" distR="0" allowOverlap="1" layoutInCell="1" locked="0" behindDoc="1" simplePos="0" relativeHeight="484508672">
                <wp:simplePos x="0" y="0"/>
                <wp:positionH relativeFrom="page">
                  <wp:posOffset>4806676</wp:posOffset>
                </wp:positionH>
                <wp:positionV relativeFrom="paragraph">
                  <wp:posOffset>159916</wp:posOffset>
                </wp:positionV>
                <wp:extent cx="36830" cy="1016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78.478485pt;margin-top:12.591846pt;width:2.9pt;height:8pt;mso-position-horizontal-relative:page;mso-position-vertical-relative:paragraph;z-index:-18807808" type="#_x0000_t202" id="docshape19"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bookmarkStart w:name="_bookmark15" w:id="17"/>
      <w:bookmarkEnd w:id="17"/>
      <w:r>
        <w:rPr/>
      </w:r>
      <w:r>
        <w:rPr>
          <w:rFonts w:ascii="Times New Roman" w:hAnsi="Times New Roman"/>
          <w:w w:val="110"/>
          <w:sz w:val="24"/>
        </w:rPr>
        <w:t>E</w:t>
      </w:r>
      <w:r>
        <w:rPr>
          <w:rFonts w:ascii="Times New Roman" w:hAnsi="Times New Roman"/>
          <w:spacing w:val="-27"/>
          <w:w w:val="110"/>
          <w:sz w:val="24"/>
        </w:rPr>
        <w:t> </w:t>
      </w:r>
      <w:r>
        <w:rPr>
          <w:w w:val="110"/>
          <w:sz w:val="24"/>
        </w:rPr>
        <w:t>[</w:t>
      </w:r>
      <w:r>
        <w:rPr>
          <w:i/>
          <w:w w:val="110"/>
          <w:sz w:val="24"/>
        </w:rPr>
        <w:t>A</w:t>
      </w:r>
      <w:r>
        <w:rPr>
          <w:i/>
          <w:w w:val="110"/>
          <w:sz w:val="24"/>
          <w:vertAlign w:val="subscript"/>
        </w:rPr>
        <w:t>i</w:t>
      </w:r>
      <w:r>
        <w:rPr>
          <w:rFonts w:ascii="Lucida Sans Unicode" w:hAnsi="Lucida Sans Unicode"/>
          <w:w w:val="110"/>
          <w:sz w:val="24"/>
          <w:vertAlign w:val="baseline"/>
        </w:rPr>
        <w:t>|S</w:t>
      </w:r>
      <w:r>
        <w:rPr>
          <w:i/>
          <w:w w:val="110"/>
          <w:sz w:val="24"/>
          <w:vertAlign w:val="subscript"/>
        </w:rPr>
        <w:t>it</w:t>
      </w:r>
      <w:r>
        <w:rPr>
          <w:w w:val="110"/>
          <w:sz w:val="24"/>
          <w:vertAlign w:val="baseline"/>
        </w:rPr>
        <w:t>]</w:t>
      </w:r>
      <w:r>
        <w:rPr>
          <w:spacing w:val="3"/>
          <w:w w:val="110"/>
          <w:sz w:val="24"/>
          <w:vertAlign w:val="baseline"/>
        </w:rPr>
        <w:t> </w:t>
      </w:r>
      <w:r>
        <w:rPr>
          <w:w w:val="110"/>
          <w:sz w:val="24"/>
          <w:vertAlign w:val="baseline"/>
        </w:rPr>
        <w:t>=</w:t>
      </w:r>
      <w:r>
        <w:rPr>
          <w:spacing w:val="8"/>
          <w:w w:val="110"/>
          <w:sz w:val="24"/>
          <w:vertAlign w:val="baseline"/>
        </w:rPr>
        <w:t> </w:t>
      </w:r>
      <w:r>
        <w:rPr>
          <w:i/>
          <w:w w:val="110"/>
          <w:sz w:val="24"/>
          <w:vertAlign w:val="baseline"/>
        </w:rPr>
        <w:t>θ</w:t>
      </w:r>
      <w:r>
        <w:rPr>
          <w:i/>
          <w:w w:val="110"/>
          <w:sz w:val="24"/>
          <w:vertAlign w:val="subscript"/>
        </w:rPr>
        <w:t>t</w:t>
      </w:r>
      <w:r>
        <w:rPr>
          <w:rFonts w:ascii="Times New Roman" w:hAnsi="Times New Roman"/>
          <w:w w:val="110"/>
          <w:sz w:val="24"/>
          <w:vertAlign w:val="baseline"/>
        </w:rPr>
        <w:t>E</w:t>
      </w:r>
      <w:r>
        <w:rPr>
          <w:rFonts w:ascii="Times New Roman" w:hAnsi="Times New Roman"/>
          <w:spacing w:val="-27"/>
          <w:w w:val="110"/>
          <w:sz w:val="24"/>
          <w:vertAlign w:val="baseline"/>
        </w:rPr>
        <w:t> </w:t>
      </w:r>
      <w:r>
        <w:rPr>
          <w:w w:val="110"/>
          <w:sz w:val="24"/>
          <w:vertAlign w:val="baseline"/>
        </w:rPr>
        <w:t>[</w:t>
      </w:r>
      <w:r>
        <w:rPr>
          <w:i/>
          <w:w w:val="110"/>
          <w:sz w:val="24"/>
          <w:vertAlign w:val="baseline"/>
        </w:rPr>
        <w:t>A</w:t>
      </w:r>
      <w:r>
        <w:rPr>
          <w:i/>
          <w:w w:val="110"/>
          <w:sz w:val="24"/>
          <w:vertAlign w:val="subscript"/>
        </w:rPr>
        <w:t>i</w:t>
      </w:r>
      <w:r>
        <w:rPr>
          <w:rFonts w:ascii="Lucida Sans Unicode" w:hAnsi="Lucida Sans Unicode"/>
          <w:w w:val="110"/>
          <w:sz w:val="24"/>
          <w:vertAlign w:val="baseline"/>
        </w:rPr>
        <w:t>|</w:t>
      </w:r>
      <w:r>
        <w:rPr>
          <w:i/>
          <w:w w:val="110"/>
          <w:sz w:val="24"/>
          <w:vertAlign w:val="baseline"/>
        </w:rPr>
        <w:t>S</w:t>
      </w:r>
      <w:r>
        <w:rPr>
          <w:i/>
          <w:w w:val="110"/>
          <w:sz w:val="24"/>
          <w:vertAlign w:val="subscript"/>
        </w:rPr>
        <w:t>i</w:t>
      </w:r>
      <w:r>
        <w:rPr>
          <w:w w:val="110"/>
          <w:sz w:val="24"/>
          <w:vertAlign w:val="baseline"/>
        </w:rPr>
        <w:t>]</w:t>
      </w:r>
      <w:r>
        <w:rPr>
          <w:spacing w:val="-8"/>
          <w:w w:val="110"/>
          <w:sz w:val="24"/>
          <w:vertAlign w:val="baseline"/>
        </w:rPr>
        <w:t> </w:t>
      </w:r>
      <w:r>
        <w:rPr>
          <w:w w:val="110"/>
          <w:sz w:val="24"/>
          <w:vertAlign w:val="baseline"/>
        </w:rPr>
        <w:t>+</w:t>
      </w:r>
      <w:r>
        <w:rPr>
          <w:spacing w:val="-7"/>
          <w:w w:val="110"/>
          <w:sz w:val="24"/>
          <w:vertAlign w:val="baseline"/>
        </w:rPr>
        <w:t> </w:t>
      </w:r>
      <w:r>
        <w:rPr>
          <w:w w:val="110"/>
          <w:sz w:val="24"/>
          <w:vertAlign w:val="baseline"/>
        </w:rPr>
        <w:t>(1</w:t>
      </w:r>
      <w:r>
        <w:rPr>
          <w:spacing w:val="-7"/>
          <w:w w:val="110"/>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w w:val="110"/>
          <w:sz w:val="24"/>
          <w:vertAlign w:val="baseline"/>
        </w:rPr>
        <w:t>θ</w:t>
      </w:r>
      <w:r>
        <w:rPr>
          <w:i/>
          <w:w w:val="110"/>
          <w:sz w:val="24"/>
          <w:vertAlign w:val="subscript"/>
        </w:rPr>
        <w:t>t</w:t>
      </w:r>
      <w:r>
        <w:rPr>
          <w:w w:val="110"/>
          <w:sz w:val="24"/>
          <w:vertAlign w:val="baseline"/>
        </w:rPr>
        <w:t>)</w:t>
      </w:r>
      <w:r>
        <w:rPr>
          <w:spacing w:val="-19"/>
          <w:w w:val="110"/>
          <w:sz w:val="24"/>
          <w:vertAlign w:val="baseline"/>
        </w:rPr>
        <w:t> </w:t>
      </w:r>
      <w:r>
        <w:rPr>
          <w:i/>
          <w:spacing w:val="-4"/>
          <w:w w:val="110"/>
          <w:sz w:val="24"/>
          <w:vertAlign w:val="baseline"/>
        </w:rPr>
        <w:t>ξ</w:t>
      </w:r>
      <w:r>
        <w:rPr>
          <w:spacing w:val="-4"/>
          <w:w w:val="110"/>
          <w:position w:val="8"/>
          <w:sz w:val="24"/>
          <w:vertAlign w:val="baseline"/>
        </w:rPr>
        <w:t>¯</w:t>
      </w:r>
      <w:r>
        <w:rPr>
          <w:i/>
          <w:spacing w:val="-4"/>
          <w:w w:val="110"/>
          <w:position w:val="8"/>
          <w:sz w:val="16"/>
          <w:vertAlign w:val="baseline"/>
        </w:rPr>
        <w:t>t</w:t>
      </w:r>
      <w:r>
        <w:rPr>
          <w:i/>
          <w:spacing w:val="-4"/>
          <w:w w:val="110"/>
          <w:sz w:val="24"/>
          <w:vertAlign w:val="baseline"/>
        </w:rPr>
        <w:t>,</w:t>
      </w:r>
      <w:r>
        <w:rPr>
          <w:i/>
          <w:sz w:val="24"/>
          <w:vertAlign w:val="baseline"/>
        </w:rPr>
        <w:tab/>
      </w:r>
      <w:r>
        <w:rPr>
          <w:spacing w:val="-5"/>
          <w:w w:val="110"/>
          <w:sz w:val="24"/>
          <w:vertAlign w:val="baseline"/>
        </w:rPr>
        <w:t>(5)</w:t>
      </w:r>
    </w:p>
    <w:p>
      <w:pPr>
        <w:pStyle w:val="BodyText"/>
        <w:spacing w:before="53"/>
      </w:pPr>
    </w:p>
    <w:p>
      <w:pPr>
        <w:tabs>
          <w:tab w:pos="2411" w:val="left" w:leader="none"/>
          <w:tab w:pos="8846" w:val="left" w:leader="none"/>
        </w:tabs>
        <w:spacing w:before="1"/>
        <w:ind w:left="359" w:right="0" w:firstLine="0"/>
        <w:jc w:val="left"/>
        <w:rPr>
          <w:sz w:val="24"/>
        </w:rPr>
      </w:pPr>
      <w:r>
        <w:rPr>
          <w:sz w:val="24"/>
        </w:rPr>
        <mc:AlternateContent>
          <mc:Choice Requires="wps">
            <w:drawing>
              <wp:anchor distT="0" distB="0" distL="0" distR="0" allowOverlap="1" layoutInCell="1" locked="0" behindDoc="1" simplePos="0" relativeHeight="484510208">
                <wp:simplePos x="0" y="0"/>
                <wp:positionH relativeFrom="page">
                  <wp:posOffset>1426444</wp:posOffset>
                </wp:positionH>
                <wp:positionV relativeFrom="paragraph">
                  <wp:posOffset>232009</wp:posOffset>
                </wp:positionV>
                <wp:extent cx="36830" cy="1016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12.318428pt;margin-top:18.268431pt;width:2.9pt;height:8pt;mso-position-horizontal-relative:page;mso-position-vertical-relative:paragraph;z-index:-18806272" type="#_x0000_t202" id="docshape2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10720">
                <wp:simplePos x="0" y="0"/>
                <wp:positionH relativeFrom="page">
                  <wp:posOffset>1757172</wp:posOffset>
                </wp:positionH>
                <wp:positionV relativeFrom="paragraph">
                  <wp:posOffset>245722</wp:posOffset>
                </wp:positionV>
                <wp:extent cx="39370" cy="1016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38.360001pt;margin-top:19.348211pt;width:3.1pt;height:8pt;mso-position-horizontal-relative:page;mso-position-vertical-relative:paragraph;z-index:-18805760" type="#_x0000_t202" id="docshape21"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11232">
                <wp:simplePos x="0" y="0"/>
                <wp:positionH relativeFrom="page">
                  <wp:posOffset>2004057</wp:posOffset>
                </wp:positionH>
                <wp:positionV relativeFrom="paragraph">
                  <wp:posOffset>236579</wp:posOffset>
                </wp:positionV>
                <wp:extent cx="182245" cy="1016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82245" cy="101600"/>
                        </a:xfrm>
                        <a:prstGeom prst="rect">
                          <a:avLst/>
                        </a:prstGeom>
                      </wps:spPr>
                      <wps:txbx>
                        <w:txbxContent>
                          <w:p>
                            <w:pPr>
                              <w:spacing w:line="159" w:lineRule="exact" w:before="0"/>
                              <w:ind w:left="0" w:right="0" w:firstLine="0"/>
                              <w:jc w:val="left"/>
                              <w:rPr>
                                <w:i/>
                                <w:sz w:val="16"/>
                              </w:rPr>
                            </w:pPr>
                            <w:r>
                              <w:rPr>
                                <w:i/>
                                <w:spacing w:val="-5"/>
                                <w:w w:val="135"/>
                                <w:sz w:val="16"/>
                              </w:rPr>
                              <w:t>τ&lt;t</w:t>
                            </w:r>
                          </w:p>
                        </w:txbxContent>
                      </wps:txbx>
                      <wps:bodyPr wrap="square" lIns="0" tIns="0" rIns="0" bIns="0" rtlCol="0">
                        <a:noAutofit/>
                      </wps:bodyPr>
                    </wps:wsp>
                  </a:graphicData>
                </a:graphic>
              </wp:anchor>
            </w:drawing>
          </mc:Choice>
          <mc:Fallback>
            <w:pict>
              <v:shape style="position:absolute;margin-left:157.799835pt;margin-top:18.628311pt;width:14.35pt;height:8pt;mso-position-horizontal-relative:page;mso-position-vertical-relative:paragraph;z-index:-18805248" type="#_x0000_t202" id="docshape22" filled="false" stroked="false">
                <v:textbox inset="0,0,0,0">
                  <w:txbxContent>
                    <w:p>
                      <w:pPr>
                        <w:spacing w:line="159" w:lineRule="exact" w:before="0"/>
                        <w:ind w:left="0" w:right="0" w:firstLine="0"/>
                        <w:jc w:val="left"/>
                        <w:rPr>
                          <w:i/>
                          <w:sz w:val="16"/>
                        </w:rPr>
                      </w:pPr>
                      <w:r>
                        <w:rPr>
                          <w:i/>
                          <w:spacing w:val="-5"/>
                          <w:w w:val="135"/>
                          <w:sz w:val="16"/>
                        </w:rPr>
                        <w:t>τ&lt;t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12256">
                <wp:simplePos x="0" y="0"/>
                <wp:positionH relativeFrom="page">
                  <wp:posOffset>5843015</wp:posOffset>
                </wp:positionH>
                <wp:positionV relativeFrom="paragraph">
                  <wp:posOffset>245722</wp:posOffset>
                </wp:positionV>
                <wp:extent cx="457200" cy="1016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57200" cy="101600"/>
                        </a:xfrm>
                        <a:prstGeom prst="rect">
                          <a:avLst/>
                        </a:prstGeom>
                      </wps:spPr>
                      <wps:txbx>
                        <w:txbxContent>
                          <w:p>
                            <w:pPr>
                              <w:spacing w:line="159" w:lineRule="exact" w:before="0"/>
                              <w:ind w:left="0" w:right="0" w:firstLine="0"/>
                              <w:jc w:val="left"/>
                              <w:rPr>
                                <w:i/>
                                <w:sz w:val="16"/>
                              </w:rPr>
                            </w:pPr>
                            <w:r>
                              <w:rPr>
                                <w:spacing w:val="-2"/>
                                <w:w w:val="120"/>
                                <w:sz w:val="16"/>
                              </w:rPr>
                              <w:t>1+(</w:t>
                            </w:r>
                            <w:r>
                              <w:rPr>
                                <w:i/>
                                <w:spacing w:val="-2"/>
                                <w:w w:val="120"/>
                                <w:sz w:val="16"/>
                              </w:rPr>
                              <w:t>t</w:t>
                            </w:r>
                            <w:r>
                              <w:rPr>
                                <w:rFonts w:ascii="Lucida Sans Unicode" w:hAnsi="Lucida Sans Unicode"/>
                                <w:spacing w:val="-2"/>
                                <w:w w:val="120"/>
                                <w:sz w:val="16"/>
                              </w:rPr>
                              <w:t>−</w:t>
                            </w:r>
                            <w:r>
                              <w:rPr>
                                <w:spacing w:val="-2"/>
                                <w:w w:val="120"/>
                                <w:sz w:val="16"/>
                              </w:rPr>
                              <w:t>1)</w:t>
                            </w:r>
                            <w:r>
                              <w:rPr>
                                <w:i/>
                                <w:spacing w:val="-2"/>
                                <w:w w:val="120"/>
                                <w:sz w:val="16"/>
                              </w:rPr>
                              <w:t>κ</w:t>
                            </w:r>
                          </w:p>
                        </w:txbxContent>
                      </wps:txbx>
                      <wps:bodyPr wrap="square" lIns="0" tIns="0" rIns="0" bIns="0" rtlCol="0">
                        <a:noAutofit/>
                      </wps:bodyPr>
                    </wps:wsp>
                  </a:graphicData>
                </a:graphic>
              </wp:anchor>
            </w:drawing>
          </mc:Choice>
          <mc:Fallback>
            <w:pict>
              <v:shape style="position:absolute;margin-left:460.079987pt;margin-top:19.348211pt;width:36pt;height:8pt;mso-position-horizontal-relative:page;mso-position-vertical-relative:paragraph;z-index:-18804224" type="#_x0000_t202" id="docshape23" filled="false" stroked="false">
                <v:textbox inset="0,0,0,0">
                  <w:txbxContent>
                    <w:p>
                      <w:pPr>
                        <w:spacing w:line="159" w:lineRule="exact" w:before="0"/>
                        <w:ind w:left="0" w:right="0" w:firstLine="0"/>
                        <w:jc w:val="left"/>
                        <w:rPr>
                          <w:i/>
                          <w:sz w:val="16"/>
                        </w:rPr>
                      </w:pPr>
                      <w:r>
                        <w:rPr>
                          <w:spacing w:val="-2"/>
                          <w:w w:val="120"/>
                          <w:sz w:val="16"/>
                        </w:rPr>
                        <w:t>1+(</w:t>
                      </w:r>
                      <w:r>
                        <w:rPr>
                          <w:i/>
                          <w:spacing w:val="-2"/>
                          <w:w w:val="120"/>
                          <w:sz w:val="16"/>
                        </w:rPr>
                        <w:t>t</w:t>
                      </w:r>
                      <w:r>
                        <w:rPr>
                          <w:rFonts w:ascii="Lucida Sans Unicode" w:hAnsi="Lucida Sans Unicode"/>
                          <w:spacing w:val="-2"/>
                          <w:w w:val="120"/>
                          <w:sz w:val="16"/>
                        </w:rPr>
                        <w:t>−</w:t>
                      </w:r>
                      <w:r>
                        <w:rPr>
                          <w:spacing w:val="-2"/>
                          <w:w w:val="120"/>
                          <w:sz w:val="16"/>
                        </w:rPr>
                        <w:t>1)</w:t>
                      </w:r>
                      <w:r>
                        <w:rPr>
                          <w:i/>
                          <w:spacing w:val="-2"/>
                          <w:w w:val="120"/>
                          <w:sz w:val="16"/>
                        </w:rPr>
                        <w:t>κ</w:t>
                      </w:r>
                    </w:p>
                  </w:txbxContent>
                </v:textbox>
                <w10:wrap type="none"/>
              </v:shape>
            </w:pict>
          </mc:Fallback>
        </mc:AlternateContent>
      </w:r>
      <w:r>
        <w:rPr>
          <w:spacing w:val="-2"/>
          <w:w w:val="110"/>
          <w:sz w:val="24"/>
        </w:rPr>
        <w:t>where</w:t>
      </w:r>
      <w:r>
        <w:rPr>
          <w:spacing w:val="9"/>
          <w:w w:val="110"/>
          <w:sz w:val="24"/>
        </w:rPr>
        <w:t> </w:t>
      </w:r>
      <w:r>
        <w:rPr>
          <w:i/>
          <w:spacing w:val="-2"/>
          <w:w w:val="110"/>
          <w:sz w:val="24"/>
        </w:rPr>
        <w:t>ξ</w:t>
      </w:r>
      <w:r>
        <w:rPr>
          <w:spacing w:val="-2"/>
          <w:w w:val="110"/>
          <w:position w:val="8"/>
          <w:sz w:val="24"/>
        </w:rPr>
        <w:t>¯</w:t>
      </w:r>
      <w:r>
        <w:rPr>
          <w:i/>
          <w:spacing w:val="-2"/>
          <w:w w:val="110"/>
          <w:position w:val="8"/>
          <w:sz w:val="16"/>
        </w:rPr>
        <w:t>t</w:t>
      </w:r>
      <w:r>
        <w:rPr>
          <w:i/>
          <w:spacing w:val="30"/>
          <w:w w:val="130"/>
          <w:position w:val="8"/>
          <w:sz w:val="16"/>
        </w:rPr>
        <w:t> </w:t>
      </w:r>
      <w:r>
        <w:rPr>
          <w:spacing w:val="-2"/>
          <w:w w:val="130"/>
          <w:sz w:val="24"/>
        </w:rPr>
        <w:t>=</w:t>
      </w:r>
      <w:r>
        <w:rPr>
          <w:spacing w:val="19"/>
          <w:w w:val="130"/>
          <w:sz w:val="24"/>
        </w:rPr>
        <w:t> </w:t>
      </w:r>
      <w:r>
        <w:rPr>
          <w:spacing w:val="-2"/>
          <w:w w:val="110"/>
          <w:sz w:val="24"/>
          <w:u w:val="single"/>
          <w:vertAlign w:val="superscript"/>
        </w:rPr>
        <w:t>1</w:t>
      </w:r>
      <w:r>
        <w:rPr>
          <w:spacing w:val="-13"/>
          <w:w w:val="110"/>
          <w:sz w:val="24"/>
          <w:vertAlign w:val="baseline"/>
        </w:rPr>
        <w:t> </w:t>
      </w:r>
      <w:r>
        <w:rPr>
          <w:rFonts w:ascii="Sitka Banner" w:hAnsi="Sitka Banner"/>
          <w:spacing w:val="-10"/>
          <w:w w:val="165"/>
          <w:position w:val="18"/>
          <w:sz w:val="24"/>
          <w:vertAlign w:val="baseline"/>
        </w:rPr>
        <w:t>Σ</w:t>
      </w:r>
      <w:r>
        <w:rPr>
          <w:rFonts w:ascii="Sitka Banner" w:hAnsi="Sitka Banner"/>
          <w:position w:val="18"/>
          <w:sz w:val="24"/>
          <w:vertAlign w:val="baseline"/>
        </w:rPr>
        <w:tab/>
      </w:r>
      <w:r>
        <w:rPr>
          <w:i/>
          <w:w w:val="110"/>
          <w:sz w:val="24"/>
          <w:vertAlign w:val="baseline"/>
        </w:rPr>
        <w:t>ξ</w:t>
      </w:r>
      <w:r>
        <w:rPr>
          <w:i/>
          <w:w w:val="110"/>
          <w:sz w:val="24"/>
          <w:vertAlign w:val="subscript"/>
        </w:rPr>
        <w:t>iτ</w:t>
      </w:r>
      <w:r>
        <w:rPr>
          <w:i/>
          <w:spacing w:val="43"/>
          <w:w w:val="110"/>
          <w:sz w:val="24"/>
          <w:vertAlign w:val="baseline"/>
        </w:rPr>
        <w:t> </w:t>
      </w:r>
      <w:r>
        <w:rPr>
          <w:w w:val="110"/>
          <w:sz w:val="24"/>
          <w:vertAlign w:val="baseline"/>
        </w:rPr>
        <w:t>is</w:t>
      </w:r>
      <w:r>
        <w:rPr>
          <w:spacing w:val="23"/>
          <w:w w:val="110"/>
          <w:sz w:val="24"/>
          <w:vertAlign w:val="baseline"/>
        </w:rPr>
        <w:t> </w:t>
      </w:r>
      <w:r>
        <w:rPr>
          <w:w w:val="110"/>
          <w:sz w:val="24"/>
          <w:vertAlign w:val="baseline"/>
        </w:rPr>
        <w:t>the</w:t>
      </w:r>
      <w:r>
        <w:rPr>
          <w:spacing w:val="23"/>
          <w:w w:val="110"/>
          <w:sz w:val="24"/>
          <w:vertAlign w:val="baseline"/>
        </w:rPr>
        <w:t> </w:t>
      </w:r>
      <w:r>
        <w:rPr>
          <w:w w:val="110"/>
          <w:sz w:val="24"/>
          <w:vertAlign w:val="baseline"/>
        </w:rPr>
        <w:t>average</w:t>
      </w:r>
      <w:r>
        <w:rPr>
          <w:spacing w:val="24"/>
          <w:w w:val="110"/>
          <w:sz w:val="24"/>
          <w:vertAlign w:val="baseline"/>
        </w:rPr>
        <w:t> </w:t>
      </w:r>
      <w:r>
        <w:rPr>
          <w:w w:val="110"/>
          <w:sz w:val="24"/>
          <w:vertAlign w:val="baseline"/>
        </w:rPr>
        <w:t>of</w:t>
      </w:r>
      <w:r>
        <w:rPr>
          <w:spacing w:val="22"/>
          <w:w w:val="110"/>
          <w:sz w:val="24"/>
          <w:vertAlign w:val="baseline"/>
        </w:rPr>
        <w:t> </w:t>
      </w:r>
      <w:r>
        <w:rPr>
          <w:w w:val="110"/>
          <w:sz w:val="24"/>
          <w:vertAlign w:val="baseline"/>
        </w:rPr>
        <w:t>signals</w:t>
      </w:r>
      <w:r>
        <w:rPr>
          <w:spacing w:val="22"/>
          <w:w w:val="110"/>
          <w:sz w:val="24"/>
          <w:vertAlign w:val="baseline"/>
        </w:rPr>
        <w:t> </w:t>
      </w:r>
      <w:r>
        <w:rPr>
          <w:w w:val="110"/>
          <w:sz w:val="24"/>
          <w:vertAlign w:val="baseline"/>
        </w:rPr>
        <w:t>up</w:t>
      </w:r>
      <w:r>
        <w:rPr>
          <w:spacing w:val="23"/>
          <w:w w:val="110"/>
          <w:sz w:val="24"/>
          <w:vertAlign w:val="baseline"/>
        </w:rPr>
        <w:t> </w:t>
      </w:r>
      <w:r>
        <w:rPr>
          <w:w w:val="110"/>
          <w:sz w:val="24"/>
          <w:vertAlign w:val="baseline"/>
        </w:rPr>
        <w:t>to</w:t>
      </w:r>
      <w:r>
        <w:rPr>
          <w:spacing w:val="22"/>
          <w:w w:val="110"/>
          <w:sz w:val="24"/>
          <w:vertAlign w:val="baseline"/>
        </w:rPr>
        <w:t> </w:t>
      </w:r>
      <w:r>
        <w:rPr>
          <w:w w:val="110"/>
          <w:sz w:val="24"/>
          <w:vertAlign w:val="baseline"/>
        </w:rPr>
        <w:t>period</w:t>
      </w:r>
      <w:r>
        <w:rPr>
          <w:spacing w:val="23"/>
          <w:w w:val="110"/>
          <w:sz w:val="24"/>
          <w:vertAlign w:val="baseline"/>
        </w:rPr>
        <w:t> </w:t>
      </w:r>
      <w:r>
        <w:rPr>
          <w:i/>
          <w:w w:val="110"/>
          <w:sz w:val="24"/>
          <w:vertAlign w:val="baseline"/>
        </w:rPr>
        <w:t>t</w:t>
      </w:r>
      <w:r>
        <w:rPr>
          <w:i/>
          <w:spacing w:val="21"/>
          <w:w w:val="110"/>
          <w:sz w:val="24"/>
          <w:vertAlign w:val="baseline"/>
        </w:rPr>
        <w:t> </w:t>
      </w:r>
      <w:r>
        <w:rPr>
          <w:w w:val="110"/>
          <w:sz w:val="24"/>
          <w:vertAlign w:val="baseline"/>
        </w:rPr>
        <w:t>and</w:t>
      </w:r>
      <w:r>
        <w:rPr>
          <w:spacing w:val="23"/>
          <w:w w:val="110"/>
          <w:sz w:val="24"/>
          <w:vertAlign w:val="baseline"/>
        </w:rPr>
        <w:t> </w:t>
      </w:r>
      <w:r>
        <w:rPr>
          <w:i/>
          <w:w w:val="110"/>
          <w:sz w:val="24"/>
          <w:vertAlign w:val="baseline"/>
        </w:rPr>
        <w:t>θ</w:t>
      </w:r>
      <w:r>
        <w:rPr>
          <w:i/>
          <w:w w:val="110"/>
          <w:sz w:val="24"/>
          <w:vertAlign w:val="subscript"/>
        </w:rPr>
        <w:t>t</w:t>
      </w:r>
      <w:r>
        <w:rPr>
          <w:i/>
          <w:spacing w:val="24"/>
          <w:w w:val="130"/>
          <w:sz w:val="24"/>
          <w:vertAlign w:val="baseline"/>
        </w:rPr>
        <w:t> </w:t>
      </w:r>
      <w:r>
        <w:rPr>
          <w:w w:val="130"/>
          <w:sz w:val="24"/>
          <w:vertAlign w:val="baseline"/>
        </w:rPr>
        <w:t>=</w:t>
      </w:r>
      <w:r>
        <w:rPr>
          <w:spacing w:val="36"/>
          <w:w w:val="130"/>
          <w:sz w:val="24"/>
          <w:vertAlign w:val="baseline"/>
        </w:rPr>
        <w:t> </w:t>
      </w:r>
      <w:r>
        <w:rPr>
          <w:rFonts w:ascii="Times New Roman" w:hAnsi="Times New Roman"/>
          <w:spacing w:val="72"/>
          <w:w w:val="150"/>
          <w:sz w:val="24"/>
          <w:u w:val="single"/>
          <w:vertAlign w:val="baseline"/>
        </w:rPr>
        <w:t> </w:t>
      </w:r>
      <w:r>
        <w:rPr>
          <w:spacing w:val="-5"/>
          <w:w w:val="110"/>
          <w:sz w:val="24"/>
          <w:u w:val="single"/>
          <w:vertAlign w:val="superscript"/>
        </w:rPr>
        <w:t>1</w:t>
      </w:r>
      <w:r>
        <w:rPr>
          <w:rFonts w:ascii="Lucida Sans Unicode" w:hAnsi="Lucida Sans Unicode"/>
          <w:spacing w:val="-5"/>
          <w:w w:val="110"/>
          <w:sz w:val="24"/>
          <w:u w:val="single"/>
          <w:vertAlign w:val="superscript"/>
        </w:rPr>
        <w:t>−</w:t>
      </w:r>
      <w:r>
        <w:rPr>
          <w:i/>
          <w:spacing w:val="-5"/>
          <w:w w:val="110"/>
          <w:sz w:val="24"/>
          <w:u w:val="single"/>
          <w:vertAlign w:val="superscript"/>
        </w:rPr>
        <w:t>κ</w:t>
      </w:r>
      <w:r>
        <w:rPr>
          <w:i/>
          <w:sz w:val="24"/>
          <w:u w:val="single"/>
          <w:vertAlign w:val="baseline"/>
        </w:rPr>
        <w:tab/>
      </w:r>
      <w:r>
        <w:rPr>
          <w:i/>
          <w:spacing w:val="80"/>
          <w:sz w:val="24"/>
          <w:vertAlign w:val="baseline"/>
        </w:rPr>
        <w:t> </w:t>
      </w:r>
      <w:r>
        <w:rPr>
          <w:rFonts w:ascii="Lucida Sans Unicode" w:hAnsi="Lucida Sans Unicode"/>
          <w:w w:val="95"/>
          <w:sz w:val="24"/>
          <w:vertAlign w:val="baseline"/>
        </w:rPr>
        <w:t>∈</w:t>
      </w:r>
      <w:r>
        <w:rPr>
          <w:rFonts w:ascii="Lucida Sans Unicode" w:hAnsi="Lucida Sans Unicode"/>
          <w:spacing w:val="40"/>
          <w:sz w:val="24"/>
          <w:vertAlign w:val="baseline"/>
        </w:rPr>
        <w:t> </w:t>
      </w:r>
      <w:r>
        <w:rPr>
          <w:w w:val="95"/>
          <w:sz w:val="24"/>
          <w:vertAlign w:val="baseline"/>
        </w:rPr>
        <w:t>[0</w:t>
      </w:r>
      <w:r>
        <w:rPr>
          <w:i/>
          <w:w w:val="95"/>
          <w:sz w:val="24"/>
          <w:vertAlign w:val="baseline"/>
        </w:rPr>
        <w:t>,</w:t>
      </w:r>
      <w:r>
        <w:rPr>
          <w:i/>
          <w:spacing w:val="-1"/>
          <w:w w:val="95"/>
          <w:sz w:val="24"/>
          <w:vertAlign w:val="baseline"/>
        </w:rPr>
        <w:t> </w:t>
      </w:r>
      <w:r>
        <w:rPr>
          <w:w w:val="95"/>
          <w:sz w:val="24"/>
          <w:vertAlign w:val="baseline"/>
        </w:rPr>
        <w:t>1]</w:t>
      </w:r>
    </w:p>
    <w:p>
      <w:pPr>
        <w:spacing w:after="0"/>
        <w:jc w:val="left"/>
        <w:rPr>
          <w:sz w:val="24"/>
        </w:rPr>
        <w:sectPr>
          <w:pgSz w:w="12240" w:h="15840"/>
          <w:pgMar w:header="0" w:footer="822" w:top="1420" w:bottom="1020" w:left="1080" w:right="1080"/>
        </w:sectPr>
      </w:pPr>
    </w:p>
    <w:p>
      <w:pPr>
        <w:pStyle w:val="BodyText"/>
        <w:spacing w:before="143"/>
        <w:ind w:left="359"/>
      </w:pPr>
      <w:r>
        <w:rPr/>
        <mc:AlternateContent>
          <mc:Choice Requires="wps">
            <w:drawing>
              <wp:anchor distT="0" distB="0" distL="0" distR="0" allowOverlap="1" layoutInCell="1" locked="0" behindDoc="0" simplePos="0" relativeHeight="15738880">
                <wp:simplePos x="0" y="0"/>
                <wp:positionH relativeFrom="page">
                  <wp:posOffset>4245711</wp:posOffset>
                </wp:positionH>
                <wp:positionV relativeFrom="paragraph">
                  <wp:posOffset>198160</wp:posOffset>
                </wp:positionV>
                <wp:extent cx="32004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320040" cy="1270"/>
                        </a:xfrm>
                        <a:custGeom>
                          <a:avLst/>
                          <a:gdLst/>
                          <a:ahLst/>
                          <a:cxnLst/>
                          <a:rect l="l" t="t" r="r" b="b"/>
                          <a:pathLst>
                            <a:path w="320040" h="0">
                              <a:moveTo>
                                <a:pt x="0" y="0"/>
                              </a:moveTo>
                              <a:lnTo>
                                <a:pt x="32003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334.308014pt,15.603164pt" to="359.508014pt,15.60316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4509184">
                <wp:simplePos x="0" y="0"/>
                <wp:positionH relativeFrom="page">
                  <wp:posOffset>4306823</wp:posOffset>
                </wp:positionH>
                <wp:positionV relativeFrom="paragraph">
                  <wp:posOffset>250906</wp:posOffset>
                </wp:positionV>
                <wp:extent cx="245745" cy="8382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5745" cy="83820"/>
                        </a:xfrm>
                        <a:prstGeom prst="rect">
                          <a:avLst/>
                        </a:prstGeom>
                      </wps:spPr>
                      <wps:txbx>
                        <w:txbxContent>
                          <w:p>
                            <w:pPr>
                              <w:tabs>
                                <w:tab w:pos="316" w:val="left" w:leader="none"/>
                              </w:tabs>
                              <w:spacing w:line="131" w:lineRule="exact" w:before="0"/>
                              <w:ind w:left="0" w:right="0" w:firstLine="0"/>
                              <w:jc w:val="left"/>
                              <w:rPr>
                                <w:rFonts w:ascii="Georgia" w:hAnsi="Georgia"/>
                                <w:i/>
                                <w:position w:val="1"/>
                                <w:sz w:val="12"/>
                              </w:rPr>
                            </w:pPr>
                            <w:r>
                              <w:rPr>
                                <w:rFonts w:ascii="Comic Sans MS" w:hAnsi="Comic Sans MS"/>
                                <w:spacing w:val="-10"/>
                                <w:w w:val="110"/>
                                <w:sz w:val="12"/>
                              </w:rPr>
                              <w:t>0</w:t>
                            </w:r>
                            <w:r>
                              <w:rPr>
                                <w:rFonts w:ascii="Comic Sans MS" w:hAnsi="Comic Sans MS"/>
                                <w:sz w:val="12"/>
                              </w:rPr>
                              <w:tab/>
                            </w:r>
                            <w:r>
                              <w:rPr>
                                <w:rFonts w:ascii="Georgia" w:hAnsi="Georgia"/>
                                <w:i/>
                                <w:spacing w:val="-10"/>
                                <w:w w:val="110"/>
                                <w:position w:val="1"/>
                                <w:sz w:val="12"/>
                              </w:rPr>
                              <w:t>ε</w:t>
                            </w:r>
                          </w:p>
                        </w:txbxContent>
                      </wps:txbx>
                      <wps:bodyPr wrap="square" lIns="0" tIns="0" rIns="0" bIns="0" rtlCol="0">
                        <a:noAutofit/>
                      </wps:bodyPr>
                    </wps:wsp>
                  </a:graphicData>
                </a:graphic>
              </wp:anchor>
            </w:drawing>
          </mc:Choice>
          <mc:Fallback>
            <w:pict>
              <v:shape style="position:absolute;margin-left:339.119995pt;margin-top:19.756420pt;width:19.350pt;height:6.6pt;mso-position-horizontal-relative:page;mso-position-vertical-relative:paragraph;z-index:-18807296" type="#_x0000_t202" id="docshape24" filled="false" stroked="false">
                <v:textbox inset="0,0,0,0">
                  <w:txbxContent>
                    <w:p>
                      <w:pPr>
                        <w:tabs>
                          <w:tab w:pos="316" w:val="left" w:leader="none"/>
                        </w:tabs>
                        <w:spacing w:line="131" w:lineRule="exact" w:before="0"/>
                        <w:ind w:left="0" w:right="0" w:firstLine="0"/>
                        <w:jc w:val="left"/>
                        <w:rPr>
                          <w:rFonts w:ascii="Georgia" w:hAnsi="Georgia"/>
                          <w:i/>
                          <w:position w:val="1"/>
                          <w:sz w:val="12"/>
                        </w:rPr>
                      </w:pPr>
                      <w:r>
                        <w:rPr>
                          <w:rFonts w:ascii="Comic Sans MS" w:hAnsi="Comic Sans MS"/>
                          <w:spacing w:val="-10"/>
                          <w:w w:val="110"/>
                          <w:sz w:val="12"/>
                        </w:rPr>
                        <w:t>0</w:t>
                      </w:r>
                      <w:r>
                        <w:rPr>
                          <w:rFonts w:ascii="Comic Sans MS" w:hAnsi="Comic Sans MS"/>
                          <w:sz w:val="12"/>
                        </w:rPr>
                        <w:tab/>
                      </w:r>
                      <w:r>
                        <w:rPr>
                          <w:rFonts w:ascii="Georgia" w:hAnsi="Georgia"/>
                          <w:i/>
                          <w:spacing w:val="-10"/>
                          <w:w w:val="110"/>
                          <w:position w:val="1"/>
                          <w:sz w:val="12"/>
                        </w:rPr>
                        <w:t>ε</w:t>
                      </w:r>
                    </w:p>
                  </w:txbxContent>
                </v:textbox>
                <w10:wrap type="none"/>
              </v:shape>
            </w:pict>
          </mc:Fallback>
        </mc:AlternateContent>
      </w:r>
      <w:r>
        <w:rPr/>
        <mc:AlternateContent>
          <mc:Choice Requires="wps">
            <w:drawing>
              <wp:anchor distT="0" distB="0" distL="0" distR="0" allowOverlap="1" layoutInCell="1" locked="0" behindDoc="1" simplePos="0" relativeHeight="484511744">
                <wp:simplePos x="0" y="0"/>
                <wp:positionH relativeFrom="page">
                  <wp:posOffset>4346440</wp:posOffset>
                </wp:positionH>
                <wp:positionV relativeFrom="paragraph">
                  <wp:posOffset>48212</wp:posOffset>
                </wp:positionV>
                <wp:extent cx="110489" cy="13589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10489" cy="135890"/>
                        </a:xfrm>
                        <a:prstGeom prst="rect">
                          <a:avLst/>
                        </a:prstGeom>
                      </wps:spPr>
                      <wps:txbx>
                        <w:txbxContent>
                          <w:p>
                            <w:pPr>
                              <w:spacing w:line="182" w:lineRule="auto" w:before="6"/>
                              <w:ind w:left="0" w:right="0" w:firstLine="0"/>
                              <w:jc w:val="left"/>
                              <w:rPr>
                                <w:rFonts w:ascii="Comic Sans MS" w:hAnsi="Comic Sans MS"/>
                                <w:sz w:val="12"/>
                              </w:rPr>
                            </w:pPr>
                            <w:r>
                              <w:rPr>
                                <w:i/>
                                <w:spacing w:val="-7"/>
                                <w:w w:val="105"/>
                                <w:position w:val="-5"/>
                                <w:sz w:val="16"/>
                              </w:rPr>
                              <w:t>σ</w:t>
                            </w:r>
                            <w:r>
                              <w:rPr>
                                <w:rFonts w:ascii="Comic Sans MS" w:hAnsi="Comic Sans MS"/>
                                <w:spacing w:val="-7"/>
                                <w:w w:val="105"/>
                                <w:sz w:val="12"/>
                              </w:rPr>
                              <w:t>2</w:t>
                            </w:r>
                          </w:p>
                        </w:txbxContent>
                      </wps:txbx>
                      <wps:bodyPr wrap="square" lIns="0" tIns="0" rIns="0" bIns="0" rtlCol="0">
                        <a:noAutofit/>
                      </wps:bodyPr>
                    </wps:wsp>
                  </a:graphicData>
                </a:graphic>
              </wp:anchor>
            </w:drawing>
          </mc:Choice>
          <mc:Fallback>
            <w:pict>
              <v:shape style="position:absolute;margin-left:342.23941pt;margin-top:3.79627pt;width:8.7pt;height:10.7pt;mso-position-horizontal-relative:page;mso-position-vertical-relative:paragraph;z-index:-18804736" type="#_x0000_t202" id="docshape25" filled="false" stroked="false">
                <v:textbox inset="0,0,0,0">
                  <w:txbxContent>
                    <w:p>
                      <w:pPr>
                        <w:spacing w:line="182" w:lineRule="auto" w:before="6"/>
                        <w:ind w:left="0" w:right="0" w:firstLine="0"/>
                        <w:jc w:val="left"/>
                        <w:rPr>
                          <w:rFonts w:ascii="Comic Sans MS" w:hAnsi="Comic Sans MS"/>
                          <w:sz w:val="12"/>
                        </w:rPr>
                      </w:pPr>
                      <w:r>
                        <w:rPr>
                          <w:i/>
                          <w:spacing w:val="-7"/>
                          <w:w w:val="105"/>
                          <w:position w:val="-5"/>
                          <w:sz w:val="16"/>
                        </w:rPr>
                        <w:t>σ</w:t>
                      </w:r>
                      <w:r>
                        <w:rPr>
                          <w:rFonts w:ascii="Comic Sans MS" w:hAnsi="Comic Sans MS"/>
                          <w:spacing w:val="-7"/>
                          <w:w w:val="105"/>
                          <w:sz w:val="12"/>
                        </w:rPr>
                        <w:t>2</w:t>
                      </w:r>
                    </w:p>
                  </w:txbxContent>
                </v:textbox>
                <w10:wrap type="none"/>
              </v:shape>
            </w:pict>
          </mc:Fallback>
        </mc:AlternateContent>
      </w:r>
      <w:r>
        <w:rPr>
          <w:w w:val="115"/>
        </w:rPr>
        <w:t>is</w:t>
      </w:r>
      <w:r>
        <w:rPr>
          <w:spacing w:val="6"/>
          <w:w w:val="115"/>
        </w:rPr>
        <w:t> </w:t>
      </w:r>
      <w:r>
        <w:rPr>
          <w:w w:val="115"/>
        </w:rPr>
        <w:t>the</w:t>
      </w:r>
      <w:r>
        <w:rPr>
          <w:spacing w:val="5"/>
          <w:w w:val="115"/>
        </w:rPr>
        <w:t> </w:t>
      </w:r>
      <w:r>
        <w:rPr>
          <w:w w:val="115"/>
        </w:rPr>
        <w:t>weight</w:t>
      </w:r>
      <w:r>
        <w:rPr>
          <w:spacing w:val="8"/>
          <w:w w:val="115"/>
        </w:rPr>
        <w:t> </w:t>
      </w:r>
      <w:r>
        <w:rPr>
          <w:w w:val="115"/>
        </w:rPr>
        <w:t>on</w:t>
      </w:r>
      <w:r>
        <w:rPr>
          <w:spacing w:val="5"/>
          <w:w w:val="115"/>
        </w:rPr>
        <w:t> </w:t>
      </w:r>
      <w:r>
        <w:rPr>
          <w:w w:val="115"/>
        </w:rPr>
        <w:t>the</w:t>
      </w:r>
      <w:r>
        <w:rPr>
          <w:spacing w:val="7"/>
          <w:w w:val="115"/>
        </w:rPr>
        <w:t> </w:t>
      </w:r>
      <w:r>
        <w:rPr>
          <w:w w:val="115"/>
        </w:rPr>
        <w:t>initial</w:t>
      </w:r>
      <w:r>
        <w:rPr>
          <w:spacing w:val="5"/>
          <w:w w:val="115"/>
        </w:rPr>
        <w:t> </w:t>
      </w:r>
      <w:r>
        <w:rPr>
          <w:w w:val="115"/>
        </w:rPr>
        <w:t>signal</w:t>
      </w:r>
      <w:r>
        <w:rPr>
          <w:spacing w:val="7"/>
          <w:w w:val="115"/>
        </w:rPr>
        <w:t> </w:t>
      </w:r>
      <w:r>
        <w:rPr>
          <w:w w:val="115"/>
        </w:rPr>
        <w:t>(</w:t>
      </w:r>
      <w:r>
        <w:rPr>
          <w:i/>
          <w:w w:val="115"/>
        </w:rPr>
        <w:t>S</w:t>
      </w:r>
      <w:r>
        <w:rPr>
          <w:i/>
          <w:w w:val="115"/>
          <w:vertAlign w:val="subscript"/>
        </w:rPr>
        <w:t>i</w:t>
      </w:r>
      <w:r>
        <w:rPr>
          <w:w w:val="115"/>
          <w:vertAlign w:val="baseline"/>
        </w:rPr>
        <w:t>)</w:t>
      </w:r>
      <w:r>
        <w:rPr>
          <w:spacing w:val="6"/>
          <w:w w:val="115"/>
          <w:vertAlign w:val="baseline"/>
        </w:rPr>
        <w:t> </w:t>
      </w:r>
      <w:r>
        <w:rPr>
          <w:w w:val="115"/>
          <w:vertAlign w:val="baseline"/>
        </w:rPr>
        <w:t>with</w:t>
      </w:r>
      <w:r>
        <w:rPr>
          <w:spacing w:val="7"/>
          <w:w w:val="115"/>
          <w:vertAlign w:val="baseline"/>
        </w:rPr>
        <w:t> </w:t>
      </w:r>
      <w:r>
        <w:rPr>
          <w:i/>
          <w:w w:val="115"/>
          <w:vertAlign w:val="baseline"/>
        </w:rPr>
        <w:t>κ</w:t>
      </w:r>
      <w:r>
        <w:rPr>
          <w:i/>
          <w:spacing w:val="4"/>
          <w:w w:val="125"/>
          <w:vertAlign w:val="baseline"/>
        </w:rPr>
        <w:t> </w:t>
      </w:r>
      <w:r>
        <w:rPr>
          <w:spacing w:val="-10"/>
          <w:w w:val="125"/>
          <w:vertAlign w:val="baseline"/>
        </w:rPr>
        <w:t>=</w:t>
      </w:r>
    </w:p>
    <w:p>
      <w:pPr>
        <w:pStyle w:val="BodyText"/>
        <w:spacing w:before="21"/>
        <w:rPr>
          <w:sz w:val="12"/>
        </w:rPr>
      </w:pPr>
      <w:r>
        <w:rPr/>
        <w:br w:type="column"/>
      </w:r>
      <w:r>
        <w:rPr>
          <w:sz w:val="12"/>
        </w:rPr>
      </w:r>
    </w:p>
    <w:p>
      <w:pPr>
        <w:spacing w:line="141" w:lineRule="exact" w:before="0"/>
        <w:ind w:left="186" w:right="0" w:firstLine="0"/>
        <w:jc w:val="center"/>
        <w:rPr>
          <w:rFonts w:ascii="Comic Sans MS"/>
          <w:sz w:val="12"/>
        </w:rPr>
      </w:pPr>
      <w:r>
        <w:rPr>
          <w:rFonts w:ascii="Comic Sans MS"/>
          <w:spacing w:val="-10"/>
          <w:sz w:val="12"/>
        </w:rPr>
        <w:t>0</w:t>
      </w:r>
    </w:p>
    <w:p>
      <w:pPr>
        <w:spacing w:line="197" w:lineRule="exact" w:before="0"/>
        <w:ind w:left="94" w:right="0" w:firstLine="0"/>
        <w:jc w:val="center"/>
        <w:rPr>
          <w:rFonts w:ascii="Comic Sans MS" w:hAnsi="Comic Sans MS"/>
          <w:position w:val="4"/>
          <w:sz w:val="12"/>
        </w:rPr>
      </w:pPr>
      <w:r>
        <w:rPr>
          <w:i/>
          <w:spacing w:val="-2"/>
          <w:w w:val="120"/>
          <w:sz w:val="16"/>
        </w:rPr>
        <w:t>σ</w:t>
      </w:r>
      <w:r>
        <w:rPr>
          <w:rFonts w:ascii="Comic Sans MS" w:hAnsi="Comic Sans MS"/>
          <w:spacing w:val="-2"/>
          <w:w w:val="120"/>
          <w:sz w:val="16"/>
          <w:vertAlign w:val="superscript"/>
        </w:rPr>
        <w:t>2</w:t>
      </w:r>
      <w:r>
        <w:rPr>
          <w:spacing w:val="-2"/>
          <w:w w:val="120"/>
          <w:sz w:val="16"/>
          <w:vertAlign w:val="baseline"/>
        </w:rPr>
        <w:t>+</w:t>
      </w:r>
      <w:r>
        <w:rPr>
          <w:i/>
          <w:spacing w:val="-2"/>
          <w:w w:val="120"/>
          <w:sz w:val="16"/>
          <w:vertAlign w:val="baseline"/>
        </w:rPr>
        <w:t>σ</w:t>
      </w:r>
      <w:r>
        <w:rPr>
          <w:rFonts w:ascii="Comic Sans MS" w:hAnsi="Comic Sans MS"/>
          <w:spacing w:val="-2"/>
          <w:w w:val="120"/>
          <w:position w:val="4"/>
          <w:sz w:val="12"/>
          <w:vertAlign w:val="baseline"/>
        </w:rPr>
        <w:t>2</w:t>
      </w:r>
    </w:p>
    <w:p>
      <w:pPr>
        <w:pStyle w:val="BodyText"/>
        <w:spacing w:before="108"/>
        <w:ind w:left="105"/>
      </w:pPr>
      <w:r>
        <w:rPr/>
        <w:br w:type="column"/>
      </w:r>
      <w:r>
        <w:rPr>
          <w:rFonts w:ascii="Lucida Sans Unicode" w:hAnsi="Lucida Sans Unicode"/>
        </w:rPr>
        <w:t>∈</w:t>
      </w:r>
      <w:r>
        <w:rPr>
          <w:rFonts w:ascii="Lucida Sans Unicode" w:hAnsi="Lucida Sans Unicode"/>
          <w:spacing w:val="45"/>
        </w:rPr>
        <w:t> </w:t>
      </w:r>
      <w:r>
        <w:rPr/>
        <w:t>[0</w:t>
      </w:r>
      <w:r>
        <w:rPr>
          <w:i/>
        </w:rPr>
        <w:t>,</w:t>
      </w:r>
      <w:r>
        <w:rPr>
          <w:i/>
          <w:spacing w:val="-10"/>
        </w:rPr>
        <w:t> </w:t>
      </w:r>
      <w:r>
        <w:rPr/>
        <w:t>1].</w:t>
      </w:r>
      <w:r>
        <w:rPr>
          <w:spacing w:val="43"/>
        </w:rPr>
        <w:t>  </w:t>
      </w:r>
      <w:r>
        <w:rPr/>
        <w:t>In</w:t>
      </w:r>
      <w:r>
        <w:rPr>
          <w:spacing w:val="57"/>
        </w:rPr>
        <w:t> </w:t>
      </w:r>
      <w:r>
        <w:rPr/>
        <w:t>particular,</w:t>
      </w:r>
      <w:r>
        <w:rPr>
          <w:spacing w:val="65"/>
        </w:rPr>
        <w:t> </w:t>
      </w:r>
      <w:r>
        <w:rPr/>
        <w:t>(</w:t>
      </w:r>
      <w:hyperlink w:history="true" w:anchor="_bookmark15">
        <w:r>
          <w:rPr/>
          <w:t>5</w:t>
        </w:r>
      </w:hyperlink>
      <w:r>
        <w:rPr/>
        <w:t>)</w:t>
      </w:r>
      <w:r>
        <w:rPr>
          <w:spacing w:val="58"/>
        </w:rPr>
        <w:t> </w:t>
      </w:r>
      <w:r>
        <w:rPr>
          <w:spacing w:val="-4"/>
        </w:rPr>
        <w:t>shows</w:t>
      </w:r>
    </w:p>
    <w:p>
      <w:pPr>
        <w:pStyle w:val="BodyText"/>
        <w:spacing w:after="0"/>
        <w:sectPr>
          <w:type w:val="continuous"/>
          <w:pgSz w:w="12240" w:h="15840"/>
          <w:pgMar w:header="0" w:footer="822" w:top="1820" w:bottom="1020" w:left="1080" w:right="1080"/>
          <w:cols w:num="3" w:equalWidth="0">
            <w:col w:w="5472" w:space="40"/>
            <w:col w:w="586" w:space="39"/>
            <w:col w:w="3943"/>
          </w:cols>
        </w:sectPr>
      </w:pPr>
    </w:p>
    <w:p>
      <w:pPr>
        <w:pStyle w:val="BodyText"/>
        <w:spacing w:line="391" w:lineRule="auto" w:before="118"/>
        <w:ind w:left="360"/>
      </w:pPr>
      <w:r>
        <w:rPr>
          <w:w w:val="105"/>
        </w:rPr>
        <w:t>that</w:t>
      </w:r>
      <w:r>
        <w:rPr>
          <w:spacing w:val="-1"/>
          <w:w w:val="105"/>
        </w:rPr>
        <w:t> </w:t>
      </w:r>
      <w:r>
        <w:rPr>
          <w:w w:val="105"/>
        </w:rPr>
        <w:t>the conditional expectation of</w:t>
      </w:r>
      <w:r>
        <w:rPr>
          <w:spacing w:val="-1"/>
          <w:w w:val="105"/>
        </w:rPr>
        <w:t> </w:t>
      </w:r>
      <w:r>
        <w:rPr>
          <w:w w:val="105"/>
        </w:rPr>
        <w:t>ability at</w:t>
      </w:r>
      <w:r>
        <w:rPr>
          <w:spacing w:val="-1"/>
          <w:w w:val="105"/>
        </w:rPr>
        <w:t> </w:t>
      </w:r>
      <w:r>
        <w:rPr>
          <w:w w:val="105"/>
        </w:rPr>
        <w:t>time </w:t>
      </w:r>
      <w:r>
        <w:rPr>
          <w:i/>
          <w:w w:val="105"/>
        </w:rPr>
        <w:t>t </w:t>
      </w:r>
      <w:r>
        <w:rPr>
          <w:w w:val="105"/>
        </w:rPr>
        <w:t>is</w:t>
      </w:r>
      <w:r>
        <w:rPr>
          <w:spacing w:val="-2"/>
          <w:w w:val="105"/>
        </w:rPr>
        <w:t> </w:t>
      </w:r>
      <w:r>
        <w:rPr>
          <w:w w:val="105"/>
        </w:rPr>
        <w:t>a</w:t>
      </w:r>
      <w:r>
        <w:rPr>
          <w:spacing w:val="-1"/>
          <w:w w:val="105"/>
        </w:rPr>
        <w:t> </w:t>
      </w:r>
      <w:r>
        <w:rPr>
          <w:w w:val="105"/>
        </w:rPr>
        <w:t>weighted average of</w:t>
      </w:r>
      <w:r>
        <w:rPr>
          <w:spacing w:val="-1"/>
          <w:w w:val="105"/>
        </w:rPr>
        <w:t> </w:t>
      </w:r>
      <w:r>
        <w:rPr>
          <w:w w:val="105"/>
        </w:rPr>
        <w:t>the conditional expectation</w:t>
      </w:r>
      <w:r>
        <w:rPr>
          <w:spacing w:val="31"/>
          <w:w w:val="105"/>
        </w:rPr>
        <w:t> </w:t>
      </w:r>
      <w:r>
        <w:rPr>
          <w:w w:val="105"/>
        </w:rPr>
        <w:t>of</w:t>
      </w:r>
      <w:r>
        <w:rPr>
          <w:spacing w:val="29"/>
          <w:w w:val="105"/>
        </w:rPr>
        <w:t> </w:t>
      </w:r>
      <w:r>
        <w:rPr>
          <w:w w:val="105"/>
        </w:rPr>
        <w:t>ability</w:t>
      </w:r>
      <w:r>
        <w:rPr>
          <w:spacing w:val="31"/>
          <w:w w:val="105"/>
        </w:rPr>
        <w:t> </w:t>
      </w:r>
      <w:r>
        <w:rPr>
          <w:w w:val="105"/>
        </w:rPr>
        <w:t>at</w:t>
      </w:r>
      <w:r>
        <w:rPr>
          <w:spacing w:val="30"/>
          <w:w w:val="105"/>
        </w:rPr>
        <w:t> </w:t>
      </w:r>
      <w:r>
        <w:rPr>
          <w:i/>
          <w:w w:val="105"/>
        </w:rPr>
        <w:t>t</w:t>
      </w:r>
      <w:r>
        <w:rPr>
          <w:i/>
          <w:spacing w:val="19"/>
          <w:w w:val="125"/>
        </w:rPr>
        <w:t> </w:t>
      </w:r>
      <w:r>
        <w:rPr>
          <w:w w:val="125"/>
        </w:rPr>
        <w:t>=</w:t>
      </w:r>
      <w:r>
        <w:rPr>
          <w:spacing w:val="21"/>
          <w:w w:val="125"/>
        </w:rPr>
        <w:t> </w:t>
      </w:r>
      <w:r>
        <w:rPr>
          <w:w w:val="105"/>
        </w:rPr>
        <w:t>0,</w:t>
      </w:r>
      <w:r>
        <w:rPr>
          <w:spacing w:val="33"/>
          <w:w w:val="105"/>
        </w:rPr>
        <w:t> </w:t>
      </w:r>
      <w:r>
        <w:rPr>
          <w:w w:val="105"/>
        </w:rPr>
        <w:t>before</w:t>
      </w:r>
      <w:r>
        <w:rPr>
          <w:spacing w:val="30"/>
          <w:w w:val="105"/>
        </w:rPr>
        <w:t> </w:t>
      </w:r>
      <w:r>
        <w:rPr>
          <w:w w:val="105"/>
        </w:rPr>
        <w:t>any</w:t>
      </w:r>
      <w:r>
        <w:rPr>
          <w:spacing w:val="28"/>
          <w:w w:val="105"/>
        </w:rPr>
        <w:t> </w:t>
      </w:r>
      <w:r>
        <w:rPr>
          <w:w w:val="105"/>
        </w:rPr>
        <w:t>additional</w:t>
      </w:r>
      <w:r>
        <w:rPr>
          <w:spacing w:val="29"/>
          <w:w w:val="105"/>
        </w:rPr>
        <w:t> </w:t>
      </w:r>
      <w:r>
        <w:rPr>
          <w:w w:val="105"/>
        </w:rPr>
        <w:t>information</w:t>
      </w:r>
      <w:r>
        <w:rPr>
          <w:spacing w:val="30"/>
          <w:w w:val="105"/>
        </w:rPr>
        <w:t> </w:t>
      </w:r>
      <w:r>
        <w:rPr>
          <w:w w:val="105"/>
        </w:rPr>
        <w:t>about</w:t>
      </w:r>
      <w:r>
        <w:rPr>
          <w:spacing w:val="27"/>
          <w:w w:val="105"/>
        </w:rPr>
        <w:t> </w:t>
      </w:r>
      <w:r>
        <w:rPr>
          <w:w w:val="105"/>
        </w:rPr>
        <w:t>productivity</w:t>
      </w:r>
      <w:r>
        <w:rPr>
          <w:spacing w:val="33"/>
          <w:w w:val="105"/>
        </w:rPr>
        <w:t> </w:t>
      </w:r>
      <w:r>
        <w:rPr>
          <w:spacing w:val="-5"/>
          <w:w w:val="105"/>
        </w:rPr>
        <w:t>has</w:t>
      </w:r>
    </w:p>
    <w:p>
      <w:pPr>
        <w:pStyle w:val="BodyText"/>
        <w:spacing w:line="293" w:lineRule="exact"/>
        <w:ind w:left="360"/>
      </w:pPr>
      <w:r>
        <w:rPr/>
        <mc:AlternateContent>
          <mc:Choice Requires="wps">
            <w:drawing>
              <wp:anchor distT="0" distB="0" distL="0" distR="0" allowOverlap="1" layoutInCell="1" locked="0" behindDoc="1" simplePos="0" relativeHeight="484509696">
                <wp:simplePos x="0" y="0"/>
                <wp:positionH relativeFrom="page">
                  <wp:posOffset>6432821</wp:posOffset>
                </wp:positionH>
                <wp:positionV relativeFrom="paragraph">
                  <wp:posOffset>109228</wp:posOffset>
                </wp:positionV>
                <wp:extent cx="36830" cy="1016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506.521362pt;margin-top:8.600641pt;width:2.9pt;height:8pt;mso-position-horizontal-relative:page;mso-position-vertical-relative:paragraph;z-index:-18806784" type="#_x0000_t202" id="docshape26"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05"/>
        </w:rPr>
        <w:t>been</w:t>
      </w:r>
      <w:r>
        <w:rPr>
          <w:spacing w:val="-3"/>
          <w:w w:val="105"/>
        </w:rPr>
        <w:t> </w:t>
      </w:r>
      <w:r>
        <w:rPr>
          <w:w w:val="105"/>
        </w:rPr>
        <w:t>received,</w:t>
      </w:r>
      <w:r>
        <w:rPr>
          <w:w w:val="105"/>
        </w:rPr>
        <w:t> and</w:t>
      </w:r>
      <w:r>
        <w:rPr>
          <w:spacing w:val="-3"/>
          <w:w w:val="105"/>
        </w:rPr>
        <w:t> </w:t>
      </w:r>
      <w:r>
        <w:rPr>
          <w:w w:val="105"/>
        </w:rPr>
        <w:t>the</w:t>
      </w:r>
      <w:r>
        <w:rPr>
          <w:spacing w:val="-3"/>
          <w:w w:val="105"/>
        </w:rPr>
        <w:t> </w:t>
      </w:r>
      <w:r>
        <w:rPr>
          <w:w w:val="105"/>
        </w:rPr>
        <w:t>average</w:t>
      </w:r>
      <w:r>
        <w:rPr>
          <w:spacing w:val="-1"/>
          <w:w w:val="105"/>
        </w:rPr>
        <w:t> </w:t>
      </w:r>
      <w:r>
        <w:rPr>
          <w:w w:val="105"/>
        </w:rPr>
        <w:t>of</w:t>
      </w:r>
      <w:r>
        <w:rPr>
          <w:spacing w:val="-4"/>
          <w:w w:val="105"/>
        </w:rPr>
        <w:t> </w:t>
      </w:r>
      <w:r>
        <w:rPr>
          <w:w w:val="105"/>
        </w:rPr>
        <w:t>all</w:t>
      </w:r>
      <w:r>
        <w:rPr>
          <w:spacing w:val="-4"/>
          <w:w w:val="105"/>
        </w:rPr>
        <w:t> </w:t>
      </w:r>
      <w:r>
        <w:rPr>
          <w:w w:val="105"/>
        </w:rPr>
        <w:t>additional</w:t>
      </w:r>
      <w:r>
        <w:rPr>
          <w:spacing w:val="-3"/>
          <w:w w:val="105"/>
        </w:rPr>
        <w:t> </w:t>
      </w:r>
      <w:r>
        <w:rPr>
          <w:w w:val="105"/>
        </w:rPr>
        <w:t>signals</w:t>
      </w:r>
      <w:r>
        <w:rPr>
          <w:spacing w:val="-4"/>
          <w:w w:val="105"/>
        </w:rPr>
        <w:t> </w:t>
      </w:r>
      <w:r>
        <w:rPr>
          <w:w w:val="105"/>
        </w:rPr>
        <w:t>received</w:t>
      </w:r>
      <w:r>
        <w:rPr>
          <w:spacing w:val="1"/>
          <w:w w:val="105"/>
        </w:rPr>
        <w:t> </w:t>
      </w:r>
      <w:r>
        <w:rPr>
          <w:w w:val="105"/>
        </w:rPr>
        <w:t>up</w:t>
      </w:r>
      <w:r>
        <w:rPr>
          <w:spacing w:val="-3"/>
          <w:w w:val="105"/>
        </w:rPr>
        <w:t> </w:t>
      </w:r>
      <w:r>
        <w:rPr>
          <w:w w:val="105"/>
        </w:rPr>
        <w:t>to</w:t>
      </w:r>
      <w:r>
        <w:rPr>
          <w:spacing w:val="-4"/>
          <w:w w:val="105"/>
        </w:rPr>
        <w:t> </w:t>
      </w:r>
      <w:r>
        <w:rPr>
          <w:w w:val="105"/>
        </w:rPr>
        <w:t>period</w:t>
      </w:r>
      <w:r>
        <w:rPr>
          <w:spacing w:val="-3"/>
          <w:w w:val="105"/>
        </w:rPr>
        <w:t> </w:t>
      </w:r>
      <w:r>
        <w:rPr>
          <w:i/>
          <w:w w:val="105"/>
        </w:rPr>
        <w:t>t</w:t>
      </w:r>
      <w:r>
        <w:rPr>
          <w:w w:val="105"/>
        </w:rPr>
        <w:t>,</w:t>
      </w:r>
      <w:r>
        <w:rPr>
          <w:spacing w:val="-3"/>
          <w:w w:val="105"/>
        </w:rPr>
        <w:t> </w:t>
      </w:r>
      <w:r>
        <w:rPr>
          <w:w w:val="105"/>
        </w:rPr>
        <w:t>i.e.,</w:t>
      </w:r>
      <w:r>
        <w:rPr>
          <w:spacing w:val="-2"/>
          <w:w w:val="105"/>
        </w:rPr>
        <w:t> </w:t>
      </w:r>
      <w:r>
        <w:rPr>
          <w:i/>
          <w:spacing w:val="-4"/>
          <w:w w:val="105"/>
        </w:rPr>
        <w:t>ξ</w:t>
      </w:r>
      <w:r>
        <w:rPr>
          <w:spacing w:val="-4"/>
          <w:w w:val="105"/>
          <w:position w:val="8"/>
        </w:rPr>
        <w:t>¯</w:t>
      </w:r>
      <w:r>
        <w:rPr>
          <w:i/>
          <w:spacing w:val="-4"/>
          <w:w w:val="105"/>
          <w:position w:val="8"/>
          <w:sz w:val="16"/>
        </w:rPr>
        <w:t>t</w:t>
      </w:r>
      <w:r>
        <w:rPr>
          <w:spacing w:val="-4"/>
          <w:w w:val="105"/>
        </w:rPr>
        <w:t>.</w:t>
      </w:r>
    </w:p>
    <w:p>
      <w:pPr>
        <w:pStyle w:val="BodyText"/>
        <w:spacing w:line="391" w:lineRule="auto" w:before="185"/>
        <w:ind w:left="360" w:right="357" w:firstLine="350"/>
        <w:jc w:val="both"/>
      </w:pPr>
      <w:r>
        <w:rPr/>
        <mc:AlternateContent>
          <mc:Choice Requires="wps">
            <w:drawing>
              <wp:anchor distT="0" distB="0" distL="0" distR="0" allowOverlap="1" layoutInCell="1" locked="0" behindDoc="0" simplePos="0" relativeHeight="15739392">
                <wp:simplePos x="0" y="0"/>
                <wp:positionH relativeFrom="page">
                  <wp:posOffset>914247</wp:posOffset>
                </wp:positionH>
                <wp:positionV relativeFrom="paragraph">
                  <wp:posOffset>1312871</wp:posOffset>
                </wp:positionV>
                <wp:extent cx="237744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71.987999pt,103.375687pt" to="259.187999pt,103.375687pt" stroked="true" strokeweight=".48pt" strokecolor="#000000">
                <v:stroke dashstyle="solid"/>
                <w10:wrap type="none"/>
              </v:line>
            </w:pict>
          </mc:Fallback>
        </mc:AlternateContent>
      </w:r>
      <w:r>
        <w:rPr/>
        <w:t>The weight </w:t>
      </w:r>
      <w:r>
        <w:rPr>
          <w:i/>
        </w:rPr>
        <w:t>θ</w:t>
      </w:r>
      <w:r>
        <w:rPr>
          <w:i/>
          <w:vertAlign w:val="subscript"/>
        </w:rPr>
        <w:t>t</w:t>
      </w:r>
      <w:r>
        <w:rPr>
          <w:i/>
          <w:vertAlign w:val="baseline"/>
        </w:rPr>
        <w:t> </w:t>
      </w:r>
      <w:r>
        <w:rPr>
          <w:vertAlign w:val="baseline"/>
        </w:rPr>
        <w:t>declines with </w:t>
      </w:r>
      <w:r>
        <w:rPr>
          <w:i/>
          <w:vertAlign w:val="baseline"/>
        </w:rPr>
        <w:t>t </w:t>
      </w:r>
      <w:r>
        <w:rPr>
          <w:vertAlign w:val="baseline"/>
        </w:rPr>
        <w:t>because, as time passes, the accumulated observed output measures become a better predictor of individual productivity differences than </w:t>
      </w:r>
      <w:r>
        <w:rPr>
          <w:i/>
          <w:vertAlign w:val="baseline"/>
        </w:rPr>
        <w:t>S</w:t>
      </w:r>
      <w:r>
        <w:rPr>
          <w:vertAlign w:val="baseline"/>
        </w:rPr>
        <w:t>, which was</w:t>
      </w:r>
      <w:r>
        <w:rPr>
          <w:spacing w:val="40"/>
          <w:vertAlign w:val="baseline"/>
        </w:rPr>
        <w:t> </w:t>
      </w:r>
      <w:r>
        <w:rPr>
          <w:vertAlign w:val="baseline"/>
        </w:rPr>
        <w:t>the information available at </w:t>
      </w:r>
      <w:r>
        <w:rPr>
          <w:i/>
          <w:vertAlign w:val="baseline"/>
        </w:rPr>
        <w:t>t </w:t>
      </w:r>
      <w:r>
        <w:rPr>
          <w:w w:val="125"/>
          <w:vertAlign w:val="baseline"/>
        </w:rPr>
        <w:t>=</w:t>
      </w:r>
      <w:r>
        <w:rPr>
          <w:w w:val="125"/>
          <w:vertAlign w:val="baseline"/>
        </w:rPr>
        <w:t> </w:t>
      </w:r>
      <w:r>
        <w:rPr>
          <w:vertAlign w:val="baseline"/>
        </w:rPr>
        <w:t>0.</w:t>
      </w:r>
      <w:r>
        <w:rPr>
          <w:spacing w:val="40"/>
          <w:vertAlign w:val="baseline"/>
        </w:rPr>
        <w:t> </w:t>
      </w:r>
      <w:r>
        <w:rPr>
          <w:vertAlign w:val="baseline"/>
        </w:rPr>
        <w:t>The rate at which </w:t>
      </w:r>
      <w:r>
        <w:rPr>
          <w:i/>
          <w:vertAlign w:val="baseline"/>
        </w:rPr>
        <w:t>θ</w:t>
      </w:r>
      <w:r>
        <w:rPr>
          <w:i/>
          <w:vertAlign w:val="subscript"/>
        </w:rPr>
        <w:t>t</w:t>
      </w:r>
      <w:r>
        <w:rPr>
          <w:i/>
          <w:vertAlign w:val="baseline"/>
        </w:rPr>
        <w:t> </w:t>
      </w:r>
      <w:r>
        <w:rPr>
          <w:vertAlign w:val="baseline"/>
        </w:rPr>
        <w:t>declines with </w:t>
      </w:r>
      <w:r>
        <w:rPr>
          <w:i/>
          <w:vertAlign w:val="baseline"/>
        </w:rPr>
        <w:t>t </w:t>
      </w:r>
      <w:r>
        <w:rPr>
          <w:vertAlign w:val="baseline"/>
        </w:rPr>
        <w:t>depends on the parameter</w:t>
      </w:r>
      <w:r>
        <w:rPr>
          <w:spacing w:val="40"/>
          <w:vertAlign w:val="baseline"/>
        </w:rPr>
        <w:t> </w:t>
      </w:r>
      <w:r>
        <w:rPr>
          <w:i/>
          <w:vertAlign w:val="baseline"/>
        </w:rPr>
        <w:t>κ</w:t>
      </w:r>
      <w:r>
        <w:rPr>
          <w:i/>
          <w:spacing w:val="40"/>
          <w:vertAlign w:val="baseline"/>
        </w:rPr>
        <w:t> </w:t>
      </w:r>
      <w:r>
        <w:rPr>
          <w:vertAlign w:val="baseline"/>
        </w:rPr>
        <w:t>that</w:t>
      </w:r>
      <w:r>
        <w:rPr>
          <w:spacing w:val="40"/>
          <w:vertAlign w:val="baseline"/>
        </w:rPr>
        <w:t> </w:t>
      </w:r>
      <w:hyperlink w:history="true" w:anchor="_bookmark110">
        <w:r>
          <w:rPr>
            <w:vertAlign w:val="baseline"/>
          </w:rPr>
          <w:t>Lange</w:t>
        </w:r>
      </w:hyperlink>
      <w:r>
        <w:rPr>
          <w:spacing w:val="40"/>
          <w:vertAlign w:val="baseline"/>
        </w:rPr>
        <w:t> </w:t>
      </w:r>
      <w:hyperlink w:history="true" w:anchor="_bookmark110">
        <w:r>
          <w:rPr>
            <w:vertAlign w:val="baseline"/>
          </w:rPr>
          <w:t>[2007</w:t>
        </w:r>
      </w:hyperlink>
      <w:r>
        <w:rPr>
          <w:vertAlign w:val="baseline"/>
        </w:rPr>
        <w:t>]</w:t>
      </w:r>
      <w:r>
        <w:rPr>
          <w:spacing w:val="40"/>
          <w:vertAlign w:val="baseline"/>
        </w:rPr>
        <w:t> </w:t>
      </w:r>
      <w:r>
        <w:rPr>
          <w:vertAlign w:val="baseline"/>
        </w:rPr>
        <w:t>refers</w:t>
      </w:r>
      <w:r>
        <w:rPr>
          <w:spacing w:val="40"/>
          <w:vertAlign w:val="baseline"/>
        </w:rPr>
        <w:t> </w:t>
      </w:r>
      <w:r>
        <w:rPr>
          <w:vertAlign w:val="baseline"/>
        </w:rPr>
        <w:t>to</w:t>
      </w:r>
      <w:r>
        <w:rPr>
          <w:spacing w:val="40"/>
          <w:vertAlign w:val="baseline"/>
        </w:rPr>
        <w:t> </w:t>
      </w:r>
      <w:r>
        <w:rPr>
          <w:vertAlign w:val="baseline"/>
        </w:rPr>
        <w:t>as</w:t>
      </w:r>
      <w:r>
        <w:rPr>
          <w:spacing w:val="40"/>
          <w:vertAlign w:val="baseline"/>
        </w:rPr>
        <w:t> </w:t>
      </w:r>
      <w:r>
        <w:rPr>
          <w:vertAlign w:val="baseline"/>
        </w:rPr>
        <w:t>the</w:t>
      </w:r>
      <w:r>
        <w:rPr>
          <w:spacing w:val="40"/>
          <w:vertAlign w:val="baseline"/>
        </w:rPr>
        <w:t> </w:t>
      </w:r>
      <w:r>
        <w:rPr>
          <w:vertAlign w:val="baseline"/>
        </w:rPr>
        <w:t>“speed</w:t>
      </w:r>
      <w:r>
        <w:rPr>
          <w:spacing w:val="40"/>
          <w:vertAlign w:val="baseline"/>
        </w:rPr>
        <w:t> </w:t>
      </w:r>
      <w:r>
        <w:rPr>
          <w:vertAlign w:val="baseline"/>
        </w:rPr>
        <w:t>of</w:t>
      </w:r>
      <w:r>
        <w:rPr>
          <w:spacing w:val="40"/>
          <w:vertAlign w:val="baseline"/>
        </w:rPr>
        <w:t> </w:t>
      </w:r>
      <w:r>
        <w:rPr>
          <w:vertAlign w:val="baseline"/>
        </w:rPr>
        <w:t>learning.”</w:t>
      </w:r>
      <w:r>
        <w:rPr>
          <w:spacing w:val="40"/>
          <w:vertAlign w:val="baseline"/>
        </w:rPr>
        <w:t> </w:t>
      </w:r>
      <w:r>
        <w:rPr>
          <w:vertAlign w:val="baseline"/>
        </w:rPr>
        <w:t>The</w:t>
      </w:r>
      <w:r>
        <w:rPr>
          <w:spacing w:val="40"/>
          <w:vertAlign w:val="baseline"/>
        </w:rPr>
        <w:t> </w:t>
      </w:r>
      <w:r>
        <w:rPr>
          <w:vertAlign w:val="baseline"/>
        </w:rPr>
        <w:t>speed</w:t>
      </w:r>
      <w:r>
        <w:rPr>
          <w:spacing w:val="40"/>
          <w:vertAlign w:val="baseline"/>
        </w:rPr>
        <w:t> </w:t>
      </w:r>
      <w:r>
        <w:rPr>
          <w:vertAlign w:val="baseline"/>
        </w:rPr>
        <w:t>of</w:t>
      </w:r>
      <w:r>
        <w:rPr>
          <w:spacing w:val="40"/>
          <w:vertAlign w:val="baseline"/>
        </w:rPr>
        <w:t> </w:t>
      </w:r>
      <w:r>
        <w:rPr>
          <w:vertAlign w:val="baseline"/>
        </w:rPr>
        <w:t>learning</w:t>
      </w:r>
    </w:p>
    <w:p>
      <w:pPr>
        <w:spacing w:line="235" w:lineRule="auto" w:before="8"/>
        <w:ind w:left="360" w:right="355" w:firstLine="252"/>
        <w:jc w:val="both"/>
        <w:rPr>
          <w:sz w:val="20"/>
        </w:rPr>
      </w:pPr>
      <w:r>
        <w:rPr>
          <w:w w:val="110"/>
          <w:sz w:val="20"/>
          <w:vertAlign w:val="superscript"/>
        </w:rPr>
        <w:t>11</w:t>
      </w:r>
      <w:bookmarkStart w:name="_bookmark16" w:id="18"/>
      <w:bookmarkEnd w:id="18"/>
      <w:r>
        <w:rPr>
          <w:w w:val="110"/>
          <w:sz w:val="20"/>
          <w:vertAlign w:val="baseline"/>
        </w:rPr>
        <w:t>F</w:t>
      </w:r>
      <w:r>
        <w:rPr>
          <w:w w:val="110"/>
          <w:sz w:val="20"/>
          <w:vertAlign w:val="baseline"/>
        </w:rPr>
        <w:t>or</w:t>
      </w:r>
      <w:r>
        <w:rPr>
          <w:w w:val="110"/>
          <w:sz w:val="20"/>
          <w:vertAlign w:val="baseline"/>
        </w:rPr>
        <w:t> much</w:t>
      </w:r>
      <w:r>
        <w:rPr>
          <w:w w:val="110"/>
          <w:sz w:val="20"/>
          <w:vertAlign w:val="baseline"/>
        </w:rPr>
        <w:t> of</w:t>
      </w:r>
      <w:r>
        <w:rPr>
          <w:w w:val="110"/>
          <w:sz w:val="20"/>
          <w:vertAlign w:val="baseline"/>
        </w:rPr>
        <w:t> what</w:t>
      </w:r>
      <w:r>
        <w:rPr>
          <w:w w:val="110"/>
          <w:sz w:val="20"/>
          <w:vertAlign w:val="baseline"/>
        </w:rPr>
        <w:t> follows,</w:t>
      </w:r>
      <w:r>
        <w:rPr>
          <w:w w:val="110"/>
          <w:sz w:val="20"/>
          <w:vertAlign w:val="baseline"/>
        </w:rPr>
        <w:t> </w:t>
      </w:r>
      <w:r>
        <w:rPr>
          <w:i/>
          <w:w w:val="110"/>
          <w:sz w:val="20"/>
          <w:vertAlign w:val="baseline"/>
        </w:rPr>
        <w:t>S</w:t>
      </w:r>
      <w:r>
        <w:rPr>
          <w:i/>
          <w:w w:val="110"/>
          <w:sz w:val="20"/>
          <w:vertAlign w:val="baseline"/>
        </w:rPr>
        <w:t> </w:t>
      </w:r>
      <w:r>
        <w:rPr>
          <w:w w:val="110"/>
          <w:sz w:val="20"/>
          <w:vertAlign w:val="baseline"/>
        </w:rPr>
        <w:t>need</w:t>
      </w:r>
      <w:r>
        <w:rPr>
          <w:w w:val="110"/>
          <w:sz w:val="20"/>
          <w:vertAlign w:val="baseline"/>
        </w:rPr>
        <w:t> not</w:t>
      </w:r>
      <w:r>
        <w:rPr>
          <w:w w:val="110"/>
          <w:sz w:val="20"/>
          <w:vertAlign w:val="baseline"/>
        </w:rPr>
        <w:t> be</w:t>
      </w:r>
      <w:r>
        <w:rPr>
          <w:w w:val="110"/>
          <w:sz w:val="20"/>
          <w:vertAlign w:val="baseline"/>
        </w:rPr>
        <w:t> Gaussian,</w:t>
      </w:r>
      <w:r>
        <w:rPr>
          <w:w w:val="110"/>
          <w:sz w:val="20"/>
          <w:vertAlign w:val="baseline"/>
        </w:rPr>
        <w:t> but</w:t>
      </w:r>
      <w:r>
        <w:rPr>
          <w:w w:val="110"/>
          <w:sz w:val="20"/>
          <w:vertAlign w:val="baseline"/>
        </w:rPr>
        <w:t> it</w:t>
      </w:r>
      <w:r>
        <w:rPr>
          <w:w w:val="110"/>
          <w:sz w:val="20"/>
          <w:vertAlign w:val="baseline"/>
        </w:rPr>
        <w:t> simplifies</w:t>
      </w:r>
      <w:r>
        <w:rPr>
          <w:w w:val="110"/>
          <w:sz w:val="20"/>
          <w:vertAlign w:val="baseline"/>
        </w:rPr>
        <w:t> the</w:t>
      </w:r>
      <w:r>
        <w:rPr>
          <w:w w:val="110"/>
          <w:sz w:val="20"/>
          <w:vertAlign w:val="baseline"/>
        </w:rPr>
        <w:t> exposition</w:t>
      </w:r>
      <w:r>
        <w:rPr>
          <w:w w:val="110"/>
          <w:sz w:val="20"/>
          <w:vertAlign w:val="baseline"/>
        </w:rPr>
        <w:t> of</w:t>
      </w:r>
      <w:r>
        <w:rPr>
          <w:w w:val="110"/>
          <w:sz w:val="20"/>
          <w:vertAlign w:val="baseline"/>
        </w:rPr>
        <w:t> the</w:t>
      </w:r>
      <w:r>
        <w:rPr>
          <w:w w:val="110"/>
          <w:sz w:val="20"/>
          <w:vertAlign w:val="baseline"/>
        </w:rPr>
        <w:t> argument. </w:t>
      </w:r>
      <w:r>
        <w:rPr>
          <w:spacing w:val="-2"/>
          <w:w w:val="110"/>
          <w:sz w:val="20"/>
          <w:vertAlign w:val="baseline"/>
        </w:rPr>
        <w:t>Without it, equation</w:t>
      </w:r>
      <w:r>
        <w:rPr>
          <w:spacing w:val="-6"/>
          <w:w w:val="110"/>
          <w:sz w:val="20"/>
          <w:vertAlign w:val="baseline"/>
        </w:rPr>
        <w:t> </w:t>
      </w:r>
      <w:r>
        <w:rPr>
          <w:spacing w:val="-2"/>
          <w:w w:val="110"/>
          <w:sz w:val="20"/>
          <w:vertAlign w:val="baseline"/>
        </w:rPr>
        <w:t>(</w:t>
      </w:r>
      <w:hyperlink w:history="true" w:anchor="_bookmark14">
        <w:r>
          <w:rPr>
            <w:spacing w:val="-2"/>
            <w:w w:val="110"/>
            <w:sz w:val="20"/>
            <w:vertAlign w:val="baseline"/>
          </w:rPr>
          <w:t>4</w:t>
        </w:r>
      </w:hyperlink>
      <w:r>
        <w:rPr>
          <w:spacing w:val="-2"/>
          <w:w w:val="110"/>
          <w:sz w:val="20"/>
          <w:vertAlign w:val="baseline"/>
        </w:rPr>
        <w:t>)</w:t>
      </w:r>
      <w:r>
        <w:rPr>
          <w:spacing w:val="-4"/>
          <w:w w:val="110"/>
          <w:sz w:val="20"/>
          <w:vertAlign w:val="baseline"/>
        </w:rPr>
        <w:t> </w:t>
      </w:r>
      <w:r>
        <w:rPr>
          <w:spacing w:val="-2"/>
          <w:w w:val="110"/>
          <w:sz w:val="20"/>
          <w:vertAlign w:val="baseline"/>
        </w:rPr>
        <w:t>would</w:t>
      </w:r>
      <w:r>
        <w:rPr>
          <w:spacing w:val="-6"/>
          <w:w w:val="110"/>
          <w:sz w:val="20"/>
          <w:vertAlign w:val="baseline"/>
        </w:rPr>
        <w:t> </w:t>
      </w:r>
      <w:r>
        <w:rPr>
          <w:spacing w:val="-2"/>
          <w:w w:val="110"/>
          <w:sz w:val="20"/>
          <w:vertAlign w:val="baseline"/>
        </w:rPr>
        <w:t>represent</w:t>
      </w:r>
      <w:r>
        <w:rPr>
          <w:spacing w:val="-6"/>
          <w:w w:val="110"/>
          <w:sz w:val="20"/>
          <w:vertAlign w:val="baseline"/>
        </w:rPr>
        <w:t> </w:t>
      </w:r>
      <w:r>
        <w:rPr>
          <w:spacing w:val="-2"/>
          <w:w w:val="110"/>
          <w:sz w:val="20"/>
          <w:vertAlign w:val="baseline"/>
        </w:rPr>
        <w:t>a</w:t>
      </w:r>
      <w:r>
        <w:rPr>
          <w:spacing w:val="-4"/>
          <w:w w:val="110"/>
          <w:sz w:val="20"/>
          <w:vertAlign w:val="baseline"/>
        </w:rPr>
        <w:t> </w:t>
      </w:r>
      <w:r>
        <w:rPr>
          <w:spacing w:val="-2"/>
          <w:w w:val="110"/>
          <w:sz w:val="20"/>
          <w:vertAlign w:val="baseline"/>
        </w:rPr>
        <w:t>linear</w:t>
      </w:r>
      <w:r>
        <w:rPr>
          <w:spacing w:val="-4"/>
          <w:w w:val="110"/>
          <w:sz w:val="20"/>
          <w:vertAlign w:val="baseline"/>
        </w:rPr>
        <w:t> </w:t>
      </w:r>
      <w:r>
        <w:rPr>
          <w:spacing w:val="-2"/>
          <w:w w:val="110"/>
          <w:sz w:val="20"/>
          <w:vertAlign w:val="baseline"/>
        </w:rPr>
        <w:t>projection</w:t>
      </w:r>
      <w:r>
        <w:rPr>
          <w:spacing w:val="-6"/>
          <w:w w:val="110"/>
          <w:sz w:val="20"/>
          <w:vertAlign w:val="baseline"/>
        </w:rPr>
        <w:t> </w:t>
      </w:r>
      <w:r>
        <w:rPr>
          <w:spacing w:val="-2"/>
          <w:w w:val="110"/>
          <w:sz w:val="20"/>
          <w:vertAlign w:val="baseline"/>
        </w:rPr>
        <w:t>of</w:t>
      </w:r>
      <w:r>
        <w:rPr>
          <w:spacing w:val="-4"/>
          <w:w w:val="110"/>
          <w:sz w:val="20"/>
          <w:vertAlign w:val="baseline"/>
        </w:rPr>
        <w:t> </w:t>
      </w:r>
      <w:r>
        <w:rPr>
          <w:i/>
          <w:spacing w:val="-2"/>
          <w:w w:val="110"/>
          <w:sz w:val="20"/>
          <w:vertAlign w:val="baseline"/>
        </w:rPr>
        <w:t>A</w:t>
      </w:r>
      <w:r>
        <w:rPr>
          <w:rFonts w:ascii="Georgia"/>
          <w:i/>
          <w:spacing w:val="-2"/>
          <w:w w:val="110"/>
          <w:sz w:val="20"/>
          <w:vertAlign w:val="subscript"/>
        </w:rPr>
        <w:t>i</w:t>
      </w:r>
      <w:r>
        <w:rPr>
          <w:rFonts w:ascii="Georgia"/>
          <w:i/>
          <w:spacing w:val="-2"/>
          <w:w w:val="110"/>
          <w:sz w:val="20"/>
          <w:vertAlign w:val="baseline"/>
        </w:rPr>
        <w:t> </w:t>
      </w:r>
      <w:r>
        <w:rPr>
          <w:spacing w:val="-2"/>
          <w:w w:val="110"/>
          <w:sz w:val="20"/>
          <w:vertAlign w:val="baseline"/>
        </w:rPr>
        <w:t>on</w:t>
      </w:r>
      <w:r>
        <w:rPr>
          <w:spacing w:val="-3"/>
          <w:w w:val="110"/>
          <w:sz w:val="20"/>
          <w:vertAlign w:val="baseline"/>
        </w:rPr>
        <w:t> </w:t>
      </w:r>
      <w:r>
        <w:rPr>
          <w:i/>
          <w:spacing w:val="-2"/>
          <w:w w:val="110"/>
          <w:sz w:val="20"/>
          <w:vertAlign w:val="baseline"/>
        </w:rPr>
        <w:t>S</w:t>
      </w:r>
      <w:r>
        <w:rPr>
          <w:rFonts w:ascii="Georgia"/>
          <w:i/>
          <w:spacing w:val="-2"/>
          <w:w w:val="110"/>
          <w:sz w:val="20"/>
          <w:vertAlign w:val="subscript"/>
        </w:rPr>
        <w:t>i</w:t>
      </w:r>
      <w:r>
        <w:rPr>
          <w:rFonts w:ascii="Georgia"/>
          <w:i/>
          <w:spacing w:val="-2"/>
          <w:w w:val="110"/>
          <w:sz w:val="20"/>
          <w:vertAlign w:val="baseline"/>
        </w:rPr>
        <w:t> </w:t>
      </w:r>
      <w:r>
        <w:rPr>
          <w:spacing w:val="-2"/>
          <w:w w:val="110"/>
          <w:sz w:val="20"/>
          <w:vertAlign w:val="baseline"/>
        </w:rPr>
        <w:t>instead</w:t>
      </w:r>
      <w:r>
        <w:rPr>
          <w:spacing w:val="-3"/>
          <w:w w:val="110"/>
          <w:sz w:val="20"/>
          <w:vertAlign w:val="baseline"/>
        </w:rPr>
        <w:t> </w:t>
      </w:r>
      <w:r>
        <w:rPr>
          <w:spacing w:val="-2"/>
          <w:w w:val="110"/>
          <w:sz w:val="20"/>
          <w:vertAlign w:val="baseline"/>
        </w:rPr>
        <w:t>of</w:t>
      </w:r>
      <w:r>
        <w:rPr>
          <w:spacing w:val="-4"/>
          <w:w w:val="110"/>
          <w:sz w:val="20"/>
          <w:vertAlign w:val="baseline"/>
        </w:rPr>
        <w:t> </w:t>
      </w:r>
      <w:r>
        <w:rPr>
          <w:spacing w:val="-2"/>
          <w:w w:val="110"/>
          <w:sz w:val="20"/>
          <w:vertAlign w:val="baseline"/>
        </w:rPr>
        <w:t>a</w:t>
      </w:r>
      <w:r>
        <w:rPr>
          <w:spacing w:val="-4"/>
          <w:w w:val="110"/>
          <w:sz w:val="20"/>
          <w:vertAlign w:val="baseline"/>
        </w:rPr>
        <w:t> </w:t>
      </w:r>
      <w:r>
        <w:rPr>
          <w:spacing w:val="-2"/>
          <w:w w:val="110"/>
          <w:sz w:val="20"/>
          <w:vertAlign w:val="baseline"/>
        </w:rPr>
        <w:t>conditional</w:t>
      </w:r>
      <w:r>
        <w:rPr>
          <w:spacing w:val="-6"/>
          <w:w w:val="110"/>
          <w:sz w:val="20"/>
          <w:vertAlign w:val="baseline"/>
        </w:rPr>
        <w:t> </w:t>
      </w:r>
      <w:r>
        <w:rPr>
          <w:spacing w:val="-2"/>
          <w:w w:val="110"/>
          <w:sz w:val="20"/>
          <w:vertAlign w:val="baseline"/>
        </w:rPr>
        <w:t>expectation.</w:t>
      </w:r>
    </w:p>
    <w:p>
      <w:pPr>
        <w:spacing w:after="0" w:line="235" w:lineRule="auto"/>
        <w:jc w:val="both"/>
        <w:rPr>
          <w:sz w:val="20"/>
        </w:rPr>
        <w:sectPr>
          <w:type w:val="continuous"/>
          <w:pgSz w:w="12240" w:h="15840"/>
          <w:pgMar w:header="0" w:footer="822" w:top="1820" w:bottom="1020" w:left="1080" w:right="1080"/>
        </w:sectPr>
      </w:pPr>
    </w:p>
    <w:p>
      <w:pPr>
        <w:pStyle w:val="BodyText"/>
        <w:spacing w:before="31"/>
        <w:ind w:left="360"/>
      </w:pPr>
      <w:r>
        <w:rPr>
          <w:spacing w:val="-2"/>
          <w:w w:val="105"/>
        </w:rPr>
        <w:t>governs</w:t>
      </w:r>
      <w:r>
        <w:rPr>
          <w:spacing w:val="-7"/>
          <w:w w:val="105"/>
        </w:rPr>
        <w:t> </w:t>
      </w:r>
      <w:r>
        <w:rPr>
          <w:spacing w:val="-2"/>
          <w:w w:val="105"/>
        </w:rPr>
        <w:t>how</w:t>
      </w:r>
      <w:r>
        <w:rPr>
          <w:spacing w:val="-7"/>
          <w:w w:val="105"/>
        </w:rPr>
        <w:t> </w:t>
      </w:r>
      <w:r>
        <w:rPr>
          <w:spacing w:val="-2"/>
          <w:w w:val="105"/>
        </w:rPr>
        <w:t>quickly</w:t>
      </w:r>
      <w:r>
        <w:rPr>
          <w:spacing w:val="-4"/>
          <w:w w:val="105"/>
        </w:rPr>
        <w:t> </w:t>
      </w:r>
      <w:r>
        <w:rPr>
          <w:spacing w:val="-2"/>
          <w:w w:val="105"/>
        </w:rPr>
        <w:t>information</w:t>
      </w:r>
      <w:r>
        <w:rPr>
          <w:spacing w:val="-8"/>
          <w:w w:val="105"/>
        </w:rPr>
        <w:t> </w:t>
      </w:r>
      <w:r>
        <w:rPr>
          <w:spacing w:val="-2"/>
          <w:w w:val="105"/>
        </w:rPr>
        <w:t>about</w:t>
      </w:r>
      <w:r>
        <w:rPr>
          <w:spacing w:val="-9"/>
          <w:w w:val="105"/>
        </w:rPr>
        <w:t> </w:t>
      </w:r>
      <w:r>
        <w:rPr>
          <w:spacing w:val="-2"/>
          <w:w w:val="105"/>
        </w:rPr>
        <w:t>productivity</w:t>
      </w:r>
      <w:r>
        <w:rPr>
          <w:spacing w:val="-4"/>
          <w:w w:val="105"/>
        </w:rPr>
        <w:t> </w:t>
      </w:r>
      <w:r>
        <w:rPr>
          <w:spacing w:val="-2"/>
          <w:w w:val="105"/>
        </w:rPr>
        <w:t>accumulates</w:t>
      </w:r>
      <w:r>
        <w:rPr>
          <w:spacing w:val="-5"/>
          <w:w w:val="105"/>
        </w:rPr>
        <w:t> </w:t>
      </w:r>
      <w:r>
        <w:rPr>
          <w:spacing w:val="-2"/>
          <w:w w:val="105"/>
        </w:rPr>
        <w:t>in</w:t>
      </w:r>
      <w:r>
        <w:rPr>
          <w:spacing w:val="-7"/>
          <w:w w:val="105"/>
        </w:rPr>
        <w:t> </w:t>
      </w:r>
      <w:r>
        <w:rPr>
          <w:spacing w:val="-2"/>
          <w:w w:val="105"/>
        </w:rPr>
        <w:t>the</w:t>
      </w:r>
      <w:r>
        <w:rPr>
          <w:spacing w:val="-9"/>
          <w:w w:val="105"/>
        </w:rPr>
        <w:t> </w:t>
      </w:r>
      <w:r>
        <w:rPr>
          <w:spacing w:val="-2"/>
          <w:w w:val="105"/>
        </w:rPr>
        <w:t>market.</w:t>
      </w:r>
      <w:r>
        <w:rPr>
          <w:spacing w:val="30"/>
          <w:w w:val="105"/>
        </w:rPr>
        <w:t> </w:t>
      </w:r>
      <w:r>
        <w:rPr>
          <w:spacing w:val="-2"/>
          <w:w w:val="105"/>
        </w:rPr>
        <w:t>If</w:t>
      </w:r>
      <w:r>
        <w:rPr>
          <w:spacing w:val="-8"/>
          <w:w w:val="105"/>
        </w:rPr>
        <w:t> </w:t>
      </w:r>
      <w:r>
        <w:rPr>
          <w:spacing w:val="-2"/>
          <w:w w:val="105"/>
        </w:rPr>
        <w:t>the</w:t>
      </w:r>
      <w:r>
        <w:rPr>
          <w:spacing w:val="-8"/>
          <w:w w:val="105"/>
        </w:rPr>
        <w:t> </w:t>
      </w:r>
      <w:r>
        <w:rPr>
          <w:spacing w:val="-2"/>
          <w:w w:val="105"/>
        </w:rPr>
        <w:t>signal-</w:t>
      </w:r>
    </w:p>
    <w:p>
      <w:pPr>
        <w:pStyle w:val="BodyText"/>
        <w:spacing w:line="167" w:lineRule="exact" w:before="185"/>
        <w:ind w:left="360"/>
      </w:pPr>
      <w:r>
        <w:rPr>
          <w:w w:val="105"/>
        </w:rPr>
        <w:t>to-noise</w:t>
      </w:r>
      <w:r>
        <w:rPr>
          <w:spacing w:val="14"/>
          <w:w w:val="105"/>
        </w:rPr>
        <w:t> </w:t>
      </w:r>
      <w:r>
        <w:rPr>
          <w:w w:val="105"/>
        </w:rPr>
        <w:t>ratio</w:t>
      </w:r>
      <w:r>
        <w:rPr>
          <w:spacing w:val="13"/>
          <w:w w:val="105"/>
        </w:rPr>
        <w:t> </w:t>
      </w:r>
      <w:r>
        <w:rPr>
          <w:i/>
          <w:w w:val="105"/>
        </w:rPr>
        <w:t>σ</w:t>
      </w:r>
      <w:r>
        <w:rPr>
          <w:w w:val="105"/>
          <w:vertAlign w:val="superscript"/>
        </w:rPr>
        <w:t>2</w:t>
      </w:r>
      <w:r>
        <w:rPr>
          <w:i/>
          <w:w w:val="105"/>
          <w:vertAlign w:val="baseline"/>
        </w:rPr>
        <w:t>/σ</w:t>
      </w:r>
      <w:r>
        <w:rPr>
          <w:w w:val="105"/>
          <w:vertAlign w:val="superscript"/>
        </w:rPr>
        <w:t>2</w:t>
      </w:r>
      <w:r>
        <w:rPr>
          <w:spacing w:val="23"/>
          <w:w w:val="105"/>
          <w:vertAlign w:val="baseline"/>
        </w:rPr>
        <w:t> </w:t>
      </w:r>
      <w:r>
        <w:rPr>
          <w:w w:val="105"/>
          <w:vertAlign w:val="baseline"/>
        </w:rPr>
        <w:t>is</w:t>
      </w:r>
      <w:r>
        <w:rPr>
          <w:spacing w:val="15"/>
          <w:w w:val="105"/>
          <w:vertAlign w:val="baseline"/>
        </w:rPr>
        <w:t> </w:t>
      </w:r>
      <w:r>
        <w:rPr>
          <w:w w:val="105"/>
          <w:vertAlign w:val="baseline"/>
        </w:rPr>
        <w:t>high,</w:t>
      </w:r>
      <w:r>
        <w:rPr>
          <w:spacing w:val="17"/>
          <w:w w:val="105"/>
          <w:vertAlign w:val="baseline"/>
        </w:rPr>
        <w:t> </w:t>
      </w:r>
      <w:r>
        <w:rPr>
          <w:w w:val="105"/>
          <w:vertAlign w:val="baseline"/>
        </w:rPr>
        <w:t>then</w:t>
      </w:r>
      <w:r>
        <w:rPr>
          <w:spacing w:val="16"/>
          <w:w w:val="105"/>
          <w:vertAlign w:val="baseline"/>
        </w:rPr>
        <w:t> </w:t>
      </w:r>
      <w:r>
        <w:rPr>
          <w:i/>
          <w:w w:val="105"/>
          <w:vertAlign w:val="baseline"/>
        </w:rPr>
        <w:t>κ</w:t>
      </w:r>
      <w:r>
        <w:rPr>
          <w:i/>
          <w:spacing w:val="16"/>
          <w:w w:val="105"/>
          <w:vertAlign w:val="baseline"/>
        </w:rPr>
        <w:t> </w:t>
      </w:r>
      <w:r>
        <w:rPr>
          <w:w w:val="105"/>
          <w:vertAlign w:val="baseline"/>
        </w:rPr>
        <w:t>will</w:t>
      </w:r>
      <w:r>
        <w:rPr>
          <w:spacing w:val="15"/>
          <w:w w:val="105"/>
          <w:vertAlign w:val="baseline"/>
        </w:rPr>
        <w:t> </w:t>
      </w:r>
      <w:r>
        <w:rPr>
          <w:w w:val="105"/>
          <w:vertAlign w:val="baseline"/>
        </w:rPr>
        <w:t>be</w:t>
      </w:r>
      <w:r>
        <w:rPr>
          <w:spacing w:val="14"/>
          <w:w w:val="105"/>
          <w:vertAlign w:val="baseline"/>
        </w:rPr>
        <w:t> </w:t>
      </w:r>
      <w:r>
        <w:rPr>
          <w:w w:val="105"/>
          <w:vertAlign w:val="baseline"/>
        </w:rPr>
        <w:t>close</w:t>
      </w:r>
      <w:r>
        <w:rPr>
          <w:spacing w:val="17"/>
          <w:w w:val="105"/>
          <w:vertAlign w:val="baseline"/>
        </w:rPr>
        <w:t> </w:t>
      </w:r>
      <w:r>
        <w:rPr>
          <w:w w:val="105"/>
          <w:vertAlign w:val="baseline"/>
        </w:rPr>
        <w:t>to</w:t>
      </w:r>
      <w:r>
        <w:rPr>
          <w:spacing w:val="16"/>
          <w:w w:val="105"/>
          <w:vertAlign w:val="baseline"/>
        </w:rPr>
        <w:t> </w:t>
      </w:r>
      <w:r>
        <w:rPr>
          <w:w w:val="105"/>
          <w:vertAlign w:val="baseline"/>
        </w:rPr>
        <w:t>1,</w:t>
      </w:r>
      <w:r>
        <w:rPr>
          <w:spacing w:val="15"/>
          <w:w w:val="105"/>
          <w:vertAlign w:val="baseline"/>
        </w:rPr>
        <w:t> </w:t>
      </w:r>
      <w:r>
        <w:rPr>
          <w:w w:val="105"/>
          <w:vertAlign w:val="baseline"/>
        </w:rPr>
        <w:t>and</w:t>
      </w:r>
      <w:r>
        <w:rPr>
          <w:spacing w:val="16"/>
          <w:w w:val="105"/>
          <w:vertAlign w:val="baseline"/>
        </w:rPr>
        <w:t> </w:t>
      </w:r>
      <w:r>
        <w:rPr>
          <w:w w:val="105"/>
          <w:vertAlign w:val="baseline"/>
        </w:rPr>
        <w:t>the</w:t>
      </w:r>
      <w:r>
        <w:rPr>
          <w:spacing w:val="14"/>
          <w:w w:val="105"/>
          <w:vertAlign w:val="baseline"/>
        </w:rPr>
        <w:t> </w:t>
      </w:r>
      <w:r>
        <w:rPr>
          <w:w w:val="105"/>
          <w:vertAlign w:val="baseline"/>
        </w:rPr>
        <w:t>market</w:t>
      </w:r>
      <w:r>
        <w:rPr>
          <w:spacing w:val="18"/>
          <w:w w:val="105"/>
          <w:vertAlign w:val="baseline"/>
        </w:rPr>
        <w:t> </w:t>
      </w:r>
      <w:r>
        <w:rPr>
          <w:w w:val="105"/>
          <w:vertAlign w:val="baseline"/>
        </w:rPr>
        <w:t>learns</w:t>
      </w:r>
      <w:r>
        <w:rPr>
          <w:spacing w:val="16"/>
          <w:w w:val="105"/>
          <w:vertAlign w:val="baseline"/>
        </w:rPr>
        <w:t> </w:t>
      </w:r>
      <w:r>
        <w:rPr>
          <w:w w:val="105"/>
          <w:vertAlign w:val="baseline"/>
        </w:rPr>
        <w:t>quickly</w:t>
      </w:r>
      <w:r>
        <w:rPr>
          <w:spacing w:val="18"/>
          <w:w w:val="105"/>
          <w:vertAlign w:val="baseline"/>
        </w:rPr>
        <w:t> </w:t>
      </w:r>
      <w:r>
        <w:rPr>
          <w:spacing w:val="-2"/>
          <w:w w:val="105"/>
          <w:vertAlign w:val="baseline"/>
        </w:rPr>
        <w:t>about</w:t>
      </w:r>
    </w:p>
    <w:p>
      <w:pPr>
        <w:tabs>
          <w:tab w:pos="2289" w:val="left" w:leader="none"/>
        </w:tabs>
        <w:spacing w:line="163" w:lineRule="exact" w:before="0"/>
        <w:ind w:left="1934" w:right="0" w:firstLine="0"/>
        <w:jc w:val="left"/>
        <w:rPr>
          <w:i/>
          <w:sz w:val="16"/>
        </w:rPr>
      </w:pPr>
      <w:r>
        <w:rPr>
          <w:spacing w:val="-10"/>
          <w:w w:val="105"/>
          <w:sz w:val="16"/>
        </w:rPr>
        <w:t>0</w:t>
      </w:r>
      <w:r>
        <w:rPr>
          <w:sz w:val="16"/>
        </w:rPr>
        <w:tab/>
      </w:r>
      <w:r>
        <w:rPr>
          <w:i/>
          <w:spacing w:val="-10"/>
          <w:w w:val="105"/>
          <w:sz w:val="16"/>
        </w:rPr>
        <w:t>ε</w:t>
      </w:r>
    </w:p>
    <w:p>
      <w:pPr>
        <w:pStyle w:val="BodyText"/>
        <w:spacing w:line="379" w:lineRule="auto" w:before="148"/>
        <w:ind w:left="359" w:right="359"/>
        <w:jc w:val="both"/>
      </w:pPr>
      <w:r>
        <w:rPr>
          <w:w w:val="105"/>
        </w:rPr>
        <w:t>the</w:t>
      </w:r>
      <w:r>
        <w:rPr>
          <w:w w:val="105"/>
        </w:rPr>
        <w:t> worker’s</w:t>
      </w:r>
      <w:r>
        <w:rPr>
          <w:w w:val="105"/>
        </w:rPr>
        <w:t> ability</w:t>
      </w:r>
      <w:r>
        <w:rPr>
          <w:w w:val="105"/>
        </w:rPr>
        <w:t> </w:t>
      </w:r>
      <w:r>
        <w:rPr>
          <w:i/>
          <w:w w:val="105"/>
        </w:rPr>
        <w:t>A</w:t>
      </w:r>
      <w:r>
        <w:rPr>
          <w:w w:val="105"/>
        </w:rPr>
        <w:t>.</w:t>
      </w:r>
      <w:r>
        <w:rPr>
          <w:spacing w:val="40"/>
          <w:w w:val="105"/>
        </w:rPr>
        <w:t> </w:t>
      </w:r>
      <w:r>
        <w:rPr>
          <w:w w:val="105"/>
        </w:rPr>
        <w:t>However,</w:t>
      </w:r>
      <w:r>
        <w:rPr>
          <w:w w:val="105"/>
        </w:rPr>
        <w:t> irrespective</w:t>
      </w:r>
      <w:r>
        <w:rPr>
          <w:w w:val="105"/>
        </w:rPr>
        <w:t> of</w:t>
      </w:r>
      <w:r>
        <w:rPr>
          <w:w w:val="105"/>
        </w:rPr>
        <w:t> </w:t>
      </w:r>
      <w:r>
        <w:rPr>
          <w:i/>
          <w:w w:val="105"/>
        </w:rPr>
        <w:t>κ</w:t>
      </w:r>
      <w:r>
        <w:rPr>
          <w:w w:val="105"/>
        </w:rPr>
        <w:t>,</w:t>
      </w:r>
      <w:r>
        <w:rPr>
          <w:w w:val="105"/>
        </w:rPr>
        <w:t> when</w:t>
      </w:r>
      <w:r>
        <w:rPr>
          <w:w w:val="105"/>
        </w:rPr>
        <w:t> workers</w:t>
      </w:r>
      <w:r>
        <w:rPr>
          <w:w w:val="105"/>
        </w:rPr>
        <w:t> have</w:t>
      </w:r>
      <w:r>
        <w:rPr>
          <w:w w:val="105"/>
        </w:rPr>
        <w:t> spent</w:t>
      </w:r>
      <w:r>
        <w:rPr>
          <w:w w:val="105"/>
        </w:rPr>
        <w:t> enough</w:t>
      </w:r>
      <w:r>
        <w:rPr>
          <w:w w:val="105"/>
        </w:rPr>
        <w:t> time</w:t>
      </w:r>
      <w:r>
        <w:rPr>
          <w:spacing w:val="40"/>
          <w:w w:val="105"/>
        </w:rPr>
        <w:t> </w:t>
      </w:r>
      <w:r>
        <w:rPr>
          <w:w w:val="105"/>
        </w:rPr>
        <w:t>in</w:t>
      </w:r>
      <w:r>
        <w:rPr>
          <w:spacing w:val="-4"/>
          <w:w w:val="105"/>
        </w:rPr>
        <w:t> </w:t>
      </w:r>
      <w:r>
        <w:rPr>
          <w:w w:val="105"/>
        </w:rPr>
        <w:t>the</w:t>
      </w:r>
      <w:r>
        <w:rPr>
          <w:spacing w:val="-4"/>
          <w:w w:val="105"/>
        </w:rPr>
        <w:t> </w:t>
      </w:r>
      <w:r>
        <w:rPr>
          <w:w w:val="105"/>
        </w:rPr>
        <w:t>market</w:t>
      </w:r>
      <w:r>
        <w:rPr>
          <w:spacing w:val="-2"/>
          <w:w w:val="105"/>
        </w:rPr>
        <w:t> </w:t>
      </w:r>
      <w:r>
        <w:rPr>
          <w:w w:val="105"/>
        </w:rPr>
        <w:t>and</w:t>
      </w:r>
      <w:r>
        <w:rPr>
          <w:spacing w:val="-4"/>
          <w:w w:val="105"/>
        </w:rPr>
        <w:t> </w:t>
      </w:r>
      <w:r>
        <w:rPr>
          <w:w w:val="105"/>
        </w:rPr>
        <w:t>enough</w:t>
      </w:r>
      <w:r>
        <w:rPr>
          <w:spacing w:val="-4"/>
          <w:w w:val="105"/>
        </w:rPr>
        <w:t> </w:t>
      </w:r>
      <w:r>
        <w:rPr>
          <w:w w:val="105"/>
        </w:rPr>
        <w:t>signals</w:t>
      </w:r>
      <w:r>
        <w:rPr>
          <w:spacing w:val="-4"/>
          <w:w w:val="105"/>
        </w:rPr>
        <w:t> </w:t>
      </w:r>
      <w:r>
        <w:rPr>
          <w:w w:val="105"/>
        </w:rPr>
        <w:t>have</w:t>
      </w:r>
      <w:r>
        <w:rPr>
          <w:spacing w:val="-2"/>
          <w:w w:val="105"/>
        </w:rPr>
        <w:t> </w:t>
      </w:r>
      <w:r>
        <w:rPr>
          <w:w w:val="105"/>
        </w:rPr>
        <w:t>been</w:t>
      </w:r>
      <w:r>
        <w:rPr>
          <w:spacing w:val="-2"/>
          <w:w w:val="105"/>
        </w:rPr>
        <w:t> </w:t>
      </w:r>
      <w:r>
        <w:rPr>
          <w:w w:val="105"/>
        </w:rPr>
        <w:t>accumulated,</w:t>
      </w:r>
      <w:r>
        <w:rPr>
          <w:spacing w:val="-2"/>
          <w:w w:val="105"/>
        </w:rPr>
        <w:t> </w:t>
      </w:r>
      <w:r>
        <w:rPr>
          <w:w w:val="105"/>
        </w:rPr>
        <w:t>the</w:t>
      </w:r>
      <w:r>
        <w:rPr>
          <w:spacing w:val="-4"/>
          <w:w w:val="105"/>
        </w:rPr>
        <w:t> </w:t>
      </w:r>
      <w:r>
        <w:rPr>
          <w:w w:val="105"/>
        </w:rPr>
        <w:t>employers</w:t>
      </w:r>
      <w:r>
        <w:rPr>
          <w:w w:val="105"/>
        </w:rPr>
        <w:t> will</w:t>
      </w:r>
      <w:r>
        <w:rPr>
          <w:spacing w:val="-4"/>
          <w:w w:val="105"/>
        </w:rPr>
        <w:t> </w:t>
      </w:r>
      <w:r>
        <w:rPr>
          <w:w w:val="105"/>
        </w:rPr>
        <w:t>put</w:t>
      </w:r>
      <w:r>
        <w:rPr>
          <w:spacing w:val="-3"/>
          <w:w w:val="105"/>
        </w:rPr>
        <w:t> </w:t>
      </w:r>
      <w:r>
        <w:rPr>
          <w:w w:val="105"/>
        </w:rPr>
        <w:t>all</w:t>
      </w:r>
      <w:r>
        <w:rPr>
          <w:spacing w:val="-4"/>
          <w:w w:val="105"/>
        </w:rPr>
        <w:t> </w:t>
      </w:r>
      <w:r>
        <w:rPr>
          <w:w w:val="105"/>
        </w:rPr>
        <w:t>weight only on the information accumulated after joining the labor market,</w:t>
      </w:r>
      <w:r>
        <w:rPr>
          <w:w w:val="105"/>
        </w:rPr>
        <w:t> i.e., lim</w:t>
      </w:r>
      <w:r>
        <w:rPr>
          <w:i/>
          <w:w w:val="105"/>
          <w:vertAlign w:val="subscript"/>
        </w:rPr>
        <w:t>t</w:t>
      </w:r>
      <w:r>
        <w:rPr>
          <w:rFonts w:ascii="Lucida Sans Unicode" w:hAnsi="Lucida Sans Unicode"/>
          <w:w w:val="105"/>
          <w:vertAlign w:val="subscript"/>
        </w:rPr>
        <w:t>→∞</w:t>
      </w:r>
      <w:r>
        <w:rPr>
          <w:rFonts w:ascii="Lucida Sans Unicode" w:hAnsi="Lucida Sans Unicode"/>
          <w:spacing w:val="-31"/>
          <w:w w:val="105"/>
          <w:vertAlign w:val="baseline"/>
        </w:rPr>
        <w:t> </w:t>
      </w:r>
      <w:r>
        <w:rPr>
          <w:i/>
          <w:w w:val="105"/>
          <w:vertAlign w:val="baseline"/>
        </w:rPr>
        <w:t>θ</w:t>
      </w:r>
      <w:r>
        <w:rPr>
          <w:i/>
          <w:w w:val="105"/>
          <w:vertAlign w:val="subscript"/>
        </w:rPr>
        <w:t>t</w:t>
      </w:r>
      <w:r>
        <w:rPr>
          <w:i/>
          <w:w w:val="105"/>
          <w:vertAlign w:val="baseline"/>
        </w:rPr>
        <w:t> </w:t>
      </w:r>
      <w:r>
        <w:rPr>
          <w:w w:val="125"/>
          <w:vertAlign w:val="baseline"/>
        </w:rPr>
        <w:t>=</w:t>
      </w:r>
      <w:r>
        <w:rPr>
          <w:spacing w:val="-5"/>
          <w:w w:val="125"/>
          <w:vertAlign w:val="baseline"/>
        </w:rPr>
        <w:t> </w:t>
      </w:r>
      <w:r>
        <w:rPr>
          <w:w w:val="105"/>
          <w:vertAlign w:val="baseline"/>
        </w:rPr>
        <w:t>0.</w:t>
      </w:r>
    </w:p>
    <w:p>
      <w:pPr>
        <w:pStyle w:val="BodyText"/>
        <w:spacing w:line="220" w:lineRule="exact"/>
        <w:ind w:left="710"/>
      </w:pPr>
      <w:r>
        <w:rPr/>
        <w:t>Thus,</w:t>
      </w:r>
      <w:r>
        <w:rPr>
          <w:spacing w:val="46"/>
        </w:rPr>
        <w:t> </w:t>
      </w:r>
      <w:r>
        <w:rPr/>
        <w:t>schooling</w:t>
      </w:r>
      <w:r>
        <w:rPr>
          <w:spacing w:val="42"/>
        </w:rPr>
        <w:t> </w:t>
      </w:r>
      <w:r>
        <w:rPr/>
        <w:t>can</w:t>
      </w:r>
      <w:r>
        <w:rPr>
          <w:spacing w:val="39"/>
        </w:rPr>
        <w:t> </w:t>
      </w:r>
      <w:r>
        <w:rPr/>
        <w:t>affect</w:t>
      </w:r>
      <w:r>
        <w:rPr>
          <w:spacing w:val="38"/>
        </w:rPr>
        <w:t> </w:t>
      </w:r>
      <w:r>
        <w:rPr/>
        <w:t>expected</w:t>
      </w:r>
      <w:r>
        <w:rPr>
          <w:spacing w:val="44"/>
        </w:rPr>
        <w:t> </w:t>
      </w:r>
      <w:r>
        <w:rPr/>
        <w:t>log-earnings</w:t>
      </w:r>
      <w:r>
        <w:rPr>
          <w:spacing w:val="37"/>
        </w:rPr>
        <w:t> </w:t>
      </w:r>
      <w:r>
        <w:rPr/>
        <w:t>at</w:t>
      </w:r>
      <w:r>
        <w:rPr>
          <w:spacing w:val="39"/>
        </w:rPr>
        <w:t> </w:t>
      </w:r>
      <w:r>
        <w:rPr>
          <w:i/>
        </w:rPr>
        <w:t>t</w:t>
      </w:r>
      <w:r>
        <w:rPr>
          <w:i/>
          <w:spacing w:val="38"/>
        </w:rPr>
        <w:t> </w:t>
      </w:r>
      <w:r>
        <w:rPr/>
        <w:t>in</w:t>
      </w:r>
      <w:r>
        <w:rPr>
          <w:spacing w:val="39"/>
        </w:rPr>
        <w:t> </w:t>
      </w:r>
      <w:r>
        <w:rPr/>
        <w:t>two</w:t>
      </w:r>
      <w:r>
        <w:rPr>
          <w:spacing w:val="42"/>
        </w:rPr>
        <w:t> </w:t>
      </w:r>
      <w:r>
        <w:rPr/>
        <w:t>different</w:t>
      </w:r>
      <w:r>
        <w:rPr>
          <w:spacing w:val="42"/>
        </w:rPr>
        <w:t> </w:t>
      </w:r>
      <w:r>
        <w:rPr/>
        <w:t>ways:</w:t>
      </w:r>
      <w:r>
        <w:rPr>
          <w:spacing w:val="57"/>
          <w:w w:val="150"/>
        </w:rPr>
        <w:t> </w:t>
      </w:r>
      <w:r>
        <w:rPr/>
        <w:t>(i)</w:t>
      </w:r>
      <w:r>
        <w:rPr>
          <w:spacing w:val="39"/>
        </w:rPr>
        <w:t> </w:t>
      </w:r>
      <w:r>
        <w:rPr>
          <w:spacing w:val="-2"/>
        </w:rPr>
        <w:t>directly</w:t>
      </w:r>
    </w:p>
    <w:p>
      <w:pPr>
        <w:pStyle w:val="BodyText"/>
        <w:spacing w:line="391" w:lineRule="auto" w:before="157"/>
        <w:ind w:left="359" w:right="357"/>
        <w:jc w:val="both"/>
      </w:pPr>
      <w:r>
        <w:rPr/>
        <w:t>because employers use schooling to form expectations about productivity; and (ii) through learning,</w:t>
      </w:r>
      <w:r>
        <w:rPr>
          <w:spacing w:val="5"/>
        </w:rPr>
        <w:t> </w:t>
      </w:r>
      <w:r>
        <w:rPr/>
        <w:t>because schooling</w:t>
      </w:r>
      <w:r>
        <w:rPr>
          <w:spacing w:val="2"/>
        </w:rPr>
        <w:t> </w:t>
      </w:r>
      <w:r>
        <w:rPr/>
        <w:t>affects</w:t>
      </w:r>
      <w:r>
        <w:rPr>
          <w:spacing w:val="-1"/>
        </w:rPr>
        <w:t> </w:t>
      </w:r>
      <w:r>
        <w:rPr/>
        <w:t>productivity,</w:t>
      </w:r>
      <w:r>
        <w:rPr>
          <w:spacing w:val="9"/>
        </w:rPr>
        <w:t> </w:t>
      </w:r>
      <w:r>
        <w:rPr/>
        <w:t>which</w:t>
      </w:r>
      <w:r>
        <w:rPr>
          <w:spacing w:val="3"/>
        </w:rPr>
        <w:t> </w:t>
      </w:r>
      <w:r>
        <w:rPr/>
        <w:t>employers</w:t>
      </w:r>
      <w:r>
        <w:rPr>
          <w:spacing w:val="3"/>
        </w:rPr>
        <w:t> </w:t>
      </w:r>
      <w:r>
        <w:rPr/>
        <w:t>learn over</w:t>
      </w:r>
      <w:r>
        <w:rPr>
          <w:spacing w:val="2"/>
        </w:rPr>
        <w:t> </w:t>
      </w:r>
      <w:r>
        <w:rPr/>
        <w:t>time by</w:t>
      </w:r>
      <w:r>
        <w:rPr>
          <w:spacing w:val="-1"/>
        </w:rPr>
        <w:t> </w:t>
      </w:r>
      <w:r>
        <w:rPr>
          <w:spacing w:val="-2"/>
        </w:rPr>
        <w:t>observing</w:t>
      </w:r>
    </w:p>
    <w:p>
      <w:pPr>
        <w:pStyle w:val="BodyText"/>
        <w:spacing w:line="321" w:lineRule="exact"/>
        <w:ind w:left="359"/>
      </w:pPr>
      <w:r>
        <w:rPr/>
        <mc:AlternateContent>
          <mc:Choice Requires="wps">
            <w:drawing>
              <wp:anchor distT="0" distB="0" distL="0" distR="0" allowOverlap="1" layoutInCell="1" locked="0" behindDoc="1" simplePos="0" relativeHeight="484512768">
                <wp:simplePos x="0" y="0"/>
                <wp:positionH relativeFrom="page">
                  <wp:posOffset>5845911</wp:posOffset>
                </wp:positionH>
                <wp:positionV relativeFrom="paragraph">
                  <wp:posOffset>77866</wp:posOffset>
                </wp:positionV>
                <wp:extent cx="7048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0485" cy="1270"/>
                        </a:xfrm>
                        <a:custGeom>
                          <a:avLst/>
                          <a:gdLst/>
                          <a:ahLst/>
                          <a:cxnLst/>
                          <a:rect l="l" t="t" r="r" b="b"/>
                          <a:pathLst>
                            <a:path w="70485" h="0">
                              <a:moveTo>
                                <a:pt x="0" y="0"/>
                              </a:moveTo>
                              <a:lnTo>
                                <a:pt x="701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3712" from="460.308014pt,6.131199pt" to="465.828014pt,6.131199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4516352">
                <wp:simplePos x="0" y="0"/>
                <wp:positionH relativeFrom="page">
                  <wp:posOffset>5096248</wp:posOffset>
                </wp:positionH>
                <wp:positionV relativeFrom="paragraph">
                  <wp:posOffset>49183</wp:posOffset>
                </wp:positionV>
                <wp:extent cx="21590" cy="1524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590" cy="152400"/>
                        </a:xfrm>
                        <a:prstGeom prst="rect">
                          <a:avLst/>
                        </a:prstGeom>
                      </wps:spPr>
                      <wps:txbx>
                        <w:txbxContent>
                          <w:p>
                            <w:pPr>
                              <w:spacing w:line="239" w:lineRule="exact" w:before="0"/>
                              <w:ind w:left="0" w:right="0" w:firstLine="0"/>
                              <w:jc w:val="left"/>
                              <w:rPr>
                                <w:i/>
                                <w:sz w:val="24"/>
                              </w:rPr>
                            </w:pPr>
                            <w:r>
                              <w:rPr>
                                <w:i/>
                                <w:spacing w:val="-79"/>
                                <w:w w:val="110"/>
                                <w:sz w:val="24"/>
                              </w:rPr>
                              <w:t>ξ</w:t>
                            </w:r>
                          </w:p>
                        </w:txbxContent>
                      </wps:txbx>
                      <wps:bodyPr wrap="square" lIns="0" tIns="0" rIns="0" bIns="0" rtlCol="0">
                        <a:noAutofit/>
                      </wps:bodyPr>
                    </wps:wsp>
                  </a:graphicData>
                </a:graphic>
              </wp:anchor>
            </w:drawing>
          </mc:Choice>
          <mc:Fallback>
            <w:pict>
              <v:shape style="position:absolute;margin-left:401.279388pt;margin-top:3.872699pt;width:1.7pt;height:12pt;mso-position-horizontal-relative:page;mso-position-vertical-relative:paragraph;z-index:-18800128" type="#_x0000_t202" id="docshape28" filled="false" stroked="false">
                <v:textbox inset="0,0,0,0">
                  <w:txbxContent>
                    <w:p>
                      <w:pPr>
                        <w:spacing w:line="239" w:lineRule="exact" w:before="0"/>
                        <w:ind w:left="0" w:right="0" w:firstLine="0"/>
                        <w:jc w:val="left"/>
                        <w:rPr>
                          <w:i/>
                          <w:sz w:val="24"/>
                        </w:rPr>
                      </w:pPr>
                      <w:r>
                        <w:rPr>
                          <w:i/>
                          <w:spacing w:val="-79"/>
                          <w:w w:val="110"/>
                          <w:sz w:val="24"/>
                        </w:rPr>
                        <w:t>ξ</w:t>
                      </w:r>
                    </w:p>
                  </w:txbxContent>
                </v:textbox>
                <w10:wrap type="none"/>
              </v:shape>
            </w:pict>
          </mc:Fallback>
        </mc:AlternateContent>
      </w:r>
      <w:r>
        <w:rPr/>
        <mc:AlternateContent>
          <mc:Choice Requires="wps">
            <w:drawing>
              <wp:anchor distT="0" distB="0" distL="0" distR="0" allowOverlap="1" layoutInCell="1" locked="0" behindDoc="1" simplePos="0" relativeHeight="484516864">
                <wp:simplePos x="0" y="0"/>
                <wp:positionH relativeFrom="page">
                  <wp:posOffset>5914644</wp:posOffset>
                </wp:positionH>
                <wp:positionV relativeFrom="paragraph">
                  <wp:posOffset>125242</wp:posOffset>
                </wp:positionV>
                <wp:extent cx="36830" cy="1016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65.720001pt;margin-top:9.861617pt;width:2.9pt;height:8pt;mso-position-horizontal-relative:page;mso-position-vertical-relative:paragraph;z-index:-18799616" type="#_x0000_t202" id="docshape29"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4522496">
                <wp:simplePos x="0" y="0"/>
                <wp:positionH relativeFrom="page">
                  <wp:posOffset>5161777</wp:posOffset>
                </wp:positionH>
                <wp:positionV relativeFrom="paragraph">
                  <wp:posOffset>126769</wp:posOffset>
                </wp:positionV>
                <wp:extent cx="36830" cy="1016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06.439148pt;margin-top:9.981827pt;width:2.9pt;height:8pt;mso-position-horizontal-relative:page;mso-position-vertical-relative:paragraph;z-index:-18793984" type="#_x0000_t202" id="docshape3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15"/>
        </w:rPr>
        <w:t>workers’</w:t>
      </w:r>
      <w:r>
        <w:rPr>
          <w:spacing w:val="13"/>
          <w:w w:val="115"/>
        </w:rPr>
        <w:t> </w:t>
      </w:r>
      <w:r>
        <w:rPr>
          <w:w w:val="115"/>
        </w:rPr>
        <w:t>outputs.</w:t>
      </w:r>
      <w:r>
        <w:rPr>
          <w:spacing w:val="71"/>
          <w:w w:val="115"/>
        </w:rPr>
        <w:t> </w:t>
      </w:r>
      <w:r>
        <w:rPr>
          <w:w w:val="115"/>
        </w:rPr>
        <w:t>Substituting</w:t>
      </w:r>
      <w:r>
        <w:rPr>
          <w:spacing w:val="13"/>
          <w:w w:val="115"/>
        </w:rPr>
        <w:t> </w:t>
      </w:r>
      <w:r>
        <w:rPr>
          <w:w w:val="115"/>
        </w:rPr>
        <w:t>(</w:t>
      </w:r>
      <w:hyperlink w:history="true" w:anchor="_bookmark14">
        <w:r>
          <w:rPr>
            <w:w w:val="115"/>
          </w:rPr>
          <w:t>4</w:t>
        </w:r>
      </w:hyperlink>
      <w:r>
        <w:rPr>
          <w:w w:val="115"/>
        </w:rPr>
        <w:t>)</w:t>
      </w:r>
      <w:r>
        <w:rPr>
          <w:spacing w:val="11"/>
          <w:w w:val="115"/>
        </w:rPr>
        <w:t> </w:t>
      </w:r>
      <w:r>
        <w:rPr>
          <w:w w:val="115"/>
        </w:rPr>
        <w:t>and</w:t>
      </w:r>
      <w:r>
        <w:rPr>
          <w:spacing w:val="10"/>
          <w:w w:val="115"/>
        </w:rPr>
        <w:t> </w:t>
      </w:r>
      <w:r>
        <w:rPr>
          <w:w w:val="115"/>
        </w:rPr>
        <w:t>(</w:t>
      </w:r>
      <w:hyperlink w:history="true" w:anchor="_bookmark15">
        <w:r>
          <w:rPr>
            <w:w w:val="115"/>
          </w:rPr>
          <w:t>5</w:t>
        </w:r>
      </w:hyperlink>
      <w:r>
        <w:rPr>
          <w:w w:val="115"/>
        </w:rPr>
        <w:t>)</w:t>
      </w:r>
      <w:r>
        <w:rPr>
          <w:spacing w:val="12"/>
          <w:w w:val="115"/>
        </w:rPr>
        <w:t> </w:t>
      </w:r>
      <w:r>
        <w:rPr>
          <w:w w:val="115"/>
        </w:rPr>
        <w:t>in</w:t>
      </w:r>
      <w:r>
        <w:rPr>
          <w:spacing w:val="9"/>
          <w:w w:val="115"/>
        </w:rPr>
        <w:t> </w:t>
      </w:r>
      <w:r>
        <w:rPr>
          <w:w w:val="115"/>
        </w:rPr>
        <w:t>(</w:t>
      </w:r>
      <w:hyperlink w:history="true" w:anchor="_bookmark11">
        <w:r>
          <w:rPr>
            <w:w w:val="115"/>
          </w:rPr>
          <w:t>2</w:t>
        </w:r>
      </w:hyperlink>
      <w:r>
        <w:rPr>
          <w:w w:val="115"/>
        </w:rPr>
        <w:t>),</w:t>
      </w:r>
      <w:r>
        <w:rPr>
          <w:spacing w:val="17"/>
          <w:w w:val="115"/>
        </w:rPr>
        <w:t> </w:t>
      </w:r>
      <w:r>
        <w:rPr>
          <w:w w:val="115"/>
        </w:rPr>
        <w:t>and</w:t>
      </w:r>
      <w:r>
        <w:rPr>
          <w:spacing w:val="11"/>
          <w:w w:val="115"/>
        </w:rPr>
        <w:t> </w:t>
      </w:r>
      <w:r>
        <w:rPr>
          <w:w w:val="115"/>
        </w:rPr>
        <w:t>using</w:t>
      </w:r>
      <w:r>
        <w:rPr>
          <w:spacing w:val="33"/>
          <w:w w:val="115"/>
        </w:rPr>
        <w:t> </w:t>
      </w:r>
      <w:r>
        <w:rPr>
          <w:w w:val="115"/>
          <w:position w:val="8"/>
        </w:rPr>
        <w:t>¯</w:t>
      </w:r>
      <w:r>
        <w:rPr>
          <w:i/>
          <w:w w:val="115"/>
          <w:position w:val="8"/>
          <w:sz w:val="16"/>
        </w:rPr>
        <w:t>t</w:t>
      </w:r>
      <w:r>
        <w:rPr>
          <w:i/>
          <w:spacing w:val="41"/>
          <w:w w:val="125"/>
          <w:position w:val="8"/>
          <w:sz w:val="16"/>
        </w:rPr>
        <w:t> </w:t>
      </w:r>
      <w:r>
        <w:rPr>
          <w:w w:val="125"/>
        </w:rPr>
        <w:t>=</w:t>
      </w:r>
      <w:r>
        <w:rPr>
          <w:spacing w:val="10"/>
          <w:w w:val="125"/>
        </w:rPr>
        <w:t> </w:t>
      </w:r>
      <w:r>
        <w:rPr>
          <w:i/>
          <w:w w:val="125"/>
        </w:rPr>
        <w:t>A</w:t>
      </w:r>
      <w:r>
        <w:rPr>
          <w:i/>
          <w:w w:val="125"/>
          <w:vertAlign w:val="subscript"/>
        </w:rPr>
        <w:t>i</w:t>
      </w:r>
      <w:r>
        <w:rPr>
          <w:i/>
          <w:spacing w:val="-10"/>
          <w:w w:val="125"/>
          <w:vertAlign w:val="baseline"/>
        </w:rPr>
        <w:t> </w:t>
      </w:r>
      <w:r>
        <w:rPr>
          <w:w w:val="125"/>
          <w:vertAlign w:val="baseline"/>
        </w:rPr>
        <w:t>+</w:t>
      </w:r>
      <w:r>
        <w:rPr>
          <w:spacing w:val="-17"/>
          <w:w w:val="125"/>
          <w:vertAlign w:val="baseline"/>
        </w:rPr>
        <w:t> </w:t>
      </w:r>
      <w:r>
        <w:rPr>
          <w:i/>
          <w:w w:val="115"/>
          <w:vertAlign w:val="baseline"/>
        </w:rPr>
        <w:t>ε</w:t>
      </w:r>
      <w:r>
        <w:rPr>
          <w:i/>
          <w:w w:val="115"/>
          <w:vertAlign w:val="superscript"/>
        </w:rPr>
        <w:t>t</w:t>
      </w:r>
      <w:r>
        <w:rPr>
          <w:i/>
          <w:spacing w:val="17"/>
          <w:w w:val="115"/>
          <w:vertAlign w:val="baseline"/>
        </w:rPr>
        <w:t> </w:t>
      </w:r>
      <w:r>
        <w:rPr>
          <w:w w:val="115"/>
          <w:vertAlign w:val="baseline"/>
        </w:rPr>
        <w:t>and</w:t>
      </w:r>
      <w:r>
        <w:rPr>
          <w:spacing w:val="11"/>
          <w:w w:val="115"/>
          <w:vertAlign w:val="baseline"/>
        </w:rPr>
        <w:t> </w:t>
      </w:r>
      <w:r>
        <w:rPr>
          <w:w w:val="115"/>
          <w:vertAlign w:val="baseline"/>
        </w:rPr>
        <w:t>the</w:t>
      </w:r>
      <w:r>
        <w:rPr>
          <w:spacing w:val="11"/>
          <w:w w:val="115"/>
          <w:vertAlign w:val="baseline"/>
        </w:rPr>
        <w:t> </w:t>
      </w:r>
      <w:r>
        <w:rPr>
          <w:spacing w:val="-4"/>
          <w:w w:val="115"/>
          <w:vertAlign w:val="baseline"/>
        </w:rPr>
        <w:t>fact</w:t>
      </w:r>
    </w:p>
    <w:p>
      <w:pPr>
        <w:pStyle w:val="BodyText"/>
        <w:spacing w:line="312" w:lineRule="auto" w:before="152"/>
        <w:ind w:left="360" w:right="357"/>
      </w:pPr>
      <w:r>
        <w:rPr/>
        <mc:AlternateContent>
          <mc:Choice Requires="wps">
            <w:drawing>
              <wp:anchor distT="0" distB="0" distL="0" distR="0" allowOverlap="1" layoutInCell="1" locked="0" behindDoc="0" simplePos="0" relativeHeight="15745024">
                <wp:simplePos x="0" y="0"/>
                <wp:positionH relativeFrom="page">
                  <wp:posOffset>2351379</wp:posOffset>
                </wp:positionH>
                <wp:positionV relativeFrom="paragraph">
                  <wp:posOffset>480433</wp:posOffset>
                </wp:positionV>
                <wp:extent cx="7048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70485" cy="1270"/>
                        </a:xfrm>
                        <a:custGeom>
                          <a:avLst/>
                          <a:gdLst/>
                          <a:ahLst/>
                          <a:cxnLst/>
                          <a:rect l="l" t="t" r="r" b="b"/>
                          <a:pathLst>
                            <a:path w="70485" h="0">
                              <a:moveTo>
                                <a:pt x="0" y="0"/>
                              </a:moveTo>
                              <a:lnTo>
                                <a:pt x="7010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185.147995pt,37.829433pt" to="190.667995pt,37.829433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4517376">
                <wp:simplePos x="0" y="0"/>
                <wp:positionH relativeFrom="page">
                  <wp:posOffset>2420111</wp:posOffset>
                </wp:positionH>
                <wp:positionV relativeFrom="paragraph">
                  <wp:posOffset>529334</wp:posOffset>
                </wp:positionV>
                <wp:extent cx="36830" cy="1016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90.559998pt;margin-top:41.679848pt;width:2.9pt;height:8pt;mso-position-horizontal-relative:page;mso-position-vertical-relative:paragraph;z-index:-18799104" type="#_x0000_t202" id="docshape31"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10"/>
        </w:rPr>
        <w:t>that</w:t>
      </w:r>
      <w:r>
        <w:rPr>
          <w:spacing w:val="31"/>
          <w:w w:val="110"/>
        </w:rPr>
        <w:t> </w:t>
      </w:r>
      <w:r>
        <w:rPr>
          <w:rFonts w:ascii="Times New Roman" w:hAnsi="Times New Roman"/>
          <w:w w:val="110"/>
        </w:rPr>
        <w:t>E</w:t>
      </w:r>
      <w:r>
        <w:rPr>
          <w:w w:val="110"/>
        </w:rPr>
        <w:t>(</w:t>
      </w:r>
      <w:r>
        <w:rPr>
          <w:i/>
          <w:w w:val="110"/>
        </w:rPr>
        <w:t>A</w:t>
      </w:r>
      <w:r>
        <w:rPr>
          <w:i/>
          <w:w w:val="110"/>
          <w:vertAlign w:val="subscript"/>
        </w:rPr>
        <w:t>i</w:t>
      </w:r>
      <w:r>
        <w:rPr>
          <w:rFonts w:ascii="Lucida Sans Unicode" w:hAnsi="Lucida Sans Unicode"/>
          <w:w w:val="110"/>
          <w:vertAlign w:val="baseline"/>
        </w:rPr>
        <w:t>|</w:t>
      </w:r>
      <w:r>
        <w:rPr>
          <w:i/>
          <w:w w:val="110"/>
          <w:vertAlign w:val="baseline"/>
        </w:rPr>
        <w:t>S</w:t>
      </w:r>
      <w:r>
        <w:rPr>
          <w:i/>
          <w:w w:val="110"/>
          <w:vertAlign w:val="subscript"/>
        </w:rPr>
        <w:t>i</w:t>
      </w:r>
      <w:r>
        <w:rPr>
          <w:w w:val="110"/>
          <w:vertAlign w:val="baseline"/>
        </w:rPr>
        <w:t>)</w:t>
      </w:r>
      <w:r>
        <w:rPr>
          <w:spacing w:val="31"/>
          <w:w w:val="110"/>
          <w:vertAlign w:val="baseline"/>
        </w:rPr>
        <w:t> </w:t>
      </w:r>
      <w:r>
        <w:rPr>
          <w:w w:val="110"/>
          <w:vertAlign w:val="baseline"/>
        </w:rPr>
        <w:t>is</w:t>
      </w:r>
      <w:r>
        <w:rPr>
          <w:spacing w:val="32"/>
          <w:w w:val="110"/>
          <w:vertAlign w:val="baseline"/>
        </w:rPr>
        <w:t> </w:t>
      </w:r>
      <w:r>
        <w:rPr>
          <w:w w:val="110"/>
          <w:vertAlign w:val="baseline"/>
        </w:rPr>
        <w:t>linear</w:t>
      </w:r>
      <w:r>
        <w:rPr>
          <w:spacing w:val="31"/>
          <w:w w:val="110"/>
          <w:vertAlign w:val="baseline"/>
        </w:rPr>
        <w:t> </w:t>
      </w:r>
      <w:r>
        <w:rPr>
          <w:w w:val="110"/>
          <w:vertAlign w:val="baseline"/>
        </w:rPr>
        <w:t>in</w:t>
      </w:r>
      <w:r>
        <w:rPr>
          <w:spacing w:val="24"/>
          <w:w w:val="125"/>
          <w:vertAlign w:val="baseline"/>
        </w:rPr>
        <w:t> </w:t>
      </w:r>
      <w:r>
        <w:rPr>
          <w:i/>
          <w:w w:val="125"/>
          <w:vertAlign w:val="baseline"/>
        </w:rPr>
        <w:t>S</w:t>
      </w:r>
      <w:r>
        <w:rPr>
          <w:i/>
          <w:w w:val="125"/>
          <w:vertAlign w:val="subscript"/>
        </w:rPr>
        <w:t>i</w:t>
      </w:r>
      <w:r>
        <w:rPr>
          <w:w w:val="125"/>
          <w:vertAlign w:val="baseline"/>
        </w:rPr>
        <w:t>,</w:t>
      </w:r>
      <w:r>
        <w:rPr>
          <w:spacing w:val="30"/>
          <w:w w:val="125"/>
          <w:vertAlign w:val="baseline"/>
        </w:rPr>
        <w:t> </w:t>
      </w:r>
      <w:r>
        <w:rPr>
          <w:w w:val="110"/>
          <w:vertAlign w:val="baseline"/>
        </w:rPr>
        <w:t>and</w:t>
      </w:r>
      <w:r>
        <w:rPr>
          <w:spacing w:val="32"/>
          <w:w w:val="110"/>
          <w:vertAlign w:val="baseline"/>
        </w:rPr>
        <w:t> </w:t>
      </w:r>
      <w:r>
        <w:rPr>
          <w:w w:val="110"/>
          <w:vertAlign w:val="baseline"/>
        </w:rPr>
        <w:t>for</w:t>
      </w:r>
      <w:r>
        <w:rPr>
          <w:spacing w:val="29"/>
          <w:w w:val="110"/>
          <w:vertAlign w:val="baseline"/>
        </w:rPr>
        <w:t> </w:t>
      </w:r>
      <w:r>
        <w:rPr>
          <w:w w:val="110"/>
          <w:vertAlign w:val="baseline"/>
        </w:rPr>
        <w:t>notational</w:t>
      </w:r>
      <w:r>
        <w:rPr>
          <w:spacing w:val="30"/>
          <w:w w:val="110"/>
          <w:vertAlign w:val="baseline"/>
        </w:rPr>
        <w:t> </w:t>
      </w:r>
      <w:r>
        <w:rPr>
          <w:w w:val="110"/>
          <w:vertAlign w:val="baseline"/>
        </w:rPr>
        <w:t>simplicity</w:t>
      </w:r>
      <w:r>
        <w:rPr>
          <w:spacing w:val="35"/>
          <w:w w:val="110"/>
          <w:vertAlign w:val="baseline"/>
        </w:rPr>
        <w:t> </w:t>
      </w:r>
      <w:r>
        <w:rPr>
          <w:w w:val="110"/>
          <w:vertAlign w:val="baseline"/>
        </w:rPr>
        <w:t>making</w:t>
      </w:r>
      <w:r>
        <w:rPr>
          <w:spacing w:val="32"/>
          <w:w w:val="110"/>
          <w:vertAlign w:val="baseline"/>
        </w:rPr>
        <w:t> </w:t>
      </w:r>
      <w:r>
        <w:rPr>
          <w:w w:val="110"/>
          <w:vertAlign w:val="baseline"/>
        </w:rPr>
        <w:t>a</w:t>
      </w:r>
      <w:r>
        <w:rPr>
          <w:spacing w:val="31"/>
          <w:w w:val="110"/>
          <w:vertAlign w:val="baseline"/>
        </w:rPr>
        <w:t> </w:t>
      </w:r>
      <w:r>
        <w:rPr>
          <w:w w:val="110"/>
          <w:vertAlign w:val="baseline"/>
        </w:rPr>
        <w:t>change</w:t>
      </w:r>
      <w:r>
        <w:rPr>
          <w:spacing w:val="32"/>
          <w:w w:val="110"/>
          <w:vertAlign w:val="baseline"/>
        </w:rPr>
        <w:t> </w:t>
      </w:r>
      <w:r>
        <w:rPr>
          <w:w w:val="110"/>
          <w:vertAlign w:val="baseline"/>
        </w:rPr>
        <w:t>of</w:t>
      </w:r>
      <w:r>
        <w:rPr>
          <w:spacing w:val="31"/>
          <w:w w:val="110"/>
          <w:vertAlign w:val="baseline"/>
        </w:rPr>
        <w:t> </w:t>
      </w:r>
      <w:r>
        <w:rPr>
          <w:w w:val="110"/>
          <w:vertAlign w:val="baseline"/>
        </w:rPr>
        <w:t>variable </w:t>
      </w:r>
      <w:r>
        <w:rPr>
          <w:i/>
          <w:spacing w:val="-90"/>
          <w:w w:val="96"/>
          <w:vertAlign w:val="baseline"/>
        </w:rPr>
        <w:t>u</w:t>
      </w:r>
      <w:r>
        <w:rPr>
          <w:spacing w:val="32"/>
          <w:w w:val="97"/>
          <w:vertAlign w:val="baseline"/>
        </w:rPr>
        <w:t>˜</w:t>
      </w:r>
      <w:r>
        <w:rPr>
          <w:i/>
          <w:spacing w:val="29"/>
          <w:w w:val="145"/>
          <w:vertAlign w:val="subscript"/>
        </w:rPr>
        <w:t>i</w:t>
      </w:r>
      <w:r>
        <w:rPr>
          <w:i/>
          <w:spacing w:val="29"/>
          <w:w w:val="102"/>
          <w:vertAlign w:val="subscript"/>
        </w:rPr>
        <w:t>t</w:t>
      </w:r>
      <w:r>
        <w:rPr>
          <w:i/>
          <w:spacing w:val="-4"/>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i/>
          <w:w w:val="110"/>
          <w:vertAlign w:val="baseline"/>
        </w:rPr>
        <w:t>λ</w:t>
      </w:r>
      <w:r>
        <w:rPr>
          <w:i/>
          <w:w w:val="110"/>
          <w:vertAlign w:val="subscript"/>
        </w:rPr>
        <w:t>t</w:t>
      </w:r>
      <w:r>
        <w:rPr>
          <w:i/>
          <w:spacing w:val="-15"/>
          <w:w w:val="110"/>
          <w:vertAlign w:val="baseline"/>
        </w:rPr>
        <w:t> </w:t>
      </w:r>
      <w:r>
        <w:rPr>
          <w:w w:val="110"/>
          <w:vertAlign w:val="baseline"/>
        </w:rPr>
        <w:t>(1</w:t>
      </w:r>
      <w:r>
        <w:rPr>
          <w:spacing w:val="-11"/>
          <w:w w:val="110"/>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i/>
          <w:w w:val="110"/>
          <w:vertAlign w:val="baseline"/>
        </w:rPr>
        <w:t>θ</w:t>
      </w:r>
      <w:r>
        <w:rPr>
          <w:i/>
          <w:w w:val="110"/>
          <w:vertAlign w:val="subscript"/>
        </w:rPr>
        <w:t>t</w:t>
      </w:r>
      <w:r>
        <w:rPr>
          <w:w w:val="110"/>
          <w:vertAlign w:val="baseline"/>
        </w:rPr>
        <w:t>)</w:t>
      </w:r>
      <w:r>
        <w:rPr>
          <w:spacing w:val="-22"/>
          <w:w w:val="110"/>
          <w:vertAlign w:val="baseline"/>
        </w:rPr>
        <w:t> </w:t>
      </w:r>
      <w:r>
        <w:rPr>
          <w:w w:val="125"/>
          <w:vertAlign w:val="baseline"/>
        </w:rPr>
        <w:t>(</w:t>
      </w:r>
      <w:r>
        <w:rPr>
          <w:i/>
          <w:w w:val="125"/>
          <w:vertAlign w:val="baseline"/>
        </w:rPr>
        <w:t>A</w:t>
      </w:r>
      <w:r>
        <w:rPr>
          <w:i/>
          <w:w w:val="125"/>
          <w:vertAlign w:val="subscript"/>
        </w:rPr>
        <w:t>i</w:t>
      </w:r>
      <w:r>
        <w:rPr>
          <w:i/>
          <w:spacing w:val="-9"/>
          <w:w w:val="125"/>
          <w:vertAlign w:val="baseline"/>
        </w:rPr>
        <w:t> </w:t>
      </w:r>
      <w:r>
        <w:rPr>
          <w:w w:val="125"/>
          <w:vertAlign w:val="baseline"/>
        </w:rPr>
        <w:t>+</w:t>
      </w:r>
      <w:r>
        <w:rPr>
          <w:spacing w:val="-17"/>
          <w:w w:val="125"/>
          <w:vertAlign w:val="baseline"/>
        </w:rPr>
        <w:t> </w:t>
      </w:r>
      <w:r>
        <w:rPr>
          <w:i/>
          <w:w w:val="110"/>
          <w:vertAlign w:val="baseline"/>
        </w:rPr>
        <w:t>ε</w:t>
      </w:r>
      <w:r>
        <w:rPr>
          <w:i/>
          <w:w w:val="110"/>
          <w:vertAlign w:val="superscript"/>
        </w:rPr>
        <w:t>t</w:t>
      </w:r>
      <w:r>
        <w:rPr>
          <w:w w:val="110"/>
          <w:vertAlign w:val="baseline"/>
        </w:rPr>
        <w:t>)</w:t>
      </w:r>
      <w:r>
        <w:rPr>
          <w:spacing w:val="10"/>
          <w:w w:val="110"/>
          <w:vertAlign w:val="baseline"/>
        </w:rPr>
        <w:t> </w:t>
      </w:r>
      <w:r>
        <w:rPr>
          <w:w w:val="110"/>
          <w:vertAlign w:val="baseline"/>
        </w:rPr>
        <w:t>we</w:t>
      </w:r>
      <w:r>
        <w:rPr>
          <w:spacing w:val="13"/>
          <w:w w:val="110"/>
          <w:vertAlign w:val="baseline"/>
        </w:rPr>
        <w:t> </w:t>
      </w:r>
      <w:r>
        <w:rPr>
          <w:w w:val="110"/>
          <w:vertAlign w:val="baseline"/>
        </w:rPr>
        <w:t>get</w:t>
      </w:r>
    </w:p>
    <w:p>
      <w:pPr>
        <w:pStyle w:val="BodyText"/>
        <w:spacing w:before="99"/>
      </w:pPr>
    </w:p>
    <w:p>
      <w:pPr>
        <w:tabs>
          <w:tab w:pos="3463" w:val="left" w:leader="none"/>
          <w:tab w:pos="9419" w:val="left" w:leader="none"/>
        </w:tabs>
        <w:spacing w:before="0"/>
        <w:ind w:left="957" w:right="0" w:firstLine="0"/>
        <w:jc w:val="left"/>
        <w:rPr>
          <w:sz w:val="24"/>
        </w:rPr>
      </w:pPr>
      <w:r>
        <w:rPr>
          <w:sz w:val="24"/>
        </w:rPr>
        <mc:AlternateContent>
          <mc:Choice Requires="wps">
            <w:drawing>
              <wp:anchor distT="0" distB="0" distL="0" distR="0" allowOverlap="1" layoutInCell="1" locked="0" behindDoc="1" simplePos="0" relativeHeight="484513792">
                <wp:simplePos x="0" y="0"/>
                <wp:positionH relativeFrom="page">
                  <wp:posOffset>4536795</wp:posOffset>
                </wp:positionH>
                <wp:positionV relativeFrom="paragraph">
                  <wp:posOffset>80878</wp:posOffset>
                </wp:positionV>
                <wp:extent cx="7048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0485" cy="1270"/>
                        </a:xfrm>
                        <a:custGeom>
                          <a:avLst/>
                          <a:gdLst/>
                          <a:ahLst/>
                          <a:cxnLst/>
                          <a:rect l="l" t="t" r="r" b="b"/>
                          <a:pathLst>
                            <a:path w="70485" h="0">
                              <a:moveTo>
                                <a:pt x="0" y="0"/>
                              </a:moveTo>
                              <a:lnTo>
                                <a:pt x="701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2688" from="357.227997pt,6.368416pt" to="362.747997pt,6.368416pt" stroked="true" strokeweight=".4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520960">
                <wp:simplePos x="0" y="0"/>
                <wp:positionH relativeFrom="page">
                  <wp:posOffset>2697478</wp:posOffset>
                </wp:positionH>
                <wp:positionV relativeFrom="paragraph">
                  <wp:posOffset>116063</wp:posOffset>
                </wp:positionV>
                <wp:extent cx="177165" cy="1016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77165" cy="101600"/>
                        </a:xfrm>
                        <a:prstGeom prst="rect">
                          <a:avLst/>
                        </a:prstGeom>
                      </wps:spPr>
                      <wps:txbx>
                        <w:txbxContent>
                          <w:p>
                            <w:pPr>
                              <w:spacing w:line="159" w:lineRule="exact" w:before="0"/>
                              <w:ind w:left="0"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txbxContent>
                      </wps:txbx>
                      <wps:bodyPr wrap="square" lIns="0" tIns="0" rIns="0" bIns="0" rtlCol="0">
                        <a:noAutofit/>
                      </wps:bodyPr>
                    </wps:wsp>
                  </a:graphicData>
                </a:graphic>
              </wp:anchor>
            </w:drawing>
          </mc:Choice>
          <mc:Fallback>
            <w:pict>
              <v:shape style="position:absolute;margin-left:212.399857pt;margin-top:9.138873pt;width:13.95pt;height:8pt;mso-position-horizontal-relative:page;mso-position-vertical-relative:paragraph;z-index:-18795520" type="#_x0000_t202" id="docshape32" filled="false" stroked="false">
                <v:textbox inset="0,0,0,0">
                  <w:txbxContent>
                    <w:p>
                      <w:pPr>
                        <w:spacing w:line="159" w:lineRule="exact" w:before="0"/>
                        <w:ind w:left="0"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21472">
                <wp:simplePos x="0" y="0"/>
                <wp:positionH relativeFrom="page">
                  <wp:posOffset>4607050</wp:posOffset>
                </wp:positionH>
                <wp:positionV relativeFrom="paragraph">
                  <wp:posOffset>129779</wp:posOffset>
                </wp:positionV>
                <wp:extent cx="36830" cy="1016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62.759918pt;margin-top:10.218834pt;width:2.9pt;height:8pt;mso-position-horizontal-relative:page;mso-position-vertical-relative:paragraph;z-index:-18795008" type="#_x0000_t202" id="docshape33"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21984">
                <wp:simplePos x="0" y="0"/>
                <wp:positionH relativeFrom="page">
                  <wp:posOffset>4988051</wp:posOffset>
                </wp:positionH>
                <wp:positionV relativeFrom="paragraph">
                  <wp:posOffset>126733</wp:posOffset>
                </wp:positionV>
                <wp:extent cx="39370" cy="1016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92.759979pt;margin-top:9.979013pt;width:3.1pt;height:8pt;mso-position-horizontal-relative:page;mso-position-vertical-relative:paragraph;z-index:-18794496" type="#_x0000_t202" id="docshape34"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bookmarkStart w:name="_bookmark17" w:id="19"/>
      <w:bookmarkEnd w:id="19"/>
      <w:r>
        <w:rPr/>
      </w:r>
      <w:r>
        <w:rPr>
          <w:w w:val="115"/>
          <w:sz w:val="24"/>
        </w:rPr>
        <w:t>ln</w:t>
      </w:r>
      <w:r>
        <w:rPr>
          <w:spacing w:val="-21"/>
          <w:w w:val="115"/>
          <w:sz w:val="24"/>
        </w:rPr>
        <w:t> </w:t>
      </w:r>
      <w:r>
        <w:rPr>
          <w:i/>
          <w:w w:val="115"/>
          <w:sz w:val="24"/>
        </w:rPr>
        <w:t>W</w:t>
      </w:r>
      <w:r>
        <w:rPr>
          <w:i/>
          <w:w w:val="115"/>
          <w:sz w:val="24"/>
          <w:vertAlign w:val="subscript"/>
        </w:rPr>
        <w:t>it</w:t>
      </w:r>
      <w:r>
        <w:rPr>
          <w:i/>
          <w:spacing w:val="7"/>
          <w:w w:val="130"/>
          <w:sz w:val="24"/>
          <w:vertAlign w:val="baseline"/>
        </w:rPr>
        <w:t> </w:t>
      </w:r>
      <w:r>
        <w:rPr>
          <w:w w:val="130"/>
          <w:sz w:val="24"/>
          <w:vertAlign w:val="baseline"/>
        </w:rPr>
        <w:t>= </w:t>
      </w:r>
      <w:r>
        <w:rPr>
          <w:i/>
          <w:w w:val="115"/>
          <w:sz w:val="24"/>
          <w:vertAlign w:val="baseline"/>
        </w:rPr>
        <w:t>λ</w:t>
      </w:r>
      <w:r>
        <w:rPr>
          <w:i/>
          <w:w w:val="115"/>
          <w:sz w:val="24"/>
          <w:vertAlign w:val="subscript"/>
        </w:rPr>
        <w:t>t</w:t>
      </w:r>
      <w:r>
        <w:rPr>
          <w:rFonts w:ascii="Sitka Banner" w:hAnsi="Sitka Banner"/>
          <w:spacing w:val="19"/>
          <w:w w:val="115"/>
          <w:position w:val="19"/>
          <w:sz w:val="24"/>
          <w:vertAlign w:val="baseline"/>
        </w:rPr>
        <w:t>  </w:t>
      </w:r>
      <w:r>
        <w:rPr>
          <w:i/>
          <w:w w:val="115"/>
          <w:sz w:val="24"/>
          <w:vertAlign w:val="baseline"/>
        </w:rPr>
        <w:t>β</w:t>
      </w:r>
      <w:r>
        <w:rPr>
          <w:i/>
          <w:w w:val="115"/>
          <w:sz w:val="24"/>
          <w:vertAlign w:val="subscript"/>
        </w:rPr>
        <w:t>ws</w:t>
      </w:r>
      <w:r>
        <w:rPr>
          <w:i/>
          <w:spacing w:val="-8"/>
          <w:w w:val="130"/>
          <w:sz w:val="24"/>
          <w:vertAlign w:val="baseline"/>
        </w:rPr>
        <w:t> </w:t>
      </w:r>
      <w:r>
        <w:rPr>
          <w:w w:val="130"/>
          <w:sz w:val="24"/>
          <w:vertAlign w:val="baseline"/>
        </w:rPr>
        <w:t>+</w:t>
      </w:r>
      <w:r>
        <w:rPr>
          <w:spacing w:val="-16"/>
          <w:w w:val="130"/>
          <w:sz w:val="24"/>
          <w:vertAlign w:val="baseline"/>
        </w:rPr>
        <w:t> </w:t>
      </w:r>
      <w:r>
        <w:rPr>
          <w:i/>
          <w:spacing w:val="-5"/>
          <w:w w:val="115"/>
          <w:sz w:val="24"/>
          <w:vertAlign w:val="baseline"/>
        </w:rPr>
        <w:t>θ</w:t>
      </w:r>
      <w:r>
        <w:rPr>
          <w:i/>
          <w:spacing w:val="-5"/>
          <w:w w:val="115"/>
          <w:sz w:val="24"/>
          <w:vertAlign w:val="subscript"/>
        </w:rPr>
        <w:t>t</w:t>
      </w:r>
      <w:r>
        <w:rPr>
          <w:i/>
          <w:spacing w:val="-5"/>
          <w:w w:val="115"/>
          <w:sz w:val="24"/>
          <w:vertAlign w:val="baseline"/>
        </w:rPr>
        <w:t>φ</w:t>
      </w:r>
      <w:r>
        <w:rPr>
          <w:i/>
          <w:sz w:val="24"/>
          <w:vertAlign w:val="baseline"/>
        </w:rPr>
        <w:tab/>
      </w:r>
      <w:r>
        <w:rPr>
          <w:rFonts w:ascii="Sitka Banner" w:hAnsi="Sitka Banner"/>
          <w:spacing w:val="80"/>
          <w:w w:val="150"/>
          <w:position w:val="19"/>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i/>
          <w:w w:val="130"/>
          <w:sz w:val="24"/>
          <w:vertAlign w:val="baseline"/>
        </w:rPr>
        <w:t>S</w:t>
      </w:r>
      <w:r>
        <w:rPr>
          <w:i/>
          <w:w w:val="130"/>
          <w:sz w:val="24"/>
          <w:vertAlign w:val="subscript"/>
        </w:rPr>
        <w:t>i</w:t>
      </w:r>
      <w:r>
        <w:rPr>
          <w:i/>
          <w:spacing w:val="-7"/>
          <w:w w:val="130"/>
          <w:sz w:val="24"/>
          <w:vertAlign w:val="baseline"/>
        </w:rPr>
        <w:t> </w:t>
      </w:r>
      <w:r>
        <w:rPr>
          <w:w w:val="130"/>
          <w:sz w:val="24"/>
          <w:vertAlign w:val="baseline"/>
        </w:rPr>
        <w:t>+</w:t>
      </w:r>
      <w:r>
        <w:rPr>
          <w:spacing w:val="-18"/>
          <w:w w:val="130"/>
          <w:sz w:val="24"/>
          <w:vertAlign w:val="baseline"/>
        </w:rPr>
        <w:t> </w:t>
      </w:r>
      <w:r>
        <w:rPr>
          <w:i/>
          <w:w w:val="115"/>
          <w:sz w:val="24"/>
          <w:vertAlign w:val="baseline"/>
        </w:rPr>
        <w:t>λ</w:t>
      </w:r>
      <w:r>
        <w:rPr>
          <w:i/>
          <w:w w:val="115"/>
          <w:sz w:val="24"/>
          <w:vertAlign w:val="subscript"/>
        </w:rPr>
        <w:t>t</w:t>
      </w:r>
      <w:r>
        <w:rPr>
          <w:i/>
          <w:spacing w:val="-13"/>
          <w:w w:val="115"/>
          <w:sz w:val="24"/>
          <w:vertAlign w:val="baseline"/>
        </w:rPr>
        <w:t> </w:t>
      </w:r>
      <w:r>
        <w:rPr>
          <w:w w:val="115"/>
          <w:sz w:val="24"/>
          <w:vertAlign w:val="baseline"/>
        </w:rPr>
        <w:t>(1</w:t>
      </w:r>
      <w:r>
        <w:rPr>
          <w:spacing w:val="-8"/>
          <w:w w:val="115"/>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i/>
          <w:w w:val="115"/>
          <w:sz w:val="24"/>
          <w:vertAlign w:val="baseline"/>
        </w:rPr>
        <w:t>θ</w:t>
      </w:r>
      <w:r>
        <w:rPr>
          <w:i/>
          <w:w w:val="115"/>
          <w:sz w:val="24"/>
          <w:vertAlign w:val="subscript"/>
        </w:rPr>
        <w:t>t</w:t>
      </w:r>
      <w:r>
        <w:rPr>
          <w:w w:val="115"/>
          <w:sz w:val="24"/>
          <w:vertAlign w:val="baseline"/>
        </w:rPr>
        <w:t>)</w:t>
      </w:r>
      <w:r>
        <w:rPr>
          <w:rFonts w:ascii="Sitka Banner" w:hAnsi="Sitka Banner"/>
          <w:spacing w:val="79"/>
          <w:w w:val="130"/>
          <w:position w:val="19"/>
          <w:sz w:val="24"/>
          <w:vertAlign w:val="baseline"/>
        </w:rPr>
        <w:t> </w:t>
      </w:r>
      <w:r>
        <w:rPr>
          <w:i/>
          <w:w w:val="130"/>
          <w:sz w:val="24"/>
          <w:vertAlign w:val="baseline"/>
        </w:rPr>
        <w:t>A</w:t>
      </w:r>
      <w:r>
        <w:rPr>
          <w:i/>
          <w:w w:val="130"/>
          <w:sz w:val="24"/>
          <w:vertAlign w:val="subscript"/>
        </w:rPr>
        <w:t>i</w:t>
      </w:r>
      <w:r>
        <w:rPr>
          <w:i/>
          <w:spacing w:val="-7"/>
          <w:w w:val="130"/>
          <w:sz w:val="24"/>
          <w:vertAlign w:val="baseline"/>
        </w:rPr>
        <w:t> </w:t>
      </w:r>
      <w:r>
        <w:rPr>
          <w:w w:val="130"/>
          <w:sz w:val="24"/>
          <w:vertAlign w:val="baseline"/>
        </w:rPr>
        <w:t>+</w:t>
      </w:r>
      <w:r>
        <w:rPr>
          <w:spacing w:val="-18"/>
          <w:w w:val="130"/>
          <w:sz w:val="24"/>
          <w:vertAlign w:val="baseline"/>
        </w:rPr>
        <w:t> </w:t>
      </w:r>
      <w:r>
        <w:rPr>
          <w:i/>
          <w:w w:val="115"/>
          <w:sz w:val="24"/>
          <w:vertAlign w:val="baseline"/>
        </w:rPr>
        <w:t>ε</w:t>
      </w:r>
      <w:r>
        <w:rPr>
          <w:i/>
          <w:w w:val="115"/>
          <w:sz w:val="24"/>
          <w:vertAlign w:val="superscript"/>
        </w:rPr>
        <w:t>t</w:t>
      </w:r>
      <w:r>
        <w:rPr>
          <w:rFonts w:ascii="Sitka Banner" w:hAnsi="Sitka Banner"/>
          <w:spacing w:val="80"/>
          <w:w w:val="150"/>
          <w:position w:val="19"/>
          <w:sz w:val="24"/>
          <w:vertAlign w:val="baseline"/>
        </w:rPr>
        <w:t> </w:t>
      </w:r>
      <w:r>
        <w:rPr>
          <w:w w:val="130"/>
          <w:sz w:val="24"/>
          <w:vertAlign w:val="baseline"/>
        </w:rPr>
        <w:t>=</w:t>
      </w:r>
      <w:r>
        <w:rPr>
          <w:spacing w:val="-2"/>
          <w:w w:val="130"/>
          <w:sz w:val="24"/>
          <w:vertAlign w:val="baseline"/>
        </w:rPr>
        <w:t> </w:t>
      </w:r>
      <w:r>
        <w:rPr>
          <w:i/>
          <w:w w:val="115"/>
          <w:sz w:val="24"/>
          <w:vertAlign w:val="baseline"/>
        </w:rPr>
        <w:t>δ</w:t>
      </w:r>
      <w:r>
        <w:rPr>
          <w:i/>
          <w:w w:val="115"/>
          <w:sz w:val="24"/>
          <w:vertAlign w:val="superscript"/>
        </w:rPr>
        <w:t>W</w:t>
      </w:r>
      <w:r>
        <w:rPr>
          <w:i/>
          <w:spacing w:val="-38"/>
          <w:w w:val="115"/>
          <w:sz w:val="24"/>
          <w:vertAlign w:val="baseline"/>
        </w:rPr>
        <w:t> </w:t>
      </w:r>
      <w:r>
        <w:rPr>
          <w:rFonts w:ascii="Lucida Sans Unicode" w:hAnsi="Lucida Sans Unicode"/>
          <w:w w:val="115"/>
          <w:sz w:val="24"/>
          <w:vertAlign w:val="superscript"/>
        </w:rPr>
        <w:t>|</w:t>
      </w:r>
      <w:r>
        <w:rPr>
          <w:i/>
          <w:w w:val="115"/>
          <w:sz w:val="24"/>
          <w:vertAlign w:val="superscript"/>
        </w:rPr>
        <w:t>S</w:t>
      </w:r>
      <w:r>
        <w:rPr>
          <w:i/>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i/>
          <w:w w:val="130"/>
          <w:sz w:val="24"/>
          <w:vertAlign w:val="baseline"/>
        </w:rPr>
        <w:t>S</w:t>
      </w:r>
      <w:r>
        <w:rPr>
          <w:i/>
          <w:w w:val="130"/>
          <w:sz w:val="24"/>
          <w:vertAlign w:val="subscript"/>
        </w:rPr>
        <w:t>i</w:t>
      </w:r>
      <w:r>
        <w:rPr>
          <w:i/>
          <w:spacing w:val="-7"/>
          <w:w w:val="130"/>
          <w:sz w:val="24"/>
          <w:vertAlign w:val="baseline"/>
        </w:rPr>
        <w:t> </w:t>
      </w:r>
      <w:r>
        <w:rPr>
          <w:w w:val="130"/>
          <w:sz w:val="24"/>
          <w:vertAlign w:val="baseline"/>
        </w:rPr>
        <w:t>+</w:t>
      </w:r>
      <w:r>
        <w:rPr>
          <w:spacing w:val="-18"/>
          <w:w w:val="130"/>
          <w:sz w:val="24"/>
          <w:vertAlign w:val="baseline"/>
        </w:rPr>
        <w:t> </w:t>
      </w:r>
      <w:r>
        <w:rPr>
          <w:i/>
          <w:spacing w:val="-96"/>
          <w:w w:val="104"/>
          <w:sz w:val="24"/>
          <w:vertAlign w:val="baseline"/>
        </w:rPr>
        <w:t>u</w:t>
      </w:r>
      <w:r>
        <w:rPr>
          <w:spacing w:val="21"/>
          <w:w w:val="105"/>
          <w:sz w:val="24"/>
          <w:vertAlign w:val="baseline"/>
        </w:rPr>
        <w:t>˜</w:t>
      </w:r>
      <w:r>
        <w:rPr>
          <w:i/>
          <w:spacing w:val="21"/>
          <w:w w:val="153"/>
          <w:sz w:val="24"/>
          <w:vertAlign w:val="subscript"/>
        </w:rPr>
        <w:t>i</w:t>
      </w:r>
      <w:r>
        <w:rPr>
          <w:i/>
          <w:spacing w:val="31"/>
          <w:w w:val="110"/>
          <w:sz w:val="24"/>
          <w:vertAlign w:val="subscript"/>
        </w:rPr>
        <w:t>t</w:t>
      </w:r>
      <w:r>
        <w:rPr>
          <w:i/>
          <w:spacing w:val="21"/>
          <w:w w:val="103"/>
          <w:sz w:val="24"/>
          <w:vertAlign w:val="baseline"/>
        </w:rPr>
        <w:t>.</w:t>
      </w:r>
      <w:r>
        <w:rPr>
          <w:i/>
          <w:sz w:val="24"/>
          <w:vertAlign w:val="baseline"/>
        </w:rPr>
        <w:tab/>
      </w:r>
      <w:r>
        <w:rPr>
          <w:spacing w:val="-5"/>
          <w:w w:val="115"/>
          <w:sz w:val="24"/>
          <w:vertAlign w:val="baseline"/>
        </w:rPr>
        <w:t>(6)</w:t>
      </w:r>
    </w:p>
    <w:p>
      <w:pPr>
        <w:pStyle w:val="BodyText"/>
        <w:spacing w:before="212"/>
      </w:pPr>
    </w:p>
    <w:p>
      <w:pPr>
        <w:pStyle w:val="BodyText"/>
        <w:ind w:left="439"/>
      </w:pPr>
      <w:r>
        <w:rPr/>
        <mc:AlternateContent>
          <mc:Choice Requires="wps">
            <w:drawing>
              <wp:anchor distT="0" distB="0" distL="0" distR="0" allowOverlap="1" layoutInCell="1" locked="0" behindDoc="1" simplePos="0" relativeHeight="484517888">
                <wp:simplePos x="0" y="0"/>
                <wp:positionH relativeFrom="page">
                  <wp:posOffset>3566157</wp:posOffset>
                </wp:positionH>
                <wp:positionV relativeFrom="paragraph">
                  <wp:posOffset>126634</wp:posOffset>
                </wp:positionV>
                <wp:extent cx="39370" cy="1016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80.799774pt;margin-top:9.971223pt;width:3.1pt;height:8pt;mso-position-horizontal-relative:page;mso-position-vertical-relative:paragraph;z-index:-18798592" type="#_x0000_t202" id="docshape35"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w w:val="105"/>
        </w:rPr>
        <w:t>Therefore, the</w:t>
      </w:r>
      <w:r>
        <w:rPr>
          <w:spacing w:val="5"/>
          <w:w w:val="105"/>
        </w:rPr>
        <w:t> </w:t>
      </w:r>
      <w:r>
        <w:rPr>
          <w:w w:val="105"/>
        </w:rPr>
        <w:t>coefficient</w:t>
      </w:r>
      <w:r>
        <w:rPr>
          <w:spacing w:val="9"/>
          <w:w w:val="105"/>
        </w:rPr>
        <w:t> </w:t>
      </w:r>
      <w:r>
        <w:rPr>
          <w:w w:val="105"/>
        </w:rPr>
        <w:t>of</w:t>
      </w:r>
      <w:r>
        <w:rPr>
          <w:spacing w:val="4"/>
          <w:w w:val="105"/>
        </w:rPr>
        <w:t> </w:t>
      </w:r>
      <w:r>
        <w:rPr>
          <w:w w:val="105"/>
        </w:rPr>
        <w:t>schooling</w:t>
      </w:r>
      <w:r>
        <w:rPr>
          <w:spacing w:val="6"/>
          <w:w w:val="105"/>
        </w:rPr>
        <w:t> </w:t>
      </w:r>
      <w:r>
        <w:rPr>
          <w:w w:val="105"/>
        </w:rPr>
        <w:t>(</w:t>
      </w:r>
      <w:r>
        <w:rPr>
          <w:i/>
          <w:w w:val="105"/>
        </w:rPr>
        <w:t>δ</w:t>
      </w:r>
      <w:r>
        <w:rPr>
          <w:i/>
          <w:w w:val="105"/>
          <w:vertAlign w:val="superscript"/>
        </w:rPr>
        <w:t>W</w:t>
      </w:r>
      <w:r>
        <w:rPr>
          <w:i/>
          <w:spacing w:val="-33"/>
          <w:w w:val="105"/>
          <w:vertAlign w:val="baseline"/>
        </w:rPr>
        <w:t> </w:t>
      </w:r>
      <w:r>
        <w:rPr>
          <w:rFonts w:ascii="Lucida Sans Unicode" w:hAnsi="Lucida Sans Unicode"/>
          <w:w w:val="105"/>
          <w:vertAlign w:val="superscript"/>
        </w:rPr>
        <w:t>|</w:t>
      </w:r>
      <w:r>
        <w:rPr>
          <w:i/>
          <w:w w:val="105"/>
          <w:vertAlign w:val="superscript"/>
        </w:rPr>
        <w:t>S</w:t>
      </w:r>
      <w:r>
        <w:rPr>
          <w:w w:val="105"/>
          <w:vertAlign w:val="baseline"/>
        </w:rPr>
        <w:t>)</w:t>
      </w:r>
      <w:r>
        <w:rPr>
          <w:spacing w:val="3"/>
          <w:w w:val="105"/>
          <w:vertAlign w:val="baseline"/>
        </w:rPr>
        <w:t> </w:t>
      </w:r>
      <w:r>
        <w:rPr>
          <w:w w:val="105"/>
          <w:vertAlign w:val="baseline"/>
        </w:rPr>
        <w:t>in</w:t>
      </w:r>
      <w:r>
        <w:rPr>
          <w:spacing w:val="5"/>
          <w:w w:val="105"/>
          <w:vertAlign w:val="baseline"/>
        </w:rPr>
        <w:t> </w:t>
      </w:r>
      <w:r>
        <w:rPr>
          <w:w w:val="105"/>
          <w:vertAlign w:val="baseline"/>
        </w:rPr>
        <w:t>(</w:t>
      </w:r>
      <w:hyperlink w:history="true" w:anchor="_bookmark17">
        <w:r>
          <w:rPr>
            <w:w w:val="105"/>
            <w:vertAlign w:val="baseline"/>
          </w:rPr>
          <w:t>6</w:t>
        </w:r>
      </w:hyperlink>
      <w:r>
        <w:rPr>
          <w:w w:val="105"/>
          <w:vertAlign w:val="baseline"/>
        </w:rPr>
        <w:t>)</w:t>
      </w:r>
      <w:r>
        <w:rPr>
          <w:spacing w:val="4"/>
          <w:w w:val="105"/>
          <w:vertAlign w:val="baseline"/>
        </w:rPr>
        <w:t> </w:t>
      </w:r>
      <w:r>
        <w:rPr>
          <w:w w:val="105"/>
          <w:vertAlign w:val="baseline"/>
        </w:rPr>
        <w:t>is</w:t>
      </w:r>
      <w:r>
        <w:rPr>
          <w:spacing w:val="4"/>
          <w:w w:val="105"/>
          <w:vertAlign w:val="baseline"/>
        </w:rPr>
        <w:t> </w:t>
      </w:r>
      <w:r>
        <w:rPr>
          <w:w w:val="105"/>
          <w:vertAlign w:val="baseline"/>
        </w:rPr>
        <w:t>the</w:t>
      </w:r>
      <w:r>
        <w:rPr>
          <w:spacing w:val="5"/>
          <w:w w:val="105"/>
          <w:vertAlign w:val="baseline"/>
        </w:rPr>
        <w:t> </w:t>
      </w:r>
      <w:r>
        <w:rPr>
          <w:w w:val="105"/>
          <w:vertAlign w:val="baseline"/>
        </w:rPr>
        <w:t>private</w:t>
      </w:r>
      <w:r>
        <w:rPr>
          <w:spacing w:val="5"/>
          <w:w w:val="105"/>
          <w:vertAlign w:val="baseline"/>
        </w:rPr>
        <w:t> </w:t>
      </w:r>
      <w:r>
        <w:rPr>
          <w:w w:val="105"/>
          <w:vertAlign w:val="baseline"/>
        </w:rPr>
        <w:t>return</w:t>
      </w:r>
      <w:r>
        <w:rPr>
          <w:spacing w:val="5"/>
          <w:w w:val="105"/>
          <w:vertAlign w:val="baseline"/>
        </w:rPr>
        <w:t> </w:t>
      </w:r>
      <w:r>
        <w:rPr>
          <w:w w:val="105"/>
          <w:vertAlign w:val="baseline"/>
        </w:rPr>
        <w:t>to</w:t>
      </w:r>
      <w:r>
        <w:rPr>
          <w:spacing w:val="4"/>
          <w:w w:val="105"/>
          <w:vertAlign w:val="baseline"/>
        </w:rPr>
        <w:t> </w:t>
      </w:r>
      <w:r>
        <w:rPr>
          <w:spacing w:val="-2"/>
          <w:w w:val="105"/>
          <w:vertAlign w:val="baseline"/>
        </w:rPr>
        <w:t>education.</w:t>
      </w:r>
    </w:p>
    <w:p>
      <w:pPr>
        <w:pStyle w:val="BodyText"/>
        <w:spacing w:line="393" w:lineRule="auto" w:before="144"/>
        <w:ind w:left="359" w:firstLine="350"/>
      </w:pPr>
      <w:r>
        <w:rPr>
          <w:w w:val="105"/>
        </w:rPr>
        <w:t>Comparing the private returns in (</w:t>
      </w:r>
      <w:hyperlink w:history="true" w:anchor="_bookmark17">
        <w:r>
          <w:rPr>
            <w:w w:val="105"/>
          </w:rPr>
          <w:t>6</w:t>
        </w:r>
      </w:hyperlink>
      <w:r>
        <w:rPr>
          <w:w w:val="105"/>
        </w:rPr>
        <w:t>) with the social returns in (</w:t>
      </w:r>
      <w:hyperlink w:history="true" w:anchor="_bookmark12">
        <w:r>
          <w:rPr>
            <w:w w:val="105"/>
          </w:rPr>
          <w:t>3</w:t>
        </w:r>
      </w:hyperlink>
      <w:r>
        <w:rPr>
          <w:w w:val="105"/>
        </w:rPr>
        <w:t>) gives us the following crucial relationship between</w:t>
      </w:r>
      <w:r>
        <w:rPr>
          <w:w w:val="105"/>
        </w:rPr>
        <w:t> the two:</w:t>
      </w:r>
    </w:p>
    <w:p>
      <w:pPr>
        <w:pStyle w:val="BodyText"/>
        <w:spacing w:before="35"/>
        <w:rPr>
          <w:sz w:val="20"/>
        </w:rPr>
      </w:pPr>
    </w:p>
    <w:p>
      <w:pPr>
        <w:pStyle w:val="BodyText"/>
        <w:spacing w:after="0"/>
        <w:rPr>
          <w:sz w:val="20"/>
        </w:rPr>
        <w:sectPr>
          <w:footerReference w:type="default" r:id="rId10"/>
          <w:pgSz w:w="12240" w:h="15840"/>
          <w:pgMar w:header="0" w:footer="822" w:top="1420" w:bottom="1020" w:left="1080" w:right="1080"/>
        </w:sectPr>
      </w:pPr>
    </w:p>
    <w:p>
      <w:pPr>
        <w:spacing w:line="136" w:lineRule="auto" w:before="91"/>
        <w:ind w:left="2435" w:right="0" w:firstLine="0"/>
        <w:jc w:val="center"/>
        <w:rPr>
          <w:i/>
          <w:sz w:val="16"/>
        </w:rPr>
      </w:pPr>
      <w:r>
        <w:rPr>
          <w:i/>
          <w:sz w:val="16"/>
        </w:rPr>
        <mc:AlternateContent>
          <mc:Choice Requires="wps">
            <w:drawing>
              <wp:anchor distT="0" distB="0" distL="0" distR="0" allowOverlap="1" layoutInCell="1" locked="0" behindDoc="1" simplePos="0" relativeHeight="484518400">
                <wp:simplePos x="0" y="0"/>
                <wp:positionH relativeFrom="page">
                  <wp:posOffset>2561837</wp:posOffset>
                </wp:positionH>
                <wp:positionV relativeFrom="paragraph">
                  <wp:posOffset>174850</wp:posOffset>
                </wp:positionV>
                <wp:extent cx="39370" cy="1016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01.719452pt;margin-top:13.767743pt;width:3.1pt;height:8pt;mso-position-horizontal-relative:page;mso-position-vertical-relative:paragraph;z-index:-18798080" type="#_x0000_t202" id="docshape3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position w:val="-11"/>
          <w:sz w:val="24"/>
        </w:rPr>
        <w:t>δ</w:t>
      </w:r>
      <w:r>
        <w:rPr>
          <w:i/>
          <w:sz w:val="16"/>
        </w:rPr>
        <w:t>W</w:t>
      </w:r>
      <w:r>
        <w:rPr>
          <w:i/>
          <w:spacing w:val="-9"/>
          <w:sz w:val="16"/>
        </w:rPr>
        <w:t> </w:t>
      </w:r>
      <w:r>
        <w:rPr>
          <w:rFonts w:ascii="Lucida Sans Unicode" w:hAnsi="Lucida Sans Unicode"/>
          <w:spacing w:val="-5"/>
          <w:sz w:val="16"/>
        </w:rPr>
        <w:t>|</w:t>
      </w:r>
      <w:r>
        <w:rPr>
          <w:i/>
          <w:spacing w:val="-5"/>
          <w:sz w:val="16"/>
        </w:rPr>
        <w:t>S</w:t>
      </w:r>
    </w:p>
    <w:p>
      <w:pPr>
        <w:spacing w:line="406" w:lineRule="exact" w:before="0"/>
        <w:ind w:left="2450" w:right="0" w:firstLine="0"/>
        <w:jc w:val="center"/>
        <w:rPr>
          <w:sz w:val="16"/>
        </w:rPr>
      </w:pPr>
      <w:r>
        <w:rPr>
          <w:sz w:val="16"/>
        </w:rPr>
        <mc:AlternateContent>
          <mc:Choice Requires="wps">
            <w:drawing>
              <wp:anchor distT="0" distB="0" distL="0" distR="0" allowOverlap="1" layoutInCell="1" locked="0" behindDoc="1" simplePos="0" relativeHeight="484514304">
                <wp:simplePos x="0" y="0"/>
                <wp:positionH relativeFrom="page">
                  <wp:posOffset>2570835</wp:posOffset>
                </wp:positionH>
                <wp:positionV relativeFrom="paragraph">
                  <wp:posOffset>82675</wp:posOffset>
                </wp:positionV>
                <wp:extent cx="1270" cy="1841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270" cy="18415"/>
                        </a:xfrm>
                        <a:custGeom>
                          <a:avLst/>
                          <a:gdLst/>
                          <a:ahLst/>
                          <a:cxnLst/>
                          <a:rect l="l" t="t" r="r" b="b"/>
                          <a:pathLst>
                            <a:path w="0" h="18415">
                              <a:moveTo>
                                <a:pt x="0" y="18287"/>
                              </a:moveTo>
                              <a:lnTo>
                                <a:pt x="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2176" from="202.427994pt,7.949901pt" to="202.427994pt,6.509901pt" stroked="true" strokeweight=".96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4514816">
                <wp:simplePos x="0" y="0"/>
                <wp:positionH relativeFrom="page">
                  <wp:posOffset>2718663</wp:posOffset>
                </wp:positionH>
                <wp:positionV relativeFrom="paragraph">
                  <wp:posOffset>82675</wp:posOffset>
                </wp:positionV>
                <wp:extent cx="1270" cy="1841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270" cy="18415"/>
                        </a:xfrm>
                        <a:custGeom>
                          <a:avLst/>
                          <a:gdLst/>
                          <a:ahLst/>
                          <a:cxnLst/>
                          <a:rect l="l" t="t" r="r" b="b"/>
                          <a:pathLst>
                            <a:path w="0" h="18415">
                              <a:moveTo>
                                <a:pt x="0" y="18287"/>
                              </a:moveTo>
                              <a:lnTo>
                                <a:pt x="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1664" from="214.067993pt,7.949901pt" to="214.067993pt,6.509901pt" stroked="true" strokeweight=".96pt" strokecolor="#000000">
                <v:stroke dashstyle="solid"/>
                <w10:wrap type="none"/>
              </v:line>
            </w:pict>
          </mc:Fallback>
        </mc:AlternateContent>
      </w:r>
      <w:r>
        <w:rPr>
          <w:spacing w:val="-19"/>
          <w:w w:val="115"/>
          <w:sz w:val="16"/>
        </w:rPr>
        <w:t>priva</w:t>
      </w:r>
      <w:r>
        <w:rPr>
          <w:rFonts w:ascii="Sitka Banner" w:hAnsi="Sitka Banner"/>
          <w:spacing w:val="-19"/>
          <w:w w:val="115"/>
          <w:position w:val="20"/>
          <w:sz w:val="24"/>
        </w:rPr>
        <w:t>`</w:t>
      </w:r>
      <w:r>
        <w:rPr>
          <w:spacing w:val="-19"/>
          <w:w w:val="115"/>
          <w:sz w:val="16"/>
        </w:rPr>
        <w:t>te</w:t>
      </w:r>
      <w:r>
        <w:rPr>
          <w:rFonts w:ascii="Sitka Banner" w:hAnsi="Sitka Banner"/>
          <w:spacing w:val="-19"/>
          <w:w w:val="115"/>
          <w:position w:val="20"/>
          <w:sz w:val="24"/>
        </w:rPr>
        <w:t>˛¸</w:t>
      </w:r>
      <w:r>
        <w:rPr>
          <w:spacing w:val="-19"/>
          <w:w w:val="115"/>
          <w:sz w:val="16"/>
        </w:rPr>
        <w:t>re</w:t>
      </w:r>
      <w:r>
        <w:rPr>
          <w:rFonts w:ascii="Sitka Banner" w:hAnsi="Sitka Banner"/>
          <w:spacing w:val="-19"/>
          <w:w w:val="115"/>
          <w:position w:val="20"/>
          <w:sz w:val="24"/>
        </w:rPr>
        <w:t>x</w:t>
      </w:r>
      <w:r>
        <w:rPr>
          <w:spacing w:val="-19"/>
          <w:w w:val="115"/>
          <w:sz w:val="16"/>
        </w:rPr>
        <w:t>turns</w:t>
      </w:r>
    </w:p>
    <w:p>
      <w:pPr>
        <w:tabs>
          <w:tab w:pos="672" w:val="left" w:leader="none"/>
        </w:tabs>
        <w:spacing w:line="136" w:lineRule="auto" w:before="91"/>
        <w:ind w:left="28" w:right="0" w:firstLine="0"/>
        <w:jc w:val="left"/>
        <w:rPr>
          <w:i/>
          <w:sz w:val="16"/>
        </w:rPr>
      </w:pPr>
      <w:r>
        <w:rPr/>
        <w:br w:type="column"/>
      </w:r>
      <w:r>
        <w:rPr>
          <w:spacing w:val="-10"/>
          <w:w w:val="125"/>
          <w:position w:val="-11"/>
          <w:sz w:val="24"/>
        </w:rPr>
        <w:t>=</w:t>
      </w:r>
      <w:r>
        <w:rPr>
          <w:position w:val="-11"/>
          <w:sz w:val="24"/>
        </w:rPr>
        <w:tab/>
      </w:r>
      <w:bookmarkStart w:name="_bookmark18" w:id="20"/>
      <w:bookmarkEnd w:id="20"/>
      <w:r>
        <w:rPr>
          <w:position w:val="-11"/>
          <w:sz w:val="24"/>
        </w:rPr>
      </w:r>
      <w:r>
        <w:rPr>
          <w:i/>
          <w:spacing w:val="-4"/>
          <w:w w:val="120"/>
          <w:position w:val="-11"/>
          <w:sz w:val="24"/>
        </w:rPr>
        <w:t>δ</w:t>
      </w:r>
      <w:r>
        <w:rPr>
          <w:i/>
          <w:spacing w:val="-4"/>
          <w:w w:val="120"/>
          <w:sz w:val="16"/>
        </w:rPr>
        <w:t>ψ</w:t>
      </w:r>
      <w:r>
        <w:rPr>
          <w:rFonts w:ascii="Lucida Sans Unicode" w:hAnsi="Lucida Sans Unicode"/>
          <w:spacing w:val="-4"/>
          <w:w w:val="120"/>
          <w:sz w:val="16"/>
        </w:rPr>
        <w:t>|</w:t>
      </w:r>
      <w:r>
        <w:rPr>
          <w:i/>
          <w:spacing w:val="-4"/>
          <w:w w:val="120"/>
          <w:sz w:val="16"/>
        </w:rPr>
        <w:t>S</w:t>
      </w:r>
    </w:p>
    <w:p>
      <w:pPr>
        <w:spacing w:line="406" w:lineRule="exact" w:before="0"/>
        <w:ind w:left="278" w:right="0" w:firstLine="0"/>
        <w:jc w:val="left"/>
        <w:rPr>
          <w:sz w:val="16"/>
        </w:rPr>
      </w:pPr>
      <w:r>
        <w:rPr>
          <w:sz w:val="16"/>
        </w:rPr>
        <mc:AlternateContent>
          <mc:Choice Requires="wps">
            <w:drawing>
              <wp:anchor distT="0" distB="0" distL="0" distR="0" allowOverlap="1" layoutInCell="1" locked="0" behindDoc="1" simplePos="0" relativeHeight="484518912">
                <wp:simplePos x="0" y="0"/>
                <wp:positionH relativeFrom="page">
                  <wp:posOffset>3563112</wp:posOffset>
                </wp:positionH>
                <wp:positionV relativeFrom="paragraph">
                  <wp:posOffset>-31490</wp:posOffset>
                </wp:positionV>
                <wp:extent cx="39370" cy="1016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80.560059pt;margin-top:-2.479542pt;width:3.1pt;height:8pt;mso-position-horizontal-relative:page;mso-position-vertical-relative:paragraph;z-index:-18797568" type="#_x0000_t202" id="docshape37"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pacing w:val="-19"/>
          <w:w w:val="115"/>
          <w:sz w:val="16"/>
        </w:rPr>
        <w:t>socia</w:t>
      </w:r>
      <w:r>
        <w:rPr>
          <w:rFonts w:ascii="Sitka Banner" w:hAnsi="Sitka Banner"/>
          <w:spacing w:val="-19"/>
          <w:w w:val="115"/>
          <w:position w:val="20"/>
          <w:sz w:val="24"/>
        </w:rPr>
        <w:t>`</w:t>
      </w:r>
      <w:r>
        <w:rPr>
          <w:spacing w:val="-19"/>
          <w:w w:val="115"/>
          <w:sz w:val="16"/>
        </w:rPr>
        <w:t>l</w:t>
      </w:r>
      <w:r>
        <w:rPr>
          <w:rFonts w:ascii="Sitka Banner" w:hAnsi="Sitka Banner"/>
          <w:spacing w:val="-19"/>
          <w:w w:val="115"/>
          <w:position w:val="20"/>
          <w:sz w:val="24"/>
        </w:rPr>
        <w:t>˛</w:t>
      </w:r>
      <w:r>
        <w:rPr>
          <w:spacing w:val="-19"/>
          <w:w w:val="115"/>
          <w:sz w:val="16"/>
        </w:rPr>
        <w:t>r</w:t>
      </w:r>
      <w:r>
        <w:rPr>
          <w:rFonts w:ascii="Sitka Banner" w:hAnsi="Sitka Banner"/>
          <w:spacing w:val="-19"/>
          <w:w w:val="115"/>
          <w:position w:val="20"/>
          <w:sz w:val="24"/>
        </w:rPr>
        <w:t>¸</w:t>
      </w:r>
      <w:r>
        <w:rPr>
          <w:spacing w:val="-19"/>
          <w:w w:val="115"/>
          <w:sz w:val="16"/>
        </w:rPr>
        <w:t>e</w:t>
      </w:r>
      <w:r>
        <w:rPr>
          <w:rFonts w:ascii="Sitka Banner" w:hAnsi="Sitka Banner"/>
          <w:spacing w:val="-19"/>
          <w:w w:val="115"/>
          <w:position w:val="20"/>
          <w:sz w:val="24"/>
        </w:rPr>
        <w:t>x</w:t>
      </w:r>
      <w:r>
        <w:rPr>
          <w:spacing w:val="-19"/>
          <w:w w:val="115"/>
          <w:sz w:val="16"/>
        </w:rPr>
        <w:t>turns</w:t>
      </w:r>
    </w:p>
    <w:p>
      <w:pPr>
        <w:tabs>
          <w:tab w:pos="388" w:val="left" w:leader="none"/>
        </w:tabs>
        <w:spacing w:line="203" w:lineRule="exact" w:before="113"/>
        <w:ind w:left="4" w:right="0" w:firstLine="0"/>
        <w:jc w:val="left"/>
        <w:rPr>
          <w:i/>
          <w:sz w:val="24"/>
        </w:rPr>
      </w:pPr>
      <w:r>
        <w:rPr/>
        <w:br w:type="column"/>
      </w:r>
      <w:r>
        <w:rPr>
          <w:spacing w:val="-10"/>
          <w:w w:val="135"/>
          <w:sz w:val="24"/>
        </w:rPr>
        <w:t>+</w:t>
      </w:r>
      <w:r>
        <w:rPr>
          <w:sz w:val="24"/>
        </w:rPr>
        <w:tab/>
      </w:r>
      <w:r>
        <w:rPr>
          <w:i/>
          <w:spacing w:val="-10"/>
          <w:sz w:val="24"/>
        </w:rPr>
        <w:t>θ</w:t>
      </w:r>
    </w:p>
    <w:p>
      <w:pPr>
        <w:spacing w:line="395" w:lineRule="exact" w:before="0"/>
        <w:ind w:left="228" w:right="0" w:firstLine="0"/>
        <w:jc w:val="left"/>
        <w:rPr>
          <w:sz w:val="16"/>
        </w:rPr>
      </w:pPr>
      <w:r>
        <w:rPr>
          <w:sz w:val="16"/>
        </w:rPr>
        <mc:AlternateContent>
          <mc:Choice Requires="wps">
            <w:drawing>
              <wp:anchor distT="0" distB="0" distL="0" distR="0" allowOverlap="1" layoutInCell="1" locked="0" behindDoc="1" simplePos="0" relativeHeight="484519424">
                <wp:simplePos x="0" y="0"/>
                <wp:positionH relativeFrom="page">
                  <wp:posOffset>4338825</wp:posOffset>
                </wp:positionH>
                <wp:positionV relativeFrom="paragraph">
                  <wp:posOffset>-36539</wp:posOffset>
                </wp:positionV>
                <wp:extent cx="39370" cy="1016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41.639771pt;margin-top:-2.877151pt;width:3.1pt;height:8pt;mso-position-horizontal-relative:page;mso-position-vertical-relative:paragraph;z-index:-18797056" type="#_x0000_t202" id="docshape38"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pacing w:val="-40"/>
          <w:sz w:val="16"/>
        </w:rPr>
        <w:t>w</w:t>
      </w:r>
      <w:r>
        <w:rPr>
          <w:rFonts w:ascii="Sitka Banner" w:hAnsi="Sitka Banner"/>
          <w:spacing w:val="-40"/>
          <w:position w:val="20"/>
          <w:sz w:val="24"/>
        </w:rPr>
        <w:t>`</w:t>
      </w:r>
      <w:r>
        <w:rPr>
          <w:spacing w:val="-40"/>
          <w:sz w:val="16"/>
        </w:rPr>
        <w:t>e</w:t>
      </w:r>
      <w:r>
        <w:rPr>
          <w:rFonts w:ascii="Sitka Banner" w:hAnsi="Sitka Banner"/>
          <w:spacing w:val="-40"/>
          <w:position w:val="20"/>
          <w:sz w:val="24"/>
        </w:rPr>
        <w:t>˛</w:t>
      </w:r>
      <w:r>
        <w:rPr>
          <w:spacing w:val="-40"/>
          <w:sz w:val="16"/>
        </w:rPr>
        <w:t>ig</w:t>
      </w:r>
      <w:r>
        <w:rPr>
          <w:rFonts w:ascii="Sitka Banner" w:hAnsi="Sitka Banner"/>
          <w:spacing w:val="-40"/>
          <w:position w:val="20"/>
          <w:sz w:val="24"/>
        </w:rPr>
        <w:t>¸</w:t>
      </w:r>
      <w:r>
        <w:rPr>
          <w:spacing w:val="-40"/>
          <w:sz w:val="16"/>
        </w:rPr>
        <w:t>h</w:t>
      </w:r>
      <w:r>
        <w:rPr>
          <w:rFonts w:ascii="Sitka Banner" w:hAnsi="Sitka Banner"/>
          <w:spacing w:val="-40"/>
          <w:position w:val="20"/>
          <w:sz w:val="24"/>
        </w:rPr>
        <w:t>x</w:t>
      </w:r>
      <w:r>
        <w:rPr>
          <w:spacing w:val="-40"/>
          <w:sz w:val="16"/>
        </w:rPr>
        <w:t>t</w:t>
      </w:r>
    </w:p>
    <w:p>
      <w:pPr>
        <w:tabs>
          <w:tab w:pos="393" w:val="left" w:leader="none"/>
        </w:tabs>
        <w:spacing w:line="279" w:lineRule="exact" w:before="79"/>
        <w:ind w:left="0" w:right="0" w:firstLine="0"/>
        <w:jc w:val="left"/>
        <w:rPr>
          <w:i/>
          <w:sz w:val="24"/>
        </w:rPr>
      </w:pPr>
      <w:r>
        <w:rPr/>
        <w:br w:type="column"/>
      </w:r>
      <w:r>
        <w:rPr>
          <w:rFonts w:ascii="Lucida Sans Unicode" w:hAnsi="Lucida Sans Unicode"/>
          <w:spacing w:val="-10"/>
          <w:w w:val="110"/>
          <w:sz w:val="24"/>
        </w:rPr>
        <w:t>×</w:t>
      </w:r>
      <w:r>
        <w:rPr>
          <w:rFonts w:ascii="Lucida Sans Unicode" w:hAnsi="Lucida Sans Unicode"/>
          <w:sz w:val="24"/>
        </w:rPr>
        <w:tab/>
      </w:r>
      <w:r>
        <w:rPr>
          <w:i/>
          <w:w w:val="110"/>
          <w:sz w:val="24"/>
        </w:rPr>
        <w:t>λ</w:t>
      </w:r>
      <w:r>
        <w:rPr>
          <w:i/>
          <w:w w:val="110"/>
          <w:sz w:val="24"/>
          <w:vertAlign w:val="subscript"/>
        </w:rPr>
        <w:t>t</w:t>
      </w:r>
      <w:r>
        <w:rPr>
          <w:i/>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i/>
          <w:spacing w:val="-4"/>
          <w:w w:val="110"/>
          <w:sz w:val="24"/>
          <w:vertAlign w:val="baseline"/>
        </w:rPr>
        <w:t>φ</w:t>
      </w:r>
      <w:r>
        <w:rPr>
          <w:i/>
          <w:spacing w:val="-4"/>
          <w:w w:val="110"/>
          <w:sz w:val="24"/>
          <w:vertAlign w:val="subscript"/>
        </w:rPr>
        <w:t>A</w:t>
      </w:r>
      <w:r>
        <w:rPr>
          <w:rFonts w:ascii="Lucida Sans Unicode" w:hAnsi="Lucida Sans Unicode"/>
          <w:spacing w:val="-4"/>
          <w:w w:val="110"/>
          <w:sz w:val="24"/>
          <w:vertAlign w:val="subscript"/>
        </w:rPr>
        <w:t>|</w:t>
      </w:r>
      <w:r>
        <w:rPr>
          <w:i/>
          <w:spacing w:val="-4"/>
          <w:w w:val="110"/>
          <w:sz w:val="24"/>
          <w:vertAlign w:val="subscript"/>
        </w:rPr>
        <w:t>S</w:t>
      </w:r>
    </w:p>
    <w:p>
      <w:pPr>
        <w:spacing w:line="395" w:lineRule="exact" w:before="0"/>
        <w:ind w:left="225" w:right="0" w:firstLine="0"/>
        <w:jc w:val="left"/>
        <w:rPr>
          <w:sz w:val="16"/>
        </w:rPr>
      </w:pPr>
      <w:r>
        <w:rPr>
          <w:sz w:val="16"/>
        </w:rPr>
        <mc:AlternateContent>
          <mc:Choice Requires="wps">
            <w:drawing>
              <wp:anchor distT="0" distB="0" distL="0" distR="0" allowOverlap="1" layoutInCell="1" locked="0" behindDoc="1" simplePos="0" relativeHeight="484515328">
                <wp:simplePos x="0" y="0"/>
                <wp:positionH relativeFrom="page">
                  <wp:posOffset>4832451</wp:posOffset>
                </wp:positionH>
                <wp:positionV relativeFrom="paragraph">
                  <wp:posOffset>86232</wp:posOffset>
                </wp:positionV>
                <wp:extent cx="16002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60020" cy="1270"/>
                        </a:xfrm>
                        <a:custGeom>
                          <a:avLst/>
                          <a:gdLst/>
                          <a:ahLst/>
                          <a:cxnLst/>
                          <a:rect l="l" t="t" r="r" b="b"/>
                          <a:pathLst>
                            <a:path w="160020" h="0">
                              <a:moveTo>
                                <a:pt x="0" y="0"/>
                              </a:moveTo>
                              <a:lnTo>
                                <a:pt x="160020" y="0"/>
                              </a:lnTo>
                            </a:path>
                          </a:pathLst>
                        </a:custGeom>
                        <a:ln w="18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1152" from="380.507996pt,6.789928pt" to="393.107996pt,6.789928pt" stroked="true" strokeweight="1.44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4515840">
                <wp:simplePos x="0" y="0"/>
                <wp:positionH relativeFrom="page">
                  <wp:posOffset>5129631</wp:posOffset>
                </wp:positionH>
                <wp:positionV relativeFrom="paragraph">
                  <wp:posOffset>86232</wp:posOffset>
                </wp:positionV>
                <wp:extent cx="16002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60020" cy="1270"/>
                        </a:xfrm>
                        <a:custGeom>
                          <a:avLst/>
                          <a:gdLst/>
                          <a:ahLst/>
                          <a:cxnLst/>
                          <a:rect l="l" t="t" r="r" b="b"/>
                          <a:pathLst>
                            <a:path w="160020" h="0">
                              <a:moveTo>
                                <a:pt x="0" y="0"/>
                              </a:moveTo>
                              <a:lnTo>
                                <a:pt x="160020" y="0"/>
                              </a:lnTo>
                            </a:path>
                          </a:pathLst>
                        </a:custGeom>
                        <a:ln w="18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0640" from="403.90799pt,6.789928pt" to="416.50799pt,6.789928pt" stroked="true" strokeweight="1.44pt" strokecolor="#000000">
                <v:stroke dashstyle="solid"/>
                <w10:wrap type="none"/>
              </v:line>
            </w:pict>
          </mc:Fallback>
        </mc:AlternateContent>
      </w:r>
      <w:r>
        <w:rPr>
          <w:spacing w:val="-1"/>
          <w:w w:val="111"/>
          <w:sz w:val="16"/>
        </w:rPr>
        <w:t>a</w:t>
      </w:r>
      <w:r>
        <w:rPr>
          <w:spacing w:val="-1"/>
          <w:w w:val="101"/>
          <w:sz w:val="16"/>
        </w:rPr>
        <w:t>d</w:t>
      </w:r>
      <w:r>
        <w:rPr>
          <w:rFonts w:ascii="Sitka Banner" w:hAnsi="Sitka Banner"/>
          <w:spacing w:val="-108"/>
          <w:w w:val="99"/>
          <w:position w:val="20"/>
          <w:sz w:val="24"/>
        </w:rPr>
        <w:t>`</w:t>
      </w:r>
      <w:r>
        <w:rPr>
          <w:spacing w:val="-1"/>
          <w:w w:val="222"/>
          <w:sz w:val="16"/>
        </w:rPr>
        <w:t>j</w:t>
      </w:r>
      <w:r>
        <w:rPr>
          <w:spacing w:val="-1"/>
          <w:w w:val="101"/>
          <w:sz w:val="16"/>
        </w:rPr>
        <w:t>u</w:t>
      </w:r>
      <w:r>
        <w:rPr>
          <w:spacing w:val="-1"/>
          <w:w w:val="136"/>
          <w:sz w:val="16"/>
        </w:rPr>
        <w:t>s</w:t>
      </w:r>
      <w:r>
        <w:rPr>
          <w:spacing w:val="-1"/>
          <w:w w:val="158"/>
          <w:sz w:val="16"/>
        </w:rPr>
        <w:t>t</w:t>
      </w:r>
      <w:r>
        <w:rPr>
          <w:spacing w:val="-61"/>
          <w:w w:val="67"/>
          <w:sz w:val="16"/>
        </w:rPr>
        <w:t>m</w:t>
      </w:r>
      <w:r>
        <w:rPr>
          <w:rFonts w:ascii="Sitka Banner" w:hAnsi="Sitka Banner"/>
          <w:spacing w:val="-48"/>
          <w:w w:val="99"/>
          <w:position w:val="20"/>
          <w:sz w:val="24"/>
        </w:rPr>
        <w:t>˛</w:t>
      </w:r>
      <w:r>
        <w:rPr>
          <w:spacing w:val="-37"/>
          <w:w w:val="107"/>
          <w:sz w:val="16"/>
        </w:rPr>
        <w:t>e</w:t>
      </w:r>
      <w:r>
        <w:rPr>
          <w:rFonts w:ascii="Sitka Banner" w:hAnsi="Sitka Banner"/>
          <w:spacing w:val="-72"/>
          <w:w w:val="99"/>
          <w:position w:val="20"/>
          <w:sz w:val="24"/>
        </w:rPr>
        <w:t>¸</w:t>
      </w:r>
      <w:r>
        <w:rPr>
          <w:spacing w:val="-1"/>
          <w:w w:val="101"/>
          <w:sz w:val="16"/>
        </w:rPr>
        <w:t>n</w:t>
      </w:r>
      <w:r>
        <w:rPr>
          <w:w w:val="158"/>
          <w:sz w:val="16"/>
        </w:rPr>
        <w:t>t</w:t>
      </w:r>
      <w:r>
        <w:rPr>
          <w:spacing w:val="39"/>
          <w:w w:val="119"/>
          <w:sz w:val="16"/>
        </w:rPr>
        <w:t> </w:t>
      </w:r>
      <w:r>
        <w:rPr>
          <w:spacing w:val="-27"/>
          <w:w w:val="110"/>
          <w:sz w:val="16"/>
        </w:rPr>
        <w:t>t</w:t>
      </w:r>
      <w:r>
        <w:rPr>
          <w:rFonts w:ascii="Sitka Banner" w:hAnsi="Sitka Banner"/>
          <w:spacing w:val="-27"/>
          <w:w w:val="110"/>
          <w:position w:val="20"/>
          <w:sz w:val="24"/>
        </w:rPr>
        <w:t>x</w:t>
      </w:r>
      <w:r>
        <w:rPr>
          <w:spacing w:val="-27"/>
          <w:w w:val="110"/>
          <w:sz w:val="16"/>
        </w:rPr>
        <w:t>erm</w:t>
      </w:r>
    </w:p>
    <w:p>
      <w:pPr>
        <w:tabs>
          <w:tab w:pos="1855" w:val="left" w:leader="none"/>
        </w:tabs>
        <w:spacing w:before="113"/>
        <w:ind w:left="0" w:right="0" w:firstLine="0"/>
        <w:jc w:val="left"/>
        <w:rPr>
          <w:sz w:val="24"/>
        </w:rPr>
      </w:pPr>
      <w:r>
        <w:rPr/>
        <w:br w:type="column"/>
      </w:r>
      <w:r>
        <w:rPr>
          <w:i/>
          <w:spacing w:val="-10"/>
          <w:w w:val="110"/>
          <w:sz w:val="24"/>
        </w:rPr>
        <w:t>.</w:t>
      </w:r>
      <w:r>
        <w:rPr>
          <w:i/>
          <w:sz w:val="24"/>
        </w:rPr>
        <w:tab/>
      </w:r>
      <w:r>
        <w:rPr>
          <w:spacing w:val="-5"/>
          <w:w w:val="110"/>
          <w:sz w:val="24"/>
        </w:rPr>
        <w:t>(7)</w:t>
      </w:r>
    </w:p>
    <w:p>
      <w:pPr>
        <w:spacing w:after="0"/>
        <w:jc w:val="left"/>
        <w:rPr>
          <w:sz w:val="24"/>
        </w:rPr>
        <w:sectPr>
          <w:type w:val="continuous"/>
          <w:pgSz w:w="12240" w:h="15840"/>
          <w:pgMar w:header="0" w:footer="822" w:top="1820" w:bottom="1020" w:left="1080" w:right="1080"/>
          <w:cols w:num="5" w:equalWidth="0">
            <w:col w:w="3716" w:space="40"/>
            <w:col w:w="1461" w:space="39"/>
            <w:col w:w="733" w:space="39"/>
            <w:col w:w="1497" w:space="40"/>
            <w:col w:w="2515"/>
          </w:cols>
        </w:sectPr>
      </w:pPr>
    </w:p>
    <w:p>
      <w:pPr>
        <w:pStyle w:val="BodyText"/>
        <w:spacing w:before="118"/>
      </w:pPr>
    </w:p>
    <w:p>
      <w:pPr>
        <w:pStyle w:val="BodyText"/>
        <w:ind w:left="360"/>
      </w:pPr>
      <w:r>
        <w:rPr/>
        <mc:AlternateContent>
          <mc:Choice Requires="wps">
            <w:drawing>
              <wp:anchor distT="0" distB="0" distL="0" distR="0" allowOverlap="1" layoutInCell="1" locked="0" behindDoc="1" simplePos="0" relativeHeight="484519936">
                <wp:simplePos x="0" y="0"/>
                <wp:positionH relativeFrom="page">
                  <wp:posOffset>2714242</wp:posOffset>
                </wp:positionH>
                <wp:positionV relativeFrom="paragraph">
                  <wp:posOffset>126494</wp:posOffset>
                </wp:positionV>
                <wp:extent cx="39370" cy="1016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13.719879pt;margin-top:9.960223pt;width:3.1pt;height:8pt;mso-position-horizontal-relative:page;mso-position-vertical-relative:paragraph;z-index:-18796544" type="#_x0000_t202" id="docshape39"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520448">
                <wp:simplePos x="0" y="0"/>
                <wp:positionH relativeFrom="page">
                  <wp:posOffset>5041391</wp:posOffset>
                </wp:positionH>
                <wp:positionV relativeFrom="paragraph">
                  <wp:posOffset>126494</wp:posOffset>
                </wp:positionV>
                <wp:extent cx="39370" cy="1016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96.95993pt;margin-top:9.960223pt;width:3.1pt;height:8pt;mso-position-horizontal-relative:page;mso-position-vertical-relative:paragraph;z-index:-18796032" type="#_x0000_t202" id="docshape4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w w:val="105"/>
        </w:rPr>
        <w:t>Thus,</w:t>
      </w:r>
      <w:r>
        <w:rPr>
          <w:spacing w:val="24"/>
          <w:w w:val="105"/>
        </w:rPr>
        <w:t> </w:t>
      </w:r>
      <w:r>
        <w:rPr>
          <w:w w:val="105"/>
        </w:rPr>
        <w:t>the</w:t>
      </w:r>
      <w:r>
        <w:rPr>
          <w:spacing w:val="20"/>
          <w:w w:val="105"/>
        </w:rPr>
        <w:t> </w:t>
      </w:r>
      <w:r>
        <w:rPr>
          <w:w w:val="105"/>
        </w:rPr>
        <w:t>private</w:t>
      </w:r>
      <w:r>
        <w:rPr>
          <w:spacing w:val="20"/>
          <w:w w:val="105"/>
        </w:rPr>
        <w:t> </w:t>
      </w:r>
      <w:r>
        <w:rPr>
          <w:w w:val="105"/>
        </w:rPr>
        <w:t>returns</w:t>
      </w:r>
      <w:r>
        <w:rPr>
          <w:spacing w:val="22"/>
          <w:w w:val="105"/>
        </w:rPr>
        <w:t> </w:t>
      </w:r>
      <w:r>
        <w:rPr>
          <w:i/>
          <w:w w:val="105"/>
        </w:rPr>
        <w:t>δ</w:t>
      </w:r>
      <w:r>
        <w:rPr>
          <w:i/>
          <w:w w:val="105"/>
          <w:vertAlign w:val="superscript"/>
        </w:rPr>
        <w:t>W</w:t>
      </w:r>
      <w:r>
        <w:rPr>
          <w:i/>
          <w:spacing w:val="-32"/>
          <w:w w:val="105"/>
          <w:vertAlign w:val="baseline"/>
        </w:rPr>
        <w:t> </w:t>
      </w:r>
      <w:r>
        <w:rPr>
          <w:rFonts w:ascii="Lucida Sans Unicode" w:hAnsi="Lucida Sans Unicode"/>
          <w:w w:val="105"/>
          <w:vertAlign w:val="superscript"/>
        </w:rPr>
        <w:t>|</w:t>
      </w:r>
      <w:r>
        <w:rPr>
          <w:i/>
          <w:w w:val="105"/>
          <w:vertAlign w:val="superscript"/>
        </w:rPr>
        <w:t>S</w:t>
      </w:r>
      <w:r>
        <w:rPr>
          <w:i/>
          <w:spacing w:val="34"/>
          <w:w w:val="105"/>
          <w:vertAlign w:val="baseline"/>
        </w:rPr>
        <w:t> </w:t>
      </w:r>
      <w:r>
        <w:rPr>
          <w:w w:val="105"/>
          <w:vertAlign w:val="baseline"/>
        </w:rPr>
        <w:t>differs</w:t>
      </w:r>
      <w:r>
        <w:rPr>
          <w:spacing w:val="22"/>
          <w:w w:val="105"/>
          <w:vertAlign w:val="baseline"/>
        </w:rPr>
        <w:t> </w:t>
      </w:r>
      <w:r>
        <w:rPr>
          <w:w w:val="105"/>
          <w:vertAlign w:val="baseline"/>
        </w:rPr>
        <w:t>from</w:t>
      </w:r>
      <w:r>
        <w:rPr>
          <w:spacing w:val="21"/>
          <w:w w:val="105"/>
          <w:vertAlign w:val="baseline"/>
        </w:rPr>
        <w:t> </w:t>
      </w:r>
      <w:r>
        <w:rPr>
          <w:w w:val="105"/>
          <w:vertAlign w:val="baseline"/>
        </w:rPr>
        <w:t>the</w:t>
      </w:r>
      <w:r>
        <w:rPr>
          <w:spacing w:val="20"/>
          <w:w w:val="105"/>
          <w:vertAlign w:val="baseline"/>
        </w:rPr>
        <w:t> </w:t>
      </w:r>
      <w:r>
        <w:rPr>
          <w:w w:val="105"/>
          <w:vertAlign w:val="baseline"/>
        </w:rPr>
        <w:t>social</w:t>
      </w:r>
      <w:r>
        <w:rPr>
          <w:spacing w:val="21"/>
          <w:w w:val="105"/>
          <w:vertAlign w:val="baseline"/>
        </w:rPr>
        <w:t> </w:t>
      </w:r>
      <w:r>
        <w:rPr>
          <w:w w:val="105"/>
          <w:vertAlign w:val="baseline"/>
        </w:rPr>
        <w:t>return</w:t>
      </w:r>
      <w:r>
        <w:rPr>
          <w:spacing w:val="23"/>
          <w:w w:val="105"/>
          <w:vertAlign w:val="baseline"/>
        </w:rPr>
        <w:t> </w:t>
      </w:r>
      <w:r>
        <w:rPr>
          <w:i/>
          <w:w w:val="105"/>
          <w:vertAlign w:val="baseline"/>
        </w:rPr>
        <w:t>δ</w:t>
      </w:r>
      <w:r>
        <w:rPr>
          <w:i/>
          <w:w w:val="105"/>
          <w:vertAlign w:val="superscript"/>
        </w:rPr>
        <w:t>ψ</w:t>
      </w:r>
      <w:r>
        <w:rPr>
          <w:rFonts w:ascii="Lucida Sans Unicode" w:hAnsi="Lucida Sans Unicode"/>
          <w:w w:val="105"/>
          <w:vertAlign w:val="superscript"/>
        </w:rPr>
        <w:t>|</w:t>
      </w:r>
      <w:r>
        <w:rPr>
          <w:i/>
          <w:w w:val="105"/>
          <w:vertAlign w:val="superscript"/>
        </w:rPr>
        <w:t>S</w:t>
      </w:r>
      <w:r>
        <w:rPr>
          <w:i/>
          <w:spacing w:val="35"/>
          <w:w w:val="105"/>
          <w:vertAlign w:val="baseline"/>
        </w:rPr>
        <w:t> </w:t>
      </w:r>
      <w:r>
        <w:rPr>
          <w:w w:val="105"/>
          <w:vertAlign w:val="baseline"/>
        </w:rPr>
        <w:t>if</w:t>
      </w:r>
      <w:r>
        <w:rPr>
          <w:spacing w:val="21"/>
          <w:w w:val="105"/>
          <w:vertAlign w:val="baseline"/>
        </w:rPr>
        <w:t> </w:t>
      </w:r>
      <w:r>
        <w:rPr>
          <w:w w:val="105"/>
          <w:vertAlign w:val="baseline"/>
        </w:rPr>
        <w:t>the</w:t>
      </w:r>
      <w:r>
        <w:rPr>
          <w:spacing w:val="22"/>
          <w:w w:val="105"/>
          <w:vertAlign w:val="baseline"/>
        </w:rPr>
        <w:t> </w:t>
      </w:r>
      <w:r>
        <w:rPr>
          <w:w w:val="105"/>
          <w:vertAlign w:val="baseline"/>
        </w:rPr>
        <w:t>marginal</w:t>
      </w:r>
      <w:r>
        <w:rPr>
          <w:spacing w:val="21"/>
          <w:w w:val="105"/>
          <w:vertAlign w:val="baseline"/>
        </w:rPr>
        <w:t> </w:t>
      </w:r>
      <w:r>
        <w:rPr>
          <w:w w:val="105"/>
          <w:vertAlign w:val="baseline"/>
        </w:rPr>
        <w:t>effect</w:t>
      </w:r>
      <w:r>
        <w:rPr>
          <w:spacing w:val="21"/>
          <w:w w:val="105"/>
          <w:vertAlign w:val="baseline"/>
        </w:rPr>
        <w:t> </w:t>
      </w:r>
      <w:r>
        <w:rPr>
          <w:spacing w:val="-5"/>
          <w:w w:val="105"/>
          <w:vertAlign w:val="baseline"/>
        </w:rPr>
        <w:t>of</w:t>
      </w:r>
    </w:p>
    <w:p>
      <w:pPr>
        <w:pStyle w:val="BodyText"/>
        <w:spacing w:line="333" w:lineRule="auto" w:before="109"/>
        <w:ind w:left="360" w:right="357" w:hanging="1"/>
      </w:pPr>
      <w:r>
        <w:rPr>
          <w:w w:val="105"/>
        </w:rPr>
        <w:t>schooling</w:t>
      </w:r>
      <w:r>
        <w:rPr>
          <w:w w:val="105"/>
        </w:rPr>
        <w:t> on expected</w:t>
      </w:r>
      <w:r>
        <w:rPr>
          <w:spacing w:val="12"/>
          <w:w w:val="105"/>
        </w:rPr>
        <w:t> </w:t>
      </w:r>
      <w:r>
        <w:rPr>
          <w:i/>
          <w:w w:val="105"/>
        </w:rPr>
        <w:t>A </w:t>
      </w:r>
      <w:r>
        <w:rPr>
          <w:w w:val="105"/>
        </w:rPr>
        <w:t>based on the information available to firms at </w:t>
      </w:r>
      <w:r>
        <w:rPr>
          <w:i/>
          <w:w w:val="105"/>
        </w:rPr>
        <w:t>t</w:t>
      </w:r>
      <w:r>
        <w:rPr>
          <w:w w:val="105"/>
        </w:rPr>
        <w:t>, </w:t>
      </w:r>
      <w:r>
        <w:rPr>
          <w:i/>
          <w:w w:val="105"/>
        </w:rPr>
        <w:t>λ</w:t>
      </w:r>
      <w:r>
        <w:rPr>
          <w:i/>
          <w:w w:val="105"/>
          <w:vertAlign w:val="subscript"/>
        </w:rPr>
        <w:t>t</w:t>
      </w:r>
      <w:r>
        <w:rPr>
          <w:i/>
          <w:spacing w:val="-4"/>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i/>
          <w:w w:val="105"/>
          <w:vertAlign w:val="baseline"/>
        </w:rPr>
        <w:t>φ</w:t>
      </w:r>
      <w:r>
        <w:rPr>
          <w:i/>
          <w:w w:val="105"/>
          <w:vertAlign w:val="subscript"/>
        </w:rPr>
        <w:t>A</w:t>
      </w:r>
      <w:r>
        <w:rPr>
          <w:rFonts w:ascii="Lucida Sans Unicode" w:hAnsi="Lucida Sans Unicode"/>
          <w:w w:val="105"/>
          <w:vertAlign w:val="subscript"/>
        </w:rPr>
        <w:t>|</w:t>
      </w:r>
      <w:r>
        <w:rPr>
          <w:i/>
          <w:w w:val="105"/>
          <w:vertAlign w:val="subscript"/>
        </w:rPr>
        <w:t>S</w:t>
      </w:r>
      <w:r>
        <w:rPr>
          <w:w w:val="105"/>
          <w:vertAlign w:val="baseline"/>
        </w:rPr>
        <w:t>,</w:t>
      </w:r>
      <w:r>
        <w:rPr>
          <w:w w:val="105"/>
          <w:vertAlign w:val="baseline"/>
        </w:rPr>
        <w:t> is non-zero.</w:t>
      </w:r>
      <w:r>
        <w:rPr>
          <w:spacing w:val="17"/>
          <w:w w:val="105"/>
          <w:vertAlign w:val="baseline"/>
        </w:rPr>
        <w:t> </w:t>
      </w:r>
      <w:r>
        <w:rPr>
          <w:w w:val="105"/>
          <w:vertAlign w:val="baseline"/>
        </w:rPr>
        <w:t>In</w:t>
      </w:r>
      <w:r>
        <w:rPr>
          <w:spacing w:val="-1"/>
          <w:w w:val="105"/>
          <w:vertAlign w:val="baseline"/>
        </w:rPr>
        <w:t> </w:t>
      </w:r>
      <w:r>
        <w:rPr>
          <w:w w:val="105"/>
          <w:vertAlign w:val="baseline"/>
        </w:rPr>
        <w:t>fact,</w:t>
      </w:r>
      <w:r>
        <w:rPr>
          <w:spacing w:val="-3"/>
          <w:w w:val="105"/>
          <w:vertAlign w:val="baseline"/>
        </w:rPr>
        <w:t> </w:t>
      </w:r>
      <w:r>
        <w:rPr>
          <w:w w:val="105"/>
          <w:vertAlign w:val="baseline"/>
        </w:rPr>
        <w:t>the</w:t>
      </w:r>
      <w:r>
        <w:rPr>
          <w:spacing w:val="-1"/>
          <w:w w:val="105"/>
          <w:vertAlign w:val="baseline"/>
        </w:rPr>
        <w:t> </w:t>
      </w:r>
      <w:r>
        <w:rPr>
          <w:w w:val="105"/>
          <w:vertAlign w:val="baseline"/>
        </w:rPr>
        <w:t>signaling literature</w:t>
      </w:r>
      <w:r>
        <w:rPr>
          <w:spacing w:val="-2"/>
          <w:w w:val="105"/>
          <w:vertAlign w:val="baseline"/>
        </w:rPr>
        <w:t> </w:t>
      </w:r>
      <w:hyperlink w:history="true" w:anchor="_bookmark124">
        <w:r>
          <w:rPr>
            <w:w w:val="105"/>
            <w:vertAlign w:val="baseline"/>
          </w:rPr>
          <w:t>[Spence</w:t>
        </w:r>
      </w:hyperlink>
      <w:r>
        <w:rPr>
          <w:w w:val="105"/>
          <w:vertAlign w:val="baseline"/>
        </w:rPr>
        <w:t>,</w:t>
      </w:r>
      <w:r>
        <w:rPr>
          <w:spacing w:val="-2"/>
          <w:w w:val="105"/>
          <w:vertAlign w:val="baseline"/>
        </w:rPr>
        <w:t> </w:t>
      </w:r>
      <w:hyperlink w:history="true" w:anchor="_bookmark124">
        <w:r>
          <w:rPr>
            <w:w w:val="105"/>
            <w:vertAlign w:val="baseline"/>
          </w:rPr>
          <w:t>1973</w:t>
        </w:r>
      </w:hyperlink>
      <w:r>
        <w:rPr>
          <w:w w:val="105"/>
          <w:vertAlign w:val="baseline"/>
        </w:rPr>
        <w:t>]</w:t>
      </w:r>
      <w:r>
        <w:rPr>
          <w:spacing w:val="-3"/>
          <w:w w:val="105"/>
          <w:vertAlign w:val="baseline"/>
        </w:rPr>
        <w:t> </w:t>
      </w:r>
      <w:r>
        <w:rPr>
          <w:w w:val="105"/>
          <w:vertAlign w:val="baseline"/>
        </w:rPr>
        <w:t>assumes that the</w:t>
      </w:r>
      <w:r>
        <w:rPr>
          <w:spacing w:val="-4"/>
          <w:w w:val="105"/>
          <w:vertAlign w:val="baseline"/>
        </w:rPr>
        <w:t> </w:t>
      </w:r>
      <w:r>
        <w:rPr>
          <w:w w:val="105"/>
          <w:vertAlign w:val="baseline"/>
        </w:rPr>
        <w:t>“adjustment</w:t>
      </w:r>
      <w:r>
        <w:rPr>
          <w:spacing w:val="1"/>
          <w:w w:val="105"/>
          <w:vertAlign w:val="baseline"/>
        </w:rPr>
        <w:t> </w:t>
      </w:r>
      <w:r>
        <w:rPr>
          <w:w w:val="105"/>
          <w:vertAlign w:val="baseline"/>
        </w:rPr>
        <w:t>term” </w:t>
      </w:r>
      <w:r>
        <w:rPr>
          <w:spacing w:val="-5"/>
          <w:w w:val="105"/>
          <w:vertAlign w:val="baseline"/>
        </w:rPr>
        <w:t>in</w:t>
      </w:r>
    </w:p>
    <w:p>
      <w:pPr>
        <w:pStyle w:val="ListParagraph"/>
        <w:numPr>
          <w:ilvl w:val="0"/>
          <w:numId w:val="2"/>
        </w:numPr>
        <w:tabs>
          <w:tab w:pos="734" w:val="left" w:leader="none"/>
        </w:tabs>
        <w:spacing w:line="196" w:lineRule="exact" w:before="38" w:after="0"/>
        <w:ind w:left="734" w:right="0" w:hanging="374"/>
        <w:jc w:val="left"/>
        <w:rPr>
          <w:rFonts w:ascii="Calibri" w:hAnsi="Calibri"/>
          <w:sz w:val="24"/>
        </w:rPr>
      </w:pPr>
      <w:r>
        <w:rPr>
          <w:rFonts w:ascii="Calibri" w:hAnsi="Calibri"/>
          <w:sz w:val="24"/>
        </w:rPr>
        <w:t>is</w:t>
      </w:r>
      <w:r>
        <w:rPr>
          <w:rFonts w:ascii="Calibri" w:hAnsi="Calibri"/>
          <w:spacing w:val="28"/>
          <w:sz w:val="24"/>
        </w:rPr>
        <w:t> </w:t>
      </w:r>
      <w:r>
        <w:rPr>
          <w:rFonts w:ascii="Calibri" w:hAnsi="Calibri"/>
          <w:sz w:val="24"/>
        </w:rPr>
        <w:t>non-negative,</w:t>
      </w:r>
      <w:r>
        <w:rPr>
          <w:rFonts w:ascii="Calibri" w:hAnsi="Calibri"/>
          <w:spacing w:val="30"/>
          <w:sz w:val="24"/>
        </w:rPr>
        <w:t> </w:t>
      </w:r>
      <w:r>
        <w:rPr>
          <w:rFonts w:ascii="Calibri" w:hAnsi="Calibri"/>
          <w:sz w:val="24"/>
        </w:rPr>
        <w:t>so</w:t>
      </w:r>
      <w:r>
        <w:rPr>
          <w:rFonts w:ascii="Calibri" w:hAnsi="Calibri"/>
          <w:spacing w:val="28"/>
          <w:sz w:val="24"/>
        </w:rPr>
        <w:t> </w:t>
      </w:r>
      <w:r>
        <w:rPr>
          <w:rFonts w:ascii="Calibri" w:hAnsi="Calibri"/>
          <w:sz w:val="24"/>
        </w:rPr>
        <w:t>that</w:t>
      </w:r>
      <w:r>
        <w:rPr>
          <w:rFonts w:ascii="Calibri" w:hAnsi="Calibri"/>
          <w:spacing w:val="28"/>
          <w:sz w:val="24"/>
        </w:rPr>
        <w:t> </w:t>
      </w:r>
      <w:r>
        <w:rPr>
          <w:rFonts w:ascii="Calibri" w:hAnsi="Calibri"/>
          <w:sz w:val="24"/>
        </w:rPr>
        <w:t>education</w:t>
      </w:r>
      <w:r>
        <w:rPr>
          <w:rFonts w:ascii="Calibri" w:hAnsi="Calibri"/>
          <w:spacing w:val="33"/>
          <w:sz w:val="24"/>
        </w:rPr>
        <w:t> </w:t>
      </w:r>
      <w:r>
        <w:rPr>
          <w:rFonts w:ascii="Calibri" w:hAnsi="Calibri"/>
          <w:sz w:val="24"/>
        </w:rPr>
        <w:t>has</w:t>
      </w:r>
      <w:r>
        <w:rPr>
          <w:rFonts w:ascii="Calibri" w:hAnsi="Calibri"/>
          <w:spacing w:val="26"/>
          <w:sz w:val="24"/>
        </w:rPr>
        <w:t> </w:t>
      </w:r>
      <w:r>
        <w:rPr>
          <w:rFonts w:ascii="Calibri" w:hAnsi="Calibri"/>
          <w:sz w:val="24"/>
        </w:rPr>
        <w:t>signaling</w:t>
      </w:r>
      <w:r>
        <w:rPr>
          <w:rFonts w:ascii="Calibri" w:hAnsi="Calibri"/>
          <w:spacing w:val="31"/>
          <w:sz w:val="24"/>
        </w:rPr>
        <w:t> </w:t>
      </w:r>
      <w:r>
        <w:rPr>
          <w:rFonts w:ascii="Calibri" w:hAnsi="Calibri"/>
          <w:sz w:val="24"/>
        </w:rPr>
        <w:t>value,</w:t>
      </w:r>
      <w:r>
        <w:rPr>
          <w:rFonts w:ascii="Calibri" w:hAnsi="Calibri"/>
          <w:spacing w:val="29"/>
          <w:sz w:val="24"/>
        </w:rPr>
        <w:t> </w:t>
      </w:r>
      <w:r>
        <w:rPr>
          <w:rFonts w:ascii="Calibri" w:hAnsi="Calibri"/>
          <w:sz w:val="24"/>
        </w:rPr>
        <w:t>and</w:t>
      </w:r>
      <w:r>
        <w:rPr>
          <w:rFonts w:ascii="Calibri" w:hAnsi="Calibri"/>
          <w:spacing w:val="28"/>
          <w:sz w:val="24"/>
        </w:rPr>
        <w:t> </w:t>
      </w:r>
      <w:r>
        <w:rPr>
          <w:rFonts w:ascii="Calibri" w:hAnsi="Calibri"/>
          <w:sz w:val="24"/>
        </w:rPr>
        <w:t>hence</w:t>
      </w:r>
      <w:r>
        <w:rPr>
          <w:rFonts w:ascii="Calibri" w:hAnsi="Calibri"/>
          <w:spacing w:val="32"/>
          <w:sz w:val="24"/>
        </w:rPr>
        <w:t> </w:t>
      </w:r>
      <w:r>
        <w:rPr>
          <w:rFonts w:ascii="Calibri" w:hAnsi="Calibri"/>
          <w:i/>
          <w:sz w:val="24"/>
        </w:rPr>
        <w:t>δ</w:t>
      </w:r>
      <w:r>
        <w:rPr>
          <w:rFonts w:ascii="Calibri" w:hAnsi="Calibri"/>
          <w:i/>
          <w:sz w:val="24"/>
          <w:vertAlign w:val="superscript"/>
        </w:rPr>
        <w:t>W</w:t>
      </w:r>
      <w:r>
        <w:rPr>
          <w:rFonts w:ascii="Calibri" w:hAnsi="Calibri"/>
          <w:i/>
          <w:spacing w:val="-29"/>
          <w:sz w:val="24"/>
          <w:vertAlign w:val="baseline"/>
        </w:rPr>
        <w:t> </w:t>
      </w:r>
      <w:r>
        <w:rPr>
          <w:rFonts w:ascii="Lucida Sans Unicode" w:hAnsi="Lucida Sans Unicode"/>
          <w:sz w:val="24"/>
          <w:vertAlign w:val="superscript"/>
        </w:rPr>
        <w:t>|</w:t>
      </w:r>
      <w:r>
        <w:rPr>
          <w:rFonts w:ascii="Calibri" w:hAnsi="Calibri"/>
          <w:i/>
          <w:sz w:val="24"/>
          <w:vertAlign w:val="superscript"/>
        </w:rPr>
        <w:t>S</w:t>
      </w:r>
      <w:r>
        <w:rPr>
          <w:rFonts w:ascii="Calibri" w:hAnsi="Calibri"/>
          <w:i/>
          <w:spacing w:val="33"/>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rFonts w:ascii="Calibri" w:hAnsi="Calibri"/>
          <w:i/>
          <w:sz w:val="24"/>
          <w:vertAlign w:val="baseline"/>
        </w:rPr>
        <w:t>δ</w:t>
      </w:r>
      <w:r>
        <w:rPr>
          <w:rFonts w:ascii="Calibri" w:hAnsi="Calibri"/>
          <w:i/>
          <w:sz w:val="24"/>
          <w:vertAlign w:val="superscript"/>
        </w:rPr>
        <w:t>ψ</w:t>
      </w:r>
      <w:r>
        <w:rPr>
          <w:rFonts w:ascii="Lucida Sans Unicode" w:hAnsi="Lucida Sans Unicode"/>
          <w:sz w:val="24"/>
          <w:vertAlign w:val="superscript"/>
        </w:rPr>
        <w:t>|</w:t>
      </w:r>
      <w:r>
        <w:rPr>
          <w:rFonts w:ascii="Calibri" w:hAnsi="Calibri"/>
          <w:i/>
          <w:sz w:val="24"/>
          <w:vertAlign w:val="superscript"/>
        </w:rPr>
        <w:t>S</w:t>
      </w:r>
      <w:r>
        <w:rPr>
          <w:rFonts w:ascii="Calibri" w:hAnsi="Calibri"/>
          <w:sz w:val="24"/>
          <w:vertAlign w:val="baseline"/>
        </w:rPr>
        <w:t>.</w:t>
      </w:r>
      <w:r>
        <w:rPr>
          <w:rFonts w:ascii="Calibri" w:hAnsi="Calibri"/>
          <w:spacing w:val="58"/>
          <w:sz w:val="24"/>
          <w:vertAlign w:val="baseline"/>
        </w:rPr>
        <w:t> </w:t>
      </w:r>
      <w:r>
        <w:rPr>
          <w:rFonts w:ascii="Calibri" w:hAnsi="Calibri"/>
          <w:spacing w:val="-2"/>
          <w:sz w:val="24"/>
          <w:vertAlign w:val="baseline"/>
        </w:rPr>
        <w:t>However,</w:t>
      </w:r>
    </w:p>
    <w:p>
      <w:pPr>
        <w:tabs>
          <w:tab w:pos="782" w:val="left" w:leader="none"/>
        </w:tabs>
        <w:spacing w:line="162" w:lineRule="exact" w:before="0"/>
        <w:ind w:left="0" w:right="1691" w:firstLine="0"/>
        <w:jc w:val="right"/>
        <w:rPr>
          <w:i/>
          <w:sz w:val="16"/>
        </w:rPr>
      </w:pPr>
      <w:r>
        <w:rPr>
          <w:i/>
          <w:spacing w:val="-10"/>
          <w:w w:val="115"/>
          <w:sz w:val="16"/>
        </w:rPr>
        <w:t>t</w:t>
      </w:r>
      <w:r>
        <w:rPr>
          <w:i/>
          <w:sz w:val="16"/>
        </w:rPr>
        <w:tab/>
      </w:r>
      <w:r>
        <w:rPr>
          <w:i/>
          <w:spacing w:val="-10"/>
          <w:w w:val="115"/>
          <w:sz w:val="16"/>
        </w:rPr>
        <w:t>t</w:t>
      </w:r>
    </w:p>
    <w:p>
      <w:pPr>
        <w:pStyle w:val="BodyText"/>
        <w:spacing w:line="470" w:lineRule="atLeast"/>
        <w:ind w:left="360" w:right="357"/>
      </w:pPr>
      <w:r>
        <w:rPr>
          <w:w w:val="105"/>
        </w:rPr>
        <w:t>employers</w:t>
      </w:r>
      <w:r>
        <w:rPr>
          <w:spacing w:val="-1"/>
          <w:w w:val="105"/>
        </w:rPr>
        <w:t> </w:t>
      </w:r>
      <w:r>
        <w:rPr>
          <w:w w:val="105"/>
        </w:rPr>
        <w:t>eventually</w:t>
      </w:r>
      <w:r>
        <w:rPr>
          <w:w w:val="105"/>
        </w:rPr>
        <w:t> learn</w:t>
      </w:r>
      <w:r>
        <w:rPr>
          <w:spacing w:val="-3"/>
          <w:w w:val="105"/>
        </w:rPr>
        <w:t> </w:t>
      </w:r>
      <w:r>
        <w:rPr>
          <w:w w:val="105"/>
        </w:rPr>
        <w:t>everything,</w:t>
      </w:r>
      <w:r>
        <w:rPr>
          <w:spacing w:val="1"/>
          <w:w w:val="105"/>
        </w:rPr>
        <w:t> </w:t>
      </w:r>
      <w:r>
        <w:rPr>
          <w:w w:val="105"/>
        </w:rPr>
        <w:t>as</w:t>
      </w:r>
      <w:r>
        <w:rPr>
          <w:spacing w:val="-5"/>
          <w:w w:val="105"/>
        </w:rPr>
        <w:t> </w:t>
      </w:r>
      <w:r>
        <w:rPr>
          <w:w w:val="105"/>
        </w:rPr>
        <w:t>lim</w:t>
      </w:r>
      <w:r>
        <w:rPr>
          <w:i/>
          <w:w w:val="105"/>
          <w:vertAlign w:val="subscript"/>
        </w:rPr>
        <w:t>t</w:t>
      </w:r>
      <w:r>
        <w:rPr>
          <w:rFonts w:ascii="Lucida Sans Unicode" w:hAnsi="Lucida Sans Unicode"/>
          <w:w w:val="105"/>
          <w:vertAlign w:val="subscript"/>
        </w:rPr>
        <w:t>→∞</w:t>
      </w:r>
      <w:r>
        <w:rPr>
          <w:rFonts w:ascii="Lucida Sans Unicode" w:hAnsi="Lucida Sans Unicode"/>
          <w:spacing w:val="-31"/>
          <w:w w:val="105"/>
          <w:vertAlign w:val="baseline"/>
        </w:rPr>
        <w:t> </w:t>
      </w:r>
      <w:r>
        <w:rPr>
          <w:i/>
          <w:w w:val="105"/>
          <w:vertAlign w:val="baseline"/>
        </w:rPr>
        <w:t>θ</w:t>
      </w:r>
      <w:r>
        <w:rPr>
          <w:i/>
          <w:w w:val="105"/>
          <w:vertAlign w:val="subscript"/>
        </w:rPr>
        <w:t>t</w:t>
      </w:r>
      <w:r>
        <w:rPr>
          <w:i/>
          <w:spacing w:val="-2"/>
          <w:w w:val="105"/>
          <w:vertAlign w:val="baseline"/>
        </w:rPr>
        <w:t> </w:t>
      </w:r>
      <w:r>
        <w:rPr>
          <w:w w:val="125"/>
          <w:vertAlign w:val="baseline"/>
        </w:rPr>
        <w:t>=</w:t>
      </w:r>
      <w:r>
        <w:rPr>
          <w:spacing w:val="-17"/>
          <w:w w:val="125"/>
          <w:vertAlign w:val="baseline"/>
        </w:rPr>
        <w:t> </w:t>
      </w:r>
      <w:r>
        <w:rPr>
          <w:w w:val="105"/>
          <w:vertAlign w:val="baseline"/>
        </w:rPr>
        <w:t>0,</w:t>
      </w:r>
      <w:r>
        <w:rPr>
          <w:spacing w:val="-4"/>
          <w:w w:val="105"/>
          <w:vertAlign w:val="baseline"/>
        </w:rPr>
        <w:t> </w:t>
      </w:r>
      <w:r>
        <w:rPr>
          <w:w w:val="105"/>
          <w:vertAlign w:val="baseline"/>
        </w:rPr>
        <w:t>so,</w:t>
      </w:r>
      <w:r>
        <w:rPr>
          <w:w w:val="105"/>
          <w:vertAlign w:val="baseline"/>
        </w:rPr>
        <w:t> the</w:t>
      </w:r>
      <w:r>
        <w:rPr>
          <w:spacing w:val="-3"/>
          <w:w w:val="105"/>
          <w:vertAlign w:val="baseline"/>
        </w:rPr>
        <w:t> </w:t>
      </w:r>
      <w:r>
        <w:rPr>
          <w:w w:val="105"/>
          <w:vertAlign w:val="baseline"/>
        </w:rPr>
        <w:t>wedge</w:t>
      </w:r>
      <w:r>
        <w:rPr>
          <w:w w:val="105"/>
          <w:vertAlign w:val="baseline"/>
        </w:rPr>
        <w:t> between</w:t>
      </w:r>
      <w:r>
        <w:rPr>
          <w:spacing w:val="2"/>
          <w:w w:val="105"/>
          <w:vertAlign w:val="baseline"/>
        </w:rPr>
        <w:t> </w:t>
      </w:r>
      <w:r>
        <w:rPr>
          <w:w w:val="105"/>
          <w:vertAlign w:val="baseline"/>
        </w:rPr>
        <w:t>the</w:t>
      </w:r>
      <w:r>
        <w:rPr>
          <w:spacing w:val="-2"/>
          <w:w w:val="105"/>
          <w:vertAlign w:val="baseline"/>
        </w:rPr>
        <w:t> </w:t>
      </w:r>
      <w:r>
        <w:rPr>
          <w:w w:val="105"/>
          <w:vertAlign w:val="baseline"/>
        </w:rPr>
        <w:t>private and the social returns disappears with work experience,</w:t>
      </w:r>
      <w:r>
        <w:rPr>
          <w:spacing w:val="31"/>
          <w:w w:val="105"/>
          <w:vertAlign w:val="baseline"/>
        </w:rPr>
        <w:t> </w:t>
      </w:r>
      <w:r>
        <w:rPr>
          <w:w w:val="105"/>
          <w:vertAlign w:val="baseline"/>
        </w:rPr>
        <w:t>i.e.,</w:t>
      </w:r>
      <w:r>
        <w:rPr>
          <w:spacing w:val="29"/>
          <w:w w:val="105"/>
          <w:vertAlign w:val="baseline"/>
        </w:rPr>
        <w:t> </w:t>
      </w:r>
      <w:r>
        <w:rPr>
          <w:w w:val="105"/>
          <w:vertAlign w:val="baseline"/>
        </w:rPr>
        <w:t>lim</w:t>
      </w:r>
      <w:r>
        <w:rPr>
          <w:i/>
          <w:w w:val="105"/>
          <w:vertAlign w:val="subscript"/>
        </w:rPr>
        <w:t>t</w:t>
      </w:r>
      <w:r>
        <w:rPr>
          <w:rFonts w:ascii="Lucida Sans Unicode" w:hAnsi="Lucida Sans Unicode"/>
          <w:w w:val="105"/>
          <w:vertAlign w:val="subscript"/>
        </w:rPr>
        <w:t>→∞</w:t>
      </w:r>
      <w:r>
        <w:rPr>
          <w:rFonts w:ascii="Lucida Sans Unicode" w:hAnsi="Lucida Sans Unicode"/>
          <w:spacing w:val="-26"/>
          <w:w w:val="105"/>
          <w:vertAlign w:val="baseline"/>
        </w:rPr>
        <w:t> </w:t>
      </w:r>
      <w:r>
        <w:rPr>
          <w:i/>
          <w:w w:val="105"/>
          <w:vertAlign w:val="baseline"/>
        </w:rPr>
        <w:t>δ</w:t>
      </w:r>
      <w:r>
        <w:rPr>
          <w:i/>
          <w:w w:val="105"/>
          <w:vertAlign w:val="superscript"/>
        </w:rPr>
        <w:t>W</w:t>
      </w:r>
      <w:r>
        <w:rPr>
          <w:i/>
          <w:spacing w:val="-32"/>
          <w:w w:val="105"/>
          <w:vertAlign w:val="baseline"/>
        </w:rPr>
        <w:t> </w:t>
      </w:r>
      <w:r>
        <w:rPr>
          <w:rFonts w:ascii="Lucida Sans Unicode" w:hAnsi="Lucida Sans Unicode"/>
          <w:w w:val="105"/>
          <w:vertAlign w:val="superscript"/>
        </w:rPr>
        <w:t>|</w:t>
      </w:r>
      <w:r>
        <w:rPr>
          <w:i/>
          <w:w w:val="105"/>
          <w:vertAlign w:val="superscript"/>
        </w:rPr>
        <w:t>S</w:t>
      </w:r>
      <w:r>
        <w:rPr>
          <w:i/>
          <w:w w:val="125"/>
          <w:vertAlign w:val="baseline"/>
        </w:rPr>
        <w:t> </w:t>
      </w:r>
      <w:r>
        <w:rPr>
          <w:w w:val="125"/>
          <w:vertAlign w:val="baseline"/>
        </w:rPr>
        <w:t>= </w:t>
      </w:r>
      <w:r>
        <w:rPr>
          <w:w w:val="105"/>
          <w:vertAlign w:val="baseline"/>
        </w:rPr>
        <w:t>lim</w:t>
      </w:r>
      <w:r>
        <w:rPr>
          <w:i/>
          <w:w w:val="105"/>
          <w:vertAlign w:val="subscript"/>
        </w:rPr>
        <w:t>t</w:t>
      </w:r>
      <w:r>
        <w:rPr>
          <w:rFonts w:ascii="Lucida Sans Unicode" w:hAnsi="Lucida Sans Unicode"/>
          <w:w w:val="105"/>
          <w:vertAlign w:val="subscript"/>
        </w:rPr>
        <w:t>→∞</w:t>
      </w:r>
      <w:r>
        <w:rPr>
          <w:rFonts w:ascii="Lucida Sans Unicode" w:hAnsi="Lucida Sans Unicode"/>
          <w:spacing w:val="-28"/>
          <w:w w:val="105"/>
          <w:vertAlign w:val="baseline"/>
        </w:rPr>
        <w:t> </w:t>
      </w:r>
      <w:r>
        <w:rPr>
          <w:i/>
          <w:w w:val="105"/>
          <w:vertAlign w:val="baseline"/>
        </w:rPr>
        <w:t>δ</w:t>
      </w:r>
      <w:r>
        <w:rPr>
          <w:i/>
          <w:w w:val="105"/>
          <w:vertAlign w:val="superscript"/>
        </w:rPr>
        <w:t>ψ</w:t>
      </w:r>
      <w:r>
        <w:rPr>
          <w:rFonts w:ascii="Lucida Sans Unicode" w:hAnsi="Lucida Sans Unicode"/>
          <w:w w:val="105"/>
          <w:vertAlign w:val="superscript"/>
        </w:rPr>
        <w:t>|</w:t>
      </w:r>
      <w:r>
        <w:rPr>
          <w:i/>
          <w:w w:val="105"/>
          <w:vertAlign w:val="superscript"/>
        </w:rPr>
        <w:t>S</w:t>
      </w:r>
      <w:r>
        <w:rPr>
          <w:w w:val="105"/>
          <w:vertAlign w:val="baseline"/>
        </w:rPr>
        <w:t>.</w:t>
      </w:r>
    </w:p>
    <w:p>
      <w:pPr>
        <w:tabs>
          <w:tab w:pos="1552" w:val="left" w:leader="none"/>
        </w:tabs>
        <w:spacing w:line="18" w:lineRule="exact" w:before="0"/>
        <w:ind w:left="0" w:right="1002" w:firstLine="0"/>
        <w:jc w:val="right"/>
        <w:rPr>
          <w:i/>
          <w:sz w:val="16"/>
        </w:rPr>
      </w:pPr>
      <w:r>
        <w:rPr>
          <w:i/>
          <w:spacing w:val="-10"/>
          <w:w w:val="115"/>
          <w:sz w:val="16"/>
        </w:rPr>
        <w:t>t</w:t>
      </w:r>
      <w:r>
        <w:rPr>
          <w:i/>
          <w:sz w:val="16"/>
        </w:rPr>
        <w:tab/>
      </w:r>
      <w:r>
        <w:rPr>
          <w:i/>
          <w:spacing w:val="-12"/>
          <w:w w:val="115"/>
          <w:sz w:val="16"/>
        </w:rPr>
        <w:t>t</w:t>
      </w:r>
    </w:p>
    <w:p>
      <w:pPr>
        <w:spacing w:after="0" w:line="18" w:lineRule="exact"/>
        <w:jc w:val="right"/>
        <w:rPr>
          <w:i/>
          <w:sz w:val="16"/>
        </w:rPr>
        <w:sectPr>
          <w:type w:val="continuous"/>
          <w:pgSz w:w="12240" w:h="15840"/>
          <w:pgMar w:header="0" w:footer="822" w:top="1820" w:bottom="1020" w:left="1080" w:right="1080"/>
        </w:sectPr>
      </w:pPr>
    </w:p>
    <w:p>
      <w:pPr>
        <w:pStyle w:val="Heading2"/>
        <w:numPr>
          <w:ilvl w:val="0"/>
          <w:numId w:val="1"/>
        </w:numPr>
        <w:tabs>
          <w:tab w:pos="940" w:val="left" w:leader="none"/>
        </w:tabs>
        <w:spacing w:line="442" w:lineRule="exact" w:before="0" w:after="0"/>
        <w:ind w:left="940" w:right="0" w:hanging="580"/>
        <w:jc w:val="both"/>
      </w:pPr>
      <w:bookmarkStart w:name="3 Identification " w:id="21"/>
      <w:bookmarkEnd w:id="21"/>
      <w:r>
        <w:rPr/>
      </w:r>
      <w:bookmarkStart w:name="_bookmark19" w:id="22"/>
      <w:bookmarkEnd w:id="22"/>
      <w:r>
        <w:rPr/>
      </w:r>
      <w:r>
        <w:rPr>
          <w:spacing w:val="-2"/>
          <w:w w:val="110"/>
        </w:rPr>
        <w:t>Identification</w:t>
      </w:r>
    </w:p>
    <w:p>
      <w:pPr>
        <w:pStyle w:val="BodyText"/>
        <w:spacing w:line="391" w:lineRule="auto" w:before="385"/>
        <w:ind w:left="360" w:right="357"/>
        <w:jc w:val="both"/>
      </w:pPr>
      <w:r>
        <w:rPr>
          <w:w w:val="105"/>
        </w:rPr>
        <w:t>In</w:t>
      </w:r>
      <w:r>
        <w:rPr>
          <w:w w:val="105"/>
        </w:rPr>
        <w:t> this section,</w:t>
      </w:r>
      <w:r>
        <w:rPr>
          <w:w w:val="105"/>
        </w:rPr>
        <w:t> we</w:t>
      </w:r>
      <w:r>
        <w:rPr>
          <w:w w:val="105"/>
        </w:rPr>
        <w:t> study how to identify the</w:t>
      </w:r>
      <w:r>
        <w:rPr>
          <w:w w:val="105"/>
        </w:rPr>
        <w:t> social</w:t>
      </w:r>
      <w:r>
        <w:rPr>
          <w:w w:val="105"/>
        </w:rPr>
        <w:t> and</w:t>
      </w:r>
      <w:r>
        <w:rPr>
          <w:w w:val="105"/>
        </w:rPr>
        <w:t> private</w:t>
      </w:r>
      <w:r>
        <w:rPr>
          <w:w w:val="105"/>
        </w:rPr>
        <w:t> returns using</w:t>
      </w:r>
      <w:r>
        <w:rPr>
          <w:w w:val="105"/>
        </w:rPr>
        <w:t> IVs.</w:t>
      </w:r>
      <w:r>
        <w:rPr>
          <w:spacing w:val="40"/>
          <w:w w:val="105"/>
        </w:rPr>
        <w:t> </w:t>
      </w:r>
      <w:r>
        <w:rPr>
          <w:w w:val="105"/>
        </w:rPr>
        <w:t>The primary</w:t>
      </w:r>
      <w:r>
        <w:rPr>
          <w:spacing w:val="-13"/>
          <w:w w:val="105"/>
        </w:rPr>
        <w:t> </w:t>
      </w:r>
      <w:r>
        <w:rPr>
          <w:w w:val="105"/>
        </w:rPr>
        <w:t>concern</w:t>
      </w:r>
      <w:r>
        <w:rPr>
          <w:spacing w:val="-11"/>
          <w:w w:val="105"/>
        </w:rPr>
        <w:t> </w:t>
      </w:r>
      <w:r>
        <w:rPr>
          <w:w w:val="105"/>
        </w:rPr>
        <w:t>in</w:t>
      </w:r>
      <w:r>
        <w:rPr>
          <w:spacing w:val="-12"/>
          <w:w w:val="105"/>
        </w:rPr>
        <w:t> </w:t>
      </w:r>
      <w:r>
        <w:rPr>
          <w:w w:val="105"/>
        </w:rPr>
        <w:t>the</w:t>
      </w:r>
      <w:r>
        <w:rPr>
          <w:spacing w:val="-11"/>
          <w:w w:val="105"/>
        </w:rPr>
        <w:t> </w:t>
      </w:r>
      <w:r>
        <w:rPr>
          <w:w w:val="105"/>
        </w:rPr>
        <w:t>empirical</w:t>
      </w:r>
      <w:r>
        <w:rPr>
          <w:spacing w:val="-10"/>
          <w:w w:val="105"/>
        </w:rPr>
        <w:t> </w:t>
      </w:r>
      <w:r>
        <w:rPr>
          <w:w w:val="105"/>
        </w:rPr>
        <w:t>literature</w:t>
      </w:r>
      <w:r>
        <w:rPr>
          <w:spacing w:val="-13"/>
          <w:w w:val="105"/>
        </w:rPr>
        <w:t> </w:t>
      </w:r>
      <w:r>
        <w:rPr>
          <w:w w:val="105"/>
        </w:rPr>
        <w:t>on</w:t>
      </w:r>
      <w:r>
        <w:rPr>
          <w:spacing w:val="-12"/>
          <w:w w:val="105"/>
        </w:rPr>
        <w:t> </w:t>
      </w:r>
      <w:r>
        <w:rPr>
          <w:w w:val="105"/>
        </w:rPr>
        <w:t>the</w:t>
      </w:r>
      <w:r>
        <w:rPr>
          <w:spacing w:val="-13"/>
          <w:w w:val="105"/>
        </w:rPr>
        <w:t> </w:t>
      </w:r>
      <w:r>
        <w:rPr>
          <w:w w:val="105"/>
        </w:rPr>
        <w:t>returns</w:t>
      </w:r>
      <w:r>
        <w:rPr>
          <w:spacing w:val="-11"/>
          <w:w w:val="105"/>
        </w:rPr>
        <w:t> </w:t>
      </w:r>
      <w:r>
        <w:rPr>
          <w:w w:val="105"/>
        </w:rPr>
        <w:t>to</w:t>
      </w:r>
      <w:r>
        <w:rPr>
          <w:spacing w:val="-13"/>
          <w:w w:val="105"/>
        </w:rPr>
        <w:t> </w:t>
      </w:r>
      <w:r>
        <w:rPr>
          <w:w w:val="105"/>
        </w:rPr>
        <w:t>education</w:t>
      </w:r>
      <w:r>
        <w:rPr>
          <w:spacing w:val="-11"/>
          <w:w w:val="105"/>
        </w:rPr>
        <w:t> </w:t>
      </w:r>
      <w:r>
        <w:rPr>
          <w:w w:val="105"/>
        </w:rPr>
        <w:t>is</w:t>
      </w:r>
      <w:r>
        <w:rPr>
          <w:spacing w:val="-13"/>
          <w:w w:val="105"/>
        </w:rPr>
        <w:t> </w:t>
      </w:r>
      <w:r>
        <w:rPr>
          <w:w w:val="105"/>
        </w:rPr>
        <w:t>the</w:t>
      </w:r>
      <w:r>
        <w:rPr>
          <w:spacing w:val="-11"/>
          <w:w w:val="105"/>
        </w:rPr>
        <w:t> </w:t>
      </w:r>
      <w:r>
        <w:rPr>
          <w:w w:val="105"/>
        </w:rPr>
        <w:t>ability</w:t>
      </w:r>
      <w:r>
        <w:rPr>
          <w:spacing w:val="-13"/>
          <w:w w:val="105"/>
        </w:rPr>
        <w:t> </w:t>
      </w:r>
      <w:r>
        <w:rPr>
          <w:w w:val="105"/>
        </w:rPr>
        <w:t>bias,</w:t>
      </w:r>
      <w:r>
        <w:rPr>
          <w:spacing w:val="-9"/>
          <w:w w:val="105"/>
        </w:rPr>
        <w:t> </w:t>
      </w:r>
      <w:r>
        <w:rPr>
          <w:w w:val="105"/>
        </w:rPr>
        <w:t>i.e., </w:t>
      </w:r>
      <w:r>
        <w:rPr/>
        <w:t>education correlates with determinants of productivity that are unobserved to the researcher. </w:t>
      </w:r>
      <w:r>
        <w:rPr>
          <w:w w:val="105"/>
        </w:rPr>
        <w:t>IV</w:t>
      </w:r>
      <w:r>
        <w:rPr>
          <w:spacing w:val="-8"/>
          <w:w w:val="105"/>
        </w:rPr>
        <w:t> </w:t>
      </w:r>
      <w:r>
        <w:rPr>
          <w:w w:val="105"/>
        </w:rPr>
        <w:t>estimates</w:t>
      </w:r>
      <w:r>
        <w:rPr>
          <w:spacing w:val="-5"/>
          <w:w w:val="105"/>
        </w:rPr>
        <w:t> </w:t>
      </w:r>
      <w:r>
        <w:rPr>
          <w:w w:val="105"/>
        </w:rPr>
        <w:t>of</w:t>
      </w:r>
      <w:r>
        <w:rPr>
          <w:spacing w:val="-9"/>
          <w:w w:val="105"/>
        </w:rPr>
        <w:t> </w:t>
      </w:r>
      <w:r>
        <w:rPr>
          <w:w w:val="105"/>
        </w:rPr>
        <w:t>the</w:t>
      </w:r>
      <w:r>
        <w:rPr>
          <w:spacing w:val="-8"/>
          <w:w w:val="105"/>
        </w:rPr>
        <w:t> </w:t>
      </w:r>
      <w:r>
        <w:rPr>
          <w:w w:val="105"/>
        </w:rPr>
        <w:t>returns</w:t>
      </w:r>
      <w:r>
        <w:rPr>
          <w:spacing w:val="-7"/>
          <w:w w:val="105"/>
        </w:rPr>
        <w:t> </w:t>
      </w:r>
      <w:r>
        <w:rPr>
          <w:w w:val="105"/>
        </w:rPr>
        <w:t>to</w:t>
      </w:r>
      <w:r>
        <w:rPr>
          <w:spacing w:val="-7"/>
          <w:w w:val="105"/>
        </w:rPr>
        <w:t> </w:t>
      </w:r>
      <w:r>
        <w:rPr>
          <w:w w:val="105"/>
        </w:rPr>
        <w:t>education</w:t>
      </w:r>
      <w:r>
        <w:rPr>
          <w:spacing w:val="-7"/>
          <w:w w:val="105"/>
        </w:rPr>
        <w:t> </w:t>
      </w:r>
      <w:r>
        <w:rPr>
          <w:w w:val="105"/>
        </w:rPr>
        <w:t>require</w:t>
      </w:r>
      <w:r>
        <w:rPr>
          <w:spacing w:val="-5"/>
          <w:w w:val="105"/>
        </w:rPr>
        <w:t> </w:t>
      </w:r>
      <w:r>
        <w:rPr>
          <w:w w:val="105"/>
        </w:rPr>
        <w:t>that</w:t>
      </w:r>
      <w:r>
        <w:rPr>
          <w:spacing w:val="-9"/>
          <w:w w:val="105"/>
        </w:rPr>
        <w:t> </w:t>
      </w:r>
      <w:r>
        <w:rPr>
          <w:w w:val="105"/>
        </w:rPr>
        <w:t>unobserved</w:t>
      </w:r>
      <w:r>
        <w:rPr>
          <w:spacing w:val="-4"/>
          <w:w w:val="105"/>
        </w:rPr>
        <w:t> </w:t>
      </w:r>
      <w:r>
        <w:rPr>
          <w:w w:val="105"/>
        </w:rPr>
        <w:t>ability</w:t>
      </w:r>
      <w:r>
        <w:rPr>
          <w:spacing w:val="-5"/>
          <w:w w:val="105"/>
        </w:rPr>
        <w:t> </w:t>
      </w:r>
      <w:r>
        <w:rPr>
          <w:w w:val="105"/>
        </w:rPr>
        <w:t>is</w:t>
      </w:r>
      <w:r>
        <w:rPr>
          <w:spacing w:val="-8"/>
          <w:w w:val="105"/>
        </w:rPr>
        <w:t> </w:t>
      </w:r>
      <w:r>
        <w:rPr>
          <w:w w:val="105"/>
        </w:rPr>
        <w:t>orthogonal</w:t>
      </w:r>
      <w:r>
        <w:rPr>
          <w:spacing w:val="-11"/>
          <w:w w:val="105"/>
        </w:rPr>
        <w:t> </w:t>
      </w:r>
      <w:r>
        <w:rPr>
          <w:w w:val="105"/>
        </w:rPr>
        <w:t>to</w:t>
      </w:r>
      <w:r>
        <w:rPr>
          <w:spacing w:val="-6"/>
          <w:w w:val="105"/>
        </w:rPr>
        <w:t> </w:t>
      </w:r>
      <w:r>
        <w:rPr>
          <w:spacing w:val="-5"/>
          <w:w w:val="105"/>
        </w:rPr>
        <w:t>the</w:t>
      </w:r>
    </w:p>
    <w:p>
      <w:pPr>
        <w:pStyle w:val="BodyText"/>
        <w:spacing w:line="391" w:lineRule="auto"/>
        <w:ind w:left="360" w:right="358"/>
        <w:jc w:val="both"/>
      </w:pPr>
      <w:r>
        <w:rPr>
          <w:w w:val="110"/>
        </w:rPr>
        <w:t>IV.</w:t>
      </w:r>
      <w:r>
        <w:rPr>
          <w:spacing w:val="-15"/>
          <w:w w:val="110"/>
        </w:rPr>
        <w:t> </w:t>
      </w:r>
      <w:r>
        <w:rPr>
          <w:w w:val="110"/>
        </w:rPr>
        <w:t>Our</w:t>
      </w:r>
      <w:r>
        <w:rPr>
          <w:spacing w:val="-15"/>
          <w:w w:val="110"/>
        </w:rPr>
        <w:t> </w:t>
      </w:r>
      <w:r>
        <w:rPr>
          <w:w w:val="110"/>
        </w:rPr>
        <w:t>paper’s</w:t>
      </w:r>
      <w:r>
        <w:rPr>
          <w:spacing w:val="-15"/>
          <w:w w:val="110"/>
        </w:rPr>
        <w:t> </w:t>
      </w:r>
      <w:r>
        <w:rPr>
          <w:w w:val="110"/>
        </w:rPr>
        <w:t>core</w:t>
      </w:r>
      <w:r>
        <w:rPr>
          <w:spacing w:val="-15"/>
          <w:w w:val="110"/>
        </w:rPr>
        <w:t> </w:t>
      </w:r>
      <w:r>
        <w:rPr>
          <w:w w:val="110"/>
        </w:rPr>
        <w:t>methodological</w:t>
      </w:r>
      <w:r>
        <w:rPr>
          <w:spacing w:val="-15"/>
          <w:w w:val="110"/>
        </w:rPr>
        <w:t> </w:t>
      </w:r>
      <w:r>
        <w:rPr>
          <w:w w:val="110"/>
        </w:rPr>
        <w:t>message</w:t>
      </w:r>
      <w:r>
        <w:rPr>
          <w:spacing w:val="-15"/>
          <w:w w:val="110"/>
        </w:rPr>
        <w:t> </w:t>
      </w:r>
      <w:r>
        <w:rPr>
          <w:w w:val="110"/>
        </w:rPr>
        <w:t>is</w:t>
      </w:r>
      <w:r>
        <w:rPr>
          <w:spacing w:val="-15"/>
          <w:w w:val="110"/>
        </w:rPr>
        <w:t> </w:t>
      </w:r>
      <w:r>
        <w:rPr>
          <w:w w:val="110"/>
        </w:rPr>
        <w:t>as</w:t>
      </w:r>
      <w:r>
        <w:rPr>
          <w:spacing w:val="-15"/>
          <w:w w:val="110"/>
        </w:rPr>
        <w:t> </w:t>
      </w:r>
      <w:r>
        <w:rPr>
          <w:w w:val="110"/>
        </w:rPr>
        <w:t>follows:</w:t>
      </w:r>
      <w:r>
        <w:rPr>
          <w:spacing w:val="-13"/>
          <w:w w:val="110"/>
        </w:rPr>
        <w:t> </w:t>
      </w:r>
      <w:r>
        <w:rPr>
          <w:w w:val="110"/>
        </w:rPr>
        <w:t>to</w:t>
      </w:r>
      <w:r>
        <w:rPr>
          <w:spacing w:val="-15"/>
          <w:w w:val="110"/>
        </w:rPr>
        <w:t> </w:t>
      </w:r>
      <w:r>
        <w:rPr>
          <w:w w:val="110"/>
        </w:rPr>
        <w:t>interpret</w:t>
      </w:r>
      <w:r>
        <w:rPr>
          <w:spacing w:val="-15"/>
          <w:w w:val="110"/>
        </w:rPr>
        <w:t> </w:t>
      </w:r>
      <w:r>
        <w:rPr>
          <w:w w:val="110"/>
        </w:rPr>
        <w:t>the</w:t>
      </w:r>
      <w:r>
        <w:rPr>
          <w:spacing w:val="-15"/>
          <w:w w:val="110"/>
        </w:rPr>
        <w:t> </w:t>
      </w:r>
      <w:r>
        <w:rPr>
          <w:w w:val="110"/>
        </w:rPr>
        <w:t>causal</w:t>
      </w:r>
      <w:r>
        <w:rPr>
          <w:spacing w:val="-15"/>
          <w:w w:val="110"/>
        </w:rPr>
        <w:t> </w:t>
      </w:r>
      <w:r>
        <w:rPr>
          <w:w w:val="110"/>
        </w:rPr>
        <w:t>effects </w:t>
      </w:r>
      <w:r>
        <w:rPr/>
        <w:t>of education on wages based on IVs as either private or social returns, we must also take a </w:t>
      </w:r>
      <w:r>
        <w:rPr>
          <w:spacing w:val="-2"/>
          <w:w w:val="110"/>
        </w:rPr>
        <w:t>stand</w:t>
      </w:r>
      <w:r>
        <w:rPr>
          <w:spacing w:val="-6"/>
          <w:w w:val="110"/>
        </w:rPr>
        <w:t> </w:t>
      </w:r>
      <w:r>
        <w:rPr>
          <w:spacing w:val="-2"/>
          <w:w w:val="110"/>
        </w:rPr>
        <w:t>on</w:t>
      </w:r>
      <w:r>
        <w:rPr>
          <w:spacing w:val="-6"/>
          <w:w w:val="110"/>
        </w:rPr>
        <w:t> </w:t>
      </w:r>
      <w:r>
        <w:rPr>
          <w:spacing w:val="-2"/>
          <w:w w:val="110"/>
        </w:rPr>
        <w:t>whether</w:t>
      </w:r>
      <w:r>
        <w:rPr>
          <w:spacing w:val="-4"/>
          <w:w w:val="110"/>
        </w:rPr>
        <w:t> </w:t>
      </w:r>
      <w:r>
        <w:rPr>
          <w:spacing w:val="-2"/>
          <w:w w:val="110"/>
        </w:rPr>
        <w:t>the</w:t>
      </w:r>
      <w:r>
        <w:rPr>
          <w:spacing w:val="-6"/>
          <w:w w:val="110"/>
        </w:rPr>
        <w:t> </w:t>
      </w:r>
      <w:r>
        <w:rPr>
          <w:spacing w:val="-2"/>
          <w:w w:val="110"/>
        </w:rPr>
        <w:t>IV</w:t>
      </w:r>
      <w:r>
        <w:rPr>
          <w:spacing w:val="-7"/>
          <w:w w:val="110"/>
        </w:rPr>
        <w:t> </w:t>
      </w:r>
      <w:r>
        <w:rPr>
          <w:spacing w:val="-2"/>
          <w:w w:val="110"/>
        </w:rPr>
        <w:t>is</w:t>
      </w:r>
      <w:r>
        <w:rPr>
          <w:spacing w:val="-6"/>
          <w:w w:val="110"/>
        </w:rPr>
        <w:t> </w:t>
      </w:r>
      <w:r>
        <w:rPr>
          <w:spacing w:val="-2"/>
          <w:w w:val="110"/>
        </w:rPr>
        <w:t>hidden</w:t>
      </w:r>
      <w:r>
        <w:rPr>
          <w:spacing w:val="-4"/>
          <w:w w:val="110"/>
        </w:rPr>
        <w:t> </w:t>
      </w:r>
      <w:r>
        <w:rPr>
          <w:spacing w:val="-2"/>
          <w:w w:val="110"/>
        </w:rPr>
        <w:t>from,</w:t>
      </w:r>
      <w:r>
        <w:rPr>
          <w:spacing w:val="-6"/>
          <w:w w:val="110"/>
        </w:rPr>
        <w:t> </w:t>
      </w:r>
      <w:r>
        <w:rPr>
          <w:spacing w:val="-2"/>
          <w:w w:val="110"/>
        </w:rPr>
        <w:t>or</w:t>
      </w:r>
      <w:r>
        <w:rPr>
          <w:spacing w:val="-7"/>
          <w:w w:val="110"/>
        </w:rPr>
        <w:t> </w:t>
      </w:r>
      <w:r>
        <w:rPr>
          <w:spacing w:val="-2"/>
          <w:w w:val="110"/>
        </w:rPr>
        <w:t>known</w:t>
      </w:r>
      <w:r>
        <w:rPr>
          <w:spacing w:val="-4"/>
          <w:w w:val="110"/>
        </w:rPr>
        <w:t> </w:t>
      </w:r>
      <w:r>
        <w:rPr>
          <w:spacing w:val="-2"/>
          <w:w w:val="110"/>
        </w:rPr>
        <w:t>to,</w:t>
      </w:r>
      <w:r>
        <w:rPr>
          <w:spacing w:val="-7"/>
          <w:w w:val="110"/>
        </w:rPr>
        <w:t> </w:t>
      </w:r>
      <w:r>
        <w:rPr>
          <w:spacing w:val="-2"/>
          <w:w w:val="110"/>
        </w:rPr>
        <w:t>the</w:t>
      </w:r>
      <w:r>
        <w:rPr>
          <w:spacing w:val="-6"/>
          <w:w w:val="110"/>
        </w:rPr>
        <w:t> </w:t>
      </w:r>
      <w:r>
        <w:rPr>
          <w:spacing w:val="-2"/>
          <w:w w:val="110"/>
        </w:rPr>
        <w:t>employers.</w:t>
      </w:r>
    </w:p>
    <w:p>
      <w:pPr>
        <w:pStyle w:val="BodyText"/>
        <w:spacing w:line="391" w:lineRule="auto" w:before="2"/>
        <w:ind w:left="359" w:right="357" w:firstLine="350"/>
        <w:jc w:val="right"/>
      </w:pPr>
      <w:r>
        <w:rPr>
          <w:spacing w:val="-2"/>
          <w:w w:val="105"/>
        </w:rPr>
        <w:t>Before we present</w:t>
      </w:r>
      <w:r>
        <w:rPr>
          <w:spacing w:val="-2"/>
          <w:w w:val="105"/>
        </w:rPr>
        <w:t> formal identification arguments, we highlight the intuition behind our </w:t>
      </w:r>
      <w:r>
        <w:rPr>
          <w:w w:val="105"/>
        </w:rPr>
        <w:t>approach.</w:t>
      </w:r>
      <w:r>
        <w:rPr>
          <w:spacing w:val="40"/>
          <w:w w:val="105"/>
        </w:rPr>
        <w:t> </w:t>
      </w:r>
      <w:r>
        <w:rPr>
          <w:w w:val="105"/>
        </w:rPr>
        <w:t>To this end,</w:t>
      </w:r>
      <w:r>
        <w:rPr>
          <w:w w:val="105"/>
        </w:rPr>
        <w:t> consider</w:t>
      </w:r>
      <w:r>
        <w:rPr>
          <w:w w:val="105"/>
        </w:rPr>
        <w:t> an IV that is uncorrelated with individual</w:t>
      </w:r>
      <w:r>
        <w:rPr>
          <w:w w:val="105"/>
        </w:rPr>
        <w:t> ability </w:t>
      </w:r>
      <w:r>
        <w:rPr>
          <w:i/>
          <w:w w:val="105"/>
        </w:rPr>
        <w:t>A </w:t>
      </w:r>
      <w:r>
        <w:rPr>
          <w:w w:val="105"/>
        </w:rPr>
        <w:t>except</w:t>
      </w:r>
      <w:r>
        <w:rPr>
          <w:spacing w:val="40"/>
          <w:w w:val="105"/>
        </w:rPr>
        <w:t> </w:t>
      </w:r>
      <w:r>
        <w:rPr>
          <w:w w:val="105"/>
        </w:rPr>
        <w:t>through</w:t>
      </w:r>
      <w:r>
        <w:rPr>
          <w:spacing w:val="19"/>
          <w:w w:val="105"/>
        </w:rPr>
        <w:t> </w:t>
      </w:r>
      <w:r>
        <w:rPr>
          <w:w w:val="105"/>
        </w:rPr>
        <w:t>schooling.</w:t>
      </w:r>
      <w:r>
        <w:rPr>
          <w:spacing w:val="71"/>
          <w:w w:val="105"/>
        </w:rPr>
        <w:t> </w:t>
      </w:r>
      <w:r>
        <w:rPr>
          <w:w w:val="105"/>
        </w:rPr>
        <w:t>The</w:t>
      </w:r>
      <w:r>
        <w:rPr>
          <w:spacing w:val="21"/>
          <w:w w:val="105"/>
        </w:rPr>
        <w:t> </w:t>
      </w:r>
      <w:r>
        <w:rPr>
          <w:w w:val="105"/>
        </w:rPr>
        <w:t>question</w:t>
      </w:r>
      <w:r>
        <w:rPr>
          <w:spacing w:val="22"/>
          <w:w w:val="105"/>
        </w:rPr>
        <w:t> </w:t>
      </w:r>
      <w:r>
        <w:rPr>
          <w:w w:val="105"/>
        </w:rPr>
        <w:t>then</w:t>
      </w:r>
      <w:r>
        <w:rPr>
          <w:spacing w:val="19"/>
          <w:w w:val="105"/>
        </w:rPr>
        <w:t> </w:t>
      </w:r>
      <w:r>
        <w:rPr>
          <w:w w:val="105"/>
        </w:rPr>
        <w:t>is</w:t>
      </w:r>
      <w:r>
        <w:rPr>
          <w:spacing w:val="21"/>
          <w:w w:val="105"/>
        </w:rPr>
        <w:t> </w:t>
      </w:r>
      <w:r>
        <w:rPr>
          <w:w w:val="105"/>
        </w:rPr>
        <w:t>how</w:t>
      </w:r>
      <w:r>
        <w:rPr>
          <w:spacing w:val="19"/>
          <w:w w:val="105"/>
        </w:rPr>
        <w:t> </w:t>
      </w:r>
      <w:r>
        <w:rPr>
          <w:w w:val="105"/>
        </w:rPr>
        <w:t>earnings</w:t>
      </w:r>
      <w:r>
        <w:rPr>
          <w:spacing w:val="21"/>
          <w:w w:val="105"/>
        </w:rPr>
        <w:t> </w:t>
      </w:r>
      <w:r>
        <w:rPr>
          <w:w w:val="105"/>
        </w:rPr>
        <w:t>are</w:t>
      </w:r>
      <w:r>
        <w:rPr>
          <w:spacing w:val="17"/>
          <w:w w:val="105"/>
        </w:rPr>
        <w:t> </w:t>
      </w:r>
      <w:r>
        <w:rPr>
          <w:w w:val="105"/>
        </w:rPr>
        <w:t>related</w:t>
      </w:r>
      <w:r>
        <w:rPr>
          <w:spacing w:val="22"/>
          <w:w w:val="105"/>
        </w:rPr>
        <w:t> </w:t>
      </w:r>
      <w:r>
        <w:rPr>
          <w:w w:val="105"/>
        </w:rPr>
        <w:t>to</w:t>
      </w:r>
      <w:r>
        <w:rPr>
          <w:spacing w:val="19"/>
          <w:w w:val="105"/>
        </w:rPr>
        <w:t> </w:t>
      </w:r>
      <w:r>
        <w:rPr>
          <w:w w:val="105"/>
        </w:rPr>
        <w:t>this</w:t>
      </w:r>
      <w:r>
        <w:rPr>
          <w:spacing w:val="19"/>
          <w:w w:val="105"/>
        </w:rPr>
        <w:t> </w:t>
      </w:r>
      <w:r>
        <w:rPr>
          <w:w w:val="105"/>
        </w:rPr>
        <w:t>instrument</w:t>
      </w:r>
      <w:r>
        <w:rPr>
          <w:spacing w:val="24"/>
          <w:w w:val="105"/>
        </w:rPr>
        <w:t> </w:t>
      </w:r>
      <w:r>
        <w:rPr>
          <w:w w:val="105"/>
        </w:rPr>
        <w:t>and </w:t>
      </w:r>
      <w:r>
        <w:rPr/>
        <w:t>how that relation depends on whether employers</w:t>
      </w:r>
      <w:r>
        <w:rPr>
          <w:spacing w:val="25"/>
        </w:rPr>
        <w:t> </w:t>
      </w:r>
      <w:r>
        <w:rPr/>
        <w:t>observe the instrument and how informed</w:t>
      </w:r>
      <w:r>
        <w:rPr>
          <w:spacing w:val="40"/>
          <w:w w:val="105"/>
        </w:rPr>
        <w:t> </w:t>
      </w:r>
      <w:r>
        <w:rPr>
          <w:w w:val="105"/>
        </w:rPr>
        <w:t>they</w:t>
      </w:r>
      <w:r>
        <w:rPr>
          <w:spacing w:val="-5"/>
          <w:w w:val="105"/>
        </w:rPr>
        <w:t> </w:t>
      </w:r>
      <w:r>
        <w:rPr>
          <w:w w:val="105"/>
        </w:rPr>
        <w:t>are</w:t>
      </w:r>
      <w:r>
        <w:rPr>
          <w:spacing w:val="-8"/>
          <w:w w:val="105"/>
        </w:rPr>
        <w:t> </w:t>
      </w:r>
      <w:r>
        <w:rPr>
          <w:w w:val="105"/>
        </w:rPr>
        <w:t>about</w:t>
      </w:r>
      <w:r>
        <w:rPr>
          <w:spacing w:val="-7"/>
          <w:w w:val="105"/>
        </w:rPr>
        <w:t> </w:t>
      </w:r>
      <w:r>
        <w:rPr>
          <w:w w:val="105"/>
        </w:rPr>
        <w:t>the</w:t>
      </w:r>
      <w:r>
        <w:rPr>
          <w:spacing w:val="-5"/>
          <w:w w:val="105"/>
        </w:rPr>
        <w:t> </w:t>
      </w:r>
      <w:r>
        <w:rPr>
          <w:w w:val="105"/>
        </w:rPr>
        <w:t>ability</w:t>
      </w:r>
      <w:r>
        <w:rPr>
          <w:spacing w:val="-7"/>
          <w:w w:val="105"/>
        </w:rPr>
        <w:t> </w:t>
      </w:r>
      <w:r>
        <w:rPr>
          <w:i/>
          <w:w w:val="105"/>
        </w:rPr>
        <w:t>A</w:t>
      </w:r>
      <w:r>
        <w:rPr>
          <w:w w:val="105"/>
        </w:rPr>
        <w:t>.</w:t>
      </w:r>
      <w:r>
        <w:rPr>
          <w:spacing w:val="17"/>
          <w:w w:val="105"/>
        </w:rPr>
        <w:t> </w:t>
      </w:r>
      <w:r>
        <w:rPr>
          <w:w w:val="105"/>
        </w:rPr>
        <w:t>We</w:t>
      </w:r>
      <w:r>
        <w:rPr>
          <w:spacing w:val="-7"/>
          <w:w w:val="105"/>
        </w:rPr>
        <w:t> </w:t>
      </w:r>
      <w:r>
        <w:rPr>
          <w:w w:val="105"/>
        </w:rPr>
        <w:t>contrast</w:t>
      </w:r>
      <w:r>
        <w:rPr>
          <w:spacing w:val="-4"/>
          <w:w w:val="105"/>
        </w:rPr>
        <w:t> </w:t>
      </w:r>
      <w:r>
        <w:rPr>
          <w:w w:val="105"/>
        </w:rPr>
        <w:t>two</w:t>
      </w:r>
      <w:r>
        <w:rPr>
          <w:spacing w:val="-5"/>
          <w:w w:val="105"/>
        </w:rPr>
        <w:t> </w:t>
      </w:r>
      <w:r>
        <w:rPr>
          <w:w w:val="105"/>
        </w:rPr>
        <w:t>polar</w:t>
      </w:r>
      <w:r>
        <w:rPr>
          <w:spacing w:val="-7"/>
          <w:w w:val="105"/>
        </w:rPr>
        <w:t> </w:t>
      </w:r>
      <w:r>
        <w:rPr>
          <w:w w:val="105"/>
        </w:rPr>
        <w:t>cases:</w:t>
      </w:r>
      <w:r>
        <w:rPr>
          <w:spacing w:val="19"/>
          <w:w w:val="105"/>
        </w:rPr>
        <w:t> </w:t>
      </w:r>
      <w:r>
        <w:rPr>
          <w:w w:val="105"/>
        </w:rPr>
        <w:t>first,</w:t>
      </w:r>
      <w:r>
        <w:rPr>
          <w:spacing w:val="-5"/>
          <w:w w:val="105"/>
        </w:rPr>
        <w:t> </w:t>
      </w:r>
      <w:r>
        <w:rPr>
          <w:w w:val="105"/>
        </w:rPr>
        <w:t>the</w:t>
      </w:r>
      <w:r>
        <w:rPr>
          <w:spacing w:val="-7"/>
          <w:w w:val="105"/>
        </w:rPr>
        <w:t> </w:t>
      </w:r>
      <w:r>
        <w:rPr>
          <w:w w:val="105"/>
        </w:rPr>
        <w:t>start</w:t>
      </w:r>
      <w:r>
        <w:rPr>
          <w:spacing w:val="-6"/>
          <w:w w:val="105"/>
        </w:rPr>
        <w:t> </w:t>
      </w:r>
      <w:r>
        <w:rPr>
          <w:w w:val="105"/>
        </w:rPr>
        <w:t>of</w:t>
      </w:r>
      <w:r>
        <w:rPr>
          <w:spacing w:val="-7"/>
          <w:w w:val="105"/>
        </w:rPr>
        <w:t> </w:t>
      </w:r>
      <w:r>
        <w:rPr>
          <w:w w:val="105"/>
        </w:rPr>
        <w:t>workers’</w:t>
      </w:r>
      <w:r>
        <w:rPr>
          <w:spacing w:val="-2"/>
          <w:w w:val="105"/>
        </w:rPr>
        <w:t> </w:t>
      </w:r>
      <w:r>
        <w:rPr>
          <w:w w:val="105"/>
        </w:rPr>
        <w:t>careers when</w:t>
      </w:r>
      <w:r>
        <w:rPr>
          <w:spacing w:val="1"/>
          <w:w w:val="105"/>
        </w:rPr>
        <w:t> </w:t>
      </w:r>
      <w:r>
        <w:rPr>
          <w:w w:val="105"/>
        </w:rPr>
        <w:t>employers</w:t>
      </w:r>
      <w:r>
        <w:rPr>
          <w:spacing w:val="3"/>
          <w:w w:val="105"/>
        </w:rPr>
        <w:t> </w:t>
      </w:r>
      <w:r>
        <w:rPr>
          <w:w w:val="105"/>
        </w:rPr>
        <w:t>only</w:t>
      </w:r>
      <w:r>
        <w:rPr>
          <w:spacing w:val="1"/>
          <w:w w:val="105"/>
        </w:rPr>
        <w:t> </w:t>
      </w:r>
      <w:r>
        <w:rPr>
          <w:w w:val="105"/>
        </w:rPr>
        <w:t>observe</w:t>
      </w:r>
      <w:r>
        <w:rPr>
          <w:spacing w:val="1"/>
          <w:w w:val="105"/>
        </w:rPr>
        <w:t> </w:t>
      </w:r>
      <w:r>
        <w:rPr>
          <w:w w:val="105"/>
        </w:rPr>
        <w:t>schooling</w:t>
      </w:r>
      <w:r>
        <w:rPr>
          <w:spacing w:val="3"/>
          <w:w w:val="105"/>
        </w:rPr>
        <w:t> </w:t>
      </w:r>
      <w:r>
        <w:rPr>
          <w:w w:val="105"/>
        </w:rPr>
        <w:t>and</w:t>
      </w:r>
      <w:r>
        <w:rPr>
          <w:w w:val="105"/>
        </w:rPr>
        <w:t> possibly</w:t>
      </w:r>
      <w:r>
        <w:rPr>
          <w:spacing w:val="1"/>
          <w:w w:val="105"/>
        </w:rPr>
        <w:t> </w:t>
      </w:r>
      <w:r>
        <w:rPr>
          <w:w w:val="105"/>
        </w:rPr>
        <w:t>the</w:t>
      </w:r>
      <w:r>
        <w:rPr>
          <w:spacing w:val="1"/>
          <w:w w:val="105"/>
        </w:rPr>
        <w:t> </w:t>
      </w:r>
      <w:r>
        <w:rPr>
          <w:w w:val="105"/>
        </w:rPr>
        <w:t>instrument,</w:t>
      </w:r>
      <w:r>
        <w:rPr>
          <w:spacing w:val="5"/>
          <w:w w:val="105"/>
        </w:rPr>
        <w:t> </w:t>
      </w:r>
      <w:r>
        <w:rPr>
          <w:w w:val="105"/>
        </w:rPr>
        <w:t>and</w:t>
      </w:r>
      <w:r>
        <w:rPr>
          <w:w w:val="105"/>
        </w:rPr>
        <w:t> second,</w:t>
      </w:r>
      <w:r>
        <w:rPr>
          <w:spacing w:val="4"/>
          <w:w w:val="105"/>
        </w:rPr>
        <w:t> </w:t>
      </w:r>
      <w:r>
        <w:rPr>
          <w:w w:val="105"/>
        </w:rPr>
        <w:t>after</w:t>
      </w:r>
      <w:r>
        <w:rPr>
          <w:spacing w:val="1"/>
          <w:w w:val="105"/>
        </w:rPr>
        <w:t> </w:t>
      </w:r>
      <w:r>
        <w:rPr>
          <w:w w:val="105"/>
        </w:rPr>
        <w:t>the worker</w:t>
      </w:r>
      <w:r>
        <w:rPr>
          <w:spacing w:val="-9"/>
          <w:w w:val="105"/>
        </w:rPr>
        <w:t> </w:t>
      </w:r>
      <w:r>
        <w:rPr>
          <w:w w:val="105"/>
        </w:rPr>
        <w:t>has</w:t>
      </w:r>
      <w:r>
        <w:rPr>
          <w:spacing w:val="-11"/>
          <w:w w:val="105"/>
        </w:rPr>
        <w:t> </w:t>
      </w:r>
      <w:r>
        <w:rPr>
          <w:w w:val="105"/>
        </w:rPr>
        <w:t>spent</w:t>
      </w:r>
      <w:r>
        <w:rPr>
          <w:spacing w:val="-10"/>
          <w:w w:val="105"/>
        </w:rPr>
        <w:t> </w:t>
      </w:r>
      <w:r>
        <w:rPr>
          <w:w w:val="105"/>
        </w:rPr>
        <w:t>sufficient</w:t>
      </w:r>
      <w:r>
        <w:rPr>
          <w:spacing w:val="-8"/>
          <w:w w:val="105"/>
        </w:rPr>
        <w:t> </w:t>
      </w:r>
      <w:r>
        <w:rPr>
          <w:w w:val="105"/>
        </w:rPr>
        <w:t>time</w:t>
      </w:r>
      <w:r>
        <w:rPr>
          <w:spacing w:val="-11"/>
          <w:w w:val="105"/>
        </w:rPr>
        <w:t> </w:t>
      </w:r>
      <w:r>
        <w:rPr>
          <w:w w:val="105"/>
        </w:rPr>
        <w:t>in</w:t>
      </w:r>
      <w:r>
        <w:rPr>
          <w:spacing w:val="-12"/>
          <w:w w:val="105"/>
        </w:rPr>
        <w:t> </w:t>
      </w:r>
      <w:r>
        <w:rPr>
          <w:w w:val="105"/>
        </w:rPr>
        <w:t>the</w:t>
      </w:r>
      <w:r>
        <w:rPr>
          <w:spacing w:val="-11"/>
          <w:w w:val="105"/>
        </w:rPr>
        <w:t> </w:t>
      </w:r>
      <w:r>
        <w:rPr>
          <w:w w:val="105"/>
        </w:rPr>
        <w:t>market</w:t>
      </w:r>
      <w:r>
        <w:rPr>
          <w:spacing w:val="-10"/>
          <w:w w:val="105"/>
        </w:rPr>
        <w:t> </w:t>
      </w:r>
      <w:r>
        <w:rPr>
          <w:w w:val="105"/>
        </w:rPr>
        <w:t>so</w:t>
      </w:r>
      <w:r>
        <w:rPr>
          <w:spacing w:val="-10"/>
          <w:w w:val="105"/>
        </w:rPr>
        <w:t> </w:t>
      </w:r>
      <w:r>
        <w:rPr>
          <w:w w:val="105"/>
        </w:rPr>
        <w:t>that</w:t>
      </w:r>
      <w:r>
        <w:rPr>
          <w:spacing w:val="-12"/>
          <w:w w:val="105"/>
        </w:rPr>
        <w:t> </w:t>
      </w:r>
      <w:r>
        <w:rPr>
          <w:i/>
          <w:w w:val="105"/>
        </w:rPr>
        <w:t>A</w:t>
      </w:r>
      <w:r>
        <w:rPr>
          <w:i/>
          <w:spacing w:val="-12"/>
          <w:w w:val="105"/>
        </w:rPr>
        <w:t> </w:t>
      </w:r>
      <w:r>
        <w:rPr>
          <w:w w:val="105"/>
        </w:rPr>
        <w:t>has</w:t>
      </w:r>
      <w:r>
        <w:rPr>
          <w:spacing w:val="-12"/>
          <w:w w:val="105"/>
        </w:rPr>
        <w:t> </w:t>
      </w:r>
      <w:r>
        <w:rPr>
          <w:w w:val="105"/>
        </w:rPr>
        <w:t>been</w:t>
      </w:r>
      <w:r>
        <w:rPr>
          <w:spacing w:val="-10"/>
          <w:w w:val="105"/>
        </w:rPr>
        <w:t> </w:t>
      </w:r>
      <w:r>
        <w:rPr>
          <w:w w:val="105"/>
        </w:rPr>
        <w:t>revealed</w:t>
      </w:r>
      <w:r>
        <w:rPr>
          <w:spacing w:val="-8"/>
          <w:w w:val="105"/>
        </w:rPr>
        <w:t> </w:t>
      </w:r>
      <w:r>
        <w:rPr>
          <w:w w:val="105"/>
        </w:rPr>
        <w:t>to</w:t>
      </w:r>
      <w:r>
        <w:rPr>
          <w:spacing w:val="-11"/>
          <w:w w:val="105"/>
        </w:rPr>
        <w:t> </w:t>
      </w:r>
      <w:r>
        <w:rPr>
          <w:w w:val="105"/>
        </w:rPr>
        <w:t>the</w:t>
      </w:r>
      <w:r>
        <w:rPr>
          <w:spacing w:val="-13"/>
          <w:w w:val="105"/>
        </w:rPr>
        <w:t> </w:t>
      </w:r>
      <w:r>
        <w:rPr>
          <w:w w:val="105"/>
        </w:rPr>
        <w:t>employers. Consider the</w:t>
      </w:r>
      <w:r>
        <w:rPr>
          <w:spacing w:val="-1"/>
          <w:w w:val="105"/>
        </w:rPr>
        <w:t> </w:t>
      </w:r>
      <w:r>
        <w:rPr>
          <w:w w:val="105"/>
        </w:rPr>
        <w:t>second case first.</w:t>
      </w:r>
      <w:r>
        <w:rPr>
          <w:spacing w:val="28"/>
          <w:w w:val="105"/>
        </w:rPr>
        <w:t> </w:t>
      </w:r>
      <w:r>
        <w:rPr>
          <w:w w:val="105"/>
        </w:rPr>
        <w:t>Once employers know </w:t>
      </w:r>
      <w:r>
        <w:rPr>
          <w:i/>
          <w:w w:val="105"/>
        </w:rPr>
        <w:t>A</w:t>
      </w:r>
      <w:r>
        <w:rPr>
          <w:w w:val="105"/>
        </w:rPr>
        <w:t>, earnings equal productivity, and any</w:t>
      </w:r>
      <w:r>
        <w:rPr>
          <w:spacing w:val="-15"/>
          <w:w w:val="105"/>
        </w:rPr>
        <w:t> </w:t>
      </w:r>
      <w:r>
        <w:rPr>
          <w:w w:val="105"/>
        </w:rPr>
        <w:t>differences</w:t>
      </w:r>
      <w:r>
        <w:rPr>
          <w:spacing w:val="-11"/>
          <w:w w:val="105"/>
        </w:rPr>
        <w:t> </w:t>
      </w:r>
      <w:r>
        <w:rPr>
          <w:w w:val="105"/>
        </w:rPr>
        <w:t>in</w:t>
      </w:r>
      <w:r>
        <w:rPr>
          <w:spacing w:val="-14"/>
          <w:w w:val="105"/>
        </w:rPr>
        <w:t> </w:t>
      </w:r>
      <w:r>
        <w:rPr>
          <w:w w:val="105"/>
        </w:rPr>
        <w:t>earnings</w:t>
      </w:r>
      <w:r>
        <w:rPr>
          <w:spacing w:val="-15"/>
          <w:w w:val="105"/>
        </w:rPr>
        <w:t> </w:t>
      </w:r>
      <w:r>
        <w:rPr>
          <w:w w:val="105"/>
        </w:rPr>
        <w:t>associated</w:t>
      </w:r>
      <w:r>
        <w:rPr>
          <w:spacing w:val="-11"/>
          <w:w w:val="105"/>
        </w:rPr>
        <w:t> </w:t>
      </w:r>
      <w:r>
        <w:rPr>
          <w:w w:val="105"/>
        </w:rPr>
        <w:t>with</w:t>
      </w:r>
      <w:r>
        <w:rPr>
          <w:spacing w:val="-14"/>
          <w:w w:val="105"/>
        </w:rPr>
        <w:t> </w:t>
      </w:r>
      <w:r>
        <w:rPr>
          <w:w w:val="105"/>
        </w:rPr>
        <w:t>variation</w:t>
      </w:r>
      <w:r>
        <w:rPr>
          <w:spacing w:val="-15"/>
          <w:w w:val="105"/>
        </w:rPr>
        <w:t> </w:t>
      </w:r>
      <w:r>
        <w:rPr>
          <w:w w:val="105"/>
        </w:rPr>
        <w:t>in</w:t>
      </w:r>
      <w:r>
        <w:rPr>
          <w:spacing w:val="-14"/>
          <w:w w:val="105"/>
        </w:rPr>
        <w:t> </w:t>
      </w:r>
      <w:r>
        <w:rPr>
          <w:w w:val="105"/>
        </w:rPr>
        <w:t>the</w:t>
      </w:r>
      <w:r>
        <w:rPr>
          <w:spacing w:val="-14"/>
          <w:w w:val="105"/>
        </w:rPr>
        <w:t> </w:t>
      </w:r>
      <w:r>
        <w:rPr>
          <w:w w:val="105"/>
        </w:rPr>
        <w:t>instrument</w:t>
      </w:r>
      <w:r>
        <w:rPr>
          <w:spacing w:val="-12"/>
          <w:w w:val="105"/>
        </w:rPr>
        <w:t> </w:t>
      </w:r>
      <w:r>
        <w:rPr>
          <w:w w:val="105"/>
        </w:rPr>
        <w:t>reflect</w:t>
      </w:r>
      <w:r>
        <w:rPr>
          <w:spacing w:val="-12"/>
          <w:w w:val="105"/>
        </w:rPr>
        <w:t> </w:t>
      </w:r>
      <w:r>
        <w:rPr>
          <w:w w:val="105"/>
        </w:rPr>
        <w:t>only</w:t>
      </w:r>
      <w:r>
        <w:rPr>
          <w:spacing w:val="-14"/>
          <w:w w:val="105"/>
        </w:rPr>
        <w:t> </w:t>
      </w:r>
      <w:r>
        <w:rPr>
          <w:w w:val="105"/>
        </w:rPr>
        <w:t>the</w:t>
      </w:r>
      <w:r>
        <w:rPr>
          <w:spacing w:val="-14"/>
          <w:w w:val="105"/>
        </w:rPr>
        <w:t> </w:t>
      </w:r>
      <w:r>
        <w:rPr>
          <w:w w:val="105"/>
        </w:rPr>
        <w:t>causal effect</w:t>
      </w:r>
      <w:r>
        <w:rPr>
          <w:spacing w:val="-1"/>
          <w:w w:val="105"/>
        </w:rPr>
        <w:t> </w:t>
      </w:r>
      <w:r>
        <w:rPr>
          <w:w w:val="105"/>
        </w:rPr>
        <w:t>on</w:t>
      </w:r>
      <w:r>
        <w:rPr>
          <w:spacing w:val="-5"/>
          <w:w w:val="105"/>
        </w:rPr>
        <w:t> </w:t>
      </w:r>
      <w:r>
        <w:rPr>
          <w:w w:val="105"/>
        </w:rPr>
        <w:t>productivity through</w:t>
      </w:r>
      <w:r>
        <w:rPr>
          <w:spacing w:val="-5"/>
          <w:w w:val="105"/>
        </w:rPr>
        <w:t> </w:t>
      </w:r>
      <w:r>
        <w:rPr>
          <w:w w:val="105"/>
        </w:rPr>
        <w:t>education.</w:t>
      </w:r>
      <w:r>
        <w:rPr>
          <w:spacing w:val="20"/>
          <w:w w:val="105"/>
        </w:rPr>
        <w:t> </w:t>
      </w:r>
      <w:r>
        <w:rPr>
          <w:w w:val="105"/>
        </w:rPr>
        <w:t>It</w:t>
      </w:r>
      <w:r>
        <w:rPr>
          <w:spacing w:val="-3"/>
          <w:w w:val="105"/>
        </w:rPr>
        <w:t> </w:t>
      </w:r>
      <w:r>
        <w:rPr>
          <w:w w:val="105"/>
        </w:rPr>
        <w:t>is</w:t>
      </w:r>
      <w:r>
        <w:rPr>
          <w:spacing w:val="-3"/>
          <w:w w:val="105"/>
        </w:rPr>
        <w:t> </w:t>
      </w:r>
      <w:r>
        <w:rPr>
          <w:w w:val="105"/>
        </w:rPr>
        <w:t>so</w:t>
      </w:r>
      <w:r>
        <w:rPr>
          <w:spacing w:val="-3"/>
          <w:w w:val="105"/>
        </w:rPr>
        <w:t> </w:t>
      </w:r>
      <w:r>
        <w:rPr>
          <w:w w:val="105"/>
        </w:rPr>
        <w:t>because,</w:t>
      </w:r>
      <w:r>
        <w:rPr>
          <w:spacing w:val="-1"/>
          <w:w w:val="105"/>
        </w:rPr>
        <w:t> </w:t>
      </w:r>
      <w:r>
        <w:rPr>
          <w:w w:val="105"/>
        </w:rPr>
        <w:t>by</w:t>
      </w:r>
      <w:r>
        <w:rPr>
          <w:spacing w:val="-2"/>
          <w:w w:val="105"/>
        </w:rPr>
        <w:t> </w:t>
      </w:r>
      <w:r>
        <w:rPr>
          <w:w w:val="105"/>
        </w:rPr>
        <w:t>assumption, the</w:t>
      </w:r>
      <w:r>
        <w:rPr>
          <w:spacing w:val="-3"/>
          <w:w w:val="105"/>
        </w:rPr>
        <w:t> </w:t>
      </w:r>
      <w:r>
        <w:rPr>
          <w:w w:val="105"/>
        </w:rPr>
        <w:t>instrument</w:t>
      </w:r>
      <w:r>
        <w:rPr>
          <w:spacing w:val="-1"/>
          <w:w w:val="105"/>
        </w:rPr>
        <w:t> </w:t>
      </w:r>
      <w:r>
        <w:rPr>
          <w:w w:val="105"/>
        </w:rPr>
        <w:t>is unrelated</w:t>
      </w:r>
      <w:r>
        <w:rPr>
          <w:w w:val="105"/>
        </w:rPr>
        <w:t> to</w:t>
      </w:r>
      <w:r>
        <w:rPr>
          <w:w w:val="105"/>
        </w:rPr>
        <w:t> ability</w:t>
      </w:r>
      <w:r>
        <w:rPr>
          <w:w w:val="105"/>
        </w:rPr>
        <w:t> </w:t>
      </w:r>
      <w:r>
        <w:rPr>
          <w:i/>
          <w:w w:val="105"/>
        </w:rPr>
        <w:t>A.</w:t>
      </w:r>
      <w:r>
        <w:rPr>
          <w:i/>
          <w:w w:val="105"/>
        </w:rPr>
        <w:t> </w:t>
      </w:r>
      <w:r>
        <w:rPr>
          <w:w w:val="105"/>
        </w:rPr>
        <w:t>Thus,</w:t>
      </w:r>
      <w:r>
        <w:rPr>
          <w:spacing w:val="12"/>
          <w:w w:val="105"/>
        </w:rPr>
        <w:t> </w:t>
      </w:r>
      <w:r>
        <w:rPr>
          <w:w w:val="105"/>
        </w:rPr>
        <w:t>if</w:t>
      </w:r>
      <w:r>
        <w:rPr>
          <w:w w:val="105"/>
        </w:rPr>
        <w:t> we</w:t>
      </w:r>
      <w:r>
        <w:rPr>
          <w:w w:val="105"/>
        </w:rPr>
        <w:t> consider</w:t>
      </w:r>
      <w:r>
        <w:rPr>
          <w:spacing w:val="10"/>
          <w:w w:val="105"/>
        </w:rPr>
        <w:t> </w:t>
      </w:r>
      <w:r>
        <w:rPr>
          <w:w w:val="105"/>
        </w:rPr>
        <w:t>workers</w:t>
      </w:r>
      <w:r>
        <w:rPr>
          <w:w w:val="105"/>
        </w:rPr>
        <w:t> with</w:t>
      </w:r>
      <w:r>
        <w:rPr>
          <w:w w:val="105"/>
        </w:rPr>
        <w:t> sufficiently</w:t>
      </w:r>
      <w:r>
        <w:rPr>
          <w:spacing w:val="11"/>
          <w:w w:val="105"/>
        </w:rPr>
        <w:t> </w:t>
      </w:r>
      <w:r>
        <w:rPr>
          <w:w w:val="105"/>
        </w:rPr>
        <w:t>long</w:t>
      </w:r>
      <w:r>
        <w:rPr>
          <w:w w:val="105"/>
        </w:rPr>
        <w:t> work</w:t>
      </w:r>
      <w:r>
        <w:rPr>
          <w:w w:val="105"/>
        </w:rPr>
        <w:t> experience, whether</w:t>
      </w:r>
      <w:r>
        <w:rPr>
          <w:spacing w:val="38"/>
          <w:w w:val="105"/>
        </w:rPr>
        <w:t> </w:t>
      </w:r>
      <w:r>
        <w:rPr>
          <w:w w:val="105"/>
        </w:rPr>
        <w:t>the</w:t>
      </w:r>
      <w:r>
        <w:rPr>
          <w:spacing w:val="35"/>
          <w:w w:val="105"/>
        </w:rPr>
        <w:t> </w:t>
      </w:r>
      <w:r>
        <w:rPr>
          <w:w w:val="105"/>
        </w:rPr>
        <w:t>IV</w:t>
      </w:r>
      <w:r>
        <w:rPr>
          <w:spacing w:val="36"/>
          <w:w w:val="105"/>
        </w:rPr>
        <w:t> </w:t>
      </w:r>
      <w:r>
        <w:rPr>
          <w:w w:val="105"/>
        </w:rPr>
        <w:t>is</w:t>
      </w:r>
      <w:r>
        <w:rPr>
          <w:spacing w:val="35"/>
          <w:w w:val="105"/>
        </w:rPr>
        <w:t> </w:t>
      </w:r>
      <w:r>
        <w:rPr>
          <w:w w:val="105"/>
        </w:rPr>
        <w:t>hidden</w:t>
      </w:r>
      <w:r>
        <w:rPr>
          <w:spacing w:val="38"/>
          <w:w w:val="105"/>
        </w:rPr>
        <w:t> </w:t>
      </w:r>
      <w:r>
        <w:rPr>
          <w:w w:val="105"/>
        </w:rPr>
        <w:t>or</w:t>
      </w:r>
      <w:r>
        <w:rPr>
          <w:spacing w:val="34"/>
          <w:w w:val="105"/>
        </w:rPr>
        <w:t> </w:t>
      </w:r>
      <w:r>
        <w:rPr>
          <w:w w:val="105"/>
        </w:rPr>
        <w:t>transparent</w:t>
      </w:r>
      <w:r>
        <w:rPr>
          <w:spacing w:val="36"/>
          <w:w w:val="105"/>
        </w:rPr>
        <w:t> </w:t>
      </w:r>
      <w:r>
        <w:rPr>
          <w:w w:val="105"/>
        </w:rPr>
        <w:t>is</w:t>
      </w:r>
      <w:r>
        <w:rPr>
          <w:spacing w:val="36"/>
          <w:w w:val="105"/>
        </w:rPr>
        <w:t> </w:t>
      </w:r>
      <w:r>
        <w:rPr>
          <w:w w:val="105"/>
        </w:rPr>
        <w:t>immaterial–it</w:t>
      </w:r>
      <w:r>
        <w:rPr>
          <w:spacing w:val="36"/>
          <w:w w:val="105"/>
        </w:rPr>
        <w:t> </w:t>
      </w:r>
      <w:r>
        <w:rPr>
          <w:w w:val="105"/>
        </w:rPr>
        <w:t>identifies</w:t>
      </w:r>
      <w:r>
        <w:rPr>
          <w:spacing w:val="39"/>
          <w:w w:val="105"/>
        </w:rPr>
        <w:t> </w:t>
      </w:r>
      <w:r>
        <w:rPr>
          <w:w w:val="105"/>
        </w:rPr>
        <w:t>the</w:t>
      </w:r>
      <w:r>
        <w:rPr>
          <w:spacing w:val="35"/>
          <w:w w:val="105"/>
        </w:rPr>
        <w:t> </w:t>
      </w:r>
      <w:r>
        <w:rPr>
          <w:w w:val="105"/>
        </w:rPr>
        <w:t>social</w:t>
      </w:r>
      <w:r>
        <w:rPr>
          <w:spacing w:val="37"/>
          <w:w w:val="105"/>
        </w:rPr>
        <w:t> </w:t>
      </w:r>
      <w:r>
        <w:rPr>
          <w:w w:val="105"/>
        </w:rPr>
        <w:t>returns</w:t>
      </w:r>
      <w:r>
        <w:rPr>
          <w:spacing w:val="35"/>
          <w:w w:val="105"/>
        </w:rPr>
        <w:t> </w:t>
      </w:r>
      <w:r>
        <w:rPr>
          <w:spacing w:val="-5"/>
          <w:w w:val="105"/>
        </w:rPr>
        <w:t>to</w:t>
      </w:r>
    </w:p>
    <w:p>
      <w:pPr>
        <w:pStyle w:val="BodyText"/>
        <w:spacing w:before="8"/>
        <w:ind w:left="359"/>
      </w:pPr>
      <w:r>
        <w:rPr>
          <w:spacing w:val="-2"/>
        </w:rPr>
        <w:t>education.</w:t>
      </w:r>
    </w:p>
    <w:p>
      <w:pPr>
        <w:pStyle w:val="BodyText"/>
        <w:spacing w:line="391" w:lineRule="auto" w:before="185"/>
        <w:ind w:left="359" w:right="357" w:firstLine="350"/>
        <w:jc w:val="both"/>
      </w:pPr>
      <w:r>
        <w:rPr>
          <w:w w:val="110"/>
        </w:rPr>
        <w:t>In</w:t>
      </w:r>
      <w:r>
        <w:rPr>
          <w:spacing w:val="-9"/>
          <w:w w:val="110"/>
        </w:rPr>
        <w:t> </w:t>
      </w:r>
      <w:r>
        <w:rPr>
          <w:w w:val="110"/>
        </w:rPr>
        <w:t>the</w:t>
      </w:r>
      <w:r>
        <w:rPr>
          <w:spacing w:val="-10"/>
          <w:w w:val="110"/>
        </w:rPr>
        <w:t> </w:t>
      </w:r>
      <w:r>
        <w:rPr>
          <w:w w:val="110"/>
        </w:rPr>
        <w:t>first</w:t>
      </w:r>
      <w:r>
        <w:rPr>
          <w:spacing w:val="-10"/>
          <w:w w:val="110"/>
        </w:rPr>
        <w:t> </w:t>
      </w:r>
      <w:r>
        <w:rPr>
          <w:w w:val="110"/>
        </w:rPr>
        <w:t>case,</w:t>
      </w:r>
      <w:r>
        <w:rPr>
          <w:spacing w:val="-7"/>
          <w:w w:val="110"/>
        </w:rPr>
        <w:t> </w:t>
      </w:r>
      <w:r>
        <w:rPr>
          <w:w w:val="110"/>
        </w:rPr>
        <w:t>it</w:t>
      </w:r>
      <w:r>
        <w:rPr>
          <w:spacing w:val="-10"/>
          <w:w w:val="110"/>
        </w:rPr>
        <w:t> </w:t>
      </w:r>
      <w:r>
        <w:rPr>
          <w:w w:val="110"/>
        </w:rPr>
        <w:t>matters</w:t>
      </w:r>
      <w:r>
        <w:rPr>
          <w:spacing w:val="-9"/>
          <w:w w:val="110"/>
        </w:rPr>
        <w:t> </w:t>
      </w:r>
      <w:r>
        <w:rPr>
          <w:w w:val="110"/>
        </w:rPr>
        <w:t>whether</w:t>
      </w:r>
      <w:r>
        <w:rPr>
          <w:spacing w:val="-8"/>
          <w:w w:val="110"/>
        </w:rPr>
        <w:t> </w:t>
      </w:r>
      <w:r>
        <w:rPr>
          <w:w w:val="110"/>
        </w:rPr>
        <w:t>the</w:t>
      </w:r>
      <w:r>
        <w:rPr>
          <w:spacing w:val="-10"/>
          <w:w w:val="110"/>
        </w:rPr>
        <w:t> </w:t>
      </w:r>
      <w:r>
        <w:rPr>
          <w:w w:val="110"/>
        </w:rPr>
        <w:t>IV</w:t>
      </w:r>
      <w:r>
        <w:rPr>
          <w:spacing w:val="-9"/>
          <w:w w:val="110"/>
        </w:rPr>
        <w:t> </w:t>
      </w:r>
      <w:r>
        <w:rPr>
          <w:w w:val="110"/>
        </w:rPr>
        <w:t>is</w:t>
      </w:r>
      <w:r>
        <w:rPr>
          <w:spacing w:val="-10"/>
          <w:w w:val="110"/>
        </w:rPr>
        <w:t> </w:t>
      </w:r>
      <w:r>
        <w:rPr>
          <w:w w:val="110"/>
        </w:rPr>
        <w:t>hidden</w:t>
      </w:r>
      <w:r>
        <w:rPr>
          <w:spacing w:val="-9"/>
          <w:w w:val="110"/>
        </w:rPr>
        <w:t> </w:t>
      </w:r>
      <w:r>
        <w:rPr>
          <w:w w:val="110"/>
        </w:rPr>
        <w:t>or</w:t>
      </w:r>
      <w:r>
        <w:rPr>
          <w:spacing w:val="-10"/>
          <w:w w:val="110"/>
        </w:rPr>
        <w:t> </w:t>
      </w:r>
      <w:r>
        <w:rPr>
          <w:w w:val="110"/>
        </w:rPr>
        <w:t>transparent</w:t>
      </w:r>
      <w:r>
        <w:rPr>
          <w:spacing w:val="-8"/>
          <w:w w:val="110"/>
        </w:rPr>
        <w:t> </w:t>
      </w:r>
      <w:r>
        <w:rPr>
          <w:w w:val="110"/>
        </w:rPr>
        <w:t>for</w:t>
      </w:r>
      <w:r>
        <w:rPr>
          <w:spacing w:val="-11"/>
          <w:w w:val="110"/>
        </w:rPr>
        <w:t> </w:t>
      </w:r>
      <w:r>
        <w:rPr>
          <w:w w:val="110"/>
        </w:rPr>
        <w:t>workers</w:t>
      </w:r>
      <w:r>
        <w:rPr>
          <w:spacing w:val="-8"/>
          <w:w w:val="110"/>
        </w:rPr>
        <w:t> </w:t>
      </w:r>
      <w:r>
        <w:rPr>
          <w:w w:val="110"/>
        </w:rPr>
        <w:t>at</w:t>
      </w:r>
      <w:r>
        <w:rPr>
          <w:spacing w:val="-10"/>
          <w:w w:val="110"/>
        </w:rPr>
        <w:t> </w:t>
      </w:r>
      <w:r>
        <w:rPr>
          <w:w w:val="110"/>
        </w:rPr>
        <w:t>the </w:t>
      </w:r>
      <w:r>
        <w:rPr/>
        <w:t>start of their careers.</w:t>
      </w:r>
      <w:r>
        <w:rPr>
          <w:spacing w:val="40"/>
        </w:rPr>
        <w:t> </w:t>
      </w:r>
      <w:r>
        <w:rPr/>
        <w:t>When the instrument is hidden, employers observe only schooling, and any variation in schooling induced by the instrument will therefore lead employers to deduce higher ability.</w:t>
      </w:r>
      <w:r>
        <w:rPr>
          <w:spacing w:val="40"/>
        </w:rPr>
        <w:t> </w:t>
      </w:r>
      <w:r>
        <w:rPr/>
        <w:t>Therefore, hidden IVs identify the causal effect of education on wages but not</w:t>
      </w:r>
      <w:r>
        <w:rPr>
          <w:spacing w:val="80"/>
          <w:w w:val="110"/>
        </w:rPr>
        <w:t> </w:t>
      </w:r>
      <w:r>
        <w:rPr>
          <w:spacing w:val="-2"/>
          <w:w w:val="110"/>
        </w:rPr>
        <w:t>on</w:t>
      </w:r>
      <w:r>
        <w:rPr>
          <w:spacing w:val="-4"/>
          <w:w w:val="110"/>
        </w:rPr>
        <w:t> </w:t>
      </w:r>
      <w:r>
        <w:rPr>
          <w:spacing w:val="-2"/>
          <w:w w:val="110"/>
        </w:rPr>
        <w:t>productivity,</w:t>
      </w:r>
      <w:r>
        <w:rPr>
          <w:spacing w:val="-2"/>
          <w:w w:val="110"/>
        </w:rPr>
        <w:t> i.e.,</w:t>
      </w:r>
      <w:r>
        <w:rPr>
          <w:spacing w:val="-3"/>
          <w:w w:val="110"/>
        </w:rPr>
        <w:t> </w:t>
      </w:r>
      <w:r>
        <w:rPr>
          <w:spacing w:val="-2"/>
          <w:w w:val="110"/>
        </w:rPr>
        <w:t>they</w:t>
      </w:r>
      <w:r>
        <w:rPr>
          <w:spacing w:val="-3"/>
          <w:w w:val="110"/>
        </w:rPr>
        <w:t> </w:t>
      </w:r>
      <w:r>
        <w:rPr>
          <w:spacing w:val="-2"/>
          <w:w w:val="110"/>
        </w:rPr>
        <w:t>identify the</w:t>
      </w:r>
      <w:r>
        <w:rPr>
          <w:spacing w:val="-3"/>
          <w:w w:val="110"/>
        </w:rPr>
        <w:t> </w:t>
      </w:r>
      <w:r>
        <w:rPr>
          <w:spacing w:val="-2"/>
          <w:w w:val="110"/>
        </w:rPr>
        <w:t>private</w:t>
      </w:r>
      <w:r>
        <w:rPr>
          <w:spacing w:val="-3"/>
          <w:w w:val="110"/>
        </w:rPr>
        <w:t> </w:t>
      </w:r>
      <w:r>
        <w:rPr>
          <w:spacing w:val="-2"/>
          <w:w w:val="110"/>
        </w:rPr>
        <w:t>but not the</w:t>
      </w:r>
      <w:r>
        <w:rPr>
          <w:spacing w:val="-3"/>
          <w:w w:val="110"/>
        </w:rPr>
        <w:t> </w:t>
      </w:r>
      <w:r>
        <w:rPr>
          <w:spacing w:val="-2"/>
          <w:w w:val="110"/>
        </w:rPr>
        <w:t>social</w:t>
      </w:r>
      <w:r>
        <w:rPr>
          <w:spacing w:val="-4"/>
          <w:w w:val="110"/>
        </w:rPr>
        <w:t> </w:t>
      </w:r>
      <w:r>
        <w:rPr>
          <w:spacing w:val="-2"/>
          <w:w w:val="110"/>
        </w:rPr>
        <w:t>returns to</w:t>
      </w:r>
      <w:r>
        <w:rPr>
          <w:spacing w:val="-3"/>
          <w:w w:val="110"/>
        </w:rPr>
        <w:t> </w:t>
      </w:r>
      <w:r>
        <w:rPr>
          <w:spacing w:val="-2"/>
          <w:w w:val="110"/>
        </w:rPr>
        <w:t>education.</w:t>
      </w:r>
    </w:p>
    <w:p>
      <w:pPr>
        <w:pStyle w:val="BodyText"/>
        <w:spacing w:before="3"/>
        <w:ind w:left="710"/>
        <w:jc w:val="both"/>
      </w:pPr>
      <w:r>
        <w:rPr>
          <w:w w:val="105"/>
        </w:rPr>
        <w:t>However,</w:t>
      </w:r>
      <w:r>
        <w:rPr>
          <w:spacing w:val="4"/>
          <w:w w:val="105"/>
        </w:rPr>
        <w:t> </w:t>
      </w:r>
      <w:r>
        <w:rPr>
          <w:w w:val="105"/>
        </w:rPr>
        <w:t>when</w:t>
      </w:r>
      <w:r>
        <w:rPr>
          <w:spacing w:val="3"/>
          <w:w w:val="105"/>
        </w:rPr>
        <w:t> </w:t>
      </w:r>
      <w:r>
        <w:rPr>
          <w:w w:val="105"/>
        </w:rPr>
        <w:t>the</w:t>
      </w:r>
      <w:r>
        <w:rPr>
          <w:spacing w:val="-1"/>
          <w:w w:val="105"/>
        </w:rPr>
        <w:t> </w:t>
      </w:r>
      <w:r>
        <w:rPr>
          <w:w w:val="105"/>
        </w:rPr>
        <w:t>IV</w:t>
      </w:r>
      <w:r>
        <w:rPr>
          <w:spacing w:val="-1"/>
          <w:w w:val="105"/>
        </w:rPr>
        <w:t> </w:t>
      </w:r>
      <w:r>
        <w:rPr>
          <w:w w:val="105"/>
        </w:rPr>
        <w:t>is</w:t>
      </w:r>
      <w:r>
        <w:rPr>
          <w:spacing w:val="-1"/>
          <w:w w:val="105"/>
        </w:rPr>
        <w:t> </w:t>
      </w:r>
      <w:r>
        <w:rPr>
          <w:w w:val="105"/>
        </w:rPr>
        <w:t>transparent,</w:t>
      </w:r>
      <w:r>
        <w:rPr>
          <w:spacing w:val="3"/>
          <w:w w:val="105"/>
        </w:rPr>
        <w:t> </w:t>
      </w:r>
      <w:r>
        <w:rPr>
          <w:w w:val="105"/>
        </w:rPr>
        <w:t>average</w:t>
      </w:r>
      <w:r>
        <w:rPr>
          <w:w w:val="105"/>
        </w:rPr>
        <w:t> compensation,</w:t>
      </w:r>
      <w:r>
        <w:rPr>
          <w:spacing w:val="3"/>
          <w:w w:val="105"/>
        </w:rPr>
        <w:t> </w:t>
      </w:r>
      <w:r>
        <w:rPr>
          <w:w w:val="105"/>
        </w:rPr>
        <w:t>conditional</w:t>
      </w:r>
      <w:r>
        <w:rPr>
          <w:spacing w:val="-1"/>
          <w:w w:val="105"/>
        </w:rPr>
        <w:t> </w:t>
      </w:r>
      <w:r>
        <w:rPr>
          <w:w w:val="105"/>
        </w:rPr>
        <w:t>on</w:t>
      </w:r>
      <w:r>
        <w:rPr>
          <w:spacing w:val="-1"/>
          <w:w w:val="105"/>
        </w:rPr>
        <w:t> </w:t>
      </w:r>
      <w:r>
        <w:rPr>
          <w:w w:val="105"/>
        </w:rPr>
        <w:t>the</w:t>
      </w:r>
      <w:r>
        <w:rPr>
          <w:spacing w:val="1"/>
          <w:w w:val="105"/>
        </w:rPr>
        <w:t> </w:t>
      </w:r>
      <w:r>
        <w:rPr>
          <w:spacing w:val="-2"/>
          <w:w w:val="105"/>
        </w:rPr>
        <w:t>instru-</w:t>
      </w:r>
    </w:p>
    <w:p>
      <w:pPr>
        <w:pStyle w:val="BodyText"/>
        <w:spacing w:after="0"/>
        <w:jc w:val="both"/>
        <w:sectPr>
          <w:footerReference w:type="default" r:id="rId11"/>
          <w:pgSz w:w="12240" w:h="15840"/>
          <w:pgMar w:header="0" w:footer="822" w:top="1340" w:bottom="1020" w:left="1080" w:right="1080"/>
          <w:pgNumType w:start="1"/>
        </w:sectPr>
      </w:pPr>
    </w:p>
    <w:p>
      <w:pPr>
        <w:pStyle w:val="BodyText"/>
        <w:spacing w:line="391" w:lineRule="auto" w:before="31"/>
        <w:ind w:left="360" w:right="357"/>
        <w:jc w:val="both"/>
      </w:pPr>
      <w:r>
        <w:rPr>
          <w:w w:val="105"/>
        </w:rPr>
        <w:t>ment,</w:t>
      </w:r>
      <w:r>
        <w:rPr>
          <w:w w:val="105"/>
        </w:rPr>
        <w:t> will</w:t>
      </w:r>
      <w:r>
        <w:rPr>
          <w:w w:val="105"/>
        </w:rPr>
        <w:t> equal</w:t>
      </w:r>
      <w:r>
        <w:rPr>
          <w:w w:val="105"/>
        </w:rPr>
        <w:t> expected</w:t>
      </w:r>
      <w:r>
        <w:rPr>
          <w:w w:val="105"/>
        </w:rPr>
        <w:t> productivity</w:t>
      </w:r>
      <w:r>
        <w:rPr>
          <w:w w:val="105"/>
        </w:rPr>
        <w:t> conditional</w:t>
      </w:r>
      <w:r>
        <w:rPr>
          <w:w w:val="105"/>
        </w:rPr>
        <w:t> on</w:t>
      </w:r>
      <w:r>
        <w:rPr>
          <w:w w:val="105"/>
        </w:rPr>
        <w:t> the</w:t>
      </w:r>
      <w:r>
        <w:rPr>
          <w:w w:val="105"/>
        </w:rPr>
        <w:t> instrument.</w:t>
      </w:r>
      <w:r>
        <w:rPr>
          <w:spacing w:val="40"/>
          <w:w w:val="105"/>
        </w:rPr>
        <w:t> </w:t>
      </w:r>
      <w:r>
        <w:rPr>
          <w:w w:val="105"/>
        </w:rPr>
        <w:t>Any</w:t>
      </w:r>
      <w:r>
        <w:rPr>
          <w:w w:val="105"/>
        </w:rPr>
        <w:t> variation</w:t>
      </w:r>
      <w:r>
        <w:rPr>
          <w:w w:val="105"/>
        </w:rPr>
        <w:t> in compensation</w:t>
      </w:r>
      <w:r>
        <w:rPr>
          <w:w w:val="105"/>
        </w:rPr>
        <w:t> with</w:t>
      </w:r>
      <w:r>
        <w:rPr>
          <w:w w:val="105"/>
        </w:rPr>
        <w:t> the</w:t>
      </w:r>
      <w:r>
        <w:rPr>
          <w:w w:val="105"/>
        </w:rPr>
        <w:t> instrument</w:t>
      </w:r>
      <w:r>
        <w:rPr>
          <w:w w:val="105"/>
        </w:rPr>
        <w:t> status</w:t>
      </w:r>
      <w:r>
        <w:rPr>
          <w:w w:val="105"/>
        </w:rPr>
        <w:t> will</w:t>
      </w:r>
      <w:r>
        <w:rPr>
          <w:w w:val="105"/>
        </w:rPr>
        <w:t> therefore</w:t>
      </w:r>
      <w:r>
        <w:rPr>
          <w:w w:val="105"/>
        </w:rPr>
        <w:t> capture</w:t>
      </w:r>
      <w:r>
        <w:rPr>
          <w:w w:val="105"/>
        </w:rPr>
        <w:t> the</w:t>
      </w:r>
      <w:r>
        <w:rPr>
          <w:w w:val="105"/>
        </w:rPr>
        <w:t> causal</w:t>
      </w:r>
      <w:r>
        <w:rPr>
          <w:w w:val="105"/>
        </w:rPr>
        <w:t> effect</w:t>
      </w:r>
      <w:r>
        <w:rPr>
          <w:w w:val="105"/>
        </w:rPr>
        <w:t> of</w:t>
      </w:r>
      <w:r>
        <w:rPr>
          <w:w w:val="105"/>
        </w:rPr>
        <w:t> the</w:t>
      </w:r>
      <w:r>
        <w:rPr>
          <w:w w:val="105"/>
        </w:rPr>
        <w:t> in-strument</w:t>
      </w:r>
      <w:r>
        <w:rPr>
          <w:w w:val="105"/>
        </w:rPr>
        <w:t> on</w:t>
      </w:r>
      <w:r>
        <w:rPr>
          <w:w w:val="105"/>
        </w:rPr>
        <w:t> productivity.</w:t>
      </w:r>
      <w:r>
        <w:rPr>
          <w:spacing w:val="40"/>
          <w:w w:val="105"/>
        </w:rPr>
        <w:t> </w:t>
      </w:r>
      <w:r>
        <w:rPr>
          <w:w w:val="105"/>
        </w:rPr>
        <w:t>Moreover,</w:t>
      </w:r>
      <w:r>
        <w:rPr>
          <w:w w:val="105"/>
        </w:rPr>
        <w:t> the</w:t>
      </w:r>
      <w:r>
        <w:rPr>
          <w:w w:val="105"/>
        </w:rPr>
        <w:t> IV</w:t>
      </w:r>
      <w:r>
        <w:rPr>
          <w:w w:val="105"/>
        </w:rPr>
        <w:t> is</w:t>
      </w:r>
      <w:r>
        <w:rPr>
          <w:w w:val="105"/>
        </w:rPr>
        <w:t> uncorrelated</w:t>
      </w:r>
      <w:r>
        <w:rPr>
          <w:w w:val="105"/>
        </w:rPr>
        <w:t> with</w:t>
      </w:r>
      <w:r>
        <w:rPr>
          <w:w w:val="105"/>
        </w:rPr>
        <w:t> </w:t>
      </w:r>
      <w:r>
        <w:rPr>
          <w:i/>
          <w:w w:val="105"/>
        </w:rPr>
        <w:t>A</w:t>
      </w:r>
      <w:r>
        <w:rPr>
          <w:w w:val="105"/>
        </w:rPr>
        <w:t>,</w:t>
      </w:r>
      <w:r>
        <w:rPr>
          <w:w w:val="105"/>
        </w:rPr>
        <w:t> so</w:t>
      </w:r>
      <w:r>
        <w:rPr>
          <w:w w:val="105"/>
        </w:rPr>
        <w:t> the</w:t>
      </w:r>
      <w:r>
        <w:rPr>
          <w:w w:val="105"/>
        </w:rPr>
        <w:t> causal</w:t>
      </w:r>
      <w:r>
        <w:rPr>
          <w:w w:val="105"/>
        </w:rPr>
        <w:t> effect</w:t>
      </w:r>
      <w:r>
        <w:rPr>
          <w:spacing w:val="40"/>
          <w:w w:val="105"/>
        </w:rPr>
        <w:t> </w:t>
      </w:r>
      <w:r>
        <w:rPr>
          <w:w w:val="105"/>
        </w:rPr>
        <w:t>only</w:t>
      </w:r>
      <w:r>
        <w:rPr>
          <w:w w:val="105"/>
        </w:rPr>
        <w:t> runs</w:t>
      </w:r>
      <w:r>
        <w:rPr>
          <w:w w:val="105"/>
        </w:rPr>
        <w:t> through</w:t>
      </w:r>
      <w:r>
        <w:rPr>
          <w:w w:val="105"/>
        </w:rPr>
        <w:t> education.</w:t>
      </w:r>
      <w:r>
        <w:rPr>
          <w:spacing w:val="40"/>
          <w:w w:val="105"/>
        </w:rPr>
        <w:t> </w:t>
      </w:r>
      <w:r>
        <w:rPr>
          <w:w w:val="105"/>
        </w:rPr>
        <w:t>Transparent</w:t>
      </w:r>
      <w:r>
        <w:rPr>
          <w:w w:val="105"/>
        </w:rPr>
        <w:t> instruments</w:t>
      </w:r>
      <w:r>
        <w:rPr>
          <w:w w:val="105"/>
        </w:rPr>
        <w:t> thus</w:t>
      </w:r>
      <w:r>
        <w:rPr>
          <w:w w:val="105"/>
        </w:rPr>
        <w:t> identify</w:t>
      </w:r>
      <w:r>
        <w:rPr>
          <w:w w:val="105"/>
        </w:rPr>
        <w:t> the</w:t>
      </w:r>
      <w:r>
        <w:rPr>
          <w:w w:val="105"/>
        </w:rPr>
        <w:t> social</w:t>
      </w:r>
      <w:r>
        <w:rPr>
          <w:w w:val="105"/>
        </w:rPr>
        <w:t> returns</w:t>
      </w:r>
      <w:r>
        <w:rPr>
          <w:w w:val="105"/>
        </w:rPr>
        <w:t> to education, not the private returns.</w:t>
      </w:r>
    </w:p>
    <w:p>
      <w:pPr>
        <w:pStyle w:val="BodyText"/>
        <w:spacing w:line="391" w:lineRule="auto" w:before="3"/>
        <w:ind w:left="359" w:right="358" w:firstLine="350"/>
        <w:jc w:val="both"/>
      </w:pPr>
      <w:r>
        <w:rPr>
          <w:w w:val="105"/>
        </w:rPr>
        <w:t>The</w:t>
      </w:r>
      <w:r>
        <w:rPr>
          <w:spacing w:val="-15"/>
          <w:w w:val="105"/>
        </w:rPr>
        <w:t> </w:t>
      </w:r>
      <w:r>
        <w:rPr>
          <w:w w:val="105"/>
        </w:rPr>
        <w:t>remainder</w:t>
      </w:r>
      <w:r>
        <w:rPr>
          <w:spacing w:val="-13"/>
          <w:w w:val="105"/>
        </w:rPr>
        <w:t> </w:t>
      </w:r>
      <w:r>
        <w:rPr>
          <w:w w:val="105"/>
        </w:rPr>
        <w:t>of</w:t>
      </w:r>
      <w:r>
        <w:rPr>
          <w:spacing w:val="-14"/>
          <w:w w:val="105"/>
        </w:rPr>
        <w:t> </w:t>
      </w:r>
      <w:r>
        <w:rPr>
          <w:w w:val="105"/>
        </w:rPr>
        <w:t>this</w:t>
      </w:r>
      <w:r>
        <w:rPr>
          <w:spacing w:val="-14"/>
          <w:w w:val="105"/>
        </w:rPr>
        <w:t> </w:t>
      </w:r>
      <w:r>
        <w:rPr>
          <w:w w:val="105"/>
        </w:rPr>
        <w:t>section</w:t>
      </w:r>
      <w:r>
        <w:rPr>
          <w:spacing w:val="-12"/>
          <w:w w:val="105"/>
        </w:rPr>
        <w:t> </w:t>
      </w:r>
      <w:r>
        <w:rPr>
          <w:w w:val="105"/>
        </w:rPr>
        <w:t>formalizes</w:t>
      </w:r>
      <w:r>
        <w:rPr>
          <w:spacing w:val="-14"/>
          <w:w w:val="105"/>
        </w:rPr>
        <w:t> </w:t>
      </w:r>
      <w:r>
        <w:rPr>
          <w:w w:val="105"/>
        </w:rPr>
        <w:t>these</w:t>
      </w:r>
      <w:r>
        <w:rPr>
          <w:spacing w:val="-14"/>
          <w:w w:val="105"/>
        </w:rPr>
        <w:t> </w:t>
      </w:r>
      <w:r>
        <w:rPr>
          <w:w w:val="105"/>
        </w:rPr>
        <w:t>intuitions</w:t>
      </w:r>
      <w:r>
        <w:rPr>
          <w:spacing w:val="-13"/>
          <w:w w:val="105"/>
        </w:rPr>
        <w:t> </w:t>
      </w:r>
      <w:r>
        <w:rPr>
          <w:w w:val="105"/>
        </w:rPr>
        <w:t>and</w:t>
      </w:r>
      <w:r>
        <w:rPr>
          <w:spacing w:val="-15"/>
          <w:w w:val="105"/>
        </w:rPr>
        <w:t> </w:t>
      </w:r>
      <w:r>
        <w:rPr>
          <w:w w:val="105"/>
        </w:rPr>
        <w:t>shows</w:t>
      </w:r>
      <w:r>
        <w:rPr>
          <w:spacing w:val="-12"/>
          <w:w w:val="105"/>
        </w:rPr>
        <w:t> </w:t>
      </w:r>
      <w:r>
        <w:rPr>
          <w:w w:val="105"/>
        </w:rPr>
        <w:t>what</w:t>
      </w:r>
      <w:r>
        <w:rPr>
          <w:spacing w:val="-15"/>
          <w:w w:val="105"/>
        </w:rPr>
        <w:t> </w:t>
      </w:r>
      <w:r>
        <w:rPr>
          <w:w w:val="105"/>
        </w:rPr>
        <w:t>happens</w:t>
      </w:r>
      <w:r>
        <w:rPr>
          <w:spacing w:val="-12"/>
          <w:w w:val="105"/>
        </w:rPr>
        <w:t> </w:t>
      </w:r>
      <w:r>
        <w:rPr>
          <w:w w:val="105"/>
        </w:rPr>
        <w:t>during the</w:t>
      </w:r>
      <w:r>
        <w:rPr>
          <w:spacing w:val="-5"/>
          <w:w w:val="105"/>
        </w:rPr>
        <w:t> </w:t>
      </w:r>
      <w:r>
        <w:rPr>
          <w:w w:val="105"/>
        </w:rPr>
        <w:t>learning</w:t>
      </w:r>
      <w:r>
        <w:rPr>
          <w:spacing w:val="-3"/>
          <w:w w:val="105"/>
        </w:rPr>
        <w:t> </w:t>
      </w:r>
      <w:r>
        <w:rPr>
          <w:w w:val="105"/>
        </w:rPr>
        <w:t>period</w:t>
      </w:r>
      <w:r>
        <w:rPr>
          <w:spacing w:val="-5"/>
          <w:w w:val="105"/>
        </w:rPr>
        <w:t> </w:t>
      </w:r>
      <w:r>
        <w:rPr>
          <w:w w:val="105"/>
        </w:rPr>
        <w:t>between</w:t>
      </w:r>
      <w:r>
        <w:rPr>
          <w:spacing w:val="-1"/>
          <w:w w:val="105"/>
        </w:rPr>
        <w:t> </w:t>
      </w:r>
      <w:r>
        <w:rPr>
          <w:w w:val="105"/>
        </w:rPr>
        <w:t>these</w:t>
      </w:r>
      <w:r>
        <w:rPr>
          <w:spacing w:val="-3"/>
          <w:w w:val="105"/>
        </w:rPr>
        <w:t> </w:t>
      </w:r>
      <w:r>
        <w:rPr>
          <w:w w:val="105"/>
        </w:rPr>
        <w:t>two</w:t>
      </w:r>
      <w:r>
        <w:rPr>
          <w:spacing w:val="-3"/>
          <w:w w:val="105"/>
        </w:rPr>
        <w:t> </w:t>
      </w:r>
      <w:r>
        <w:rPr>
          <w:w w:val="105"/>
        </w:rPr>
        <w:t>polar</w:t>
      </w:r>
      <w:r>
        <w:rPr>
          <w:spacing w:val="-6"/>
          <w:w w:val="105"/>
        </w:rPr>
        <w:t> </w:t>
      </w:r>
      <w:r>
        <w:rPr>
          <w:w w:val="105"/>
        </w:rPr>
        <w:t>cases</w:t>
      </w:r>
      <w:r>
        <w:rPr>
          <w:spacing w:val="-2"/>
          <w:w w:val="105"/>
        </w:rPr>
        <w:t> </w:t>
      </w:r>
      <w:r>
        <w:rPr>
          <w:w w:val="105"/>
        </w:rPr>
        <w:t>and</w:t>
      </w:r>
      <w:r>
        <w:rPr>
          <w:spacing w:val="-5"/>
          <w:w w:val="105"/>
        </w:rPr>
        <w:t> </w:t>
      </w:r>
      <w:r>
        <w:rPr>
          <w:w w:val="105"/>
        </w:rPr>
        <w:t>how</w:t>
      </w:r>
      <w:r>
        <w:rPr>
          <w:spacing w:val="-5"/>
          <w:w w:val="105"/>
        </w:rPr>
        <w:t> </w:t>
      </w:r>
      <w:r>
        <w:rPr>
          <w:w w:val="105"/>
        </w:rPr>
        <w:t>having</w:t>
      </w:r>
      <w:r>
        <w:rPr>
          <w:spacing w:val="-3"/>
          <w:w w:val="105"/>
        </w:rPr>
        <w:t> </w:t>
      </w:r>
      <w:r>
        <w:rPr>
          <w:w w:val="105"/>
        </w:rPr>
        <w:t>hidden</w:t>
      </w:r>
      <w:r>
        <w:rPr>
          <w:spacing w:val="-3"/>
          <w:w w:val="105"/>
        </w:rPr>
        <w:t> </w:t>
      </w:r>
      <w:r>
        <w:rPr>
          <w:i/>
          <w:w w:val="105"/>
        </w:rPr>
        <w:t>and</w:t>
      </w:r>
      <w:r>
        <w:rPr>
          <w:i/>
          <w:w w:val="105"/>
        </w:rPr>
        <w:t> </w:t>
      </w:r>
      <w:r>
        <w:rPr>
          <w:w w:val="105"/>
        </w:rPr>
        <w:t>transparent </w:t>
      </w:r>
      <w:bookmarkStart w:name="3.1 Instrumental Variables" w:id="23"/>
      <w:bookmarkEnd w:id="23"/>
      <w:r>
        <w:rPr>
          <w:w w:val="105"/>
        </w:rPr>
        <w:t>I</w:t>
      </w:r>
      <w:r>
        <w:rPr>
          <w:w w:val="105"/>
        </w:rPr>
        <w:t>V is sufficient</w:t>
      </w:r>
      <w:r>
        <w:rPr>
          <w:w w:val="105"/>
        </w:rPr>
        <w:t> to identify the signaling value of education.</w:t>
      </w:r>
    </w:p>
    <w:p>
      <w:pPr>
        <w:pStyle w:val="BodyText"/>
        <w:spacing w:before="78"/>
      </w:pPr>
    </w:p>
    <w:p>
      <w:pPr>
        <w:pStyle w:val="Heading3"/>
        <w:numPr>
          <w:ilvl w:val="1"/>
          <w:numId w:val="1"/>
        </w:numPr>
        <w:tabs>
          <w:tab w:pos="1094" w:val="left" w:leader="none"/>
        </w:tabs>
        <w:spacing w:line="240" w:lineRule="auto" w:before="0" w:after="0"/>
        <w:ind w:left="1094" w:right="0" w:hanging="735"/>
        <w:jc w:val="left"/>
      </w:pPr>
      <w:r>
        <w:rPr>
          <w:w w:val="115"/>
        </w:rPr>
        <w:t>Instrumental</w:t>
      </w:r>
      <w:r>
        <w:rPr>
          <w:spacing w:val="-7"/>
          <w:w w:val="115"/>
        </w:rPr>
        <w:t> </w:t>
      </w:r>
      <w:r>
        <w:rPr>
          <w:spacing w:val="-2"/>
          <w:w w:val="115"/>
        </w:rPr>
        <w:t>Variables</w:t>
      </w:r>
    </w:p>
    <w:p>
      <w:pPr>
        <w:pStyle w:val="BodyText"/>
        <w:spacing w:line="362" w:lineRule="auto" w:before="322"/>
        <w:ind w:left="359" w:right="357"/>
        <w:jc w:val="both"/>
        <w:rPr>
          <w:rFonts w:ascii="Lucida Sans Unicode" w:hAnsi="Lucida Sans Unicode"/>
        </w:rPr>
      </w:pPr>
      <w:r>
        <w:rPr/>
        <w:t>Throughout the paper, we maintain the assumption that the IV is orthogonal to unobserved </w:t>
      </w:r>
      <w:r>
        <w:rPr>
          <w:spacing w:val="-2"/>
          <w:w w:val="110"/>
        </w:rPr>
        <w:t>productivity</w:t>
      </w:r>
      <w:r>
        <w:rPr>
          <w:spacing w:val="6"/>
          <w:w w:val="110"/>
        </w:rPr>
        <w:t> </w:t>
      </w:r>
      <w:r>
        <w:rPr>
          <w:spacing w:val="-2"/>
          <w:w w:val="110"/>
        </w:rPr>
        <w:t>components.</w:t>
      </w:r>
      <w:r>
        <w:rPr>
          <w:spacing w:val="40"/>
          <w:w w:val="110"/>
        </w:rPr>
        <w:t> </w:t>
      </w:r>
      <w:r>
        <w:rPr>
          <w:spacing w:val="-2"/>
          <w:w w:val="110"/>
        </w:rPr>
        <w:t>For</w:t>
      </w:r>
      <w:r>
        <w:rPr>
          <w:spacing w:val="-2"/>
          <w:w w:val="110"/>
        </w:rPr>
        <w:t> simplicity,</w:t>
      </w:r>
      <w:r>
        <w:rPr>
          <w:spacing w:val="12"/>
          <w:w w:val="110"/>
        </w:rPr>
        <w:t> </w:t>
      </w:r>
      <w:r>
        <w:rPr>
          <w:spacing w:val="-2"/>
          <w:w w:val="110"/>
        </w:rPr>
        <w:t>we</w:t>
      </w:r>
      <w:r>
        <w:rPr>
          <w:spacing w:val="4"/>
          <w:w w:val="110"/>
        </w:rPr>
        <w:t> </w:t>
      </w:r>
      <w:r>
        <w:rPr>
          <w:spacing w:val="-2"/>
          <w:w w:val="110"/>
        </w:rPr>
        <w:t>develop</w:t>
      </w:r>
      <w:r>
        <w:rPr>
          <w:spacing w:val="8"/>
          <w:w w:val="110"/>
        </w:rPr>
        <w:t> </w:t>
      </w:r>
      <w:r>
        <w:rPr>
          <w:spacing w:val="-2"/>
          <w:w w:val="110"/>
        </w:rPr>
        <w:t>the</w:t>
      </w:r>
      <w:r>
        <w:rPr>
          <w:spacing w:val="4"/>
          <w:w w:val="110"/>
        </w:rPr>
        <w:t> </w:t>
      </w:r>
      <w:r>
        <w:rPr>
          <w:spacing w:val="-2"/>
          <w:w w:val="110"/>
        </w:rPr>
        <w:t>analysis</w:t>
      </w:r>
      <w:r>
        <w:rPr>
          <w:spacing w:val="5"/>
          <w:w w:val="110"/>
        </w:rPr>
        <w:t> </w:t>
      </w:r>
      <w:r>
        <w:rPr>
          <w:spacing w:val="-2"/>
          <w:w w:val="110"/>
        </w:rPr>
        <w:t>using</w:t>
      </w:r>
      <w:r>
        <w:rPr>
          <w:spacing w:val="7"/>
          <w:w w:val="110"/>
        </w:rPr>
        <w:t> </w:t>
      </w:r>
      <w:r>
        <w:rPr>
          <w:spacing w:val="-2"/>
          <w:w w:val="110"/>
        </w:rPr>
        <w:t>a</w:t>
      </w:r>
      <w:r>
        <w:rPr>
          <w:spacing w:val="-2"/>
          <w:w w:val="110"/>
        </w:rPr>
        <w:t> binary</w:t>
      </w:r>
      <w:r>
        <w:rPr>
          <w:spacing w:val="6"/>
          <w:w w:val="110"/>
        </w:rPr>
        <w:t> </w:t>
      </w:r>
      <w:r>
        <w:rPr>
          <w:spacing w:val="-2"/>
          <w:w w:val="110"/>
        </w:rPr>
        <w:t>IV,</w:t>
      </w:r>
      <w:r>
        <w:rPr>
          <w:spacing w:val="-2"/>
          <w:w w:val="115"/>
        </w:rPr>
        <w:t> </w:t>
      </w:r>
      <w:r>
        <w:rPr>
          <w:i/>
          <w:spacing w:val="-2"/>
          <w:w w:val="115"/>
        </w:rPr>
        <w:t>D</w:t>
      </w:r>
      <w:r>
        <w:rPr>
          <w:i/>
          <w:spacing w:val="-2"/>
          <w:w w:val="115"/>
          <w:vertAlign w:val="subscript"/>
        </w:rPr>
        <w:t>i</w:t>
      </w:r>
      <w:r>
        <w:rPr>
          <w:i/>
          <w:spacing w:val="7"/>
          <w:w w:val="115"/>
          <w:vertAlign w:val="baseline"/>
        </w:rPr>
        <w:t> </w:t>
      </w:r>
      <w:r>
        <w:rPr>
          <w:rFonts w:ascii="Lucida Sans Unicode" w:hAnsi="Lucida Sans Unicode"/>
          <w:spacing w:val="-2"/>
          <w:w w:val="105"/>
          <w:vertAlign w:val="baseline"/>
        </w:rPr>
        <w:t>∈</w:t>
      </w:r>
    </w:p>
    <w:p>
      <w:pPr>
        <w:pStyle w:val="BodyText"/>
        <w:spacing w:line="290" w:lineRule="exact"/>
        <w:ind w:left="359"/>
        <w:jc w:val="both"/>
      </w:pPr>
      <w:r>
        <w:rPr>
          <w:rFonts w:ascii="Lucida Sans Unicode"/>
        </w:rPr>
        <w:t>{</w:t>
      </w:r>
      <w:r>
        <w:rPr/>
        <w:t>0</w:t>
      </w:r>
      <w:r>
        <w:rPr>
          <w:i/>
        </w:rPr>
        <w:t>,</w:t>
      </w:r>
      <w:r>
        <w:rPr>
          <w:i/>
          <w:spacing w:val="-8"/>
        </w:rPr>
        <w:t> </w:t>
      </w:r>
      <w:r>
        <w:rPr/>
        <w:t>1</w:t>
      </w:r>
      <w:r>
        <w:rPr>
          <w:rFonts w:ascii="Lucida Sans Unicode"/>
        </w:rPr>
        <w:t>}</w:t>
      </w:r>
      <w:r>
        <w:rPr/>
        <w:t>,</w:t>
      </w:r>
      <w:r>
        <w:rPr>
          <w:spacing w:val="32"/>
        </w:rPr>
        <w:t> </w:t>
      </w:r>
      <w:r>
        <w:rPr/>
        <w:t>and</w:t>
      </w:r>
      <w:r>
        <w:rPr>
          <w:spacing w:val="37"/>
        </w:rPr>
        <w:t> </w:t>
      </w:r>
      <w:r>
        <w:rPr/>
        <w:t>we</w:t>
      </w:r>
      <w:r>
        <w:rPr>
          <w:spacing w:val="39"/>
        </w:rPr>
        <w:t> </w:t>
      </w:r>
      <w:r>
        <w:rPr/>
        <w:t>assume</w:t>
      </w:r>
      <w:r>
        <w:rPr>
          <w:spacing w:val="40"/>
        </w:rPr>
        <w:t> </w:t>
      </w:r>
      <w:r>
        <w:rPr/>
        <w:t>that</w:t>
      </w:r>
      <w:r>
        <w:rPr>
          <w:spacing w:val="34"/>
        </w:rPr>
        <w:t> </w:t>
      </w:r>
      <w:r>
        <w:rPr/>
        <w:t>this</w:t>
      </w:r>
      <w:r>
        <w:rPr>
          <w:spacing w:val="36"/>
        </w:rPr>
        <w:t> </w:t>
      </w:r>
      <w:r>
        <w:rPr/>
        <w:t>IV</w:t>
      </w:r>
      <w:r>
        <w:rPr>
          <w:spacing w:val="37"/>
        </w:rPr>
        <w:t> </w:t>
      </w:r>
      <w:r>
        <w:rPr/>
        <w:t>satisfies</w:t>
      </w:r>
      <w:r>
        <w:rPr>
          <w:spacing w:val="41"/>
        </w:rPr>
        <w:t> </w:t>
      </w:r>
      <w:r>
        <w:rPr/>
        <w:t>the</w:t>
      </w:r>
      <w:r>
        <w:rPr>
          <w:spacing w:val="37"/>
        </w:rPr>
        <w:t> </w:t>
      </w:r>
      <w:r>
        <w:rPr/>
        <w:t>following</w:t>
      </w:r>
      <w:r>
        <w:rPr>
          <w:spacing w:val="36"/>
        </w:rPr>
        <w:t> </w:t>
      </w:r>
      <w:r>
        <w:rPr>
          <w:spacing w:val="-2"/>
        </w:rPr>
        <w:t>assumption:</w:t>
      </w:r>
    </w:p>
    <w:p>
      <w:pPr>
        <w:spacing w:before="242"/>
        <w:ind w:left="359" w:right="0" w:firstLine="0"/>
        <w:jc w:val="both"/>
        <w:rPr>
          <w:i/>
          <w:sz w:val="24"/>
        </w:rPr>
      </w:pPr>
      <w:r>
        <w:rPr>
          <w:rFonts w:ascii="Palatino Linotype"/>
          <w:sz w:val="24"/>
        </w:rPr>
        <w:t>Assumption</w:t>
      </w:r>
      <w:r>
        <w:rPr>
          <w:rFonts w:ascii="Palatino Linotype"/>
          <w:spacing w:val="57"/>
          <w:w w:val="150"/>
          <w:sz w:val="24"/>
        </w:rPr>
        <w:t> </w:t>
      </w:r>
      <w:r>
        <w:rPr>
          <w:rFonts w:ascii="Palatino Linotype"/>
          <w:sz w:val="24"/>
        </w:rPr>
        <w:t>1.</w:t>
      </w:r>
      <w:r>
        <w:rPr>
          <w:rFonts w:ascii="Palatino Linotype"/>
          <w:spacing w:val="74"/>
          <w:w w:val="150"/>
          <w:sz w:val="24"/>
        </w:rPr>
        <w:t> </w:t>
      </w:r>
      <w:r>
        <w:rPr>
          <w:i/>
          <w:sz w:val="24"/>
        </w:rPr>
        <w:t>(Instrumental</w:t>
      </w:r>
      <w:r>
        <w:rPr>
          <w:i/>
          <w:spacing w:val="52"/>
          <w:w w:val="150"/>
          <w:sz w:val="24"/>
        </w:rPr>
        <w:t> </w:t>
      </w:r>
      <w:r>
        <w:rPr>
          <w:i/>
          <w:spacing w:val="-2"/>
          <w:sz w:val="24"/>
        </w:rPr>
        <w:t>Variables)</w:t>
      </w:r>
    </w:p>
    <w:p>
      <w:pPr>
        <w:pStyle w:val="ListParagraph"/>
        <w:numPr>
          <w:ilvl w:val="2"/>
          <w:numId w:val="1"/>
        </w:numPr>
        <w:tabs>
          <w:tab w:pos="943" w:val="left" w:leader="none"/>
        </w:tabs>
        <w:spacing w:line="240" w:lineRule="auto" w:before="263" w:after="0"/>
        <w:ind w:left="943" w:right="0" w:hanging="308"/>
        <w:jc w:val="left"/>
        <w:rPr>
          <w:rFonts w:ascii="Calibri" w:hAnsi="Calibri"/>
          <w:i/>
          <w:sz w:val="24"/>
        </w:rPr>
      </w:pPr>
      <w:bookmarkStart w:name="_bookmark20" w:id="24"/>
      <w:bookmarkEnd w:id="24"/>
      <w:r>
        <w:rPr/>
      </w:r>
      <w:r>
        <w:rPr>
          <w:rFonts w:ascii="Calibri" w:hAnsi="Calibri"/>
          <w:i/>
          <w:w w:val="110"/>
          <w:sz w:val="24"/>
        </w:rPr>
        <w:t>(Exogeneity):</w:t>
      </w:r>
      <w:r>
        <w:rPr>
          <w:rFonts w:ascii="Calibri" w:hAnsi="Calibri"/>
          <w:i/>
          <w:spacing w:val="9"/>
          <w:w w:val="110"/>
          <w:sz w:val="24"/>
        </w:rPr>
        <w:t> </w:t>
      </w:r>
      <w:r>
        <w:rPr>
          <w:rFonts w:ascii="Calibri" w:hAnsi="Calibri"/>
          <w:i/>
          <w:w w:val="110"/>
          <w:sz w:val="24"/>
        </w:rPr>
        <w:t>u</w:t>
      </w:r>
      <w:r>
        <w:rPr>
          <w:rFonts w:ascii="Calibri" w:hAnsi="Calibri"/>
          <w:i/>
          <w:w w:val="110"/>
          <w:sz w:val="24"/>
          <w:vertAlign w:val="subscript"/>
        </w:rPr>
        <w:t>it</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Calibri" w:hAnsi="Calibri"/>
          <w:i/>
          <w:w w:val="110"/>
          <w:sz w:val="24"/>
          <w:vertAlign w:val="baseline"/>
        </w:rPr>
        <w:t>D</w:t>
      </w:r>
      <w:r>
        <w:rPr>
          <w:rFonts w:ascii="Calibri" w:hAnsi="Calibri"/>
          <w:i/>
          <w:w w:val="110"/>
          <w:sz w:val="24"/>
          <w:vertAlign w:val="subscript"/>
        </w:rPr>
        <w:t>i</w:t>
      </w:r>
      <w:r>
        <w:rPr>
          <w:rFonts w:ascii="Calibri" w:hAnsi="Calibri"/>
          <w:i/>
          <w:w w:val="110"/>
          <w:sz w:val="24"/>
          <w:vertAlign w:val="baseline"/>
        </w:rPr>
        <w:t>,</w:t>
      </w:r>
      <w:r>
        <w:rPr>
          <w:rFonts w:ascii="Calibri" w:hAnsi="Calibri"/>
          <w:i/>
          <w:spacing w:val="4"/>
          <w:w w:val="110"/>
          <w:sz w:val="24"/>
          <w:vertAlign w:val="baseline"/>
        </w:rPr>
        <w:t> </w:t>
      </w:r>
      <w:r>
        <w:rPr>
          <w:rFonts w:ascii="Calibri" w:hAnsi="Calibri"/>
          <w:i/>
          <w:w w:val="110"/>
          <w:sz w:val="24"/>
          <w:vertAlign w:val="baseline"/>
        </w:rPr>
        <w:t>where</w:t>
      </w:r>
      <w:r>
        <w:rPr>
          <w:rFonts w:ascii="Calibri" w:hAnsi="Calibri"/>
          <w:i/>
          <w:spacing w:val="3"/>
          <w:w w:val="110"/>
          <w:sz w:val="24"/>
          <w:vertAlign w:val="baseline"/>
        </w:rPr>
        <w:t> </w:t>
      </w:r>
      <w:r>
        <w:rPr>
          <w:rFonts w:ascii="Calibri" w:hAnsi="Calibri"/>
          <w:i/>
          <w:w w:val="110"/>
          <w:sz w:val="24"/>
          <w:vertAlign w:val="baseline"/>
        </w:rPr>
        <w:t>u</w:t>
      </w:r>
      <w:r>
        <w:rPr>
          <w:rFonts w:ascii="Calibri" w:hAnsi="Calibri"/>
          <w:i/>
          <w:w w:val="110"/>
          <w:sz w:val="24"/>
          <w:vertAlign w:val="subscript"/>
        </w:rPr>
        <w:t>it</w:t>
      </w:r>
      <w:r>
        <w:rPr>
          <w:rFonts w:ascii="Calibri" w:hAnsi="Calibri"/>
          <w:i/>
          <w:spacing w:val="11"/>
          <w:w w:val="110"/>
          <w:sz w:val="24"/>
          <w:vertAlign w:val="baseline"/>
        </w:rPr>
        <w:t> </w:t>
      </w:r>
      <w:r>
        <w:rPr>
          <w:rFonts w:ascii="Calibri" w:hAnsi="Calibri"/>
          <w:i/>
          <w:w w:val="110"/>
          <w:sz w:val="24"/>
          <w:vertAlign w:val="baseline"/>
        </w:rPr>
        <w:t>is</w:t>
      </w:r>
      <w:r>
        <w:rPr>
          <w:rFonts w:ascii="Calibri" w:hAnsi="Calibri"/>
          <w:i/>
          <w:spacing w:val="4"/>
          <w:w w:val="110"/>
          <w:sz w:val="24"/>
          <w:vertAlign w:val="baseline"/>
        </w:rPr>
        <w:t> </w:t>
      </w:r>
      <w:r>
        <w:rPr>
          <w:rFonts w:ascii="Calibri" w:hAnsi="Calibri"/>
          <w:i/>
          <w:w w:val="110"/>
          <w:sz w:val="24"/>
          <w:vertAlign w:val="baseline"/>
        </w:rPr>
        <w:t>defined</w:t>
      </w:r>
      <w:r>
        <w:rPr>
          <w:rFonts w:ascii="Calibri" w:hAnsi="Calibri"/>
          <w:i/>
          <w:spacing w:val="3"/>
          <w:w w:val="110"/>
          <w:sz w:val="24"/>
          <w:vertAlign w:val="baseline"/>
        </w:rPr>
        <w:t> </w:t>
      </w:r>
      <w:r>
        <w:rPr>
          <w:rFonts w:ascii="Calibri" w:hAnsi="Calibri"/>
          <w:i/>
          <w:w w:val="110"/>
          <w:sz w:val="24"/>
          <w:vertAlign w:val="baseline"/>
        </w:rPr>
        <w:t>in</w:t>
      </w:r>
      <w:r>
        <w:rPr>
          <w:rFonts w:ascii="Calibri" w:hAnsi="Calibri"/>
          <w:i/>
          <w:spacing w:val="3"/>
          <w:w w:val="110"/>
          <w:sz w:val="24"/>
          <w:vertAlign w:val="baseline"/>
        </w:rPr>
        <w:t> </w:t>
      </w:r>
      <w:r>
        <w:rPr>
          <w:rFonts w:ascii="Calibri" w:hAnsi="Calibri"/>
          <w:i/>
          <w:spacing w:val="-4"/>
          <w:w w:val="110"/>
          <w:sz w:val="24"/>
          <w:vertAlign w:val="baseline"/>
        </w:rPr>
        <w:t>(</w:t>
      </w:r>
      <w:hyperlink w:history="true" w:anchor="_bookmark12">
        <w:r>
          <w:rPr>
            <w:rFonts w:ascii="Calibri" w:hAnsi="Calibri"/>
            <w:i/>
            <w:spacing w:val="-4"/>
            <w:w w:val="110"/>
            <w:sz w:val="24"/>
            <w:vertAlign w:val="baseline"/>
          </w:rPr>
          <w:t>3</w:t>
        </w:r>
      </w:hyperlink>
      <w:r>
        <w:rPr>
          <w:rFonts w:ascii="Calibri" w:hAnsi="Calibri"/>
          <w:i/>
          <w:spacing w:val="-4"/>
          <w:w w:val="110"/>
          <w:sz w:val="24"/>
          <w:vertAlign w:val="baseline"/>
        </w:rPr>
        <w:t>);</w:t>
      </w:r>
    </w:p>
    <w:p>
      <w:pPr>
        <w:pStyle w:val="ListParagraph"/>
        <w:numPr>
          <w:ilvl w:val="2"/>
          <w:numId w:val="1"/>
        </w:numPr>
        <w:tabs>
          <w:tab w:pos="943" w:val="left" w:leader="none"/>
        </w:tabs>
        <w:spacing w:line="240" w:lineRule="auto" w:before="284" w:after="0"/>
        <w:ind w:left="943" w:right="0" w:hanging="308"/>
        <w:jc w:val="left"/>
        <w:rPr>
          <w:rFonts w:ascii="Calibri"/>
          <w:i/>
          <w:sz w:val="24"/>
        </w:rPr>
      </w:pPr>
      <w:r>
        <w:rPr>
          <w:rFonts w:ascii="Calibri"/>
          <w:i/>
          <w:w w:val="115"/>
          <w:sz w:val="24"/>
        </w:rPr>
        <w:t>(Relevance):</w:t>
      </w:r>
      <w:r>
        <w:rPr>
          <w:rFonts w:ascii="Calibri"/>
          <w:i/>
          <w:spacing w:val="28"/>
          <w:w w:val="115"/>
          <w:sz w:val="24"/>
        </w:rPr>
        <w:t> </w:t>
      </w:r>
      <w:r>
        <w:rPr>
          <w:rFonts w:ascii="Times New Roman"/>
          <w:w w:val="115"/>
          <w:sz w:val="24"/>
        </w:rPr>
        <w:t>E</w:t>
      </w:r>
      <w:r>
        <w:rPr>
          <w:rFonts w:ascii="Calibri"/>
          <w:w w:val="115"/>
          <w:sz w:val="24"/>
        </w:rPr>
        <w:t>[</w:t>
      </w:r>
      <w:r>
        <w:rPr>
          <w:rFonts w:ascii="Calibri"/>
          <w:i/>
          <w:w w:val="115"/>
          <w:sz w:val="24"/>
        </w:rPr>
        <w:t>S</w:t>
      </w:r>
      <w:r>
        <w:rPr>
          <w:rFonts w:ascii="Calibri"/>
          <w:i/>
          <w:w w:val="115"/>
          <w:sz w:val="24"/>
          <w:vertAlign w:val="subscript"/>
        </w:rPr>
        <w:t>i</w:t>
      </w:r>
      <w:r>
        <w:rPr>
          <w:rFonts w:ascii="Lucida Sans Unicode"/>
          <w:w w:val="115"/>
          <w:sz w:val="24"/>
          <w:vertAlign w:val="baseline"/>
        </w:rPr>
        <w:t>|</w:t>
      </w:r>
      <w:r>
        <w:rPr>
          <w:rFonts w:ascii="Calibri"/>
          <w:i/>
          <w:w w:val="115"/>
          <w:sz w:val="24"/>
          <w:vertAlign w:val="baseline"/>
        </w:rPr>
        <w:t>D</w:t>
      </w:r>
      <w:r>
        <w:rPr>
          <w:rFonts w:ascii="Calibri"/>
          <w:i/>
          <w:w w:val="115"/>
          <w:sz w:val="24"/>
          <w:vertAlign w:val="subscript"/>
        </w:rPr>
        <w:t>i</w:t>
      </w:r>
      <w:r>
        <w:rPr>
          <w:rFonts w:ascii="Calibri"/>
          <w:i/>
          <w:spacing w:val="7"/>
          <w:w w:val="115"/>
          <w:sz w:val="24"/>
          <w:vertAlign w:val="baseline"/>
        </w:rPr>
        <w:t> </w:t>
      </w:r>
      <w:r>
        <w:rPr>
          <w:rFonts w:ascii="Calibri"/>
          <w:w w:val="115"/>
          <w:sz w:val="24"/>
          <w:vertAlign w:val="baseline"/>
        </w:rPr>
        <w:t>=</w:t>
      </w:r>
      <w:r>
        <w:rPr>
          <w:rFonts w:ascii="Calibri"/>
          <w:spacing w:val="1"/>
          <w:w w:val="115"/>
          <w:sz w:val="24"/>
          <w:vertAlign w:val="baseline"/>
        </w:rPr>
        <w:t> </w:t>
      </w:r>
      <w:r>
        <w:rPr>
          <w:rFonts w:ascii="Calibri"/>
          <w:w w:val="115"/>
          <w:sz w:val="24"/>
          <w:vertAlign w:val="baseline"/>
        </w:rPr>
        <w:t>0]</w:t>
      </w:r>
      <w:r>
        <w:rPr>
          <w:rFonts w:ascii="Calibri"/>
          <w:spacing w:val="-2"/>
          <w:w w:val="115"/>
          <w:sz w:val="24"/>
          <w:vertAlign w:val="baseline"/>
        </w:rPr>
        <w:t> </w:t>
      </w:r>
      <w:r>
        <w:rPr>
          <w:rFonts w:ascii="Lucida Sans Unicode"/>
          <w:spacing w:val="-126"/>
          <w:w w:val="88"/>
          <w:sz w:val="24"/>
          <w:vertAlign w:val="baseline"/>
        </w:rPr>
        <w:t>/</w:t>
      </w:r>
      <w:r>
        <w:rPr>
          <w:rFonts w:ascii="Calibri"/>
          <w:w w:val="141"/>
          <w:sz w:val="24"/>
          <w:vertAlign w:val="baseline"/>
        </w:rPr>
        <w:t>=</w:t>
      </w:r>
      <w:r>
        <w:rPr>
          <w:rFonts w:ascii="Calibri"/>
          <w:spacing w:val="5"/>
          <w:w w:val="115"/>
          <w:sz w:val="24"/>
          <w:vertAlign w:val="baseline"/>
        </w:rPr>
        <w:t> </w:t>
      </w:r>
      <w:r>
        <w:rPr>
          <w:rFonts w:ascii="Times New Roman"/>
          <w:w w:val="115"/>
          <w:sz w:val="24"/>
          <w:vertAlign w:val="baseline"/>
        </w:rPr>
        <w:t>E</w:t>
      </w:r>
      <w:r>
        <w:rPr>
          <w:rFonts w:ascii="Calibri"/>
          <w:w w:val="115"/>
          <w:sz w:val="24"/>
          <w:vertAlign w:val="baseline"/>
        </w:rPr>
        <w:t>[</w:t>
      </w:r>
      <w:r>
        <w:rPr>
          <w:rFonts w:ascii="Calibri"/>
          <w:i/>
          <w:w w:val="115"/>
          <w:sz w:val="24"/>
          <w:vertAlign w:val="baseline"/>
        </w:rPr>
        <w:t>S</w:t>
      </w:r>
      <w:r>
        <w:rPr>
          <w:rFonts w:ascii="Calibri"/>
          <w:i/>
          <w:w w:val="115"/>
          <w:sz w:val="24"/>
          <w:vertAlign w:val="subscript"/>
        </w:rPr>
        <w:t>i</w:t>
      </w:r>
      <w:r>
        <w:rPr>
          <w:rFonts w:ascii="Lucida Sans Unicode"/>
          <w:w w:val="115"/>
          <w:sz w:val="24"/>
          <w:vertAlign w:val="baseline"/>
        </w:rPr>
        <w:t>|</w:t>
      </w:r>
      <w:r>
        <w:rPr>
          <w:rFonts w:ascii="Calibri"/>
          <w:i/>
          <w:w w:val="115"/>
          <w:sz w:val="24"/>
          <w:vertAlign w:val="baseline"/>
        </w:rPr>
        <w:t>D</w:t>
      </w:r>
      <w:r>
        <w:rPr>
          <w:rFonts w:ascii="Calibri"/>
          <w:i/>
          <w:w w:val="115"/>
          <w:sz w:val="24"/>
          <w:vertAlign w:val="subscript"/>
        </w:rPr>
        <w:t>i</w:t>
      </w:r>
      <w:r>
        <w:rPr>
          <w:rFonts w:ascii="Calibri"/>
          <w:i/>
          <w:spacing w:val="7"/>
          <w:w w:val="115"/>
          <w:sz w:val="24"/>
          <w:vertAlign w:val="baseline"/>
        </w:rPr>
        <w:t> </w:t>
      </w:r>
      <w:r>
        <w:rPr>
          <w:rFonts w:ascii="Calibri"/>
          <w:w w:val="115"/>
          <w:sz w:val="24"/>
          <w:vertAlign w:val="baseline"/>
        </w:rPr>
        <w:t>= </w:t>
      </w:r>
      <w:r>
        <w:rPr>
          <w:rFonts w:ascii="Calibri"/>
          <w:spacing w:val="-5"/>
          <w:w w:val="115"/>
          <w:sz w:val="24"/>
          <w:vertAlign w:val="baseline"/>
        </w:rPr>
        <w:t>1]</w:t>
      </w:r>
      <w:r>
        <w:rPr>
          <w:rFonts w:ascii="Calibri"/>
          <w:i/>
          <w:spacing w:val="-5"/>
          <w:w w:val="115"/>
          <w:sz w:val="24"/>
          <w:vertAlign w:val="baseline"/>
        </w:rPr>
        <w:t>.</w:t>
      </w:r>
    </w:p>
    <w:p>
      <w:pPr>
        <w:pStyle w:val="BodyText"/>
        <w:spacing w:before="90"/>
        <w:rPr>
          <w:i/>
        </w:rPr>
      </w:pPr>
    </w:p>
    <w:p>
      <w:pPr>
        <w:pStyle w:val="BodyText"/>
        <w:ind w:left="710"/>
      </w:pPr>
      <w:r>
        <w:rPr>
          <w:w w:val="105"/>
        </w:rPr>
        <w:t>Under</w:t>
      </w:r>
      <w:r>
        <w:rPr>
          <w:spacing w:val="9"/>
          <w:w w:val="105"/>
        </w:rPr>
        <w:t> </w:t>
      </w:r>
      <w:r>
        <w:rPr>
          <w:w w:val="105"/>
        </w:rPr>
        <w:t>Assumption</w:t>
      </w:r>
      <w:r>
        <w:rPr>
          <w:spacing w:val="9"/>
          <w:w w:val="105"/>
        </w:rPr>
        <w:t> </w:t>
      </w:r>
      <w:hyperlink w:history="true" w:anchor="_bookmark20">
        <w:r>
          <w:rPr>
            <w:w w:val="105"/>
          </w:rPr>
          <w:t>1</w:t>
        </w:r>
      </w:hyperlink>
      <w:r>
        <w:rPr>
          <w:w w:val="105"/>
        </w:rPr>
        <w:t>,</w:t>
      </w:r>
      <w:r>
        <w:rPr>
          <w:spacing w:val="5"/>
          <w:w w:val="105"/>
        </w:rPr>
        <w:t> </w:t>
      </w:r>
      <w:r>
        <w:rPr>
          <w:w w:val="105"/>
        </w:rPr>
        <w:t>the</w:t>
      </w:r>
      <w:r>
        <w:rPr>
          <w:spacing w:val="6"/>
          <w:w w:val="105"/>
        </w:rPr>
        <w:t> </w:t>
      </w:r>
      <w:r>
        <w:rPr>
          <w:w w:val="105"/>
        </w:rPr>
        <w:t>Wald</w:t>
      </w:r>
      <w:r>
        <w:rPr>
          <w:spacing w:val="7"/>
          <w:w w:val="105"/>
        </w:rPr>
        <w:t> </w:t>
      </w:r>
      <w:r>
        <w:rPr>
          <w:w w:val="105"/>
        </w:rPr>
        <w:t>estimate</w:t>
      </w:r>
      <w:r>
        <w:rPr>
          <w:spacing w:val="8"/>
          <w:w w:val="105"/>
        </w:rPr>
        <w:t> </w:t>
      </w:r>
      <w:r>
        <w:rPr>
          <w:w w:val="105"/>
        </w:rPr>
        <w:t>in</w:t>
      </w:r>
      <w:r>
        <w:rPr>
          <w:spacing w:val="7"/>
          <w:w w:val="105"/>
        </w:rPr>
        <w:t> </w:t>
      </w:r>
      <w:r>
        <w:rPr>
          <w:w w:val="105"/>
        </w:rPr>
        <w:t>period</w:t>
      </w:r>
      <w:r>
        <w:rPr>
          <w:spacing w:val="4"/>
          <w:w w:val="105"/>
        </w:rPr>
        <w:t> </w:t>
      </w:r>
      <w:r>
        <w:rPr>
          <w:i/>
          <w:w w:val="105"/>
        </w:rPr>
        <w:t>t</w:t>
      </w:r>
      <w:r>
        <w:rPr>
          <w:i/>
          <w:spacing w:val="7"/>
          <w:w w:val="105"/>
        </w:rPr>
        <w:t> </w:t>
      </w:r>
      <w:r>
        <w:rPr>
          <w:spacing w:val="-2"/>
          <w:w w:val="105"/>
        </w:rPr>
        <w:t>gives</w:t>
      </w:r>
    </w:p>
    <w:p>
      <w:pPr>
        <w:pStyle w:val="BodyText"/>
        <w:spacing w:before="72"/>
        <w:rPr>
          <w:sz w:val="20"/>
        </w:rPr>
      </w:pPr>
    </w:p>
    <w:p>
      <w:pPr>
        <w:pStyle w:val="BodyText"/>
        <w:spacing w:after="0"/>
        <w:rPr>
          <w:sz w:val="20"/>
        </w:rPr>
        <w:sectPr>
          <w:pgSz w:w="12240" w:h="15840"/>
          <w:pgMar w:header="0" w:footer="822" w:top="1420" w:bottom="1020" w:left="1080" w:right="1080"/>
        </w:sectPr>
      </w:pPr>
    </w:p>
    <w:p>
      <w:pPr>
        <w:spacing w:before="205"/>
        <w:ind w:left="0" w:right="0" w:firstLine="0"/>
        <w:jc w:val="right"/>
        <w:rPr>
          <w:i/>
          <w:sz w:val="24"/>
        </w:rPr>
      </w:pPr>
      <w:r>
        <w:rPr>
          <w:i/>
          <w:sz w:val="24"/>
        </w:rPr>
        <mc:AlternateContent>
          <mc:Choice Requires="wps">
            <w:drawing>
              <wp:anchor distT="0" distB="0" distL="0" distR="0" allowOverlap="1" layoutInCell="1" locked="0" behindDoc="1" simplePos="0" relativeHeight="484523520">
                <wp:simplePos x="0" y="0"/>
                <wp:positionH relativeFrom="page">
                  <wp:posOffset>2505459</wp:posOffset>
                </wp:positionH>
                <wp:positionV relativeFrom="paragraph">
                  <wp:posOffset>275635</wp:posOffset>
                </wp:positionV>
                <wp:extent cx="39370" cy="1016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97.280243pt;margin-top:21.703619pt;width:3.1pt;height:8pt;mso-position-horizontal-relative:page;mso-position-vertical-relative:paragraph;z-index:-18792960" type="#_x0000_t202" id="docshape4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bookmarkStart w:name="_bookmark21" w:id="25"/>
      <w:bookmarkEnd w:id="25"/>
      <w:r>
        <w:rPr/>
      </w:r>
      <w:r>
        <w:rPr>
          <w:rFonts w:ascii="Times New Roman" w:hAnsi="Times New Roman"/>
          <w:w w:val="110"/>
          <w:sz w:val="24"/>
        </w:rPr>
        <w:t>plim</w:t>
      </w:r>
      <w:r>
        <w:rPr>
          <w:rFonts w:ascii="Times New Roman" w:hAnsi="Times New Roman"/>
          <w:spacing w:val="-4"/>
          <w:w w:val="125"/>
          <w:sz w:val="24"/>
        </w:rPr>
        <w:t> </w:t>
      </w:r>
      <w:r>
        <w:rPr>
          <w:spacing w:val="-90"/>
          <w:w w:val="125"/>
          <w:position w:val="6"/>
          <w:sz w:val="24"/>
        </w:rPr>
        <w:t>ˆ</w:t>
      </w:r>
      <w:r>
        <w:rPr>
          <w:i/>
          <w:spacing w:val="18"/>
          <w:w w:val="82"/>
          <w:sz w:val="24"/>
        </w:rPr>
        <w:t>b</w:t>
      </w:r>
      <w:r>
        <w:rPr>
          <w:i/>
          <w:spacing w:val="33"/>
          <w:w w:val="183"/>
          <w:sz w:val="24"/>
          <w:vertAlign w:val="superscript"/>
        </w:rPr>
        <w:t>I</w:t>
      </w:r>
      <w:r>
        <w:rPr>
          <w:i/>
          <w:spacing w:val="20"/>
          <w:w w:val="110"/>
          <w:sz w:val="24"/>
          <w:vertAlign w:val="superscript"/>
        </w:rPr>
        <w:t>V</w:t>
      </w:r>
    </w:p>
    <w:p>
      <w:pPr>
        <w:spacing w:line="280" w:lineRule="exact" w:before="69"/>
        <w:ind w:left="679" w:right="0" w:firstLine="0"/>
        <w:jc w:val="left"/>
        <w:rPr>
          <w:sz w:val="24"/>
        </w:rPr>
      </w:pPr>
      <w:r>
        <w:rPr/>
        <w:br w:type="column"/>
      </w:r>
      <w:r>
        <w:rPr>
          <w:rFonts w:ascii="Times New Roman" w:hAnsi="Times New Roman"/>
          <w:w w:val="110"/>
          <w:sz w:val="24"/>
          <w:u w:val="single"/>
        </w:rPr>
        <w:t>E</w:t>
      </w:r>
      <w:r>
        <w:rPr>
          <w:rFonts w:ascii="Times New Roman" w:hAnsi="Times New Roman"/>
          <w:spacing w:val="-27"/>
          <w:w w:val="110"/>
          <w:sz w:val="24"/>
          <w:u w:val="single"/>
        </w:rPr>
        <w:t> </w:t>
      </w:r>
      <w:r>
        <w:rPr>
          <w:w w:val="110"/>
          <w:sz w:val="24"/>
          <w:u w:val="single"/>
        </w:rPr>
        <w:t>[ln</w:t>
      </w:r>
      <w:r>
        <w:rPr>
          <w:spacing w:val="-20"/>
          <w:w w:val="110"/>
          <w:sz w:val="24"/>
          <w:u w:val="single"/>
        </w:rPr>
        <w:t> </w:t>
      </w:r>
      <w:r>
        <w:rPr>
          <w:i/>
          <w:w w:val="110"/>
          <w:sz w:val="24"/>
          <w:u w:val="single"/>
        </w:rPr>
        <w:t>W</w:t>
      </w:r>
      <w:r>
        <w:rPr>
          <w:i/>
          <w:w w:val="110"/>
          <w:sz w:val="24"/>
          <w:u w:val="single"/>
          <w:vertAlign w:val="subscript"/>
        </w:rPr>
        <w:t>it</w:t>
      </w:r>
      <w:r>
        <w:rPr>
          <w:rFonts w:ascii="Lucida Sans Unicode" w:hAnsi="Lucida Sans Unicode"/>
          <w:w w:val="110"/>
          <w:sz w:val="24"/>
          <w:u w:val="single"/>
          <w:vertAlign w:val="baseline"/>
        </w:rPr>
        <w:t>|</w:t>
      </w:r>
      <w:r>
        <w:rPr>
          <w:i/>
          <w:w w:val="110"/>
          <w:sz w:val="24"/>
          <w:u w:val="single"/>
          <w:vertAlign w:val="baseline"/>
        </w:rPr>
        <w:t>D</w:t>
      </w:r>
      <w:r>
        <w:rPr>
          <w:i/>
          <w:w w:val="110"/>
          <w:sz w:val="24"/>
          <w:u w:val="single"/>
          <w:vertAlign w:val="subscript"/>
        </w:rPr>
        <w:t>i</w:t>
      </w:r>
      <w:r>
        <w:rPr>
          <w:i/>
          <w:spacing w:val="-10"/>
          <w:w w:val="110"/>
          <w:sz w:val="24"/>
          <w:u w:val="single"/>
          <w:vertAlign w:val="baseline"/>
        </w:rPr>
        <w:t> </w:t>
      </w:r>
      <w:r>
        <w:rPr>
          <w:w w:val="125"/>
          <w:sz w:val="24"/>
          <w:u w:val="single"/>
          <w:vertAlign w:val="baseline"/>
        </w:rPr>
        <w:t>=</w:t>
      </w:r>
      <w:r>
        <w:rPr>
          <w:spacing w:val="-17"/>
          <w:w w:val="125"/>
          <w:sz w:val="24"/>
          <w:u w:val="single"/>
          <w:vertAlign w:val="baseline"/>
        </w:rPr>
        <w:t> </w:t>
      </w:r>
      <w:r>
        <w:rPr>
          <w:w w:val="110"/>
          <w:sz w:val="24"/>
          <w:u w:val="single"/>
          <w:vertAlign w:val="baseline"/>
        </w:rPr>
        <w:t>1</w:t>
      </w:r>
      <w:r>
        <w:rPr>
          <w:i/>
          <w:w w:val="110"/>
          <w:sz w:val="24"/>
          <w:u w:val="single"/>
          <w:vertAlign w:val="baseline"/>
        </w:rPr>
        <w:t>,</w:t>
      </w:r>
      <w:r>
        <w:rPr>
          <w:i/>
          <w:spacing w:val="-19"/>
          <w:w w:val="110"/>
          <w:sz w:val="24"/>
          <w:u w:val="single"/>
          <w:vertAlign w:val="baseline"/>
        </w:rPr>
        <w:t> </w:t>
      </w:r>
      <w:r>
        <w:rPr>
          <w:i/>
          <w:w w:val="110"/>
          <w:sz w:val="24"/>
          <w:u w:val="single"/>
          <w:vertAlign w:val="baseline"/>
        </w:rPr>
        <w:t>t</w:t>
      </w:r>
      <w:r>
        <w:rPr>
          <w:w w:val="110"/>
          <w:sz w:val="24"/>
          <w:u w:val="single"/>
          <w:vertAlign w:val="baseline"/>
        </w:rPr>
        <w:t>]</w:t>
      </w:r>
      <w:r>
        <w:rPr>
          <w:spacing w:val="-14"/>
          <w:w w:val="110"/>
          <w:sz w:val="24"/>
          <w:u w:val="single"/>
          <w:vertAlign w:val="baseline"/>
        </w:rPr>
        <w:t> </w:t>
      </w:r>
      <w:r>
        <w:rPr>
          <w:rFonts w:ascii="Lucida Sans Unicode" w:hAnsi="Lucida Sans Unicode"/>
          <w:w w:val="105"/>
          <w:sz w:val="24"/>
          <w:u w:val="single"/>
          <w:vertAlign w:val="baseline"/>
        </w:rPr>
        <w:t>—</w:t>
      </w:r>
      <w:r>
        <w:rPr>
          <w:rFonts w:ascii="Lucida Sans Unicode" w:hAnsi="Lucida Sans Unicode"/>
          <w:spacing w:val="-26"/>
          <w:w w:val="105"/>
          <w:sz w:val="24"/>
          <w:u w:val="single"/>
          <w:vertAlign w:val="baseline"/>
        </w:rPr>
        <w:t> </w:t>
      </w:r>
      <w:r>
        <w:rPr>
          <w:rFonts w:ascii="Times New Roman" w:hAnsi="Times New Roman"/>
          <w:w w:val="110"/>
          <w:sz w:val="24"/>
          <w:u w:val="single"/>
          <w:vertAlign w:val="baseline"/>
        </w:rPr>
        <w:t>E</w:t>
      </w:r>
      <w:r>
        <w:rPr>
          <w:rFonts w:ascii="Times New Roman" w:hAnsi="Times New Roman"/>
          <w:spacing w:val="-27"/>
          <w:w w:val="110"/>
          <w:sz w:val="24"/>
          <w:u w:val="single"/>
          <w:vertAlign w:val="baseline"/>
        </w:rPr>
        <w:t> </w:t>
      </w:r>
      <w:r>
        <w:rPr>
          <w:w w:val="110"/>
          <w:sz w:val="24"/>
          <w:u w:val="single"/>
          <w:vertAlign w:val="baseline"/>
        </w:rPr>
        <w:t>[ln</w:t>
      </w:r>
      <w:r>
        <w:rPr>
          <w:spacing w:val="-20"/>
          <w:w w:val="110"/>
          <w:sz w:val="24"/>
          <w:u w:val="single"/>
          <w:vertAlign w:val="baseline"/>
        </w:rPr>
        <w:t> </w:t>
      </w:r>
      <w:r>
        <w:rPr>
          <w:i/>
          <w:w w:val="110"/>
          <w:sz w:val="24"/>
          <w:u w:val="single"/>
          <w:vertAlign w:val="baseline"/>
        </w:rPr>
        <w:t>W</w:t>
      </w:r>
      <w:r>
        <w:rPr>
          <w:i/>
          <w:w w:val="110"/>
          <w:sz w:val="24"/>
          <w:u w:val="single"/>
          <w:vertAlign w:val="subscript"/>
        </w:rPr>
        <w:t>it</w:t>
      </w:r>
      <w:r>
        <w:rPr>
          <w:rFonts w:ascii="Lucida Sans Unicode" w:hAnsi="Lucida Sans Unicode"/>
          <w:w w:val="110"/>
          <w:sz w:val="24"/>
          <w:u w:val="single"/>
          <w:vertAlign w:val="baseline"/>
        </w:rPr>
        <w:t>|</w:t>
      </w:r>
      <w:r>
        <w:rPr>
          <w:i/>
          <w:w w:val="110"/>
          <w:sz w:val="24"/>
          <w:u w:val="single"/>
          <w:vertAlign w:val="baseline"/>
        </w:rPr>
        <w:t>D</w:t>
      </w:r>
      <w:r>
        <w:rPr>
          <w:i/>
          <w:w w:val="110"/>
          <w:sz w:val="24"/>
          <w:u w:val="single"/>
          <w:vertAlign w:val="subscript"/>
        </w:rPr>
        <w:t>i</w:t>
      </w:r>
      <w:r>
        <w:rPr>
          <w:i/>
          <w:w w:val="125"/>
          <w:sz w:val="24"/>
          <w:u w:val="single"/>
          <w:vertAlign w:val="baseline"/>
        </w:rPr>
        <w:t> </w:t>
      </w:r>
      <w:r>
        <w:rPr>
          <w:w w:val="125"/>
          <w:sz w:val="24"/>
          <w:u w:val="single"/>
          <w:vertAlign w:val="baseline"/>
        </w:rPr>
        <w:t>=</w:t>
      </w:r>
      <w:r>
        <w:rPr>
          <w:spacing w:val="-7"/>
          <w:w w:val="125"/>
          <w:sz w:val="24"/>
          <w:u w:val="single"/>
          <w:vertAlign w:val="baseline"/>
        </w:rPr>
        <w:t> </w:t>
      </w:r>
      <w:r>
        <w:rPr>
          <w:w w:val="110"/>
          <w:sz w:val="24"/>
          <w:u w:val="single"/>
          <w:vertAlign w:val="baseline"/>
        </w:rPr>
        <w:t>0</w:t>
      </w:r>
      <w:r>
        <w:rPr>
          <w:i/>
          <w:w w:val="110"/>
          <w:sz w:val="24"/>
          <w:u w:val="single"/>
          <w:vertAlign w:val="baseline"/>
        </w:rPr>
        <w:t>,</w:t>
      </w:r>
      <w:r>
        <w:rPr>
          <w:i/>
          <w:spacing w:val="-20"/>
          <w:w w:val="110"/>
          <w:sz w:val="24"/>
          <w:u w:val="single"/>
          <w:vertAlign w:val="baseline"/>
        </w:rPr>
        <w:t> </w:t>
      </w:r>
      <w:r>
        <w:rPr>
          <w:i/>
          <w:spacing w:val="-5"/>
          <w:w w:val="110"/>
          <w:sz w:val="24"/>
          <w:u w:val="single"/>
          <w:vertAlign w:val="baseline"/>
        </w:rPr>
        <w:t>t</w:t>
      </w:r>
      <w:r>
        <w:rPr>
          <w:spacing w:val="-5"/>
          <w:w w:val="110"/>
          <w:sz w:val="24"/>
          <w:u w:val="single"/>
          <w:vertAlign w:val="baseline"/>
        </w:rPr>
        <w:t>]</w:t>
      </w:r>
    </w:p>
    <w:p>
      <w:pPr>
        <w:tabs>
          <w:tab w:pos="1051" w:val="left" w:leader="none"/>
          <w:tab w:pos="4723" w:val="left" w:leader="none"/>
          <w:tab w:pos="6329" w:val="left" w:leader="none"/>
        </w:tabs>
        <w:spacing w:line="240" w:lineRule="auto" w:before="0"/>
        <w:ind w:left="209" w:right="0" w:firstLine="0"/>
        <w:jc w:val="left"/>
        <w:rPr>
          <w:position w:val="17"/>
          <w:sz w:val="24"/>
        </w:rPr>
      </w:pPr>
      <w:r>
        <w:rPr>
          <w:position w:val="17"/>
          <w:sz w:val="24"/>
        </w:rPr>
        <mc:AlternateContent>
          <mc:Choice Requires="wps">
            <w:drawing>
              <wp:anchor distT="0" distB="0" distL="0" distR="0" allowOverlap="1" layoutInCell="1" locked="0" behindDoc="1" simplePos="0" relativeHeight="484524032">
                <wp:simplePos x="0" y="0"/>
                <wp:positionH relativeFrom="page">
                  <wp:posOffset>3575303</wp:posOffset>
                </wp:positionH>
                <wp:positionV relativeFrom="paragraph">
                  <wp:posOffset>143976</wp:posOffset>
                </wp:positionV>
                <wp:extent cx="1377950" cy="1016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77950" cy="101600"/>
                        </a:xfrm>
                        <a:prstGeom prst="rect">
                          <a:avLst/>
                        </a:prstGeom>
                      </wps:spPr>
                      <wps:txbx>
                        <w:txbxContent>
                          <w:p>
                            <w:pPr>
                              <w:tabs>
                                <w:tab w:pos="328" w:val="left" w:leader="none"/>
                                <w:tab w:pos="1783" w:val="left" w:leader="none"/>
                                <w:tab w:pos="2111" w:val="left" w:leader="none"/>
                              </w:tabs>
                              <w:spacing w:line="159" w:lineRule="exact" w:before="0"/>
                              <w:ind w:left="0" w:right="0" w:firstLine="0"/>
                              <w:jc w:val="left"/>
                              <w:rPr>
                                <w:i/>
                                <w:sz w:val="16"/>
                              </w:rPr>
                            </w:pPr>
                            <w:r>
                              <w:rPr>
                                <w:i/>
                                <w:spacing w:val="-10"/>
                                <w:w w:val="155"/>
                                <w:sz w:val="16"/>
                              </w:rPr>
                              <w:t>i</w:t>
                            </w:r>
                            <w:r>
                              <w:rPr>
                                <w:i/>
                                <w:sz w:val="16"/>
                              </w:rPr>
                              <w:tab/>
                            </w:r>
                            <w:r>
                              <w:rPr>
                                <w:i/>
                                <w:spacing w:val="-10"/>
                                <w:w w:val="155"/>
                                <w:sz w:val="16"/>
                              </w:rPr>
                              <w:t>i</w:t>
                            </w:r>
                            <w:r>
                              <w:rPr>
                                <w:i/>
                                <w:sz w:val="16"/>
                              </w:rPr>
                              <w:tab/>
                            </w:r>
                            <w:r>
                              <w:rPr>
                                <w:i/>
                                <w:spacing w:val="-10"/>
                                <w:w w:val="155"/>
                                <w:sz w:val="16"/>
                              </w:rPr>
                              <w:t>i</w:t>
                            </w:r>
                            <w:r>
                              <w:rPr>
                                <w:i/>
                                <w:sz w:val="16"/>
                              </w:rPr>
                              <w:tab/>
                            </w:r>
                            <w:r>
                              <w:rPr>
                                <w:i/>
                                <w:spacing w:val="-10"/>
                                <w:w w:val="155"/>
                                <w:sz w:val="16"/>
                              </w:rPr>
                              <w:t>i</w:t>
                            </w:r>
                          </w:p>
                        </w:txbxContent>
                      </wps:txbx>
                      <wps:bodyPr wrap="square" lIns="0" tIns="0" rIns="0" bIns="0" rtlCol="0">
                        <a:noAutofit/>
                      </wps:bodyPr>
                    </wps:wsp>
                  </a:graphicData>
                </a:graphic>
              </wp:anchor>
            </w:drawing>
          </mc:Choice>
          <mc:Fallback>
            <w:pict>
              <v:shape style="position:absolute;margin-left:281.519989pt;margin-top:11.336732pt;width:108.5pt;height:8pt;mso-position-horizontal-relative:page;mso-position-vertical-relative:paragraph;z-index:-18792448" type="#_x0000_t202" id="docshape43" filled="false" stroked="false">
                <v:textbox inset="0,0,0,0">
                  <w:txbxContent>
                    <w:p>
                      <w:pPr>
                        <w:tabs>
                          <w:tab w:pos="328" w:val="left" w:leader="none"/>
                          <w:tab w:pos="1783" w:val="left" w:leader="none"/>
                          <w:tab w:pos="2111" w:val="left" w:leader="none"/>
                        </w:tabs>
                        <w:spacing w:line="159" w:lineRule="exact" w:before="0"/>
                        <w:ind w:left="0" w:right="0" w:firstLine="0"/>
                        <w:jc w:val="left"/>
                        <w:rPr>
                          <w:i/>
                          <w:sz w:val="16"/>
                        </w:rPr>
                      </w:pPr>
                      <w:r>
                        <w:rPr>
                          <w:i/>
                          <w:spacing w:val="-10"/>
                          <w:w w:val="155"/>
                          <w:sz w:val="16"/>
                        </w:rPr>
                        <w:t>i</w:t>
                      </w:r>
                      <w:r>
                        <w:rPr>
                          <w:i/>
                          <w:sz w:val="16"/>
                        </w:rPr>
                        <w:tab/>
                      </w:r>
                      <w:r>
                        <w:rPr>
                          <w:i/>
                          <w:spacing w:val="-10"/>
                          <w:w w:val="155"/>
                          <w:sz w:val="16"/>
                        </w:rPr>
                        <w:t>i</w:t>
                      </w:r>
                      <w:r>
                        <w:rPr>
                          <w:i/>
                          <w:sz w:val="16"/>
                        </w:rPr>
                        <w:tab/>
                      </w:r>
                      <w:r>
                        <w:rPr>
                          <w:i/>
                          <w:spacing w:val="-10"/>
                          <w:w w:val="155"/>
                          <w:sz w:val="16"/>
                        </w:rPr>
                        <w:t>i</w:t>
                      </w:r>
                      <w:r>
                        <w:rPr>
                          <w:i/>
                          <w:sz w:val="16"/>
                        </w:rPr>
                        <w:tab/>
                      </w:r>
                      <w:r>
                        <w:rPr>
                          <w:i/>
                          <w:spacing w:val="-10"/>
                          <w:w w:val="155"/>
                          <w:sz w:val="16"/>
                        </w:rPr>
                        <w:t>i</w:t>
                      </w:r>
                    </w:p>
                  </w:txbxContent>
                </v:textbox>
                <w10:wrap type="none"/>
              </v:shape>
            </w:pict>
          </mc:Fallback>
        </mc:AlternateContent>
      </w:r>
      <w:r>
        <w:rPr>
          <w:spacing w:val="-5"/>
          <w:w w:val="130"/>
          <w:position w:val="17"/>
          <w:sz w:val="24"/>
        </w:rPr>
        <w:t>:=</w:t>
      </w:r>
      <w:r>
        <w:rPr>
          <w:position w:val="17"/>
          <w:sz w:val="24"/>
        </w:rPr>
        <w:tab/>
      </w:r>
      <w:r>
        <w:rPr>
          <w:rFonts w:ascii="Times New Roman" w:hAnsi="Times New Roman"/>
          <w:w w:val="110"/>
          <w:sz w:val="24"/>
        </w:rPr>
        <w:t>E</w:t>
      </w:r>
      <w:r>
        <w:rPr>
          <w:rFonts w:ascii="Times New Roman" w:hAnsi="Times New Roman"/>
          <w:spacing w:val="-27"/>
          <w:w w:val="110"/>
          <w:sz w:val="24"/>
        </w:rPr>
        <w:t> </w:t>
      </w:r>
      <w:r>
        <w:rPr>
          <w:w w:val="110"/>
          <w:sz w:val="24"/>
        </w:rPr>
        <w:t>[</w:t>
      </w:r>
      <w:r>
        <w:rPr>
          <w:i/>
          <w:w w:val="110"/>
          <w:sz w:val="24"/>
        </w:rPr>
        <w:t>S</w:t>
      </w:r>
      <w:r>
        <w:rPr>
          <w:i/>
          <w:spacing w:val="-13"/>
          <w:w w:val="110"/>
          <w:sz w:val="24"/>
        </w:rPr>
        <w:t> </w:t>
      </w:r>
      <w:r>
        <w:rPr>
          <w:rFonts w:ascii="Lucida Sans Unicode" w:hAnsi="Lucida Sans Unicode"/>
          <w:w w:val="110"/>
          <w:sz w:val="24"/>
        </w:rPr>
        <w:t>|</w:t>
      </w:r>
      <w:r>
        <w:rPr>
          <w:i/>
          <w:w w:val="110"/>
          <w:sz w:val="24"/>
        </w:rPr>
        <w:t>D</w:t>
      </w:r>
      <w:r>
        <w:rPr>
          <w:i/>
          <w:spacing w:val="54"/>
          <w:w w:val="130"/>
          <w:sz w:val="24"/>
        </w:rPr>
        <w:t> </w:t>
      </w:r>
      <w:r>
        <w:rPr>
          <w:w w:val="130"/>
          <w:sz w:val="24"/>
        </w:rPr>
        <w:t>=</w:t>
      </w:r>
      <w:r>
        <w:rPr>
          <w:spacing w:val="-11"/>
          <w:w w:val="130"/>
          <w:sz w:val="24"/>
        </w:rPr>
        <w:t> </w:t>
      </w:r>
      <w:r>
        <w:rPr>
          <w:w w:val="110"/>
          <w:sz w:val="24"/>
        </w:rPr>
        <w:t>1</w:t>
      </w:r>
      <w:r>
        <w:rPr>
          <w:i/>
          <w:w w:val="110"/>
          <w:sz w:val="24"/>
        </w:rPr>
        <w:t>,</w:t>
      </w:r>
      <w:r>
        <w:rPr>
          <w:i/>
          <w:spacing w:val="-20"/>
          <w:w w:val="110"/>
          <w:sz w:val="24"/>
        </w:rPr>
        <w:t> </w:t>
      </w:r>
      <w:r>
        <w:rPr>
          <w:i/>
          <w:w w:val="110"/>
          <w:sz w:val="24"/>
        </w:rPr>
        <w:t>t</w:t>
      </w:r>
      <w:r>
        <w:rPr>
          <w:w w:val="110"/>
          <w:sz w:val="24"/>
        </w:rPr>
        <w:t>]</w:t>
      </w:r>
      <w:r>
        <w:rPr>
          <w:spacing w:val="-11"/>
          <w:w w:val="110"/>
          <w:sz w:val="24"/>
        </w:rPr>
        <w:t> </w:t>
      </w:r>
      <w:r>
        <w:rPr>
          <w:rFonts w:ascii="Lucida Sans Unicode" w:hAnsi="Lucida Sans Unicode"/>
          <w:sz w:val="24"/>
        </w:rPr>
        <w:t>—</w:t>
      </w:r>
      <w:r>
        <w:rPr>
          <w:rFonts w:ascii="Lucida Sans Unicode" w:hAnsi="Lucida Sans Unicode"/>
          <w:spacing w:val="-22"/>
          <w:sz w:val="24"/>
        </w:rPr>
        <w:t> </w:t>
      </w:r>
      <w:r>
        <w:rPr>
          <w:rFonts w:ascii="Times New Roman" w:hAnsi="Times New Roman"/>
          <w:w w:val="110"/>
          <w:sz w:val="24"/>
        </w:rPr>
        <w:t>E</w:t>
      </w:r>
      <w:r>
        <w:rPr>
          <w:rFonts w:ascii="Times New Roman" w:hAnsi="Times New Roman"/>
          <w:spacing w:val="-27"/>
          <w:w w:val="110"/>
          <w:sz w:val="24"/>
        </w:rPr>
        <w:t> </w:t>
      </w:r>
      <w:r>
        <w:rPr>
          <w:w w:val="110"/>
          <w:sz w:val="24"/>
        </w:rPr>
        <w:t>[</w:t>
      </w:r>
      <w:r>
        <w:rPr>
          <w:i/>
          <w:w w:val="110"/>
          <w:sz w:val="24"/>
        </w:rPr>
        <w:t>S</w:t>
      </w:r>
      <w:r>
        <w:rPr>
          <w:i/>
          <w:spacing w:val="2"/>
          <w:w w:val="110"/>
          <w:sz w:val="24"/>
        </w:rPr>
        <w:t> </w:t>
      </w:r>
      <w:r>
        <w:rPr>
          <w:rFonts w:ascii="Lucida Sans Unicode" w:hAnsi="Lucida Sans Unicode"/>
          <w:w w:val="110"/>
          <w:sz w:val="24"/>
        </w:rPr>
        <w:t>|</w:t>
      </w:r>
      <w:r>
        <w:rPr>
          <w:i/>
          <w:w w:val="110"/>
          <w:sz w:val="24"/>
        </w:rPr>
        <w:t>D</w:t>
      </w:r>
      <w:r>
        <w:rPr>
          <w:i/>
          <w:spacing w:val="54"/>
          <w:w w:val="130"/>
          <w:sz w:val="24"/>
        </w:rPr>
        <w:t> </w:t>
      </w:r>
      <w:r>
        <w:rPr>
          <w:w w:val="130"/>
          <w:sz w:val="24"/>
        </w:rPr>
        <w:t>=</w:t>
      </w:r>
      <w:r>
        <w:rPr>
          <w:spacing w:val="-11"/>
          <w:w w:val="130"/>
          <w:sz w:val="24"/>
        </w:rPr>
        <w:t> </w:t>
      </w:r>
      <w:r>
        <w:rPr>
          <w:w w:val="110"/>
          <w:sz w:val="24"/>
        </w:rPr>
        <w:t>0</w:t>
      </w:r>
      <w:r>
        <w:rPr>
          <w:i/>
          <w:w w:val="110"/>
          <w:sz w:val="24"/>
        </w:rPr>
        <w:t>,</w:t>
      </w:r>
      <w:r>
        <w:rPr>
          <w:i/>
          <w:spacing w:val="-20"/>
          <w:w w:val="110"/>
          <w:sz w:val="24"/>
        </w:rPr>
        <w:t> </w:t>
      </w:r>
      <w:r>
        <w:rPr>
          <w:i/>
          <w:spacing w:val="-5"/>
          <w:w w:val="110"/>
          <w:sz w:val="24"/>
        </w:rPr>
        <w:t>t</w:t>
      </w:r>
      <w:r>
        <w:rPr>
          <w:spacing w:val="-5"/>
          <w:w w:val="110"/>
          <w:sz w:val="24"/>
        </w:rPr>
        <w:t>]</w:t>
      </w:r>
      <w:r>
        <w:rPr>
          <w:sz w:val="24"/>
        </w:rPr>
        <w:tab/>
      </w:r>
      <w:r>
        <w:rPr>
          <w:i/>
          <w:spacing w:val="-10"/>
          <w:w w:val="110"/>
          <w:position w:val="17"/>
          <w:sz w:val="24"/>
        </w:rPr>
        <w:t>,</w:t>
      </w:r>
      <w:r>
        <w:rPr>
          <w:i/>
          <w:position w:val="17"/>
          <w:sz w:val="24"/>
        </w:rPr>
        <w:tab/>
      </w:r>
      <w:r>
        <w:rPr>
          <w:spacing w:val="-5"/>
          <w:w w:val="110"/>
          <w:position w:val="17"/>
          <w:sz w:val="24"/>
        </w:rPr>
        <w:t>(8)</w:t>
      </w:r>
    </w:p>
    <w:p>
      <w:pPr>
        <w:spacing w:after="0" w:line="240" w:lineRule="auto"/>
        <w:jc w:val="left"/>
        <w:rPr>
          <w:position w:val="17"/>
          <w:sz w:val="24"/>
        </w:rPr>
        <w:sectPr>
          <w:type w:val="continuous"/>
          <w:pgSz w:w="12240" w:h="15840"/>
          <w:pgMar w:header="0" w:footer="822" w:top="1820" w:bottom="1020" w:left="1080" w:right="1080"/>
          <w:cols w:num="2" w:equalWidth="0">
            <w:col w:w="3051" w:space="40"/>
            <w:col w:w="6989"/>
          </w:cols>
        </w:sectPr>
      </w:pPr>
    </w:p>
    <w:p>
      <w:pPr>
        <w:pStyle w:val="BodyText"/>
        <w:spacing w:before="288"/>
        <w:ind w:left="360"/>
      </w:pPr>
      <w:r>
        <w:rPr>
          <w:w w:val="105"/>
        </w:rPr>
        <w:t>which</w:t>
      </w:r>
      <w:r>
        <w:rPr>
          <w:spacing w:val="-2"/>
          <w:w w:val="105"/>
        </w:rPr>
        <w:t> </w:t>
      </w:r>
      <w:r>
        <w:rPr>
          <w:w w:val="105"/>
        </w:rPr>
        <w:t>is</w:t>
      </w:r>
      <w:r>
        <w:rPr>
          <w:spacing w:val="-5"/>
          <w:w w:val="105"/>
        </w:rPr>
        <w:t> </w:t>
      </w:r>
      <w:r>
        <w:rPr>
          <w:w w:val="105"/>
        </w:rPr>
        <w:t>one</w:t>
      </w:r>
      <w:r>
        <w:rPr>
          <w:spacing w:val="-4"/>
          <w:w w:val="105"/>
        </w:rPr>
        <w:t> </w:t>
      </w:r>
      <w:r>
        <w:rPr>
          <w:w w:val="105"/>
        </w:rPr>
        <w:t>of</w:t>
      </w:r>
      <w:r>
        <w:rPr>
          <w:spacing w:val="-4"/>
          <w:w w:val="105"/>
        </w:rPr>
        <w:t> </w:t>
      </w:r>
      <w:r>
        <w:rPr>
          <w:w w:val="105"/>
        </w:rPr>
        <w:t>the</w:t>
      </w:r>
      <w:r>
        <w:rPr>
          <w:spacing w:val="-4"/>
          <w:w w:val="105"/>
        </w:rPr>
        <w:t> </w:t>
      </w:r>
      <w:r>
        <w:rPr>
          <w:w w:val="105"/>
        </w:rPr>
        <w:t>main</w:t>
      </w:r>
      <w:r>
        <w:rPr>
          <w:spacing w:val="-4"/>
          <w:w w:val="105"/>
        </w:rPr>
        <w:t> </w:t>
      </w:r>
      <w:r>
        <w:rPr>
          <w:w w:val="105"/>
        </w:rPr>
        <w:t>identifying</w:t>
      </w:r>
      <w:r>
        <w:rPr>
          <w:spacing w:val="-1"/>
          <w:w w:val="105"/>
        </w:rPr>
        <w:t> </w:t>
      </w:r>
      <w:r>
        <w:rPr>
          <w:w w:val="105"/>
        </w:rPr>
        <w:t>equations</w:t>
      </w:r>
      <w:r>
        <w:rPr>
          <w:spacing w:val="-3"/>
          <w:w w:val="105"/>
        </w:rPr>
        <w:t> </w:t>
      </w:r>
      <w:r>
        <w:rPr>
          <w:w w:val="105"/>
        </w:rPr>
        <w:t>that</w:t>
      </w:r>
      <w:r>
        <w:rPr>
          <w:spacing w:val="-5"/>
          <w:w w:val="105"/>
        </w:rPr>
        <w:t> </w:t>
      </w:r>
      <w:r>
        <w:rPr>
          <w:w w:val="105"/>
        </w:rPr>
        <w:t>we</w:t>
      </w:r>
      <w:r>
        <w:rPr>
          <w:spacing w:val="-2"/>
          <w:w w:val="105"/>
        </w:rPr>
        <w:t> </w:t>
      </w:r>
      <w:r>
        <w:rPr>
          <w:w w:val="105"/>
        </w:rPr>
        <w:t>use</w:t>
      </w:r>
      <w:r>
        <w:rPr>
          <w:spacing w:val="-4"/>
          <w:w w:val="105"/>
        </w:rPr>
        <w:t> </w:t>
      </w:r>
      <w:r>
        <w:rPr>
          <w:w w:val="105"/>
        </w:rPr>
        <w:t>throughout</w:t>
      </w:r>
      <w:r>
        <w:rPr>
          <w:spacing w:val="-3"/>
          <w:w w:val="105"/>
        </w:rPr>
        <w:t> </w:t>
      </w:r>
      <w:r>
        <w:rPr>
          <w:w w:val="105"/>
        </w:rPr>
        <w:t>the</w:t>
      </w:r>
      <w:r>
        <w:rPr>
          <w:spacing w:val="-4"/>
          <w:w w:val="105"/>
        </w:rPr>
        <w:t> </w:t>
      </w:r>
      <w:r>
        <w:rPr>
          <w:spacing w:val="-2"/>
          <w:w w:val="105"/>
        </w:rPr>
        <w:t>paper.</w:t>
      </w:r>
      <w:hyperlink w:history="true" w:anchor="_bookmark22">
        <w:r>
          <w:rPr>
            <w:spacing w:val="-2"/>
            <w:w w:val="105"/>
            <w:vertAlign w:val="superscript"/>
          </w:rPr>
          <w:t>12</w:t>
        </w:r>
      </w:hyperlink>
    </w:p>
    <w:p>
      <w:pPr>
        <w:pStyle w:val="BodyText"/>
        <w:spacing w:line="478" w:lineRule="exact" w:before="31"/>
        <w:ind w:left="359" w:right="358" w:firstLine="350"/>
        <w:jc w:val="both"/>
      </w:pPr>
      <w:r>
        <w:rPr/>
        <w:t>For workers with sufficiently long work experience, an IV identifies the social returns to education.</w:t>
      </w:r>
      <w:r>
        <w:rPr>
          <w:spacing w:val="76"/>
          <w:w w:val="150"/>
        </w:rPr>
        <w:t> </w:t>
      </w:r>
      <w:r>
        <w:rPr/>
        <w:t>In</w:t>
      </w:r>
      <w:r>
        <w:rPr>
          <w:spacing w:val="47"/>
        </w:rPr>
        <w:t> </w:t>
      </w:r>
      <w:r>
        <w:rPr/>
        <w:t>particular,</w:t>
      </w:r>
      <w:r>
        <w:rPr>
          <w:spacing w:val="52"/>
        </w:rPr>
        <w:t> </w:t>
      </w:r>
      <w:r>
        <w:rPr/>
        <w:t>for</w:t>
      </w:r>
      <w:r>
        <w:rPr>
          <w:spacing w:val="44"/>
        </w:rPr>
        <w:t> </w:t>
      </w:r>
      <w:r>
        <w:rPr/>
        <w:t>workers</w:t>
      </w:r>
      <w:r>
        <w:rPr>
          <w:spacing w:val="54"/>
        </w:rPr>
        <w:t> </w:t>
      </w:r>
      <w:r>
        <w:rPr/>
        <w:t>with</w:t>
      </w:r>
      <w:r>
        <w:rPr>
          <w:spacing w:val="47"/>
        </w:rPr>
        <w:t> </w:t>
      </w:r>
      <w:r>
        <w:rPr/>
        <w:t>sufficiently</w:t>
      </w:r>
      <w:r>
        <w:rPr>
          <w:spacing w:val="53"/>
        </w:rPr>
        <w:t> </w:t>
      </w:r>
      <w:r>
        <w:rPr/>
        <w:t>long</w:t>
      </w:r>
      <w:r>
        <w:rPr>
          <w:spacing w:val="47"/>
        </w:rPr>
        <w:t> </w:t>
      </w:r>
      <w:r>
        <w:rPr/>
        <w:t>work</w:t>
      </w:r>
      <w:r>
        <w:rPr>
          <w:spacing w:val="48"/>
        </w:rPr>
        <w:t> </w:t>
      </w:r>
      <w:r>
        <w:rPr/>
        <w:t>experience,</w:t>
      </w:r>
      <w:r>
        <w:rPr>
          <w:spacing w:val="56"/>
        </w:rPr>
        <w:t> </w:t>
      </w:r>
      <w:r>
        <w:rPr/>
        <w:t>lim</w:t>
      </w:r>
      <w:r>
        <w:rPr>
          <w:i/>
          <w:vertAlign w:val="subscript"/>
        </w:rPr>
        <w:t>t</w:t>
      </w:r>
      <w:r>
        <w:rPr>
          <w:rFonts w:ascii="Lucida Sans Unicode" w:hAnsi="Lucida Sans Unicode"/>
          <w:vertAlign w:val="subscript"/>
        </w:rPr>
        <w:t>→∞</w:t>
      </w:r>
      <w:r>
        <w:rPr>
          <w:rFonts w:ascii="Lucida Sans Unicode" w:hAnsi="Lucida Sans Unicode"/>
          <w:spacing w:val="-20"/>
          <w:vertAlign w:val="baseline"/>
        </w:rPr>
        <w:t> </w:t>
      </w:r>
      <w:r>
        <w:rPr>
          <w:i/>
          <w:vertAlign w:val="baseline"/>
        </w:rPr>
        <w:t>θ</w:t>
      </w:r>
      <w:r>
        <w:rPr>
          <w:i/>
          <w:vertAlign w:val="subscript"/>
        </w:rPr>
        <w:t>t</w:t>
      </w:r>
      <w:r>
        <w:rPr>
          <w:i/>
          <w:spacing w:val="56"/>
          <w:vertAlign w:val="baseline"/>
        </w:rPr>
        <w:t> </w:t>
      </w:r>
      <w:r>
        <w:rPr>
          <w:vertAlign w:val="baseline"/>
        </w:rPr>
        <w:t>=</w:t>
      </w:r>
      <w:r>
        <w:rPr>
          <w:spacing w:val="41"/>
          <w:vertAlign w:val="baseline"/>
        </w:rPr>
        <w:t> </w:t>
      </w:r>
      <w:r>
        <w:rPr>
          <w:spacing w:val="-10"/>
          <w:vertAlign w:val="baseline"/>
        </w:rPr>
        <w:t>0</w:t>
      </w:r>
    </w:p>
    <w:p>
      <w:pPr>
        <w:pStyle w:val="BodyText"/>
        <w:spacing w:before="11"/>
        <w:rPr>
          <w:sz w:val="4"/>
        </w:rPr>
      </w:pPr>
      <w:r>
        <w:rPr>
          <w:sz w:val="4"/>
        </w:rPr>
        <mc:AlternateContent>
          <mc:Choice Requires="wps">
            <w:drawing>
              <wp:anchor distT="0" distB="0" distL="0" distR="0" allowOverlap="1" layoutInCell="1" locked="0" behindDoc="1" simplePos="0" relativeHeight="487613952">
                <wp:simplePos x="0" y="0"/>
                <wp:positionH relativeFrom="page">
                  <wp:posOffset>914247</wp:posOffset>
                </wp:positionH>
                <wp:positionV relativeFrom="paragraph">
                  <wp:posOffset>53375</wp:posOffset>
                </wp:positionV>
                <wp:extent cx="237744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4.202799pt;width:187.2pt;height:.1pt;mso-position-horizontal-relative:page;mso-position-vertical-relative:paragraph;z-index:-15702528;mso-wrap-distance-left:0;mso-wrap-distance-right:0" id="docshape44" coordorigin="1440,84" coordsize="3744,0" path="m1440,84l5184,84e" filled="false" stroked="true" strokeweight=".48pt" strokecolor="#000000">
                <v:path arrowok="t"/>
                <v:stroke dashstyle="solid"/>
                <w10:wrap type="topAndBottom"/>
              </v:shape>
            </w:pict>
          </mc:Fallback>
        </mc:AlternateContent>
      </w:r>
    </w:p>
    <w:p>
      <w:pPr>
        <w:spacing w:line="235" w:lineRule="auto" w:before="31"/>
        <w:ind w:left="359" w:right="355" w:firstLine="252"/>
        <w:jc w:val="both"/>
        <w:rPr>
          <w:sz w:val="20"/>
        </w:rPr>
      </w:pPr>
      <w:r>
        <w:rPr>
          <w:w w:val="105"/>
          <w:sz w:val="20"/>
          <w:vertAlign w:val="superscript"/>
        </w:rPr>
        <w:t>12</w:t>
      </w:r>
      <w:bookmarkStart w:name="_bookmark22" w:id="26"/>
      <w:bookmarkEnd w:id="26"/>
      <w:r>
        <w:rPr>
          <w:w w:val="105"/>
          <w:sz w:val="20"/>
          <w:vertAlign w:val="baseline"/>
        </w:rPr>
        <w:t>W</w:t>
      </w:r>
      <w:r>
        <w:rPr>
          <w:w w:val="105"/>
          <w:sz w:val="20"/>
          <w:vertAlign w:val="baseline"/>
        </w:rPr>
        <w:t>e</w:t>
      </w:r>
      <w:r>
        <w:rPr>
          <w:spacing w:val="80"/>
          <w:w w:val="105"/>
          <w:sz w:val="20"/>
          <w:vertAlign w:val="baseline"/>
        </w:rPr>
        <w:t> </w:t>
      </w:r>
      <w:r>
        <w:rPr>
          <w:w w:val="105"/>
          <w:sz w:val="20"/>
          <w:vertAlign w:val="baseline"/>
        </w:rPr>
        <w:t>are</w:t>
      </w:r>
      <w:r>
        <w:rPr>
          <w:spacing w:val="80"/>
          <w:w w:val="105"/>
          <w:sz w:val="20"/>
          <w:vertAlign w:val="baseline"/>
        </w:rPr>
        <w:t> </w:t>
      </w:r>
      <w:r>
        <w:rPr>
          <w:w w:val="105"/>
          <w:sz w:val="20"/>
          <w:vertAlign w:val="baseline"/>
        </w:rPr>
        <w:t>also</w:t>
      </w:r>
      <w:r>
        <w:rPr>
          <w:spacing w:val="80"/>
          <w:w w:val="105"/>
          <w:sz w:val="20"/>
          <w:vertAlign w:val="baseline"/>
        </w:rPr>
        <w:t> </w:t>
      </w:r>
      <w:r>
        <w:rPr>
          <w:w w:val="105"/>
          <w:sz w:val="20"/>
          <w:vertAlign w:val="baseline"/>
        </w:rPr>
        <w:t>implicitly</w:t>
      </w:r>
      <w:r>
        <w:rPr>
          <w:spacing w:val="80"/>
          <w:w w:val="105"/>
          <w:sz w:val="20"/>
          <w:vertAlign w:val="baseline"/>
        </w:rPr>
        <w:t> </w:t>
      </w:r>
      <w:r>
        <w:rPr>
          <w:w w:val="105"/>
          <w:sz w:val="20"/>
          <w:vertAlign w:val="baseline"/>
        </w:rPr>
        <w:t>assuming</w:t>
      </w:r>
      <w:r>
        <w:rPr>
          <w:spacing w:val="80"/>
          <w:w w:val="105"/>
          <w:sz w:val="20"/>
          <w:vertAlign w:val="baseline"/>
        </w:rPr>
        <w:t> </w:t>
      </w:r>
      <w:r>
        <w:rPr>
          <w:w w:val="105"/>
          <w:sz w:val="20"/>
          <w:vertAlign w:val="baseline"/>
        </w:rPr>
        <w:t>stable</w:t>
      </w:r>
      <w:r>
        <w:rPr>
          <w:spacing w:val="80"/>
          <w:w w:val="105"/>
          <w:sz w:val="20"/>
          <w:vertAlign w:val="baseline"/>
        </w:rPr>
        <w:t> </w:t>
      </w:r>
      <w:r>
        <w:rPr>
          <w:w w:val="105"/>
          <w:sz w:val="20"/>
          <w:vertAlign w:val="baseline"/>
        </w:rPr>
        <w:t>unit</w:t>
      </w:r>
      <w:r>
        <w:rPr>
          <w:spacing w:val="80"/>
          <w:w w:val="105"/>
          <w:sz w:val="20"/>
          <w:vertAlign w:val="baseline"/>
        </w:rPr>
        <w:t> </w:t>
      </w:r>
      <w:r>
        <w:rPr>
          <w:w w:val="105"/>
          <w:sz w:val="20"/>
          <w:vertAlign w:val="baseline"/>
        </w:rPr>
        <w:t>treatment</w:t>
      </w:r>
      <w:r>
        <w:rPr>
          <w:spacing w:val="80"/>
          <w:w w:val="105"/>
          <w:sz w:val="20"/>
          <w:vertAlign w:val="baseline"/>
        </w:rPr>
        <w:t> </w:t>
      </w:r>
      <w:r>
        <w:rPr>
          <w:w w:val="105"/>
          <w:sz w:val="20"/>
          <w:vertAlign w:val="baseline"/>
        </w:rPr>
        <w:t>value</w:t>
      </w:r>
      <w:r>
        <w:rPr>
          <w:spacing w:val="80"/>
          <w:w w:val="105"/>
          <w:sz w:val="20"/>
          <w:vertAlign w:val="baseline"/>
        </w:rPr>
        <w:t> </w:t>
      </w:r>
      <w:r>
        <w:rPr>
          <w:w w:val="105"/>
          <w:sz w:val="20"/>
          <w:vertAlign w:val="baseline"/>
        </w:rPr>
        <w:t>assumption</w:t>
      </w:r>
      <w:r>
        <w:rPr>
          <w:spacing w:val="80"/>
          <w:w w:val="105"/>
          <w:sz w:val="20"/>
          <w:vertAlign w:val="baseline"/>
        </w:rPr>
        <w:t> </w:t>
      </w:r>
      <w:r>
        <w:rPr>
          <w:w w:val="105"/>
          <w:sz w:val="20"/>
          <w:vertAlign w:val="baseline"/>
        </w:rPr>
        <w:t>(SUTVA)</w:t>
      </w:r>
      <w:r>
        <w:rPr>
          <w:spacing w:val="80"/>
          <w:w w:val="105"/>
          <w:sz w:val="20"/>
          <w:vertAlign w:val="baseline"/>
        </w:rPr>
        <w:t> </w:t>
      </w:r>
      <w:r>
        <w:rPr>
          <w:w w:val="105"/>
          <w:sz w:val="20"/>
          <w:vertAlign w:val="baseline"/>
        </w:rPr>
        <w:t>[see,</w:t>
      </w:r>
      <w:r>
        <w:rPr>
          <w:spacing w:val="80"/>
          <w:w w:val="105"/>
          <w:sz w:val="20"/>
          <w:vertAlign w:val="baseline"/>
        </w:rPr>
        <w:t> </w:t>
      </w:r>
      <w:r>
        <w:rPr>
          <w:w w:val="105"/>
          <w:sz w:val="20"/>
          <w:vertAlign w:val="baseline"/>
        </w:rPr>
        <w:t>e.g., </w:t>
      </w:r>
      <w:hyperlink w:history="true" w:anchor="_bookmark77">
        <w:r>
          <w:rPr>
            <w:w w:val="105"/>
            <w:sz w:val="20"/>
            <w:vertAlign w:val="baseline"/>
          </w:rPr>
          <w:t>Angrist et a</w:t>
        </w:r>
      </w:hyperlink>
      <w:r>
        <w:rPr>
          <w:w w:val="105"/>
          <w:sz w:val="20"/>
          <w:vertAlign w:val="baseline"/>
        </w:rPr>
        <w:t>l.,</w:t>
      </w:r>
      <w:r>
        <w:rPr>
          <w:spacing w:val="40"/>
          <w:w w:val="105"/>
          <w:sz w:val="20"/>
          <w:vertAlign w:val="baseline"/>
        </w:rPr>
        <w:t> </w:t>
      </w:r>
      <w:hyperlink w:history="true" w:anchor="_bookmark77">
        <w:r>
          <w:rPr>
            <w:w w:val="105"/>
            <w:sz w:val="20"/>
            <w:vertAlign w:val="baseline"/>
          </w:rPr>
          <w:t>1996</w:t>
        </w:r>
      </w:hyperlink>
      <w:r>
        <w:rPr>
          <w:w w:val="105"/>
          <w:sz w:val="20"/>
          <w:vertAlign w:val="baseline"/>
        </w:rPr>
        <w:t>,</w:t>
      </w:r>
      <w:r>
        <w:rPr>
          <w:spacing w:val="40"/>
          <w:w w:val="105"/>
          <w:sz w:val="20"/>
          <w:vertAlign w:val="baseline"/>
        </w:rPr>
        <w:t> </w:t>
      </w:r>
      <w:r>
        <w:rPr>
          <w:w w:val="105"/>
          <w:sz w:val="20"/>
          <w:vertAlign w:val="baseline"/>
        </w:rPr>
        <w:t>assumption</w:t>
      </w:r>
      <w:r>
        <w:rPr>
          <w:spacing w:val="40"/>
          <w:w w:val="105"/>
          <w:sz w:val="20"/>
          <w:vertAlign w:val="baseline"/>
        </w:rPr>
        <w:t> </w:t>
      </w:r>
      <w:r>
        <w:rPr>
          <w:w w:val="105"/>
          <w:sz w:val="20"/>
          <w:vertAlign w:val="baseline"/>
        </w:rPr>
        <w:t>1]</w:t>
      </w:r>
      <w:r>
        <w:rPr>
          <w:spacing w:val="40"/>
          <w:w w:val="105"/>
          <w:sz w:val="20"/>
          <w:vertAlign w:val="baseline"/>
        </w:rPr>
        <w:t> </w:t>
      </w:r>
      <w:r>
        <w:rPr>
          <w:w w:val="105"/>
          <w:sz w:val="20"/>
          <w:vertAlign w:val="baseline"/>
        </w:rPr>
        <w:t>is</w:t>
      </w:r>
      <w:r>
        <w:rPr>
          <w:spacing w:val="40"/>
          <w:w w:val="105"/>
          <w:sz w:val="20"/>
          <w:vertAlign w:val="baseline"/>
        </w:rPr>
        <w:t> </w:t>
      </w:r>
      <w:r>
        <w:rPr>
          <w:w w:val="105"/>
          <w:sz w:val="20"/>
          <w:vertAlign w:val="baseline"/>
        </w:rPr>
        <w:t>valid.</w:t>
      </w:r>
      <w:r>
        <w:rPr>
          <w:spacing w:val="80"/>
          <w:w w:val="105"/>
          <w:sz w:val="20"/>
          <w:vertAlign w:val="baseline"/>
        </w:rPr>
        <w:t> </w:t>
      </w:r>
      <w:r>
        <w:rPr>
          <w:w w:val="105"/>
          <w:sz w:val="20"/>
          <w:vertAlign w:val="baseline"/>
        </w:rPr>
        <w:t>This</w:t>
      </w:r>
      <w:r>
        <w:rPr>
          <w:spacing w:val="40"/>
          <w:w w:val="105"/>
          <w:sz w:val="20"/>
          <w:vertAlign w:val="baseline"/>
        </w:rPr>
        <w:t> </w:t>
      </w:r>
      <w:r>
        <w:rPr>
          <w:w w:val="105"/>
          <w:sz w:val="20"/>
          <w:vertAlign w:val="baseline"/>
        </w:rPr>
        <w:t>assumption</w:t>
      </w:r>
      <w:r>
        <w:rPr>
          <w:spacing w:val="40"/>
          <w:w w:val="105"/>
          <w:sz w:val="20"/>
          <w:vertAlign w:val="baseline"/>
        </w:rPr>
        <w:t> </w:t>
      </w:r>
      <w:r>
        <w:rPr>
          <w:w w:val="105"/>
          <w:sz w:val="20"/>
          <w:vertAlign w:val="baseline"/>
        </w:rPr>
        <w:t>holds</w:t>
      </w:r>
      <w:r>
        <w:rPr>
          <w:spacing w:val="40"/>
          <w:w w:val="105"/>
          <w:sz w:val="20"/>
          <w:vertAlign w:val="baseline"/>
        </w:rPr>
        <w:t> </w:t>
      </w:r>
      <w:r>
        <w:rPr>
          <w:w w:val="105"/>
          <w:sz w:val="20"/>
          <w:vertAlign w:val="baseline"/>
        </w:rPr>
        <w:t>that</w:t>
      </w:r>
      <w:r>
        <w:rPr>
          <w:spacing w:val="40"/>
          <w:w w:val="105"/>
          <w:sz w:val="20"/>
          <w:vertAlign w:val="baseline"/>
        </w:rPr>
        <w:t> </w:t>
      </w:r>
      <w:r>
        <w:rPr>
          <w:w w:val="105"/>
          <w:sz w:val="20"/>
          <w:vertAlign w:val="baseline"/>
        </w:rPr>
        <w:t>a</w:t>
      </w:r>
      <w:r>
        <w:rPr>
          <w:spacing w:val="40"/>
          <w:w w:val="105"/>
          <w:sz w:val="20"/>
          <w:vertAlign w:val="baseline"/>
        </w:rPr>
        <w:t> </w:t>
      </w:r>
      <w:r>
        <w:rPr>
          <w:w w:val="105"/>
          <w:sz w:val="20"/>
          <w:vertAlign w:val="baseline"/>
        </w:rPr>
        <w:t>treated</w:t>
      </w:r>
      <w:r>
        <w:rPr>
          <w:spacing w:val="40"/>
          <w:w w:val="105"/>
          <w:sz w:val="20"/>
          <w:vertAlign w:val="baseline"/>
        </w:rPr>
        <w:t> </w:t>
      </w:r>
      <w:r>
        <w:rPr>
          <w:w w:val="105"/>
          <w:sz w:val="20"/>
          <w:vertAlign w:val="baseline"/>
        </w:rPr>
        <w:t>unit’s</w:t>
      </w:r>
      <w:r>
        <w:rPr>
          <w:spacing w:val="40"/>
          <w:w w:val="105"/>
          <w:sz w:val="20"/>
          <w:vertAlign w:val="baseline"/>
        </w:rPr>
        <w:t> </w:t>
      </w:r>
      <w:r>
        <w:rPr>
          <w:w w:val="105"/>
          <w:sz w:val="20"/>
          <w:vertAlign w:val="baseline"/>
        </w:rPr>
        <w:t>potential</w:t>
      </w:r>
      <w:r>
        <w:rPr>
          <w:spacing w:val="40"/>
          <w:w w:val="105"/>
          <w:sz w:val="20"/>
          <w:vertAlign w:val="baseline"/>
        </w:rPr>
        <w:t> </w:t>
      </w:r>
      <w:r>
        <w:rPr>
          <w:w w:val="105"/>
          <w:sz w:val="20"/>
          <w:vertAlign w:val="baseline"/>
        </w:rPr>
        <w:t>out-comes</w:t>
      </w:r>
      <w:r>
        <w:rPr>
          <w:w w:val="105"/>
          <w:sz w:val="20"/>
          <w:vertAlign w:val="baseline"/>
        </w:rPr>
        <w:t> are not</w:t>
      </w:r>
      <w:r>
        <w:rPr>
          <w:w w:val="105"/>
          <w:sz w:val="20"/>
          <w:vertAlign w:val="baseline"/>
        </w:rPr>
        <w:t> affected</w:t>
      </w:r>
      <w:r>
        <w:rPr>
          <w:w w:val="105"/>
          <w:sz w:val="20"/>
          <w:vertAlign w:val="baseline"/>
        </w:rPr>
        <w:t> by other</w:t>
      </w:r>
      <w:r>
        <w:rPr>
          <w:w w:val="105"/>
          <w:sz w:val="20"/>
          <w:vertAlign w:val="baseline"/>
        </w:rPr>
        <w:t> units’</w:t>
      </w:r>
      <w:r>
        <w:rPr>
          <w:w w:val="105"/>
          <w:sz w:val="20"/>
          <w:vertAlign w:val="baseline"/>
        </w:rPr>
        <w:t> exposure to</w:t>
      </w:r>
      <w:r>
        <w:rPr>
          <w:w w:val="105"/>
          <w:sz w:val="20"/>
          <w:vertAlign w:val="baseline"/>
        </w:rPr>
        <w:t> the</w:t>
      </w:r>
      <w:r>
        <w:rPr>
          <w:w w:val="105"/>
          <w:sz w:val="20"/>
          <w:vertAlign w:val="baseline"/>
        </w:rPr>
        <w:t> instrument.</w:t>
      </w:r>
      <w:r>
        <w:rPr>
          <w:spacing w:val="39"/>
          <w:w w:val="105"/>
          <w:sz w:val="20"/>
          <w:vertAlign w:val="baseline"/>
        </w:rPr>
        <w:t> </w:t>
      </w:r>
      <w:r>
        <w:rPr>
          <w:w w:val="105"/>
          <w:sz w:val="20"/>
          <w:vertAlign w:val="baseline"/>
        </w:rPr>
        <w:t>Signaling</w:t>
      </w:r>
      <w:r>
        <w:rPr>
          <w:w w:val="105"/>
          <w:sz w:val="20"/>
          <w:vertAlign w:val="baseline"/>
        </w:rPr>
        <w:t> models</w:t>
      </w:r>
      <w:r>
        <w:rPr>
          <w:w w:val="105"/>
          <w:sz w:val="20"/>
          <w:vertAlign w:val="baseline"/>
        </w:rPr>
        <w:t> are inherently</w:t>
      </w:r>
      <w:r>
        <w:rPr>
          <w:w w:val="105"/>
          <w:sz w:val="20"/>
          <w:vertAlign w:val="baseline"/>
        </w:rPr>
        <w:t> subject</w:t>
      </w:r>
      <w:r>
        <w:rPr>
          <w:spacing w:val="80"/>
          <w:w w:val="105"/>
          <w:sz w:val="20"/>
          <w:vertAlign w:val="baseline"/>
        </w:rPr>
        <w:t> </w:t>
      </w:r>
      <w:r>
        <w:rPr>
          <w:w w:val="105"/>
          <w:sz w:val="20"/>
          <w:vertAlign w:val="baseline"/>
        </w:rPr>
        <w:t>to</w:t>
      </w:r>
      <w:r>
        <w:rPr>
          <w:w w:val="105"/>
          <w:sz w:val="20"/>
          <w:vertAlign w:val="baseline"/>
        </w:rPr>
        <w:t> general</w:t>
      </w:r>
      <w:r>
        <w:rPr>
          <w:w w:val="105"/>
          <w:sz w:val="20"/>
          <w:vertAlign w:val="baseline"/>
        </w:rPr>
        <w:t> equilibrium</w:t>
      </w:r>
      <w:r>
        <w:rPr>
          <w:w w:val="105"/>
          <w:sz w:val="20"/>
          <w:vertAlign w:val="baseline"/>
        </w:rPr>
        <w:t> effects</w:t>
      </w:r>
      <w:r>
        <w:rPr>
          <w:w w:val="105"/>
          <w:sz w:val="20"/>
          <w:vertAlign w:val="baseline"/>
        </w:rPr>
        <w:t> since</w:t>
      </w:r>
      <w:r>
        <w:rPr>
          <w:w w:val="105"/>
          <w:sz w:val="20"/>
          <w:vertAlign w:val="baseline"/>
        </w:rPr>
        <w:t> workers’</w:t>
      </w:r>
      <w:r>
        <w:rPr>
          <w:w w:val="105"/>
          <w:sz w:val="20"/>
          <w:vertAlign w:val="baseline"/>
        </w:rPr>
        <w:t> schooling</w:t>
      </w:r>
      <w:r>
        <w:rPr>
          <w:w w:val="105"/>
          <w:sz w:val="20"/>
          <w:vertAlign w:val="baseline"/>
        </w:rPr>
        <w:t> decisions</w:t>
      </w:r>
      <w:r>
        <w:rPr>
          <w:w w:val="105"/>
          <w:sz w:val="20"/>
          <w:vertAlign w:val="baseline"/>
        </w:rPr>
        <w:t> and</w:t>
      </w:r>
      <w:r>
        <w:rPr>
          <w:w w:val="105"/>
          <w:sz w:val="20"/>
          <w:vertAlign w:val="baseline"/>
        </w:rPr>
        <w:t> employers’</w:t>
      </w:r>
      <w:r>
        <w:rPr>
          <w:w w:val="105"/>
          <w:sz w:val="20"/>
          <w:vertAlign w:val="baseline"/>
        </w:rPr>
        <w:t> inference</w:t>
      </w:r>
      <w:r>
        <w:rPr>
          <w:w w:val="105"/>
          <w:sz w:val="20"/>
          <w:vertAlign w:val="baseline"/>
        </w:rPr>
        <w:t> problems,</w:t>
      </w:r>
      <w:r>
        <w:rPr>
          <w:w w:val="105"/>
          <w:sz w:val="20"/>
          <w:vertAlign w:val="baseline"/>
        </w:rPr>
        <w:t> central to</w:t>
      </w:r>
      <w:r>
        <w:rPr>
          <w:w w:val="105"/>
          <w:sz w:val="20"/>
          <w:vertAlign w:val="baseline"/>
        </w:rPr>
        <w:t> these models,</w:t>
      </w:r>
      <w:r>
        <w:rPr>
          <w:w w:val="105"/>
          <w:sz w:val="20"/>
          <w:vertAlign w:val="baseline"/>
        </w:rPr>
        <w:t> depend</w:t>
      </w:r>
      <w:r>
        <w:rPr>
          <w:w w:val="105"/>
          <w:sz w:val="20"/>
          <w:vertAlign w:val="baseline"/>
        </w:rPr>
        <w:t> on the</w:t>
      </w:r>
      <w:r>
        <w:rPr>
          <w:w w:val="105"/>
          <w:sz w:val="20"/>
          <w:vertAlign w:val="baseline"/>
        </w:rPr>
        <w:t> population</w:t>
      </w:r>
      <w:r>
        <w:rPr>
          <w:w w:val="105"/>
          <w:sz w:val="20"/>
          <w:vertAlign w:val="baseline"/>
        </w:rPr>
        <w:t> distributions</w:t>
      </w:r>
      <w:r>
        <w:rPr>
          <w:w w:val="105"/>
          <w:sz w:val="20"/>
          <w:vertAlign w:val="baseline"/>
        </w:rPr>
        <w:t> of</w:t>
      </w:r>
      <w:r>
        <w:rPr>
          <w:w w:val="105"/>
          <w:sz w:val="20"/>
          <w:vertAlign w:val="baseline"/>
        </w:rPr>
        <w:t> skills</w:t>
      </w:r>
      <w:r>
        <w:rPr>
          <w:w w:val="105"/>
          <w:sz w:val="20"/>
          <w:vertAlign w:val="baseline"/>
        </w:rPr>
        <w:t> and</w:t>
      </w:r>
      <w:r>
        <w:rPr>
          <w:w w:val="105"/>
          <w:sz w:val="20"/>
          <w:vertAlign w:val="baseline"/>
        </w:rPr>
        <w:t> schooling.</w:t>
      </w:r>
      <w:r>
        <w:rPr>
          <w:spacing w:val="35"/>
          <w:w w:val="105"/>
          <w:sz w:val="20"/>
          <w:vertAlign w:val="baseline"/>
        </w:rPr>
        <w:t> </w:t>
      </w:r>
      <w:r>
        <w:rPr>
          <w:w w:val="105"/>
          <w:sz w:val="20"/>
          <w:vertAlign w:val="baseline"/>
        </w:rPr>
        <w:t>Also</w:t>
      </w:r>
      <w:r>
        <w:rPr>
          <w:w w:val="105"/>
          <w:sz w:val="20"/>
          <w:vertAlign w:val="baseline"/>
        </w:rPr>
        <w:t> see</w:t>
      </w:r>
      <w:r>
        <w:rPr>
          <w:w w:val="105"/>
          <w:sz w:val="20"/>
          <w:vertAlign w:val="baseline"/>
        </w:rPr>
        <w:t> related discussion on general equilibrium effects</w:t>
      </w:r>
      <w:r>
        <w:rPr>
          <w:w w:val="105"/>
          <w:sz w:val="20"/>
          <w:vertAlign w:val="baseline"/>
        </w:rPr>
        <w:t> in Section </w:t>
      </w:r>
      <w:hyperlink w:history="true" w:anchor="_bookmark69">
        <w:r>
          <w:rPr>
            <w:w w:val="105"/>
            <w:sz w:val="20"/>
            <w:vertAlign w:val="baseline"/>
          </w:rPr>
          <w:t>7</w:t>
        </w:r>
      </w:hyperlink>
      <w:r>
        <w:rPr>
          <w:w w:val="105"/>
          <w:sz w:val="20"/>
          <w:vertAlign w:val="baseline"/>
        </w:rPr>
        <w:t>.</w:t>
      </w:r>
    </w:p>
    <w:p>
      <w:pPr>
        <w:spacing w:after="0" w:line="235" w:lineRule="auto"/>
        <w:jc w:val="both"/>
        <w:rPr>
          <w:sz w:val="20"/>
        </w:rPr>
        <w:sectPr>
          <w:type w:val="continuous"/>
          <w:pgSz w:w="12240" w:h="15840"/>
          <w:pgMar w:header="0" w:footer="822" w:top="1820" w:bottom="1020" w:left="1080" w:right="1080"/>
        </w:sectPr>
      </w:pPr>
    </w:p>
    <w:p>
      <w:pPr>
        <w:pStyle w:val="BodyText"/>
        <w:spacing w:line="333" w:lineRule="auto"/>
        <w:ind w:left="360" w:right="357"/>
        <w:jc w:val="both"/>
      </w:pPr>
      <w:r>
        <w:rPr/>
        <w:t>so, with a slight abuse of notation, we get lim</w:t>
      </w:r>
      <w:r>
        <w:rPr>
          <w:i/>
          <w:vertAlign w:val="subscript"/>
        </w:rPr>
        <w:t>t</w:t>
      </w:r>
      <w:r>
        <w:rPr>
          <w:rFonts w:ascii="Lucida Sans Unicode" w:hAnsi="Lucida Sans Unicode"/>
          <w:vertAlign w:val="subscript"/>
        </w:rPr>
        <w:t>→∞</w:t>
      </w:r>
      <w:r>
        <w:rPr>
          <w:rFonts w:ascii="Lucida Sans Unicode" w:hAnsi="Lucida Sans Unicode"/>
          <w:spacing w:val="-17"/>
          <w:vertAlign w:val="baseline"/>
        </w:rPr>
        <w:t> </w:t>
      </w:r>
      <w:r>
        <w:rPr>
          <w:vertAlign w:val="baseline"/>
        </w:rPr>
        <w:t>ln</w:t>
      </w:r>
      <w:r>
        <w:rPr>
          <w:spacing w:val="-6"/>
          <w:vertAlign w:val="baseline"/>
        </w:rPr>
        <w:t> </w:t>
      </w:r>
      <w:r>
        <w:rPr>
          <w:i/>
          <w:vertAlign w:val="baseline"/>
        </w:rPr>
        <w:t>W</w:t>
      </w:r>
      <w:r>
        <w:rPr>
          <w:i/>
          <w:vertAlign w:val="subscript"/>
        </w:rPr>
        <w:t>it</w:t>
      </w:r>
      <w:r>
        <w:rPr>
          <w:i/>
          <w:spacing w:val="38"/>
          <w:vertAlign w:val="baseline"/>
        </w:rPr>
        <w:t> </w:t>
      </w:r>
      <w:r>
        <w:rPr>
          <w:vertAlign w:val="baseline"/>
        </w:rPr>
        <w:t>= </w:t>
      </w:r>
      <w:r>
        <w:rPr>
          <w:i/>
          <w:vertAlign w:val="baseline"/>
        </w:rPr>
        <w:t>ψ</w:t>
      </w:r>
      <w:r>
        <w:rPr>
          <w:i/>
          <w:vertAlign w:val="subscript"/>
        </w:rPr>
        <w:t>i</w:t>
      </w:r>
      <w:r>
        <w:rPr>
          <w:rFonts w:ascii="Lucida Sans Unicode" w:hAnsi="Lucida Sans Unicode"/>
          <w:vertAlign w:val="subscript"/>
        </w:rPr>
        <w:t>∞</w:t>
      </w:r>
      <w:r>
        <w:rPr>
          <w:vertAlign w:val="baseline"/>
        </w:rPr>
        <w:t>, and because </w:t>
      </w:r>
      <w:r>
        <w:rPr>
          <w:i/>
          <w:vertAlign w:val="baseline"/>
        </w:rPr>
        <w:t>S</w:t>
      </w:r>
      <w:r>
        <w:rPr>
          <w:i/>
          <w:spacing w:val="40"/>
          <w:vertAlign w:val="baseline"/>
        </w:rPr>
        <w:t> </w:t>
      </w:r>
      <w:r>
        <w:rPr>
          <w:vertAlign w:val="baseline"/>
        </w:rPr>
        <w:t>does not vary </w:t>
      </w:r>
      <w:r>
        <w:rPr>
          <w:w w:val="110"/>
          <w:vertAlign w:val="baseline"/>
        </w:rPr>
        <w:t>with </w:t>
      </w:r>
      <w:r>
        <w:rPr>
          <w:i/>
          <w:w w:val="110"/>
          <w:vertAlign w:val="baseline"/>
        </w:rPr>
        <w:t>t</w:t>
      </w:r>
      <w:r>
        <w:rPr>
          <w:w w:val="110"/>
          <w:vertAlign w:val="baseline"/>
        </w:rPr>
        <w:t>, from (</w:t>
      </w:r>
      <w:hyperlink w:history="true" w:anchor="_bookmark21">
        <w:r>
          <w:rPr>
            <w:w w:val="110"/>
            <w:vertAlign w:val="baseline"/>
          </w:rPr>
          <w:t>8</w:t>
        </w:r>
      </w:hyperlink>
      <w:r>
        <w:rPr>
          <w:w w:val="110"/>
          <w:vertAlign w:val="baseline"/>
        </w:rPr>
        <w:t>) we get</w:t>
      </w:r>
    </w:p>
    <w:p>
      <w:pPr>
        <w:tabs>
          <w:tab w:pos="9059" w:val="left" w:leader="none"/>
        </w:tabs>
        <w:spacing w:before="268"/>
        <w:ind w:left="1233" w:right="0" w:firstLine="0"/>
        <w:jc w:val="center"/>
        <w:rPr>
          <w:sz w:val="24"/>
        </w:rPr>
      </w:pPr>
      <w:r>
        <w:rPr>
          <w:sz w:val="24"/>
        </w:rPr>
        <mc:AlternateContent>
          <mc:Choice Requires="wps">
            <w:drawing>
              <wp:anchor distT="0" distB="0" distL="0" distR="0" allowOverlap="1" layoutInCell="1" locked="0" behindDoc="1" simplePos="0" relativeHeight="484525568">
                <wp:simplePos x="0" y="0"/>
                <wp:positionH relativeFrom="page">
                  <wp:posOffset>2173223</wp:posOffset>
                </wp:positionH>
                <wp:positionV relativeFrom="paragraph">
                  <wp:posOffset>454538</wp:posOffset>
                </wp:positionV>
                <wp:extent cx="254000" cy="1016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54000" cy="101600"/>
                        </a:xfrm>
                        <a:prstGeom prst="rect">
                          <a:avLst/>
                        </a:prstGeom>
                      </wps:spPr>
                      <wps:txbx>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wps:txbx>
                      <wps:bodyPr wrap="square" lIns="0" tIns="0" rIns="0" bIns="0" rtlCol="0">
                        <a:noAutofit/>
                      </wps:bodyPr>
                    </wps:wsp>
                  </a:graphicData>
                </a:graphic>
              </wp:anchor>
            </w:drawing>
          </mc:Choice>
          <mc:Fallback>
            <w:pict>
              <v:shape style="position:absolute;margin-left:171.119965pt;margin-top:35.790451pt;width:20pt;height:8pt;mso-position-horizontal-relative:page;mso-position-vertical-relative:paragraph;z-index:-18790912" type="#_x0000_t202" id="docshape45" filled="false" stroked="false">
                <v:textbox inset="0,0,0,0">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26080">
                <wp:simplePos x="0" y="0"/>
                <wp:positionH relativeFrom="page">
                  <wp:posOffset>2516123</wp:posOffset>
                </wp:positionH>
                <wp:positionV relativeFrom="paragraph">
                  <wp:posOffset>401198</wp:posOffset>
                </wp:positionV>
                <wp:extent cx="39370" cy="1016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98.119965pt;margin-top:31.59046pt;width:3.1pt;height:8pt;mso-position-horizontal-relative:page;mso-position-vertical-relative:paragraph;z-index:-18790400" type="#_x0000_t202" id="docshape4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26592">
                <wp:simplePos x="0" y="0"/>
                <wp:positionH relativeFrom="page">
                  <wp:posOffset>3081527</wp:posOffset>
                </wp:positionH>
                <wp:positionV relativeFrom="paragraph">
                  <wp:posOffset>394802</wp:posOffset>
                </wp:positionV>
                <wp:extent cx="1839595" cy="1962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839595" cy="196215"/>
                        </a:xfrm>
                        <a:prstGeom prst="rect">
                          <a:avLst/>
                        </a:prstGeom>
                      </wps:spPr>
                      <wps:txbx>
                        <w:txbxContent>
                          <w:p>
                            <w:pPr>
                              <w:spacing w:line="309" w:lineRule="exact" w:before="0"/>
                              <w:ind w:left="0" w:right="0" w:firstLine="0"/>
                              <w:jc w:val="left"/>
                              <w:rPr>
                                <w:sz w:val="24"/>
                              </w:rPr>
                            </w:pP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
                                <w:w w:val="125"/>
                                <w:sz w:val="24"/>
                                <w:vertAlign w:val="baseline"/>
                              </w:rPr>
                              <w:t> </w:t>
                            </w:r>
                            <w:r>
                              <w:rPr>
                                <w:w w:val="125"/>
                                <w:sz w:val="24"/>
                                <w:vertAlign w:val="baseline"/>
                              </w:rPr>
                              <w:t>=</w:t>
                            </w:r>
                            <w:r>
                              <w:rPr>
                                <w:spacing w:val="-2"/>
                                <w:w w:val="125"/>
                                <w:sz w:val="24"/>
                                <w:vertAlign w:val="baseline"/>
                              </w:rPr>
                              <w:t> </w:t>
                            </w:r>
                            <w:r>
                              <w:rPr>
                                <w:w w:val="115"/>
                                <w:sz w:val="24"/>
                                <w:vertAlign w:val="baseline"/>
                              </w:rPr>
                              <w:t>1]</w:t>
                            </w:r>
                            <w:r>
                              <w:rPr>
                                <w:spacing w:val="-12"/>
                                <w:w w:val="115"/>
                                <w:sz w:val="24"/>
                                <w:vertAlign w:val="baseline"/>
                              </w:rPr>
                              <w:t> </w:t>
                            </w:r>
                            <w:r>
                              <w:rPr>
                                <w:rFonts w:ascii="Lucida Sans Unicode" w:hAnsi="Lucida Sans Unicode"/>
                                <w:w w:val="105"/>
                                <w:sz w:val="24"/>
                                <w:vertAlign w:val="baseline"/>
                              </w:rPr>
                              <w:t>—</w:t>
                            </w:r>
                            <w:r>
                              <w:rPr>
                                <w:rFonts w:ascii="Lucida Sans Unicode" w:hAnsi="Lucida Sans Unicode"/>
                                <w:spacing w:val="-29"/>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4"/>
                                <w:w w:val="125"/>
                                <w:sz w:val="24"/>
                                <w:vertAlign w:val="baseline"/>
                              </w:rPr>
                              <w:t> </w:t>
                            </w:r>
                            <w:r>
                              <w:rPr>
                                <w:w w:val="125"/>
                                <w:sz w:val="24"/>
                                <w:vertAlign w:val="baseline"/>
                              </w:rPr>
                              <w:t>=</w:t>
                            </w:r>
                            <w:r>
                              <w:rPr>
                                <w:spacing w:val="-3"/>
                                <w:w w:val="125"/>
                                <w:sz w:val="24"/>
                                <w:vertAlign w:val="baseline"/>
                              </w:rPr>
                              <w:t> </w:t>
                            </w:r>
                            <w:r>
                              <w:rPr>
                                <w:spacing w:val="-5"/>
                                <w:sz w:val="24"/>
                                <w:vertAlign w:val="baseline"/>
                              </w:rPr>
                              <w:t>0]</w:t>
                            </w:r>
                          </w:p>
                        </w:txbxContent>
                      </wps:txbx>
                      <wps:bodyPr wrap="square" lIns="0" tIns="0" rIns="0" bIns="0" rtlCol="0">
                        <a:noAutofit/>
                      </wps:bodyPr>
                    </wps:wsp>
                  </a:graphicData>
                </a:graphic>
              </wp:anchor>
            </w:drawing>
          </mc:Choice>
          <mc:Fallback>
            <w:pict>
              <v:shape style="position:absolute;margin-left:242.639999pt;margin-top:31.086807pt;width:144.85pt;height:15.45pt;mso-position-horizontal-relative:page;mso-position-vertical-relative:paragraph;z-index:-18789888" type="#_x0000_t202" id="docshape47" filled="false" stroked="false">
                <v:textbox inset="0,0,0,0">
                  <w:txbxContent>
                    <w:p>
                      <w:pPr>
                        <w:spacing w:line="309" w:lineRule="exact" w:before="0"/>
                        <w:ind w:left="0" w:right="0" w:firstLine="0"/>
                        <w:jc w:val="left"/>
                        <w:rPr>
                          <w:sz w:val="24"/>
                        </w:rPr>
                      </w:pP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
                          <w:w w:val="125"/>
                          <w:sz w:val="24"/>
                          <w:vertAlign w:val="baseline"/>
                        </w:rPr>
                        <w:t> </w:t>
                      </w:r>
                      <w:r>
                        <w:rPr>
                          <w:w w:val="125"/>
                          <w:sz w:val="24"/>
                          <w:vertAlign w:val="baseline"/>
                        </w:rPr>
                        <w:t>=</w:t>
                      </w:r>
                      <w:r>
                        <w:rPr>
                          <w:spacing w:val="-2"/>
                          <w:w w:val="125"/>
                          <w:sz w:val="24"/>
                          <w:vertAlign w:val="baseline"/>
                        </w:rPr>
                        <w:t> </w:t>
                      </w:r>
                      <w:r>
                        <w:rPr>
                          <w:w w:val="115"/>
                          <w:sz w:val="24"/>
                          <w:vertAlign w:val="baseline"/>
                        </w:rPr>
                        <w:t>1]</w:t>
                      </w:r>
                      <w:r>
                        <w:rPr>
                          <w:spacing w:val="-12"/>
                          <w:w w:val="115"/>
                          <w:sz w:val="24"/>
                          <w:vertAlign w:val="baseline"/>
                        </w:rPr>
                        <w:t> </w:t>
                      </w:r>
                      <w:r>
                        <w:rPr>
                          <w:rFonts w:ascii="Lucida Sans Unicode" w:hAnsi="Lucida Sans Unicode"/>
                          <w:w w:val="105"/>
                          <w:sz w:val="24"/>
                          <w:vertAlign w:val="baseline"/>
                        </w:rPr>
                        <w:t>—</w:t>
                      </w:r>
                      <w:r>
                        <w:rPr>
                          <w:rFonts w:ascii="Lucida Sans Unicode" w:hAnsi="Lucida Sans Unicode"/>
                          <w:spacing w:val="-29"/>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4"/>
                          <w:w w:val="125"/>
                          <w:sz w:val="24"/>
                          <w:vertAlign w:val="baseline"/>
                        </w:rPr>
                        <w:t> </w:t>
                      </w:r>
                      <w:r>
                        <w:rPr>
                          <w:w w:val="125"/>
                          <w:sz w:val="24"/>
                          <w:vertAlign w:val="baseline"/>
                        </w:rPr>
                        <w:t>=</w:t>
                      </w:r>
                      <w:r>
                        <w:rPr>
                          <w:spacing w:val="-3"/>
                          <w:w w:val="125"/>
                          <w:sz w:val="24"/>
                          <w:vertAlign w:val="baseline"/>
                        </w:rPr>
                        <w:t> </w:t>
                      </w:r>
                      <w:r>
                        <w:rPr>
                          <w:spacing w:val="-5"/>
                          <w:sz w:val="24"/>
                          <w:vertAlign w:val="baseline"/>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27104">
                <wp:simplePos x="0" y="0"/>
                <wp:positionH relativeFrom="page">
                  <wp:posOffset>5248659</wp:posOffset>
                </wp:positionH>
                <wp:positionV relativeFrom="paragraph">
                  <wp:posOffset>454539</wp:posOffset>
                </wp:positionV>
                <wp:extent cx="254000" cy="1016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54000" cy="101600"/>
                        </a:xfrm>
                        <a:prstGeom prst="rect">
                          <a:avLst/>
                        </a:prstGeom>
                      </wps:spPr>
                      <wps:txbx>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wps:txbx>
                      <wps:bodyPr wrap="square" lIns="0" tIns="0" rIns="0" bIns="0" rtlCol="0">
                        <a:noAutofit/>
                      </wps:bodyPr>
                    </wps:wsp>
                  </a:graphicData>
                </a:graphic>
              </wp:anchor>
            </w:drawing>
          </mc:Choice>
          <mc:Fallback>
            <w:pict>
              <v:shape style="position:absolute;margin-left:413.280243pt;margin-top:35.790478pt;width:20pt;height:8pt;mso-position-horizontal-relative:page;mso-position-vertical-relative:paragraph;z-index:-18789376" type="#_x0000_t202" id="docshape48" filled="false" stroked="false">
                <v:textbox inset="0,0,0,0">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27616">
                <wp:simplePos x="0" y="0"/>
                <wp:positionH relativeFrom="page">
                  <wp:posOffset>5593082</wp:posOffset>
                </wp:positionH>
                <wp:positionV relativeFrom="paragraph">
                  <wp:posOffset>396625</wp:posOffset>
                </wp:positionV>
                <wp:extent cx="39370" cy="1016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40.400208pt;margin-top:31.23033pt;width:3.1pt;height:8pt;mso-position-horizontal-relative:page;mso-position-vertical-relative:paragraph;z-index:-18788864" type="#_x0000_t202" id="docshape49"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Times New Roman" w:hAnsi="Times New Roman"/>
          <w:w w:val="115"/>
          <w:sz w:val="24"/>
        </w:rPr>
        <w:t>plim</w:t>
      </w:r>
      <w:r>
        <w:rPr>
          <w:rFonts w:ascii="Sitka Banner" w:hAnsi="Sitka Banner"/>
          <w:spacing w:val="56"/>
          <w:w w:val="115"/>
          <w:position w:val="27"/>
          <w:sz w:val="24"/>
        </w:rPr>
        <w:t>  </w:t>
      </w:r>
      <w:r>
        <w:rPr>
          <w:w w:val="115"/>
          <w:sz w:val="24"/>
        </w:rPr>
        <w:t>lim</w:t>
      </w:r>
      <w:r>
        <w:rPr>
          <w:spacing w:val="-3"/>
          <w:w w:val="115"/>
          <w:sz w:val="24"/>
        </w:rPr>
        <w:t> </w:t>
      </w:r>
      <w:r>
        <w:rPr>
          <w:spacing w:val="-84"/>
          <w:w w:val="115"/>
          <w:position w:val="6"/>
          <w:sz w:val="24"/>
        </w:rPr>
        <w:t>ˆ</w:t>
      </w:r>
      <w:r>
        <w:rPr>
          <w:i/>
          <w:spacing w:val="22"/>
          <w:w w:val="72"/>
          <w:sz w:val="24"/>
        </w:rPr>
        <w:t>b</w:t>
      </w:r>
      <w:r>
        <w:rPr>
          <w:i/>
          <w:spacing w:val="37"/>
          <w:w w:val="173"/>
          <w:sz w:val="24"/>
          <w:vertAlign w:val="superscript"/>
        </w:rPr>
        <w:t>I</w:t>
      </w:r>
      <w:r>
        <w:rPr>
          <w:i/>
          <w:spacing w:val="24"/>
          <w:sz w:val="24"/>
          <w:vertAlign w:val="superscript"/>
        </w:rPr>
        <w:t>V</w:t>
      </w:r>
      <w:r>
        <w:rPr>
          <w:rFonts w:ascii="Sitka Banner" w:hAnsi="Sitka Banner"/>
          <w:spacing w:val="42"/>
          <w:w w:val="125"/>
          <w:position w:val="27"/>
          <w:sz w:val="24"/>
          <w:vertAlign w:val="baseline"/>
        </w:rPr>
        <w:t>  </w:t>
      </w:r>
      <w:r>
        <w:rPr>
          <w:w w:val="125"/>
          <w:sz w:val="24"/>
          <w:vertAlign w:val="baseline"/>
        </w:rPr>
        <w:t>=</w:t>
      </w:r>
      <w:r>
        <w:rPr>
          <w:spacing w:val="9"/>
          <w:w w:val="125"/>
          <w:sz w:val="24"/>
          <w:vertAlign w:val="baseline"/>
        </w:rPr>
        <w:t> </w:t>
      </w:r>
      <w:r>
        <w:rPr>
          <w:rFonts w:ascii="Times New Roman" w:hAnsi="Times New Roman"/>
          <w:w w:val="115"/>
          <w:position w:val="16"/>
          <w:sz w:val="24"/>
          <w:u w:val="single"/>
          <w:vertAlign w:val="baseline"/>
        </w:rPr>
        <w:t>E</w:t>
      </w:r>
      <w:r>
        <w:rPr>
          <w:rFonts w:ascii="Times New Roman" w:hAnsi="Times New Roman"/>
          <w:spacing w:val="-30"/>
          <w:w w:val="115"/>
          <w:position w:val="16"/>
          <w:sz w:val="24"/>
          <w:u w:val="single"/>
          <w:vertAlign w:val="baseline"/>
        </w:rPr>
        <w:t> </w:t>
      </w:r>
      <w:r>
        <w:rPr>
          <w:w w:val="115"/>
          <w:position w:val="16"/>
          <w:sz w:val="24"/>
          <w:u w:val="single"/>
          <w:vertAlign w:val="baseline"/>
        </w:rPr>
        <w:t>[</w:t>
      </w:r>
      <w:r>
        <w:rPr>
          <w:i/>
          <w:w w:val="115"/>
          <w:position w:val="16"/>
          <w:sz w:val="24"/>
          <w:u w:val="single"/>
          <w:vertAlign w:val="baseline"/>
        </w:rPr>
        <w:t>ψ</w:t>
      </w:r>
      <w:r>
        <w:rPr>
          <w:i/>
          <w:w w:val="115"/>
          <w:position w:val="12"/>
          <w:sz w:val="16"/>
          <w:u w:val="single"/>
          <w:vertAlign w:val="baseline"/>
        </w:rPr>
        <w:t>i</w:t>
      </w:r>
      <w:r>
        <w:rPr>
          <w:rFonts w:ascii="Lucida Sans Unicode" w:hAnsi="Lucida Sans Unicode"/>
          <w:w w:val="115"/>
          <w:position w:val="12"/>
          <w:sz w:val="16"/>
          <w:u w:val="single"/>
          <w:vertAlign w:val="baseline"/>
        </w:rPr>
        <w:t>∞</w:t>
      </w:r>
      <w:r>
        <w:rPr>
          <w:rFonts w:ascii="Lucida Sans Unicode" w:hAnsi="Lucida Sans Unicode"/>
          <w:w w:val="115"/>
          <w:position w:val="16"/>
          <w:sz w:val="24"/>
          <w:u w:val="single"/>
          <w:vertAlign w:val="baseline"/>
        </w:rPr>
        <w:t>|</w:t>
      </w:r>
      <w:r>
        <w:rPr>
          <w:i/>
          <w:w w:val="115"/>
          <w:position w:val="16"/>
          <w:sz w:val="24"/>
          <w:u w:val="single"/>
          <w:vertAlign w:val="baseline"/>
        </w:rPr>
        <w:t>D</w:t>
      </w:r>
      <w:r>
        <w:rPr>
          <w:i/>
          <w:w w:val="115"/>
          <w:position w:val="12"/>
          <w:sz w:val="16"/>
          <w:u w:val="single"/>
          <w:vertAlign w:val="baseline"/>
        </w:rPr>
        <w:t>i</w:t>
      </w:r>
      <w:r>
        <w:rPr>
          <w:i/>
          <w:spacing w:val="19"/>
          <w:w w:val="125"/>
          <w:position w:val="12"/>
          <w:sz w:val="16"/>
          <w:u w:val="single"/>
          <w:vertAlign w:val="baseline"/>
        </w:rPr>
        <w:t> </w:t>
      </w:r>
      <w:r>
        <w:rPr>
          <w:w w:val="125"/>
          <w:position w:val="16"/>
          <w:sz w:val="24"/>
          <w:u w:val="single"/>
          <w:vertAlign w:val="baseline"/>
        </w:rPr>
        <w:t>=</w:t>
      </w:r>
      <w:r>
        <w:rPr>
          <w:spacing w:val="-10"/>
          <w:w w:val="125"/>
          <w:position w:val="16"/>
          <w:sz w:val="24"/>
          <w:u w:val="single"/>
          <w:vertAlign w:val="baseline"/>
        </w:rPr>
        <w:t> </w:t>
      </w:r>
      <w:r>
        <w:rPr>
          <w:position w:val="16"/>
          <w:sz w:val="24"/>
          <w:u w:val="single"/>
          <w:vertAlign w:val="baseline"/>
        </w:rPr>
        <w:t>1]</w:t>
      </w:r>
      <w:r>
        <w:rPr>
          <w:spacing w:val="-9"/>
          <w:position w:val="16"/>
          <w:sz w:val="24"/>
          <w:u w:val="single"/>
          <w:vertAlign w:val="baseline"/>
        </w:rPr>
        <w:t> </w:t>
      </w:r>
      <w:r>
        <w:rPr>
          <w:rFonts w:ascii="Lucida Sans Unicode" w:hAnsi="Lucida Sans Unicode"/>
          <w:position w:val="16"/>
          <w:sz w:val="24"/>
          <w:u w:val="single"/>
          <w:vertAlign w:val="baseline"/>
        </w:rPr>
        <w:t>—</w:t>
      </w:r>
      <w:r>
        <w:rPr>
          <w:rFonts w:ascii="Lucida Sans Unicode" w:hAnsi="Lucida Sans Unicode"/>
          <w:spacing w:val="-25"/>
          <w:position w:val="16"/>
          <w:sz w:val="24"/>
          <w:u w:val="single"/>
          <w:vertAlign w:val="baseline"/>
        </w:rPr>
        <w:t> </w:t>
      </w:r>
      <w:r>
        <w:rPr>
          <w:rFonts w:ascii="Times New Roman" w:hAnsi="Times New Roman"/>
          <w:w w:val="115"/>
          <w:position w:val="16"/>
          <w:sz w:val="24"/>
          <w:u w:val="single"/>
          <w:vertAlign w:val="baseline"/>
        </w:rPr>
        <w:t>E</w:t>
      </w:r>
      <w:r>
        <w:rPr>
          <w:rFonts w:ascii="Times New Roman" w:hAnsi="Times New Roman"/>
          <w:spacing w:val="-30"/>
          <w:w w:val="115"/>
          <w:position w:val="16"/>
          <w:sz w:val="24"/>
          <w:u w:val="single"/>
          <w:vertAlign w:val="baseline"/>
        </w:rPr>
        <w:t> </w:t>
      </w:r>
      <w:r>
        <w:rPr>
          <w:w w:val="115"/>
          <w:position w:val="16"/>
          <w:sz w:val="24"/>
          <w:u w:val="single"/>
          <w:vertAlign w:val="baseline"/>
        </w:rPr>
        <w:t>[</w:t>
      </w:r>
      <w:r>
        <w:rPr>
          <w:i/>
          <w:w w:val="115"/>
          <w:position w:val="16"/>
          <w:sz w:val="24"/>
          <w:u w:val="single"/>
          <w:vertAlign w:val="baseline"/>
        </w:rPr>
        <w:t>ψ</w:t>
      </w:r>
      <w:r>
        <w:rPr>
          <w:i/>
          <w:w w:val="115"/>
          <w:position w:val="12"/>
          <w:sz w:val="16"/>
          <w:u w:val="single"/>
          <w:vertAlign w:val="baseline"/>
        </w:rPr>
        <w:t>i</w:t>
      </w:r>
      <w:r>
        <w:rPr>
          <w:rFonts w:ascii="Lucida Sans Unicode" w:hAnsi="Lucida Sans Unicode"/>
          <w:w w:val="115"/>
          <w:position w:val="12"/>
          <w:sz w:val="16"/>
          <w:u w:val="single"/>
          <w:vertAlign w:val="baseline"/>
        </w:rPr>
        <w:t>∞</w:t>
      </w:r>
      <w:r>
        <w:rPr>
          <w:rFonts w:ascii="Lucida Sans Unicode" w:hAnsi="Lucida Sans Unicode"/>
          <w:w w:val="115"/>
          <w:position w:val="16"/>
          <w:sz w:val="24"/>
          <w:u w:val="single"/>
          <w:vertAlign w:val="baseline"/>
        </w:rPr>
        <w:t>|</w:t>
      </w:r>
      <w:r>
        <w:rPr>
          <w:i/>
          <w:w w:val="115"/>
          <w:position w:val="16"/>
          <w:sz w:val="24"/>
          <w:u w:val="single"/>
          <w:vertAlign w:val="baseline"/>
        </w:rPr>
        <w:t>D</w:t>
      </w:r>
      <w:r>
        <w:rPr>
          <w:i/>
          <w:w w:val="115"/>
          <w:position w:val="12"/>
          <w:sz w:val="16"/>
          <w:u w:val="single"/>
          <w:vertAlign w:val="baseline"/>
        </w:rPr>
        <w:t>i</w:t>
      </w:r>
      <w:r>
        <w:rPr>
          <w:i/>
          <w:spacing w:val="19"/>
          <w:w w:val="125"/>
          <w:position w:val="12"/>
          <w:sz w:val="16"/>
          <w:u w:val="single"/>
          <w:vertAlign w:val="baseline"/>
        </w:rPr>
        <w:t> </w:t>
      </w:r>
      <w:r>
        <w:rPr>
          <w:w w:val="125"/>
          <w:position w:val="16"/>
          <w:sz w:val="24"/>
          <w:u w:val="single"/>
          <w:vertAlign w:val="baseline"/>
        </w:rPr>
        <w:t>=</w:t>
      </w:r>
      <w:r>
        <w:rPr>
          <w:spacing w:val="-9"/>
          <w:w w:val="125"/>
          <w:position w:val="16"/>
          <w:sz w:val="24"/>
          <w:u w:val="single"/>
          <w:vertAlign w:val="baseline"/>
        </w:rPr>
        <w:t> </w:t>
      </w:r>
      <w:r>
        <w:rPr>
          <w:position w:val="16"/>
          <w:sz w:val="24"/>
          <w:u w:val="single"/>
          <w:vertAlign w:val="baseline"/>
        </w:rPr>
        <w:t>0]</w:t>
      </w:r>
      <w:r>
        <w:rPr>
          <w:spacing w:val="8"/>
          <w:w w:val="125"/>
          <w:position w:val="16"/>
          <w:sz w:val="24"/>
          <w:vertAlign w:val="baseline"/>
        </w:rPr>
        <w:t> </w:t>
      </w:r>
      <w:r>
        <w:rPr>
          <w:w w:val="125"/>
          <w:sz w:val="24"/>
          <w:vertAlign w:val="baseline"/>
        </w:rPr>
        <w:t>=</w:t>
      </w:r>
      <w:r>
        <w:rPr>
          <w:spacing w:val="22"/>
          <w:w w:val="125"/>
          <w:sz w:val="24"/>
          <w:vertAlign w:val="baseline"/>
        </w:rPr>
        <w:t> </w:t>
      </w:r>
      <w:r>
        <w:rPr>
          <w:w w:val="115"/>
          <w:sz w:val="24"/>
          <w:vertAlign w:val="baseline"/>
        </w:rPr>
        <w:t>lim</w:t>
      </w:r>
      <w:r>
        <w:rPr>
          <w:spacing w:val="5"/>
          <w:w w:val="115"/>
          <w:sz w:val="24"/>
          <w:vertAlign w:val="baseline"/>
        </w:rPr>
        <w:t> </w:t>
      </w:r>
      <w:r>
        <w:rPr>
          <w:i/>
          <w:spacing w:val="-2"/>
          <w:w w:val="115"/>
          <w:sz w:val="24"/>
          <w:vertAlign w:val="baseline"/>
        </w:rPr>
        <w:t>δ</w:t>
      </w:r>
      <w:r>
        <w:rPr>
          <w:i/>
          <w:spacing w:val="-2"/>
          <w:w w:val="115"/>
          <w:sz w:val="24"/>
          <w:vertAlign w:val="superscript"/>
        </w:rPr>
        <w:t>ψ</w:t>
      </w:r>
      <w:r>
        <w:rPr>
          <w:rFonts w:ascii="Lucida Sans Unicode" w:hAnsi="Lucida Sans Unicode"/>
          <w:spacing w:val="-2"/>
          <w:w w:val="115"/>
          <w:sz w:val="24"/>
          <w:vertAlign w:val="superscript"/>
        </w:rPr>
        <w:t>|</w:t>
      </w:r>
      <w:r>
        <w:rPr>
          <w:i/>
          <w:spacing w:val="-2"/>
          <w:w w:val="115"/>
          <w:sz w:val="24"/>
          <w:vertAlign w:val="superscript"/>
        </w:rPr>
        <w:t>S</w:t>
      </w:r>
      <w:r>
        <w:rPr>
          <w:i/>
          <w:spacing w:val="-2"/>
          <w:w w:val="115"/>
          <w:sz w:val="24"/>
          <w:vertAlign w:val="baseline"/>
        </w:rPr>
        <w:t>,</w:t>
      </w:r>
      <w:r>
        <w:rPr>
          <w:i/>
          <w:sz w:val="24"/>
          <w:vertAlign w:val="baseline"/>
        </w:rPr>
        <w:tab/>
      </w:r>
      <w:r>
        <w:rPr>
          <w:spacing w:val="-5"/>
          <w:w w:val="115"/>
          <w:sz w:val="24"/>
          <w:vertAlign w:val="baseline"/>
        </w:rPr>
        <w:t>(9)</w:t>
      </w:r>
    </w:p>
    <w:p>
      <w:pPr>
        <w:pStyle w:val="BodyText"/>
        <w:spacing w:before="246"/>
      </w:pPr>
    </w:p>
    <w:p>
      <w:pPr>
        <w:pStyle w:val="BodyText"/>
        <w:spacing w:line="379" w:lineRule="auto"/>
        <w:ind w:left="360" w:right="362"/>
        <w:jc w:val="both"/>
      </w:pPr>
      <w:r>
        <w:rPr>
          <w:w w:val="105"/>
        </w:rPr>
        <w:t>where</w:t>
      </w:r>
      <w:r>
        <w:rPr>
          <w:spacing w:val="-8"/>
          <w:w w:val="105"/>
        </w:rPr>
        <w:t> </w:t>
      </w:r>
      <w:r>
        <w:rPr>
          <w:w w:val="105"/>
        </w:rPr>
        <w:t>the</w:t>
      </w:r>
      <w:r>
        <w:rPr>
          <w:spacing w:val="-8"/>
          <w:w w:val="105"/>
        </w:rPr>
        <w:t> </w:t>
      </w:r>
      <w:r>
        <w:rPr>
          <w:w w:val="105"/>
        </w:rPr>
        <w:t>second</w:t>
      </w:r>
      <w:r>
        <w:rPr>
          <w:spacing w:val="-6"/>
          <w:w w:val="105"/>
        </w:rPr>
        <w:t> </w:t>
      </w:r>
      <w:r>
        <w:rPr>
          <w:w w:val="105"/>
        </w:rPr>
        <w:t>equality</w:t>
      </w:r>
      <w:r>
        <w:rPr>
          <w:spacing w:val="-7"/>
          <w:w w:val="105"/>
        </w:rPr>
        <w:t> </w:t>
      </w:r>
      <w:r>
        <w:rPr>
          <w:w w:val="105"/>
        </w:rPr>
        <w:t>follows</w:t>
      </w:r>
      <w:r>
        <w:rPr>
          <w:spacing w:val="-8"/>
          <w:w w:val="105"/>
        </w:rPr>
        <w:t> </w:t>
      </w:r>
      <w:r>
        <w:rPr>
          <w:w w:val="105"/>
        </w:rPr>
        <w:t>from</w:t>
      </w:r>
      <w:r>
        <w:rPr>
          <w:spacing w:val="-10"/>
          <w:w w:val="105"/>
        </w:rPr>
        <w:t> </w:t>
      </w:r>
      <w:r>
        <w:rPr>
          <w:w w:val="105"/>
        </w:rPr>
        <w:t>Assumption</w:t>
      </w:r>
      <w:r>
        <w:rPr>
          <w:spacing w:val="-7"/>
          <w:w w:val="105"/>
        </w:rPr>
        <w:t> </w:t>
      </w:r>
      <w:hyperlink w:history="true" w:anchor="_bookmark20">
        <w:r>
          <w:rPr>
            <w:w w:val="105"/>
          </w:rPr>
          <w:t>1</w:t>
        </w:r>
      </w:hyperlink>
      <w:r>
        <w:rPr>
          <w:w w:val="105"/>
        </w:rPr>
        <w:t>-(1).</w:t>
      </w:r>
      <w:r>
        <w:rPr>
          <w:spacing w:val="13"/>
          <w:w w:val="105"/>
        </w:rPr>
        <w:t> </w:t>
      </w:r>
      <w:r>
        <w:rPr>
          <w:w w:val="105"/>
        </w:rPr>
        <w:t>Thus</w:t>
      </w:r>
      <w:r>
        <w:rPr>
          <w:spacing w:val="-7"/>
          <w:w w:val="105"/>
        </w:rPr>
        <w:t> </w:t>
      </w:r>
      <w:r>
        <w:rPr>
          <w:w w:val="105"/>
        </w:rPr>
        <w:t>the</w:t>
      </w:r>
      <w:r>
        <w:rPr>
          <w:spacing w:val="-8"/>
          <w:w w:val="105"/>
        </w:rPr>
        <w:t> </w:t>
      </w:r>
      <w:r>
        <w:rPr>
          <w:w w:val="105"/>
        </w:rPr>
        <w:t>part</w:t>
      </w:r>
      <w:r>
        <w:rPr>
          <w:spacing w:val="-9"/>
          <w:w w:val="105"/>
        </w:rPr>
        <w:t> </w:t>
      </w:r>
      <w:r>
        <w:rPr>
          <w:w w:val="105"/>
        </w:rPr>
        <w:t>of</w:t>
      </w:r>
      <w:r>
        <w:rPr>
          <w:spacing w:val="-9"/>
          <w:w w:val="105"/>
        </w:rPr>
        <w:t> </w:t>
      </w:r>
      <w:r>
        <w:rPr>
          <w:w w:val="105"/>
        </w:rPr>
        <w:t>the</w:t>
      </w:r>
      <w:r>
        <w:rPr>
          <w:spacing w:val="-10"/>
          <w:w w:val="105"/>
        </w:rPr>
        <w:t> </w:t>
      </w:r>
      <w:r>
        <w:rPr>
          <w:w w:val="105"/>
        </w:rPr>
        <w:t>productivity, </w:t>
      </w:r>
      <w:r>
        <w:rPr>
          <w:i/>
          <w:w w:val="105"/>
        </w:rPr>
        <w:t>ψ</w:t>
      </w:r>
      <w:r>
        <w:rPr>
          <w:i/>
          <w:w w:val="105"/>
          <w:vertAlign w:val="subscript"/>
        </w:rPr>
        <w:t>it</w:t>
      </w:r>
      <w:r>
        <w:rPr>
          <w:w w:val="105"/>
          <w:vertAlign w:val="baseline"/>
        </w:rPr>
        <w:t>,</w:t>
      </w:r>
      <w:r>
        <w:rPr>
          <w:spacing w:val="40"/>
          <w:w w:val="105"/>
          <w:vertAlign w:val="baseline"/>
        </w:rPr>
        <w:t> </w:t>
      </w:r>
      <w:r>
        <w:rPr>
          <w:w w:val="105"/>
          <w:vertAlign w:val="baseline"/>
        </w:rPr>
        <w:t>not</w:t>
      </w:r>
      <w:r>
        <w:rPr>
          <w:spacing w:val="40"/>
          <w:w w:val="105"/>
          <w:vertAlign w:val="baseline"/>
        </w:rPr>
        <w:t> </w:t>
      </w:r>
      <w:r>
        <w:rPr>
          <w:w w:val="105"/>
          <w:vertAlign w:val="baseline"/>
        </w:rPr>
        <w:t>caused</w:t>
      </w:r>
      <w:r>
        <w:rPr>
          <w:spacing w:val="40"/>
          <w:w w:val="105"/>
          <w:vertAlign w:val="baseline"/>
        </w:rPr>
        <w:t> </w:t>
      </w:r>
      <w:r>
        <w:rPr>
          <w:w w:val="105"/>
          <w:vertAlign w:val="baseline"/>
        </w:rPr>
        <w:t>by</w:t>
      </w:r>
      <w:r>
        <w:rPr>
          <w:spacing w:val="39"/>
          <w:w w:val="105"/>
          <w:vertAlign w:val="baseline"/>
        </w:rPr>
        <w:t> </w:t>
      </w:r>
      <w:r>
        <w:rPr>
          <w:w w:val="105"/>
          <w:vertAlign w:val="baseline"/>
        </w:rPr>
        <w:t>schooling,</w:t>
      </w:r>
      <w:r>
        <w:rPr>
          <w:spacing w:val="40"/>
          <w:w w:val="105"/>
          <w:vertAlign w:val="baseline"/>
        </w:rPr>
        <w:t> </w:t>
      </w:r>
      <w:r>
        <w:rPr>
          <w:i/>
          <w:w w:val="105"/>
          <w:vertAlign w:val="baseline"/>
        </w:rPr>
        <w:t>S</w:t>
      </w:r>
      <w:r>
        <w:rPr>
          <w:w w:val="105"/>
          <w:vertAlign w:val="baseline"/>
        </w:rPr>
        <w:t>,</w:t>
      </w:r>
      <w:r>
        <w:rPr>
          <w:spacing w:val="40"/>
          <w:w w:val="105"/>
          <w:vertAlign w:val="baseline"/>
        </w:rPr>
        <w:t> </w:t>
      </w:r>
      <w:r>
        <w:rPr>
          <w:w w:val="105"/>
          <w:vertAlign w:val="baseline"/>
        </w:rPr>
        <w:t>is</w:t>
      </w:r>
      <w:r>
        <w:rPr>
          <w:spacing w:val="39"/>
          <w:w w:val="105"/>
          <w:vertAlign w:val="baseline"/>
        </w:rPr>
        <w:t> </w:t>
      </w:r>
      <w:r>
        <w:rPr>
          <w:w w:val="105"/>
          <w:vertAlign w:val="baseline"/>
        </w:rPr>
        <w:t>orthogonal</w:t>
      </w:r>
      <w:r>
        <w:rPr>
          <w:spacing w:val="38"/>
          <w:w w:val="105"/>
          <w:vertAlign w:val="baseline"/>
        </w:rPr>
        <w:t> </w:t>
      </w:r>
      <w:r>
        <w:rPr>
          <w:w w:val="105"/>
          <w:vertAlign w:val="baseline"/>
        </w:rPr>
        <w:t>to</w:t>
      </w:r>
      <w:r>
        <w:rPr>
          <w:spacing w:val="40"/>
          <w:w w:val="105"/>
          <w:vertAlign w:val="baseline"/>
        </w:rPr>
        <w:t> </w:t>
      </w:r>
      <w:r>
        <w:rPr>
          <w:w w:val="105"/>
          <w:vertAlign w:val="baseline"/>
        </w:rPr>
        <w:t>the</w:t>
      </w:r>
      <w:r>
        <w:rPr>
          <w:spacing w:val="39"/>
          <w:w w:val="105"/>
          <w:vertAlign w:val="baseline"/>
        </w:rPr>
        <w:t> </w:t>
      </w:r>
      <w:r>
        <w:rPr>
          <w:w w:val="105"/>
          <w:vertAlign w:val="baseline"/>
        </w:rPr>
        <w:t>instrument,</w:t>
      </w:r>
      <w:r>
        <w:rPr>
          <w:spacing w:val="40"/>
          <w:w w:val="105"/>
          <w:vertAlign w:val="baseline"/>
        </w:rPr>
        <w:t> </w:t>
      </w:r>
      <w:r>
        <w:rPr>
          <w:i/>
          <w:w w:val="105"/>
          <w:vertAlign w:val="baseline"/>
        </w:rPr>
        <w:t>D</w:t>
      </w:r>
      <w:r>
        <w:rPr>
          <w:w w:val="105"/>
          <w:vertAlign w:val="baseline"/>
        </w:rPr>
        <w:t>.</w:t>
      </w:r>
      <w:r>
        <w:rPr>
          <w:spacing w:val="80"/>
          <w:w w:val="105"/>
          <w:vertAlign w:val="baseline"/>
        </w:rPr>
        <w:t> </w:t>
      </w:r>
      <w:r>
        <w:rPr>
          <w:w w:val="105"/>
          <w:vertAlign w:val="baseline"/>
        </w:rPr>
        <w:t>So,</w:t>
      </w:r>
      <w:r>
        <w:rPr>
          <w:spacing w:val="40"/>
          <w:w w:val="105"/>
          <w:vertAlign w:val="baseline"/>
        </w:rPr>
        <w:t> </w:t>
      </w:r>
      <w:r>
        <w:rPr>
          <w:w w:val="105"/>
          <w:vertAlign w:val="baseline"/>
        </w:rPr>
        <w:t>with</w:t>
      </w:r>
      <w:r>
        <w:rPr>
          <w:spacing w:val="40"/>
          <w:w w:val="105"/>
          <w:vertAlign w:val="baseline"/>
        </w:rPr>
        <w:t> </w:t>
      </w:r>
      <w:r>
        <w:rPr>
          <w:w w:val="105"/>
          <w:vertAlign w:val="baseline"/>
        </w:rPr>
        <w:t>sufficient work</w:t>
      </w:r>
      <w:r>
        <w:rPr>
          <w:spacing w:val="-10"/>
          <w:w w:val="105"/>
          <w:vertAlign w:val="baseline"/>
        </w:rPr>
        <w:t> </w:t>
      </w:r>
      <w:r>
        <w:rPr>
          <w:w w:val="105"/>
          <w:vertAlign w:val="baseline"/>
        </w:rPr>
        <w:t>experience,</w:t>
      </w:r>
      <w:r>
        <w:rPr>
          <w:spacing w:val="-6"/>
          <w:w w:val="105"/>
          <w:vertAlign w:val="baseline"/>
        </w:rPr>
        <w:t> </w:t>
      </w:r>
      <w:r>
        <w:rPr>
          <w:w w:val="105"/>
          <w:vertAlign w:val="baseline"/>
        </w:rPr>
        <w:t>i.e.,</w:t>
      </w:r>
      <w:r>
        <w:rPr>
          <w:spacing w:val="-7"/>
          <w:w w:val="105"/>
          <w:vertAlign w:val="baseline"/>
        </w:rPr>
        <w:t> </w:t>
      </w:r>
      <w:r>
        <w:rPr>
          <w:i/>
          <w:w w:val="105"/>
          <w:vertAlign w:val="baseline"/>
        </w:rPr>
        <w:t>t</w:t>
      </w:r>
      <w:r>
        <w:rPr>
          <w:i/>
          <w:spacing w:val="-11"/>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Lucida Sans Unicode" w:hAnsi="Lucida Sans Unicode"/>
          <w:w w:val="105"/>
          <w:vertAlign w:val="baseline"/>
        </w:rPr>
        <w:t>∞</w:t>
      </w:r>
      <w:r>
        <w:rPr>
          <w:w w:val="105"/>
          <w:vertAlign w:val="baseline"/>
        </w:rPr>
        <w:t>,</w:t>
      </w:r>
      <w:r>
        <w:rPr>
          <w:spacing w:val="-4"/>
          <w:w w:val="105"/>
          <w:vertAlign w:val="baseline"/>
        </w:rPr>
        <w:t> </w:t>
      </w:r>
      <w:r>
        <w:rPr>
          <w:w w:val="105"/>
          <w:vertAlign w:val="baseline"/>
        </w:rPr>
        <w:t>the</w:t>
      </w:r>
      <w:r>
        <w:rPr>
          <w:spacing w:val="-8"/>
          <w:w w:val="105"/>
          <w:vertAlign w:val="baseline"/>
        </w:rPr>
        <w:t> </w:t>
      </w:r>
      <w:r>
        <w:rPr>
          <w:w w:val="105"/>
          <w:vertAlign w:val="baseline"/>
        </w:rPr>
        <w:t>IV</w:t>
      </w:r>
      <w:r>
        <w:rPr>
          <w:spacing w:val="-5"/>
          <w:w w:val="105"/>
          <w:vertAlign w:val="baseline"/>
        </w:rPr>
        <w:t> </w:t>
      </w:r>
      <w:r>
        <w:rPr>
          <w:w w:val="105"/>
          <w:vertAlign w:val="baseline"/>
        </w:rPr>
        <w:t>identifies</w:t>
      </w:r>
      <w:r>
        <w:rPr>
          <w:spacing w:val="-3"/>
          <w:w w:val="105"/>
          <w:vertAlign w:val="baseline"/>
        </w:rPr>
        <w:t> </w:t>
      </w:r>
      <w:r>
        <w:rPr>
          <w:w w:val="105"/>
          <w:vertAlign w:val="baseline"/>
        </w:rPr>
        <w:t>the</w:t>
      </w:r>
      <w:r>
        <w:rPr>
          <w:spacing w:val="-5"/>
          <w:w w:val="105"/>
          <w:vertAlign w:val="baseline"/>
        </w:rPr>
        <w:t> </w:t>
      </w:r>
      <w:r>
        <w:rPr>
          <w:w w:val="105"/>
          <w:vertAlign w:val="baseline"/>
        </w:rPr>
        <w:t>causal</w:t>
      </w:r>
      <w:r>
        <w:rPr>
          <w:spacing w:val="-5"/>
          <w:w w:val="105"/>
          <w:vertAlign w:val="baseline"/>
        </w:rPr>
        <w:t> </w:t>
      </w:r>
      <w:r>
        <w:rPr>
          <w:w w:val="105"/>
          <w:vertAlign w:val="baseline"/>
        </w:rPr>
        <w:t>effect</w:t>
      </w:r>
      <w:r>
        <w:rPr>
          <w:spacing w:val="-4"/>
          <w:w w:val="105"/>
          <w:vertAlign w:val="baseline"/>
        </w:rPr>
        <w:t> </w:t>
      </w:r>
      <w:r>
        <w:rPr>
          <w:w w:val="105"/>
          <w:vertAlign w:val="baseline"/>
        </w:rPr>
        <w:t>of</w:t>
      </w:r>
      <w:r>
        <w:rPr>
          <w:spacing w:val="-6"/>
          <w:w w:val="105"/>
          <w:vertAlign w:val="baseline"/>
        </w:rPr>
        <w:t> </w:t>
      </w:r>
      <w:r>
        <w:rPr>
          <w:w w:val="105"/>
          <w:vertAlign w:val="baseline"/>
        </w:rPr>
        <w:t>schooling</w:t>
      </w:r>
      <w:r>
        <w:rPr>
          <w:spacing w:val="-4"/>
          <w:w w:val="105"/>
          <w:vertAlign w:val="baseline"/>
        </w:rPr>
        <w:t> </w:t>
      </w:r>
      <w:r>
        <w:rPr>
          <w:w w:val="105"/>
          <w:vertAlign w:val="baseline"/>
        </w:rPr>
        <w:t>on</w:t>
      </w:r>
      <w:r>
        <w:rPr>
          <w:spacing w:val="-7"/>
          <w:w w:val="105"/>
          <w:vertAlign w:val="baseline"/>
        </w:rPr>
        <w:t> </w:t>
      </w:r>
      <w:r>
        <w:rPr>
          <w:spacing w:val="-2"/>
          <w:w w:val="105"/>
          <w:vertAlign w:val="baseline"/>
        </w:rPr>
        <w:t>productivity.</w:t>
      </w:r>
    </w:p>
    <w:p>
      <w:pPr>
        <w:pStyle w:val="BodyText"/>
        <w:spacing w:line="220" w:lineRule="exact"/>
        <w:ind w:left="360"/>
        <w:jc w:val="both"/>
      </w:pPr>
      <w:r>
        <w:rPr>
          <w:w w:val="105"/>
        </w:rPr>
        <w:t>Intuitively,</w:t>
      </w:r>
      <w:r>
        <w:rPr>
          <w:spacing w:val="4"/>
          <w:w w:val="105"/>
        </w:rPr>
        <w:t> </w:t>
      </w:r>
      <w:r>
        <w:rPr>
          <w:w w:val="105"/>
        </w:rPr>
        <w:t>in the long</w:t>
      </w:r>
      <w:r>
        <w:rPr>
          <w:spacing w:val="-1"/>
          <w:w w:val="105"/>
        </w:rPr>
        <w:t> </w:t>
      </w:r>
      <w:r>
        <w:rPr>
          <w:w w:val="105"/>
        </w:rPr>
        <w:t>run,</w:t>
      </w:r>
      <w:r>
        <w:rPr>
          <w:spacing w:val="1"/>
          <w:w w:val="105"/>
        </w:rPr>
        <w:t> </w:t>
      </w:r>
      <w:r>
        <w:rPr>
          <w:w w:val="105"/>
        </w:rPr>
        <w:t>everything</w:t>
      </w:r>
      <w:r>
        <w:rPr>
          <w:spacing w:val="3"/>
          <w:w w:val="105"/>
        </w:rPr>
        <w:t> </w:t>
      </w:r>
      <w:r>
        <w:rPr>
          <w:w w:val="105"/>
        </w:rPr>
        <w:t>about a</w:t>
      </w:r>
      <w:r>
        <w:rPr>
          <w:spacing w:val="-1"/>
          <w:w w:val="105"/>
        </w:rPr>
        <w:t> </w:t>
      </w:r>
      <w:r>
        <w:rPr>
          <w:w w:val="105"/>
        </w:rPr>
        <w:t>worker’s</w:t>
      </w:r>
      <w:r>
        <w:rPr>
          <w:spacing w:val="2"/>
          <w:w w:val="105"/>
        </w:rPr>
        <w:t> </w:t>
      </w:r>
      <w:r>
        <w:rPr>
          <w:w w:val="105"/>
        </w:rPr>
        <w:t>ability</w:t>
      </w:r>
      <w:r>
        <w:rPr>
          <w:spacing w:val="2"/>
          <w:w w:val="105"/>
        </w:rPr>
        <w:t> </w:t>
      </w:r>
      <w:r>
        <w:rPr>
          <w:w w:val="105"/>
        </w:rPr>
        <w:t>is revealed</w:t>
      </w:r>
      <w:r>
        <w:rPr>
          <w:spacing w:val="2"/>
          <w:w w:val="105"/>
        </w:rPr>
        <w:t> </w:t>
      </w:r>
      <w:r>
        <w:rPr>
          <w:w w:val="105"/>
        </w:rPr>
        <w:t>to the</w:t>
      </w:r>
      <w:r>
        <w:rPr>
          <w:spacing w:val="-3"/>
          <w:w w:val="105"/>
        </w:rPr>
        <w:t> </w:t>
      </w:r>
      <w:r>
        <w:rPr>
          <w:spacing w:val="-2"/>
          <w:w w:val="105"/>
        </w:rPr>
        <w:t>employers,</w:t>
      </w:r>
    </w:p>
    <w:p>
      <w:pPr>
        <w:pStyle w:val="BodyText"/>
        <w:spacing w:line="376" w:lineRule="auto" w:before="185"/>
        <w:ind w:left="360" w:right="357"/>
        <w:jc w:val="both"/>
      </w:pPr>
      <w:r>
        <w:rPr/>
        <w:t>and</w:t>
      </w:r>
      <w:r>
        <w:rPr>
          <w:spacing w:val="34"/>
        </w:rPr>
        <w:t> </w:t>
      </w:r>
      <w:r>
        <w:rPr/>
        <w:t>thus,</w:t>
      </w:r>
      <w:r>
        <w:rPr>
          <w:spacing w:val="36"/>
        </w:rPr>
        <w:t> </w:t>
      </w:r>
      <w:r>
        <w:rPr/>
        <w:t>knowledge</w:t>
      </w:r>
      <w:r>
        <w:rPr>
          <w:spacing w:val="35"/>
        </w:rPr>
        <w:t> </w:t>
      </w:r>
      <w:r>
        <w:rPr/>
        <w:t>of</w:t>
      </w:r>
      <w:r>
        <w:rPr>
          <w:spacing w:val="32"/>
        </w:rPr>
        <w:t> </w:t>
      </w:r>
      <w:r>
        <w:rPr/>
        <w:t>the</w:t>
      </w:r>
      <w:r>
        <w:rPr>
          <w:spacing w:val="33"/>
        </w:rPr>
        <w:t> </w:t>
      </w:r>
      <w:r>
        <w:rPr/>
        <w:t>IV</w:t>
      </w:r>
      <w:r>
        <w:rPr>
          <w:spacing w:val="34"/>
        </w:rPr>
        <w:t> </w:t>
      </w:r>
      <w:r>
        <w:rPr/>
        <w:t>itself</w:t>
      </w:r>
      <w:r>
        <w:rPr>
          <w:spacing w:val="34"/>
        </w:rPr>
        <w:t> </w:t>
      </w:r>
      <w:r>
        <w:rPr/>
        <w:t>becomes</w:t>
      </w:r>
      <w:r>
        <w:rPr>
          <w:spacing w:val="35"/>
        </w:rPr>
        <w:t> </w:t>
      </w:r>
      <w:r>
        <w:rPr/>
        <w:t>irrelevant</w:t>
      </w:r>
      <w:r>
        <w:rPr>
          <w:spacing w:val="36"/>
        </w:rPr>
        <w:t> </w:t>
      </w:r>
      <w:r>
        <w:rPr/>
        <w:t>for</w:t>
      </w:r>
      <w:r>
        <w:rPr>
          <w:spacing w:val="32"/>
        </w:rPr>
        <w:t> </w:t>
      </w:r>
      <w:r>
        <w:rPr/>
        <w:t>wage</w:t>
      </w:r>
      <w:r>
        <w:rPr>
          <w:spacing w:val="33"/>
        </w:rPr>
        <w:t> </w:t>
      </w:r>
      <w:r>
        <w:rPr/>
        <w:t>setting.</w:t>
      </w:r>
      <w:r>
        <w:rPr>
          <w:spacing w:val="68"/>
        </w:rPr>
        <w:t> </w:t>
      </w:r>
      <w:r>
        <w:rPr/>
        <w:t>It</w:t>
      </w:r>
      <w:r>
        <w:rPr>
          <w:spacing w:val="34"/>
        </w:rPr>
        <w:t> </w:t>
      </w:r>
      <w:r>
        <w:rPr/>
        <w:t>is</w:t>
      </w:r>
      <w:r>
        <w:rPr>
          <w:spacing w:val="33"/>
        </w:rPr>
        <w:t> </w:t>
      </w:r>
      <w:r>
        <w:rPr/>
        <w:t>only</w:t>
      </w:r>
      <w:r>
        <w:rPr>
          <w:spacing w:val="33"/>
        </w:rPr>
        <w:t> </w:t>
      </w:r>
      <w:r>
        <w:rPr/>
        <w:t>through its effect on schooling, which affects productivity that the IV affects wages in the long run.</w:t>
      </w:r>
      <w:r>
        <w:rPr>
          <w:spacing w:val="40"/>
        </w:rPr>
        <w:t> </w:t>
      </w:r>
      <w:r>
        <w:rPr/>
        <w:t>In the</w:t>
      </w:r>
      <w:r>
        <w:rPr>
          <w:spacing w:val="23"/>
        </w:rPr>
        <w:t> </w:t>
      </w:r>
      <w:r>
        <w:rPr/>
        <w:t>case</w:t>
      </w:r>
      <w:r>
        <w:rPr>
          <w:spacing w:val="23"/>
        </w:rPr>
        <w:t> </w:t>
      </w:r>
      <w:r>
        <w:rPr/>
        <w:t>of</w:t>
      </w:r>
      <w:r>
        <w:rPr>
          <w:spacing w:val="22"/>
        </w:rPr>
        <w:t> </w:t>
      </w:r>
      <w:r>
        <w:rPr/>
        <w:t>intermediate</w:t>
      </w:r>
      <w:r>
        <w:rPr>
          <w:spacing w:val="25"/>
        </w:rPr>
        <w:t> </w:t>
      </w:r>
      <w:r>
        <w:rPr/>
        <w:t>work</w:t>
      </w:r>
      <w:r>
        <w:rPr>
          <w:spacing w:val="23"/>
        </w:rPr>
        <w:t> </w:t>
      </w:r>
      <w:r>
        <w:rPr/>
        <w:t>experience,</w:t>
      </w:r>
      <w:r>
        <w:rPr>
          <w:spacing w:val="28"/>
        </w:rPr>
        <w:t> </w:t>
      </w:r>
      <w:r>
        <w:rPr/>
        <w:t>i.e.,</w:t>
      </w:r>
      <w:r>
        <w:rPr>
          <w:spacing w:val="26"/>
        </w:rPr>
        <w:t> </w:t>
      </w:r>
      <w:r>
        <w:rPr>
          <w:i/>
        </w:rPr>
        <w:t>t</w:t>
      </w:r>
      <w:r>
        <w:rPr>
          <w:i/>
          <w:spacing w:val="16"/>
        </w:rPr>
        <w:t> </w:t>
      </w:r>
      <w:r>
        <w:rPr>
          <w:i/>
        </w:rPr>
        <w:t>&lt;</w:t>
      </w:r>
      <w:r>
        <w:rPr>
          <w:i/>
          <w:spacing w:val="14"/>
        </w:rPr>
        <w:t> </w:t>
      </w:r>
      <w:r>
        <w:rPr>
          <w:rFonts w:ascii="Lucida Sans Unicode" w:hAnsi="Lucida Sans Unicode"/>
        </w:rPr>
        <w:t>∞</w:t>
      </w:r>
      <w:r>
        <w:rPr/>
        <w:t>,</w:t>
      </w:r>
      <w:r>
        <w:rPr>
          <w:spacing w:val="21"/>
        </w:rPr>
        <w:t> </w:t>
      </w:r>
      <w:r>
        <w:rPr/>
        <w:t>what</w:t>
      </w:r>
      <w:r>
        <w:rPr>
          <w:spacing w:val="24"/>
        </w:rPr>
        <w:t> </w:t>
      </w:r>
      <w:r>
        <w:rPr>
          <w:i/>
        </w:rPr>
        <w:t>D</w:t>
      </w:r>
      <w:r>
        <w:rPr>
          <w:i/>
          <w:spacing w:val="28"/>
        </w:rPr>
        <w:t> </w:t>
      </w:r>
      <w:r>
        <w:rPr/>
        <w:t>identifies</w:t>
      </w:r>
      <w:r>
        <w:rPr>
          <w:spacing w:val="25"/>
        </w:rPr>
        <w:t> </w:t>
      </w:r>
      <w:r>
        <w:rPr/>
        <w:t>depends</w:t>
      </w:r>
      <w:r>
        <w:rPr>
          <w:spacing w:val="25"/>
        </w:rPr>
        <w:t> </w:t>
      </w:r>
      <w:r>
        <w:rPr/>
        <w:t>on</w:t>
      </w:r>
      <w:r>
        <w:rPr>
          <w:spacing w:val="23"/>
        </w:rPr>
        <w:t> </w:t>
      </w:r>
      <w:r>
        <w:rPr/>
        <w:t>whether</w:t>
      </w:r>
    </w:p>
    <w:p>
      <w:pPr>
        <w:pStyle w:val="BodyText"/>
        <w:spacing w:line="229" w:lineRule="exact"/>
        <w:ind w:left="360"/>
        <w:jc w:val="both"/>
      </w:pPr>
      <w:r>
        <w:rPr/>
        <w:t>it</w:t>
      </w:r>
      <w:r>
        <w:rPr>
          <w:spacing w:val="27"/>
        </w:rPr>
        <w:t> </w:t>
      </w:r>
      <w:r>
        <w:rPr/>
        <w:t>is</w:t>
      </w:r>
      <w:r>
        <w:rPr>
          <w:spacing w:val="26"/>
        </w:rPr>
        <w:t> </w:t>
      </w:r>
      <w:r>
        <w:rPr/>
        <w:t>hidden</w:t>
      </w:r>
      <w:r>
        <w:rPr>
          <w:spacing w:val="26"/>
        </w:rPr>
        <w:t> </w:t>
      </w:r>
      <w:r>
        <w:rPr/>
        <w:t>from,</w:t>
      </w:r>
      <w:r>
        <w:rPr>
          <w:spacing w:val="27"/>
        </w:rPr>
        <w:t> </w:t>
      </w:r>
      <w:r>
        <w:rPr/>
        <w:t>or</w:t>
      </w:r>
      <w:r>
        <w:rPr>
          <w:spacing w:val="24"/>
        </w:rPr>
        <w:t> </w:t>
      </w:r>
      <w:r>
        <w:rPr/>
        <w:t>known</w:t>
      </w:r>
      <w:r>
        <w:rPr>
          <w:spacing w:val="30"/>
        </w:rPr>
        <w:t> </w:t>
      </w:r>
      <w:r>
        <w:rPr/>
        <w:t>to,</w:t>
      </w:r>
      <w:r>
        <w:rPr>
          <w:spacing w:val="24"/>
        </w:rPr>
        <w:t> </w:t>
      </w:r>
      <w:r>
        <w:rPr/>
        <w:t>the</w:t>
      </w:r>
      <w:r>
        <w:rPr>
          <w:spacing w:val="27"/>
        </w:rPr>
        <w:t> </w:t>
      </w:r>
      <w:r>
        <w:rPr>
          <w:spacing w:val="-2"/>
        </w:rPr>
        <w:t>employers.</w:t>
      </w:r>
    </w:p>
    <w:p>
      <w:pPr>
        <w:pStyle w:val="BodyText"/>
        <w:spacing w:before="202"/>
      </w:pPr>
    </w:p>
    <w:p>
      <w:pPr>
        <w:pStyle w:val="BodyText"/>
        <w:spacing w:line="386" w:lineRule="auto"/>
        <w:ind w:left="360" w:right="359"/>
        <w:jc w:val="both"/>
      </w:pPr>
      <w:r>
        <w:rPr>
          <w:rFonts w:ascii="Palatino Linotype"/>
          <w:w w:val="105"/>
        </w:rPr>
        <w:t>Hidden</w:t>
      </w:r>
      <w:r>
        <w:rPr>
          <w:rFonts w:ascii="Palatino Linotype"/>
          <w:w w:val="105"/>
        </w:rPr>
        <w:t> and</w:t>
      </w:r>
      <w:r>
        <w:rPr>
          <w:rFonts w:ascii="Palatino Linotype"/>
          <w:w w:val="105"/>
        </w:rPr>
        <w:t> Transparent</w:t>
      </w:r>
      <w:r>
        <w:rPr>
          <w:rFonts w:ascii="Palatino Linotype"/>
          <w:w w:val="105"/>
        </w:rPr>
        <w:t> Instruments.</w:t>
      </w:r>
      <w:r>
        <w:rPr>
          <w:rFonts w:ascii="Palatino Linotype"/>
          <w:spacing w:val="40"/>
          <w:w w:val="105"/>
        </w:rPr>
        <w:t> </w:t>
      </w:r>
      <w:r>
        <w:rPr>
          <w:w w:val="105"/>
        </w:rPr>
        <w:t>To</w:t>
      </w:r>
      <w:r>
        <w:rPr>
          <w:w w:val="105"/>
        </w:rPr>
        <w:t> focus</w:t>
      </w:r>
      <w:r>
        <w:rPr>
          <w:w w:val="105"/>
        </w:rPr>
        <w:t> on</w:t>
      </w:r>
      <w:r>
        <w:rPr>
          <w:w w:val="105"/>
        </w:rPr>
        <w:t> the</w:t>
      </w:r>
      <w:r>
        <w:rPr>
          <w:w w:val="105"/>
        </w:rPr>
        <w:t> role</w:t>
      </w:r>
      <w:r>
        <w:rPr>
          <w:w w:val="105"/>
        </w:rPr>
        <w:t> of</w:t>
      </w:r>
      <w:r>
        <w:rPr>
          <w:w w:val="105"/>
        </w:rPr>
        <w:t> observability,</w:t>
      </w:r>
      <w:r>
        <w:rPr>
          <w:w w:val="105"/>
        </w:rPr>
        <w:t> we</w:t>
      </w:r>
      <w:r>
        <w:rPr>
          <w:w w:val="105"/>
        </w:rPr>
        <w:t> dis-tinguish</w:t>
      </w:r>
      <w:r>
        <w:rPr>
          <w:w w:val="105"/>
        </w:rPr>
        <w:t> between</w:t>
      </w:r>
      <w:r>
        <w:rPr>
          <w:w w:val="105"/>
        </w:rPr>
        <w:t> two</w:t>
      </w:r>
      <w:r>
        <w:rPr>
          <w:w w:val="105"/>
        </w:rPr>
        <w:t> types</w:t>
      </w:r>
      <w:r>
        <w:rPr>
          <w:w w:val="105"/>
        </w:rPr>
        <w:t> of</w:t>
      </w:r>
      <w:r>
        <w:rPr>
          <w:w w:val="105"/>
        </w:rPr>
        <w:t> IVs</w:t>
      </w:r>
      <w:r>
        <w:rPr>
          <w:w w:val="105"/>
        </w:rPr>
        <w:t> depending</w:t>
      </w:r>
      <w:r>
        <w:rPr>
          <w:w w:val="105"/>
        </w:rPr>
        <w:t> on</w:t>
      </w:r>
      <w:r>
        <w:rPr>
          <w:w w:val="105"/>
        </w:rPr>
        <w:t> whether</w:t>
      </w:r>
      <w:r>
        <w:rPr>
          <w:w w:val="105"/>
        </w:rPr>
        <w:t> they</w:t>
      </w:r>
      <w:r>
        <w:rPr>
          <w:w w:val="105"/>
        </w:rPr>
        <w:t> are</w:t>
      </w:r>
      <w:r>
        <w:rPr>
          <w:w w:val="105"/>
        </w:rPr>
        <w:t> observed</w:t>
      </w:r>
      <w:r>
        <w:rPr>
          <w:w w:val="105"/>
        </w:rPr>
        <w:t> and</w:t>
      </w:r>
      <w:r>
        <w:rPr>
          <w:w w:val="105"/>
        </w:rPr>
        <w:t> priced-in by</w:t>
      </w:r>
      <w:r>
        <w:rPr>
          <w:spacing w:val="-4"/>
          <w:w w:val="105"/>
        </w:rPr>
        <w:t> </w:t>
      </w:r>
      <w:r>
        <w:rPr>
          <w:w w:val="105"/>
        </w:rPr>
        <w:t>the</w:t>
      </w:r>
      <w:r>
        <w:rPr>
          <w:spacing w:val="-6"/>
          <w:w w:val="105"/>
        </w:rPr>
        <w:t> </w:t>
      </w:r>
      <w:r>
        <w:rPr>
          <w:w w:val="105"/>
        </w:rPr>
        <w:t>employers.</w:t>
      </w:r>
      <w:r>
        <w:rPr>
          <w:spacing w:val="22"/>
          <w:w w:val="105"/>
        </w:rPr>
        <w:t> </w:t>
      </w:r>
      <w:r>
        <w:rPr>
          <w:w w:val="105"/>
        </w:rPr>
        <w:t>A</w:t>
      </w:r>
      <w:r>
        <w:rPr>
          <w:spacing w:val="-5"/>
          <w:w w:val="105"/>
        </w:rPr>
        <w:t> </w:t>
      </w:r>
      <w:r>
        <w:rPr>
          <w:i/>
          <w:w w:val="105"/>
        </w:rPr>
        <w:t>hidden</w:t>
      </w:r>
      <w:r>
        <w:rPr>
          <w:i/>
          <w:w w:val="105"/>
        </w:rPr>
        <w:t> </w:t>
      </w:r>
      <w:r>
        <w:rPr>
          <w:w w:val="105"/>
        </w:rPr>
        <w:t>instrument</w:t>
      </w:r>
      <w:r>
        <w:rPr>
          <w:spacing w:val="-3"/>
          <w:w w:val="105"/>
        </w:rPr>
        <w:t> </w:t>
      </w:r>
      <w:r>
        <w:rPr>
          <w:w w:val="105"/>
        </w:rPr>
        <w:t>is</w:t>
      </w:r>
      <w:r>
        <w:rPr>
          <w:spacing w:val="-4"/>
          <w:w w:val="105"/>
        </w:rPr>
        <w:t> </w:t>
      </w:r>
      <w:r>
        <w:rPr>
          <w:w w:val="105"/>
        </w:rPr>
        <w:t>unobserved</w:t>
      </w:r>
      <w:r>
        <w:rPr>
          <w:spacing w:val="-2"/>
          <w:w w:val="105"/>
        </w:rPr>
        <w:t> </w:t>
      </w:r>
      <w:r>
        <w:rPr>
          <w:w w:val="105"/>
        </w:rPr>
        <w:t>by</w:t>
      </w:r>
      <w:r>
        <w:rPr>
          <w:spacing w:val="-4"/>
          <w:w w:val="105"/>
        </w:rPr>
        <w:t> </w:t>
      </w:r>
      <w:r>
        <w:rPr>
          <w:w w:val="105"/>
        </w:rPr>
        <w:t>the</w:t>
      </w:r>
      <w:r>
        <w:rPr>
          <w:spacing w:val="-6"/>
          <w:w w:val="105"/>
        </w:rPr>
        <w:t> </w:t>
      </w:r>
      <w:r>
        <w:rPr>
          <w:w w:val="105"/>
        </w:rPr>
        <w:t>employers</w:t>
      </w:r>
      <w:r>
        <w:rPr>
          <w:spacing w:val="-2"/>
          <w:w w:val="105"/>
        </w:rPr>
        <w:t> </w:t>
      </w:r>
      <w:r>
        <w:rPr>
          <w:w w:val="105"/>
        </w:rPr>
        <w:t>and</w:t>
      </w:r>
      <w:r>
        <w:rPr>
          <w:spacing w:val="-5"/>
          <w:w w:val="105"/>
        </w:rPr>
        <w:t> </w:t>
      </w:r>
      <w:r>
        <w:rPr>
          <w:w w:val="105"/>
        </w:rPr>
        <w:t>therefore</w:t>
      </w:r>
      <w:r>
        <w:rPr>
          <w:spacing w:val="-6"/>
          <w:w w:val="105"/>
        </w:rPr>
        <w:t> </w:t>
      </w:r>
      <w:r>
        <w:rPr>
          <w:w w:val="105"/>
        </w:rPr>
        <w:t>does not</w:t>
      </w:r>
      <w:r>
        <w:rPr>
          <w:w w:val="105"/>
        </w:rPr>
        <w:t> enter</w:t>
      </w:r>
      <w:r>
        <w:rPr>
          <w:w w:val="105"/>
        </w:rPr>
        <w:t> into</w:t>
      </w:r>
      <w:r>
        <w:rPr>
          <w:w w:val="105"/>
        </w:rPr>
        <w:t> wage-setting</w:t>
      </w:r>
      <w:r>
        <w:rPr>
          <w:w w:val="105"/>
        </w:rPr>
        <w:t> beyond</w:t>
      </w:r>
      <w:r>
        <w:rPr>
          <w:w w:val="105"/>
        </w:rPr>
        <w:t> its</w:t>
      </w:r>
      <w:r>
        <w:rPr>
          <w:w w:val="105"/>
        </w:rPr>
        <w:t> effect</w:t>
      </w:r>
      <w:r>
        <w:rPr>
          <w:w w:val="105"/>
        </w:rPr>
        <w:t> on</w:t>
      </w:r>
      <w:r>
        <w:rPr>
          <w:w w:val="105"/>
        </w:rPr>
        <w:t> schooling.</w:t>
      </w:r>
      <w:r>
        <w:rPr>
          <w:spacing w:val="40"/>
          <w:w w:val="105"/>
        </w:rPr>
        <w:t> </w:t>
      </w:r>
      <w:r>
        <w:rPr>
          <w:w w:val="105"/>
        </w:rPr>
        <w:t>We</w:t>
      </w:r>
      <w:r>
        <w:rPr>
          <w:w w:val="105"/>
        </w:rPr>
        <w:t> use</w:t>
      </w:r>
      <w:r>
        <w:rPr>
          <w:w w:val="105"/>
        </w:rPr>
        <w:t> the</w:t>
      </w:r>
      <w:r>
        <w:rPr>
          <w:w w:val="105"/>
        </w:rPr>
        <w:t> superscript</w:t>
      </w:r>
      <w:r>
        <w:rPr>
          <w:w w:val="105"/>
        </w:rPr>
        <w:t> h</w:t>
      </w:r>
      <w:r>
        <w:rPr>
          <w:w w:val="105"/>
        </w:rPr>
        <w:t> in</w:t>
      </w:r>
      <w:r>
        <w:rPr>
          <w:w w:val="105"/>
        </w:rPr>
        <w:t> </w:t>
      </w:r>
      <w:r>
        <w:rPr>
          <w:i/>
          <w:w w:val="105"/>
        </w:rPr>
        <w:t>D</w:t>
      </w:r>
      <w:r>
        <w:rPr>
          <w:w w:val="105"/>
          <w:vertAlign w:val="superscript"/>
        </w:rPr>
        <w:t>h</w:t>
      </w:r>
      <w:r>
        <w:rPr>
          <w:w w:val="105"/>
          <w:vertAlign w:val="baseline"/>
        </w:rPr>
        <w:t> </w:t>
      </w:r>
      <w:bookmarkStart w:name="_bookmark23" w:id="27"/>
      <w:bookmarkEnd w:id="27"/>
      <w:r>
        <w:rPr>
          <w:w w:val="105"/>
          <w:vertAlign w:val="baseline"/>
        </w:rPr>
        <w:t>t</w:t>
      </w:r>
      <w:r>
        <w:rPr>
          <w:w w:val="105"/>
          <w:vertAlign w:val="baseline"/>
        </w:rPr>
        <w:t>o</w:t>
      </w:r>
      <w:r>
        <w:rPr>
          <w:spacing w:val="25"/>
          <w:w w:val="105"/>
          <w:vertAlign w:val="baseline"/>
        </w:rPr>
        <w:t> </w:t>
      </w:r>
      <w:r>
        <w:rPr>
          <w:w w:val="105"/>
          <w:vertAlign w:val="baseline"/>
        </w:rPr>
        <w:t>refer</w:t>
      </w:r>
      <w:r>
        <w:rPr>
          <w:spacing w:val="27"/>
          <w:w w:val="105"/>
          <w:vertAlign w:val="baseline"/>
        </w:rPr>
        <w:t> </w:t>
      </w:r>
      <w:r>
        <w:rPr>
          <w:w w:val="105"/>
          <w:vertAlign w:val="baseline"/>
        </w:rPr>
        <w:t>to</w:t>
      </w:r>
      <w:r>
        <w:rPr>
          <w:spacing w:val="25"/>
          <w:w w:val="105"/>
          <w:vertAlign w:val="baseline"/>
        </w:rPr>
        <w:t> </w:t>
      </w:r>
      <w:r>
        <w:rPr>
          <w:w w:val="105"/>
          <w:vertAlign w:val="baseline"/>
        </w:rPr>
        <w:t>a</w:t>
      </w:r>
      <w:r>
        <w:rPr>
          <w:spacing w:val="27"/>
          <w:w w:val="105"/>
          <w:vertAlign w:val="baseline"/>
        </w:rPr>
        <w:t> </w:t>
      </w:r>
      <w:r>
        <w:rPr>
          <w:w w:val="105"/>
          <w:vertAlign w:val="baseline"/>
        </w:rPr>
        <w:t>hidden</w:t>
      </w:r>
      <w:r>
        <w:rPr>
          <w:spacing w:val="26"/>
          <w:w w:val="105"/>
          <w:vertAlign w:val="baseline"/>
        </w:rPr>
        <w:t> </w:t>
      </w:r>
      <w:r>
        <w:rPr>
          <w:w w:val="105"/>
          <w:vertAlign w:val="baseline"/>
        </w:rPr>
        <w:t>IV.</w:t>
      </w:r>
      <w:r>
        <w:rPr>
          <w:spacing w:val="26"/>
          <w:w w:val="105"/>
          <w:vertAlign w:val="baseline"/>
        </w:rPr>
        <w:t> </w:t>
      </w:r>
      <w:r>
        <w:rPr>
          <w:w w:val="105"/>
          <w:vertAlign w:val="baseline"/>
        </w:rPr>
        <w:t>In</w:t>
      </w:r>
      <w:r>
        <w:rPr>
          <w:spacing w:val="26"/>
          <w:w w:val="105"/>
          <w:vertAlign w:val="baseline"/>
        </w:rPr>
        <w:t> </w:t>
      </w:r>
      <w:r>
        <w:rPr>
          <w:w w:val="105"/>
          <w:vertAlign w:val="baseline"/>
        </w:rPr>
        <w:t>particular,</w:t>
      </w:r>
      <w:r>
        <w:rPr>
          <w:spacing w:val="26"/>
          <w:w w:val="105"/>
          <w:vertAlign w:val="baseline"/>
        </w:rPr>
        <w:t> </w:t>
      </w:r>
      <w:r>
        <w:rPr>
          <w:w w:val="105"/>
          <w:vertAlign w:val="baseline"/>
        </w:rPr>
        <w:t>a</w:t>
      </w:r>
      <w:r>
        <w:rPr>
          <w:spacing w:val="25"/>
          <w:w w:val="105"/>
          <w:vertAlign w:val="baseline"/>
        </w:rPr>
        <w:t> </w:t>
      </w:r>
      <w:r>
        <w:rPr>
          <w:w w:val="105"/>
          <w:vertAlign w:val="baseline"/>
        </w:rPr>
        <w:t>hidden</w:t>
      </w:r>
      <w:r>
        <w:rPr>
          <w:spacing w:val="29"/>
          <w:w w:val="105"/>
          <w:vertAlign w:val="baseline"/>
        </w:rPr>
        <w:t> </w:t>
      </w:r>
      <w:r>
        <w:rPr>
          <w:w w:val="105"/>
          <w:vertAlign w:val="baseline"/>
        </w:rPr>
        <w:t>IV,</w:t>
      </w:r>
      <w:r>
        <w:rPr>
          <w:spacing w:val="26"/>
          <w:w w:val="105"/>
          <w:vertAlign w:val="baseline"/>
        </w:rPr>
        <w:t> </w:t>
      </w:r>
      <w:r>
        <w:rPr>
          <w:i/>
          <w:w w:val="105"/>
          <w:vertAlign w:val="baseline"/>
        </w:rPr>
        <w:t>D</w:t>
      </w:r>
      <w:r>
        <w:rPr>
          <w:w w:val="105"/>
          <w:vertAlign w:val="superscript"/>
        </w:rPr>
        <w:t>h</w:t>
      </w:r>
      <w:r>
        <w:rPr>
          <w:w w:val="105"/>
          <w:vertAlign w:val="baseline"/>
        </w:rPr>
        <w:t>,</w:t>
      </w:r>
      <w:r>
        <w:rPr>
          <w:spacing w:val="24"/>
          <w:w w:val="105"/>
          <w:vertAlign w:val="baseline"/>
        </w:rPr>
        <w:t> </w:t>
      </w:r>
      <w:r>
        <w:rPr>
          <w:w w:val="105"/>
          <w:vertAlign w:val="baseline"/>
        </w:rPr>
        <w:t>satisfies</w:t>
      </w:r>
      <w:r>
        <w:rPr>
          <w:spacing w:val="30"/>
          <w:w w:val="105"/>
          <w:vertAlign w:val="baseline"/>
        </w:rPr>
        <w:t> </w:t>
      </w:r>
      <w:r>
        <w:rPr>
          <w:w w:val="105"/>
          <w:vertAlign w:val="baseline"/>
        </w:rPr>
        <w:t>the</w:t>
      </w:r>
      <w:r>
        <w:rPr>
          <w:spacing w:val="26"/>
          <w:w w:val="105"/>
          <w:vertAlign w:val="baseline"/>
        </w:rPr>
        <w:t> </w:t>
      </w:r>
      <w:r>
        <w:rPr>
          <w:w w:val="105"/>
          <w:vertAlign w:val="baseline"/>
        </w:rPr>
        <w:t>following</w:t>
      </w:r>
      <w:r>
        <w:rPr>
          <w:spacing w:val="25"/>
          <w:w w:val="105"/>
          <w:vertAlign w:val="baseline"/>
        </w:rPr>
        <w:t> </w:t>
      </w:r>
      <w:r>
        <w:rPr>
          <w:w w:val="105"/>
          <w:vertAlign w:val="baseline"/>
        </w:rPr>
        <w:t>assumption:</w:t>
      </w:r>
    </w:p>
    <w:p>
      <w:pPr>
        <w:spacing w:line="201" w:lineRule="exact" w:before="173"/>
        <w:ind w:left="360" w:right="0" w:firstLine="0"/>
        <w:jc w:val="both"/>
        <w:rPr>
          <w:i/>
          <w:sz w:val="24"/>
        </w:rPr>
      </w:pPr>
      <w:r>
        <w:rPr>
          <w:rFonts w:ascii="Palatino Linotype" w:hAnsi="Palatino Linotype"/>
          <w:w w:val="110"/>
          <w:sz w:val="24"/>
        </w:rPr>
        <w:t>Assumption</w:t>
      </w:r>
      <w:r>
        <w:rPr>
          <w:rFonts w:ascii="Palatino Linotype" w:hAnsi="Palatino Linotype"/>
          <w:spacing w:val="-8"/>
          <w:w w:val="110"/>
          <w:sz w:val="24"/>
        </w:rPr>
        <w:t> </w:t>
      </w:r>
      <w:r>
        <w:rPr>
          <w:rFonts w:ascii="Palatino Linotype" w:hAnsi="Palatino Linotype"/>
          <w:w w:val="110"/>
          <w:sz w:val="24"/>
        </w:rPr>
        <w:t>2.</w:t>
      </w:r>
      <w:r>
        <w:rPr>
          <w:rFonts w:ascii="Palatino Linotype" w:hAnsi="Palatino Linotype"/>
          <w:spacing w:val="-1"/>
          <w:w w:val="110"/>
          <w:sz w:val="24"/>
        </w:rPr>
        <w:t> </w:t>
      </w:r>
      <w:r>
        <w:rPr>
          <w:i/>
          <w:w w:val="110"/>
          <w:sz w:val="24"/>
        </w:rPr>
        <w:t>(Hidden</w:t>
      </w:r>
      <w:r>
        <w:rPr>
          <w:i/>
          <w:spacing w:val="-7"/>
          <w:w w:val="110"/>
          <w:sz w:val="24"/>
        </w:rPr>
        <w:t> </w:t>
      </w:r>
      <w:r>
        <w:rPr>
          <w:i/>
          <w:w w:val="110"/>
          <w:sz w:val="24"/>
        </w:rPr>
        <w:t>Instrument)</w:t>
      </w:r>
      <w:r>
        <w:rPr>
          <w:i/>
          <w:spacing w:val="-5"/>
          <w:w w:val="110"/>
          <w:sz w:val="24"/>
        </w:rPr>
        <w:t> </w:t>
      </w:r>
      <w:r>
        <w:rPr>
          <w:i/>
          <w:w w:val="110"/>
          <w:sz w:val="24"/>
        </w:rPr>
        <w:t>For</w:t>
      </w:r>
      <w:r>
        <w:rPr>
          <w:i/>
          <w:spacing w:val="1"/>
          <w:w w:val="110"/>
          <w:sz w:val="24"/>
        </w:rPr>
        <w:t> </w:t>
      </w:r>
      <w:r>
        <w:rPr>
          <w:i/>
          <w:w w:val="110"/>
          <w:sz w:val="24"/>
        </w:rPr>
        <w:t>all</w:t>
      </w:r>
      <w:r>
        <w:rPr>
          <w:i/>
          <w:spacing w:val="2"/>
          <w:w w:val="110"/>
          <w:sz w:val="24"/>
        </w:rPr>
        <w:t> </w:t>
      </w:r>
      <w:r>
        <w:rPr>
          <w:i/>
          <w:w w:val="110"/>
          <w:sz w:val="24"/>
        </w:rPr>
        <w:t>i,</w:t>
      </w:r>
      <w:r>
        <w:rPr>
          <w:i/>
          <w:spacing w:val="-19"/>
          <w:w w:val="110"/>
          <w:sz w:val="24"/>
        </w:rPr>
        <w:t> </w:t>
      </w:r>
      <w:r>
        <w:rPr>
          <w:i/>
          <w:w w:val="110"/>
          <w:sz w:val="24"/>
        </w:rPr>
        <w:t>D</w:t>
      </w:r>
      <w:r>
        <w:rPr>
          <w:w w:val="110"/>
          <w:sz w:val="24"/>
          <w:vertAlign w:val="superscript"/>
        </w:rPr>
        <w:t>h</w:t>
      </w:r>
      <w:r>
        <w:rPr>
          <w:spacing w:val="-3"/>
          <w:w w:val="110"/>
          <w:sz w:val="24"/>
          <w:vertAlign w:val="baseline"/>
        </w:rPr>
        <w:t>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Lucida Sans Unicode" w:hAnsi="Lucida Sans Unicode"/>
          <w:w w:val="110"/>
          <w:sz w:val="24"/>
          <w:vertAlign w:val="baseline"/>
        </w:rPr>
        <w:t>S</w:t>
      </w:r>
      <w:r>
        <w:rPr>
          <w:i/>
          <w:w w:val="110"/>
          <w:sz w:val="24"/>
          <w:vertAlign w:val="subscript"/>
        </w:rPr>
        <w:t>it</w:t>
      </w:r>
      <w:r>
        <w:rPr>
          <w:i/>
          <w:spacing w:val="10"/>
          <w:w w:val="110"/>
          <w:sz w:val="24"/>
          <w:vertAlign w:val="baseline"/>
        </w:rPr>
        <w:t> </w:t>
      </w:r>
      <w:r>
        <w:rPr>
          <w:i/>
          <w:w w:val="110"/>
          <w:sz w:val="24"/>
          <w:vertAlign w:val="baseline"/>
        </w:rPr>
        <w:t>which</w:t>
      </w:r>
      <w:r>
        <w:rPr>
          <w:i/>
          <w:spacing w:val="2"/>
          <w:w w:val="110"/>
          <w:sz w:val="24"/>
          <w:vertAlign w:val="baseline"/>
        </w:rPr>
        <w:t> </w:t>
      </w:r>
      <w:r>
        <w:rPr>
          <w:i/>
          <w:w w:val="110"/>
          <w:sz w:val="24"/>
          <w:vertAlign w:val="baseline"/>
        </w:rPr>
        <w:t>implies</w:t>
      </w:r>
      <w:r>
        <w:rPr>
          <w:i/>
          <w:spacing w:val="2"/>
          <w:w w:val="110"/>
          <w:sz w:val="24"/>
          <w:vertAlign w:val="baseline"/>
        </w:rPr>
        <w:t> </w:t>
      </w:r>
      <w:r>
        <w:rPr>
          <w:w w:val="110"/>
          <w:sz w:val="24"/>
          <w:vertAlign w:val="baseline"/>
        </w:rPr>
        <w:t>ln</w:t>
      </w:r>
      <w:r>
        <w:rPr>
          <w:spacing w:val="-20"/>
          <w:w w:val="110"/>
          <w:sz w:val="24"/>
          <w:vertAlign w:val="baseline"/>
        </w:rPr>
        <w:t> </w:t>
      </w:r>
      <w:r>
        <w:rPr>
          <w:i/>
          <w:w w:val="110"/>
          <w:sz w:val="24"/>
          <w:vertAlign w:val="baseline"/>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rFonts w:ascii="Lucida Sans Unicode" w:hAnsi="Lucida Sans Unicode"/>
          <w:w w:val="110"/>
          <w:sz w:val="24"/>
          <w:vertAlign w:val="baseline"/>
        </w:rPr>
        <w:t>|</w:t>
      </w:r>
      <w:r>
        <w:rPr>
          <w:w w:val="110"/>
          <w:sz w:val="24"/>
          <w:vertAlign w:val="baseline"/>
        </w:rPr>
        <w:t>(</w:t>
      </w:r>
      <w:r>
        <w:rPr>
          <w:i/>
          <w:w w:val="110"/>
          <w:sz w:val="24"/>
          <w:vertAlign w:val="baseline"/>
        </w:rPr>
        <w:t>S</w:t>
      </w:r>
      <w:r>
        <w:rPr>
          <w:i/>
          <w:w w:val="110"/>
          <w:sz w:val="24"/>
          <w:vertAlign w:val="subscript"/>
        </w:rPr>
        <w:t>i</w:t>
      </w:r>
      <w:r>
        <w:rPr>
          <w:i/>
          <w:w w:val="110"/>
          <w:sz w:val="24"/>
          <w:vertAlign w:val="baseline"/>
        </w:rPr>
        <w:t>,</w:t>
      </w:r>
      <w:r>
        <w:rPr>
          <w:i/>
          <w:spacing w:val="-19"/>
          <w:w w:val="110"/>
          <w:sz w:val="24"/>
          <w:vertAlign w:val="baseline"/>
        </w:rPr>
        <w:t> </w:t>
      </w:r>
      <w:r>
        <w:rPr>
          <w:i/>
          <w:spacing w:val="-4"/>
          <w:w w:val="110"/>
          <w:sz w:val="24"/>
          <w:vertAlign w:val="baseline"/>
        </w:rPr>
        <w:t>ξ</w:t>
      </w:r>
      <w:r>
        <w:rPr>
          <w:i/>
          <w:spacing w:val="-4"/>
          <w:w w:val="110"/>
          <w:sz w:val="24"/>
          <w:vertAlign w:val="superscript"/>
        </w:rPr>
        <w:t>t</w:t>
      </w:r>
      <w:r>
        <w:rPr>
          <w:spacing w:val="-4"/>
          <w:w w:val="110"/>
          <w:sz w:val="24"/>
          <w:vertAlign w:val="baseline"/>
        </w:rPr>
        <w:t>)</w:t>
      </w:r>
      <w:r>
        <w:rPr>
          <w:i/>
          <w:spacing w:val="-4"/>
          <w:w w:val="110"/>
          <w:sz w:val="24"/>
          <w:vertAlign w:val="baseline"/>
        </w:rPr>
        <w:t>.</w:t>
      </w:r>
    </w:p>
    <w:p>
      <w:pPr>
        <w:tabs>
          <w:tab w:pos="8673" w:val="left" w:leader="none"/>
          <w:tab w:pos="9352" w:val="left" w:leader="none"/>
        </w:tabs>
        <w:spacing w:line="165" w:lineRule="exact" w:before="0"/>
        <w:ind w:left="5520" w:right="0" w:firstLine="0"/>
        <w:jc w:val="left"/>
        <w:rPr>
          <w:i/>
          <w:sz w:val="16"/>
        </w:rPr>
      </w:pPr>
      <w:r>
        <w:rPr>
          <w:i/>
          <w:spacing w:val="-10"/>
          <w:w w:val="155"/>
          <w:sz w:val="16"/>
        </w:rPr>
        <w:t>i</w:t>
      </w:r>
      <w:r>
        <w:rPr>
          <w:i/>
          <w:sz w:val="16"/>
        </w:rPr>
        <w:tab/>
      </w:r>
      <w:r>
        <w:rPr>
          <w:i/>
          <w:spacing w:val="-10"/>
          <w:w w:val="155"/>
          <w:sz w:val="16"/>
        </w:rPr>
        <w:t>i</w:t>
      </w:r>
      <w:r>
        <w:rPr>
          <w:rFonts w:ascii="Times New Roman"/>
          <w:sz w:val="16"/>
        </w:rPr>
        <w:tab/>
      </w:r>
      <w:r>
        <w:rPr>
          <w:i/>
          <w:spacing w:val="-10"/>
          <w:w w:val="155"/>
          <w:sz w:val="16"/>
        </w:rPr>
        <w:t>i</w:t>
      </w:r>
    </w:p>
    <w:p>
      <w:pPr>
        <w:pStyle w:val="BodyText"/>
        <w:spacing w:before="52"/>
        <w:rPr>
          <w:i/>
        </w:rPr>
      </w:pPr>
    </w:p>
    <w:p>
      <w:pPr>
        <w:pStyle w:val="BodyText"/>
        <w:spacing w:line="381" w:lineRule="auto"/>
        <w:ind w:left="360" w:right="357" w:firstLine="350"/>
        <w:jc w:val="both"/>
      </w:pPr>
      <w:r>
        <w:rPr/>
        <mc:AlternateContent>
          <mc:Choice Requires="wps">
            <w:drawing>
              <wp:anchor distT="0" distB="0" distL="0" distR="0" allowOverlap="1" layoutInCell="1" locked="0" behindDoc="1" simplePos="0" relativeHeight="484524544">
                <wp:simplePos x="0" y="0"/>
                <wp:positionH relativeFrom="page">
                  <wp:posOffset>5181615</wp:posOffset>
                </wp:positionH>
                <wp:positionV relativeFrom="paragraph">
                  <wp:posOffset>1018864</wp:posOffset>
                </wp:positionV>
                <wp:extent cx="36830" cy="1016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08.001251pt;margin-top:80.225571pt;width:2.9pt;height:8pt;mso-position-horizontal-relative:page;mso-position-vertical-relative:paragraph;z-index:-18791936" type="#_x0000_t202" id="docshape5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4525056">
                <wp:simplePos x="0" y="0"/>
                <wp:positionH relativeFrom="page">
                  <wp:posOffset>4576589</wp:posOffset>
                </wp:positionH>
                <wp:positionV relativeFrom="paragraph">
                  <wp:posOffset>773643</wp:posOffset>
                </wp:positionV>
                <wp:extent cx="739775" cy="56324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739775" cy="563245"/>
                        </a:xfrm>
                        <a:prstGeom prst="rect">
                          <a:avLst/>
                        </a:prstGeom>
                      </wps:spPr>
                      <wps:txbx>
                        <w:txbxContent>
                          <w:p>
                            <w:pPr>
                              <w:pStyle w:val="BodyText"/>
                              <w:tabs>
                                <w:tab w:pos="1051" w:val="left" w:leader="none"/>
                              </w:tabs>
                              <w:spacing w:line="238" w:lineRule="exact"/>
                              <w:rPr>
                                <w:rFonts w:ascii="Sitka Banner"/>
                              </w:rPr>
                            </w:pPr>
                            <w:r>
                              <w:rPr>
                                <w:rFonts w:ascii="Sitka Banner"/>
                                <w:spacing w:val="-10"/>
                                <w:w w:val="110"/>
                              </w:rPr>
                              <w:t>h</w:t>
                            </w:r>
                            <w:r>
                              <w:rPr>
                                <w:rFonts w:ascii="Times New Roman"/>
                              </w:rPr>
                              <w:tab/>
                            </w:r>
                            <w:r>
                              <w:rPr>
                                <w:rFonts w:ascii="Sitka Banner"/>
                                <w:spacing w:val="-12"/>
                                <w:w w:val="180"/>
                              </w:rPr>
                              <w:t>i</w:t>
                            </w:r>
                          </w:p>
                        </w:txbxContent>
                      </wps:txbx>
                      <wps:bodyPr wrap="square" lIns="0" tIns="0" rIns="0" bIns="0" rtlCol="0">
                        <a:noAutofit/>
                      </wps:bodyPr>
                    </wps:wsp>
                  </a:graphicData>
                </a:graphic>
              </wp:anchor>
            </w:drawing>
          </mc:Choice>
          <mc:Fallback>
            <w:pict>
              <v:shape style="position:absolute;margin-left:360.361359pt;margin-top:60.916832pt;width:58.25pt;height:44.35pt;mso-position-horizontal-relative:page;mso-position-vertical-relative:paragraph;z-index:-18791424" type="#_x0000_t202" id="docshape51" filled="false" stroked="false">
                <v:textbox inset="0,0,0,0">
                  <w:txbxContent>
                    <w:p>
                      <w:pPr>
                        <w:pStyle w:val="BodyText"/>
                        <w:tabs>
                          <w:tab w:pos="1051" w:val="left" w:leader="none"/>
                        </w:tabs>
                        <w:spacing w:line="238" w:lineRule="exact"/>
                        <w:rPr>
                          <w:rFonts w:ascii="Sitka Banner"/>
                        </w:rPr>
                      </w:pPr>
                      <w:r>
                        <w:rPr>
                          <w:rFonts w:ascii="Sitka Banner"/>
                          <w:spacing w:val="-10"/>
                          <w:w w:val="110"/>
                        </w:rPr>
                        <w:t>h</w:t>
                      </w:r>
                      <w:r>
                        <w:rPr>
                          <w:rFonts w:ascii="Times New Roman"/>
                        </w:rPr>
                        <w:tab/>
                      </w:r>
                      <w:r>
                        <w:rPr>
                          <w:rFonts w:ascii="Sitka Banner"/>
                          <w:spacing w:val="-12"/>
                          <w:w w:val="180"/>
                        </w:rPr>
                        <w:t>i</w:t>
                      </w:r>
                    </w:p>
                  </w:txbxContent>
                </v:textbox>
                <w10:wrap type="none"/>
              </v:shape>
            </w:pict>
          </mc:Fallback>
        </mc:AlternateContent>
      </w:r>
      <w:r>
        <w:rPr/>
        <w:t>Assumption </w:t>
      </w:r>
      <w:hyperlink w:history="true" w:anchor="_bookmark23">
        <w:r>
          <w:rPr/>
          <w:t>2</w:t>
        </w:r>
      </w:hyperlink>
      <w:r>
        <w:rPr/>
        <w:t> is conceptually different from Assumption </w:t>
      </w:r>
      <w:hyperlink w:history="true" w:anchor="_bookmark20">
        <w:r>
          <w:rPr/>
          <w:t>1</w:t>
        </w:r>
      </w:hyperlink>
      <w:r>
        <w:rPr/>
        <w:t>-(1).</w:t>
      </w:r>
      <w:r>
        <w:rPr>
          <w:spacing w:val="40"/>
        </w:rPr>
        <w:t> </w:t>
      </w:r>
      <w:r>
        <w:rPr/>
        <w:t>Assumption </w:t>
      </w:r>
      <w:hyperlink w:history="true" w:anchor="_bookmark20">
        <w:r>
          <w:rPr/>
          <w:t>1</w:t>
        </w:r>
      </w:hyperlink>
      <w:r>
        <w:rPr/>
        <w:t>-(1) asserts </w:t>
      </w:r>
      <w:r>
        <w:rPr>
          <w:w w:val="110"/>
        </w:rPr>
        <w:t>that</w:t>
      </w:r>
      <w:r>
        <w:rPr>
          <w:spacing w:val="-1"/>
          <w:w w:val="110"/>
        </w:rPr>
        <w:t> </w:t>
      </w:r>
      <w:r>
        <w:rPr>
          <w:w w:val="110"/>
        </w:rPr>
        <w:t>the</w:t>
      </w:r>
      <w:r>
        <w:rPr>
          <w:w w:val="110"/>
        </w:rPr>
        <w:t> IV</w:t>
      </w:r>
      <w:r>
        <w:rPr>
          <w:w w:val="110"/>
        </w:rPr>
        <w:t> is</w:t>
      </w:r>
      <w:r>
        <w:rPr>
          <w:spacing w:val="-2"/>
          <w:w w:val="110"/>
        </w:rPr>
        <w:t> </w:t>
      </w:r>
      <w:r>
        <w:rPr>
          <w:w w:val="110"/>
        </w:rPr>
        <w:t>conditionally</w:t>
      </w:r>
      <w:r>
        <w:rPr>
          <w:w w:val="110"/>
        </w:rPr>
        <w:t> independent</w:t>
      </w:r>
      <w:r>
        <w:rPr>
          <w:w w:val="110"/>
        </w:rPr>
        <w:t> of the</w:t>
      </w:r>
      <w:r>
        <w:rPr>
          <w:w w:val="110"/>
        </w:rPr>
        <w:t> determinants</w:t>
      </w:r>
      <w:r>
        <w:rPr>
          <w:w w:val="110"/>
        </w:rPr>
        <w:t> of</w:t>
      </w:r>
      <w:r>
        <w:rPr>
          <w:spacing w:val="-2"/>
          <w:w w:val="110"/>
        </w:rPr>
        <w:t> </w:t>
      </w:r>
      <w:r>
        <w:rPr>
          <w:w w:val="110"/>
        </w:rPr>
        <w:t>productivity</w:t>
      </w:r>
      <w:r>
        <w:rPr>
          <w:w w:val="110"/>
        </w:rPr>
        <w:t> not</w:t>
      </w:r>
      <w:r>
        <w:rPr>
          <w:w w:val="110"/>
        </w:rPr>
        <w:t> caused by</w:t>
      </w:r>
      <w:r>
        <w:rPr>
          <w:spacing w:val="-10"/>
          <w:w w:val="110"/>
        </w:rPr>
        <w:t> </w:t>
      </w:r>
      <w:r>
        <w:rPr>
          <w:w w:val="110"/>
        </w:rPr>
        <w:t>schooling,</w:t>
      </w:r>
      <w:r>
        <w:rPr>
          <w:spacing w:val="-8"/>
          <w:w w:val="110"/>
        </w:rPr>
        <w:t> </w:t>
      </w:r>
      <w:r>
        <w:rPr>
          <w:w w:val="110"/>
        </w:rPr>
        <w:t>whereas</w:t>
      </w:r>
      <w:r>
        <w:rPr>
          <w:spacing w:val="-9"/>
          <w:w w:val="110"/>
        </w:rPr>
        <w:t> </w:t>
      </w:r>
      <w:r>
        <w:rPr>
          <w:w w:val="110"/>
        </w:rPr>
        <w:t>Assumption</w:t>
      </w:r>
      <w:r>
        <w:rPr>
          <w:spacing w:val="-9"/>
          <w:w w:val="110"/>
        </w:rPr>
        <w:t> </w:t>
      </w:r>
      <w:hyperlink w:history="true" w:anchor="_bookmark23">
        <w:r>
          <w:rPr>
            <w:w w:val="110"/>
          </w:rPr>
          <w:t>2</w:t>
        </w:r>
      </w:hyperlink>
      <w:r>
        <w:rPr>
          <w:spacing w:val="-12"/>
          <w:w w:val="110"/>
        </w:rPr>
        <w:t> </w:t>
      </w:r>
      <w:r>
        <w:rPr>
          <w:w w:val="110"/>
        </w:rPr>
        <w:t>captures</w:t>
      </w:r>
      <w:r>
        <w:rPr>
          <w:spacing w:val="-9"/>
          <w:w w:val="110"/>
        </w:rPr>
        <w:t> </w:t>
      </w:r>
      <w:r>
        <w:rPr>
          <w:w w:val="110"/>
        </w:rPr>
        <w:t>the</w:t>
      </w:r>
      <w:r>
        <w:rPr>
          <w:spacing w:val="-11"/>
          <w:w w:val="110"/>
        </w:rPr>
        <w:t> </w:t>
      </w:r>
      <w:r>
        <w:rPr>
          <w:w w:val="110"/>
        </w:rPr>
        <w:t>idea</w:t>
      </w:r>
      <w:r>
        <w:rPr>
          <w:spacing w:val="-10"/>
          <w:w w:val="110"/>
        </w:rPr>
        <w:t> </w:t>
      </w:r>
      <w:r>
        <w:rPr>
          <w:w w:val="110"/>
        </w:rPr>
        <w:t>that</w:t>
      </w:r>
      <w:r>
        <w:rPr>
          <w:spacing w:val="-12"/>
          <w:w w:val="110"/>
        </w:rPr>
        <w:t> </w:t>
      </w:r>
      <w:r>
        <w:rPr>
          <w:w w:val="110"/>
        </w:rPr>
        <w:t>wages</w:t>
      </w:r>
      <w:r>
        <w:rPr>
          <w:spacing w:val="-9"/>
          <w:w w:val="110"/>
        </w:rPr>
        <w:t> </w:t>
      </w:r>
      <w:r>
        <w:rPr>
          <w:w w:val="110"/>
        </w:rPr>
        <w:t>do</w:t>
      </w:r>
      <w:r>
        <w:rPr>
          <w:spacing w:val="-12"/>
          <w:w w:val="110"/>
        </w:rPr>
        <w:t> </w:t>
      </w:r>
      <w:r>
        <w:rPr>
          <w:w w:val="110"/>
        </w:rPr>
        <w:t>not</w:t>
      </w:r>
      <w:r>
        <w:rPr>
          <w:spacing w:val="-11"/>
          <w:w w:val="110"/>
        </w:rPr>
        <w:t> </w:t>
      </w:r>
      <w:r>
        <w:rPr>
          <w:w w:val="110"/>
        </w:rPr>
        <w:t>depend</w:t>
      </w:r>
      <w:r>
        <w:rPr>
          <w:spacing w:val="-9"/>
          <w:w w:val="110"/>
        </w:rPr>
        <w:t> </w:t>
      </w:r>
      <w:r>
        <w:rPr>
          <w:w w:val="110"/>
        </w:rPr>
        <w:t>on</w:t>
      </w:r>
      <w:r>
        <w:rPr>
          <w:spacing w:val="-11"/>
          <w:w w:val="110"/>
        </w:rPr>
        <w:t> </w:t>
      </w:r>
      <w:r>
        <w:rPr>
          <w:w w:val="110"/>
        </w:rPr>
        <w:t>the instrument</w:t>
      </w:r>
      <w:r>
        <w:rPr>
          <w:w w:val="110"/>
        </w:rPr>
        <w:t> </w:t>
      </w:r>
      <w:r>
        <w:rPr>
          <w:i/>
          <w:w w:val="110"/>
        </w:rPr>
        <w:t>D</w:t>
      </w:r>
      <w:r>
        <w:rPr>
          <w:w w:val="110"/>
          <w:vertAlign w:val="superscript"/>
        </w:rPr>
        <w:t>h</w:t>
      </w:r>
      <w:r>
        <w:rPr>
          <w:w w:val="110"/>
          <w:vertAlign w:val="baseline"/>
        </w:rPr>
        <w:t>, given the information </w:t>
      </w:r>
      <w:r>
        <w:rPr>
          <w:rFonts w:ascii="Lucida Sans Unicode" w:hAnsi="Lucida Sans Unicode"/>
          <w:w w:val="110"/>
          <w:vertAlign w:val="baseline"/>
        </w:rPr>
        <w:t>S</w:t>
      </w:r>
      <w:r>
        <w:rPr>
          <w:i/>
          <w:w w:val="110"/>
          <w:vertAlign w:val="subscript"/>
        </w:rPr>
        <w:t>t</w:t>
      </w:r>
      <w:r>
        <w:rPr>
          <w:w w:val="110"/>
          <w:vertAlign w:val="baseline"/>
        </w:rPr>
        <w:t>.</w:t>
      </w:r>
      <w:r>
        <w:rPr>
          <w:spacing w:val="35"/>
          <w:w w:val="110"/>
          <w:vertAlign w:val="baseline"/>
        </w:rPr>
        <w:t> </w:t>
      </w:r>
      <w:r>
        <w:rPr>
          <w:w w:val="110"/>
          <w:vertAlign w:val="baseline"/>
        </w:rPr>
        <w:t>So, ln</w:t>
      </w:r>
      <w:r>
        <w:rPr>
          <w:spacing w:val="-20"/>
          <w:w w:val="110"/>
          <w:vertAlign w:val="baseline"/>
        </w:rPr>
        <w:t> </w:t>
      </w:r>
      <w:r>
        <w:rPr>
          <w:i/>
          <w:w w:val="110"/>
          <w:vertAlign w:val="baseline"/>
        </w:rPr>
        <w:t>W</w:t>
      </w:r>
      <w:r>
        <w:rPr>
          <w:i/>
          <w:w w:val="110"/>
          <w:vertAlign w:val="subscript"/>
        </w:rPr>
        <w:t>it</w:t>
      </w:r>
      <w:r>
        <w:rPr>
          <w:i/>
          <w:w w:val="110"/>
          <w:vertAlign w:val="baseline"/>
        </w:rPr>
        <w:t> </w:t>
      </w:r>
      <w:r>
        <w:rPr>
          <w:w w:val="125"/>
          <w:vertAlign w:val="baseline"/>
        </w:rPr>
        <w:t>=</w:t>
      </w:r>
      <w:r>
        <w:rPr>
          <w:spacing w:val="-6"/>
          <w:w w:val="125"/>
          <w:vertAlign w:val="baseline"/>
        </w:rPr>
        <w:t> </w:t>
      </w:r>
      <w:r>
        <w:rPr>
          <w:rFonts w:ascii="Times New Roman" w:hAnsi="Times New Roman"/>
          <w:w w:val="110"/>
          <w:vertAlign w:val="baseline"/>
        </w:rPr>
        <w:t>E</w:t>
      </w:r>
      <w:r>
        <w:rPr>
          <w:rFonts w:ascii="Times New Roman" w:hAnsi="Times New Roman"/>
          <w:spacing w:val="40"/>
          <w:w w:val="110"/>
          <w:vertAlign w:val="baseline"/>
        </w:rPr>
        <w:t> </w:t>
      </w:r>
      <w:r>
        <w:rPr>
          <w:i/>
          <w:w w:val="110"/>
          <w:vertAlign w:val="baseline"/>
        </w:rPr>
        <w:t>ψ</w:t>
      </w:r>
      <w:r>
        <w:rPr>
          <w:i/>
          <w:w w:val="110"/>
          <w:vertAlign w:val="subscript"/>
        </w:rPr>
        <w:t>i</w:t>
      </w:r>
      <w:r>
        <w:rPr>
          <w:rFonts w:ascii="Lucida Sans Unicode" w:hAnsi="Lucida Sans Unicode"/>
          <w:w w:val="110"/>
          <w:vertAlign w:val="baseline"/>
        </w:rPr>
        <w:t>|S</w:t>
      </w:r>
      <w:r>
        <w:rPr>
          <w:i/>
          <w:w w:val="110"/>
          <w:vertAlign w:val="subscript"/>
        </w:rPr>
        <w:t>it</w:t>
      </w:r>
      <w:r>
        <w:rPr>
          <w:i/>
          <w:w w:val="110"/>
          <w:vertAlign w:val="baseline"/>
        </w:rPr>
        <w:t>,</w:t>
      </w:r>
      <w:r>
        <w:rPr>
          <w:i/>
          <w:spacing w:val="-20"/>
          <w:w w:val="110"/>
          <w:vertAlign w:val="baseline"/>
        </w:rPr>
        <w:t> </w:t>
      </w:r>
      <w:r>
        <w:rPr>
          <w:i/>
          <w:w w:val="110"/>
          <w:vertAlign w:val="baseline"/>
        </w:rPr>
        <w:t>D</w:t>
      </w:r>
      <w:r>
        <w:rPr>
          <w:w w:val="110"/>
          <w:vertAlign w:val="superscript"/>
        </w:rPr>
        <w:t>h</w:t>
      </w:r>
      <w:r>
        <w:rPr>
          <w:spacing w:val="80"/>
          <w:w w:val="125"/>
          <w:vertAlign w:val="baseline"/>
        </w:rPr>
        <w:t> </w:t>
      </w:r>
      <w:r>
        <w:rPr>
          <w:w w:val="125"/>
          <w:vertAlign w:val="baseline"/>
        </w:rPr>
        <w:t>=</w:t>
      </w:r>
      <w:r>
        <w:rPr>
          <w:spacing w:val="-6"/>
          <w:w w:val="125"/>
          <w:vertAlign w:val="baseline"/>
        </w:rPr>
        <w:t> </w:t>
      </w:r>
      <w:r>
        <w:rPr>
          <w:rFonts w:ascii="Times New Roman" w:hAnsi="Times New Roman"/>
          <w:w w:val="110"/>
          <w:vertAlign w:val="baseline"/>
        </w:rPr>
        <w:t>E</w:t>
      </w:r>
      <w:r>
        <w:rPr>
          <w:rFonts w:ascii="Times New Roman" w:hAnsi="Times New Roman"/>
          <w:spacing w:val="-27"/>
          <w:w w:val="110"/>
          <w:vertAlign w:val="baseline"/>
        </w:rPr>
        <w:t> </w:t>
      </w:r>
      <w:r>
        <w:rPr>
          <w:w w:val="110"/>
          <w:vertAlign w:val="baseline"/>
        </w:rPr>
        <w:t>[</w:t>
      </w:r>
      <w:r>
        <w:rPr>
          <w:i/>
          <w:w w:val="110"/>
          <w:vertAlign w:val="baseline"/>
        </w:rPr>
        <w:t>ψ</w:t>
      </w:r>
      <w:r>
        <w:rPr>
          <w:i/>
          <w:w w:val="110"/>
          <w:vertAlign w:val="subscript"/>
        </w:rPr>
        <w:t>i</w:t>
      </w:r>
      <w:r>
        <w:rPr>
          <w:rFonts w:ascii="Lucida Sans Unicode" w:hAnsi="Lucida Sans Unicode"/>
          <w:w w:val="110"/>
          <w:vertAlign w:val="baseline"/>
        </w:rPr>
        <w:t>|S</w:t>
      </w:r>
      <w:r>
        <w:rPr>
          <w:i/>
          <w:w w:val="110"/>
          <w:vertAlign w:val="subscript"/>
        </w:rPr>
        <w:t>it</w:t>
      </w:r>
      <w:r>
        <w:rPr>
          <w:w w:val="110"/>
          <w:vertAlign w:val="baseline"/>
        </w:rPr>
        <w:t>].</w:t>
      </w:r>
    </w:p>
    <w:p>
      <w:pPr>
        <w:pStyle w:val="BodyText"/>
        <w:spacing w:line="222" w:lineRule="exact"/>
        <w:ind w:left="710"/>
      </w:pPr>
      <w:r>
        <w:rPr>
          <w:w w:val="105"/>
        </w:rPr>
        <w:t>In</w:t>
      </w:r>
      <w:r>
        <w:rPr>
          <w:spacing w:val="18"/>
          <w:w w:val="105"/>
        </w:rPr>
        <w:t> </w:t>
      </w:r>
      <w:r>
        <w:rPr>
          <w:w w:val="105"/>
        </w:rPr>
        <w:t>many</w:t>
      </w:r>
      <w:r>
        <w:rPr>
          <w:spacing w:val="21"/>
          <w:w w:val="105"/>
        </w:rPr>
        <w:t> </w:t>
      </w:r>
      <w:r>
        <w:rPr>
          <w:w w:val="105"/>
        </w:rPr>
        <w:t>settings,</w:t>
      </w:r>
      <w:r>
        <w:rPr>
          <w:spacing w:val="22"/>
          <w:w w:val="105"/>
        </w:rPr>
        <w:t> </w:t>
      </w:r>
      <w:r>
        <w:rPr>
          <w:w w:val="105"/>
        </w:rPr>
        <w:t>Assumption</w:t>
      </w:r>
      <w:r>
        <w:rPr>
          <w:spacing w:val="21"/>
          <w:w w:val="105"/>
        </w:rPr>
        <w:t> </w:t>
      </w:r>
      <w:hyperlink w:history="true" w:anchor="_bookmark23">
        <w:r>
          <w:rPr>
            <w:w w:val="105"/>
          </w:rPr>
          <w:t>2</w:t>
        </w:r>
      </w:hyperlink>
      <w:r>
        <w:rPr>
          <w:spacing w:val="19"/>
          <w:w w:val="105"/>
        </w:rPr>
        <w:t> </w:t>
      </w:r>
      <w:r>
        <w:rPr>
          <w:w w:val="105"/>
        </w:rPr>
        <w:t>is</w:t>
      </w:r>
      <w:r>
        <w:rPr>
          <w:spacing w:val="18"/>
          <w:w w:val="105"/>
        </w:rPr>
        <w:t> </w:t>
      </w:r>
      <w:r>
        <w:rPr>
          <w:w w:val="105"/>
        </w:rPr>
        <w:t>a</w:t>
      </w:r>
      <w:r>
        <w:rPr>
          <w:spacing w:val="17"/>
          <w:w w:val="105"/>
        </w:rPr>
        <w:t> </w:t>
      </w:r>
      <w:r>
        <w:rPr>
          <w:w w:val="105"/>
        </w:rPr>
        <w:t>natural</w:t>
      </w:r>
      <w:r>
        <w:rPr>
          <w:spacing w:val="19"/>
          <w:w w:val="105"/>
        </w:rPr>
        <w:t> </w:t>
      </w:r>
      <w:r>
        <w:rPr>
          <w:w w:val="105"/>
        </w:rPr>
        <w:t>assumption.</w:t>
      </w:r>
      <w:r>
        <w:rPr>
          <w:spacing w:val="63"/>
          <w:w w:val="105"/>
        </w:rPr>
        <w:t> </w:t>
      </w:r>
      <w:r>
        <w:rPr>
          <w:w w:val="105"/>
        </w:rPr>
        <w:t>The</w:t>
      </w:r>
      <w:r>
        <w:rPr>
          <w:spacing w:val="18"/>
          <w:w w:val="105"/>
        </w:rPr>
        <w:t> </w:t>
      </w:r>
      <w:r>
        <w:rPr>
          <w:w w:val="105"/>
        </w:rPr>
        <w:t>clearest</w:t>
      </w:r>
      <w:r>
        <w:rPr>
          <w:spacing w:val="21"/>
          <w:w w:val="105"/>
        </w:rPr>
        <w:t> </w:t>
      </w:r>
      <w:r>
        <w:rPr>
          <w:w w:val="105"/>
        </w:rPr>
        <w:t>examples</w:t>
      </w:r>
      <w:r>
        <w:rPr>
          <w:spacing w:val="22"/>
          <w:w w:val="105"/>
        </w:rPr>
        <w:t> </w:t>
      </w:r>
      <w:r>
        <w:rPr>
          <w:spacing w:val="-2"/>
          <w:w w:val="105"/>
        </w:rPr>
        <w:t>relate</w:t>
      </w:r>
    </w:p>
    <w:p>
      <w:pPr>
        <w:pStyle w:val="BodyText"/>
        <w:spacing w:line="391" w:lineRule="auto" w:before="185"/>
        <w:ind w:left="360" w:right="351"/>
      </w:pPr>
      <w:r>
        <w:rPr>
          <w:w w:val="105"/>
        </w:rPr>
        <w:t>to</w:t>
      </w:r>
      <w:r>
        <w:rPr>
          <w:spacing w:val="-1"/>
          <w:w w:val="105"/>
        </w:rPr>
        <w:t> </w:t>
      </w:r>
      <w:r>
        <w:rPr>
          <w:w w:val="105"/>
        </w:rPr>
        <w:t>field</w:t>
      </w:r>
      <w:r>
        <w:rPr>
          <w:spacing w:val="-2"/>
          <w:w w:val="105"/>
        </w:rPr>
        <w:t> </w:t>
      </w:r>
      <w:r>
        <w:rPr>
          <w:w w:val="105"/>
        </w:rPr>
        <w:t>experiments</w:t>
      </w:r>
      <w:r>
        <w:rPr>
          <w:spacing w:val="3"/>
          <w:w w:val="105"/>
        </w:rPr>
        <w:t> </w:t>
      </w:r>
      <w:r>
        <w:rPr>
          <w:w w:val="105"/>
        </w:rPr>
        <w:t>of</w:t>
      </w:r>
      <w:r>
        <w:rPr>
          <w:spacing w:val="-2"/>
          <w:w w:val="105"/>
        </w:rPr>
        <w:t> </w:t>
      </w:r>
      <w:r>
        <w:rPr>
          <w:w w:val="105"/>
        </w:rPr>
        <w:t>interventions</w:t>
      </w:r>
      <w:r>
        <w:rPr>
          <w:spacing w:val="3"/>
          <w:w w:val="105"/>
        </w:rPr>
        <w:t> </w:t>
      </w:r>
      <w:r>
        <w:rPr>
          <w:w w:val="105"/>
        </w:rPr>
        <w:t>that</w:t>
      </w:r>
      <w:r>
        <w:rPr>
          <w:spacing w:val="-1"/>
          <w:w w:val="105"/>
        </w:rPr>
        <w:t> </w:t>
      </w:r>
      <w:r>
        <w:rPr>
          <w:w w:val="105"/>
        </w:rPr>
        <w:t>incentivize</w:t>
      </w:r>
      <w:r>
        <w:rPr>
          <w:spacing w:val="3"/>
          <w:w w:val="105"/>
        </w:rPr>
        <w:t> </w:t>
      </w:r>
      <w:r>
        <w:rPr>
          <w:w w:val="105"/>
        </w:rPr>
        <w:t>some</w:t>
      </w:r>
      <w:r>
        <w:rPr>
          <w:w w:val="105"/>
        </w:rPr>
        <w:t> students</w:t>
      </w:r>
      <w:r>
        <w:rPr>
          <w:spacing w:val="1"/>
          <w:w w:val="105"/>
        </w:rPr>
        <w:t> </w:t>
      </w:r>
      <w:r>
        <w:rPr>
          <w:w w:val="105"/>
        </w:rPr>
        <w:t>to</w:t>
      </w:r>
      <w:r>
        <w:rPr>
          <w:spacing w:val="-2"/>
          <w:w w:val="105"/>
        </w:rPr>
        <w:t> </w:t>
      </w:r>
      <w:r>
        <w:rPr>
          <w:w w:val="105"/>
        </w:rPr>
        <w:t>take</w:t>
      </w:r>
      <w:r>
        <w:rPr>
          <w:spacing w:val="-1"/>
          <w:w w:val="105"/>
        </w:rPr>
        <w:t> </w:t>
      </w:r>
      <w:r>
        <w:rPr>
          <w:w w:val="105"/>
        </w:rPr>
        <w:t>more</w:t>
      </w:r>
      <w:r>
        <w:rPr>
          <w:spacing w:val="-1"/>
          <w:w w:val="105"/>
        </w:rPr>
        <w:t> </w:t>
      </w:r>
      <w:r>
        <w:rPr>
          <w:w w:val="105"/>
        </w:rPr>
        <w:t>schooling (treatment)</w:t>
      </w:r>
      <w:r>
        <w:rPr>
          <w:spacing w:val="5"/>
          <w:w w:val="105"/>
        </w:rPr>
        <w:t> </w:t>
      </w:r>
      <w:r>
        <w:rPr>
          <w:w w:val="105"/>
        </w:rPr>
        <w:t>and</w:t>
      </w:r>
      <w:r>
        <w:rPr>
          <w:spacing w:val="4"/>
          <w:w w:val="105"/>
        </w:rPr>
        <w:t> </w:t>
      </w:r>
      <w:r>
        <w:rPr>
          <w:w w:val="105"/>
        </w:rPr>
        <w:t>not</w:t>
      </w:r>
      <w:r>
        <w:rPr>
          <w:spacing w:val="4"/>
          <w:w w:val="105"/>
        </w:rPr>
        <w:t> </w:t>
      </w:r>
      <w:r>
        <w:rPr>
          <w:w w:val="105"/>
        </w:rPr>
        <w:t>others</w:t>
      </w:r>
      <w:r>
        <w:rPr>
          <w:spacing w:val="5"/>
          <w:w w:val="105"/>
        </w:rPr>
        <w:t> </w:t>
      </w:r>
      <w:r>
        <w:rPr>
          <w:w w:val="105"/>
        </w:rPr>
        <w:t>(control).</w:t>
      </w:r>
      <w:r>
        <w:rPr>
          <w:spacing w:val="29"/>
          <w:w w:val="105"/>
        </w:rPr>
        <w:t> </w:t>
      </w:r>
      <w:r>
        <w:rPr>
          <w:w w:val="105"/>
        </w:rPr>
        <w:t>In</w:t>
      </w:r>
      <w:r>
        <w:rPr>
          <w:spacing w:val="4"/>
          <w:w w:val="105"/>
        </w:rPr>
        <w:t> </w:t>
      </w:r>
      <w:r>
        <w:rPr>
          <w:w w:val="105"/>
        </w:rPr>
        <w:t>these</w:t>
      </w:r>
      <w:r>
        <w:rPr>
          <w:spacing w:val="7"/>
          <w:w w:val="105"/>
        </w:rPr>
        <w:t> </w:t>
      </w:r>
      <w:r>
        <w:rPr>
          <w:w w:val="105"/>
        </w:rPr>
        <w:t>cases,</w:t>
      </w:r>
      <w:r>
        <w:rPr>
          <w:spacing w:val="7"/>
          <w:w w:val="105"/>
        </w:rPr>
        <w:t> </w:t>
      </w:r>
      <w:r>
        <w:rPr>
          <w:w w:val="105"/>
        </w:rPr>
        <w:t>whether</w:t>
      </w:r>
      <w:r>
        <w:rPr>
          <w:spacing w:val="5"/>
          <w:w w:val="105"/>
        </w:rPr>
        <w:t> </w:t>
      </w:r>
      <w:r>
        <w:rPr>
          <w:w w:val="105"/>
        </w:rPr>
        <w:t>a</w:t>
      </w:r>
      <w:r>
        <w:rPr>
          <w:spacing w:val="4"/>
          <w:w w:val="105"/>
        </w:rPr>
        <w:t> </w:t>
      </w:r>
      <w:r>
        <w:rPr>
          <w:w w:val="105"/>
        </w:rPr>
        <w:t>student</w:t>
      </w:r>
      <w:r>
        <w:rPr>
          <w:spacing w:val="8"/>
          <w:w w:val="105"/>
        </w:rPr>
        <w:t> </w:t>
      </w:r>
      <w:r>
        <w:rPr>
          <w:w w:val="105"/>
        </w:rPr>
        <w:t>is</w:t>
      </w:r>
      <w:r>
        <w:rPr>
          <w:spacing w:val="3"/>
          <w:w w:val="105"/>
        </w:rPr>
        <w:t> </w:t>
      </w:r>
      <w:r>
        <w:rPr>
          <w:w w:val="105"/>
        </w:rPr>
        <w:t>in</w:t>
      </w:r>
      <w:r>
        <w:rPr>
          <w:spacing w:val="4"/>
          <w:w w:val="105"/>
        </w:rPr>
        <w:t> </w:t>
      </w:r>
      <w:r>
        <w:rPr>
          <w:w w:val="105"/>
        </w:rPr>
        <w:t>the</w:t>
      </w:r>
      <w:r>
        <w:rPr>
          <w:spacing w:val="5"/>
          <w:w w:val="105"/>
        </w:rPr>
        <w:t> </w:t>
      </w:r>
      <w:r>
        <w:rPr>
          <w:spacing w:val="-2"/>
          <w:w w:val="105"/>
        </w:rPr>
        <w:t>treatment</w:t>
      </w:r>
    </w:p>
    <w:p>
      <w:pPr>
        <w:pStyle w:val="BodyText"/>
        <w:spacing w:after="0" w:line="391" w:lineRule="auto"/>
        <w:sectPr>
          <w:pgSz w:w="12240" w:h="15840"/>
          <w:pgMar w:header="0" w:footer="822" w:top="1420" w:bottom="1020" w:left="1080" w:right="1080"/>
        </w:sectPr>
      </w:pPr>
    </w:p>
    <w:p>
      <w:pPr>
        <w:pStyle w:val="BodyText"/>
        <w:spacing w:line="391" w:lineRule="auto" w:before="31"/>
        <w:ind w:left="360" w:right="359"/>
        <w:jc w:val="both"/>
      </w:pPr>
      <w:r>
        <w:rPr>
          <w:w w:val="105"/>
        </w:rPr>
        <w:t>or</w:t>
      </w:r>
      <w:r>
        <w:rPr>
          <w:w w:val="105"/>
        </w:rPr>
        <w:t> the control</w:t>
      </w:r>
      <w:r>
        <w:rPr>
          <w:w w:val="105"/>
        </w:rPr>
        <w:t> group is</w:t>
      </w:r>
      <w:r>
        <w:rPr>
          <w:w w:val="105"/>
        </w:rPr>
        <w:t> typically</w:t>
      </w:r>
      <w:r>
        <w:rPr>
          <w:w w:val="105"/>
        </w:rPr>
        <w:t> not known</w:t>
      </w:r>
      <w:r>
        <w:rPr>
          <w:w w:val="105"/>
        </w:rPr>
        <w:t> to employers.</w:t>
      </w:r>
      <w:r>
        <w:rPr>
          <w:spacing w:val="38"/>
          <w:w w:val="105"/>
        </w:rPr>
        <w:t> </w:t>
      </w:r>
      <w:r>
        <w:rPr>
          <w:w w:val="105"/>
        </w:rPr>
        <w:t>Other</w:t>
      </w:r>
      <w:r>
        <w:rPr>
          <w:w w:val="105"/>
        </w:rPr>
        <w:t> examples</w:t>
      </w:r>
      <w:r>
        <w:rPr>
          <w:w w:val="105"/>
        </w:rPr>
        <w:t> of plausibly</w:t>
      </w:r>
      <w:r>
        <w:rPr>
          <w:w w:val="105"/>
        </w:rPr>
        <w:t> hid-den</w:t>
      </w:r>
      <w:r>
        <w:rPr>
          <w:spacing w:val="-4"/>
          <w:w w:val="105"/>
        </w:rPr>
        <w:t> </w:t>
      </w:r>
      <w:r>
        <w:rPr>
          <w:w w:val="105"/>
        </w:rPr>
        <w:t>instruments</w:t>
      </w:r>
      <w:r>
        <w:rPr>
          <w:spacing w:val="-1"/>
          <w:w w:val="105"/>
        </w:rPr>
        <w:t> </w:t>
      </w:r>
      <w:r>
        <w:rPr>
          <w:w w:val="105"/>
        </w:rPr>
        <w:t>from</w:t>
      </w:r>
      <w:r>
        <w:rPr>
          <w:spacing w:val="-4"/>
          <w:w w:val="105"/>
        </w:rPr>
        <w:t> </w:t>
      </w:r>
      <w:r>
        <w:rPr>
          <w:w w:val="105"/>
        </w:rPr>
        <w:t>quasi-experimental</w:t>
      </w:r>
      <w:r>
        <w:rPr>
          <w:w w:val="105"/>
        </w:rPr>
        <w:t> settings</w:t>
      </w:r>
      <w:r>
        <w:rPr>
          <w:spacing w:val="-3"/>
          <w:w w:val="105"/>
        </w:rPr>
        <w:t> </w:t>
      </w:r>
      <w:r>
        <w:rPr>
          <w:w w:val="105"/>
        </w:rPr>
        <w:t>include</w:t>
      </w:r>
      <w:r>
        <w:rPr>
          <w:spacing w:val="-2"/>
          <w:w w:val="105"/>
        </w:rPr>
        <w:t> </w:t>
      </w:r>
      <w:r>
        <w:rPr>
          <w:w w:val="105"/>
        </w:rPr>
        <w:t>(i)</w:t>
      </w:r>
      <w:r>
        <w:rPr>
          <w:spacing w:val="-5"/>
          <w:w w:val="105"/>
        </w:rPr>
        <w:t> </w:t>
      </w:r>
      <w:r>
        <w:rPr>
          <w:w w:val="105"/>
        </w:rPr>
        <w:t>the</w:t>
      </w:r>
      <w:r>
        <w:rPr>
          <w:spacing w:val="-2"/>
          <w:w w:val="105"/>
        </w:rPr>
        <w:t> </w:t>
      </w:r>
      <w:r>
        <w:rPr>
          <w:w w:val="105"/>
        </w:rPr>
        <w:t>interaction</w:t>
      </w:r>
      <w:r>
        <w:rPr>
          <w:spacing w:val="-4"/>
          <w:w w:val="105"/>
        </w:rPr>
        <w:t> </w:t>
      </w:r>
      <w:r>
        <w:rPr>
          <w:w w:val="105"/>
        </w:rPr>
        <w:t>of</w:t>
      </w:r>
      <w:r>
        <w:rPr>
          <w:spacing w:val="-5"/>
          <w:w w:val="105"/>
        </w:rPr>
        <w:t> </w:t>
      </w:r>
      <w:r>
        <w:rPr>
          <w:w w:val="105"/>
        </w:rPr>
        <w:t>draft</w:t>
      </w:r>
      <w:r>
        <w:rPr>
          <w:spacing w:val="-5"/>
          <w:w w:val="105"/>
        </w:rPr>
        <w:t> </w:t>
      </w:r>
      <w:r>
        <w:rPr>
          <w:w w:val="105"/>
        </w:rPr>
        <w:t>lottery number</w:t>
      </w:r>
      <w:r>
        <w:rPr>
          <w:w w:val="105"/>
        </w:rPr>
        <w:t> and year</w:t>
      </w:r>
      <w:r>
        <w:rPr>
          <w:w w:val="105"/>
        </w:rPr>
        <w:t> of birth in </w:t>
      </w:r>
      <w:hyperlink w:history="true" w:anchor="_bookmark78">
        <w:r>
          <w:rPr>
            <w:w w:val="105"/>
          </w:rPr>
          <w:t>Angrist and Krueger</w:t>
        </w:r>
      </w:hyperlink>
      <w:r>
        <w:rPr>
          <w:w w:val="105"/>
        </w:rPr>
        <w:t> </w:t>
      </w:r>
      <w:hyperlink w:history="true" w:anchor="_bookmark78">
        <w:r>
          <w:rPr>
            <w:w w:val="105"/>
          </w:rPr>
          <w:t>[1992</w:t>
        </w:r>
      </w:hyperlink>
      <w:r>
        <w:rPr>
          <w:w w:val="105"/>
        </w:rPr>
        <w:t>]; (ii) the interaction of policy inter-vention,</w:t>
      </w:r>
      <w:r>
        <w:rPr>
          <w:w w:val="105"/>
        </w:rPr>
        <w:t> family</w:t>
      </w:r>
      <w:r>
        <w:rPr>
          <w:w w:val="105"/>
        </w:rPr>
        <w:t> background,</w:t>
      </w:r>
      <w:r>
        <w:rPr>
          <w:w w:val="105"/>
        </w:rPr>
        <w:t> and</w:t>
      </w:r>
      <w:r>
        <w:rPr>
          <w:w w:val="105"/>
        </w:rPr>
        <w:t> season</w:t>
      </w:r>
      <w:r>
        <w:rPr>
          <w:w w:val="105"/>
        </w:rPr>
        <w:t> of</w:t>
      </w:r>
      <w:r>
        <w:rPr>
          <w:w w:val="105"/>
        </w:rPr>
        <w:t> birth</w:t>
      </w:r>
      <w:r>
        <w:rPr>
          <w:w w:val="105"/>
        </w:rPr>
        <w:t> in</w:t>
      </w:r>
      <w:r>
        <w:rPr>
          <w:w w:val="105"/>
        </w:rPr>
        <w:t> </w:t>
      </w:r>
      <w:hyperlink w:history="true" w:anchor="_bookmark122">
        <w:r>
          <w:rPr>
            <w:w w:val="105"/>
          </w:rPr>
          <w:t>Pons and Gonzalo</w:t>
        </w:r>
      </w:hyperlink>
      <w:r>
        <w:rPr>
          <w:w w:val="105"/>
        </w:rPr>
        <w:t> </w:t>
      </w:r>
      <w:hyperlink w:history="true" w:anchor="_bookmark122">
        <w:r>
          <w:rPr>
            <w:w w:val="105"/>
          </w:rPr>
          <w:t>[2002</w:t>
        </w:r>
      </w:hyperlink>
      <w:r>
        <w:rPr>
          <w:w w:val="105"/>
        </w:rPr>
        <w:t>];</w:t>
      </w:r>
      <w:r>
        <w:rPr>
          <w:w w:val="105"/>
        </w:rPr>
        <w:t> (iii)</w:t>
      </w:r>
      <w:r>
        <w:rPr>
          <w:w w:val="105"/>
        </w:rPr>
        <w:t> parents’ education</w:t>
      </w:r>
      <w:r>
        <w:rPr>
          <w:w w:val="105"/>
        </w:rPr>
        <w:t> and</w:t>
      </w:r>
      <w:r>
        <w:rPr>
          <w:w w:val="105"/>
        </w:rPr>
        <w:t> the</w:t>
      </w:r>
      <w:r>
        <w:rPr>
          <w:w w:val="105"/>
        </w:rPr>
        <w:t> number</w:t>
      </w:r>
      <w:r>
        <w:rPr>
          <w:w w:val="105"/>
        </w:rPr>
        <w:t> of</w:t>
      </w:r>
      <w:r>
        <w:rPr>
          <w:w w:val="105"/>
        </w:rPr>
        <w:t> siblings</w:t>
      </w:r>
      <w:r>
        <w:rPr>
          <w:w w:val="105"/>
        </w:rPr>
        <w:t> in</w:t>
      </w:r>
      <w:r>
        <w:rPr>
          <w:w w:val="105"/>
        </w:rPr>
        <w:t> </w:t>
      </w:r>
      <w:hyperlink w:history="true" w:anchor="_bookmark127">
        <w:r>
          <w:rPr>
            <w:w w:val="105"/>
          </w:rPr>
          <w:t>Taber</w:t>
        </w:r>
      </w:hyperlink>
      <w:r>
        <w:rPr>
          <w:w w:val="105"/>
        </w:rPr>
        <w:t> </w:t>
      </w:r>
      <w:hyperlink w:history="true" w:anchor="_bookmark127">
        <w:r>
          <w:rPr>
            <w:w w:val="105"/>
          </w:rPr>
          <w:t>[2001</w:t>
        </w:r>
      </w:hyperlink>
      <w:r>
        <w:rPr>
          <w:w w:val="105"/>
        </w:rPr>
        <w:t>];</w:t>
      </w:r>
      <w:r>
        <w:rPr>
          <w:w w:val="105"/>
        </w:rPr>
        <w:t> and</w:t>
      </w:r>
      <w:r>
        <w:rPr>
          <w:w w:val="105"/>
        </w:rPr>
        <w:t> (iv)</w:t>
      </w:r>
      <w:r>
        <w:rPr>
          <w:w w:val="105"/>
        </w:rPr>
        <w:t> the</w:t>
      </w:r>
      <w:r>
        <w:rPr>
          <w:w w:val="105"/>
        </w:rPr>
        <w:t> elimination</w:t>
      </w:r>
      <w:r>
        <w:rPr>
          <w:w w:val="105"/>
        </w:rPr>
        <w:t> of</w:t>
      </w:r>
      <w:r>
        <w:rPr>
          <w:w w:val="105"/>
        </w:rPr>
        <w:t> student aid</w:t>
      </w:r>
      <w:r>
        <w:rPr>
          <w:w w:val="105"/>
        </w:rPr>
        <w:t> programs</w:t>
      </w:r>
      <w:r>
        <w:rPr>
          <w:w w:val="105"/>
        </w:rPr>
        <w:t> interacted</w:t>
      </w:r>
      <w:r>
        <w:rPr>
          <w:w w:val="105"/>
        </w:rPr>
        <w:t> with</w:t>
      </w:r>
      <w:r>
        <w:rPr>
          <w:w w:val="105"/>
        </w:rPr>
        <w:t> an</w:t>
      </w:r>
      <w:r>
        <w:rPr>
          <w:w w:val="105"/>
        </w:rPr>
        <w:t> indicator</w:t>
      </w:r>
      <w:r>
        <w:rPr>
          <w:w w:val="105"/>
        </w:rPr>
        <w:t> for</w:t>
      </w:r>
      <w:r>
        <w:rPr>
          <w:w w:val="105"/>
        </w:rPr>
        <w:t> a</w:t>
      </w:r>
      <w:r>
        <w:rPr>
          <w:w w:val="105"/>
        </w:rPr>
        <w:t> deceased</w:t>
      </w:r>
      <w:r>
        <w:rPr>
          <w:w w:val="105"/>
        </w:rPr>
        <w:t> father</w:t>
      </w:r>
      <w:r>
        <w:rPr>
          <w:w w:val="105"/>
        </w:rPr>
        <w:t> in</w:t>
      </w:r>
      <w:r>
        <w:rPr>
          <w:w w:val="105"/>
        </w:rPr>
        <w:t> </w:t>
      </w:r>
      <w:hyperlink w:history="true" w:anchor="_bookmark96">
        <w:r>
          <w:rPr>
            <w:w w:val="105"/>
          </w:rPr>
          <w:t>Dynarski</w:t>
        </w:r>
      </w:hyperlink>
      <w:r>
        <w:rPr>
          <w:w w:val="105"/>
        </w:rPr>
        <w:t> </w:t>
      </w:r>
      <w:hyperlink w:history="true" w:anchor="_bookmark96">
        <w:r>
          <w:rPr>
            <w:w w:val="105"/>
          </w:rPr>
          <w:t>[2003</w:t>
        </w:r>
      </w:hyperlink>
      <w:r>
        <w:rPr>
          <w:w w:val="105"/>
        </w:rPr>
        <w:t>].</w:t>
      </w:r>
      <w:r>
        <w:rPr>
          <w:spacing w:val="40"/>
          <w:w w:val="105"/>
        </w:rPr>
        <w:t> </w:t>
      </w:r>
      <w:r>
        <w:rPr>
          <w:w w:val="105"/>
        </w:rPr>
        <w:t>Be-sides</w:t>
      </w:r>
      <w:r>
        <w:rPr>
          <w:w w:val="105"/>
        </w:rPr>
        <w:t> these,</w:t>
      </w:r>
      <w:r>
        <w:rPr>
          <w:w w:val="105"/>
        </w:rPr>
        <w:t> many</w:t>
      </w:r>
      <w:r>
        <w:rPr>
          <w:w w:val="105"/>
        </w:rPr>
        <w:t> studies</w:t>
      </w:r>
      <w:r>
        <w:rPr>
          <w:w w:val="105"/>
        </w:rPr>
        <w:t> also</w:t>
      </w:r>
      <w:r>
        <w:rPr>
          <w:w w:val="105"/>
        </w:rPr>
        <w:t> exploit</w:t>
      </w:r>
      <w:r>
        <w:rPr>
          <w:w w:val="105"/>
        </w:rPr>
        <w:t> interactions</w:t>
      </w:r>
      <w:r>
        <w:rPr>
          <w:w w:val="105"/>
        </w:rPr>
        <w:t> of</w:t>
      </w:r>
      <w:r>
        <w:rPr>
          <w:w w:val="105"/>
        </w:rPr>
        <w:t> birth</w:t>
      </w:r>
      <w:r>
        <w:rPr>
          <w:w w:val="105"/>
        </w:rPr>
        <w:t> year</w:t>
      </w:r>
      <w:r>
        <w:rPr>
          <w:w w:val="105"/>
        </w:rPr>
        <w:t> and</w:t>
      </w:r>
      <w:r>
        <w:rPr>
          <w:w w:val="105"/>
        </w:rPr>
        <w:t> location</w:t>
      </w:r>
      <w:r>
        <w:rPr>
          <w:w w:val="105"/>
        </w:rPr>
        <w:t> of</w:t>
      </w:r>
      <w:r>
        <w:rPr>
          <w:w w:val="105"/>
        </w:rPr>
        <w:t> birth</w:t>
      </w:r>
      <w:r>
        <w:rPr>
          <w:w w:val="105"/>
        </w:rPr>
        <w:t> with locally</w:t>
      </w:r>
      <w:r>
        <w:rPr>
          <w:spacing w:val="-1"/>
          <w:w w:val="105"/>
        </w:rPr>
        <w:t> </w:t>
      </w:r>
      <w:r>
        <w:rPr>
          <w:w w:val="105"/>
        </w:rPr>
        <w:t>implemented</w:t>
      </w:r>
      <w:r>
        <w:rPr>
          <w:w w:val="105"/>
        </w:rPr>
        <w:t> policy</w:t>
      </w:r>
      <w:r>
        <w:rPr>
          <w:spacing w:val="-1"/>
          <w:w w:val="105"/>
        </w:rPr>
        <w:t> </w:t>
      </w:r>
      <w:r>
        <w:rPr>
          <w:w w:val="105"/>
        </w:rPr>
        <w:t>reforms,</w:t>
      </w:r>
      <w:r>
        <w:rPr>
          <w:w w:val="105"/>
        </w:rPr>
        <w:t> e.g.,</w:t>
      </w:r>
      <w:r>
        <w:rPr>
          <w:w w:val="105"/>
        </w:rPr>
        <w:t> </w:t>
      </w:r>
      <w:hyperlink w:history="true" w:anchor="_bookmark95">
        <w:r>
          <w:rPr>
            <w:w w:val="105"/>
          </w:rPr>
          <w:t>Duflo</w:t>
        </w:r>
      </w:hyperlink>
      <w:r>
        <w:rPr>
          <w:spacing w:val="-1"/>
          <w:w w:val="105"/>
        </w:rPr>
        <w:t> </w:t>
      </w:r>
      <w:hyperlink w:history="true" w:anchor="_bookmark95">
        <w:r>
          <w:rPr>
            <w:w w:val="105"/>
          </w:rPr>
          <w:t>[2001</w:t>
        </w:r>
      </w:hyperlink>
      <w:r>
        <w:rPr>
          <w:w w:val="105"/>
        </w:rPr>
        <w:t>]</w:t>
      </w:r>
      <w:r>
        <w:rPr>
          <w:spacing w:val="-1"/>
          <w:w w:val="105"/>
        </w:rPr>
        <w:t> </w:t>
      </w:r>
      <w:r>
        <w:rPr>
          <w:w w:val="105"/>
        </w:rPr>
        <w:t>and</w:t>
      </w:r>
      <w:r>
        <w:rPr>
          <w:w w:val="105"/>
        </w:rPr>
        <w:t> </w:t>
      </w:r>
      <w:hyperlink w:history="true" w:anchor="_bookmark116">
        <w:r>
          <w:rPr>
            <w:w w:val="105"/>
          </w:rPr>
          <w:t>Meghir</w:t>
        </w:r>
        <w:r>
          <w:rPr>
            <w:spacing w:val="-4"/>
            <w:w w:val="105"/>
          </w:rPr>
          <w:t> </w:t>
        </w:r>
        <w:r>
          <w:rPr>
            <w:w w:val="105"/>
          </w:rPr>
          <w:t>and</w:t>
        </w:r>
        <w:r>
          <w:rPr>
            <w:spacing w:val="-5"/>
            <w:w w:val="105"/>
          </w:rPr>
          <w:t> </w:t>
        </w:r>
        <w:r>
          <w:rPr>
            <w:w w:val="105"/>
          </w:rPr>
          <w:t>Palme</w:t>
        </w:r>
      </w:hyperlink>
      <w:r>
        <w:rPr>
          <w:w w:val="105"/>
        </w:rPr>
        <w:t> </w:t>
      </w:r>
      <w:hyperlink w:history="true" w:anchor="_bookmark116">
        <w:r>
          <w:rPr>
            <w:w w:val="105"/>
          </w:rPr>
          <w:t>[2005</w:t>
        </w:r>
      </w:hyperlink>
      <w:r>
        <w:rPr>
          <w:w w:val="105"/>
        </w:rPr>
        <w:t>],</w:t>
      </w:r>
      <w:r>
        <w:rPr>
          <w:w w:val="105"/>
        </w:rPr>
        <w:t> which are similar to our IV.</w:t>
      </w:r>
    </w:p>
    <w:p>
      <w:pPr>
        <w:pStyle w:val="BodyText"/>
        <w:spacing w:line="391" w:lineRule="auto" w:before="6"/>
        <w:ind w:left="359" w:right="359" w:firstLine="350"/>
        <w:jc w:val="both"/>
      </w:pPr>
      <w:r>
        <w:rPr>
          <w:w w:val="105"/>
        </w:rPr>
        <w:t>In contrast to the </w:t>
      </w:r>
      <w:r>
        <w:rPr>
          <w:i/>
          <w:w w:val="105"/>
        </w:rPr>
        <w:t>hidden</w:t>
      </w:r>
      <w:r>
        <w:rPr>
          <w:i/>
          <w:w w:val="105"/>
        </w:rPr>
        <w:t> </w:t>
      </w:r>
      <w:r>
        <w:rPr>
          <w:w w:val="105"/>
        </w:rPr>
        <w:t>instrument,</w:t>
      </w:r>
      <w:r>
        <w:rPr>
          <w:w w:val="105"/>
        </w:rPr>
        <w:t> we say that an instrument</w:t>
      </w:r>
      <w:r>
        <w:rPr>
          <w:w w:val="105"/>
        </w:rPr>
        <w:t> is a </w:t>
      </w:r>
      <w:r>
        <w:rPr>
          <w:i/>
          <w:w w:val="105"/>
        </w:rPr>
        <w:t>transparent</w:t>
      </w:r>
      <w:r>
        <w:rPr>
          <w:i/>
          <w:w w:val="105"/>
        </w:rPr>
        <w:t> </w:t>
      </w:r>
      <w:r>
        <w:rPr>
          <w:w w:val="105"/>
        </w:rPr>
        <w:t>instru-ment if it satisfies Assumption </w:t>
      </w:r>
      <w:hyperlink w:history="true" w:anchor="_bookmark20">
        <w:r>
          <w:rPr>
            <w:w w:val="105"/>
          </w:rPr>
          <w:t>1</w:t>
        </w:r>
      </w:hyperlink>
      <w:r>
        <w:rPr>
          <w:w w:val="105"/>
        </w:rPr>
        <w:t>, but is known to the employers</w:t>
      </w:r>
      <w:r>
        <w:rPr>
          <w:w w:val="105"/>
        </w:rPr>
        <w:t> and “priced-in” the wages. </w:t>
      </w:r>
      <w:bookmarkStart w:name="_bookmark24" w:id="28"/>
      <w:bookmarkEnd w:id="28"/>
      <w:r>
        <w:rPr>
          <w:w w:val="105"/>
        </w:rPr>
        <w:t>W</w:t>
      </w:r>
      <w:r>
        <w:rPr>
          <w:w w:val="105"/>
        </w:rPr>
        <w:t>e use the superscript</w:t>
      </w:r>
      <w:r>
        <w:rPr>
          <w:w w:val="105"/>
        </w:rPr>
        <w:t> t in </w:t>
      </w:r>
      <w:r>
        <w:rPr>
          <w:i/>
          <w:w w:val="105"/>
        </w:rPr>
        <w:t>D</w:t>
      </w:r>
      <w:r>
        <w:rPr>
          <w:w w:val="105"/>
          <w:vertAlign w:val="superscript"/>
        </w:rPr>
        <w:t>t</w:t>
      </w:r>
      <w:r>
        <w:rPr>
          <w:spacing w:val="35"/>
          <w:w w:val="105"/>
          <w:vertAlign w:val="baseline"/>
        </w:rPr>
        <w:t> </w:t>
      </w:r>
      <w:r>
        <w:rPr>
          <w:w w:val="105"/>
          <w:vertAlign w:val="baseline"/>
        </w:rPr>
        <w:t>to refer to a transparent IV.</w:t>
      </w:r>
    </w:p>
    <w:p>
      <w:pPr>
        <w:spacing w:line="201" w:lineRule="exact" w:before="111"/>
        <w:ind w:left="359" w:right="0" w:firstLine="0"/>
        <w:jc w:val="both"/>
        <w:rPr>
          <w:i/>
          <w:sz w:val="24"/>
        </w:rPr>
      </w:pPr>
      <w:r>
        <w:rPr>
          <w:rFonts w:ascii="Palatino Linotype" w:hAnsi="Palatino Linotype"/>
          <w:sz w:val="24"/>
        </w:rPr>
        <w:t>Assumption</w:t>
      </w:r>
      <w:r>
        <w:rPr>
          <w:rFonts w:ascii="Palatino Linotype" w:hAnsi="Palatino Linotype"/>
          <w:spacing w:val="46"/>
          <w:sz w:val="24"/>
        </w:rPr>
        <w:t> </w:t>
      </w:r>
      <w:r>
        <w:rPr>
          <w:rFonts w:ascii="Palatino Linotype" w:hAnsi="Palatino Linotype"/>
          <w:sz w:val="24"/>
        </w:rPr>
        <w:t>3.</w:t>
      </w:r>
      <w:r>
        <w:rPr>
          <w:rFonts w:ascii="Palatino Linotype" w:hAnsi="Palatino Linotype"/>
          <w:spacing w:val="71"/>
          <w:sz w:val="24"/>
        </w:rPr>
        <w:t> </w:t>
      </w:r>
      <w:r>
        <w:rPr>
          <w:i/>
          <w:sz w:val="24"/>
        </w:rPr>
        <w:t>(Transparent</w:t>
      </w:r>
      <w:r>
        <w:rPr>
          <w:i/>
          <w:spacing w:val="41"/>
          <w:sz w:val="24"/>
        </w:rPr>
        <w:t> </w:t>
      </w:r>
      <w:r>
        <w:rPr>
          <w:i/>
          <w:sz w:val="24"/>
        </w:rPr>
        <w:t>Instrument)</w:t>
      </w:r>
      <w:r>
        <w:rPr>
          <w:i/>
          <w:spacing w:val="44"/>
          <w:sz w:val="24"/>
        </w:rPr>
        <w:t> </w:t>
      </w:r>
      <w:r>
        <w:rPr>
          <w:i/>
          <w:sz w:val="24"/>
        </w:rPr>
        <w:t>Employers</w:t>
      </w:r>
      <w:r>
        <w:rPr>
          <w:i/>
          <w:spacing w:val="46"/>
          <w:sz w:val="24"/>
        </w:rPr>
        <w:t> </w:t>
      </w:r>
      <w:r>
        <w:rPr>
          <w:i/>
          <w:sz w:val="24"/>
        </w:rPr>
        <w:t>observe</w:t>
      </w:r>
      <w:r>
        <w:rPr>
          <w:i/>
          <w:spacing w:val="44"/>
          <w:sz w:val="24"/>
        </w:rPr>
        <w:t> </w:t>
      </w:r>
      <w:r>
        <w:rPr>
          <w:i/>
          <w:sz w:val="24"/>
        </w:rPr>
        <w:t>D</w:t>
      </w:r>
      <w:r>
        <w:rPr>
          <w:sz w:val="24"/>
          <w:vertAlign w:val="superscript"/>
        </w:rPr>
        <w:t>t</w:t>
      </w:r>
      <w:r>
        <w:rPr>
          <w:spacing w:val="61"/>
          <w:sz w:val="24"/>
          <w:vertAlign w:val="baseline"/>
        </w:rPr>
        <w:t> </w:t>
      </w:r>
      <w:r>
        <w:rPr>
          <w:i/>
          <w:sz w:val="24"/>
          <w:vertAlign w:val="baseline"/>
        </w:rPr>
        <w:t>and</w:t>
      </w:r>
      <w:r>
        <w:rPr>
          <w:i/>
          <w:spacing w:val="46"/>
          <w:sz w:val="24"/>
          <w:vertAlign w:val="baseline"/>
        </w:rPr>
        <w:t> </w:t>
      </w:r>
      <w:r>
        <w:rPr>
          <w:sz w:val="24"/>
          <w:vertAlign w:val="baseline"/>
        </w:rPr>
        <w:t>ln</w:t>
      </w:r>
      <w:r>
        <w:rPr>
          <w:spacing w:val="9"/>
          <w:sz w:val="24"/>
          <w:vertAlign w:val="baseline"/>
        </w:rPr>
        <w:t> </w:t>
      </w:r>
      <w:r>
        <w:rPr>
          <w:i/>
          <w:sz w:val="24"/>
          <w:vertAlign w:val="baseline"/>
        </w:rPr>
        <w:t>W</w:t>
      </w:r>
      <w:r>
        <w:rPr>
          <w:i/>
          <w:sz w:val="24"/>
          <w:vertAlign w:val="subscript"/>
        </w:rPr>
        <w:t>it</w:t>
      </w:r>
      <w:r>
        <w:rPr>
          <w:i/>
          <w:spacing w:val="64"/>
          <w:sz w:val="24"/>
          <w:vertAlign w:val="baseline"/>
        </w:rPr>
        <w:t> </w:t>
      </w:r>
      <w:r>
        <w:rPr>
          <w:sz w:val="24"/>
          <w:vertAlign w:val="baseline"/>
        </w:rPr>
        <w:t>=</w:t>
      </w:r>
      <w:r>
        <w:rPr>
          <w:spacing w:val="51"/>
          <w:sz w:val="24"/>
          <w:vertAlign w:val="baseline"/>
        </w:rPr>
        <w:t> </w:t>
      </w:r>
      <w:r>
        <w:rPr>
          <w:rFonts w:ascii="Times New Roman" w:hAnsi="Times New Roman"/>
          <w:sz w:val="24"/>
          <w:vertAlign w:val="baseline"/>
        </w:rPr>
        <w:t>E</w:t>
      </w:r>
      <w:r>
        <w:rPr>
          <w:sz w:val="24"/>
          <w:vertAlign w:val="baseline"/>
        </w:rPr>
        <w:t>[</w:t>
      </w:r>
      <w:r>
        <w:rPr>
          <w:i/>
          <w:sz w:val="24"/>
          <w:vertAlign w:val="baseline"/>
        </w:rPr>
        <w:t>ψ</w:t>
      </w:r>
      <w:r>
        <w:rPr>
          <w:i/>
          <w:sz w:val="24"/>
          <w:vertAlign w:val="subscript"/>
        </w:rPr>
        <w:t>it</w:t>
      </w:r>
      <w:r>
        <w:rPr>
          <w:rFonts w:ascii="Lucida Sans Unicode" w:hAnsi="Lucida Sans Unicode"/>
          <w:sz w:val="24"/>
          <w:vertAlign w:val="baseline"/>
        </w:rPr>
        <w:t>|S</w:t>
      </w:r>
      <w:r>
        <w:rPr>
          <w:i/>
          <w:sz w:val="24"/>
          <w:vertAlign w:val="subscript"/>
        </w:rPr>
        <w:t>it</w:t>
      </w:r>
      <w:r>
        <w:rPr>
          <w:i/>
          <w:sz w:val="24"/>
          <w:vertAlign w:val="baseline"/>
        </w:rPr>
        <w:t>,</w:t>
      </w:r>
      <w:r>
        <w:rPr>
          <w:i/>
          <w:spacing w:val="9"/>
          <w:sz w:val="24"/>
          <w:vertAlign w:val="baseline"/>
        </w:rPr>
        <w:t> </w:t>
      </w:r>
      <w:r>
        <w:rPr>
          <w:i/>
          <w:spacing w:val="-4"/>
          <w:sz w:val="24"/>
          <w:vertAlign w:val="baseline"/>
        </w:rPr>
        <w:t>D</w:t>
      </w:r>
      <w:r>
        <w:rPr>
          <w:spacing w:val="-4"/>
          <w:sz w:val="24"/>
          <w:vertAlign w:val="superscript"/>
        </w:rPr>
        <w:t>t</w:t>
      </w:r>
      <w:r>
        <w:rPr>
          <w:spacing w:val="-4"/>
          <w:sz w:val="24"/>
          <w:vertAlign w:val="baseline"/>
        </w:rPr>
        <w:t>]</w:t>
      </w:r>
      <w:r>
        <w:rPr>
          <w:i/>
          <w:spacing w:val="-4"/>
          <w:sz w:val="24"/>
          <w:vertAlign w:val="baseline"/>
        </w:rPr>
        <w:t>.</w:t>
      </w:r>
    </w:p>
    <w:p>
      <w:pPr>
        <w:tabs>
          <w:tab w:pos="2596" w:val="left" w:leader="none"/>
        </w:tabs>
        <w:spacing w:line="163" w:lineRule="exact" w:before="0"/>
        <w:ind w:left="0" w:right="506" w:firstLine="0"/>
        <w:jc w:val="right"/>
        <w:rPr>
          <w:i/>
          <w:sz w:val="16"/>
        </w:rPr>
      </w:pPr>
      <w:r>
        <w:rPr>
          <w:i/>
          <w:spacing w:val="-10"/>
          <w:w w:val="155"/>
          <w:sz w:val="16"/>
        </w:rPr>
        <w:t>i</w:t>
      </w:r>
      <w:r>
        <w:rPr>
          <w:rFonts w:ascii="Times New Roman"/>
          <w:sz w:val="16"/>
        </w:rPr>
        <w:tab/>
      </w:r>
      <w:r>
        <w:rPr>
          <w:i/>
          <w:spacing w:val="-10"/>
          <w:w w:val="155"/>
          <w:sz w:val="16"/>
        </w:rPr>
        <w:t>i</w:t>
      </w:r>
    </w:p>
    <w:p>
      <w:pPr>
        <w:pStyle w:val="BodyText"/>
        <w:spacing w:line="391" w:lineRule="auto" w:before="292"/>
        <w:ind w:left="359" w:right="357" w:firstLine="350"/>
        <w:jc w:val="both"/>
      </w:pPr>
      <w:r>
        <w:rPr/>
        <w:t>Assumption</w:t>
      </w:r>
      <w:r>
        <w:rPr>
          <w:spacing w:val="40"/>
        </w:rPr>
        <w:t> </w:t>
      </w:r>
      <w:hyperlink w:history="true" w:anchor="_bookmark24">
        <w:r>
          <w:rPr/>
          <w:t>3</w:t>
        </w:r>
      </w:hyperlink>
      <w:r>
        <w:rPr/>
        <w:t> implies</w:t>
      </w:r>
      <w:r>
        <w:rPr>
          <w:spacing w:val="40"/>
        </w:rPr>
        <w:t> </w:t>
      </w:r>
      <w:r>
        <w:rPr/>
        <w:t>that </w:t>
      </w:r>
      <w:r>
        <w:rPr>
          <w:i/>
        </w:rPr>
        <w:t>D</w:t>
      </w:r>
      <w:r>
        <w:rPr>
          <w:vertAlign w:val="superscript"/>
        </w:rPr>
        <w:t>t</w:t>
      </w:r>
      <w:r>
        <w:rPr>
          <w:spacing w:val="40"/>
          <w:vertAlign w:val="baseline"/>
        </w:rPr>
        <w:t> </w:t>
      </w:r>
      <w:r>
        <w:rPr>
          <w:vertAlign w:val="baseline"/>
        </w:rPr>
        <w:t>is not orthogonal to wages,</w:t>
      </w:r>
      <w:r>
        <w:rPr>
          <w:spacing w:val="40"/>
          <w:vertAlign w:val="baseline"/>
        </w:rPr>
        <w:t> </w:t>
      </w:r>
      <w:r>
        <w:rPr>
          <w:vertAlign w:val="baseline"/>
        </w:rPr>
        <w:t>conditional on schooling</w:t>
      </w:r>
      <w:r>
        <w:rPr>
          <w:spacing w:val="40"/>
          <w:vertAlign w:val="baseline"/>
        </w:rPr>
        <w:t> </w:t>
      </w:r>
      <w:r>
        <w:rPr>
          <w:vertAlign w:val="baseline"/>
        </w:rPr>
        <w:t>and other controls.</w:t>
      </w:r>
      <w:r>
        <w:rPr>
          <w:spacing w:val="40"/>
          <w:vertAlign w:val="baseline"/>
        </w:rPr>
        <w:t> </w:t>
      </w:r>
      <w:r>
        <w:rPr>
          <w:vertAlign w:val="baseline"/>
        </w:rPr>
        <w:t>From Assumption </w:t>
      </w:r>
      <w:hyperlink w:history="true" w:anchor="_bookmark20">
        <w:r>
          <w:rPr>
            <w:vertAlign w:val="baseline"/>
          </w:rPr>
          <w:t>1</w:t>
        </w:r>
      </w:hyperlink>
      <w:r>
        <w:rPr>
          <w:vertAlign w:val="baseline"/>
        </w:rPr>
        <w:t>, however,</w:t>
      </w:r>
      <w:r>
        <w:rPr>
          <w:spacing w:val="29"/>
          <w:vertAlign w:val="baseline"/>
        </w:rPr>
        <w:t> </w:t>
      </w:r>
      <w:r>
        <w:rPr>
          <w:vertAlign w:val="baseline"/>
        </w:rPr>
        <w:t>we know that </w:t>
      </w:r>
      <w:r>
        <w:rPr>
          <w:i/>
          <w:vertAlign w:val="baseline"/>
        </w:rPr>
        <w:t>D</w:t>
      </w:r>
      <w:r>
        <w:rPr>
          <w:vertAlign w:val="superscript"/>
        </w:rPr>
        <w:t>t</w:t>
      </w:r>
      <w:r>
        <w:rPr>
          <w:spacing w:val="28"/>
          <w:vertAlign w:val="baseline"/>
        </w:rPr>
        <w:t> </w:t>
      </w:r>
      <w:r>
        <w:rPr>
          <w:vertAlign w:val="baseline"/>
        </w:rPr>
        <w:t>satisfies the exclusion restric-tion</w:t>
      </w:r>
      <w:r>
        <w:rPr>
          <w:spacing w:val="30"/>
          <w:vertAlign w:val="baseline"/>
        </w:rPr>
        <w:t> </w:t>
      </w:r>
      <w:r>
        <w:rPr>
          <w:vertAlign w:val="baseline"/>
        </w:rPr>
        <w:t>with</w:t>
      </w:r>
      <w:r>
        <w:rPr>
          <w:spacing w:val="30"/>
          <w:vertAlign w:val="baseline"/>
        </w:rPr>
        <w:t> </w:t>
      </w:r>
      <w:r>
        <w:rPr>
          <w:vertAlign w:val="baseline"/>
        </w:rPr>
        <w:t>respect</w:t>
      </w:r>
      <w:r>
        <w:rPr>
          <w:spacing w:val="34"/>
          <w:vertAlign w:val="baseline"/>
        </w:rPr>
        <w:t> </w:t>
      </w:r>
      <w:r>
        <w:rPr>
          <w:vertAlign w:val="baseline"/>
        </w:rPr>
        <w:t>to productivity</w:t>
      </w:r>
      <w:r>
        <w:rPr>
          <w:spacing w:val="33"/>
          <w:vertAlign w:val="baseline"/>
        </w:rPr>
        <w:t> </w:t>
      </w:r>
      <w:r>
        <w:rPr>
          <w:i/>
          <w:vertAlign w:val="baseline"/>
        </w:rPr>
        <w:t>ψ</w:t>
      </w:r>
      <w:r>
        <w:rPr>
          <w:vertAlign w:val="baseline"/>
        </w:rPr>
        <w:t>.</w:t>
      </w:r>
      <w:r>
        <w:rPr>
          <w:spacing w:val="40"/>
          <w:vertAlign w:val="baseline"/>
        </w:rPr>
        <w:t> </w:t>
      </w:r>
      <w:r>
        <w:rPr>
          <w:vertAlign w:val="baseline"/>
        </w:rPr>
        <w:t>So,</w:t>
      </w:r>
      <w:r>
        <w:rPr>
          <w:spacing w:val="30"/>
          <w:vertAlign w:val="baseline"/>
        </w:rPr>
        <w:t> </w:t>
      </w:r>
      <w:r>
        <w:rPr>
          <w:vertAlign w:val="baseline"/>
        </w:rPr>
        <w:t>while</w:t>
      </w:r>
      <w:r>
        <w:rPr>
          <w:spacing w:val="33"/>
          <w:vertAlign w:val="baseline"/>
        </w:rPr>
        <w:t> </w:t>
      </w:r>
      <w:r>
        <w:rPr>
          <w:i/>
          <w:vertAlign w:val="baseline"/>
        </w:rPr>
        <w:t>D</w:t>
      </w:r>
      <w:r>
        <w:rPr>
          <w:vertAlign w:val="superscript"/>
        </w:rPr>
        <w:t>t</w:t>
      </w:r>
      <w:r>
        <w:rPr>
          <w:spacing w:val="40"/>
          <w:vertAlign w:val="baseline"/>
        </w:rPr>
        <w:t> </w:t>
      </w:r>
      <w:r>
        <w:rPr>
          <w:vertAlign w:val="baseline"/>
        </w:rPr>
        <w:t>violates the exclusion</w:t>
      </w:r>
      <w:r>
        <w:rPr>
          <w:spacing w:val="36"/>
          <w:vertAlign w:val="baseline"/>
        </w:rPr>
        <w:t> </w:t>
      </w:r>
      <w:r>
        <w:rPr>
          <w:vertAlign w:val="baseline"/>
        </w:rPr>
        <w:t>restriction</w:t>
      </w:r>
      <w:r>
        <w:rPr>
          <w:spacing w:val="33"/>
          <w:vertAlign w:val="baseline"/>
        </w:rPr>
        <w:t> </w:t>
      </w:r>
      <w:r>
        <w:rPr>
          <w:vertAlign w:val="baseline"/>
        </w:rPr>
        <w:t>for wages and thus does not identify the causal effect of schooling on wages (i.e., the private return), it identifies the causal effect of schooling on productivity (i.e., the social return).</w:t>
      </w:r>
      <w:r>
        <w:rPr>
          <w:spacing w:val="40"/>
          <w:vertAlign w:val="baseline"/>
        </w:rPr>
        <w:t> </w:t>
      </w:r>
      <w:r>
        <w:rPr>
          <w:vertAlign w:val="baseline"/>
        </w:rPr>
        <w:t>We formalize these intuitions in the following two subsections.</w:t>
      </w:r>
    </w:p>
    <w:p>
      <w:pPr>
        <w:pStyle w:val="BodyText"/>
        <w:spacing w:line="391" w:lineRule="auto" w:before="3"/>
        <w:ind w:left="359" w:right="356" w:firstLine="350"/>
        <w:jc w:val="both"/>
      </w:pPr>
      <w:r>
        <w:rPr>
          <w:w w:val="105"/>
        </w:rPr>
        <w:t>Examples</w:t>
      </w:r>
      <w:r>
        <w:rPr>
          <w:w w:val="105"/>
        </w:rPr>
        <w:t> of instruments</w:t>
      </w:r>
      <w:r>
        <w:rPr>
          <w:w w:val="105"/>
        </w:rPr>
        <w:t> used</w:t>
      </w:r>
      <w:r>
        <w:rPr>
          <w:w w:val="105"/>
        </w:rPr>
        <w:t> in</w:t>
      </w:r>
      <w:r>
        <w:rPr>
          <w:w w:val="105"/>
        </w:rPr>
        <w:t> the</w:t>
      </w:r>
      <w:r>
        <w:rPr>
          <w:w w:val="105"/>
        </w:rPr>
        <w:t> literature</w:t>
      </w:r>
      <w:r>
        <w:rPr>
          <w:w w:val="105"/>
        </w:rPr>
        <w:t> that</w:t>
      </w:r>
      <w:r>
        <w:rPr>
          <w:w w:val="105"/>
        </w:rPr>
        <w:t> are</w:t>
      </w:r>
      <w:r>
        <w:rPr>
          <w:w w:val="105"/>
        </w:rPr>
        <w:t> plausibly</w:t>
      </w:r>
      <w:r>
        <w:rPr>
          <w:w w:val="105"/>
        </w:rPr>
        <w:t> transparent</w:t>
      </w:r>
      <w:r>
        <w:rPr>
          <w:w w:val="105"/>
        </w:rPr>
        <w:t> are</w:t>
      </w:r>
      <w:r>
        <w:rPr>
          <w:w w:val="105"/>
        </w:rPr>
        <w:t> (i) tuitions</w:t>
      </w:r>
      <w:r>
        <w:rPr>
          <w:w w:val="105"/>
        </w:rPr>
        <w:t> at</w:t>
      </w:r>
      <w:r>
        <w:rPr>
          <w:w w:val="105"/>
        </w:rPr>
        <w:t> two-</w:t>
      </w:r>
      <w:r>
        <w:rPr>
          <w:w w:val="105"/>
        </w:rPr>
        <w:t> and</w:t>
      </w:r>
      <w:r>
        <w:rPr>
          <w:w w:val="105"/>
        </w:rPr>
        <w:t> four-year</w:t>
      </w:r>
      <w:r>
        <w:rPr>
          <w:w w:val="105"/>
        </w:rPr>
        <w:t> state</w:t>
      </w:r>
      <w:r>
        <w:rPr>
          <w:w w:val="105"/>
        </w:rPr>
        <w:t> colleges</w:t>
      </w:r>
      <w:r>
        <w:rPr>
          <w:w w:val="105"/>
        </w:rPr>
        <w:t> in</w:t>
      </w:r>
      <w:r>
        <w:rPr>
          <w:w w:val="105"/>
        </w:rPr>
        <w:t> </w:t>
      </w:r>
      <w:hyperlink w:history="true" w:anchor="_bookmark106">
        <w:r>
          <w:rPr>
            <w:w w:val="105"/>
          </w:rPr>
          <w:t>Kane and Rouse</w:t>
        </w:r>
      </w:hyperlink>
      <w:r>
        <w:rPr>
          <w:w w:val="105"/>
        </w:rPr>
        <w:t> </w:t>
      </w:r>
      <w:hyperlink w:history="true" w:anchor="_bookmark106">
        <w:r>
          <w:rPr>
            <w:w w:val="105"/>
          </w:rPr>
          <w:t>[1995</w:t>
        </w:r>
      </w:hyperlink>
      <w:r>
        <w:rPr>
          <w:w w:val="105"/>
        </w:rPr>
        <w:t>];</w:t>
      </w:r>
      <w:r>
        <w:rPr>
          <w:w w:val="105"/>
        </w:rPr>
        <w:t> (ii)</w:t>
      </w:r>
      <w:r>
        <w:rPr>
          <w:w w:val="105"/>
        </w:rPr>
        <w:t> a</w:t>
      </w:r>
      <w:r>
        <w:rPr>
          <w:w w:val="105"/>
        </w:rPr>
        <w:t> dummy</w:t>
      </w:r>
      <w:r>
        <w:rPr>
          <w:w w:val="105"/>
        </w:rPr>
        <w:t> for being</w:t>
      </w:r>
      <w:r>
        <w:rPr>
          <w:w w:val="105"/>
        </w:rPr>
        <w:t> a</w:t>
      </w:r>
      <w:r>
        <w:rPr>
          <w:w w:val="105"/>
        </w:rPr>
        <w:t> male aged</w:t>
      </w:r>
      <w:r>
        <w:rPr>
          <w:w w:val="105"/>
        </w:rPr>
        <w:t> 19-22 from Ontario</w:t>
      </w:r>
      <w:r>
        <w:rPr>
          <w:w w:val="105"/>
        </w:rPr>
        <w:t> in</w:t>
      </w:r>
      <w:r>
        <w:rPr>
          <w:w w:val="105"/>
        </w:rPr>
        <w:t> </w:t>
      </w:r>
      <w:hyperlink w:history="true" w:anchor="_bookmark112">
        <w:r>
          <w:rPr>
            <w:w w:val="105"/>
          </w:rPr>
          <w:t>Lemieux and Card</w:t>
        </w:r>
      </w:hyperlink>
      <w:r>
        <w:rPr>
          <w:w w:val="105"/>
        </w:rPr>
        <w:t> </w:t>
      </w:r>
      <w:hyperlink w:history="true" w:anchor="_bookmark112">
        <w:r>
          <w:rPr>
            <w:w w:val="105"/>
          </w:rPr>
          <w:t>[2001</w:t>
        </w:r>
      </w:hyperlink>
      <w:r>
        <w:rPr>
          <w:w w:val="105"/>
        </w:rPr>
        <w:t>];</w:t>
      </w:r>
      <w:r>
        <w:rPr>
          <w:w w:val="105"/>
        </w:rPr>
        <w:t> (iii)</w:t>
      </w:r>
      <w:r>
        <w:rPr>
          <w:w w:val="105"/>
        </w:rPr>
        <w:t> local</w:t>
      </w:r>
      <w:r>
        <w:rPr>
          <w:w w:val="105"/>
        </w:rPr>
        <w:t> labor</w:t>
      </w:r>
      <w:r>
        <w:rPr>
          <w:w w:val="105"/>
        </w:rPr>
        <w:t> market conditions in</w:t>
      </w:r>
      <w:r>
        <w:rPr>
          <w:spacing w:val="-1"/>
          <w:w w:val="105"/>
        </w:rPr>
        <w:t> </w:t>
      </w:r>
      <w:hyperlink w:history="true" w:anchor="_bookmark87">
        <w:r>
          <w:rPr>
            <w:w w:val="105"/>
          </w:rPr>
          <w:t>Cameron and</w:t>
        </w:r>
        <w:r>
          <w:rPr>
            <w:spacing w:val="-1"/>
            <w:w w:val="105"/>
          </w:rPr>
          <w:t> </w:t>
        </w:r>
        <w:r>
          <w:rPr>
            <w:w w:val="105"/>
          </w:rPr>
          <w:t>Heckman</w:t>
        </w:r>
      </w:hyperlink>
      <w:r>
        <w:rPr>
          <w:w w:val="105"/>
        </w:rPr>
        <w:t> </w:t>
      </w:r>
      <w:hyperlink w:history="true" w:anchor="_bookmark87">
        <w:r>
          <w:rPr>
            <w:w w:val="105"/>
          </w:rPr>
          <w:t>[1998</w:t>
        </w:r>
      </w:hyperlink>
      <w:r>
        <w:rPr>
          <w:w w:val="105"/>
        </w:rPr>
        <w:t>]; </w:t>
      </w:r>
      <w:hyperlink w:history="true" w:anchor="_bookmark88">
        <w:r>
          <w:rPr>
            <w:w w:val="105"/>
          </w:rPr>
          <w:t>Cameron and Taber</w:t>
        </w:r>
      </w:hyperlink>
      <w:r>
        <w:rPr>
          <w:w w:val="105"/>
        </w:rPr>
        <w:t> </w:t>
      </w:r>
      <w:hyperlink w:history="true" w:anchor="_bookmark88">
        <w:r>
          <w:rPr>
            <w:w w:val="105"/>
          </w:rPr>
          <w:t>[2004</w:t>
        </w:r>
      </w:hyperlink>
      <w:r>
        <w:rPr>
          <w:w w:val="105"/>
        </w:rPr>
        <w:t>]</w:t>
      </w:r>
      <w:r>
        <w:rPr>
          <w:spacing w:val="-1"/>
          <w:w w:val="105"/>
        </w:rPr>
        <w:t> </w:t>
      </w:r>
      <w:r>
        <w:rPr>
          <w:w w:val="105"/>
        </w:rPr>
        <w:t>and </w:t>
      </w:r>
      <w:hyperlink w:history="true" w:anchor="_bookmark92">
        <w:r>
          <w:rPr>
            <w:w w:val="105"/>
          </w:rPr>
          <w:t>Carneiro et al.</w:t>
        </w:r>
      </w:hyperlink>
      <w:r>
        <w:rPr>
          <w:w w:val="105"/>
        </w:rPr>
        <w:t> </w:t>
      </w:r>
      <w:hyperlink w:history="true" w:anchor="_bookmark92">
        <w:r>
          <w:rPr>
            <w:w w:val="105"/>
          </w:rPr>
          <w:t>[2011</w:t>
        </w:r>
      </w:hyperlink>
      <w:r>
        <w:rPr>
          <w:w w:val="105"/>
        </w:rPr>
        <w:t>];</w:t>
      </w:r>
      <w:r>
        <w:rPr>
          <w:w w:val="105"/>
        </w:rPr>
        <w:t> (iv)</w:t>
      </w:r>
      <w:r>
        <w:rPr>
          <w:w w:val="105"/>
        </w:rPr>
        <w:t> change in minimum</w:t>
      </w:r>
      <w:r>
        <w:rPr>
          <w:w w:val="105"/>
        </w:rPr>
        <w:t> school-leaving</w:t>
      </w:r>
      <w:r>
        <w:rPr>
          <w:w w:val="105"/>
        </w:rPr>
        <w:t> age in the U.K. from 14 to 15 in </w:t>
      </w:r>
      <w:hyperlink w:history="true" w:anchor="_bookmark119">
        <w:r>
          <w:rPr>
            <w:w w:val="105"/>
          </w:rPr>
          <w:t>Oreopoulos</w:t>
        </w:r>
      </w:hyperlink>
      <w:r>
        <w:rPr>
          <w:w w:val="105"/>
        </w:rPr>
        <w:t> </w:t>
      </w:r>
      <w:hyperlink w:history="true" w:anchor="_bookmark119">
        <w:r>
          <w:rPr>
            <w:w w:val="105"/>
          </w:rPr>
          <w:t>[2006</w:t>
        </w:r>
      </w:hyperlink>
      <w:r>
        <w:rPr>
          <w:w w:val="105"/>
        </w:rPr>
        <w:t>];</w:t>
      </w:r>
      <w:r>
        <w:rPr>
          <w:w w:val="105"/>
        </w:rPr>
        <w:t> and</w:t>
      </w:r>
      <w:r>
        <w:rPr>
          <w:w w:val="105"/>
        </w:rPr>
        <w:t> (v)</w:t>
      </w:r>
      <w:r>
        <w:rPr>
          <w:w w:val="105"/>
        </w:rPr>
        <w:t> the</w:t>
      </w:r>
      <w:r>
        <w:rPr>
          <w:w w:val="105"/>
        </w:rPr>
        <w:t> distance</w:t>
      </w:r>
      <w:r>
        <w:rPr>
          <w:w w:val="105"/>
        </w:rPr>
        <w:t> to</w:t>
      </w:r>
      <w:r>
        <w:rPr>
          <w:w w:val="105"/>
        </w:rPr>
        <w:t> the</w:t>
      </w:r>
      <w:r>
        <w:rPr>
          <w:w w:val="105"/>
        </w:rPr>
        <w:t> college</w:t>
      </w:r>
      <w:r>
        <w:rPr>
          <w:w w:val="105"/>
        </w:rPr>
        <w:t> in</w:t>
      </w:r>
      <w:r>
        <w:rPr>
          <w:w w:val="105"/>
        </w:rPr>
        <w:t> </w:t>
      </w:r>
      <w:hyperlink w:history="true" w:anchor="_bookmark89">
        <w:r>
          <w:rPr>
            <w:w w:val="105"/>
          </w:rPr>
          <w:t>Card</w:t>
        </w:r>
      </w:hyperlink>
      <w:r>
        <w:rPr>
          <w:w w:val="105"/>
        </w:rPr>
        <w:t> </w:t>
      </w:r>
      <w:hyperlink w:history="true" w:anchor="_bookmark89">
        <w:r>
          <w:rPr>
            <w:w w:val="105"/>
          </w:rPr>
          <w:t>[1993</w:t>
        </w:r>
      </w:hyperlink>
      <w:r>
        <w:rPr>
          <w:w w:val="105"/>
        </w:rPr>
        <w:t>],</w:t>
      </w:r>
      <w:r>
        <w:rPr>
          <w:w w:val="105"/>
        </w:rPr>
        <w:t> </w:t>
      </w:r>
      <w:hyperlink w:history="true" w:anchor="_bookmark106">
        <w:r>
          <w:rPr>
            <w:w w:val="105"/>
          </w:rPr>
          <w:t>Kane and Rouse</w:t>
        </w:r>
      </w:hyperlink>
      <w:r>
        <w:rPr>
          <w:w w:val="105"/>
        </w:rPr>
        <w:t> </w:t>
      </w:r>
      <w:hyperlink w:history="true" w:anchor="_bookmark106">
        <w:r>
          <w:rPr>
            <w:w w:val="105"/>
          </w:rPr>
          <w:t>[1995</w:t>
        </w:r>
      </w:hyperlink>
      <w:r>
        <w:rPr>
          <w:w w:val="105"/>
        </w:rPr>
        <w:t>],</w:t>
      </w:r>
      <w:r>
        <w:rPr>
          <w:w w:val="105"/>
        </w:rPr>
        <w:t> </w:t>
      </w:r>
      <w:hyperlink w:history="true" w:anchor="_bookmark108">
        <w:r>
          <w:rPr>
            <w:w w:val="105"/>
          </w:rPr>
          <w:t>Kling</w:t>
        </w:r>
      </w:hyperlink>
      <w:r>
        <w:rPr>
          <w:w w:val="105"/>
        </w:rPr>
        <w:t> </w:t>
      </w:r>
      <w:hyperlink w:history="true" w:anchor="_bookmark108">
        <w:r>
          <w:rPr>
            <w:w w:val="105"/>
          </w:rPr>
          <w:t>[2001</w:t>
        </w:r>
      </w:hyperlink>
      <w:r>
        <w:rPr>
          <w:w w:val="105"/>
        </w:rPr>
        <w:t>] and </w:t>
      </w:r>
      <w:hyperlink w:history="true" w:anchor="_bookmark88">
        <w:r>
          <w:rPr>
            <w:w w:val="105"/>
          </w:rPr>
          <w:t>Cameron and Taber</w:t>
        </w:r>
      </w:hyperlink>
      <w:r>
        <w:rPr>
          <w:w w:val="105"/>
        </w:rPr>
        <w:t> </w:t>
      </w:r>
      <w:hyperlink w:history="true" w:anchor="_bookmark88">
        <w:r>
          <w:rPr>
            <w:w w:val="105"/>
          </w:rPr>
          <w:t>[2004</w:t>
        </w:r>
      </w:hyperlink>
      <w:r>
        <w:rPr>
          <w:w w:val="105"/>
        </w:rPr>
        <w:t>].</w:t>
      </w:r>
    </w:p>
    <w:p>
      <w:pPr>
        <w:pStyle w:val="BodyText"/>
        <w:spacing w:before="5"/>
        <w:ind w:left="710"/>
        <w:jc w:val="both"/>
      </w:pPr>
      <w:r>
        <w:rPr/>
        <w:t>In</w:t>
      </w:r>
      <w:r>
        <w:rPr>
          <w:spacing w:val="5"/>
        </w:rPr>
        <w:t> </w:t>
      </w:r>
      <w:r>
        <w:rPr/>
        <w:t>practice,</w:t>
      </w:r>
      <w:r>
        <w:rPr>
          <w:spacing w:val="11"/>
        </w:rPr>
        <w:t> </w:t>
      </w:r>
      <w:r>
        <w:rPr/>
        <w:t>the</w:t>
      </w:r>
      <w:r>
        <w:rPr>
          <w:spacing w:val="2"/>
        </w:rPr>
        <w:t> </w:t>
      </w:r>
      <w:r>
        <w:rPr/>
        <w:t>distinction</w:t>
      </w:r>
      <w:r>
        <w:rPr>
          <w:spacing w:val="5"/>
        </w:rPr>
        <w:t> </w:t>
      </w:r>
      <w:r>
        <w:rPr/>
        <w:t>between</w:t>
      </w:r>
      <w:r>
        <w:rPr>
          <w:spacing w:val="9"/>
        </w:rPr>
        <w:t> </w:t>
      </w:r>
      <w:r>
        <w:rPr/>
        <w:t>hidden</w:t>
      </w:r>
      <w:r>
        <w:rPr>
          <w:spacing w:val="5"/>
        </w:rPr>
        <w:t> </w:t>
      </w:r>
      <w:r>
        <w:rPr/>
        <w:t>and</w:t>
      </w:r>
      <w:r>
        <w:rPr>
          <w:spacing w:val="3"/>
        </w:rPr>
        <w:t> </w:t>
      </w:r>
      <w:r>
        <w:rPr/>
        <w:t>transparent</w:t>
      </w:r>
      <w:r>
        <w:rPr>
          <w:spacing w:val="6"/>
        </w:rPr>
        <w:t> </w:t>
      </w:r>
      <w:r>
        <w:rPr/>
        <w:t>instruments</w:t>
      </w:r>
      <w:r>
        <w:rPr>
          <w:spacing w:val="8"/>
        </w:rPr>
        <w:t> </w:t>
      </w:r>
      <w:r>
        <w:rPr/>
        <w:t>can</w:t>
      </w:r>
      <w:r>
        <w:rPr>
          <w:spacing w:val="3"/>
        </w:rPr>
        <w:t> </w:t>
      </w:r>
      <w:r>
        <w:rPr/>
        <w:t>and</w:t>
      </w:r>
      <w:r>
        <w:rPr>
          <w:spacing w:val="3"/>
        </w:rPr>
        <w:t> </w:t>
      </w:r>
      <w:r>
        <w:rPr/>
        <w:t>often</w:t>
      </w:r>
      <w:r>
        <w:rPr>
          <w:spacing w:val="3"/>
        </w:rPr>
        <w:t> </w:t>
      </w:r>
      <w:r>
        <w:rPr>
          <w:spacing w:val="-4"/>
        </w:rPr>
        <w:t>will</w:t>
      </w:r>
    </w:p>
    <w:p>
      <w:pPr>
        <w:pStyle w:val="BodyText"/>
        <w:spacing w:after="0"/>
        <w:jc w:val="both"/>
        <w:sectPr>
          <w:pgSz w:w="12240" w:h="15840"/>
          <w:pgMar w:header="0" w:footer="822" w:top="1420" w:bottom="1020" w:left="1080" w:right="1080"/>
        </w:sectPr>
      </w:pPr>
    </w:p>
    <w:p>
      <w:pPr>
        <w:pStyle w:val="BodyText"/>
        <w:spacing w:line="391" w:lineRule="auto" w:before="31"/>
        <w:ind w:left="360" w:right="365"/>
        <w:jc w:val="both"/>
      </w:pPr>
      <w:r>
        <w:rPr>
          <w:w w:val="105"/>
        </w:rPr>
        <w:t>be</w:t>
      </w:r>
      <w:r>
        <w:rPr>
          <w:w w:val="105"/>
        </w:rPr>
        <w:t> blurry.</w:t>
      </w:r>
      <w:r>
        <w:rPr>
          <w:spacing w:val="37"/>
          <w:w w:val="105"/>
        </w:rPr>
        <w:t> </w:t>
      </w:r>
      <w:r>
        <w:rPr>
          <w:w w:val="105"/>
        </w:rPr>
        <w:t>Thus,</w:t>
      </w:r>
      <w:r>
        <w:rPr>
          <w:w w:val="105"/>
        </w:rPr>
        <w:t> researchers</w:t>
      </w:r>
      <w:r>
        <w:rPr>
          <w:w w:val="105"/>
        </w:rPr>
        <w:t> need</w:t>
      </w:r>
      <w:r>
        <w:rPr>
          <w:w w:val="105"/>
        </w:rPr>
        <w:t> to</w:t>
      </w:r>
      <w:r>
        <w:rPr>
          <w:w w:val="105"/>
        </w:rPr>
        <w:t> be</w:t>
      </w:r>
      <w:r>
        <w:rPr>
          <w:w w:val="105"/>
        </w:rPr>
        <w:t> explicit</w:t>
      </w:r>
      <w:r>
        <w:rPr>
          <w:w w:val="105"/>
        </w:rPr>
        <w:t> about</w:t>
      </w:r>
      <w:r>
        <w:rPr>
          <w:w w:val="105"/>
        </w:rPr>
        <w:t> their</w:t>
      </w:r>
      <w:r>
        <w:rPr>
          <w:w w:val="105"/>
        </w:rPr>
        <w:t> assumptions</w:t>
      </w:r>
      <w:r>
        <w:rPr>
          <w:w w:val="105"/>
        </w:rPr>
        <w:t> about</w:t>
      </w:r>
      <w:r>
        <w:rPr>
          <w:w w:val="105"/>
        </w:rPr>
        <w:t> employers’ information regarding the IV when interpreting the IV estimates.</w:t>
      </w:r>
    </w:p>
    <w:p>
      <w:pPr>
        <w:pStyle w:val="BodyText"/>
        <w:spacing w:before="17"/>
      </w:pPr>
    </w:p>
    <w:p>
      <w:pPr>
        <w:pStyle w:val="BodyText"/>
        <w:spacing w:line="388" w:lineRule="auto"/>
        <w:ind w:left="360" w:right="357"/>
        <w:jc w:val="both"/>
      </w:pPr>
      <w:r>
        <w:rPr>
          <w:rFonts w:ascii="Palatino Linotype"/>
          <w:w w:val="105"/>
        </w:rPr>
        <w:t>Private</w:t>
      </w:r>
      <w:r>
        <w:rPr>
          <w:rFonts w:ascii="Palatino Linotype"/>
          <w:w w:val="105"/>
        </w:rPr>
        <w:t> and</w:t>
      </w:r>
      <w:r>
        <w:rPr>
          <w:rFonts w:ascii="Palatino Linotype"/>
          <w:spacing w:val="40"/>
          <w:w w:val="105"/>
        </w:rPr>
        <w:t> </w:t>
      </w:r>
      <w:r>
        <w:rPr>
          <w:rFonts w:ascii="Palatino Linotype"/>
          <w:w w:val="105"/>
        </w:rPr>
        <w:t>Social</w:t>
      </w:r>
      <w:r>
        <w:rPr>
          <w:rFonts w:ascii="Palatino Linotype"/>
          <w:spacing w:val="40"/>
          <w:w w:val="105"/>
        </w:rPr>
        <w:t> </w:t>
      </w:r>
      <w:r>
        <w:rPr>
          <w:rFonts w:ascii="Palatino Linotype"/>
          <w:w w:val="105"/>
        </w:rPr>
        <w:t>Returns.</w:t>
      </w:r>
      <w:r>
        <w:rPr>
          <w:rFonts w:ascii="Palatino Linotype"/>
          <w:spacing w:val="80"/>
          <w:w w:val="105"/>
        </w:rPr>
        <w:t> </w:t>
      </w:r>
      <w:r>
        <w:rPr>
          <w:w w:val="105"/>
        </w:rPr>
        <w:t>Next,</w:t>
      </w:r>
      <w:r>
        <w:rPr>
          <w:spacing w:val="40"/>
          <w:w w:val="105"/>
        </w:rPr>
        <w:t> </w:t>
      </w:r>
      <w:r>
        <w:rPr>
          <w:w w:val="105"/>
        </w:rPr>
        <w:t>we</w:t>
      </w:r>
      <w:r>
        <w:rPr>
          <w:w w:val="105"/>
        </w:rPr>
        <w:t> show</w:t>
      </w:r>
      <w:r>
        <w:rPr>
          <w:w w:val="105"/>
        </w:rPr>
        <w:t> that</w:t>
      </w:r>
      <w:r>
        <w:rPr>
          <w:w w:val="105"/>
        </w:rPr>
        <w:t> a</w:t>
      </w:r>
      <w:r>
        <w:rPr>
          <w:w w:val="105"/>
        </w:rPr>
        <w:t> hidden</w:t>
      </w:r>
      <w:r>
        <w:rPr>
          <w:w w:val="105"/>
        </w:rPr>
        <w:t> IV</w:t>
      </w:r>
      <w:r>
        <w:rPr>
          <w:w w:val="105"/>
        </w:rPr>
        <w:t> identifies</w:t>
      </w:r>
      <w:r>
        <w:rPr>
          <w:w w:val="105"/>
        </w:rPr>
        <w:t> the</w:t>
      </w:r>
      <w:r>
        <w:rPr>
          <w:w w:val="105"/>
        </w:rPr>
        <w:t> private returns</w:t>
      </w:r>
      <w:r>
        <w:rPr>
          <w:w w:val="105"/>
        </w:rPr>
        <w:t> to</w:t>
      </w:r>
      <w:r>
        <w:rPr>
          <w:w w:val="105"/>
        </w:rPr>
        <w:t> education.</w:t>
      </w:r>
      <w:r>
        <w:rPr>
          <w:spacing w:val="40"/>
          <w:w w:val="105"/>
        </w:rPr>
        <w:t> </w:t>
      </w:r>
      <w:r>
        <w:rPr>
          <w:w w:val="105"/>
        </w:rPr>
        <w:t>As</w:t>
      </w:r>
      <w:r>
        <w:rPr>
          <w:w w:val="105"/>
        </w:rPr>
        <w:t> discussed</w:t>
      </w:r>
      <w:r>
        <w:rPr>
          <w:w w:val="105"/>
        </w:rPr>
        <w:t> earlier,</w:t>
      </w:r>
      <w:r>
        <w:rPr>
          <w:w w:val="105"/>
        </w:rPr>
        <w:t> the</w:t>
      </w:r>
      <w:r>
        <w:rPr>
          <w:w w:val="105"/>
        </w:rPr>
        <w:t> intuition</w:t>
      </w:r>
      <w:r>
        <w:rPr>
          <w:w w:val="105"/>
        </w:rPr>
        <w:t> behind</w:t>
      </w:r>
      <w:r>
        <w:rPr>
          <w:w w:val="105"/>
        </w:rPr>
        <w:t> this</w:t>
      </w:r>
      <w:r>
        <w:rPr>
          <w:w w:val="105"/>
        </w:rPr>
        <w:t> is</w:t>
      </w:r>
      <w:r>
        <w:rPr>
          <w:w w:val="105"/>
        </w:rPr>
        <w:t> as</w:t>
      </w:r>
      <w:r>
        <w:rPr>
          <w:w w:val="105"/>
        </w:rPr>
        <w:t> follows.</w:t>
      </w:r>
      <w:r>
        <w:rPr>
          <w:spacing w:val="40"/>
          <w:w w:val="105"/>
        </w:rPr>
        <w:t> </w:t>
      </w:r>
      <w:r>
        <w:rPr>
          <w:w w:val="105"/>
        </w:rPr>
        <w:t>When employers</w:t>
      </w:r>
      <w:r>
        <w:rPr>
          <w:spacing w:val="-9"/>
          <w:w w:val="105"/>
        </w:rPr>
        <w:t> </w:t>
      </w:r>
      <w:r>
        <w:rPr>
          <w:w w:val="105"/>
        </w:rPr>
        <w:t>observe</w:t>
      </w:r>
      <w:r>
        <w:rPr>
          <w:spacing w:val="-12"/>
          <w:w w:val="105"/>
        </w:rPr>
        <w:t> </w:t>
      </w:r>
      <w:r>
        <w:rPr>
          <w:w w:val="105"/>
        </w:rPr>
        <w:t>a</w:t>
      </w:r>
      <w:r>
        <w:rPr>
          <w:spacing w:val="-12"/>
          <w:w w:val="105"/>
        </w:rPr>
        <w:t> </w:t>
      </w:r>
      <w:r>
        <w:rPr>
          <w:w w:val="105"/>
        </w:rPr>
        <w:t>worker</w:t>
      </w:r>
      <w:r>
        <w:rPr>
          <w:spacing w:val="-10"/>
          <w:w w:val="105"/>
        </w:rPr>
        <w:t> </w:t>
      </w:r>
      <w:r>
        <w:rPr>
          <w:w w:val="105"/>
        </w:rPr>
        <w:t>with</w:t>
      </w:r>
      <w:r>
        <w:rPr>
          <w:spacing w:val="-13"/>
          <w:w w:val="105"/>
        </w:rPr>
        <w:t> </w:t>
      </w:r>
      <w:r>
        <w:rPr>
          <w:w w:val="105"/>
        </w:rPr>
        <w:t>more</w:t>
      </w:r>
      <w:r>
        <w:rPr>
          <w:spacing w:val="-12"/>
          <w:w w:val="105"/>
        </w:rPr>
        <w:t> </w:t>
      </w:r>
      <w:r>
        <w:rPr>
          <w:w w:val="105"/>
        </w:rPr>
        <w:t>years</w:t>
      </w:r>
      <w:r>
        <w:rPr>
          <w:spacing w:val="-12"/>
          <w:w w:val="105"/>
        </w:rPr>
        <w:t> </w:t>
      </w:r>
      <w:r>
        <w:rPr>
          <w:w w:val="105"/>
        </w:rPr>
        <w:t>of</w:t>
      </w:r>
      <w:r>
        <w:rPr>
          <w:spacing w:val="-12"/>
          <w:w w:val="105"/>
        </w:rPr>
        <w:t> </w:t>
      </w:r>
      <w:r>
        <w:rPr>
          <w:w w:val="105"/>
        </w:rPr>
        <w:t>schooling,</w:t>
      </w:r>
      <w:r>
        <w:rPr>
          <w:spacing w:val="-12"/>
          <w:w w:val="105"/>
        </w:rPr>
        <w:t> </w:t>
      </w:r>
      <w:r>
        <w:rPr>
          <w:w w:val="105"/>
        </w:rPr>
        <w:t>they</w:t>
      </w:r>
      <w:r>
        <w:rPr>
          <w:spacing w:val="-12"/>
          <w:w w:val="105"/>
        </w:rPr>
        <w:t> </w:t>
      </w:r>
      <w:r>
        <w:rPr>
          <w:w w:val="105"/>
        </w:rPr>
        <w:t>do</w:t>
      </w:r>
      <w:r>
        <w:rPr>
          <w:spacing w:val="-12"/>
          <w:w w:val="105"/>
        </w:rPr>
        <w:t> </w:t>
      </w:r>
      <w:r>
        <w:rPr>
          <w:w w:val="105"/>
        </w:rPr>
        <w:t>not</w:t>
      </w:r>
      <w:r>
        <w:rPr>
          <w:spacing w:val="-13"/>
          <w:w w:val="105"/>
        </w:rPr>
        <w:t> </w:t>
      </w:r>
      <w:r>
        <w:rPr>
          <w:w w:val="105"/>
        </w:rPr>
        <w:t>know</w:t>
      </w:r>
      <w:r>
        <w:rPr>
          <w:spacing w:val="-12"/>
          <w:w w:val="105"/>
        </w:rPr>
        <w:t> </w:t>
      </w:r>
      <w:r>
        <w:rPr>
          <w:w w:val="105"/>
        </w:rPr>
        <w:t>that</w:t>
      </w:r>
      <w:r>
        <w:rPr>
          <w:spacing w:val="-13"/>
          <w:w w:val="105"/>
        </w:rPr>
        <w:t> </w:t>
      </w:r>
      <w:r>
        <w:rPr>
          <w:w w:val="105"/>
        </w:rPr>
        <w:t>some</w:t>
      </w:r>
      <w:r>
        <w:rPr>
          <w:spacing w:val="-12"/>
          <w:w w:val="105"/>
        </w:rPr>
        <w:t> </w:t>
      </w:r>
      <w:r>
        <w:rPr>
          <w:w w:val="105"/>
        </w:rPr>
        <w:t>have higher</w:t>
      </w:r>
      <w:r>
        <w:rPr>
          <w:w w:val="105"/>
        </w:rPr>
        <w:t> schooling</w:t>
      </w:r>
      <w:r>
        <w:rPr>
          <w:w w:val="105"/>
        </w:rPr>
        <w:t> because</w:t>
      </w:r>
      <w:r>
        <w:rPr>
          <w:w w:val="105"/>
        </w:rPr>
        <w:t> of</w:t>
      </w:r>
      <w:r>
        <w:rPr>
          <w:w w:val="105"/>
        </w:rPr>
        <w:t> the</w:t>
      </w:r>
      <w:r>
        <w:rPr>
          <w:w w:val="105"/>
        </w:rPr>
        <w:t> IV</w:t>
      </w:r>
      <w:r>
        <w:rPr>
          <w:w w:val="105"/>
        </w:rPr>
        <w:t> and</w:t>
      </w:r>
      <w:r>
        <w:rPr>
          <w:w w:val="105"/>
        </w:rPr>
        <w:t> not</w:t>
      </w:r>
      <w:r>
        <w:rPr>
          <w:w w:val="105"/>
        </w:rPr>
        <w:t> because</w:t>
      </w:r>
      <w:r>
        <w:rPr>
          <w:w w:val="105"/>
        </w:rPr>
        <w:t> of</w:t>
      </w:r>
      <w:r>
        <w:rPr>
          <w:w w:val="105"/>
        </w:rPr>
        <w:t> higher</w:t>
      </w:r>
      <w:r>
        <w:rPr>
          <w:w w:val="105"/>
        </w:rPr>
        <w:t> abilities.</w:t>
      </w:r>
      <w:r>
        <w:rPr>
          <w:spacing w:val="40"/>
          <w:w w:val="105"/>
        </w:rPr>
        <w:t> </w:t>
      </w:r>
      <w:r>
        <w:rPr>
          <w:w w:val="105"/>
        </w:rPr>
        <w:t>Thus,</w:t>
      </w:r>
      <w:r>
        <w:rPr>
          <w:w w:val="105"/>
        </w:rPr>
        <w:t> workers</w:t>
      </w:r>
      <w:r>
        <w:rPr>
          <w:w w:val="105"/>
        </w:rPr>
        <w:t> who are</w:t>
      </w:r>
      <w:r>
        <w:rPr>
          <w:w w:val="105"/>
        </w:rPr>
        <w:t> affected</w:t>
      </w:r>
      <w:r>
        <w:rPr>
          <w:w w:val="105"/>
        </w:rPr>
        <w:t> by the</w:t>
      </w:r>
      <w:r>
        <w:rPr>
          <w:w w:val="105"/>
        </w:rPr>
        <w:t> hidden</w:t>
      </w:r>
      <w:r>
        <w:rPr>
          <w:w w:val="105"/>
        </w:rPr>
        <w:t> IV</w:t>
      </w:r>
      <w:r>
        <w:rPr>
          <w:w w:val="105"/>
        </w:rPr>
        <w:t> are,</w:t>
      </w:r>
      <w:r>
        <w:rPr>
          <w:w w:val="105"/>
        </w:rPr>
        <w:t> on</w:t>
      </w:r>
      <w:r>
        <w:rPr>
          <w:w w:val="105"/>
        </w:rPr>
        <w:t> average,</w:t>
      </w:r>
      <w:r>
        <w:rPr>
          <w:w w:val="105"/>
        </w:rPr>
        <w:t> paid</w:t>
      </w:r>
      <w:r>
        <w:rPr>
          <w:w w:val="105"/>
        </w:rPr>
        <w:t> more</w:t>
      </w:r>
      <w:r>
        <w:rPr>
          <w:w w:val="105"/>
        </w:rPr>
        <w:t> relative</w:t>
      </w:r>
      <w:r>
        <w:rPr>
          <w:w w:val="105"/>
        </w:rPr>
        <w:t> to the</w:t>
      </w:r>
      <w:r>
        <w:rPr>
          <w:w w:val="105"/>
        </w:rPr>
        <w:t> others because Assumption</w:t>
      </w:r>
      <w:r>
        <w:rPr>
          <w:w w:val="105"/>
        </w:rPr>
        <w:t> </w:t>
      </w:r>
      <w:hyperlink w:history="true" w:anchor="_bookmark20">
        <w:r>
          <w:rPr>
            <w:w w:val="105"/>
          </w:rPr>
          <w:t>1</w:t>
        </w:r>
      </w:hyperlink>
      <w:r>
        <w:rPr>
          <w:w w:val="105"/>
        </w:rPr>
        <w:t>-(2)</w:t>
      </w:r>
      <w:r>
        <w:rPr>
          <w:w w:val="105"/>
        </w:rPr>
        <w:t> implies</w:t>
      </w:r>
      <w:r>
        <w:rPr>
          <w:w w:val="105"/>
        </w:rPr>
        <w:t> that</w:t>
      </w:r>
      <w:r>
        <w:rPr>
          <w:w w:val="105"/>
        </w:rPr>
        <w:t> the</w:t>
      </w:r>
      <w:r>
        <w:rPr>
          <w:w w:val="105"/>
        </w:rPr>
        <w:t> former</w:t>
      </w:r>
      <w:r>
        <w:rPr>
          <w:w w:val="105"/>
        </w:rPr>
        <w:t> group</w:t>
      </w:r>
      <w:r>
        <w:rPr>
          <w:w w:val="105"/>
        </w:rPr>
        <w:t> has,</w:t>
      </w:r>
      <w:r>
        <w:rPr>
          <w:w w:val="105"/>
        </w:rPr>
        <w:t> on</w:t>
      </w:r>
      <w:r>
        <w:rPr>
          <w:w w:val="105"/>
        </w:rPr>
        <w:t> average,</w:t>
      </w:r>
      <w:r>
        <w:rPr>
          <w:w w:val="105"/>
        </w:rPr>
        <w:t> more</w:t>
      </w:r>
      <w:r>
        <w:rPr>
          <w:w w:val="105"/>
        </w:rPr>
        <w:t> years</w:t>
      </w:r>
      <w:r>
        <w:rPr>
          <w:w w:val="105"/>
        </w:rPr>
        <w:t> of</w:t>
      </w:r>
      <w:r>
        <w:rPr>
          <w:w w:val="105"/>
        </w:rPr>
        <w:t> schooling than the</w:t>
      </w:r>
      <w:r>
        <w:rPr>
          <w:spacing w:val="-1"/>
          <w:w w:val="105"/>
        </w:rPr>
        <w:t> </w:t>
      </w:r>
      <w:r>
        <w:rPr>
          <w:w w:val="105"/>
        </w:rPr>
        <w:t>latter group.</w:t>
      </w:r>
      <w:r>
        <w:rPr>
          <w:spacing w:val="26"/>
          <w:w w:val="105"/>
        </w:rPr>
        <w:t> </w:t>
      </w:r>
      <w:r>
        <w:rPr>
          <w:w w:val="105"/>
        </w:rPr>
        <w:t>Then Assumption </w:t>
      </w:r>
      <w:hyperlink w:history="true" w:anchor="_bookmark20">
        <w:r>
          <w:rPr>
            <w:w w:val="105"/>
          </w:rPr>
          <w:t>1</w:t>
        </w:r>
      </w:hyperlink>
      <w:r>
        <w:rPr>
          <w:w w:val="105"/>
        </w:rPr>
        <w:t>-(1)</w:t>
      </w:r>
      <w:r>
        <w:rPr>
          <w:spacing w:val="-2"/>
          <w:w w:val="105"/>
        </w:rPr>
        <w:t> </w:t>
      </w:r>
      <w:r>
        <w:rPr>
          <w:w w:val="105"/>
        </w:rPr>
        <w:t>implies that the effect of the IV on the wages is only through schooling, thereby identifying</w:t>
      </w:r>
      <w:r>
        <w:rPr>
          <w:w w:val="105"/>
        </w:rPr>
        <w:t> the causal</w:t>
      </w:r>
      <w:r>
        <w:rPr>
          <w:w w:val="105"/>
        </w:rPr>
        <w:t> effect of schooling on earnings.</w:t>
      </w:r>
    </w:p>
    <w:p>
      <w:pPr>
        <w:pStyle w:val="BodyText"/>
        <w:spacing w:line="245" w:lineRule="exact" w:before="3"/>
        <w:ind w:left="710"/>
      </w:pPr>
      <w:r>
        <w:rPr/>
        <mc:AlternateContent>
          <mc:Choice Requires="wps">
            <w:drawing>
              <wp:anchor distT="0" distB="0" distL="0" distR="0" allowOverlap="1" layoutInCell="1" locked="0" behindDoc="1" simplePos="0" relativeHeight="484528640">
                <wp:simplePos x="0" y="0"/>
                <wp:positionH relativeFrom="page">
                  <wp:posOffset>3336035</wp:posOffset>
                </wp:positionH>
                <wp:positionV relativeFrom="paragraph">
                  <wp:posOffset>110742</wp:posOffset>
                </wp:positionV>
                <wp:extent cx="36830" cy="1016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62.679932pt;margin-top:8.719909pt;width:2.9pt;height:8pt;mso-position-horizontal-relative:page;mso-position-vertical-relative:paragraph;z-index:-18787840" type="#_x0000_t202" id="docshape52"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05"/>
        </w:rPr>
        <w:t>In</w:t>
      </w:r>
      <w:r>
        <w:rPr>
          <w:spacing w:val="3"/>
          <w:w w:val="105"/>
        </w:rPr>
        <w:t> </w:t>
      </w:r>
      <w:r>
        <w:rPr>
          <w:w w:val="105"/>
        </w:rPr>
        <w:t>particular,</w:t>
      </w:r>
      <w:r>
        <w:rPr>
          <w:spacing w:val="5"/>
          <w:w w:val="105"/>
        </w:rPr>
        <w:t> </w:t>
      </w:r>
      <w:r>
        <w:rPr>
          <w:w w:val="105"/>
        </w:rPr>
        <w:t>with</w:t>
      </w:r>
      <w:r>
        <w:rPr>
          <w:spacing w:val="6"/>
          <w:w w:val="105"/>
        </w:rPr>
        <w:t> </w:t>
      </w:r>
      <w:r>
        <w:rPr>
          <w:w w:val="105"/>
        </w:rPr>
        <w:t>a</w:t>
      </w:r>
      <w:r>
        <w:rPr>
          <w:spacing w:val="2"/>
          <w:w w:val="105"/>
        </w:rPr>
        <w:t> </w:t>
      </w:r>
      <w:r>
        <w:rPr>
          <w:w w:val="105"/>
        </w:rPr>
        <w:t>hidden</w:t>
      </w:r>
      <w:r>
        <w:rPr>
          <w:spacing w:val="6"/>
          <w:w w:val="105"/>
        </w:rPr>
        <w:t> </w:t>
      </w:r>
      <w:r>
        <w:rPr>
          <w:w w:val="105"/>
        </w:rPr>
        <w:t>IV,</w:t>
      </w:r>
      <w:r>
        <w:rPr>
          <w:spacing w:val="3"/>
          <w:w w:val="105"/>
        </w:rPr>
        <w:t> </w:t>
      </w:r>
      <w:r>
        <w:rPr>
          <w:i/>
          <w:w w:val="105"/>
        </w:rPr>
        <w:t>D</w:t>
      </w:r>
      <w:r>
        <w:rPr>
          <w:w w:val="105"/>
          <w:vertAlign w:val="superscript"/>
        </w:rPr>
        <w:t>h</w:t>
      </w:r>
      <w:r>
        <w:rPr>
          <w:w w:val="105"/>
          <w:vertAlign w:val="baseline"/>
        </w:rPr>
        <w:t>,</w:t>
      </w:r>
      <w:r>
        <w:rPr>
          <w:spacing w:val="6"/>
          <w:w w:val="105"/>
          <w:vertAlign w:val="baseline"/>
        </w:rPr>
        <w:t> </w:t>
      </w:r>
      <w:r>
        <w:rPr>
          <w:w w:val="105"/>
          <w:vertAlign w:val="baseline"/>
        </w:rPr>
        <w:t>that</w:t>
      </w:r>
      <w:r>
        <w:rPr>
          <w:spacing w:val="1"/>
          <w:w w:val="105"/>
          <w:vertAlign w:val="baseline"/>
        </w:rPr>
        <w:t> </w:t>
      </w:r>
      <w:r>
        <w:rPr>
          <w:w w:val="105"/>
          <w:vertAlign w:val="baseline"/>
        </w:rPr>
        <w:t>satisfies</w:t>
      </w:r>
      <w:r>
        <w:rPr>
          <w:spacing w:val="6"/>
          <w:w w:val="105"/>
          <w:vertAlign w:val="baseline"/>
        </w:rPr>
        <w:t> </w:t>
      </w:r>
      <w:r>
        <w:rPr>
          <w:w w:val="105"/>
          <w:vertAlign w:val="baseline"/>
        </w:rPr>
        <w:t>Assumptions</w:t>
      </w:r>
      <w:r>
        <w:rPr>
          <w:spacing w:val="7"/>
          <w:w w:val="105"/>
          <w:vertAlign w:val="baseline"/>
        </w:rPr>
        <w:t> </w:t>
      </w:r>
      <w:hyperlink w:history="true" w:anchor="_bookmark20">
        <w:r>
          <w:rPr>
            <w:w w:val="105"/>
            <w:vertAlign w:val="baseline"/>
          </w:rPr>
          <w:t>1</w:t>
        </w:r>
      </w:hyperlink>
      <w:r>
        <w:rPr>
          <w:spacing w:val="2"/>
          <w:w w:val="105"/>
          <w:vertAlign w:val="baseline"/>
        </w:rPr>
        <w:t> </w:t>
      </w:r>
      <w:r>
        <w:rPr>
          <w:w w:val="105"/>
          <w:vertAlign w:val="baseline"/>
        </w:rPr>
        <w:t>and</w:t>
      </w:r>
      <w:r>
        <w:rPr>
          <w:spacing w:val="3"/>
          <w:w w:val="105"/>
          <w:vertAlign w:val="baseline"/>
        </w:rPr>
        <w:t> </w:t>
      </w:r>
      <w:hyperlink w:history="true" w:anchor="_bookmark23">
        <w:r>
          <w:rPr>
            <w:w w:val="105"/>
            <w:vertAlign w:val="baseline"/>
          </w:rPr>
          <w:t>2</w:t>
        </w:r>
      </w:hyperlink>
      <w:r>
        <w:rPr>
          <w:w w:val="105"/>
          <w:vertAlign w:val="baseline"/>
        </w:rPr>
        <w:t>,</w:t>
      </w:r>
      <w:r>
        <w:rPr>
          <w:spacing w:val="3"/>
          <w:w w:val="105"/>
          <w:vertAlign w:val="baseline"/>
        </w:rPr>
        <w:t> </w:t>
      </w:r>
      <w:r>
        <w:rPr>
          <w:w w:val="105"/>
          <w:vertAlign w:val="baseline"/>
        </w:rPr>
        <w:t>the</w:t>
      </w:r>
      <w:r>
        <w:rPr>
          <w:spacing w:val="3"/>
          <w:w w:val="105"/>
          <w:vertAlign w:val="baseline"/>
        </w:rPr>
        <w:t> </w:t>
      </w:r>
      <w:r>
        <w:rPr>
          <w:w w:val="105"/>
          <w:vertAlign w:val="baseline"/>
        </w:rPr>
        <w:t>numerator</w:t>
      </w:r>
      <w:r>
        <w:rPr>
          <w:spacing w:val="6"/>
          <w:w w:val="105"/>
          <w:vertAlign w:val="baseline"/>
        </w:rPr>
        <w:t> </w:t>
      </w:r>
      <w:r>
        <w:rPr>
          <w:spacing w:val="-5"/>
          <w:w w:val="105"/>
          <w:vertAlign w:val="baseline"/>
        </w:rPr>
        <w:t>in</w:t>
      </w:r>
    </w:p>
    <w:p>
      <w:pPr>
        <w:pStyle w:val="ListParagraph"/>
        <w:numPr>
          <w:ilvl w:val="0"/>
          <w:numId w:val="2"/>
        </w:numPr>
        <w:tabs>
          <w:tab w:pos="717" w:val="left" w:leader="none"/>
        </w:tabs>
        <w:spacing w:line="569" w:lineRule="exact" w:before="0" w:after="0"/>
        <w:ind w:left="717" w:right="0" w:hanging="358"/>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531200">
                <wp:simplePos x="0" y="0"/>
                <wp:positionH relativeFrom="page">
                  <wp:posOffset>1484375</wp:posOffset>
                </wp:positionH>
                <wp:positionV relativeFrom="paragraph">
                  <wp:posOffset>256610</wp:posOffset>
                </wp:positionV>
                <wp:extent cx="36830" cy="1016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16.87999pt;margin-top:20.20553pt;width:2.9pt;height:8pt;mso-position-horizontal-relative:page;mso-position-vertical-relative:paragraph;z-index:-18785280" type="#_x0000_t202" id="docshape53"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531712">
                <wp:simplePos x="0" y="0"/>
                <wp:positionH relativeFrom="page">
                  <wp:posOffset>3877057</wp:posOffset>
                </wp:positionH>
                <wp:positionV relativeFrom="paragraph">
                  <wp:posOffset>256610</wp:posOffset>
                </wp:positionV>
                <wp:extent cx="36830" cy="1016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05.280090pt;margin-top:20.20553pt;width:2.9pt;height:8pt;mso-position-horizontal-relative:page;mso-position-vertical-relative:paragraph;z-index:-18784768" type="#_x0000_t202" id="docshape54"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532224">
                <wp:simplePos x="0" y="0"/>
                <wp:positionH relativeFrom="page">
                  <wp:posOffset>5975604</wp:posOffset>
                </wp:positionH>
                <wp:positionV relativeFrom="paragraph">
                  <wp:posOffset>255087</wp:posOffset>
                </wp:positionV>
                <wp:extent cx="36830" cy="1016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70.52002pt;margin-top:20.085611pt;width:2.9pt;height:8pt;mso-position-horizontal-relative:page;mso-position-vertical-relative:paragraph;z-index:-18784256" type="#_x0000_t202" id="docshape55"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532736">
                <wp:simplePos x="0" y="0"/>
                <wp:positionH relativeFrom="page">
                  <wp:posOffset>6259067</wp:posOffset>
                </wp:positionH>
                <wp:positionV relativeFrom="paragraph">
                  <wp:posOffset>256610</wp:posOffset>
                </wp:positionV>
                <wp:extent cx="36830" cy="1016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92.839966pt;margin-top:20.20553pt;width:2.9pt;height:8pt;mso-position-horizontal-relative:page;mso-position-vertical-relative:paragraph;z-index:-18783744" type="#_x0000_t202" id="docshape56"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Calibri" w:hAnsi="Calibri"/>
          <w:w w:val="110"/>
          <w:sz w:val="24"/>
        </w:rPr>
        <w:t>for</w:t>
      </w:r>
      <w:r>
        <w:rPr>
          <w:rFonts w:ascii="Calibri" w:hAnsi="Calibri"/>
          <w:spacing w:val="4"/>
          <w:w w:val="110"/>
          <w:sz w:val="24"/>
        </w:rPr>
        <w:t> </w:t>
      </w:r>
      <w:r>
        <w:rPr>
          <w:rFonts w:ascii="Calibri" w:hAnsi="Calibri"/>
          <w:i/>
          <w:w w:val="110"/>
          <w:sz w:val="24"/>
        </w:rPr>
        <w:t>D</w:t>
      </w:r>
      <w:r>
        <w:rPr>
          <w:rFonts w:ascii="Calibri" w:hAnsi="Calibri"/>
          <w:w w:val="110"/>
          <w:sz w:val="24"/>
          <w:vertAlign w:val="superscript"/>
        </w:rPr>
        <w:t>h</w:t>
      </w:r>
      <w:r>
        <w:rPr>
          <w:rFonts w:ascii="Calibri" w:hAnsi="Calibri"/>
          <w:spacing w:val="10"/>
          <w:w w:val="125"/>
          <w:sz w:val="24"/>
          <w:vertAlign w:val="baseline"/>
        </w:rPr>
        <w:t> </w:t>
      </w:r>
      <w:r>
        <w:rPr>
          <w:rFonts w:ascii="Calibri" w:hAnsi="Calibri"/>
          <w:w w:val="125"/>
          <w:sz w:val="24"/>
          <w:vertAlign w:val="baseline"/>
        </w:rPr>
        <w:t>=</w:t>
      </w:r>
      <w:r>
        <w:rPr>
          <w:rFonts w:ascii="Calibri" w:hAnsi="Calibri"/>
          <w:spacing w:val="-1"/>
          <w:w w:val="125"/>
          <w:sz w:val="24"/>
          <w:vertAlign w:val="baseline"/>
        </w:rPr>
        <w:t> </w:t>
      </w:r>
      <w:r>
        <w:rPr>
          <w:rFonts w:ascii="Calibri" w:hAnsi="Calibri"/>
          <w:i/>
          <w:w w:val="110"/>
          <w:sz w:val="24"/>
          <w:vertAlign w:val="baseline"/>
        </w:rPr>
        <w:t>d,</w:t>
      </w:r>
      <w:r>
        <w:rPr>
          <w:rFonts w:ascii="Calibri" w:hAnsi="Calibri"/>
          <w:i/>
          <w:spacing w:val="-19"/>
          <w:w w:val="110"/>
          <w:sz w:val="24"/>
          <w:vertAlign w:val="baseline"/>
        </w:rPr>
        <w:t> </w:t>
      </w:r>
      <w:r>
        <w:rPr>
          <w:rFonts w:ascii="Calibri" w:hAnsi="Calibri"/>
          <w:i/>
          <w:w w:val="110"/>
          <w:sz w:val="24"/>
          <w:vertAlign w:val="baseline"/>
        </w:rPr>
        <w:t>d</w:t>
      </w:r>
      <w:r>
        <w:rPr>
          <w:rFonts w:ascii="Calibri" w:hAnsi="Calibri"/>
          <w:i/>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15"/>
          <w:w w:val="110"/>
          <w:sz w:val="24"/>
          <w:vertAlign w:val="baseline"/>
        </w:rPr>
        <w:t> </w:t>
      </w:r>
      <w:r>
        <w:rPr>
          <w:rFonts w:ascii="Lucida Sans Unicode" w:hAnsi="Lucida Sans Unicode"/>
          <w:w w:val="110"/>
          <w:sz w:val="24"/>
          <w:vertAlign w:val="baseline"/>
        </w:rPr>
        <w:t>{</w:t>
      </w:r>
      <w:r>
        <w:rPr>
          <w:rFonts w:ascii="Calibri" w:hAnsi="Calibri"/>
          <w:w w:val="110"/>
          <w:sz w:val="24"/>
          <w:vertAlign w:val="baseline"/>
        </w:rPr>
        <w:t>0</w:t>
      </w:r>
      <w:r>
        <w:rPr>
          <w:rFonts w:ascii="Calibri" w:hAnsi="Calibri"/>
          <w:i/>
          <w:w w:val="110"/>
          <w:sz w:val="24"/>
          <w:vertAlign w:val="baseline"/>
        </w:rPr>
        <w:t>,</w:t>
      </w:r>
      <w:r>
        <w:rPr>
          <w:rFonts w:ascii="Calibri" w:hAnsi="Calibri"/>
          <w:i/>
          <w:spacing w:val="-18"/>
          <w:w w:val="110"/>
          <w:sz w:val="24"/>
          <w:vertAlign w:val="baseline"/>
        </w:rPr>
        <w:t> </w:t>
      </w:r>
      <w:r>
        <w:rPr>
          <w:rFonts w:ascii="Calibri" w:hAnsi="Calibri"/>
          <w:w w:val="110"/>
          <w:sz w:val="24"/>
          <w:vertAlign w:val="baseline"/>
        </w:rPr>
        <w:t>1</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w w:val="110"/>
          <w:sz w:val="24"/>
          <w:vertAlign w:val="baseline"/>
        </w:rPr>
        <w:t>becomes</w:t>
      </w:r>
      <w:r>
        <w:rPr>
          <w:rFonts w:ascii="Calibri" w:hAnsi="Calibri"/>
          <w:spacing w:val="6"/>
          <w:w w:val="110"/>
          <w:sz w:val="24"/>
          <w:vertAlign w:val="baseline"/>
        </w:rPr>
        <w:t> </w:t>
      </w:r>
      <w:r>
        <w:rPr>
          <w:rFonts w:ascii="Times New Roman" w:hAnsi="Times New Roman"/>
          <w:w w:val="110"/>
          <w:sz w:val="24"/>
          <w:vertAlign w:val="baseline"/>
        </w:rPr>
        <w:t>E</w:t>
      </w:r>
      <w:r>
        <w:rPr>
          <w:rFonts w:ascii="Times New Roman" w:hAnsi="Times New Roman"/>
          <w:spacing w:val="-26"/>
          <w:w w:val="110"/>
          <w:sz w:val="24"/>
          <w:vertAlign w:val="baseline"/>
        </w:rPr>
        <w:t> </w:t>
      </w:r>
      <w:r>
        <w:rPr>
          <w:rFonts w:ascii="Sitka Banner" w:hAnsi="Sitka Banner"/>
          <w:w w:val="110"/>
          <w:position w:val="27"/>
          <w:sz w:val="24"/>
          <w:vertAlign w:val="baseline"/>
        </w:rPr>
        <w:t>h</w:t>
      </w:r>
      <w:r>
        <w:rPr>
          <w:rFonts w:ascii="Calibri" w:hAnsi="Calibri"/>
          <w:w w:val="110"/>
          <w:sz w:val="24"/>
          <w:vertAlign w:val="baseline"/>
        </w:rPr>
        <w:t>ln</w:t>
      </w:r>
      <w:r>
        <w:rPr>
          <w:rFonts w:ascii="Calibri" w:hAnsi="Calibri"/>
          <w:spacing w:val="-18"/>
          <w:w w:val="110"/>
          <w:sz w:val="24"/>
          <w:vertAlign w:val="baseline"/>
        </w:rPr>
        <w:t> </w:t>
      </w:r>
      <w:r>
        <w:rPr>
          <w:rFonts w:ascii="Calibri" w:hAnsi="Calibri"/>
          <w:i/>
          <w:w w:val="110"/>
          <w:sz w:val="24"/>
          <w:vertAlign w:val="baseline"/>
        </w:rPr>
        <w:t>W</w:t>
      </w:r>
      <w:r>
        <w:rPr>
          <w:rFonts w:ascii="Calibri" w:hAnsi="Calibri"/>
          <w:i/>
          <w:w w:val="110"/>
          <w:sz w:val="24"/>
          <w:vertAlign w:val="subscript"/>
        </w:rPr>
        <w:t>it</w:t>
      </w:r>
      <w:r>
        <w:rPr>
          <w:rFonts w:ascii="Lucida Sans Unicode" w:hAnsi="Lucida Sans Unicode"/>
          <w:w w:val="110"/>
          <w:sz w:val="24"/>
          <w:vertAlign w:val="baseline"/>
        </w:rPr>
        <w:t>|</w:t>
      </w:r>
      <w:r>
        <w:rPr>
          <w:rFonts w:ascii="Calibri" w:hAnsi="Calibri"/>
          <w:i/>
          <w:w w:val="110"/>
          <w:sz w:val="24"/>
          <w:vertAlign w:val="baseline"/>
        </w:rPr>
        <w:t>D</w:t>
      </w:r>
      <w:r>
        <w:rPr>
          <w:rFonts w:ascii="Calibri" w:hAnsi="Calibri"/>
          <w:w w:val="110"/>
          <w:sz w:val="24"/>
          <w:vertAlign w:val="superscript"/>
        </w:rPr>
        <w:t>h</w:t>
      </w:r>
      <w:r>
        <w:rPr>
          <w:rFonts w:ascii="Calibri" w:hAnsi="Calibri"/>
          <w:spacing w:val="6"/>
          <w:w w:val="125"/>
          <w:sz w:val="24"/>
          <w:vertAlign w:val="baseline"/>
        </w:rPr>
        <w:t> </w:t>
      </w:r>
      <w:r>
        <w:rPr>
          <w:rFonts w:ascii="Calibri" w:hAnsi="Calibri"/>
          <w:w w:val="125"/>
          <w:sz w:val="24"/>
          <w:vertAlign w:val="baseline"/>
        </w:rPr>
        <w:t>=</w:t>
      </w:r>
      <w:r>
        <w:rPr>
          <w:rFonts w:ascii="Calibri" w:hAnsi="Calibri"/>
          <w:spacing w:val="2"/>
          <w:w w:val="125"/>
          <w:sz w:val="24"/>
          <w:vertAlign w:val="baseline"/>
        </w:rPr>
        <w:t> </w:t>
      </w:r>
      <w:r>
        <w:rPr>
          <w:rFonts w:ascii="Calibri" w:hAnsi="Calibri"/>
          <w:i/>
          <w:w w:val="110"/>
          <w:sz w:val="24"/>
          <w:vertAlign w:val="baseline"/>
        </w:rPr>
        <w:t>d,</w:t>
      </w:r>
      <w:r>
        <w:rPr>
          <w:rFonts w:ascii="Calibri" w:hAnsi="Calibri"/>
          <w:i/>
          <w:spacing w:val="-18"/>
          <w:w w:val="110"/>
          <w:sz w:val="24"/>
          <w:vertAlign w:val="baseline"/>
        </w:rPr>
        <w:t> </w:t>
      </w:r>
      <w:r>
        <w:rPr>
          <w:rFonts w:ascii="Calibri" w:hAnsi="Calibri"/>
          <w:i/>
          <w:w w:val="125"/>
          <w:sz w:val="24"/>
          <w:vertAlign w:val="baseline"/>
        </w:rPr>
        <w:t>t</w:t>
      </w:r>
      <w:r>
        <w:rPr>
          <w:rFonts w:ascii="Sitka Banner" w:hAnsi="Sitka Banner"/>
          <w:w w:val="125"/>
          <w:position w:val="27"/>
          <w:sz w:val="24"/>
          <w:vertAlign w:val="baseline"/>
        </w:rPr>
        <w:t>i</w:t>
      </w:r>
      <w:r>
        <w:rPr>
          <w:rFonts w:ascii="Sitka Banner" w:hAnsi="Sitka Banner"/>
          <w:spacing w:val="-2"/>
          <w:w w:val="125"/>
          <w:position w:val="27"/>
          <w:sz w:val="24"/>
          <w:vertAlign w:val="baseline"/>
        </w:rPr>
        <w:t> </w:t>
      </w:r>
      <w:r>
        <w:rPr>
          <w:rFonts w:ascii="Calibri" w:hAnsi="Calibri"/>
          <w:w w:val="125"/>
          <w:sz w:val="24"/>
          <w:vertAlign w:val="baseline"/>
        </w:rPr>
        <w:t>=</w:t>
      </w:r>
      <w:r>
        <w:rPr>
          <w:rFonts w:ascii="Calibri" w:hAnsi="Calibri"/>
          <w:spacing w:val="2"/>
          <w:w w:val="125"/>
          <w:sz w:val="24"/>
          <w:vertAlign w:val="baseline"/>
        </w:rPr>
        <w:t> </w:t>
      </w:r>
      <w:r>
        <w:rPr>
          <w:rFonts w:ascii="Times New Roman" w:hAnsi="Times New Roman"/>
          <w:w w:val="110"/>
          <w:sz w:val="24"/>
          <w:vertAlign w:val="baseline"/>
        </w:rPr>
        <w:t>E</w:t>
      </w:r>
      <w:r>
        <w:rPr>
          <w:rFonts w:ascii="Times New Roman" w:hAnsi="Times New Roman"/>
          <w:spacing w:val="-26"/>
          <w:w w:val="110"/>
          <w:sz w:val="24"/>
          <w:vertAlign w:val="baseline"/>
        </w:rPr>
        <w:t> </w:t>
      </w:r>
      <w:r>
        <w:rPr>
          <w:rFonts w:ascii="Sitka Banner" w:hAnsi="Sitka Banner"/>
          <w:w w:val="110"/>
          <w:position w:val="27"/>
          <w:sz w:val="24"/>
          <w:vertAlign w:val="baseline"/>
        </w:rPr>
        <w:t>h</w:t>
      </w:r>
      <w:r>
        <w:rPr>
          <w:rFonts w:ascii="Calibri" w:hAnsi="Calibri"/>
          <w:i/>
          <w:w w:val="110"/>
          <w:sz w:val="24"/>
          <w:vertAlign w:val="baseline"/>
        </w:rPr>
        <w:t>β</w:t>
      </w:r>
      <w:r>
        <w:rPr>
          <w:rFonts w:ascii="Calibri" w:hAnsi="Calibri"/>
          <w:i/>
          <w:w w:val="110"/>
          <w:sz w:val="24"/>
          <w:vertAlign w:val="subscript"/>
        </w:rPr>
        <w:t>ws</w:t>
      </w:r>
      <w:r>
        <w:rPr>
          <w:rFonts w:ascii="Calibri" w:hAnsi="Calibri"/>
          <w:i/>
          <w:w w:val="110"/>
          <w:sz w:val="24"/>
          <w:vertAlign w:val="baseline"/>
        </w:rPr>
        <w:t>S</w:t>
      </w:r>
      <w:r>
        <w:rPr>
          <w:rFonts w:ascii="Calibri" w:hAnsi="Calibri"/>
          <w:i/>
          <w:w w:val="110"/>
          <w:sz w:val="24"/>
          <w:vertAlign w:val="subscript"/>
        </w:rPr>
        <w:t>i</w:t>
      </w:r>
      <w:r>
        <w:rPr>
          <w:rFonts w:ascii="Calibri" w:hAnsi="Calibri"/>
          <w:i/>
          <w:spacing w:val="-1"/>
          <w:w w:val="125"/>
          <w:sz w:val="24"/>
          <w:vertAlign w:val="baseline"/>
        </w:rPr>
        <w:t> </w:t>
      </w:r>
      <w:r>
        <w:rPr>
          <w:rFonts w:ascii="Calibri" w:hAnsi="Calibri"/>
          <w:w w:val="125"/>
          <w:sz w:val="24"/>
          <w:vertAlign w:val="baseline"/>
        </w:rPr>
        <w:t>+</w:t>
      </w:r>
      <w:r>
        <w:rPr>
          <w:rFonts w:ascii="Calibri" w:hAnsi="Calibri"/>
          <w:spacing w:val="-14"/>
          <w:w w:val="125"/>
          <w:sz w:val="24"/>
          <w:vertAlign w:val="baseline"/>
        </w:rPr>
        <w:t> </w:t>
      </w:r>
      <w:r>
        <w:rPr>
          <w:rFonts w:ascii="Times New Roman" w:hAnsi="Times New Roman"/>
          <w:w w:val="110"/>
          <w:sz w:val="24"/>
          <w:vertAlign w:val="baseline"/>
        </w:rPr>
        <w:t>E</w:t>
      </w:r>
      <w:r>
        <w:rPr>
          <w:rFonts w:ascii="Times New Roman" w:hAnsi="Times New Roman"/>
          <w:spacing w:val="-26"/>
          <w:w w:val="110"/>
          <w:sz w:val="24"/>
          <w:vertAlign w:val="baseline"/>
        </w:rPr>
        <w:t> </w:t>
      </w:r>
      <w:r>
        <w:rPr>
          <w:rFonts w:ascii="Calibri" w:hAnsi="Calibri"/>
          <w:w w:val="110"/>
          <w:sz w:val="24"/>
          <w:vertAlign w:val="baseline"/>
        </w:rPr>
        <w:t>[</w:t>
      </w:r>
      <w:r>
        <w:rPr>
          <w:rFonts w:ascii="Calibri" w:hAnsi="Calibri"/>
          <w:i/>
          <w:w w:val="110"/>
          <w:sz w:val="24"/>
          <w:vertAlign w:val="baseline"/>
        </w:rPr>
        <w:t>A</w:t>
      </w:r>
      <w:r>
        <w:rPr>
          <w:rFonts w:ascii="Calibri" w:hAnsi="Calibri"/>
          <w:i/>
          <w:w w:val="110"/>
          <w:sz w:val="24"/>
          <w:vertAlign w:val="subscript"/>
        </w:rPr>
        <w:t>i</w:t>
      </w:r>
      <w:r>
        <w:rPr>
          <w:rFonts w:ascii="Lucida Sans Unicode" w:hAnsi="Lucida Sans Unicode"/>
          <w:w w:val="110"/>
          <w:sz w:val="24"/>
          <w:vertAlign w:val="baseline"/>
        </w:rPr>
        <w:t>|</w:t>
      </w:r>
      <w:r>
        <w:rPr>
          <w:rFonts w:ascii="Calibri" w:hAnsi="Calibri"/>
          <w:i/>
          <w:w w:val="110"/>
          <w:sz w:val="24"/>
          <w:vertAlign w:val="baseline"/>
        </w:rPr>
        <w:t>S</w:t>
      </w:r>
      <w:r>
        <w:rPr>
          <w:rFonts w:ascii="Calibri" w:hAnsi="Calibri"/>
          <w:i/>
          <w:w w:val="110"/>
          <w:sz w:val="24"/>
          <w:vertAlign w:val="subscript"/>
        </w:rPr>
        <w:t>i</w:t>
      </w:r>
      <w:r>
        <w:rPr>
          <w:rFonts w:ascii="Calibri" w:hAnsi="Calibri"/>
          <w:i/>
          <w:w w:val="110"/>
          <w:sz w:val="24"/>
          <w:vertAlign w:val="baseline"/>
        </w:rPr>
        <w:t>,</w:t>
      </w:r>
      <w:r>
        <w:rPr>
          <w:rFonts w:ascii="Calibri" w:hAnsi="Calibri"/>
          <w:i/>
          <w:spacing w:val="-18"/>
          <w:w w:val="110"/>
          <w:sz w:val="24"/>
          <w:vertAlign w:val="baseline"/>
        </w:rPr>
        <w:t> </w:t>
      </w:r>
      <w:r>
        <w:rPr>
          <w:rFonts w:ascii="Calibri" w:hAnsi="Calibri"/>
          <w:i/>
          <w:w w:val="110"/>
          <w:sz w:val="24"/>
          <w:vertAlign w:val="baseline"/>
        </w:rPr>
        <w:t>ξ</w:t>
      </w:r>
      <w:r>
        <w:rPr>
          <w:rFonts w:ascii="Calibri" w:hAnsi="Calibri"/>
          <w:i/>
          <w:w w:val="110"/>
          <w:sz w:val="24"/>
          <w:vertAlign w:val="superscript"/>
        </w:rPr>
        <w:t>t</w:t>
      </w:r>
      <w:r>
        <w:rPr>
          <w:rFonts w:ascii="Calibri" w:hAnsi="Calibri"/>
          <w:w w:val="110"/>
          <w:sz w:val="24"/>
          <w:vertAlign w:val="baseline"/>
        </w:rPr>
        <w:t>]</w:t>
      </w:r>
      <w:r>
        <w:rPr>
          <w:rFonts w:ascii="Calibri" w:hAnsi="Calibri"/>
          <w:spacing w:val="-20"/>
          <w:w w:val="110"/>
          <w:sz w:val="24"/>
          <w:vertAlign w:val="baseline"/>
        </w:rPr>
        <w:t> </w:t>
      </w:r>
      <w:r>
        <w:rPr>
          <w:rFonts w:ascii="Lucida Sans Unicode" w:hAnsi="Lucida Sans Unicode"/>
          <w:w w:val="110"/>
          <w:sz w:val="24"/>
          <w:vertAlign w:val="baseline"/>
        </w:rPr>
        <w:t>|</w:t>
      </w:r>
      <w:r>
        <w:rPr>
          <w:rFonts w:ascii="Calibri" w:hAnsi="Calibri"/>
          <w:i/>
          <w:w w:val="110"/>
          <w:sz w:val="24"/>
          <w:vertAlign w:val="baseline"/>
        </w:rPr>
        <w:t>D</w:t>
      </w:r>
      <w:r>
        <w:rPr>
          <w:rFonts w:ascii="Calibri" w:hAnsi="Calibri"/>
          <w:w w:val="110"/>
          <w:sz w:val="24"/>
          <w:vertAlign w:val="superscript"/>
        </w:rPr>
        <w:t>h</w:t>
      </w:r>
      <w:r>
        <w:rPr>
          <w:rFonts w:ascii="Calibri" w:hAnsi="Calibri"/>
          <w:spacing w:val="10"/>
          <w:w w:val="125"/>
          <w:sz w:val="24"/>
          <w:vertAlign w:val="baseline"/>
        </w:rPr>
        <w:t> </w:t>
      </w:r>
      <w:r>
        <w:rPr>
          <w:rFonts w:ascii="Calibri" w:hAnsi="Calibri"/>
          <w:w w:val="125"/>
          <w:sz w:val="24"/>
          <w:vertAlign w:val="baseline"/>
        </w:rPr>
        <w:t>=</w:t>
      </w:r>
      <w:r>
        <w:rPr>
          <w:rFonts w:ascii="Calibri" w:hAnsi="Calibri"/>
          <w:spacing w:val="1"/>
          <w:w w:val="125"/>
          <w:sz w:val="24"/>
          <w:vertAlign w:val="baseline"/>
        </w:rPr>
        <w:t> </w:t>
      </w:r>
      <w:r>
        <w:rPr>
          <w:rFonts w:ascii="Calibri" w:hAnsi="Calibri"/>
          <w:i/>
          <w:w w:val="110"/>
          <w:sz w:val="24"/>
          <w:vertAlign w:val="baseline"/>
        </w:rPr>
        <w:t>d,</w:t>
      </w:r>
      <w:r>
        <w:rPr>
          <w:rFonts w:ascii="Calibri" w:hAnsi="Calibri"/>
          <w:i/>
          <w:spacing w:val="-18"/>
          <w:w w:val="110"/>
          <w:sz w:val="24"/>
          <w:vertAlign w:val="baseline"/>
        </w:rPr>
        <w:t> </w:t>
      </w:r>
      <w:r>
        <w:rPr>
          <w:rFonts w:ascii="Calibri" w:hAnsi="Calibri"/>
          <w:i/>
          <w:w w:val="125"/>
          <w:sz w:val="24"/>
          <w:vertAlign w:val="baseline"/>
        </w:rPr>
        <w:t>t</w:t>
      </w:r>
      <w:r>
        <w:rPr>
          <w:rFonts w:ascii="Sitka Banner" w:hAnsi="Sitka Banner"/>
          <w:w w:val="125"/>
          <w:position w:val="27"/>
          <w:sz w:val="24"/>
          <w:vertAlign w:val="baseline"/>
        </w:rPr>
        <w:t>i</w:t>
      </w:r>
      <w:r>
        <w:rPr>
          <w:rFonts w:ascii="Sitka Banner" w:hAnsi="Sitka Banner"/>
          <w:spacing w:val="-29"/>
          <w:w w:val="125"/>
          <w:position w:val="27"/>
          <w:sz w:val="24"/>
          <w:vertAlign w:val="baseline"/>
        </w:rPr>
        <w:t> </w:t>
      </w:r>
      <w:r>
        <w:rPr>
          <w:rFonts w:ascii="Calibri" w:hAnsi="Calibri"/>
          <w:i/>
          <w:spacing w:val="-12"/>
          <w:w w:val="110"/>
          <w:sz w:val="24"/>
          <w:vertAlign w:val="baseline"/>
        </w:rPr>
        <w:t>.</w:t>
      </w:r>
    </w:p>
    <w:p>
      <w:pPr>
        <w:pStyle w:val="BodyText"/>
        <w:spacing w:line="169" w:lineRule="exact" w:before="143"/>
        <w:ind w:left="360"/>
      </w:pPr>
      <w:r>
        <w:rPr/>
        <w:t>Here,</w:t>
      </w:r>
      <w:r>
        <w:rPr>
          <w:spacing w:val="7"/>
        </w:rPr>
        <w:t> </w:t>
      </w:r>
      <w:r>
        <w:rPr/>
        <w:t>ln</w:t>
      </w:r>
      <w:r>
        <w:rPr>
          <w:spacing w:val="-12"/>
        </w:rPr>
        <w:t> </w:t>
      </w:r>
      <w:r>
        <w:rPr>
          <w:i/>
        </w:rPr>
        <w:t>W</w:t>
      </w:r>
      <w:r>
        <w:rPr>
          <w:i/>
          <w:vertAlign w:val="subscript"/>
        </w:rPr>
        <w:t>it</w:t>
      </w:r>
      <w:r>
        <w:rPr>
          <w:i/>
          <w:spacing w:val="10"/>
          <w:vertAlign w:val="baseline"/>
        </w:rPr>
        <w:t> </w:t>
      </w:r>
      <w:r>
        <w:rPr>
          <w:vertAlign w:val="baseline"/>
        </w:rPr>
        <w:t>does</w:t>
      </w:r>
      <w:r>
        <w:rPr>
          <w:spacing w:val="2"/>
          <w:vertAlign w:val="baseline"/>
        </w:rPr>
        <w:t> </w:t>
      </w:r>
      <w:r>
        <w:rPr>
          <w:vertAlign w:val="baseline"/>
        </w:rPr>
        <w:t>not directly</w:t>
      </w:r>
      <w:r>
        <w:rPr>
          <w:spacing w:val="2"/>
          <w:vertAlign w:val="baseline"/>
        </w:rPr>
        <w:t> </w:t>
      </w:r>
      <w:r>
        <w:rPr>
          <w:vertAlign w:val="baseline"/>
        </w:rPr>
        <w:t>depend</w:t>
      </w:r>
      <w:r>
        <w:rPr>
          <w:spacing w:val="2"/>
          <w:vertAlign w:val="baseline"/>
        </w:rPr>
        <w:t> </w:t>
      </w:r>
      <w:r>
        <w:rPr>
          <w:vertAlign w:val="baseline"/>
        </w:rPr>
        <w:t>on</w:t>
      </w:r>
      <w:r>
        <w:rPr>
          <w:spacing w:val="1"/>
          <w:vertAlign w:val="baseline"/>
        </w:rPr>
        <w:t> </w:t>
      </w:r>
      <w:r>
        <w:rPr>
          <w:i/>
          <w:vertAlign w:val="baseline"/>
        </w:rPr>
        <w:t>D</w:t>
      </w:r>
      <w:r>
        <w:rPr>
          <w:vertAlign w:val="superscript"/>
        </w:rPr>
        <w:t>h</w:t>
      </w:r>
      <w:r>
        <w:rPr>
          <w:spacing w:val="9"/>
          <w:vertAlign w:val="baseline"/>
        </w:rPr>
        <w:t> </w:t>
      </w:r>
      <w:r>
        <w:rPr>
          <w:vertAlign w:val="baseline"/>
        </w:rPr>
        <w:t>because</w:t>
      </w:r>
      <w:r>
        <w:rPr>
          <w:spacing w:val="3"/>
          <w:vertAlign w:val="baseline"/>
        </w:rPr>
        <w:t> </w:t>
      </w:r>
      <w:r>
        <w:rPr>
          <w:vertAlign w:val="baseline"/>
        </w:rPr>
        <w:t>the</w:t>
      </w:r>
      <w:r>
        <w:rPr>
          <w:spacing w:val="2"/>
          <w:vertAlign w:val="baseline"/>
        </w:rPr>
        <w:t> </w:t>
      </w:r>
      <w:r>
        <w:rPr>
          <w:vertAlign w:val="baseline"/>
        </w:rPr>
        <w:t>employers</w:t>
      </w:r>
      <w:r>
        <w:rPr>
          <w:spacing w:val="5"/>
          <w:vertAlign w:val="baseline"/>
        </w:rPr>
        <w:t> </w:t>
      </w:r>
      <w:r>
        <w:rPr>
          <w:vertAlign w:val="baseline"/>
        </w:rPr>
        <w:t>do</w:t>
      </w:r>
      <w:r>
        <w:rPr>
          <w:spacing w:val="1"/>
          <w:vertAlign w:val="baseline"/>
        </w:rPr>
        <w:t> </w:t>
      </w:r>
      <w:r>
        <w:rPr>
          <w:vertAlign w:val="baseline"/>
        </w:rPr>
        <w:t>not</w:t>
      </w:r>
      <w:r>
        <w:rPr>
          <w:spacing w:val="1"/>
          <w:vertAlign w:val="baseline"/>
        </w:rPr>
        <w:t> </w:t>
      </w:r>
      <w:r>
        <w:rPr>
          <w:vertAlign w:val="baseline"/>
        </w:rPr>
        <w:t>use</w:t>
      </w:r>
      <w:r>
        <w:rPr>
          <w:spacing w:val="3"/>
          <w:vertAlign w:val="baseline"/>
        </w:rPr>
        <w:t> </w:t>
      </w:r>
      <w:r>
        <w:rPr>
          <w:i/>
          <w:vertAlign w:val="baseline"/>
        </w:rPr>
        <w:t>D</w:t>
      </w:r>
      <w:r>
        <w:rPr>
          <w:vertAlign w:val="superscript"/>
        </w:rPr>
        <w:t>h</w:t>
      </w:r>
      <w:r>
        <w:rPr>
          <w:spacing w:val="8"/>
          <w:vertAlign w:val="baseline"/>
        </w:rPr>
        <w:t> </w:t>
      </w:r>
      <w:r>
        <w:rPr>
          <w:vertAlign w:val="baseline"/>
        </w:rPr>
        <w:t>when</w:t>
      </w:r>
      <w:r>
        <w:rPr>
          <w:spacing w:val="3"/>
          <w:vertAlign w:val="baseline"/>
        </w:rPr>
        <w:t> </w:t>
      </w:r>
      <w:r>
        <w:rPr>
          <w:spacing w:val="-2"/>
          <w:vertAlign w:val="baseline"/>
        </w:rPr>
        <w:t>setting</w:t>
      </w:r>
    </w:p>
    <w:p>
      <w:pPr>
        <w:tabs>
          <w:tab w:pos="8291" w:val="left" w:leader="none"/>
        </w:tabs>
        <w:spacing w:line="163" w:lineRule="exact" w:before="0"/>
        <w:ind w:left="4595" w:right="0" w:firstLine="0"/>
        <w:jc w:val="left"/>
        <w:rPr>
          <w:i/>
          <w:sz w:val="16"/>
        </w:rPr>
      </w:pPr>
      <w:r>
        <w:rPr>
          <w:i/>
          <w:spacing w:val="-10"/>
          <w:w w:val="155"/>
          <w:sz w:val="16"/>
        </w:rPr>
        <w:t>i</w:t>
      </w:r>
      <w:r>
        <w:rPr>
          <w:rFonts w:ascii="Times New Roman"/>
          <w:sz w:val="16"/>
        </w:rPr>
        <w:tab/>
      </w:r>
      <w:r>
        <w:rPr>
          <w:i/>
          <w:spacing w:val="-10"/>
          <w:w w:val="155"/>
          <w:sz w:val="16"/>
        </w:rPr>
        <w:t>i</w:t>
      </w:r>
    </w:p>
    <w:p>
      <w:pPr>
        <w:pStyle w:val="BodyText"/>
        <w:spacing w:before="146"/>
        <w:ind w:left="360"/>
      </w:pPr>
      <w:r>
        <w:rPr/>
        <mc:AlternateContent>
          <mc:Choice Requires="wps">
            <w:drawing>
              <wp:anchor distT="0" distB="0" distL="0" distR="0" allowOverlap="1" layoutInCell="1" locked="0" behindDoc="1" simplePos="0" relativeHeight="484529152">
                <wp:simplePos x="0" y="0"/>
                <wp:positionH relativeFrom="page">
                  <wp:posOffset>2389635</wp:posOffset>
                </wp:positionH>
                <wp:positionV relativeFrom="paragraph">
                  <wp:posOffset>201599</wp:posOffset>
                </wp:positionV>
                <wp:extent cx="36830" cy="1016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88.160248pt;margin-top:15.874001pt;width:2.9pt;height:8pt;mso-position-horizontal-relative:page;mso-position-vertical-relative:paragraph;z-index:-18787328" type="#_x0000_t202" id="docshape57"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4529664">
                <wp:simplePos x="0" y="0"/>
                <wp:positionH relativeFrom="page">
                  <wp:posOffset>4660393</wp:posOffset>
                </wp:positionH>
                <wp:positionV relativeFrom="paragraph">
                  <wp:posOffset>200076</wp:posOffset>
                </wp:positionV>
                <wp:extent cx="36830" cy="1016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66.960114pt;margin-top:15.75408pt;width:2.9pt;height:8pt;mso-position-horizontal-relative:page;mso-position-vertical-relative:paragraph;z-index:-18786816" type="#_x0000_t202" id="docshape58"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05"/>
        </w:rPr>
        <w:t>the</w:t>
      </w:r>
      <w:r>
        <w:rPr>
          <w:spacing w:val="32"/>
          <w:w w:val="105"/>
        </w:rPr>
        <w:t> </w:t>
      </w:r>
      <w:r>
        <w:rPr>
          <w:w w:val="105"/>
        </w:rPr>
        <w:t>wages.</w:t>
      </w:r>
      <w:r>
        <w:rPr>
          <w:spacing w:val="65"/>
          <w:w w:val="150"/>
        </w:rPr>
        <w:t> </w:t>
      </w:r>
      <w:r>
        <w:rPr>
          <w:w w:val="105"/>
        </w:rPr>
        <w:t>Instead,</w:t>
      </w:r>
      <w:r>
        <w:rPr>
          <w:spacing w:val="37"/>
          <w:w w:val="105"/>
        </w:rPr>
        <w:t> </w:t>
      </w:r>
      <w:r>
        <w:rPr>
          <w:i/>
          <w:w w:val="105"/>
        </w:rPr>
        <w:t>D</w:t>
      </w:r>
      <w:r>
        <w:rPr>
          <w:w w:val="105"/>
          <w:vertAlign w:val="superscript"/>
        </w:rPr>
        <w:t>h</w:t>
      </w:r>
      <w:r>
        <w:rPr>
          <w:spacing w:val="42"/>
          <w:w w:val="105"/>
          <w:vertAlign w:val="baseline"/>
        </w:rPr>
        <w:t> </w:t>
      </w:r>
      <w:r>
        <w:rPr>
          <w:w w:val="105"/>
          <w:vertAlign w:val="baseline"/>
        </w:rPr>
        <w:t>affects</w:t>
      </w:r>
      <w:r>
        <w:rPr>
          <w:spacing w:val="33"/>
          <w:w w:val="105"/>
          <w:vertAlign w:val="baseline"/>
        </w:rPr>
        <w:t> </w:t>
      </w:r>
      <w:r>
        <w:rPr>
          <w:w w:val="105"/>
          <w:vertAlign w:val="baseline"/>
        </w:rPr>
        <w:t>ln</w:t>
      </w:r>
      <w:r>
        <w:rPr>
          <w:spacing w:val="-16"/>
          <w:w w:val="105"/>
          <w:vertAlign w:val="baseline"/>
        </w:rPr>
        <w:t> </w:t>
      </w:r>
      <w:r>
        <w:rPr>
          <w:i/>
          <w:w w:val="105"/>
          <w:vertAlign w:val="baseline"/>
        </w:rPr>
        <w:t>W</w:t>
      </w:r>
      <w:r>
        <w:rPr>
          <w:i/>
          <w:w w:val="105"/>
          <w:vertAlign w:val="subscript"/>
        </w:rPr>
        <w:t>it</w:t>
      </w:r>
      <w:r>
        <w:rPr>
          <w:i/>
          <w:spacing w:val="42"/>
          <w:w w:val="105"/>
          <w:vertAlign w:val="baseline"/>
        </w:rPr>
        <w:t> </w:t>
      </w:r>
      <w:r>
        <w:rPr>
          <w:w w:val="105"/>
          <w:vertAlign w:val="baseline"/>
        </w:rPr>
        <w:t>indirectly</w:t>
      </w:r>
      <w:r>
        <w:rPr>
          <w:spacing w:val="36"/>
          <w:w w:val="105"/>
          <w:vertAlign w:val="baseline"/>
        </w:rPr>
        <w:t> </w:t>
      </w:r>
      <w:r>
        <w:rPr>
          <w:w w:val="105"/>
          <w:vertAlign w:val="baseline"/>
        </w:rPr>
        <w:t>via</w:t>
      </w:r>
      <w:r>
        <w:rPr>
          <w:spacing w:val="35"/>
          <w:w w:val="105"/>
          <w:vertAlign w:val="baseline"/>
        </w:rPr>
        <w:t> </w:t>
      </w:r>
      <w:r>
        <w:rPr>
          <w:w w:val="105"/>
          <w:vertAlign w:val="baseline"/>
        </w:rPr>
        <w:t>(</w:t>
      </w:r>
      <w:r>
        <w:rPr>
          <w:i/>
          <w:w w:val="105"/>
          <w:vertAlign w:val="baseline"/>
        </w:rPr>
        <w:t>S</w:t>
      </w:r>
      <w:r>
        <w:rPr>
          <w:i/>
          <w:w w:val="105"/>
          <w:vertAlign w:val="subscript"/>
        </w:rPr>
        <w:t>i</w:t>
      </w:r>
      <w:r>
        <w:rPr>
          <w:i/>
          <w:w w:val="105"/>
          <w:vertAlign w:val="baseline"/>
        </w:rPr>
        <w:t>,</w:t>
      </w:r>
      <w:r>
        <w:rPr>
          <w:i/>
          <w:spacing w:val="-17"/>
          <w:w w:val="105"/>
          <w:vertAlign w:val="baseline"/>
        </w:rPr>
        <w:t> </w:t>
      </w:r>
      <w:r>
        <w:rPr>
          <w:i/>
          <w:w w:val="105"/>
          <w:vertAlign w:val="baseline"/>
        </w:rPr>
        <w:t>ξ</w:t>
      </w:r>
      <w:r>
        <w:rPr>
          <w:i/>
          <w:w w:val="105"/>
          <w:vertAlign w:val="superscript"/>
        </w:rPr>
        <w:t>t</w:t>
      </w:r>
      <w:r>
        <w:rPr>
          <w:w w:val="105"/>
          <w:vertAlign w:val="baseline"/>
        </w:rPr>
        <w:t>)</w:t>
      </w:r>
      <w:r>
        <w:rPr>
          <w:spacing w:val="33"/>
          <w:w w:val="105"/>
          <w:vertAlign w:val="baseline"/>
        </w:rPr>
        <w:t> </w:t>
      </w:r>
      <w:r>
        <w:rPr>
          <w:w w:val="105"/>
          <w:vertAlign w:val="baseline"/>
        </w:rPr>
        <w:t>that</w:t>
      </w:r>
      <w:r>
        <w:rPr>
          <w:spacing w:val="33"/>
          <w:w w:val="105"/>
          <w:vertAlign w:val="baseline"/>
        </w:rPr>
        <w:t> </w:t>
      </w:r>
      <w:r>
        <w:rPr>
          <w:w w:val="105"/>
          <w:vertAlign w:val="baseline"/>
        </w:rPr>
        <w:t>makes</w:t>
      </w:r>
      <w:r>
        <w:rPr>
          <w:spacing w:val="36"/>
          <w:w w:val="105"/>
          <w:vertAlign w:val="baseline"/>
        </w:rPr>
        <w:t> </w:t>
      </w:r>
      <w:r>
        <w:rPr>
          <w:w w:val="105"/>
          <w:vertAlign w:val="baseline"/>
        </w:rPr>
        <w:t>up</w:t>
      </w:r>
      <w:r>
        <w:rPr>
          <w:spacing w:val="32"/>
          <w:w w:val="105"/>
          <w:vertAlign w:val="baseline"/>
        </w:rPr>
        <w:t> </w:t>
      </w:r>
      <w:r>
        <w:rPr>
          <w:w w:val="105"/>
          <w:vertAlign w:val="baseline"/>
        </w:rPr>
        <w:t>the</w:t>
      </w:r>
      <w:r>
        <w:rPr>
          <w:spacing w:val="34"/>
          <w:w w:val="105"/>
          <w:vertAlign w:val="baseline"/>
        </w:rPr>
        <w:t> </w:t>
      </w:r>
      <w:r>
        <w:rPr>
          <w:spacing w:val="-2"/>
          <w:w w:val="105"/>
          <w:vertAlign w:val="baseline"/>
        </w:rPr>
        <w:t>information</w:t>
      </w:r>
    </w:p>
    <w:p>
      <w:pPr>
        <w:pStyle w:val="BodyText"/>
        <w:spacing w:line="336" w:lineRule="auto" w:before="150"/>
        <w:ind w:left="359" w:right="357"/>
      </w:pPr>
      <w:r>
        <w:rPr>
          <w:rFonts w:ascii="Lucida Sans Unicode"/>
          <w:w w:val="105"/>
        </w:rPr>
        <w:t>S</w:t>
      </w:r>
      <w:r>
        <w:rPr>
          <w:i/>
          <w:w w:val="105"/>
          <w:vertAlign w:val="subscript"/>
        </w:rPr>
        <w:t>it</w:t>
      </w:r>
      <w:r>
        <w:rPr>
          <w:i/>
          <w:w w:val="105"/>
          <w:vertAlign w:val="baseline"/>
        </w:rPr>
        <w:t> </w:t>
      </w:r>
      <w:r>
        <w:rPr>
          <w:w w:val="105"/>
          <w:vertAlign w:val="baseline"/>
        </w:rPr>
        <w:t>about productivity available to the employers</w:t>
      </w:r>
      <w:r>
        <w:rPr>
          <w:w w:val="105"/>
          <w:vertAlign w:val="baseline"/>
        </w:rPr>
        <w:t> in period </w:t>
      </w:r>
      <w:r>
        <w:rPr>
          <w:i/>
          <w:w w:val="105"/>
          <w:vertAlign w:val="baseline"/>
        </w:rPr>
        <w:t>t</w:t>
      </w:r>
      <w:r>
        <w:rPr>
          <w:w w:val="105"/>
          <w:vertAlign w:val="baseline"/>
        </w:rPr>
        <w:t>.</w:t>
      </w:r>
      <w:r>
        <w:rPr>
          <w:spacing w:val="31"/>
          <w:w w:val="105"/>
          <w:vertAlign w:val="baseline"/>
        </w:rPr>
        <w:t> </w:t>
      </w:r>
      <w:r>
        <w:rPr>
          <w:w w:val="105"/>
          <w:vertAlign w:val="baseline"/>
        </w:rPr>
        <w:t>Then (</w:t>
      </w:r>
      <w:hyperlink w:history="true" w:anchor="_bookmark14">
        <w:r>
          <w:rPr>
            <w:w w:val="105"/>
            <w:vertAlign w:val="baseline"/>
          </w:rPr>
          <w:t>4</w:t>
        </w:r>
      </w:hyperlink>
      <w:r>
        <w:rPr>
          <w:w w:val="105"/>
          <w:vertAlign w:val="baseline"/>
        </w:rPr>
        <w:t>) allows us to express the conditional log-wages given above as</w:t>
      </w:r>
    </w:p>
    <w:p>
      <w:pPr>
        <w:spacing w:before="178"/>
        <w:ind w:left="383" w:right="0" w:firstLine="0"/>
        <w:jc w:val="left"/>
        <w:rPr>
          <w:i/>
          <w:sz w:val="24"/>
        </w:rPr>
      </w:pPr>
      <w:r>
        <w:rPr>
          <w:i/>
          <w:sz w:val="24"/>
        </w:rPr>
        <mc:AlternateContent>
          <mc:Choice Requires="wps">
            <w:drawing>
              <wp:anchor distT="0" distB="0" distL="0" distR="0" allowOverlap="1" layoutInCell="1" locked="0" behindDoc="1" simplePos="0" relativeHeight="484533248">
                <wp:simplePos x="0" y="0"/>
                <wp:positionH relativeFrom="page">
                  <wp:posOffset>1665732</wp:posOffset>
                </wp:positionH>
                <wp:positionV relativeFrom="paragraph">
                  <wp:posOffset>400588</wp:posOffset>
                </wp:positionV>
                <wp:extent cx="36830" cy="1016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31.160034pt;margin-top:31.542397pt;width:2.9pt;height:8pt;mso-position-horizontal-relative:page;mso-position-vertical-relative:paragraph;z-index:-18783232" type="#_x0000_t202" id="docshape59"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33760">
                <wp:simplePos x="0" y="0"/>
                <wp:positionH relativeFrom="page">
                  <wp:posOffset>3854196</wp:posOffset>
                </wp:positionH>
                <wp:positionV relativeFrom="paragraph">
                  <wp:posOffset>400588</wp:posOffset>
                </wp:positionV>
                <wp:extent cx="36830" cy="1016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03.480042pt;margin-top:31.542416pt;width:2.9pt;height:8pt;mso-position-horizontal-relative:page;mso-position-vertical-relative:paragraph;z-index:-18782720" type="#_x0000_t202" id="docshape6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34272">
                <wp:simplePos x="0" y="0"/>
                <wp:positionH relativeFrom="page">
                  <wp:posOffset>6111245</wp:posOffset>
                </wp:positionH>
                <wp:positionV relativeFrom="paragraph">
                  <wp:posOffset>400589</wp:posOffset>
                </wp:positionV>
                <wp:extent cx="36830" cy="1016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81.20047pt;margin-top:31.542456pt;width:2.9pt;height:8pt;mso-position-horizontal-relative:page;mso-position-vertical-relative:paragraph;z-index:-18782208" type="#_x0000_t202" id="docshape61"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Times New Roman" w:hAnsi="Times New Roman"/>
          <w:w w:val="120"/>
          <w:sz w:val="24"/>
        </w:rPr>
        <w:t>E</w:t>
      </w:r>
      <w:r>
        <w:rPr>
          <w:rFonts w:ascii="Times New Roman" w:hAnsi="Times New Roman"/>
          <w:spacing w:val="-33"/>
          <w:w w:val="120"/>
          <w:sz w:val="24"/>
        </w:rPr>
        <w:t> </w:t>
      </w:r>
      <w:r>
        <w:rPr>
          <w:rFonts w:ascii="Sitka Banner" w:hAnsi="Sitka Banner"/>
          <w:w w:val="120"/>
          <w:position w:val="27"/>
          <w:sz w:val="24"/>
        </w:rPr>
        <w:t>h</w:t>
      </w:r>
      <w:r>
        <w:rPr>
          <w:w w:val="120"/>
          <w:sz w:val="24"/>
        </w:rPr>
        <w:t>ln</w:t>
      </w:r>
      <w:r>
        <w:rPr>
          <w:spacing w:val="-25"/>
          <w:w w:val="120"/>
          <w:sz w:val="24"/>
        </w:rPr>
        <w:t> </w:t>
      </w:r>
      <w:r>
        <w:rPr>
          <w:i/>
          <w:w w:val="120"/>
          <w:sz w:val="24"/>
        </w:rPr>
        <w:t>W</w:t>
      </w:r>
      <w:r>
        <w:rPr>
          <w:i/>
          <w:w w:val="120"/>
          <w:sz w:val="24"/>
          <w:vertAlign w:val="subscript"/>
        </w:rPr>
        <w:t>it</w:t>
      </w:r>
      <w:r>
        <w:rPr>
          <w:rFonts w:ascii="Lucida Sans Unicode" w:hAnsi="Lucida Sans Unicode"/>
          <w:w w:val="120"/>
          <w:sz w:val="24"/>
          <w:vertAlign w:val="baseline"/>
        </w:rPr>
        <w:t>|</w:t>
      </w:r>
      <w:r>
        <w:rPr>
          <w:i/>
          <w:w w:val="120"/>
          <w:sz w:val="24"/>
          <w:vertAlign w:val="baseline"/>
        </w:rPr>
        <w:t>D</w:t>
      </w:r>
      <w:r>
        <w:rPr>
          <w:w w:val="120"/>
          <w:sz w:val="24"/>
          <w:vertAlign w:val="superscript"/>
        </w:rPr>
        <w:t>h</w:t>
      </w:r>
      <w:r>
        <w:rPr>
          <w:spacing w:val="-17"/>
          <w:w w:val="120"/>
          <w:sz w:val="24"/>
          <w:vertAlign w:val="baseline"/>
        </w:rPr>
        <w:t> </w:t>
      </w:r>
      <w:r>
        <w:rPr>
          <w:w w:val="125"/>
          <w:sz w:val="24"/>
          <w:vertAlign w:val="baseline"/>
        </w:rPr>
        <w:t>=</w:t>
      </w:r>
      <w:r>
        <w:rPr>
          <w:spacing w:val="-17"/>
          <w:w w:val="125"/>
          <w:sz w:val="24"/>
          <w:vertAlign w:val="baseline"/>
        </w:rPr>
        <w:t> </w:t>
      </w:r>
      <w:r>
        <w:rPr>
          <w:i/>
          <w:w w:val="120"/>
          <w:sz w:val="24"/>
          <w:vertAlign w:val="baseline"/>
        </w:rPr>
        <w:t>d,</w:t>
      </w:r>
      <w:r>
        <w:rPr>
          <w:i/>
          <w:spacing w:val="-24"/>
          <w:w w:val="120"/>
          <w:sz w:val="24"/>
          <w:vertAlign w:val="baseline"/>
        </w:rPr>
        <w:t> </w:t>
      </w:r>
      <w:r>
        <w:rPr>
          <w:i/>
          <w:w w:val="125"/>
          <w:sz w:val="24"/>
          <w:vertAlign w:val="baseline"/>
        </w:rPr>
        <w:t>t</w:t>
      </w:r>
      <w:r>
        <w:rPr>
          <w:rFonts w:ascii="Sitka Banner" w:hAnsi="Sitka Banner"/>
          <w:w w:val="125"/>
          <w:position w:val="27"/>
          <w:sz w:val="24"/>
          <w:vertAlign w:val="baseline"/>
        </w:rPr>
        <w:t>i</w:t>
      </w:r>
      <w:r>
        <w:rPr>
          <w:rFonts w:ascii="Sitka Banner" w:hAnsi="Sitka Banner"/>
          <w:spacing w:val="-17"/>
          <w:w w:val="125"/>
          <w:position w:val="27"/>
          <w:sz w:val="24"/>
          <w:vertAlign w:val="baseline"/>
        </w:rPr>
        <w:t> </w:t>
      </w:r>
      <w:r>
        <w:rPr>
          <w:w w:val="125"/>
          <w:sz w:val="24"/>
          <w:vertAlign w:val="baseline"/>
        </w:rPr>
        <w:t>=</w:t>
      </w:r>
      <w:r>
        <w:rPr>
          <w:rFonts w:ascii="Sitka Banner" w:hAnsi="Sitka Banner"/>
          <w:spacing w:val="56"/>
          <w:w w:val="125"/>
          <w:position w:val="19"/>
          <w:sz w:val="24"/>
          <w:vertAlign w:val="baseline"/>
        </w:rPr>
        <w:t> </w:t>
      </w:r>
      <w:r>
        <w:rPr>
          <w:i/>
          <w:w w:val="120"/>
          <w:sz w:val="24"/>
          <w:vertAlign w:val="baseline"/>
        </w:rPr>
        <w:t>β</w:t>
      </w:r>
      <w:r>
        <w:rPr>
          <w:i/>
          <w:w w:val="120"/>
          <w:sz w:val="24"/>
          <w:vertAlign w:val="subscript"/>
        </w:rPr>
        <w:t>ws</w:t>
      </w:r>
      <w:r>
        <w:rPr>
          <w:i/>
          <w:spacing w:val="-14"/>
          <w:w w:val="120"/>
          <w:sz w:val="24"/>
          <w:vertAlign w:val="baseline"/>
        </w:rPr>
        <w:t> </w:t>
      </w:r>
      <w:r>
        <w:rPr>
          <w:w w:val="125"/>
          <w:sz w:val="24"/>
          <w:vertAlign w:val="baseline"/>
        </w:rPr>
        <w:t>+</w:t>
      </w:r>
      <w:r>
        <w:rPr>
          <w:spacing w:val="-17"/>
          <w:w w:val="125"/>
          <w:sz w:val="24"/>
          <w:vertAlign w:val="baseline"/>
        </w:rPr>
        <w:t> </w:t>
      </w:r>
      <w:r>
        <w:rPr>
          <w:i/>
          <w:w w:val="120"/>
          <w:sz w:val="24"/>
          <w:vertAlign w:val="baseline"/>
        </w:rPr>
        <w:t>θ</w:t>
      </w:r>
      <w:r>
        <w:rPr>
          <w:i/>
          <w:w w:val="120"/>
          <w:sz w:val="24"/>
          <w:vertAlign w:val="subscript"/>
        </w:rPr>
        <w:t>t</w:t>
      </w:r>
      <w:r>
        <w:rPr>
          <w:i/>
          <w:w w:val="120"/>
          <w:sz w:val="24"/>
          <w:vertAlign w:val="baseline"/>
        </w:rPr>
        <w:t>φ</w:t>
      </w:r>
      <w:r>
        <w:rPr>
          <w:i/>
          <w:w w:val="120"/>
          <w:sz w:val="24"/>
          <w:vertAlign w:val="subscript"/>
        </w:rPr>
        <w:t>A</w:t>
      </w:r>
      <w:r>
        <w:rPr>
          <w:rFonts w:ascii="Lucida Sans Unicode" w:hAnsi="Lucida Sans Unicode"/>
          <w:w w:val="120"/>
          <w:sz w:val="24"/>
          <w:vertAlign w:val="subscript"/>
        </w:rPr>
        <w:t>|</w:t>
      </w:r>
      <w:r>
        <w:rPr>
          <w:i/>
          <w:w w:val="120"/>
          <w:sz w:val="24"/>
          <w:vertAlign w:val="subscript"/>
        </w:rPr>
        <w:t>S</w:t>
      </w:r>
      <w:r>
        <w:rPr>
          <w:rFonts w:ascii="Sitka Banner" w:hAnsi="Sitka Banner"/>
          <w:spacing w:val="60"/>
          <w:w w:val="120"/>
          <w:position w:val="19"/>
          <w:sz w:val="24"/>
          <w:vertAlign w:val="baseline"/>
        </w:rPr>
        <w:t> </w:t>
      </w:r>
      <w:r>
        <w:rPr>
          <w:rFonts w:ascii="Times New Roman" w:hAnsi="Times New Roman"/>
          <w:w w:val="120"/>
          <w:sz w:val="24"/>
          <w:vertAlign w:val="baseline"/>
        </w:rPr>
        <w:t>E</w:t>
      </w:r>
      <w:r>
        <w:rPr>
          <w:rFonts w:ascii="Times New Roman" w:hAnsi="Times New Roman"/>
          <w:spacing w:val="-33"/>
          <w:w w:val="120"/>
          <w:sz w:val="24"/>
          <w:vertAlign w:val="baseline"/>
        </w:rPr>
        <w:t> </w:t>
      </w:r>
      <w:r>
        <w:rPr>
          <w:rFonts w:ascii="Sitka Banner" w:hAnsi="Sitka Banner"/>
          <w:w w:val="120"/>
          <w:position w:val="27"/>
          <w:sz w:val="24"/>
          <w:vertAlign w:val="baseline"/>
        </w:rPr>
        <w:t>h</w:t>
      </w:r>
      <w:r>
        <w:rPr>
          <w:i/>
          <w:w w:val="120"/>
          <w:sz w:val="24"/>
          <w:vertAlign w:val="baseline"/>
        </w:rPr>
        <w:t>S</w:t>
      </w:r>
      <w:r>
        <w:rPr>
          <w:i/>
          <w:w w:val="120"/>
          <w:sz w:val="24"/>
          <w:vertAlign w:val="subscript"/>
        </w:rPr>
        <w:t>i</w:t>
      </w:r>
      <w:r>
        <w:rPr>
          <w:rFonts w:ascii="Lucida Sans Unicode" w:hAnsi="Lucida Sans Unicode"/>
          <w:w w:val="120"/>
          <w:sz w:val="24"/>
          <w:vertAlign w:val="baseline"/>
        </w:rPr>
        <w:t>|</w:t>
      </w:r>
      <w:r>
        <w:rPr>
          <w:i/>
          <w:w w:val="120"/>
          <w:sz w:val="24"/>
          <w:vertAlign w:val="baseline"/>
        </w:rPr>
        <w:t>D</w:t>
      </w:r>
      <w:r>
        <w:rPr>
          <w:w w:val="120"/>
          <w:sz w:val="24"/>
          <w:vertAlign w:val="superscript"/>
        </w:rPr>
        <w:t>h</w:t>
      </w:r>
      <w:r>
        <w:rPr>
          <w:spacing w:val="-4"/>
          <w:w w:val="120"/>
          <w:sz w:val="24"/>
          <w:vertAlign w:val="baseline"/>
        </w:rPr>
        <w:t> </w:t>
      </w:r>
      <w:r>
        <w:rPr>
          <w:w w:val="125"/>
          <w:sz w:val="24"/>
          <w:vertAlign w:val="baseline"/>
        </w:rPr>
        <w:t>=</w:t>
      </w:r>
      <w:r>
        <w:rPr>
          <w:spacing w:val="-11"/>
          <w:w w:val="125"/>
          <w:sz w:val="24"/>
          <w:vertAlign w:val="baseline"/>
        </w:rPr>
        <w:t> </w:t>
      </w:r>
      <w:r>
        <w:rPr>
          <w:i/>
          <w:w w:val="125"/>
          <w:sz w:val="24"/>
          <w:vertAlign w:val="baseline"/>
        </w:rPr>
        <w:t>d</w:t>
      </w:r>
      <w:r>
        <w:rPr>
          <w:rFonts w:ascii="Sitka Banner" w:hAnsi="Sitka Banner"/>
          <w:w w:val="125"/>
          <w:position w:val="27"/>
          <w:sz w:val="24"/>
          <w:vertAlign w:val="baseline"/>
        </w:rPr>
        <w:t>i</w:t>
      </w:r>
      <w:r>
        <w:rPr>
          <w:rFonts w:ascii="Sitka Banner" w:hAnsi="Sitka Banner"/>
          <w:spacing w:val="-13"/>
          <w:w w:val="125"/>
          <w:position w:val="27"/>
          <w:sz w:val="24"/>
          <w:vertAlign w:val="baseline"/>
        </w:rPr>
        <w:t> </w:t>
      </w:r>
      <w:r>
        <w:rPr>
          <w:w w:val="125"/>
          <w:sz w:val="24"/>
          <w:vertAlign w:val="baseline"/>
        </w:rPr>
        <w:t>=</w:t>
      </w:r>
      <w:r>
        <w:rPr>
          <w:spacing w:val="-11"/>
          <w:w w:val="125"/>
          <w:sz w:val="24"/>
          <w:vertAlign w:val="baseline"/>
        </w:rPr>
        <w:t> </w:t>
      </w:r>
      <w:r>
        <w:rPr>
          <w:i/>
          <w:w w:val="120"/>
          <w:sz w:val="24"/>
          <w:vertAlign w:val="baseline"/>
        </w:rPr>
        <w:t>λ</w:t>
      </w:r>
      <w:r>
        <w:rPr>
          <w:i/>
          <w:w w:val="120"/>
          <w:sz w:val="24"/>
          <w:vertAlign w:val="subscript"/>
        </w:rPr>
        <w:t>t</w:t>
      </w:r>
      <w:r>
        <w:rPr>
          <w:rFonts w:ascii="Sitka Banner" w:hAnsi="Sitka Banner"/>
          <w:spacing w:val="69"/>
          <w:w w:val="120"/>
          <w:position w:val="19"/>
          <w:sz w:val="24"/>
          <w:vertAlign w:val="baseline"/>
        </w:rPr>
        <w:t> </w:t>
      </w:r>
      <w:r>
        <w:rPr>
          <w:i/>
          <w:w w:val="120"/>
          <w:sz w:val="24"/>
          <w:vertAlign w:val="baseline"/>
        </w:rPr>
        <w:t>δ</w:t>
      </w:r>
      <w:r>
        <w:rPr>
          <w:i/>
          <w:w w:val="120"/>
          <w:sz w:val="24"/>
          <w:vertAlign w:val="superscript"/>
        </w:rPr>
        <w:t>ψ</w:t>
      </w:r>
      <w:r>
        <w:rPr>
          <w:rFonts w:ascii="Lucida Sans Unicode" w:hAnsi="Lucida Sans Unicode"/>
          <w:w w:val="120"/>
          <w:sz w:val="24"/>
          <w:vertAlign w:val="superscript"/>
        </w:rPr>
        <w:t>|</w:t>
      </w:r>
      <w:r>
        <w:rPr>
          <w:i/>
          <w:w w:val="120"/>
          <w:sz w:val="24"/>
          <w:vertAlign w:val="superscript"/>
        </w:rPr>
        <w:t>S</w:t>
      </w:r>
      <w:r>
        <w:rPr>
          <w:i/>
          <w:spacing w:val="-4"/>
          <w:w w:val="120"/>
          <w:sz w:val="24"/>
          <w:vertAlign w:val="baseline"/>
        </w:rPr>
        <w:t> </w:t>
      </w:r>
      <w:r>
        <w:rPr>
          <w:w w:val="125"/>
          <w:sz w:val="24"/>
          <w:vertAlign w:val="baseline"/>
        </w:rPr>
        <w:t>+</w:t>
      </w:r>
      <w:r>
        <w:rPr>
          <w:spacing w:val="-17"/>
          <w:w w:val="125"/>
          <w:sz w:val="24"/>
          <w:vertAlign w:val="baseline"/>
        </w:rPr>
        <w:t> </w:t>
      </w:r>
      <w:r>
        <w:rPr>
          <w:i/>
          <w:w w:val="120"/>
          <w:sz w:val="24"/>
          <w:vertAlign w:val="baseline"/>
        </w:rPr>
        <w:t>θ</w:t>
      </w:r>
      <w:r>
        <w:rPr>
          <w:i/>
          <w:w w:val="120"/>
          <w:sz w:val="24"/>
          <w:vertAlign w:val="subscript"/>
        </w:rPr>
        <w:t>t</w:t>
      </w:r>
      <w:r>
        <w:rPr>
          <w:i/>
          <w:w w:val="120"/>
          <w:sz w:val="24"/>
          <w:vertAlign w:val="baseline"/>
        </w:rPr>
        <w:t>φ</w:t>
      </w:r>
      <w:r>
        <w:rPr>
          <w:i/>
          <w:w w:val="120"/>
          <w:sz w:val="24"/>
          <w:vertAlign w:val="subscript"/>
        </w:rPr>
        <w:t>A</w:t>
      </w:r>
      <w:r>
        <w:rPr>
          <w:rFonts w:ascii="Lucida Sans Unicode" w:hAnsi="Lucida Sans Unicode"/>
          <w:w w:val="120"/>
          <w:sz w:val="24"/>
          <w:vertAlign w:val="subscript"/>
        </w:rPr>
        <w:t>|</w:t>
      </w:r>
      <w:r>
        <w:rPr>
          <w:i/>
          <w:w w:val="120"/>
          <w:sz w:val="24"/>
          <w:vertAlign w:val="subscript"/>
        </w:rPr>
        <w:t>S</w:t>
      </w:r>
      <w:r>
        <w:rPr>
          <w:rFonts w:ascii="Sitka Banner" w:hAnsi="Sitka Banner"/>
          <w:spacing w:val="60"/>
          <w:w w:val="120"/>
          <w:position w:val="19"/>
          <w:sz w:val="24"/>
          <w:vertAlign w:val="baseline"/>
        </w:rPr>
        <w:t> </w:t>
      </w:r>
      <w:r>
        <w:rPr>
          <w:rFonts w:ascii="Times New Roman" w:hAnsi="Times New Roman"/>
          <w:w w:val="120"/>
          <w:sz w:val="24"/>
          <w:vertAlign w:val="baseline"/>
        </w:rPr>
        <w:t>E</w:t>
      </w:r>
      <w:r>
        <w:rPr>
          <w:rFonts w:ascii="Times New Roman" w:hAnsi="Times New Roman"/>
          <w:spacing w:val="-33"/>
          <w:w w:val="120"/>
          <w:sz w:val="24"/>
          <w:vertAlign w:val="baseline"/>
        </w:rPr>
        <w:t> </w:t>
      </w:r>
      <w:r>
        <w:rPr>
          <w:rFonts w:ascii="Sitka Banner" w:hAnsi="Sitka Banner"/>
          <w:w w:val="120"/>
          <w:position w:val="27"/>
          <w:sz w:val="24"/>
          <w:vertAlign w:val="baseline"/>
        </w:rPr>
        <w:t>h</w:t>
      </w:r>
      <w:r>
        <w:rPr>
          <w:i/>
          <w:w w:val="120"/>
          <w:sz w:val="24"/>
          <w:vertAlign w:val="baseline"/>
        </w:rPr>
        <w:t>S</w:t>
      </w:r>
      <w:r>
        <w:rPr>
          <w:i/>
          <w:w w:val="120"/>
          <w:sz w:val="24"/>
          <w:vertAlign w:val="subscript"/>
        </w:rPr>
        <w:t>i</w:t>
      </w:r>
      <w:r>
        <w:rPr>
          <w:rFonts w:ascii="Lucida Sans Unicode" w:hAnsi="Lucida Sans Unicode"/>
          <w:w w:val="120"/>
          <w:sz w:val="24"/>
          <w:vertAlign w:val="baseline"/>
        </w:rPr>
        <w:t>|</w:t>
      </w:r>
      <w:r>
        <w:rPr>
          <w:i/>
          <w:w w:val="120"/>
          <w:sz w:val="24"/>
          <w:vertAlign w:val="baseline"/>
        </w:rPr>
        <w:t>D</w:t>
      </w:r>
      <w:r>
        <w:rPr>
          <w:w w:val="120"/>
          <w:sz w:val="24"/>
          <w:vertAlign w:val="superscript"/>
        </w:rPr>
        <w:t>h</w:t>
      </w:r>
      <w:r>
        <w:rPr>
          <w:spacing w:val="-1"/>
          <w:w w:val="120"/>
          <w:sz w:val="24"/>
          <w:vertAlign w:val="baseline"/>
        </w:rPr>
        <w:t> </w:t>
      </w:r>
      <w:r>
        <w:rPr>
          <w:w w:val="125"/>
          <w:sz w:val="24"/>
          <w:vertAlign w:val="baseline"/>
        </w:rPr>
        <w:t>=</w:t>
      </w:r>
      <w:r>
        <w:rPr>
          <w:spacing w:val="-11"/>
          <w:w w:val="125"/>
          <w:sz w:val="24"/>
          <w:vertAlign w:val="baseline"/>
        </w:rPr>
        <w:t> </w:t>
      </w:r>
      <w:r>
        <w:rPr>
          <w:i/>
          <w:w w:val="125"/>
          <w:sz w:val="24"/>
          <w:vertAlign w:val="baseline"/>
        </w:rPr>
        <w:t>d</w:t>
      </w:r>
      <w:r>
        <w:rPr>
          <w:rFonts w:ascii="Sitka Banner" w:hAnsi="Sitka Banner"/>
          <w:w w:val="125"/>
          <w:position w:val="27"/>
          <w:sz w:val="24"/>
          <w:vertAlign w:val="baseline"/>
        </w:rPr>
        <w:t>i</w:t>
      </w:r>
      <w:r>
        <w:rPr>
          <w:rFonts w:ascii="Sitka Banner" w:hAnsi="Sitka Banner"/>
          <w:spacing w:val="-31"/>
          <w:w w:val="125"/>
          <w:position w:val="27"/>
          <w:sz w:val="24"/>
          <w:vertAlign w:val="baseline"/>
        </w:rPr>
        <w:t> </w:t>
      </w:r>
      <w:r>
        <w:rPr>
          <w:i/>
          <w:spacing w:val="-10"/>
          <w:w w:val="120"/>
          <w:sz w:val="24"/>
          <w:vertAlign w:val="baseline"/>
        </w:rPr>
        <w:t>.</w:t>
      </w:r>
    </w:p>
    <w:p>
      <w:pPr>
        <w:pStyle w:val="BodyText"/>
        <w:spacing w:before="247"/>
        <w:rPr>
          <w:i/>
        </w:rPr>
      </w:pPr>
    </w:p>
    <w:p>
      <w:pPr>
        <w:pStyle w:val="BodyText"/>
        <w:spacing w:line="169" w:lineRule="exact"/>
        <w:ind w:left="360"/>
      </w:pPr>
      <w:r>
        <w:rPr>
          <w:spacing w:val="-2"/>
          <w:w w:val="110"/>
        </w:rPr>
        <w:t>Subtracting</w:t>
      </w:r>
      <w:r>
        <w:rPr>
          <w:spacing w:val="5"/>
          <w:w w:val="110"/>
        </w:rPr>
        <w:t> </w:t>
      </w:r>
      <w:r>
        <w:rPr>
          <w:spacing w:val="-2"/>
          <w:w w:val="110"/>
        </w:rPr>
        <w:t>the</w:t>
      </w:r>
      <w:r>
        <w:rPr>
          <w:spacing w:val="3"/>
          <w:w w:val="110"/>
        </w:rPr>
        <w:t> </w:t>
      </w:r>
      <w:r>
        <w:rPr>
          <w:spacing w:val="-2"/>
          <w:w w:val="110"/>
        </w:rPr>
        <w:t>conditional</w:t>
      </w:r>
      <w:r>
        <w:rPr>
          <w:spacing w:val="4"/>
          <w:w w:val="110"/>
        </w:rPr>
        <w:t> </w:t>
      </w:r>
      <w:r>
        <w:rPr>
          <w:spacing w:val="-2"/>
          <w:w w:val="110"/>
        </w:rPr>
        <w:t>log-wages</w:t>
      </w:r>
      <w:r>
        <w:rPr>
          <w:spacing w:val="3"/>
          <w:w w:val="110"/>
        </w:rPr>
        <w:t> </w:t>
      </w:r>
      <w:r>
        <w:rPr>
          <w:spacing w:val="-2"/>
          <w:w w:val="110"/>
        </w:rPr>
        <w:t>at</w:t>
      </w:r>
      <w:r>
        <w:rPr>
          <w:spacing w:val="3"/>
          <w:w w:val="110"/>
        </w:rPr>
        <w:t> </w:t>
      </w:r>
      <w:r>
        <w:rPr>
          <w:i/>
          <w:spacing w:val="-2"/>
          <w:w w:val="110"/>
        </w:rPr>
        <w:t>D</w:t>
      </w:r>
      <w:r>
        <w:rPr>
          <w:spacing w:val="-2"/>
          <w:w w:val="110"/>
          <w:vertAlign w:val="superscript"/>
        </w:rPr>
        <w:t>h</w:t>
      </w:r>
      <w:r>
        <w:rPr>
          <w:spacing w:val="4"/>
          <w:w w:val="110"/>
          <w:vertAlign w:val="baseline"/>
        </w:rPr>
        <w:t> </w:t>
      </w:r>
      <w:r>
        <w:rPr>
          <w:spacing w:val="-2"/>
          <w:w w:val="110"/>
          <w:vertAlign w:val="baseline"/>
        </w:rPr>
        <w:t>= 0</w:t>
      </w:r>
      <w:r>
        <w:rPr>
          <w:spacing w:val="4"/>
          <w:w w:val="110"/>
          <w:vertAlign w:val="baseline"/>
        </w:rPr>
        <w:t> </w:t>
      </w:r>
      <w:r>
        <w:rPr>
          <w:spacing w:val="-2"/>
          <w:w w:val="110"/>
          <w:vertAlign w:val="baseline"/>
        </w:rPr>
        <w:t>from</w:t>
      </w:r>
      <w:r>
        <w:rPr>
          <w:spacing w:val="4"/>
          <w:w w:val="110"/>
          <w:vertAlign w:val="baseline"/>
        </w:rPr>
        <w:t> </w:t>
      </w:r>
      <w:r>
        <w:rPr>
          <w:spacing w:val="-2"/>
          <w:w w:val="110"/>
          <w:vertAlign w:val="baseline"/>
        </w:rPr>
        <w:t>the</w:t>
      </w:r>
      <w:r>
        <w:rPr>
          <w:spacing w:val="2"/>
          <w:w w:val="110"/>
          <w:vertAlign w:val="baseline"/>
        </w:rPr>
        <w:t> </w:t>
      </w:r>
      <w:r>
        <w:rPr>
          <w:spacing w:val="-2"/>
          <w:w w:val="110"/>
          <w:vertAlign w:val="baseline"/>
        </w:rPr>
        <w:t>conditional</w:t>
      </w:r>
      <w:r>
        <w:rPr>
          <w:spacing w:val="5"/>
          <w:w w:val="110"/>
          <w:vertAlign w:val="baseline"/>
        </w:rPr>
        <w:t> </w:t>
      </w:r>
      <w:r>
        <w:rPr>
          <w:spacing w:val="-2"/>
          <w:w w:val="110"/>
          <w:vertAlign w:val="baseline"/>
        </w:rPr>
        <w:t>log-wages</w:t>
      </w:r>
      <w:r>
        <w:rPr>
          <w:spacing w:val="3"/>
          <w:w w:val="110"/>
          <w:vertAlign w:val="baseline"/>
        </w:rPr>
        <w:t> </w:t>
      </w:r>
      <w:r>
        <w:rPr>
          <w:spacing w:val="-2"/>
          <w:w w:val="110"/>
          <w:vertAlign w:val="baseline"/>
        </w:rPr>
        <w:t>at</w:t>
      </w:r>
      <w:r>
        <w:rPr>
          <w:spacing w:val="3"/>
          <w:w w:val="110"/>
          <w:vertAlign w:val="baseline"/>
        </w:rPr>
        <w:t> </w:t>
      </w:r>
      <w:r>
        <w:rPr>
          <w:i/>
          <w:spacing w:val="-2"/>
          <w:w w:val="110"/>
          <w:vertAlign w:val="baseline"/>
        </w:rPr>
        <w:t>D</w:t>
      </w:r>
      <w:r>
        <w:rPr>
          <w:spacing w:val="-2"/>
          <w:w w:val="110"/>
          <w:vertAlign w:val="superscript"/>
        </w:rPr>
        <w:t>h</w:t>
      </w:r>
      <w:r>
        <w:rPr>
          <w:spacing w:val="4"/>
          <w:w w:val="110"/>
          <w:vertAlign w:val="baseline"/>
        </w:rPr>
        <w:t> </w:t>
      </w:r>
      <w:r>
        <w:rPr>
          <w:spacing w:val="-2"/>
          <w:w w:val="110"/>
          <w:vertAlign w:val="baseline"/>
        </w:rPr>
        <w:t>= </w:t>
      </w:r>
      <w:r>
        <w:rPr>
          <w:spacing w:val="-10"/>
          <w:w w:val="110"/>
          <w:vertAlign w:val="baseline"/>
        </w:rPr>
        <w:t>1</w:t>
      </w:r>
    </w:p>
    <w:p>
      <w:pPr>
        <w:tabs>
          <w:tab w:pos="9167" w:val="left" w:leader="none"/>
        </w:tabs>
        <w:spacing w:line="163" w:lineRule="exact" w:before="0"/>
        <w:ind w:left="4807" w:right="0" w:firstLine="0"/>
        <w:jc w:val="left"/>
        <w:rPr>
          <w:i/>
          <w:sz w:val="16"/>
        </w:rPr>
      </w:pPr>
      <w:r>
        <w:rPr>
          <w:i/>
          <w:spacing w:val="-10"/>
          <w:w w:val="155"/>
          <w:sz w:val="16"/>
        </w:rPr>
        <w:t>i</w:t>
      </w:r>
      <w:r>
        <w:rPr>
          <w:rFonts w:ascii="Times New Roman"/>
          <w:sz w:val="16"/>
        </w:rPr>
        <w:tab/>
      </w:r>
      <w:r>
        <w:rPr>
          <w:i/>
          <w:spacing w:val="-10"/>
          <w:w w:val="155"/>
          <w:sz w:val="16"/>
        </w:rPr>
        <w:t>i</w:t>
      </w:r>
    </w:p>
    <w:p>
      <w:pPr>
        <w:pStyle w:val="BodyText"/>
        <w:spacing w:before="146"/>
        <w:ind w:left="360"/>
      </w:pPr>
      <w:r>
        <w:rPr>
          <w:w w:val="105"/>
        </w:rPr>
        <w:t>and</w:t>
      </w:r>
      <w:r>
        <w:rPr>
          <w:spacing w:val="19"/>
          <w:w w:val="105"/>
        </w:rPr>
        <w:t> </w:t>
      </w:r>
      <w:r>
        <w:rPr>
          <w:w w:val="105"/>
        </w:rPr>
        <w:t>taking</w:t>
      </w:r>
      <w:r>
        <w:rPr>
          <w:spacing w:val="18"/>
          <w:w w:val="105"/>
        </w:rPr>
        <w:t> </w:t>
      </w:r>
      <w:r>
        <w:rPr>
          <w:w w:val="105"/>
        </w:rPr>
        <w:t>the</w:t>
      </w:r>
      <w:r>
        <w:rPr>
          <w:spacing w:val="19"/>
          <w:w w:val="105"/>
        </w:rPr>
        <w:t> </w:t>
      </w:r>
      <w:r>
        <w:rPr>
          <w:w w:val="105"/>
        </w:rPr>
        <w:t>probability</w:t>
      </w:r>
      <w:r>
        <w:rPr>
          <w:spacing w:val="21"/>
          <w:w w:val="105"/>
        </w:rPr>
        <w:t> </w:t>
      </w:r>
      <w:r>
        <w:rPr>
          <w:w w:val="105"/>
        </w:rPr>
        <w:t>limit</w:t>
      </w:r>
      <w:r>
        <w:rPr>
          <w:spacing w:val="20"/>
          <w:w w:val="105"/>
        </w:rPr>
        <w:t> </w:t>
      </w:r>
      <w:r>
        <w:rPr>
          <w:w w:val="105"/>
        </w:rPr>
        <w:t>of</w:t>
      </w:r>
      <w:r>
        <w:rPr>
          <w:spacing w:val="18"/>
          <w:w w:val="105"/>
        </w:rPr>
        <w:t> </w:t>
      </w:r>
      <w:r>
        <w:rPr>
          <w:w w:val="105"/>
        </w:rPr>
        <w:t>(</w:t>
      </w:r>
      <w:hyperlink w:history="true" w:anchor="_bookmark21">
        <w:r>
          <w:rPr>
            <w:w w:val="105"/>
          </w:rPr>
          <w:t>8</w:t>
        </w:r>
      </w:hyperlink>
      <w:r>
        <w:rPr>
          <w:w w:val="105"/>
        </w:rPr>
        <w:t>)</w:t>
      </w:r>
      <w:r>
        <w:rPr>
          <w:spacing w:val="17"/>
          <w:w w:val="105"/>
        </w:rPr>
        <w:t> </w:t>
      </w:r>
      <w:r>
        <w:rPr>
          <w:spacing w:val="-2"/>
          <w:w w:val="105"/>
        </w:rPr>
        <w:t>gives</w:t>
      </w:r>
    </w:p>
    <w:p>
      <w:pPr>
        <w:spacing w:line="452" w:lineRule="exact" w:before="175"/>
        <w:ind w:left="1682" w:right="0" w:firstLine="0"/>
        <w:jc w:val="left"/>
        <w:rPr>
          <w:rFonts w:ascii="Sitka Banner" w:hAnsi="Sitka Banner"/>
          <w:position w:val="27"/>
          <w:sz w:val="24"/>
        </w:rPr>
      </w:pPr>
      <w:bookmarkStart w:name="_bookmark25" w:id="29"/>
      <w:bookmarkEnd w:id="29"/>
      <w:r>
        <w:rPr/>
      </w:r>
      <w:r>
        <w:rPr>
          <w:rFonts w:ascii="Times New Roman" w:hAnsi="Times New Roman"/>
          <w:w w:val="110"/>
          <w:sz w:val="24"/>
        </w:rPr>
        <w:t>E</w:t>
      </w:r>
      <w:r>
        <w:rPr>
          <w:rFonts w:ascii="Times New Roman" w:hAnsi="Times New Roman"/>
          <w:spacing w:val="-27"/>
          <w:w w:val="110"/>
          <w:sz w:val="24"/>
        </w:rPr>
        <w:t> </w:t>
      </w:r>
      <w:r>
        <w:rPr>
          <w:rFonts w:ascii="Sitka Banner" w:hAnsi="Sitka Banner"/>
          <w:w w:val="110"/>
          <w:position w:val="27"/>
          <w:sz w:val="24"/>
        </w:rPr>
        <w:t>h</w:t>
      </w:r>
      <w:r>
        <w:rPr>
          <w:w w:val="110"/>
          <w:sz w:val="24"/>
        </w:rPr>
        <w:t>ln</w:t>
      </w:r>
      <w:r>
        <w:rPr>
          <w:spacing w:val="-20"/>
          <w:w w:val="110"/>
          <w:sz w:val="24"/>
        </w:rPr>
        <w:t> </w:t>
      </w:r>
      <w:r>
        <w:rPr>
          <w:i/>
          <w:w w:val="110"/>
          <w:sz w:val="24"/>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2"/>
          <w:w w:val="110"/>
          <w:sz w:val="24"/>
          <w:vertAlign w:val="baseline"/>
        </w:rPr>
        <w:t> </w:t>
      </w:r>
      <w:r>
        <w:rPr>
          <w:w w:val="110"/>
          <w:sz w:val="24"/>
          <w:vertAlign w:val="baseline"/>
        </w:rPr>
        <w:t>=</w:t>
      </w:r>
      <w:r>
        <w:rPr>
          <w:spacing w:val="7"/>
          <w:w w:val="110"/>
          <w:sz w:val="24"/>
          <w:vertAlign w:val="baseline"/>
        </w:rPr>
        <w:t> </w:t>
      </w:r>
      <w:r>
        <w:rPr>
          <w:w w:val="110"/>
          <w:sz w:val="24"/>
          <w:vertAlign w:val="baseline"/>
        </w:rPr>
        <w:t>1</w:t>
      </w:r>
      <w:r>
        <w:rPr>
          <w:i/>
          <w:w w:val="110"/>
          <w:sz w:val="24"/>
          <w:vertAlign w:val="baseline"/>
        </w:rPr>
        <w:t>,</w:t>
      </w:r>
      <w:r>
        <w:rPr>
          <w:i/>
          <w:spacing w:val="-20"/>
          <w:w w:val="110"/>
          <w:sz w:val="24"/>
          <w:vertAlign w:val="baseline"/>
        </w:rPr>
        <w:t> </w:t>
      </w:r>
      <w:r>
        <w:rPr>
          <w:i/>
          <w:w w:val="110"/>
          <w:sz w:val="24"/>
          <w:vertAlign w:val="baseline"/>
        </w:rPr>
        <w:t>t</w:t>
      </w:r>
      <w:r>
        <w:rPr>
          <w:rFonts w:ascii="Sitka Banner" w:hAnsi="Sitka Banner"/>
          <w:w w:val="110"/>
          <w:position w:val="27"/>
          <w:sz w:val="24"/>
          <w:vertAlign w:val="baseline"/>
        </w:rPr>
        <w:t>i</w:t>
      </w:r>
      <w:r>
        <w:rPr>
          <w:rFonts w:ascii="Sitka Banner" w:hAnsi="Sitka Banner"/>
          <w:spacing w:val="-8"/>
          <w:w w:val="110"/>
          <w:position w:val="27"/>
          <w:sz w:val="24"/>
          <w:vertAlign w:val="baseline"/>
        </w:rPr>
        <w:t> </w:t>
      </w:r>
      <w:r>
        <w:rPr>
          <w:rFonts w:ascii="Lucida Sans Unicode" w:hAnsi="Lucida Sans Unicode"/>
          <w:w w:val="105"/>
          <w:sz w:val="24"/>
          <w:vertAlign w:val="baseline"/>
        </w:rPr>
        <w:t>—</w:t>
      </w:r>
      <w:r>
        <w:rPr>
          <w:rFonts w:ascii="Lucida Sans Unicode" w:hAnsi="Lucida Sans Unicode"/>
          <w:spacing w:val="-28"/>
          <w:w w:val="105"/>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rFonts w:ascii="Sitka Banner" w:hAnsi="Sitka Banner"/>
          <w:w w:val="110"/>
          <w:position w:val="27"/>
          <w:sz w:val="24"/>
          <w:vertAlign w:val="baseline"/>
        </w:rPr>
        <w:t>h</w:t>
      </w:r>
      <w:r>
        <w:rPr>
          <w:w w:val="110"/>
          <w:sz w:val="24"/>
          <w:vertAlign w:val="baseline"/>
        </w:rPr>
        <w:t>ln</w:t>
      </w:r>
      <w:r>
        <w:rPr>
          <w:spacing w:val="-20"/>
          <w:w w:val="110"/>
          <w:sz w:val="24"/>
          <w:vertAlign w:val="baseline"/>
        </w:rPr>
        <w:t> </w:t>
      </w:r>
      <w:r>
        <w:rPr>
          <w:i/>
          <w:w w:val="110"/>
          <w:sz w:val="24"/>
          <w:vertAlign w:val="baseline"/>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5"/>
          <w:w w:val="110"/>
          <w:sz w:val="24"/>
          <w:vertAlign w:val="baseline"/>
        </w:rPr>
        <w:t> </w:t>
      </w:r>
      <w:r>
        <w:rPr>
          <w:w w:val="110"/>
          <w:sz w:val="24"/>
          <w:vertAlign w:val="baseline"/>
        </w:rPr>
        <w:t>=</w:t>
      </w:r>
      <w:r>
        <w:rPr>
          <w:spacing w:val="4"/>
          <w:w w:val="110"/>
          <w:sz w:val="24"/>
          <w:vertAlign w:val="baseline"/>
        </w:rPr>
        <w:t> </w:t>
      </w:r>
      <w:r>
        <w:rPr>
          <w:w w:val="110"/>
          <w:sz w:val="24"/>
          <w:vertAlign w:val="baseline"/>
        </w:rPr>
        <w:t>0</w:t>
      </w:r>
      <w:r>
        <w:rPr>
          <w:i/>
          <w:w w:val="110"/>
          <w:sz w:val="24"/>
          <w:vertAlign w:val="baseline"/>
        </w:rPr>
        <w:t>,</w:t>
      </w:r>
      <w:r>
        <w:rPr>
          <w:i/>
          <w:spacing w:val="-19"/>
          <w:w w:val="110"/>
          <w:sz w:val="24"/>
          <w:vertAlign w:val="baseline"/>
        </w:rPr>
        <w:t> </w:t>
      </w:r>
      <w:r>
        <w:rPr>
          <w:i/>
          <w:spacing w:val="-5"/>
          <w:w w:val="110"/>
          <w:sz w:val="24"/>
          <w:vertAlign w:val="baseline"/>
        </w:rPr>
        <w:t>t</w:t>
      </w:r>
      <w:r>
        <w:rPr>
          <w:rFonts w:ascii="Sitka Banner" w:hAnsi="Sitka Banner"/>
          <w:spacing w:val="-5"/>
          <w:w w:val="110"/>
          <w:position w:val="27"/>
          <w:sz w:val="24"/>
          <w:vertAlign w:val="baseline"/>
        </w:rPr>
        <w:t>i</w:t>
      </w:r>
    </w:p>
    <w:p>
      <w:pPr>
        <w:spacing w:after="0" w:line="452" w:lineRule="exact"/>
        <w:jc w:val="left"/>
        <w:rPr>
          <w:rFonts w:ascii="Sitka Banner" w:hAnsi="Sitka Banner"/>
          <w:position w:val="27"/>
          <w:sz w:val="24"/>
        </w:rPr>
        <w:sectPr>
          <w:pgSz w:w="12240" w:h="15840"/>
          <w:pgMar w:header="0" w:footer="822" w:top="1420" w:bottom="1020" w:left="1080" w:right="1080"/>
        </w:sectPr>
      </w:pPr>
    </w:p>
    <w:p>
      <w:pPr>
        <w:spacing w:before="18"/>
        <w:ind w:left="360" w:right="0" w:firstLine="0"/>
        <w:jc w:val="left"/>
        <w:rPr>
          <w:sz w:val="24"/>
        </w:rPr>
      </w:pPr>
      <w:r>
        <w:rPr>
          <w:sz w:val="24"/>
        </w:rPr>
        <mc:AlternateContent>
          <mc:Choice Requires="wps">
            <w:drawing>
              <wp:anchor distT="0" distB="0" distL="0" distR="0" allowOverlap="1" layoutInCell="1" locked="0" behindDoc="1" simplePos="0" relativeHeight="484528128">
                <wp:simplePos x="0" y="0"/>
                <wp:positionH relativeFrom="page">
                  <wp:posOffset>1753971</wp:posOffset>
                </wp:positionH>
                <wp:positionV relativeFrom="paragraph">
                  <wp:posOffset>156935</wp:posOffset>
                </wp:positionV>
                <wp:extent cx="271589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715895" cy="1270"/>
                        </a:xfrm>
                        <a:custGeom>
                          <a:avLst/>
                          <a:gdLst/>
                          <a:ahLst/>
                          <a:cxnLst/>
                          <a:rect l="l" t="t" r="r" b="b"/>
                          <a:pathLst>
                            <a:path w="2715895" h="0">
                              <a:moveTo>
                                <a:pt x="0" y="0"/>
                              </a:moveTo>
                              <a:lnTo>
                                <a:pt x="2715768"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788352" from="138.108002pt,12.357094pt" to="351.948002pt,12.357094pt" stroked="true" strokeweight=".4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530176">
                <wp:simplePos x="0" y="0"/>
                <wp:positionH relativeFrom="page">
                  <wp:posOffset>1336553</wp:posOffset>
                </wp:positionH>
                <wp:positionV relativeFrom="paragraph">
                  <wp:posOffset>157071</wp:posOffset>
                </wp:positionV>
                <wp:extent cx="39370" cy="1016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05.24044pt;margin-top:12.367811pt;width:3.1pt;height:8pt;mso-position-horizontal-relative:page;mso-position-vertical-relative:paragraph;z-index:-18786304" type="#_x0000_t202" id="docshape6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30688">
                <wp:simplePos x="0" y="0"/>
                <wp:positionH relativeFrom="page">
                  <wp:posOffset>6231641</wp:posOffset>
                </wp:positionH>
                <wp:positionV relativeFrom="paragraph">
                  <wp:posOffset>154020</wp:posOffset>
                </wp:positionV>
                <wp:extent cx="39370" cy="101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90.68042pt;margin-top:12.127635pt;width:3.1pt;height:8pt;mso-position-horizontal-relative:page;mso-position-vertical-relative:paragraph;z-index:-18785792" type="#_x0000_t202" id="docshape63"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34784">
                <wp:simplePos x="0" y="0"/>
                <wp:positionH relativeFrom="page">
                  <wp:posOffset>2400300</wp:posOffset>
                </wp:positionH>
                <wp:positionV relativeFrom="paragraph">
                  <wp:posOffset>235709</wp:posOffset>
                </wp:positionV>
                <wp:extent cx="546735" cy="1816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46735" cy="181610"/>
                        </a:xfrm>
                        <a:prstGeom prst="rect">
                          <a:avLst/>
                        </a:prstGeom>
                      </wps:spPr>
                      <wps:txbx>
                        <w:txbxContent>
                          <w:p>
                            <w:pPr>
                              <w:spacing w:line="285"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3"/>
                                <w:w w:val="130"/>
                                <w:position w:val="-5"/>
                                <w:sz w:val="16"/>
                                <w:vertAlign w:val="baseline"/>
                              </w:rPr>
                              <w:t> </w:t>
                            </w:r>
                            <w:r>
                              <w:rPr>
                                <w:w w:val="130"/>
                                <w:sz w:val="24"/>
                                <w:vertAlign w:val="baseline"/>
                              </w:rPr>
                              <w:t>=</w:t>
                            </w:r>
                            <w:r>
                              <w:rPr>
                                <w:spacing w:val="-2"/>
                                <w:w w:val="130"/>
                                <w:sz w:val="24"/>
                                <w:vertAlign w:val="baseline"/>
                              </w:rPr>
                              <w:t> </w:t>
                            </w:r>
                            <w:r>
                              <w:rPr>
                                <w:spacing w:val="-29"/>
                                <w:w w:val="115"/>
                                <w:sz w:val="24"/>
                                <w:vertAlign w:val="baseline"/>
                              </w:rPr>
                              <w:t>1</w:t>
                            </w:r>
                          </w:p>
                        </w:txbxContent>
                      </wps:txbx>
                      <wps:bodyPr wrap="square" lIns="0" tIns="0" rIns="0" bIns="0" rtlCol="0">
                        <a:noAutofit/>
                      </wps:bodyPr>
                    </wps:wsp>
                  </a:graphicData>
                </a:graphic>
              </wp:anchor>
            </w:drawing>
          </mc:Choice>
          <mc:Fallback>
            <w:pict>
              <v:shape style="position:absolute;margin-left:189pt;margin-top:18.559814pt;width:43.05pt;height:14.3pt;mso-position-horizontal-relative:page;mso-position-vertical-relative:paragraph;z-index:-18781696" type="#_x0000_t202" id="docshape64" filled="false" stroked="false">
                <v:textbox inset="0,0,0,0">
                  <w:txbxContent>
                    <w:p>
                      <w:pPr>
                        <w:spacing w:line="285"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3"/>
                          <w:w w:val="130"/>
                          <w:position w:val="-5"/>
                          <w:sz w:val="16"/>
                          <w:vertAlign w:val="baseline"/>
                        </w:rPr>
                        <w:t> </w:t>
                      </w:r>
                      <w:r>
                        <w:rPr>
                          <w:w w:val="130"/>
                          <w:sz w:val="24"/>
                          <w:vertAlign w:val="baseline"/>
                        </w:rPr>
                        <w:t>=</w:t>
                      </w:r>
                      <w:r>
                        <w:rPr>
                          <w:spacing w:val="-2"/>
                          <w:w w:val="130"/>
                          <w:sz w:val="24"/>
                          <w:vertAlign w:val="baseline"/>
                        </w:rPr>
                        <w:t> </w:t>
                      </w:r>
                      <w:r>
                        <w:rPr>
                          <w:spacing w:val="-29"/>
                          <w:w w:val="115"/>
                          <w:sz w:val="24"/>
                          <w:vertAlign w:val="baseline"/>
                        </w:rPr>
                        <w:t>1</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35296">
                <wp:simplePos x="0" y="0"/>
                <wp:positionH relativeFrom="page">
                  <wp:posOffset>3052574</wp:posOffset>
                </wp:positionH>
                <wp:positionV relativeFrom="paragraph">
                  <wp:posOffset>235709</wp:posOffset>
                </wp:positionV>
                <wp:extent cx="118110" cy="1562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18110" cy="156210"/>
                        </a:xfrm>
                        <a:prstGeom prst="rect">
                          <a:avLst/>
                        </a:prstGeom>
                      </wps:spPr>
                      <wps:txbx>
                        <w:txbxContent>
                          <w:p>
                            <w:pPr>
                              <w:spacing w:line="245" w:lineRule="exact" w:before="0"/>
                              <w:ind w:left="0" w:right="0" w:firstLine="0"/>
                              <w:jc w:val="left"/>
                              <w:rPr>
                                <w:rFonts w:ascii="Lucida Sans Unicode" w:hAnsi="Lucida Sans Unicode"/>
                                <w:sz w:val="24"/>
                              </w:rPr>
                            </w:pPr>
                            <w:r>
                              <w:rPr>
                                <w:rFonts w:ascii="Lucida Sans Unicode" w:hAnsi="Lucida Sans Unicode"/>
                                <w:w w:val="75"/>
                                <w:sz w:val="24"/>
                              </w:rPr>
                              <w:t>—</w:t>
                            </w:r>
                          </w:p>
                        </w:txbxContent>
                      </wps:txbx>
                      <wps:bodyPr wrap="square" lIns="0" tIns="0" rIns="0" bIns="0" rtlCol="0">
                        <a:noAutofit/>
                      </wps:bodyPr>
                    </wps:wsp>
                  </a:graphicData>
                </a:graphic>
              </wp:anchor>
            </w:drawing>
          </mc:Choice>
          <mc:Fallback>
            <w:pict>
              <v:shape style="position:absolute;margin-left:240.360229pt;margin-top:18.559814pt;width:9.3pt;height:12.3pt;mso-position-horizontal-relative:page;mso-position-vertical-relative:paragraph;z-index:-18781184" type="#_x0000_t202" id="docshape65" filled="false" stroked="false">
                <v:textbox inset="0,0,0,0">
                  <w:txbxContent>
                    <w:p>
                      <w:pPr>
                        <w:spacing w:line="245" w:lineRule="exact" w:before="0"/>
                        <w:ind w:left="0" w:right="0" w:firstLine="0"/>
                        <w:jc w:val="left"/>
                        <w:rPr>
                          <w:rFonts w:ascii="Lucida Sans Unicode" w:hAnsi="Lucida Sans Unicode"/>
                          <w:sz w:val="24"/>
                        </w:rPr>
                      </w:pPr>
                      <w:r>
                        <w:rPr>
                          <w:rFonts w:ascii="Lucida Sans Unicode" w:hAnsi="Lucida Sans Unicode"/>
                          <w:w w:val="7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35808">
                <wp:simplePos x="0" y="0"/>
                <wp:positionH relativeFrom="page">
                  <wp:posOffset>3493007</wp:posOffset>
                </wp:positionH>
                <wp:positionV relativeFrom="paragraph">
                  <wp:posOffset>235709</wp:posOffset>
                </wp:positionV>
                <wp:extent cx="546735" cy="1816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46735" cy="181610"/>
                        </a:xfrm>
                        <a:prstGeom prst="rect">
                          <a:avLst/>
                        </a:prstGeom>
                      </wps:spPr>
                      <wps:txbx>
                        <w:txbxContent>
                          <w:p>
                            <w:pPr>
                              <w:spacing w:line="285"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2"/>
                                <w:w w:val="130"/>
                                <w:position w:val="-5"/>
                                <w:sz w:val="16"/>
                                <w:vertAlign w:val="baseline"/>
                              </w:rPr>
                              <w:t> </w:t>
                            </w:r>
                            <w:r>
                              <w:rPr>
                                <w:w w:val="130"/>
                                <w:sz w:val="24"/>
                                <w:vertAlign w:val="baseline"/>
                              </w:rPr>
                              <w:t>= </w:t>
                            </w:r>
                            <w:r>
                              <w:rPr>
                                <w:spacing w:val="-30"/>
                                <w:w w:val="115"/>
                                <w:sz w:val="24"/>
                                <w:vertAlign w:val="baseline"/>
                              </w:rPr>
                              <w:t>0</w:t>
                            </w:r>
                          </w:p>
                        </w:txbxContent>
                      </wps:txbx>
                      <wps:bodyPr wrap="square" lIns="0" tIns="0" rIns="0" bIns="0" rtlCol="0">
                        <a:noAutofit/>
                      </wps:bodyPr>
                    </wps:wsp>
                  </a:graphicData>
                </a:graphic>
              </wp:anchor>
            </w:drawing>
          </mc:Choice>
          <mc:Fallback>
            <w:pict>
              <v:shape style="position:absolute;margin-left:275.039948pt;margin-top:18.559814pt;width:43.05pt;height:14.3pt;mso-position-horizontal-relative:page;mso-position-vertical-relative:paragraph;z-index:-18780672" type="#_x0000_t202" id="docshape66" filled="false" stroked="false">
                <v:textbox inset="0,0,0,0">
                  <w:txbxContent>
                    <w:p>
                      <w:pPr>
                        <w:spacing w:line="285"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2"/>
                          <w:w w:val="130"/>
                          <w:position w:val="-5"/>
                          <w:sz w:val="16"/>
                          <w:vertAlign w:val="baseline"/>
                        </w:rPr>
                        <w:t> </w:t>
                      </w:r>
                      <w:r>
                        <w:rPr>
                          <w:w w:val="130"/>
                          <w:sz w:val="24"/>
                          <w:vertAlign w:val="baseline"/>
                        </w:rPr>
                        <w:t>= </w:t>
                      </w:r>
                      <w:r>
                        <w:rPr>
                          <w:spacing w:val="-30"/>
                          <w:w w:val="115"/>
                          <w:sz w:val="24"/>
                          <w:vertAlign w:val="baseline"/>
                        </w:rPr>
                        <w:t>0</w:t>
                      </w:r>
                    </w:p>
                  </w:txbxContent>
                </v:textbox>
                <w10:wrap type="none"/>
              </v:shape>
            </w:pict>
          </mc:Fallback>
        </mc:AlternateContent>
      </w:r>
      <w:r>
        <w:rPr>
          <w:rFonts w:ascii="Times New Roman" w:hAnsi="Times New Roman"/>
          <w:spacing w:val="-12"/>
          <w:w w:val="120"/>
          <w:sz w:val="24"/>
        </w:rPr>
        <w:t>plim</w:t>
      </w:r>
      <w:r>
        <w:rPr>
          <w:rFonts w:ascii="Times New Roman" w:hAnsi="Times New Roman"/>
          <w:spacing w:val="-6"/>
          <w:w w:val="120"/>
          <w:sz w:val="24"/>
        </w:rPr>
        <w:t> </w:t>
      </w:r>
      <w:r>
        <w:rPr>
          <w:spacing w:val="-98"/>
          <w:w w:val="120"/>
          <w:position w:val="6"/>
          <w:sz w:val="24"/>
        </w:rPr>
        <w:t>ˆ</w:t>
      </w:r>
      <w:r>
        <w:rPr>
          <w:i/>
          <w:spacing w:val="10"/>
          <w:w w:val="77"/>
          <w:sz w:val="24"/>
        </w:rPr>
        <w:t>b</w:t>
      </w:r>
      <w:r>
        <w:rPr>
          <w:i/>
          <w:spacing w:val="25"/>
          <w:w w:val="178"/>
          <w:sz w:val="24"/>
          <w:vertAlign w:val="superscript"/>
        </w:rPr>
        <w:t>I</w:t>
      </w:r>
      <w:r>
        <w:rPr>
          <w:i/>
          <w:spacing w:val="12"/>
          <w:w w:val="105"/>
          <w:sz w:val="24"/>
          <w:vertAlign w:val="superscript"/>
        </w:rPr>
        <w:t>V</w:t>
      </w:r>
      <w:r>
        <w:rPr>
          <w:i/>
          <w:spacing w:val="-27"/>
          <w:w w:val="120"/>
          <w:sz w:val="24"/>
          <w:vertAlign w:val="baseline"/>
        </w:rPr>
        <w:t> </w:t>
      </w:r>
      <w:r>
        <w:rPr>
          <w:spacing w:val="-12"/>
          <w:w w:val="120"/>
          <w:position w:val="15"/>
          <w:sz w:val="12"/>
          <w:vertAlign w:val="baseline"/>
        </w:rPr>
        <w:t>h</w:t>
      </w:r>
      <w:r>
        <w:rPr>
          <w:spacing w:val="35"/>
          <w:w w:val="120"/>
          <w:position w:val="15"/>
          <w:sz w:val="12"/>
          <w:vertAlign w:val="baseline"/>
        </w:rPr>
        <w:t> </w:t>
      </w:r>
      <w:r>
        <w:rPr>
          <w:spacing w:val="-12"/>
          <w:w w:val="120"/>
          <w:sz w:val="24"/>
          <w:vertAlign w:val="baseline"/>
        </w:rPr>
        <w:t>=</w:t>
      </w:r>
    </w:p>
    <w:p>
      <w:pPr>
        <w:spacing w:line="104" w:lineRule="exact" w:before="0"/>
        <w:ind w:left="0" w:right="260" w:firstLine="0"/>
        <w:jc w:val="right"/>
        <w:rPr>
          <w:i/>
          <w:sz w:val="16"/>
        </w:rPr>
      </w:pPr>
      <w:r>
        <w:rPr/>
        <w:br w:type="column"/>
      </w:r>
      <w:r>
        <w:rPr>
          <w:i/>
          <w:spacing w:val="-10"/>
          <w:w w:val="155"/>
          <w:sz w:val="16"/>
        </w:rPr>
        <w:t>i</w:t>
      </w:r>
    </w:p>
    <w:p>
      <w:pPr>
        <w:tabs>
          <w:tab w:pos="1151" w:val="left" w:leader="none"/>
        </w:tabs>
        <w:spacing w:line="517" w:lineRule="exact" w:before="0"/>
        <w:ind w:left="360" w:right="0" w:firstLine="0"/>
        <w:jc w:val="left"/>
        <w:rPr>
          <w:sz w:val="24"/>
        </w:rPr>
      </w:pPr>
      <w:r>
        <w:rPr>
          <w:rFonts w:ascii="Times New Roman"/>
          <w:w w:val="105"/>
          <w:sz w:val="24"/>
        </w:rPr>
        <w:t>E</w:t>
      </w:r>
      <w:r>
        <w:rPr>
          <w:rFonts w:ascii="Times New Roman"/>
          <w:spacing w:val="-20"/>
          <w:w w:val="105"/>
          <w:sz w:val="24"/>
        </w:rPr>
        <w:t> </w:t>
      </w:r>
      <w:r>
        <w:rPr>
          <w:rFonts w:ascii="Sitka Banner"/>
          <w:spacing w:val="-5"/>
          <w:w w:val="110"/>
          <w:position w:val="27"/>
          <w:sz w:val="24"/>
        </w:rPr>
        <w:t>h</w:t>
      </w:r>
      <w:r>
        <w:rPr>
          <w:i/>
          <w:spacing w:val="-5"/>
          <w:w w:val="110"/>
          <w:sz w:val="24"/>
        </w:rPr>
        <w:t>S</w:t>
      </w:r>
      <w:r>
        <w:rPr>
          <w:i/>
          <w:sz w:val="24"/>
        </w:rPr>
        <w:tab/>
      </w:r>
      <w:r>
        <w:rPr>
          <w:spacing w:val="-10"/>
          <w:w w:val="110"/>
          <w:sz w:val="24"/>
          <w:vertAlign w:val="superscript"/>
        </w:rPr>
        <w:t>h</w:t>
      </w:r>
    </w:p>
    <w:p>
      <w:pPr>
        <w:pStyle w:val="BodyText"/>
        <w:tabs>
          <w:tab w:pos="763" w:val="left" w:leader="none"/>
        </w:tabs>
        <w:spacing w:before="48"/>
        <w:ind w:left="360"/>
        <w:rPr>
          <w:i/>
          <w:position w:val="-26"/>
        </w:rPr>
      </w:pPr>
      <w:r>
        <w:rPr/>
        <w:br w:type="column"/>
      </w:r>
      <w:r>
        <w:rPr>
          <w:rFonts w:ascii="Sitka Banner"/>
          <w:spacing w:val="-10"/>
          <w:w w:val="175"/>
        </w:rPr>
        <w:t>i</w:t>
      </w:r>
      <w:r>
        <w:rPr>
          <w:rFonts w:ascii="Sitka Banner"/>
        </w:rPr>
        <w:tab/>
      </w:r>
      <w:r>
        <w:rPr>
          <w:rFonts w:ascii="Times New Roman"/>
          <w:w w:val="105"/>
          <w:position w:val="-26"/>
        </w:rPr>
        <w:t>E</w:t>
      </w:r>
      <w:r>
        <w:rPr>
          <w:rFonts w:ascii="Times New Roman"/>
          <w:spacing w:val="-20"/>
          <w:w w:val="105"/>
          <w:position w:val="-26"/>
        </w:rPr>
        <w:t> </w:t>
      </w:r>
      <w:r>
        <w:rPr>
          <w:rFonts w:ascii="Sitka Banner"/>
          <w:spacing w:val="-14"/>
          <w:w w:val="120"/>
        </w:rPr>
        <w:t>h</w:t>
      </w:r>
      <w:r>
        <w:rPr>
          <w:i/>
          <w:spacing w:val="-14"/>
          <w:w w:val="120"/>
          <w:position w:val="-26"/>
        </w:rPr>
        <w:t>S</w:t>
      </w:r>
    </w:p>
    <w:p>
      <w:pPr>
        <w:spacing w:line="103" w:lineRule="exact" w:before="0"/>
        <w:ind w:left="663" w:right="0" w:firstLine="0"/>
        <w:jc w:val="left"/>
        <w:rPr>
          <w:i/>
          <w:sz w:val="16"/>
        </w:rPr>
      </w:pPr>
      <w:r>
        <w:rPr/>
        <w:br w:type="column"/>
      </w:r>
      <w:r>
        <w:rPr>
          <w:i/>
          <w:spacing w:val="-10"/>
          <w:w w:val="155"/>
          <w:sz w:val="16"/>
        </w:rPr>
        <w:t>i</w:t>
      </w:r>
    </w:p>
    <w:p>
      <w:pPr>
        <w:tabs>
          <w:tab w:pos="821" w:val="left" w:leader="none"/>
          <w:tab w:pos="1587" w:val="left" w:leader="none"/>
        </w:tabs>
        <w:spacing w:line="309" w:lineRule="exact" w:before="0"/>
        <w:ind w:left="298" w:right="0" w:firstLine="0"/>
        <w:jc w:val="left"/>
        <w:rPr>
          <w:rFonts w:ascii="Lucida Sans Unicode" w:hAnsi="Lucida Sans Unicode"/>
          <w:sz w:val="24"/>
        </w:rPr>
      </w:pPr>
      <w:r>
        <w:rPr>
          <w:spacing w:val="-10"/>
          <w:w w:val="115"/>
          <w:sz w:val="24"/>
          <w:vertAlign w:val="subscript"/>
        </w:rPr>
        <w:t>h</w:t>
      </w:r>
      <w:r>
        <w:rPr>
          <w:sz w:val="24"/>
          <w:vertAlign w:val="baseline"/>
        </w:rPr>
        <w:tab/>
      </w:r>
      <w:r>
        <w:rPr>
          <w:rFonts w:ascii="Sitka Banner" w:hAnsi="Sitka Banner"/>
          <w:spacing w:val="-10"/>
          <w:w w:val="175"/>
          <w:position w:val="2"/>
          <w:sz w:val="24"/>
          <w:vertAlign w:val="baseline"/>
        </w:rPr>
        <w:t>i</w:t>
      </w:r>
      <w:r>
        <w:rPr>
          <w:rFonts w:ascii="Sitka Banner" w:hAnsi="Sitka Banner"/>
          <w:position w:val="2"/>
          <w:sz w:val="24"/>
          <w:vertAlign w:val="baseline"/>
        </w:rPr>
        <w:tab/>
      </w:r>
      <w:r>
        <w:rPr>
          <w:w w:val="135"/>
          <w:sz w:val="24"/>
          <w:vertAlign w:val="baseline"/>
        </w:rPr>
        <w:t>=</w:t>
      </w:r>
      <w:r>
        <w:rPr>
          <w:spacing w:val="4"/>
          <w:w w:val="135"/>
          <w:sz w:val="24"/>
          <w:vertAlign w:val="baseline"/>
        </w:rPr>
        <w:t> </w:t>
      </w:r>
      <w:r>
        <w:rPr>
          <w:i/>
          <w:w w:val="115"/>
          <w:sz w:val="24"/>
          <w:vertAlign w:val="baseline"/>
        </w:rPr>
        <w:t>λ</w:t>
      </w:r>
      <w:r>
        <w:rPr>
          <w:i/>
          <w:w w:val="115"/>
          <w:sz w:val="24"/>
          <w:vertAlign w:val="subscript"/>
        </w:rPr>
        <w:t>t</w:t>
      </w:r>
      <w:r>
        <w:rPr>
          <w:i/>
          <w:spacing w:val="14"/>
          <w:w w:val="115"/>
          <w:sz w:val="24"/>
          <w:vertAlign w:val="baseline"/>
        </w:rPr>
        <w:t> </w:t>
      </w:r>
      <w:r>
        <w:rPr>
          <w:rFonts w:ascii="Lucida Sans Unicode" w:hAnsi="Lucida Sans Unicode"/>
          <w:spacing w:val="-22"/>
          <w:w w:val="105"/>
          <w:sz w:val="24"/>
          <w:vertAlign w:val="baseline"/>
        </w:rPr>
        <w:t>×</w:t>
      </w:r>
    </w:p>
    <w:p>
      <w:pPr>
        <w:spacing w:before="33"/>
        <w:ind w:left="122" w:right="0" w:firstLine="0"/>
        <w:jc w:val="left"/>
        <w:rPr>
          <w:i/>
          <w:sz w:val="16"/>
        </w:rPr>
      </w:pPr>
      <w:r>
        <w:rPr/>
        <w:br w:type="column"/>
      </w:r>
      <w:r>
        <w:rPr>
          <w:i/>
          <w:spacing w:val="-4"/>
          <w:position w:val="-9"/>
          <w:sz w:val="24"/>
        </w:rPr>
        <w:t>δ</w:t>
      </w:r>
      <w:r>
        <w:rPr>
          <w:i/>
          <w:spacing w:val="-4"/>
          <w:sz w:val="16"/>
        </w:rPr>
        <w:t>ψ</w:t>
      </w:r>
      <w:r>
        <w:rPr>
          <w:rFonts w:ascii="Lucida Sans Unicode" w:hAnsi="Lucida Sans Unicode"/>
          <w:spacing w:val="-4"/>
          <w:sz w:val="16"/>
        </w:rPr>
        <w:t>|</w:t>
      </w:r>
      <w:r>
        <w:rPr>
          <w:i/>
          <w:spacing w:val="-4"/>
          <w:sz w:val="16"/>
        </w:rPr>
        <w:t>S</w:t>
      </w:r>
    </w:p>
    <w:p>
      <w:pPr>
        <w:spacing w:before="76"/>
        <w:ind w:left="32" w:right="0" w:firstLine="0"/>
        <w:jc w:val="left"/>
        <w:rPr>
          <w:i/>
          <w:sz w:val="16"/>
        </w:rPr>
      </w:pPr>
      <w:r>
        <w:rPr/>
        <w:br w:type="column"/>
      </w:r>
      <w:r>
        <w:rPr>
          <w:w w:val="130"/>
          <w:position w:val="4"/>
          <w:sz w:val="24"/>
        </w:rPr>
        <w:t>+</w:t>
      </w:r>
      <w:r>
        <w:rPr>
          <w:spacing w:val="8"/>
          <w:w w:val="130"/>
          <w:position w:val="4"/>
          <w:sz w:val="24"/>
        </w:rPr>
        <w:t> </w:t>
      </w:r>
      <w:r>
        <w:rPr>
          <w:i/>
          <w:spacing w:val="-2"/>
          <w:w w:val="105"/>
          <w:position w:val="4"/>
          <w:sz w:val="24"/>
        </w:rPr>
        <w:t>θ</w:t>
      </w:r>
      <w:r>
        <w:rPr>
          <w:i/>
          <w:spacing w:val="-2"/>
          <w:w w:val="105"/>
          <w:sz w:val="16"/>
        </w:rPr>
        <w:t>t</w:t>
      </w:r>
      <w:r>
        <w:rPr>
          <w:i/>
          <w:spacing w:val="-2"/>
          <w:w w:val="105"/>
          <w:position w:val="4"/>
          <w:sz w:val="24"/>
        </w:rPr>
        <w:t>φ</w:t>
      </w:r>
      <w:r>
        <w:rPr>
          <w:i/>
          <w:spacing w:val="-2"/>
          <w:w w:val="105"/>
          <w:sz w:val="16"/>
        </w:rPr>
        <w:t>A</w:t>
      </w:r>
      <w:r>
        <w:rPr>
          <w:rFonts w:ascii="Lucida Sans Unicode" w:hAnsi="Lucida Sans Unicode"/>
          <w:spacing w:val="-2"/>
          <w:w w:val="105"/>
          <w:sz w:val="16"/>
        </w:rPr>
        <w:t>|</w:t>
      </w:r>
      <w:r>
        <w:rPr>
          <w:i/>
          <w:spacing w:val="-2"/>
          <w:w w:val="105"/>
          <w:sz w:val="16"/>
        </w:rPr>
        <w:t>S</w:t>
      </w:r>
    </w:p>
    <w:p>
      <w:pPr>
        <w:tabs>
          <w:tab w:pos="1148" w:val="left" w:leader="none"/>
        </w:tabs>
        <w:spacing w:before="43"/>
        <w:ind w:left="154" w:right="0" w:firstLine="0"/>
        <w:jc w:val="left"/>
        <w:rPr>
          <w:sz w:val="24"/>
        </w:rPr>
      </w:pPr>
      <w:r>
        <w:rPr/>
        <w:br w:type="column"/>
      </w:r>
      <w:r>
        <w:rPr>
          <w:w w:val="120"/>
          <w:sz w:val="24"/>
        </w:rPr>
        <w:t>=</w:t>
      </w:r>
      <w:r>
        <w:rPr>
          <w:spacing w:val="-1"/>
          <w:w w:val="120"/>
          <w:sz w:val="24"/>
        </w:rPr>
        <w:t> </w:t>
      </w:r>
      <w:r>
        <w:rPr>
          <w:i/>
          <w:w w:val="115"/>
          <w:sz w:val="24"/>
        </w:rPr>
        <w:t>δ</w:t>
      </w:r>
      <w:r>
        <w:rPr>
          <w:i/>
          <w:w w:val="115"/>
          <w:sz w:val="24"/>
          <w:vertAlign w:val="superscript"/>
        </w:rPr>
        <w:t>W</w:t>
      </w:r>
      <w:r>
        <w:rPr>
          <w:i/>
          <w:spacing w:val="-38"/>
          <w:w w:val="115"/>
          <w:sz w:val="24"/>
          <w:vertAlign w:val="baseline"/>
        </w:rPr>
        <w:t> </w:t>
      </w:r>
      <w:r>
        <w:rPr>
          <w:rFonts w:ascii="Lucida Sans Unicode" w:hAnsi="Lucida Sans Unicode"/>
          <w:spacing w:val="-5"/>
          <w:w w:val="115"/>
          <w:sz w:val="24"/>
          <w:vertAlign w:val="superscript"/>
        </w:rPr>
        <w:t>|</w:t>
      </w:r>
      <w:r>
        <w:rPr>
          <w:i/>
          <w:spacing w:val="-5"/>
          <w:w w:val="115"/>
          <w:sz w:val="24"/>
          <w:vertAlign w:val="superscript"/>
        </w:rPr>
        <w:t>S</w:t>
      </w:r>
      <w:r>
        <w:rPr>
          <w:i/>
          <w:spacing w:val="-5"/>
          <w:w w:val="115"/>
          <w:sz w:val="24"/>
          <w:vertAlign w:val="baseline"/>
        </w:rPr>
        <w:t>.</w:t>
      </w:r>
      <w:r>
        <w:rPr>
          <w:i/>
          <w:sz w:val="24"/>
          <w:vertAlign w:val="baseline"/>
        </w:rPr>
        <w:tab/>
      </w:r>
      <w:r>
        <w:rPr>
          <w:spacing w:val="-4"/>
          <w:w w:val="115"/>
          <w:sz w:val="24"/>
          <w:vertAlign w:val="baseline"/>
        </w:rPr>
        <w:t>(10)</w:t>
      </w:r>
    </w:p>
    <w:p>
      <w:pPr>
        <w:spacing w:after="0"/>
        <w:jc w:val="left"/>
        <w:rPr>
          <w:sz w:val="24"/>
        </w:rPr>
        <w:sectPr>
          <w:type w:val="continuous"/>
          <w:pgSz w:w="12240" w:h="15840"/>
          <w:pgMar w:header="0" w:footer="822" w:top="1820" w:bottom="1020" w:left="1080" w:right="1080"/>
          <w:cols w:num="7" w:equalWidth="0">
            <w:col w:w="1631" w:space="253"/>
            <w:col w:w="1276" w:space="42"/>
            <w:col w:w="1220" w:space="39"/>
            <w:col w:w="2282" w:space="39"/>
            <w:col w:w="502" w:space="40"/>
            <w:col w:w="865" w:space="39"/>
            <w:col w:w="1852"/>
          </w:cols>
        </w:sectPr>
      </w:pPr>
    </w:p>
    <w:p>
      <w:pPr>
        <w:pStyle w:val="BodyText"/>
        <w:spacing w:before="147"/>
      </w:pPr>
    </w:p>
    <w:p>
      <w:pPr>
        <w:pStyle w:val="BodyText"/>
        <w:spacing w:line="391" w:lineRule="auto"/>
        <w:ind w:left="360" w:right="358" w:firstLine="350"/>
        <w:jc w:val="both"/>
      </w:pPr>
      <w:r>
        <w:rPr>
          <w:w w:val="105"/>
        </w:rPr>
        <w:t>Next, we show that transparent IV identifies the social returns to education.</w:t>
      </w:r>
      <w:r>
        <w:rPr>
          <w:w w:val="105"/>
        </w:rPr>
        <w:t> Intuitively, employers</w:t>
      </w:r>
      <w:r>
        <w:rPr>
          <w:w w:val="105"/>
        </w:rPr>
        <w:t> know the</w:t>
      </w:r>
      <w:r>
        <w:rPr>
          <w:w w:val="105"/>
        </w:rPr>
        <w:t> economy’s structure</w:t>
      </w:r>
      <w:r>
        <w:rPr>
          <w:w w:val="105"/>
        </w:rPr>
        <w:t> and</w:t>
      </w:r>
      <w:r>
        <w:rPr>
          <w:w w:val="105"/>
        </w:rPr>
        <w:t> know that</w:t>
      </w:r>
      <w:r>
        <w:rPr>
          <w:w w:val="105"/>
        </w:rPr>
        <w:t> the</w:t>
      </w:r>
      <w:r>
        <w:rPr>
          <w:w w:val="105"/>
        </w:rPr>
        <w:t> instrument</w:t>
      </w:r>
      <w:r>
        <w:rPr>
          <w:w w:val="105"/>
        </w:rPr>
        <w:t> is</w:t>
      </w:r>
      <w:r>
        <w:rPr>
          <w:w w:val="105"/>
        </w:rPr>
        <w:t> orthogonal</w:t>
      </w:r>
      <w:r>
        <w:rPr>
          <w:w w:val="105"/>
        </w:rPr>
        <w:t> to </w:t>
      </w:r>
      <w:r>
        <w:rPr>
          <w:spacing w:val="-2"/>
          <w:w w:val="105"/>
        </w:rPr>
        <w:t>productivity</w:t>
      </w:r>
      <w:r>
        <w:rPr>
          <w:w w:val="105"/>
        </w:rPr>
        <w:t> </w:t>
      </w:r>
      <w:r>
        <w:rPr>
          <w:spacing w:val="-2"/>
          <w:w w:val="105"/>
        </w:rPr>
        <w:t>except</w:t>
      </w:r>
      <w:r>
        <w:rPr>
          <w:spacing w:val="4"/>
          <w:w w:val="105"/>
        </w:rPr>
        <w:t> </w:t>
      </w:r>
      <w:r>
        <w:rPr>
          <w:spacing w:val="-2"/>
          <w:w w:val="105"/>
        </w:rPr>
        <w:t>for its</w:t>
      </w:r>
      <w:r>
        <w:rPr>
          <w:spacing w:val="-1"/>
          <w:w w:val="105"/>
        </w:rPr>
        <w:t> </w:t>
      </w:r>
      <w:r>
        <w:rPr>
          <w:spacing w:val="-2"/>
          <w:w w:val="105"/>
        </w:rPr>
        <w:t>effect</w:t>
      </w:r>
      <w:r>
        <w:rPr>
          <w:w w:val="105"/>
        </w:rPr>
        <w:t> </w:t>
      </w:r>
      <w:r>
        <w:rPr>
          <w:spacing w:val="-2"/>
          <w:w w:val="105"/>
        </w:rPr>
        <w:t>on</w:t>
      </w:r>
      <w:r>
        <w:rPr>
          <w:spacing w:val="-1"/>
          <w:w w:val="105"/>
        </w:rPr>
        <w:t> </w:t>
      </w:r>
      <w:r>
        <w:rPr>
          <w:spacing w:val="-2"/>
          <w:w w:val="105"/>
        </w:rPr>
        <w:t>schooling.</w:t>
      </w:r>
      <w:r>
        <w:rPr>
          <w:spacing w:val="21"/>
          <w:w w:val="105"/>
        </w:rPr>
        <w:t> </w:t>
      </w:r>
      <w:r>
        <w:rPr>
          <w:spacing w:val="-2"/>
          <w:w w:val="105"/>
        </w:rPr>
        <w:t>Because</w:t>
      </w:r>
      <w:r>
        <w:rPr>
          <w:spacing w:val="3"/>
          <w:w w:val="105"/>
        </w:rPr>
        <w:t> </w:t>
      </w:r>
      <w:r>
        <w:rPr>
          <w:spacing w:val="-2"/>
          <w:w w:val="105"/>
        </w:rPr>
        <w:t>employers</w:t>
      </w:r>
      <w:r>
        <w:rPr>
          <w:spacing w:val="2"/>
          <w:w w:val="105"/>
        </w:rPr>
        <w:t> </w:t>
      </w:r>
      <w:r>
        <w:rPr>
          <w:spacing w:val="-2"/>
          <w:w w:val="105"/>
        </w:rPr>
        <w:t>pay</w:t>
      </w:r>
      <w:r>
        <w:rPr>
          <w:spacing w:val="-1"/>
          <w:w w:val="105"/>
        </w:rPr>
        <w:t> </w:t>
      </w:r>
      <w:r>
        <w:rPr>
          <w:spacing w:val="-2"/>
          <w:w w:val="105"/>
        </w:rPr>
        <w:t>the</w:t>
      </w:r>
      <w:r>
        <w:rPr>
          <w:spacing w:val="-1"/>
          <w:w w:val="105"/>
        </w:rPr>
        <w:t> </w:t>
      </w:r>
      <w:r>
        <w:rPr>
          <w:spacing w:val="-2"/>
          <w:w w:val="105"/>
        </w:rPr>
        <w:t>expected</w:t>
      </w:r>
      <w:r>
        <w:rPr>
          <w:spacing w:val="3"/>
          <w:w w:val="105"/>
        </w:rPr>
        <w:t> </w:t>
      </w:r>
      <w:r>
        <w:rPr>
          <w:spacing w:val="-2"/>
          <w:w w:val="105"/>
        </w:rPr>
        <w:t>product</w:t>
      </w:r>
    </w:p>
    <w:p>
      <w:pPr>
        <w:pStyle w:val="BodyText"/>
        <w:spacing w:after="0" w:line="391" w:lineRule="auto"/>
        <w:jc w:val="both"/>
        <w:sectPr>
          <w:type w:val="continuous"/>
          <w:pgSz w:w="12240" w:h="15840"/>
          <w:pgMar w:header="0" w:footer="822" w:top="1820" w:bottom="1020" w:left="1080" w:right="1080"/>
        </w:sectPr>
      </w:pPr>
    </w:p>
    <w:p>
      <w:pPr>
        <w:pStyle w:val="BodyText"/>
        <w:spacing w:line="391" w:lineRule="auto" w:before="31"/>
        <w:ind w:left="360" w:right="357"/>
        <w:jc w:val="both"/>
      </w:pPr>
      <w:r>
        <w:rPr/>
        <w:t>conditional on their information, any average wage difference between treated and untreated </w:t>
      </w:r>
      <w:r>
        <w:rPr>
          <w:w w:val="105"/>
        </w:rPr>
        <w:t>populations</w:t>
      </w:r>
      <w:r>
        <w:rPr>
          <w:w w:val="105"/>
        </w:rPr>
        <w:t> reflects</w:t>
      </w:r>
      <w:r>
        <w:rPr>
          <w:w w:val="105"/>
        </w:rPr>
        <w:t> average</w:t>
      </w:r>
      <w:r>
        <w:rPr>
          <w:w w:val="105"/>
        </w:rPr>
        <w:t> productivity</w:t>
      </w:r>
      <w:r>
        <w:rPr>
          <w:w w:val="105"/>
        </w:rPr>
        <w:t> differences</w:t>
      </w:r>
      <w:r>
        <w:rPr>
          <w:w w:val="105"/>
        </w:rPr>
        <w:t> between</w:t>
      </w:r>
      <w:r>
        <w:rPr>
          <w:w w:val="105"/>
        </w:rPr>
        <w:t> the</w:t>
      </w:r>
      <w:r>
        <w:rPr>
          <w:w w:val="105"/>
        </w:rPr>
        <w:t> two</w:t>
      </w:r>
      <w:r>
        <w:rPr>
          <w:w w:val="105"/>
        </w:rPr>
        <w:t> groups.</w:t>
      </w:r>
      <w:r>
        <w:rPr>
          <w:spacing w:val="40"/>
          <w:w w:val="105"/>
        </w:rPr>
        <w:t> </w:t>
      </w:r>
      <w:r>
        <w:rPr>
          <w:w w:val="105"/>
        </w:rPr>
        <w:t>Since,</w:t>
      </w:r>
      <w:r>
        <w:rPr>
          <w:w w:val="105"/>
        </w:rPr>
        <w:t> by Assumption</w:t>
      </w:r>
      <w:r>
        <w:rPr>
          <w:w w:val="105"/>
        </w:rPr>
        <w:t> </w:t>
      </w:r>
      <w:hyperlink w:history="true" w:anchor="_bookmark20">
        <w:r>
          <w:rPr>
            <w:w w:val="105"/>
          </w:rPr>
          <w:t>1</w:t>
        </w:r>
      </w:hyperlink>
      <w:r>
        <w:rPr>
          <w:w w:val="105"/>
        </w:rPr>
        <w:t>,</w:t>
      </w:r>
      <w:r>
        <w:rPr>
          <w:w w:val="105"/>
        </w:rPr>
        <w:t> all</w:t>
      </w:r>
      <w:r>
        <w:rPr>
          <w:w w:val="105"/>
        </w:rPr>
        <w:t> productivity</w:t>
      </w:r>
      <w:r>
        <w:rPr>
          <w:w w:val="105"/>
        </w:rPr>
        <w:t> differences</w:t>
      </w:r>
      <w:r>
        <w:rPr>
          <w:w w:val="105"/>
        </w:rPr>
        <w:t> between</w:t>
      </w:r>
      <w:r>
        <w:rPr>
          <w:w w:val="105"/>
        </w:rPr>
        <w:t> groups</w:t>
      </w:r>
      <w:r>
        <w:rPr>
          <w:w w:val="105"/>
        </w:rPr>
        <w:t> are</w:t>
      </w:r>
      <w:r>
        <w:rPr>
          <w:w w:val="105"/>
        </w:rPr>
        <w:t> causal,</w:t>
      </w:r>
      <w:r>
        <w:rPr>
          <w:w w:val="105"/>
        </w:rPr>
        <w:t> the</w:t>
      </w:r>
      <w:r>
        <w:rPr>
          <w:w w:val="105"/>
        </w:rPr>
        <w:t> transparent</w:t>
      </w:r>
      <w:r>
        <w:rPr>
          <w:w w:val="105"/>
        </w:rPr>
        <w:t> IV using wages also identifies the social return to education.</w:t>
      </w:r>
    </w:p>
    <w:p>
      <w:pPr>
        <w:pStyle w:val="BodyText"/>
        <w:spacing w:line="391" w:lineRule="auto" w:before="3"/>
        <w:ind w:left="359" w:right="359" w:firstLine="350"/>
        <w:jc w:val="both"/>
      </w:pPr>
      <w:r>
        <w:rPr>
          <w:spacing w:val="-2"/>
          <w:w w:val="105"/>
        </w:rPr>
        <w:t>Therefore, if</w:t>
      </w:r>
      <w:r>
        <w:rPr>
          <w:spacing w:val="-8"/>
          <w:w w:val="105"/>
        </w:rPr>
        <w:t> </w:t>
      </w:r>
      <w:r>
        <w:rPr>
          <w:spacing w:val="-2"/>
          <w:w w:val="105"/>
        </w:rPr>
        <w:t>the</w:t>
      </w:r>
      <w:r>
        <w:rPr>
          <w:spacing w:val="-9"/>
          <w:w w:val="105"/>
        </w:rPr>
        <w:t> </w:t>
      </w:r>
      <w:r>
        <w:rPr>
          <w:spacing w:val="-2"/>
          <w:w w:val="105"/>
        </w:rPr>
        <w:t>employers</w:t>
      </w:r>
      <w:r>
        <w:rPr>
          <w:spacing w:val="-3"/>
          <w:w w:val="105"/>
        </w:rPr>
        <w:t> </w:t>
      </w:r>
      <w:r>
        <w:rPr>
          <w:spacing w:val="-2"/>
          <w:w w:val="105"/>
        </w:rPr>
        <w:t>are</w:t>
      </w:r>
      <w:r>
        <w:rPr>
          <w:spacing w:val="-9"/>
          <w:w w:val="105"/>
        </w:rPr>
        <w:t> </w:t>
      </w:r>
      <w:r>
        <w:rPr>
          <w:spacing w:val="-2"/>
          <w:w w:val="105"/>
        </w:rPr>
        <w:t>informed</w:t>
      </w:r>
      <w:r>
        <w:rPr>
          <w:spacing w:val="-9"/>
          <w:w w:val="105"/>
        </w:rPr>
        <w:t> </w:t>
      </w:r>
      <w:r>
        <w:rPr>
          <w:spacing w:val="-2"/>
          <w:w w:val="105"/>
        </w:rPr>
        <w:t>about</w:t>
      </w:r>
      <w:r>
        <w:rPr>
          <w:spacing w:val="-8"/>
          <w:w w:val="105"/>
        </w:rPr>
        <w:t> </w:t>
      </w:r>
      <w:r>
        <w:rPr>
          <w:spacing w:val="-2"/>
          <w:w w:val="105"/>
        </w:rPr>
        <w:t>the</w:t>
      </w:r>
      <w:r>
        <w:rPr>
          <w:spacing w:val="-9"/>
          <w:w w:val="105"/>
        </w:rPr>
        <w:t> </w:t>
      </w:r>
      <w:r>
        <w:rPr>
          <w:spacing w:val="-2"/>
          <w:w w:val="105"/>
        </w:rPr>
        <w:t>instrument, the</w:t>
      </w:r>
      <w:r>
        <w:rPr>
          <w:spacing w:val="-9"/>
          <w:w w:val="105"/>
        </w:rPr>
        <w:t> </w:t>
      </w:r>
      <w:r>
        <w:rPr>
          <w:spacing w:val="-2"/>
          <w:w w:val="105"/>
        </w:rPr>
        <w:t>IV</w:t>
      </w:r>
      <w:r>
        <w:rPr>
          <w:spacing w:val="-9"/>
          <w:w w:val="105"/>
        </w:rPr>
        <w:t> </w:t>
      </w:r>
      <w:r>
        <w:rPr>
          <w:spacing w:val="-2"/>
          <w:w w:val="105"/>
        </w:rPr>
        <w:t>estimate</w:t>
      </w:r>
      <w:r>
        <w:rPr>
          <w:spacing w:val="-7"/>
          <w:w w:val="105"/>
        </w:rPr>
        <w:t> </w:t>
      </w:r>
      <w:r>
        <w:rPr>
          <w:spacing w:val="-2"/>
          <w:w w:val="105"/>
        </w:rPr>
        <w:t>of</w:t>
      </w:r>
      <w:r>
        <w:rPr>
          <w:spacing w:val="-8"/>
          <w:w w:val="105"/>
        </w:rPr>
        <w:t> </w:t>
      </w:r>
      <w:r>
        <w:rPr>
          <w:spacing w:val="-2"/>
          <w:w w:val="105"/>
        </w:rPr>
        <w:t>returns to</w:t>
      </w:r>
      <w:r>
        <w:rPr>
          <w:spacing w:val="-1"/>
          <w:w w:val="105"/>
        </w:rPr>
        <w:t> </w:t>
      </w:r>
      <w:r>
        <w:rPr>
          <w:spacing w:val="-2"/>
          <w:w w:val="105"/>
        </w:rPr>
        <w:t>education is</w:t>
      </w:r>
      <w:r>
        <w:rPr>
          <w:w w:val="105"/>
        </w:rPr>
        <w:t> </w:t>
      </w:r>
      <w:r>
        <w:rPr>
          <w:spacing w:val="-2"/>
          <w:w w:val="105"/>
        </w:rPr>
        <w:t>a</w:t>
      </w:r>
      <w:r>
        <w:rPr>
          <w:spacing w:val="-3"/>
          <w:w w:val="105"/>
        </w:rPr>
        <w:t> </w:t>
      </w:r>
      <w:r>
        <w:rPr>
          <w:spacing w:val="-2"/>
          <w:w w:val="105"/>
        </w:rPr>
        <w:t>consistent</w:t>
      </w:r>
      <w:r>
        <w:rPr>
          <w:spacing w:val="2"/>
          <w:w w:val="105"/>
        </w:rPr>
        <w:t> </w:t>
      </w:r>
      <w:r>
        <w:rPr>
          <w:spacing w:val="-2"/>
          <w:w w:val="105"/>
        </w:rPr>
        <w:t>estimate</w:t>
      </w:r>
      <w:r>
        <w:rPr>
          <w:w w:val="105"/>
        </w:rPr>
        <w:t> </w:t>
      </w:r>
      <w:r>
        <w:rPr>
          <w:spacing w:val="-2"/>
          <w:w w:val="105"/>
        </w:rPr>
        <w:t>of</w:t>
      </w:r>
      <w:r>
        <w:rPr>
          <w:spacing w:val="-1"/>
          <w:w w:val="105"/>
        </w:rPr>
        <w:t> </w:t>
      </w:r>
      <w:r>
        <w:rPr>
          <w:spacing w:val="-2"/>
          <w:w w:val="105"/>
        </w:rPr>
        <w:t>the productivity</w:t>
      </w:r>
      <w:r>
        <w:rPr>
          <w:w w:val="105"/>
        </w:rPr>
        <w:t> </w:t>
      </w:r>
      <w:r>
        <w:rPr>
          <w:spacing w:val="-2"/>
          <w:w w:val="105"/>
        </w:rPr>
        <w:t>effect</w:t>
      </w:r>
      <w:r>
        <w:rPr>
          <w:w w:val="105"/>
        </w:rPr>
        <w:t> </w:t>
      </w:r>
      <w:r>
        <w:rPr>
          <w:spacing w:val="-2"/>
          <w:w w:val="105"/>
        </w:rPr>
        <w:t>of</w:t>
      </w:r>
      <w:r>
        <w:rPr>
          <w:spacing w:val="-1"/>
          <w:w w:val="105"/>
        </w:rPr>
        <w:t> </w:t>
      </w:r>
      <w:r>
        <w:rPr>
          <w:spacing w:val="-2"/>
          <w:w w:val="105"/>
        </w:rPr>
        <w:t>education</w:t>
      </w:r>
      <w:r>
        <w:rPr>
          <w:spacing w:val="-1"/>
          <w:w w:val="105"/>
        </w:rPr>
        <w:t> </w:t>
      </w:r>
      <w:r>
        <w:rPr>
          <w:spacing w:val="-2"/>
          <w:w w:val="105"/>
        </w:rPr>
        <w:t>on earnings,</w:t>
      </w:r>
      <w:r>
        <w:rPr>
          <w:spacing w:val="1"/>
          <w:w w:val="105"/>
        </w:rPr>
        <w:t> </w:t>
      </w:r>
      <w:r>
        <w:rPr>
          <w:spacing w:val="-2"/>
          <w:w w:val="105"/>
        </w:rPr>
        <w:t>i.e.,</w:t>
      </w:r>
    </w:p>
    <w:p>
      <w:pPr>
        <w:pStyle w:val="BodyText"/>
        <w:spacing w:before="68"/>
      </w:pPr>
    </w:p>
    <w:p>
      <w:pPr>
        <w:spacing w:before="0"/>
        <w:ind w:left="962" w:right="0" w:firstLine="0"/>
        <w:jc w:val="left"/>
        <w:rPr>
          <w:i/>
          <w:sz w:val="24"/>
        </w:rPr>
      </w:pPr>
      <w:r>
        <w:rPr>
          <w:i/>
          <w:sz w:val="24"/>
        </w:rPr>
        <mc:AlternateContent>
          <mc:Choice Requires="wps">
            <w:drawing>
              <wp:anchor distT="0" distB="0" distL="0" distR="0" allowOverlap="1" layoutInCell="1" locked="0" behindDoc="1" simplePos="0" relativeHeight="484536832">
                <wp:simplePos x="0" y="0"/>
                <wp:positionH relativeFrom="page">
                  <wp:posOffset>2023872</wp:posOffset>
                </wp:positionH>
                <wp:positionV relativeFrom="paragraph">
                  <wp:posOffset>129696</wp:posOffset>
                </wp:positionV>
                <wp:extent cx="36830" cy="1016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59.360077pt;margin-top:10.212361pt;width:2.9pt;height:8pt;mso-position-horizontal-relative:page;mso-position-vertical-relative:paragraph;z-index:-18779648" type="#_x0000_t202" id="docshape67"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37344">
                <wp:simplePos x="0" y="0"/>
                <wp:positionH relativeFrom="page">
                  <wp:posOffset>3820666</wp:posOffset>
                </wp:positionH>
                <wp:positionV relativeFrom="paragraph">
                  <wp:posOffset>129696</wp:posOffset>
                </wp:positionV>
                <wp:extent cx="36830" cy="1016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00.839905pt;margin-top:10.212361pt;width:2.9pt;height:8pt;mso-position-horizontal-relative:page;mso-position-vertical-relative:paragraph;z-index:-18779136" type="#_x0000_t202" id="docshape68"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37856">
                <wp:simplePos x="0" y="0"/>
                <wp:positionH relativeFrom="page">
                  <wp:posOffset>5771388</wp:posOffset>
                </wp:positionH>
                <wp:positionV relativeFrom="paragraph">
                  <wp:posOffset>129696</wp:posOffset>
                </wp:positionV>
                <wp:extent cx="36830" cy="1016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54.440002pt;margin-top:10.212361pt;width:2.9pt;height:8pt;mso-position-horizontal-relative:page;mso-position-vertical-relative:paragraph;z-index:-18778624" type="#_x0000_t202" id="docshape69"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Times New Roman" w:hAnsi="Times New Roman"/>
          <w:w w:val="120"/>
          <w:sz w:val="24"/>
        </w:rPr>
        <w:t>E</w:t>
      </w:r>
      <w:r>
        <w:rPr>
          <w:rFonts w:ascii="Sitka Banner" w:hAnsi="Sitka Banner"/>
          <w:spacing w:val="25"/>
          <w:w w:val="120"/>
          <w:position w:val="19"/>
          <w:sz w:val="24"/>
        </w:rPr>
        <w:t> </w:t>
      </w:r>
      <w:r>
        <w:rPr>
          <w:w w:val="120"/>
          <w:sz w:val="24"/>
        </w:rPr>
        <w:t>ln</w:t>
      </w:r>
      <w:r>
        <w:rPr>
          <w:spacing w:val="-28"/>
          <w:w w:val="120"/>
          <w:sz w:val="24"/>
        </w:rPr>
        <w:t> </w:t>
      </w:r>
      <w:r>
        <w:rPr>
          <w:i/>
          <w:w w:val="120"/>
          <w:sz w:val="24"/>
        </w:rPr>
        <w:t>W</w:t>
      </w:r>
      <w:r>
        <w:rPr>
          <w:i/>
          <w:w w:val="120"/>
          <w:sz w:val="24"/>
          <w:vertAlign w:val="subscript"/>
        </w:rPr>
        <w:t>it</w:t>
      </w:r>
      <w:r>
        <w:rPr>
          <w:rFonts w:ascii="Lucida Sans Unicode" w:hAnsi="Lucida Sans Unicode"/>
          <w:w w:val="120"/>
          <w:sz w:val="24"/>
          <w:vertAlign w:val="baseline"/>
        </w:rPr>
        <w:t>|</w:t>
      </w:r>
      <w:r>
        <w:rPr>
          <w:i/>
          <w:w w:val="120"/>
          <w:sz w:val="24"/>
          <w:vertAlign w:val="baseline"/>
        </w:rPr>
        <w:t>D</w:t>
      </w:r>
      <w:r>
        <w:rPr>
          <w:w w:val="120"/>
          <w:sz w:val="24"/>
          <w:vertAlign w:val="superscript"/>
        </w:rPr>
        <w:t>t</w:t>
      </w:r>
      <w:r>
        <w:rPr>
          <w:spacing w:val="-7"/>
          <w:w w:val="120"/>
          <w:sz w:val="24"/>
          <w:vertAlign w:val="baseline"/>
        </w:rPr>
        <w:t> </w:t>
      </w:r>
      <w:r>
        <w:rPr>
          <w:w w:val="125"/>
          <w:sz w:val="24"/>
          <w:vertAlign w:val="baseline"/>
        </w:rPr>
        <w:t>=</w:t>
      </w:r>
      <w:r>
        <w:rPr>
          <w:spacing w:val="-12"/>
          <w:w w:val="125"/>
          <w:sz w:val="24"/>
          <w:vertAlign w:val="baseline"/>
        </w:rPr>
        <w:t> </w:t>
      </w:r>
      <w:r>
        <w:rPr>
          <w:i/>
          <w:w w:val="120"/>
          <w:sz w:val="24"/>
          <w:vertAlign w:val="baseline"/>
        </w:rPr>
        <w:t>d,</w:t>
      </w:r>
      <w:r>
        <w:rPr>
          <w:i/>
          <w:spacing w:val="-25"/>
          <w:w w:val="120"/>
          <w:sz w:val="24"/>
          <w:vertAlign w:val="baseline"/>
        </w:rPr>
        <w:t> </w:t>
      </w:r>
      <w:r>
        <w:rPr>
          <w:i/>
          <w:w w:val="120"/>
          <w:sz w:val="24"/>
          <w:vertAlign w:val="baseline"/>
        </w:rPr>
        <w:t>t</w:t>
      </w:r>
      <w:r>
        <w:rPr>
          <w:rFonts w:ascii="Sitka Banner" w:hAnsi="Sitka Banner"/>
          <w:spacing w:val="74"/>
          <w:w w:val="125"/>
          <w:position w:val="19"/>
          <w:sz w:val="24"/>
          <w:vertAlign w:val="baseline"/>
        </w:rPr>
        <w:t> </w:t>
      </w:r>
      <w:r>
        <w:rPr>
          <w:w w:val="125"/>
          <w:sz w:val="24"/>
          <w:vertAlign w:val="baseline"/>
        </w:rPr>
        <w:t>=</w:t>
      </w:r>
      <w:r>
        <w:rPr>
          <w:spacing w:val="-13"/>
          <w:w w:val="125"/>
          <w:sz w:val="24"/>
          <w:vertAlign w:val="baseline"/>
        </w:rPr>
        <w:t> </w:t>
      </w:r>
      <w:r>
        <w:rPr>
          <w:rFonts w:ascii="Times New Roman" w:hAnsi="Times New Roman"/>
          <w:w w:val="120"/>
          <w:sz w:val="24"/>
          <w:vertAlign w:val="baseline"/>
        </w:rPr>
        <w:t>E</w:t>
      </w:r>
      <w:r>
        <w:rPr>
          <w:rFonts w:ascii="Sitka Banner" w:hAnsi="Sitka Banner"/>
          <w:spacing w:val="55"/>
          <w:w w:val="120"/>
          <w:position w:val="19"/>
          <w:sz w:val="24"/>
          <w:vertAlign w:val="baseline"/>
        </w:rPr>
        <w:t> </w:t>
      </w:r>
      <w:r>
        <w:rPr>
          <w:i/>
          <w:w w:val="120"/>
          <w:sz w:val="24"/>
          <w:vertAlign w:val="baseline"/>
        </w:rPr>
        <w:t>δ</w:t>
      </w:r>
      <w:r>
        <w:rPr>
          <w:i/>
          <w:w w:val="120"/>
          <w:sz w:val="24"/>
          <w:vertAlign w:val="superscript"/>
        </w:rPr>
        <w:t>ψ</w:t>
      </w:r>
      <w:r>
        <w:rPr>
          <w:rFonts w:ascii="Lucida Sans Unicode" w:hAnsi="Lucida Sans Unicode"/>
          <w:w w:val="120"/>
          <w:sz w:val="24"/>
          <w:vertAlign w:val="superscript"/>
        </w:rPr>
        <w:t>|</w:t>
      </w:r>
      <w:r>
        <w:rPr>
          <w:i/>
          <w:w w:val="120"/>
          <w:sz w:val="24"/>
          <w:vertAlign w:val="superscript"/>
        </w:rPr>
        <w:t>S</w:t>
      </w:r>
      <w:r>
        <w:rPr>
          <w:i/>
          <w:w w:val="120"/>
          <w:sz w:val="24"/>
          <w:vertAlign w:val="baseline"/>
        </w:rPr>
        <w:t>S</w:t>
      </w:r>
      <w:r>
        <w:rPr>
          <w:i/>
          <w:w w:val="120"/>
          <w:sz w:val="24"/>
          <w:vertAlign w:val="subscript"/>
        </w:rPr>
        <w:t>i</w:t>
      </w:r>
      <w:r>
        <w:rPr>
          <w:i/>
          <w:spacing w:val="-12"/>
          <w:w w:val="120"/>
          <w:sz w:val="24"/>
          <w:vertAlign w:val="baseline"/>
        </w:rPr>
        <w:t> </w:t>
      </w:r>
      <w:r>
        <w:rPr>
          <w:w w:val="125"/>
          <w:sz w:val="24"/>
          <w:vertAlign w:val="baseline"/>
        </w:rPr>
        <w:t>+</w:t>
      </w:r>
      <w:r>
        <w:rPr>
          <w:spacing w:val="-17"/>
          <w:w w:val="125"/>
          <w:sz w:val="24"/>
          <w:vertAlign w:val="baseline"/>
        </w:rPr>
        <w:t> </w:t>
      </w:r>
      <w:r>
        <w:rPr>
          <w:i/>
          <w:w w:val="120"/>
          <w:sz w:val="24"/>
          <w:vertAlign w:val="baseline"/>
        </w:rPr>
        <w:t>u</w:t>
      </w:r>
      <w:r>
        <w:rPr>
          <w:i/>
          <w:w w:val="120"/>
          <w:sz w:val="24"/>
          <w:vertAlign w:val="subscript"/>
        </w:rPr>
        <w:t>it</w:t>
      </w:r>
      <w:r>
        <w:rPr>
          <w:rFonts w:ascii="Lucida Sans Unicode" w:hAnsi="Lucida Sans Unicode"/>
          <w:w w:val="120"/>
          <w:sz w:val="24"/>
          <w:vertAlign w:val="baseline"/>
        </w:rPr>
        <w:t>|</w:t>
      </w:r>
      <w:r>
        <w:rPr>
          <w:i/>
          <w:w w:val="120"/>
          <w:sz w:val="24"/>
          <w:vertAlign w:val="baseline"/>
        </w:rPr>
        <w:t>D</w:t>
      </w:r>
      <w:r>
        <w:rPr>
          <w:w w:val="120"/>
          <w:sz w:val="24"/>
          <w:vertAlign w:val="superscript"/>
        </w:rPr>
        <w:t>t</w:t>
      </w:r>
      <w:r>
        <w:rPr>
          <w:spacing w:val="-2"/>
          <w:w w:val="125"/>
          <w:sz w:val="24"/>
          <w:vertAlign w:val="baseline"/>
        </w:rPr>
        <w:t> </w:t>
      </w:r>
      <w:r>
        <w:rPr>
          <w:w w:val="125"/>
          <w:sz w:val="24"/>
          <w:vertAlign w:val="baseline"/>
        </w:rPr>
        <w:t>=</w:t>
      </w:r>
      <w:r>
        <w:rPr>
          <w:spacing w:val="-12"/>
          <w:w w:val="125"/>
          <w:sz w:val="24"/>
          <w:vertAlign w:val="baseline"/>
        </w:rPr>
        <w:t> </w:t>
      </w:r>
      <w:r>
        <w:rPr>
          <w:i/>
          <w:w w:val="120"/>
          <w:sz w:val="24"/>
          <w:vertAlign w:val="baseline"/>
        </w:rPr>
        <w:t>d,</w:t>
      </w:r>
      <w:r>
        <w:rPr>
          <w:i/>
          <w:spacing w:val="-25"/>
          <w:w w:val="120"/>
          <w:sz w:val="24"/>
          <w:vertAlign w:val="baseline"/>
        </w:rPr>
        <w:t> </w:t>
      </w:r>
      <w:r>
        <w:rPr>
          <w:i/>
          <w:w w:val="120"/>
          <w:sz w:val="24"/>
          <w:vertAlign w:val="baseline"/>
        </w:rPr>
        <w:t>t</w:t>
      </w:r>
      <w:r>
        <w:rPr>
          <w:rFonts w:ascii="Sitka Banner" w:hAnsi="Sitka Banner"/>
          <w:spacing w:val="73"/>
          <w:w w:val="125"/>
          <w:position w:val="19"/>
          <w:sz w:val="24"/>
          <w:vertAlign w:val="baseline"/>
        </w:rPr>
        <w:t> </w:t>
      </w:r>
      <w:r>
        <w:rPr>
          <w:w w:val="125"/>
          <w:sz w:val="24"/>
          <w:vertAlign w:val="baseline"/>
        </w:rPr>
        <w:t>=</w:t>
      </w:r>
      <w:r>
        <w:rPr>
          <w:spacing w:val="-9"/>
          <w:w w:val="125"/>
          <w:sz w:val="24"/>
          <w:vertAlign w:val="baseline"/>
        </w:rPr>
        <w:t> </w:t>
      </w:r>
      <w:r>
        <w:rPr>
          <w:i/>
          <w:w w:val="120"/>
          <w:sz w:val="24"/>
          <w:vertAlign w:val="baseline"/>
        </w:rPr>
        <w:t>λ</w:t>
      </w:r>
      <w:r>
        <w:rPr>
          <w:i/>
          <w:w w:val="120"/>
          <w:sz w:val="24"/>
          <w:vertAlign w:val="subscript"/>
        </w:rPr>
        <w:t>t</w:t>
      </w:r>
      <w:r>
        <w:rPr>
          <w:i/>
          <w:spacing w:val="-13"/>
          <w:w w:val="120"/>
          <w:sz w:val="24"/>
          <w:vertAlign w:val="baseline"/>
        </w:rPr>
        <w:t> </w:t>
      </w:r>
      <w:r>
        <w:rPr>
          <w:rFonts w:ascii="Lucida Sans Unicode" w:hAnsi="Lucida Sans Unicode"/>
          <w:w w:val="120"/>
          <w:sz w:val="24"/>
          <w:vertAlign w:val="baseline"/>
        </w:rPr>
        <w:t>×</w:t>
      </w:r>
      <w:r>
        <w:rPr>
          <w:rFonts w:ascii="Lucida Sans Unicode" w:hAnsi="Lucida Sans Unicode"/>
          <w:spacing w:val="-37"/>
          <w:w w:val="120"/>
          <w:sz w:val="24"/>
          <w:vertAlign w:val="baseline"/>
        </w:rPr>
        <w:t> </w:t>
      </w:r>
      <w:r>
        <w:rPr>
          <w:i/>
          <w:w w:val="120"/>
          <w:sz w:val="24"/>
          <w:vertAlign w:val="baseline"/>
        </w:rPr>
        <w:t>δ</w:t>
      </w:r>
      <w:r>
        <w:rPr>
          <w:i/>
          <w:w w:val="120"/>
          <w:sz w:val="24"/>
          <w:vertAlign w:val="superscript"/>
        </w:rPr>
        <w:t>ψ</w:t>
      </w:r>
      <w:r>
        <w:rPr>
          <w:rFonts w:ascii="Lucida Sans Unicode" w:hAnsi="Lucida Sans Unicode"/>
          <w:w w:val="120"/>
          <w:sz w:val="24"/>
          <w:vertAlign w:val="superscript"/>
        </w:rPr>
        <w:t>|</w:t>
      </w:r>
      <w:r>
        <w:rPr>
          <w:i/>
          <w:w w:val="120"/>
          <w:sz w:val="24"/>
          <w:vertAlign w:val="superscript"/>
        </w:rPr>
        <w:t>S</w:t>
      </w:r>
      <w:r>
        <w:rPr>
          <w:i/>
          <w:spacing w:val="-4"/>
          <w:w w:val="120"/>
          <w:sz w:val="24"/>
          <w:vertAlign w:val="baseline"/>
        </w:rPr>
        <w:t> </w:t>
      </w:r>
      <w:r>
        <w:rPr>
          <w:rFonts w:ascii="Lucida Sans Unicode" w:hAnsi="Lucida Sans Unicode"/>
          <w:w w:val="120"/>
          <w:sz w:val="24"/>
          <w:vertAlign w:val="baseline"/>
        </w:rPr>
        <w:t>×</w:t>
      </w:r>
      <w:r>
        <w:rPr>
          <w:rFonts w:ascii="Lucida Sans Unicode" w:hAnsi="Lucida Sans Unicode"/>
          <w:spacing w:val="-40"/>
          <w:w w:val="120"/>
          <w:sz w:val="24"/>
          <w:vertAlign w:val="baseline"/>
        </w:rPr>
        <w:t> </w:t>
      </w:r>
      <w:r>
        <w:rPr>
          <w:rFonts w:ascii="Times New Roman" w:hAnsi="Times New Roman"/>
          <w:w w:val="120"/>
          <w:sz w:val="24"/>
          <w:vertAlign w:val="baseline"/>
        </w:rPr>
        <w:t>E</w:t>
      </w:r>
      <w:r>
        <w:rPr>
          <w:rFonts w:ascii="Sitka Banner" w:hAnsi="Sitka Banner"/>
          <w:spacing w:val="55"/>
          <w:w w:val="120"/>
          <w:position w:val="19"/>
          <w:sz w:val="24"/>
          <w:vertAlign w:val="baseline"/>
        </w:rPr>
        <w:t> </w:t>
      </w:r>
      <w:r>
        <w:rPr>
          <w:i/>
          <w:w w:val="120"/>
          <w:sz w:val="24"/>
          <w:vertAlign w:val="baseline"/>
        </w:rPr>
        <w:t>S</w:t>
      </w:r>
      <w:r>
        <w:rPr>
          <w:i/>
          <w:w w:val="120"/>
          <w:sz w:val="24"/>
          <w:vertAlign w:val="subscript"/>
        </w:rPr>
        <w:t>i</w:t>
      </w:r>
      <w:r>
        <w:rPr>
          <w:rFonts w:ascii="Lucida Sans Unicode" w:hAnsi="Lucida Sans Unicode"/>
          <w:w w:val="120"/>
          <w:sz w:val="24"/>
          <w:vertAlign w:val="baseline"/>
        </w:rPr>
        <w:t>|</w:t>
      </w:r>
      <w:r>
        <w:rPr>
          <w:i/>
          <w:w w:val="120"/>
          <w:sz w:val="24"/>
          <w:vertAlign w:val="baseline"/>
        </w:rPr>
        <w:t>D</w:t>
      </w:r>
      <w:r>
        <w:rPr>
          <w:w w:val="120"/>
          <w:sz w:val="24"/>
          <w:vertAlign w:val="superscript"/>
        </w:rPr>
        <w:t>t</w:t>
      </w:r>
      <w:r>
        <w:rPr>
          <w:spacing w:val="-2"/>
          <w:w w:val="120"/>
          <w:sz w:val="24"/>
          <w:vertAlign w:val="baseline"/>
        </w:rPr>
        <w:t> </w:t>
      </w:r>
      <w:r>
        <w:rPr>
          <w:w w:val="125"/>
          <w:sz w:val="24"/>
          <w:vertAlign w:val="baseline"/>
        </w:rPr>
        <w:t>=</w:t>
      </w:r>
      <w:r>
        <w:rPr>
          <w:spacing w:val="-10"/>
          <w:w w:val="125"/>
          <w:sz w:val="24"/>
          <w:vertAlign w:val="baseline"/>
        </w:rPr>
        <w:t> </w:t>
      </w:r>
      <w:r>
        <w:rPr>
          <w:i/>
          <w:w w:val="120"/>
          <w:sz w:val="24"/>
          <w:vertAlign w:val="baseline"/>
        </w:rPr>
        <w:t>d</w:t>
      </w:r>
      <w:r>
        <w:rPr>
          <w:rFonts w:ascii="Sitka Banner" w:hAnsi="Sitka Banner"/>
          <w:spacing w:val="54"/>
          <w:w w:val="120"/>
          <w:position w:val="19"/>
          <w:sz w:val="24"/>
          <w:vertAlign w:val="baseline"/>
        </w:rPr>
        <w:t> </w:t>
      </w:r>
      <w:r>
        <w:rPr>
          <w:i/>
          <w:spacing w:val="-10"/>
          <w:w w:val="120"/>
          <w:sz w:val="24"/>
          <w:vertAlign w:val="baseline"/>
        </w:rPr>
        <w:t>,</w:t>
      </w:r>
    </w:p>
    <w:p>
      <w:pPr>
        <w:pStyle w:val="BodyText"/>
        <w:spacing w:before="247"/>
        <w:rPr>
          <w:i/>
        </w:rPr>
      </w:pPr>
    </w:p>
    <w:p>
      <w:pPr>
        <w:pStyle w:val="BodyText"/>
        <w:spacing w:line="391" w:lineRule="auto"/>
        <w:ind w:left="360" w:right="361"/>
        <w:jc w:val="both"/>
      </w:pPr>
      <w:r>
        <w:rPr>
          <w:w w:val="105"/>
        </w:rPr>
        <w:t>where the first equality follows</w:t>
      </w:r>
      <w:r>
        <w:rPr>
          <w:spacing w:val="-2"/>
          <w:w w:val="105"/>
        </w:rPr>
        <w:t> </w:t>
      </w:r>
      <w:r>
        <w:rPr>
          <w:w w:val="105"/>
        </w:rPr>
        <w:t>from</w:t>
      </w:r>
      <w:r>
        <w:rPr>
          <w:spacing w:val="-1"/>
          <w:w w:val="105"/>
        </w:rPr>
        <w:t> </w:t>
      </w:r>
      <w:r>
        <w:rPr>
          <w:w w:val="105"/>
        </w:rPr>
        <w:t>(</w:t>
      </w:r>
      <w:hyperlink w:history="true" w:anchor="_bookmark12">
        <w:r>
          <w:rPr>
            <w:w w:val="105"/>
          </w:rPr>
          <w:t>3</w:t>
        </w:r>
      </w:hyperlink>
      <w:r>
        <w:rPr>
          <w:w w:val="105"/>
        </w:rPr>
        <w:t>)</w:t>
      </w:r>
      <w:r>
        <w:rPr>
          <w:spacing w:val="-1"/>
          <w:w w:val="105"/>
        </w:rPr>
        <w:t> </w:t>
      </w:r>
      <w:r>
        <w:rPr>
          <w:w w:val="105"/>
        </w:rPr>
        <w:t>and</w:t>
      </w:r>
      <w:r>
        <w:rPr>
          <w:spacing w:val="-1"/>
          <w:w w:val="105"/>
        </w:rPr>
        <w:t> </w:t>
      </w:r>
      <w:r>
        <w:rPr>
          <w:w w:val="105"/>
        </w:rPr>
        <w:t>the second equality</w:t>
      </w:r>
      <w:r>
        <w:rPr>
          <w:spacing w:val="-1"/>
          <w:w w:val="105"/>
        </w:rPr>
        <w:t> </w:t>
      </w:r>
      <w:r>
        <w:rPr>
          <w:w w:val="105"/>
        </w:rPr>
        <w:t>from</w:t>
      </w:r>
      <w:r>
        <w:rPr>
          <w:spacing w:val="-1"/>
          <w:w w:val="105"/>
        </w:rPr>
        <w:t> </w:t>
      </w:r>
      <w:r>
        <w:rPr>
          <w:w w:val="105"/>
        </w:rPr>
        <w:t>Assumption </w:t>
      </w:r>
      <w:hyperlink w:history="true" w:anchor="_bookmark20">
        <w:r>
          <w:rPr>
            <w:w w:val="105"/>
          </w:rPr>
          <w:t>1</w:t>
        </w:r>
      </w:hyperlink>
      <w:r>
        <w:rPr>
          <w:w w:val="105"/>
        </w:rPr>
        <w:t>.</w:t>
      </w:r>
      <w:r>
        <w:rPr>
          <w:w w:val="105"/>
        </w:rPr>
        <w:t> Using this expression</w:t>
      </w:r>
      <w:r>
        <w:rPr>
          <w:w w:val="105"/>
        </w:rPr>
        <w:t> for the conditional log-wages in (</w:t>
      </w:r>
      <w:hyperlink w:history="true" w:anchor="_bookmark21">
        <w:r>
          <w:rPr>
            <w:w w:val="105"/>
          </w:rPr>
          <w:t>8</w:t>
        </w:r>
      </w:hyperlink>
      <w:r>
        <w:rPr>
          <w:w w:val="105"/>
        </w:rPr>
        <w:t>) and taking the probability limit gives</w:t>
      </w:r>
    </w:p>
    <w:p>
      <w:pPr>
        <w:pStyle w:val="BodyText"/>
        <w:spacing w:before="9"/>
        <w:rPr>
          <w:sz w:val="10"/>
        </w:rPr>
      </w:pPr>
    </w:p>
    <w:p>
      <w:pPr>
        <w:pStyle w:val="BodyText"/>
        <w:spacing w:after="0"/>
        <w:rPr>
          <w:sz w:val="10"/>
        </w:rPr>
        <w:sectPr>
          <w:pgSz w:w="12240" w:h="15840"/>
          <w:pgMar w:header="0" w:footer="822" w:top="1420" w:bottom="1020" w:left="1080" w:right="1080"/>
        </w:sectPr>
      </w:pPr>
    </w:p>
    <w:p>
      <w:pPr>
        <w:tabs>
          <w:tab w:pos="2685" w:val="left" w:leader="none"/>
        </w:tabs>
        <w:spacing w:line="184" w:lineRule="exact" w:before="67"/>
        <w:ind w:left="2011" w:right="0" w:firstLine="0"/>
        <w:jc w:val="left"/>
        <w:rPr>
          <w:position w:val="1"/>
          <w:sz w:val="24"/>
        </w:rPr>
      </w:pPr>
      <w:bookmarkStart w:name="_bookmark26" w:id="30"/>
      <w:bookmarkEnd w:id="30"/>
      <w:r>
        <w:rPr/>
      </w:r>
      <w:r>
        <w:rPr>
          <w:spacing w:val="-10"/>
          <w:w w:val="105"/>
          <w:sz w:val="12"/>
        </w:rPr>
        <w:t>t</w:t>
      </w:r>
      <w:r>
        <w:rPr>
          <w:sz w:val="12"/>
        </w:rPr>
        <w:tab/>
      </w:r>
      <w:r>
        <w:rPr>
          <w:rFonts w:ascii="Times New Roman" w:hAnsi="Times New Roman"/>
          <w:w w:val="105"/>
          <w:position w:val="1"/>
          <w:sz w:val="24"/>
        </w:rPr>
        <w:t>E</w:t>
      </w:r>
      <w:r>
        <w:rPr>
          <w:rFonts w:ascii="Times New Roman" w:hAnsi="Times New Roman"/>
          <w:spacing w:val="-22"/>
          <w:w w:val="105"/>
          <w:position w:val="1"/>
          <w:sz w:val="24"/>
        </w:rPr>
        <w:t> </w:t>
      </w:r>
      <w:r>
        <w:rPr>
          <w:w w:val="105"/>
          <w:position w:val="1"/>
          <w:sz w:val="24"/>
        </w:rPr>
        <w:t>[ln</w:t>
      </w:r>
      <w:r>
        <w:rPr>
          <w:spacing w:val="-15"/>
          <w:w w:val="105"/>
          <w:position w:val="1"/>
          <w:sz w:val="24"/>
        </w:rPr>
        <w:t> </w:t>
      </w:r>
      <w:r>
        <w:rPr>
          <w:i/>
          <w:w w:val="105"/>
          <w:position w:val="1"/>
          <w:sz w:val="24"/>
        </w:rPr>
        <w:t>W</w:t>
      </w:r>
      <w:r>
        <w:rPr>
          <w:i/>
          <w:w w:val="105"/>
          <w:position w:val="1"/>
          <w:sz w:val="24"/>
          <w:vertAlign w:val="subscript"/>
        </w:rPr>
        <w:t>it</w:t>
      </w:r>
      <w:r>
        <w:rPr>
          <w:rFonts w:ascii="Lucida Sans Unicode" w:hAnsi="Lucida Sans Unicode"/>
          <w:w w:val="105"/>
          <w:position w:val="1"/>
          <w:sz w:val="24"/>
          <w:vertAlign w:val="baseline"/>
        </w:rPr>
        <w:t>|</w:t>
      </w:r>
      <w:r>
        <w:rPr>
          <w:i/>
          <w:w w:val="105"/>
          <w:position w:val="1"/>
          <w:sz w:val="24"/>
          <w:vertAlign w:val="baseline"/>
        </w:rPr>
        <w:t>D</w:t>
      </w:r>
      <w:r>
        <w:rPr>
          <w:w w:val="105"/>
          <w:position w:val="1"/>
          <w:sz w:val="24"/>
          <w:vertAlign w:val="superscript"/>
        </w:rPr>
        <w:t>t</w:t>
      </w:r>
      <w:r>
        <w:rPr>
          <w:spacing w:val="10"/>
          <w:w w:val="125"/>
          <w:position w:val="1"/>
          <w:sz w:val="24"/>
          <w:vertAlign w:val="baseline"/>
        </w:rPr>
        <w:t> </w:t>
      </w:r>
      <w:r>
        <w:rPr>
          <w:w w:val="125"/>
          <w:position w:val="1"/>
          <w:sz w:val="24"/>
          <w:vertAlign w:val="baseline"/>
        </w:rPr>
        <w:t>= </w:t>
      </w:r>
      <w:r>
        <w:rPr>
          <w:w w:val="105"/>
          <w:position w:val="1"/>
          <w:sz w:val="24"/>
          <w:vertAlign w:val="baseline"/>
        </w:rPr>
        <w:t>1</w:t>
      </w:r>
      <w:r>
        <w:rPr>
          <w:i/>
          <w:w w:val="105"/>
          <w:position w:val="1"/>
          <w:sz w:val="24"/>
          <w:vertAlign w:val="baseline"/>
        </w:rPr>
        <w:t>,</w:t>
      </w:r>
      <w:r>
        <w:rPr>
          <w:i/>
          <w:spacing w:val="-15"/>
          <w:w w:val="105"/>
          <w:position w:val="1"/>
          <w:sz w:val="24"/>
          <w:vertAlign w:val="baseline"/>
        </w:rPr>
        <w:t> </w:t>
      </w:r>
      <w:r>
        <w:rPr>
          <w:i/>
          <w:w w:val="105"/>
          <w:position w:val="1"/>
          <w:sz w:val="24"/>
          <w:vertAlign w:val="baseline"/>
        </w:rPr>
        <w:t>t</w:t>
      </w:r>
      <w:r>
        <w:rPr>
          <w:w w:val="105"/>
          <w:position w:val="1"/>
          <w:sz w:val="24"/>
          <w:vertAlign w:val="baseline"/>
        </w:rPr>
        <w:t>]</w:t>
      </w:r>
      <w:r>
        <w:rPr>
          <w:spacing w:val="-2"/>
          <w:w w:val="105"/>
          <w:position w:val="1"/>
          <w:sz w:val="24"/>
          <w:vertAlign w:val="baseline"/>
        </w:rPr>
        <w:t> </w:t>
      </w:r>
      <w:r>
        <w:rPr>
          <w:rFonts w:ascii="Lucida Sans Unicode" w:hAnsi="Lucida Sans Unicode"/>
          <w:w w:val="105"/>
          <w:position w:val="1"/>
          <w:sz w:val="24"/>
          <w:vertAlign w:val="baseline"/>
        </w:rPr>
        <w:t>—</w:t>
      </w:r>
      <w:r>
        <w:rPr>
          <w:rFonts w:ascii="Lucida Sans Unicode" w:hAnsi="Lucida Sans Unicode"/>
          <w:spacing w:val="-22"/>
          <w:w w:val="105"/>
          <w:position w:val="1"/>
          <w:sz w:val="24"/>
          <w:vertAlign w:val="baseline"/>
        </w:rPr>
        <w:t> </w:t>
      </w:r>
      <w:r>
        <w:rPr>
          <w:rFonts w:ascii="Times New Roman" w:hAnsi="Times New Roman"/>
          <w:w w:val="105"/>
          <w:position w:val="1"/>
          <w:sz w:val="24"/>
          <w:vertAlign w:val="baseline"/>
        </w:rPr>
        <w:t>E</w:t>
      </w:r>
      <w:r>
        <w:rPr>
          <w:rFonts w:ascii="Times New Roman" w:hAnsi="Times New Roman"/>
          <w:spacing w:val="-22"/>
          <w:w w:val="105"/>
          <w:position w:val="1"/>
          <w:sz w:val="24"/>
          <w:vertAlign w:val="baseline"/>
        </w:rPr>
        <w:t> </w:t>
      </w:r>
      <w:r>
        <w:rPr>
          <w:w w:val="105"/>
          <w:position w:val="1"/>
          <w:sz w:val="24"/>
          <w:vertAlign w:val="baseline"/>
        </w:rPr>
        <w:t>[ln</w:t>
      </w:r>
      <w:r>
        <w:rPr>
          <w:spacing w:val="-15"/>
          <w:w w:val="105"/>
          <w:position w:val="1"/>
          <w:sz w:val="24"/>
          <w:vertAlign w:val="baseline"/>
        </w:rPr>
        <w:t> </w:t>
      </w:r>
      <w:r>
        <w:rPr>
          <w:i/>
          <w:w w:val="105"/>
          <w:position w:val="1"/>
          <w:sz w:val="24"/>
          <w:vertAlign w:val="baseline"/>
        </w:rPr>
        <w:t>W</w:t>
      </w:r>
      <w:r>
        <w:rPr>
          <w:i/>
          <w:w w:val="105"/>
          <w:position w:val="1"/>
          <w:sz w:val="24"/>
          <w:vertAlign w:val="subscript"/>
        </w:rPr>
        <w:t>it</w:t>
      </w:r>
      <w:r>
        <w:rPr>
          <w:rFonts w:ascii="Lucida Sans Unicode" w:hAnsi="Lucida Sans Unicode"/>
          <w:w w:val="105"/>
          <w:position w:val="1"/>
          <w:sz w:val="24"/>
          <w:vertAlign w:val="baseline"/>
        </w:rPr>
        <w:t>|</w:t>
      </w:r>
      <w:r>
        <w:rPr>
          <w:i/>
          <w:w w:val="105"/>
          <w:position w:val="1"/>
          <w:sz w:val="24"/>
          <w:vertAlign w:val="baseline"/>
        </w:rPr>
        <w:t>D</w:t>
      </w:r>
      <w:r>
        <w:rPr>
          <w:w w:val="105"/>
          <w:position w:val="1"/>
          <w:sz w:val="24"/>
          <w:vertAlign w:val="superscript"/>
        </w:rPr>
        <w:t>t</w:t>
      </w:r>
      <w:r>
        <w:rPr>
          <w:spacing w:val="10"/>
          <w:w w:val="125"/>
          <w:position w:val="1"/>
          <w:sz w:val="24"/>
          <w:vertAlign w:val="baseline"/>
        </w:rPr>
        <w:t> </w:t>
      </w:r>
      <w:r>
        <w:rPr>
          <w:w w:val="125"/>
          <w:position w:val="1"/>
          <w:sz w:val="24"/>
          <w:vertAlign w:val="baseline"/>
        </w:rPr>
        <w:t>=</w:t>
      </w:r>
      <w:r>
        <w:rPr>
          <w:spacing w:val="3"/>
          <w:w w:val="125"/>
          <w:position w:val="1"/>
          <w:sz w:val="24"/>
          <w:vertAlign w:val="baseline"/>
        </w:rPr>
        <w:t> </w:t>
      </w:r>
      <w:r>
        <w:rPr>
          <w:w w:val="105"/>
          <w:position w:val="1"/>
          <w:sz w:val="24"/>
          <w:vertAlign w:val="baseline"/>
        </w:rPr>
        <w:t>0</w:t>
      </w:r>
      <w:r>
        <w:rPr>
          <w:i/>
          <w:w w:val="105"/>
          <w:position w:val="1"/>
          <w:sz w:val="24"/>
          <w:vertAlign w:val="baseline"/>
        </w:rPr>
        <w:t>,</w:t>
      </w:r>
      <w:r>
        <w:rPr>
          <w:i/>
          <w:spacing w:val="-15"/>
          <w:w w:val="105"/>
          <w:position w:val="1"/>
          <w:sz w:val="24"/>
          <w:vertAlign w:val="baseline"/>
        </w:rPr>
        <w:t> </w:t>
      </w:r>
      <w:r>
        <w:rPr>
          <w:i/>
          <w:spacing w:val="-5"/>
          <w:w w:val="105"/>
          <w:position w:val="1"/>
          <w:sz w:val="24"/>
          <w:vertAlign w:val="baseline"/>
        </w:rPr>
        <w:t>t</w:t>
      </w:r>
      <w:r>
        <w:rPr>
          <w:spacing w:val="-5"/>
          <w:w w:val="105"/>
          <w:position w:val="1"/>
          <w:sz w:val="24"/>
          <w:vertAlign w:val="baseline"/>
        </w:rPr>
        <w:t>]</w:t>
      </w:r>
    </w:p>
    <w:p>
      <w:pPr>
        <w:pStyle w:val="BodyText"/>
        <w:rPr>
          <w:sz w:val="16"/>
        </w:rPr>
      </w:pPr>
      <w:r>
        <w:rPr/>
        <w:br w:type="column"/>
      </w:r>
      <w:r>
        <w:rPr>
          <w:sz w:val="16"/>
        </w:rPr>
      </w:r>
    </w:p>
    <w:p>
      <w:pPr>
        <w:spacing w:line="55" w:lineRule="exact" w:before="0"/>
        <w:ind w:left="182" w:right="0" w:firstLine="0"/>
        <w:jc w:val="center"/>
        <w:rPr>
          <w:i/>
          <w:sz w:val="16"/>
        </w:rPr>
      </w:pPr>
      <w:r>
        <w:rPr>
          <w:i/>
          <w:spacing w:val="-5"/>
          <w:w w:val="105"/>
          <w:sz w:val="16"/>
        </w:rPr>
        <w:t>ψ</w:t>
      </w:r>
      <w:r>
        <w:rPr>
          <w:rFonts w:ascii="Lucida Sans Unicode" w:hAnsi="Lucida Sans Unicode"/>
          <w:spacing w:val="-5"/>
          <w:w w:val="105"/>
          <w:sz w:val="16"/>
        </w:rPr>
        <w:t>|</w:t>
      </w:r>
      <w:r>
        <w:rPr>
          <w:i/>
          <w:spacing w:val="-5"/>
          <w:w w:val="105"/>
          <w:sz w:val="16"/>
        </w:rPr>
        <w:t>S</w:t>
      </w:r>
    </w:p>
    <w:p>
      <w:pPr>
        <w:spacing w:after="0" w:line="55" w:lineRule="exact"/>
        <w:jc w:val="center"/>
        <w:rPr>
          <w:i/>
          <w:sz w:val="16"/>
        </w:rPr>
        <w:sectPr>
          <w:type w:val="continuous"/>
          <w:pgSz w:w="12240" w:h="15840"/>
          <w:pgMar w:header="0" w:footer="822" w:top="1820" w:bottom="1020" w:left="1080" w:right="1080"/>
          <w:cols w:num="2" w:equalWidth="0">
            <w:col w:w="6711" w:space="40"/>
            <w:col w:w="3329"/>
          </w:cols>
        </w:sectPr>
      </w:pPr>
    </w:p>
    <w:p>
      <w:pPr>
        <w:spacing w:line="307" w:lineRule="exact" w:before="0"/>
        <w:ind w:left="1123" w:right="0" w:firstLine="0"/>
        <w:jc w:val="left"/>
        <w:rPr>
          <w:i/>
          <w:sz w:val="24"/>
        </w:rPr>
      </w:pPr>
      <w:r>
        <w:rPr>
          <w:i/>
          <w:sz w:val="24"/>
        </w:rPr>
        <mc:AlternateContent>
          <mc:Choice Requires="wps">
            <w:drawing>
              <wp:anchor distT="0" distB="0" distL="0" distR="0" allowOverlap="1" layoutInCell="1" locked="0" behindDoc="1" simplePos="0" relativeHeight="484536320">
                <wp:simplePos x="0" y="0"/>
                <wp:positionH relativeFrom="page">
                  <wp:posOffset>1821178</wp:posOffset>
                </wp:positionH>
                <wp:positionV relativeFrom="paragraph">
                  <wp:posOffset>116317</wp:posOffset>
                </wp:positionV>
                <wp:extent cx="39370" cy="1016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43.399902pt;margin-top:9.158822pt;width:3.1pt;height:8pt;mso-position-horizontal-relative:page;mso-position-vertical-relative:paragraph;z-index:-18780160" type="#_x0000_t202" id="docshape7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Times New Roman" w:hAnsi="Times New Roman"/>
          <w:w w:val="110"/>
          <w:sz w:val="24"/>
        </w:rPr>
        <w:t>plim</w:t>
      </w:r>
      <w:r>
        <w:rPr>
          <w:rFonts w:ascii="Times New Roman" w:hAnsi="Times New Roman"/>
          <w:spacing w:val="-10"/>
          <w:w w:val="130"/>
          <w:sz w:val="24"/>
        </w:rPr>
        <w:t> </w:t>
      </w:r>
      <w:r>
        <w:rPr>
          <w:spacing w:val="-116"/>
          <w:w w:val="130"/>
          <w:position w:val="6"/>
          <w:sz w:val="24"/>
        </w:rPr>
        <w:t>ˆ</w:t>
      </w:r>
      <w:r>
        <w:rPr>
          <w:i/>
          <w:spacing w:val="-10"/>
          <w:w w:val="87"/>
          <w:sz w:val="24"/>
        </w:rPr>
        <w:t>b</w:t>
      </w:r>
      <w:r>
        <w:rPr>
          <w:i/>
          <w:spacing w:val="5"/>
          <w:w w:val="188"/>
          <w:sz w:val="24"/>
          <w:vertAlign w:val="superscript"/>
        </w:rPr>
        <w:t>I</w:t>
      </w:r>
      <w:r>
        <w:rPr>
          <w:i/>
          <w:spacing w:val="-8"/>
          <w:w w:val="115"/>
          <w:sz w:val="24"/>
          <w:vertAlign w:val="superscript"/>
        </w:rPr>
        <w:t>V</w:t>
      </w:r>
    </w:p>
    <w:p>
      <w:pPr>
        <w:tabs>
          <w:tab w:pos="672" w:val="left" w:leader="none"/>
          <w:tab w:pos="1783" w:val="left" w:leader="none"/>
          <w:tab w:pos="3941" w:val="left" w:leader="none"/>
          <w:tab w:pos="4697" w:val="left" w:leader="none"/>
          <w:tab w:pos="6646" w:val="left" w:leader="none"/>
          <w:tab w:pos="7291" w:val="left" w:leader="none"/>
        </w:tabs>
        <w:spacing w:line="247" w:lineRule="exact" w:before="0"/>
        <w:ind w:left="267" w:right="0" w:firstLine="0"/>
        <w:jc w:val="left"/>
        <w:rPr>
          <w:sz w:val="24"/>
        </w:rPr>
      </w:pPr>
      <w:r>
        <w:rPr/>
        <w:br w:type="column"/>
      </w:r>
      <w:r>
        <w:rPr>
          <w:spacing w:val="-10"/>
          <w:w w:val="135"/>
          <w:sz w:val="24"/>
        </w:rPr>
        <w:t>=</w:t>
      </w:r>
      <w:r>
        <w:rPr>
          <w:sz w:val="24"/>
        </w:rPr>
        <w:tab/>
      </w:r>
      <w:r>
        <w:rPr>
          <w:rFonts w:ascii="Times New Roman" w:hAnsi="Times New Roman"/>
          <w:sz w:val="24"/>
          <w:u w:val="single"/>
          <w:vertAlign w:val="baseline"/>
        </w:rPr>
        <w:tab/>
      </w:r>
      <w:r>
        <w:rPr>
          <w:i/>
          <w:spacing w:val="-10"/>
          <w:w w:val="135"/>
          <w:sz w:val="24"/>
          <w:u w:val="single"/>
          <w:vertAlign w:val="superscript"/>
        </w:rPr>
        <w:t>i</w:t>
      </w:r>
      <w:r>
        <w:rPr>
          <w:i/>
          <w:sz w:val="24"/>
          <w:u w:val="single"/>
          <w:vertAlign w:val="baseline"/>
        </w:rPr>
        <w:tab/>
      </w:r>
      <w:r>
        <w:rPr>
          <w:i/>
          <w:spacing w:val="-10"/>
          <w:w w:val="135"/>
          <w:sz w:val="24"/>
          <w:u w:val="single"/>
          <w:vertAlign w:val="superscript"/>
        </w:rPr>
        <w:t>i</w:t>
      </w:r>
      <w:r>
        <w:rPr>
          <w:i/>
          <w:sz w:val="24"/>
          <w:u w:val="single"/>
          <w:vertAlign w:val="baseline"/>
        </w:rPr>
        <w:tab/>
      </w:r>
      <w:r>
        <w:rPr>
          <w:i/>
          <w:spacing w:val="24"/>
          <w:w w:val="135"/>
          <w:sz w:val="24"/>
          <w:vertAlign w:val="baseline"/>
        </w:rPr>
        <w:t> </w:t>
      </w:r>
      <w:r>
        <w:rPr>
          <w:w w:val="135"/>
          <w:sz w:val="24"/>
          <w:vertAlign w:val="baseline"/>
        </w:rPr>
        <w:t>= </w:t>
      </w:r>
      <w:r>
        <w:rPr>
          <w:i/>
          <w:w w:val="110"/>
          <w:sz w:val="24"/>
          <w:vertAlign w:val="baseline"/>
        </w:rPr>
        <w:t>λ</w:t>
      </w:r>
      <w:r>
        <w:rPr>
          <w:i/>
          <w:w w:val="110"/>
          <w:sz w:val="24"/>
          <w:vertAlign w:val="subscript"/>
        </w:rPr>
        <w:t>t</w:t>
      </w:r>
      <w:r>
        <w:rPr>
          <w:i/>
          <w:w w:val="110"/>
          <w:sz w:val="24"/>
          <w:vertAlign w:val="baseline"/>
        </w:rPr>
        <w:t> </w:t>
      </w:r>
      <w:r>
        <w:rPr>
          <w:rFonts w:ascii="Lucida Sans Unicode" w:hAnsi="Lucida Sans Unicode"/>
          <w:w w:val="110"/>
          <w:sz w:val="24"/>
          <w:vertAlign w:val="baseline"/>
        </w:rPr>
        <w:t>×</w:t>
      </w:r>
      <w:r>
        <w:rPr>
          <w:rFonts w:ascii="Lucida Sans Unicode" w:hAnsi="Lucida Sans Unicode"/>
          <w:spacing w:val="-24"/>
          <w:w w:val="110"/>
          <w:sz w:val="24"/>
          <w:vertAlign w:val="baseline"/>
        </w:rPr>
        <w:t> </w:t>
      </w:r>
      <w:r>
        <w:rPr>
          <w:i/>
          <w:w w:val="110"/>
          <w:sz w:val="24"/>
          <w:vertAlign w:val="baseline"/>
        </w:rPr>
        <w:t>δ</w:t>
      </w:r>
      <w:r>
        <w:rPr>
          <w:i/>
          <w:w w:val="110"/>
          <w:sz w:val="24"/>
          <w:vertAlign w:val="superscript"/>
        </w:rPr>
        <w:t>ψ</w:t>
      </w:r>
      <w:r>
        <w:rPr>
          <w:rFonts w:ascii="Lucida Sans Unicode" w:hAnsi="Lucida Sans Unicode"/>
          <w:w w:val="110"/>
          <w:sz w:val="24"/>
          <w:vertAlign w:val="superscript"/>
        </w:rPr>
        <w:t>|</w:t>
      </w:r>
      <w:r>
        <w:rPr>
          <w:i/>
          <w:w w:val="110"/>
          <w:sz w:val="24"/>
          <w:vertAlign w:val="superscript"/>
        </w:rPr>
        <w:t>S</w:t>
      </w:r>
      <w:r>
        <w:rPr>
          <w:i/>
          <w:spacing w:val="18"/>
          <w:w w:val="135"/>
          <w:sz w:val="24"/>
          <w:vertAlign w:val="baseline"/>
        </w:rPr>
        <w:t> </w:t>
      </w:r>
      <w:r>
        <w:rPr>
          <w:w w:val="135"/>
          <w:sz w:val="24"/>
          <w:vertAlign w:val="baseline"/>
        </w:rPr>
        <w:t>= </w:t>
      </w:r>
      <w:r>
        <w:rPr>
          <w:i/>
          <w:w w:val="110"/>
          <w:sz w:val="24"/>
          <w:vertAlign w:val="baseline"/>
        </w:rPr>
        <w:t>δ</w:t>
      </w:r>
      <w:r>
        <w:rPr>
          <w:i/>
          <w:sz w:val="24"/>
          <w:vertAlign w:val="baseline"/>
        </w:rPr>
        <w:tab/>
      </w:r>
      <w:r>
        <w:rPr>
          <w:i/>
          <w:spacing w:val="-10"/>
          <w:w w:val="110"/>
          <w:sz w:val="24"/>
          <w:vertAlign w:val="baseline"/>
        </w:rPr>
        <w:t>.</w:t>
      </w:r>
      <w:r>
        <w:rPr>
          <w:i/>
          <w:sz w:val="24"/>
          <w:vertAlign w:val="baseline"/>
        </w:rPr>
        <w:tab/>
      </w:r>
      <w:r>
        <w:rPr>
          <w:spacing w:val="-4"/>
          <w:w w:val="110"/>
          <w:sz w:val="24"/>
          <w:vertAlign w:val="baseline"/>
        </w:rPr>
        <w:t>(11)</w:t>
      </w:r>
    </w:p>
    <w:p>
      <w:pPr>
        <w:tabs>
          <w:tab w:pos="5116" w:val="left" w:leader="none"/>
        </w:tabs>
        <w:spacing w:line="102" w:lineRule="exact" w:before="0"/>
        <w:ind w:left="0" w:right="418" w:firstLine="0"/>
        <w:jc w:val="center"/>
        <w:rPr>
          <w:i/>
          <w:sz w:val="24"/>
        </w:rPr>
      </w:pP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w w:val="115"/>
          <w:sz w:val="24"/>
          <w:vertAlign w:val="superscript"/>
        </w:rPr>
        <w:t>t</w:t>
      </w:r>
      <w:r>
        <w:rPr>
          <w:spacing w:val="-7"/>
          <w:w w:val="115"/>
          <w:sz w:val="24"/>
          <w:vertAlign w:val="baseline"/>
        </w:rPr>
        <w:t> </w:t>
      </w:r>
      <w:r>
        <w:rPr>
          <w:w w:val="120"/>
          <w:sz w:val="24"/>
          <w:vertAlign w:val="baseline"/>
        </w:rPr>
        <w:t>=</w:t>
      </w:r>
      <w:r>
        <w:rPr>
          <w:spacing w:val="-6"/>
          <w:w w:val="120"/>
          <w:sz w:val="24"/>
          <w:vertAlign w:val="baseline"/>
        </w:rPr>
        <w:t> </w:t>
      </w:r>
      <w:r>
        <w:rPr>
          <w:w w:val="115"/>
          <w:sz w:val="24"/>
          <w:vertAlign w:val="baseline"/>
        </w:rPr>
        <w:t>1]</w:t>
      </w:r>
      <w:r>
        <w:rPr>
          <w:spacing w:val="-14"/>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w w:val="115"/>
          <w:sz w:val="24"/>
          <w:vertAlign w:val="superscript"/>
        </w:rPr>
        <w:t>t</w:t>
      </w:r>
      <w:r>
        <w:rPr>
          <w:spacing w:val="5"/>
          <w:w w:val="120"/>
          <w:sz w:val="24"/>
          <w:vertAlign w:val="baseline"/>
        </w:rPr>
        <w:t> </w:t>
      </w:r>
      <w:r>
        <w:rPr>
          <w:w w:val="120"/>
          <w:sz w:val="24"/>
          <w:vertAlign w:val="baseline"/>
        </w:rPr>
        <w:t>=</w:t>
      </w:r>
      <w:r>
        <w:rPr>
          <w:spacing w:val="-6"/>
          <w:w w:val="120"/>
          <w:sz w:val="24"/>
          <w:vertAlign w:val="baseline"/>
        </w:rPr>
        <w:t> </w:t>
      </w:r>
      <w:r>
        <w:rPr>
          <w:spacing w:val="-5"/>
          <w:w w:val="115"/>
          <w:sz w:val="24"/>
          <w:vertAlign w:val="baseline"/>
        </w:rPr>
        <w:t>0]</w:t>
      </w:r>
      <w:r>
        <w:rPr>
          <w:sz w:val="24"/>
          <w:vertAlign w:val="baseline"/>
        </w:rPr>
        <w:tab/>
      </w:r>
      <w:r>
        <w:rPr>
          <w:i/>
          <w:spacing w:val="-10"/>
          <w:w w:val="115"/>
          <w:sz w:val="24"/>
          <w:vertAlign w:val="superscript"/>
        </w:rPr>
        <w:t>t</w:t>
      </w:r>
    </w:p>
    <w:p>
      <w:pPr>
        <w:spacing w:after="0" w:line="102" w:lineRule="exact"/>
        <w:jc w:val="center"/>
        <w:rPr>
          <w:i/>
          <w:sz w:val="24"/>
        </w:rPr>
        <w:sectPr>
          <w:type w:val="continuous"/>
          <w:pgSz w:w="12240" w:h="15840"/>
          <w:pgMar w:header="0" w:footer="822" w:top="1820" w:bottom="1020" w:left="1080" w:right="1080"/>
          <w:cols w:num="2" w:equalWidth="0">
            <w:col w:w="1973" w:space="40"/>
            <w:col w:w="8067"/>
          </w:cols>
        </w:sectPr>
      </w:pPr>
    </w:p>
    <w:p>
      <w:pPr>
        <w:tabs>
          <w:tab w:pos="1593" w:val="left" w:leader="none"/>
        </w:tabs>
        <w:spacing w:line="163" w:lineRule="exact" w:before="0"/>
        <w:ind w:left="0" w:right="454" w:firstLine="0"/>
        <w:jc w:val="center"/>
        <w:rPr>
          <w:i/>
          <w:sz w:val="16"/>
        </w:rPr>
      </w:pPr>
      <w:r>
        <w:rPr>
          <w:i/>
          <w:spacing w:val="-10"/>
          <w:w w:val="155"/>
          <w:sz w:val="16"/>
        </w:rPr>
        <w:t>i</w:t>
      </w:r>
      <w:r>
        <w:rPr>
          <w:rFonts w:ascii="Times New Roman"/>
          <w:sz w:val="16"/>
        </w:rPr>
        <w:tab/>
      </w:r>
      <w:r>
        <w:rPr>
          <w:i/>
          <w:spacing w:val="-10"/>
          <w:w w:val="155"/>
          <w:sz w:val="16"/>
        </w:rPr>
        <w:t>i</w:t>
      </w:r>
    </w:p>
    <w:p>
      <w:pPr>
        <w:pStyle w:val="BodyText"/>
        <w:spacing w:line="520" w:lineRule="atLeast" w:before="109"/>
        <w:ind w:left="360" w:right="357"/>
      </w:pPr>
      <w:r>
        <w:rPr/>
        <w:t>Hence</w:t>
      </w:r>
      <w:r>
        <w:rPr>
          <w:spacing w:val="30"/>
        </w:rPr>
        <w:t> </w:t>
      </w:r>
      <w:r>
        <w:rPr/>
        <w:t>the</w:t>
      </w:r>
      <w:r>
        <w:rPr>
          <w:spacing w:val="28"/>
        </w:rPr>
        <w:t> </w:t>
      </w:r>
      <w:r>
        <w:rPr/>
        <w:t>Wald</w:t>
      </w:r>
      <w:r>
        <w:rPr>
          <w:spacing w:val="29"/>
        </w:rPr>
        <w:t> </w:t>
      </w:r>
      <w:r>
        <w:rPr/>
        <w:t>estimator</w:t>
      </w:r>
      <w:r>
        <w:rPr>
          <w:spacing w:val="33"/>
        </w:rPr>
        <w:t> </w:t>
      </w:r>
      <w:r>
        <w:rPr/>
        <w:t>for</w:t>
      </w:r>
      <w:r>
        <w:rPr>
          <w:spacing w:val="27"/>
        </w:rPr>
        <w:t> </w:t>
      </w:r>
      <w:r>
        <w:rPr/>
        <w:t>a</w:t>
      </w:r>
      <w:r>
        <w:rPr>
          <w:spacing w:val="27"/>
        </w:rPr>
        <w:t> </w:t>
      </w:r>
      <w:r>
        <w:rPr/>
        <w:t>transparent</w:t>
      </w:r>
      <w:r>
        <w:rPr>
          <w:spacing w:val="33"/>
        </w:rPr>
        <w:t> </w:t>
      </w:r>
      <w:r>
        <w:rPr/>
        <w:t>IV,</w:t>
      </w:r>
      <w:r>
        <w:rPr>
          <w:spacing w:val="29"/>
        </w:rPr>
        <w:t> </w:t>
      </w:r>
      <w:r>
        <w:rPr>
          <w:i/>
        </w:rPr>
        <w:t>D</w:t>
      </w:r>
      <w:r>
        <w:rPr>
          <w:vertAlign w:val="superscript"/>
        </w:rPr>
        <w:t>t</w:t>
      </w:r>
      <w:r>
        <w:rPr>
          <w:vertAlign w:val="baseline"/>
        </w:rPr>
        <w:t>,</w:t>
      </w:r>
      <w:r>
        <w:rPr>
          <w:spacing w:val="32"/>
          <w:vertAlign w:val="baseline"/>
        </w:rPr>
        <w:t> </w:t>
      </w:r>
      <w:r>
        <w:rPr>
          <w:vertAlign w:val="baseline"/>
        </w:rPr>
        <w:t>identifies</w:t>
      </w:r>
      <w:r>
        <w:rPr>
          <w:spacing w:val="34"/>
          <w:vertAlign w:val="baseline"/>
        </w:rPr>
        <w:t> </w:t>
      </w:r>
      <w:r>
        <w:rPr>
          <w:vertAlign w:val="baseline"/>
        </w:rPr>
        <w:t>the</w:t>
      </w:r>
      <w:r>
        <w:rPr>
          <w:spacing w:val="28"/>
          <w:vertAlign w:val="baseline"/>
        </w:rPr>
        <w:t> </w:t>
      </w:r>
      <w:r>
        <w:rPr>
          <w:vertAlign w:val="baseline"/>
        </w:rPr>
        <w:t>social</w:t>
      </w:r>
      <w:r>
        <w:rPr>
          <w:spacing w:val="29"/>
          <w:vertAlign w:val="baseline"/>
        </w:rPr>
        <w:t> </w:t>
      </w:r>
      <w:r>
        <w:rPr>
          <w:vertAlign w:val="baseline"/>
        </w:rPr>
        <w:t>returns</w:t>
      </w:r>
      <w:r>
        <w:rPr>
          <w:spacing w:val="30"/>
          <w:vertAlign w:val="baseline"/>
        </w:rPr>
        <w:t> </w:t>
      </w:r>
      <w:r>
        <w:rPr>
          <w:vertAlign w:val="baseline"/>
        </w:rPr>
        <w:t>to</w:t>
      </w:r>
      <w:r>
        <w:rPr>
          <w:spacing w:val="27"/>
          <w:vertAlign w:val="baseline"/>
        </w:rPr>
        <w:t> </w:t>
      </w:r>
      <w:r>
        <w:rPr>
          <w:vertAlign w:val="baseline"/>
        </w:rPr>
        <w:t>education </w:t>
      </w:r>
      <w:r>
        <w:rPr>
          <w:w w:val="115"/>
          <w:vertAlign w:val="baseline"/>
        </w:rPr>
        <w:t>at all </w:t>
      </w:r>
      <w:r>
        <w:rPr>
          <w:i/>
          <w:w w:val="115"/>
          <w:vertAlign w:val="baseline"/>
        </w:rPr>
        <w:t>t</w:t>
      </w:r>
      <w:r>
        <w:rPr>
          <w:w w:val="115"/>
          <w:vertAlign w:val="baseline"/>
        </w:rPr>
        <w:t>, i.e., </w:t>
      </w:r>
      <w:r>
        <w:rPr>
          <w:rFonts w:ascii="Times New Roman" w:hAnsi="Times New Roman"/>
          <w:w w:val="115"/>
          <w:vertAlign w:val="baseline"/>
        </w:rPr>
        <w:t>plim</w:t>
      </w:r>
      <w:r>
        <w:rPr>
          <w:rFonts w:ascii="Times New Roman" w:hAnsi="Times New Roman"/>
          <w:spacing w:val="-5"/>
          <w:w w:val="115"/>
          <w:vertAlign w:val="baseline"/>
        </w:rPr>
        <w:t> </w:t>
      </w:r>
      <w:r>
        <w:rPr>
          <w:spacing w:val="-84"/>
          <w:w w:val="115"/>
          <w:position w:val="6"/>
          <w:vertAlign w:val="baseline"/>
        </w:rPr>
        <w:t>ˆ</w:t>
      </w:r>
      <w:r>
        <w:rPr>
          <w:i/>
          <w:spacing w:val="22"/>
          <w:w w:val="72"/>
          <w:vertAlign w:val="baseline"/>
        </w:rPr>
        <w:t>b</w:t>
      </w:r>
      <w:r>
        <w:rPr>
          <w:i/>
          <w:spacing w:val="37"/>
          <w:w w:val="173"/>
          <w:vertAlign w:val="superscript"/>
        </w:rPr>
        <w:t>I</w:t>
      </w:r>
      <w:r>
        <w:rPr>
          <w:i/>
          <w:spacing w:val="24"/>
          <w:vertAlign w:val="superscript"/>
        </w:rPr>
        <w:t>V</w:t>
      </w:r>
      <w:r>
        <w:rPr>
          <w:i/>
          <w:spacing w:val="-24"/>
          <w:w w:val="115"/>
          <w:vertAlign w:val="baseline"/>
        </w:rPr>
        <w:t> </w:t>
      </w:r>
      <w:r>
        <w:rPr>
          <w:w w:val="115"/>
          <w:position w:val="14"/>
          <w:sz w:val="12"/>
          <w:vertAlign w:val="baseline"/>
        </w:rPr>
        <w:t>t</w:t>
      </w:r>
      <w:r>
        <w:rPr>
          <w:spacing w:val="40"/>
          <w:w w:val="125"/>
          <w:position w:val="14"/>
          <w:sz w:val="12"/>
          <w:vertAlign w:val="baseline"/>
        </w:rPr>
        <w:t> </w:t>
      </w:r>
      <w:r>
        <w:rPr>
          <w:w w:val="125"/>
          <w:vertAlign w:val="baseline"/>
        </w:rPr>
        <w:t>=</w:t>
      </w:r>
      <w:r>
        <w:rPr>
          <w:spacing w:val="-6"/>
          <w:w w:val="125"/>
          <w:vertAlign w:val="baseline"/>
        </w:rPr>
        <w:t> </w:t>
      </w:r>
      <w:r>
        <w:rPr>
          <w:i/>
          <w:w w:val="115"/>
          <w:vertAlign w:val="baseline"/>
        </w:rPr>
        <w:t>δ</w:t>
      </w:r>
      <w:r>
        <w:rPr>
          <w:i/>
          <w:w w:val="115"/>
          <w:vertAlign w:val="superscript"/>
        </w:rPr>
        <w:t>ψ</w:t>
      </w:r>
      <w:r>
        <w:rPr>
          <w:rFonts w:ascii="Lucida Sans Unicode" w:hAnsi="Lucida Sans Unicode"/>
          <w:w w:val="115"/>
          <w:vertAlign w:val="superscript"/>
        </w:rPr>
        <w:t>|</w:t>
      </w:r>
      <w:r>
        <w:rPr>
          <w:i/>
          <w:w w:val="115"/>
          <w:vertAlign w:val="superscript"/>
        </w:rPr>
        <w:t>S</w:t>
      </w:r>
      <w:r>
        <w:rPr>
          <w:w w:val="115"/>
          <w:vertAlign w:val="baseline"/>
        </w:rPr>
        <w:t>.</w:t>
      </w:r>
    </w:p>
    <w:p>
      <w:pPr>
        <w:tabs>
          <w:tab w:pos="3016" w:val="left" w:leader="none"/>
        </w:tabs>
        <w:spacing w:line="37" w:lineRule="exact" w:before="0"/>
        <w:ind w:left="2306" w:right="0" w:firstLine="0"/>
        <w:jc w:val="left"/>
        <w:rPr>
          <w:i/>
          <w:sz w:val="16"/>
        </w:rPr>
      </w:pPr>
      <w:r>
        <w:rPr>
          <w:i/>
          <w:spacing w:val="-10"/>
          <w:w w:val="115"/>
          <w:sz w:val="16"/>
        </w:rPr>
        <w:t>t</w:t>
      </w:r>
      <w:r>
        <w:rPr>
          <w:i/>
          <w:sz w:val="16"/>
        </w:rPr>
        <w:tab/>
      </w:r>
      <w:r>
        <w:rPr>
          <w:i/>
          <w:spacing w:val="-10"/>
          <w:w w:val="115"/>
          <w:sz w:val="16"/>
        </w:rPr>
        <w:t>t</w:t>
      </w:r>
    </w:p>
    <w:p>
      <w:pPr>
        <w:pStyle w:val="BodyText"/>
        <w:spacing w:line="391" w:lineRule="auto" w:before="148"/>
        <w:ind w:left="360" w:right="357" w:firstLine="350"/>
        <w:jc w:val="both"/>
      </w:pPr>
      <w:r>
        <w:rPr/>
        <w:t>In summary, access to a hidden IV is sufficient to identify the experience-varying private returns to education, and access to a hidden IV is sufficient to identify the experience-varying social returns to education.</w:t>
      </w:r>
      <w:r>
        <w:rPr>
          <w:spacing w:val="40"/>
        </w:rPr>
        <w:t> </w:t>
      </w:r>
      <w:r>
        <w:rPr/>
        <w:t>The two of them together identify the signaling value of schooling </w:t>
      </w:r>
      <w:r>
        <w:rPr>
          <w:spacing w:val="-2"/>
          <w:w w:val="110"/>
        </w:rPr>
        <w:t>and</w:t>
      </w:r>
      <w:r>
        <w:rPr>
          <w:spacing w:val="-11"/>
          <w:w w:val="110"/>
        </w:rPr>
        <w:t> </w:t>
      </w:r>
      <w:r>
        <w:rPr>
          <w:spacing w:val="-2"/>
          <w:w w:val="110"/>
        </w:rPr>
        <w:t>the</w:t>
      </w:r>
      <w:r>
        <w:rPr>
          <w:spacing w:val="-10"/>
          <w:w w:val="110"/>
        </w:rPr>
        <w:t> </w:t>
      </w:r>
      <w:r>
        <w:rPr>
          <w:spacing w:val="-2"/>
          <w:w w:val="110"/>
        </w:rPr>
        <w:t>speed</w:t>
      </w:r>
      <w:r>
        <w:rPr>
          <w:spacing w:val="-10"/>
          <w:w w:val="110"/>
        </w:rPr>
        <w:t> </w:t>
      </w:r>
      <w:r>
        <w:rPr>
          <w:spacing w:val="-2"/>
          <w:w w:val="110"/>
        </w:rPr>
        <w:t>of</w:t>
      </w:r>
      <w:r>
        <w:rPr>
          <w:spacing w:val="-11"/>
          <w:w w:val="110"/>
        </w:rPr>
        <w:t> </w:t>
      </w:r>
      <w:r>
        <w:rPr>
          <w:spacing w:val="-2"/>
          <w:w w:val="110"/>
        </w:rPr>
        <w:t>employer</w:t>
      </w:r>
      <w:r>
        <w:rPr>
          <w:spacing w:val="-8"/>
          <w:w w:val="110"/>
        </w:rPr>
        <w:t> </w:t>
      </w:r>
      <w:r>
        <w:rPr>
          <w:spacing w:val="-2"/>
          <w:w w:val="110"/>
        </w:rPr>
        <w:t>learning,</w:t>
      </w:r>
      <w:r>
        <w:rPr>
          <w:spacing w:val="-8"/>
          <w:w w:val="110"/>
        </w:rPr>
        <w:t> </w:t>
      </w:r>
      <w:r>
        <w:rPr>
          <w:spacing w:val="-2"/>
          <w:w w:val="110"/>
        </w:rPr>
        <w:t>even</w:t>
      </w:r>
      <w:r>
        <w:rPr>
          <w:spacing w:val="-8"/>
          <w:w w:val="110"/>
        </w:rPr>
        <w:t> </w:t>
      </w:r>
      <w:r>
        <w:rPr>
          <w:spacing w:val="-2"/>
          <w:w w:val="110"/>
        </w:rPr>
        <w:t>when</w:t>
      </w:r>
      <w:r>
        <w:rPr>
          <w:spacing w:val="-10"/>
          <w:w w:val="110"/>
        </w:rPr>
        <w:t> </w:t>
      </w:r>
      <w:r>
        <w:rPr>
          <w:spacing w:val="-2"/>
          <w:w w:val="110"/>
        </w:rPr>
        <w:t>the</w:t>
      </w:r>
      <w:r>
        <w:rPr>
          <w:spacing w:val="-10"/>
          <w:w w:val="110"/>
        </w:rPr>
        <w:t> </w:t>
      </w:r>
      <w:r>
        <w:rPr>
          <w:spacing w:val="-2"/>
          <w:w w:val="110"/>
        </w:rPr>
        <w:t>returns</w:t>
      </w:r>
      <w:r>
        <w:rPr>
          <w:spacing w:val="-10"/>
          <w:w w:val="110"/>
        </w:rPr>
        <w:t> </w:t>
      </w:r>
      <w:r>
        <w:rPr>
          <w:spacing w:val="-2"/>
          <w:w w:val="110"/>
        </w:rPr>
        <w:t>to</w:t>
      </w:r>
      <w:r>
        <w:rPr>
          <w:spacing w:val="-11"/>
          <w:w w:val="110"/>
        </w:rPr>
        <w:t> </w:t>
      </w:r>
      <w:r>
        <w:rPr>
          <w:spacing w:val="-2"/>
          <w:w w:val="110"/>
        </w:rPr>
        <w:t>skills</w:t>
      </w:r>
      <w:r>
        <w:rPr>
          <w:spacing w:val="-10"/>
          <w:w w:val="110"/>
        </w:rPr>
        <w:t> </w:t>
      </w:r>
      <w:r>
        <w:rPr>
          <w:spacing w:val="-2"/>
          <w:w w:val="110"/>
        </w:rPr>
        <w:t>vary</w:t>
      </w:r>
      <w:r>
        <w:rPr>
          <w:spacing w:val="-10"/>
          <w:w w:val="110"/>
        </w:rPr>
        <w:t> </w:t>
      </w:r>
      <w:r>
        <w:rPr>
          <w:spacing w:val="-2"/>
          <w:w w:val="110"/>
        </w:rPr>
        <w:t>with</w:t>
      </w:r>
      <w:r>
        <w:rPr>
          <w:spacing w:val="-10"/>
          <w:w w:val="110"/>
        </w:rPr>
        <w:t> </w:t>
      </w:r>
      <w:r>
        <w:rPr>
          <w:spacing w:val="-2"/>
          <w:w w:val="110"/>
        </w:rPr>
        <w:t>experience. Next,</w:t>
      </w:r>
      <w:r>
        <w:rPr>
          <w:spacing w:val="-10"/>
          <w:w w:val="110"/>
        </w:rPr>
        <w:t> </w:t>
      </w:r>
      <w:r>
        <w:rPr>
          <w:spacing w:val="-2"/>
          <w:w w:val="110"/>
        </w:rPr>
        <w:t>we</w:t>
      </w:r>
      <w:r>
        <w:rPr>
          <w:spacing w:val="-12"/>
          <w:w w:val="110"/>
        </w:rPr>
        <w:t> </w:t>
      </w:r>
      <w:r>
        <w:rPr>
          <w:spacing w:val="-2"/>
          <w:w w:val="110"/>
        </w:rPr>
        <w:t>show</w:t>
      </w:r>
      <w:r>
        <w:rPr>
          <w:spacing w:val="-10"/>
          <w:w w:val="110"/>
        </w:rPr>
        <w:t> </w:t>
      </w:r>
      <w:r>
        <w:rPr>
          <w:spacing w:val="-2"/>
          <w:w w:val="110"/>
        </w:rPr>
        <w:t>that</w:t>
      </w:r>
      <w:r>
        <w:rPr>
          <w:spacing w:val="-12"/>
          <w:w w:val="110"/>
        </w:rPr>
        <w:t> </w:t>
      </w:r>
      <w:r>
        <w:rPr>
          <w:spacing w:val="-2"/>
          <w:w w:val="110"/>
        </w:rPr>
        <w:t>if</w:t>
      </w:r>
      <w:r>
        <w:rPr>
          <w:spacing w:val="-12"/>
          <w:w w:val="110"/>
        </w:rPr>
        <w:t> </w:t>
      </w:r>
      <w:r>
        <w:rPr>
          <w:spacing w:val="-2"/>
          <w:w w:val="110"/>
        </w:rPr>
        <w:t>we</w:t>
      </w:r>
      <w:r>
        <w:rPr>
          <w:spacing w:val="-12"/>
          <w:w w:val="110"/>
        </w:rPr>
        <w:t> </w:t>
      </w:r>
      <w:r>
        <w:rPr>
          <w:spacing w:val="-2"/>
          <w:w w:val="110"/>
        </w:rPr>
        <w:t>have</w:t>
      </w:r>
      <w:r>
        <w:rPr>
          <w:spacing w:val="-10"/>
          <w:w w:val="110"/>
        </w:rPr>
        <w:t> </w:t>
      </w:r>
      <w:r>
        <w:rPr>
          <w:spacing w:val="-2"/>
          <w:w w:val="110"/>
        </w:rPr>
        <w:t>access</w:t>
      </w:r>
      <w:r>
        <w:rPr>
          <w:spacing w:val="-10"/>
          <w:w w:val="110"/>
        </w:rPr>
        <w:t> </w:t>
      </w:r>
      <w:r>
        <w:rPr>
          <w:spacing w:val="-2"/>
          <w:w w:val="110"/>
        </w:rPr>
        <w:t>to</w:t>
      </w:r>
      <w:r>
        <w:rPr>
          <w:spacing w:val="-12"/>
          <w:w w:val="110"/>
        </w:rPr>
        <w:t> </w:t>
      </w:r>
      <w:r>
        <w:rPr>
          <w:spacing w:val="-2"/>
          <w:w w:val="110"/>
        </w:rPr>
        <w:t>only</w:t>
      </w:r>
      <w:r>
        <w:rPr>
          <w:spacing w:val="-12"/>
          <w:w w:val="110"/>
        </w:rPr>
        <w:t> </w:t>
      </w:r>
      <w:r>
        <w:rPr>
          <w:spacing w:val="-2"/>
          <w:w w:val="110"/>
        </w:rPr>
        <w:t>a</w:t>
      </w:r>
      <w:r>
        <w:rPr>
          <w:spacing w:val="-12"/>
          <w:w w:val="110"/>
        </w:rPr>
        <w:t> </w:t>
      </w:r>
      <w:r>
        <w:rPr>
          <w:spacing w:val="-2"/>
          <w:w w:val="110"/>
        </w:rPr>
        <w:t>hidden</w:t>
      </w:r>
      <w:r>
        <w:rPr>
          <w:spacing w:val="-10"/>
          <w:w w:val="110"/>
        </w:rPr>
        <w:t> </w:t>
      </w:r>
      <w:r>
        <w:rPr>
          <w:spacing w:val="-2"/>
          <w:w w:val="110"/>
        </w:rPr>
        <w:t>IV,</w:t>
      </w:r>
      <w:r>
        <w:rPr>
          <w:spacing w:val="-11"/>
          <w:w w:val="110"/>
        </w:rPr>
        <w:t> </w:t>
      </w:r>
      <w:r>
        <w:rPr>
          <w:spacing w:val="-2"/>
          <w:w w:val="110"/>
        </w:rPr>
        <w:t>we</w:t>
      </w:r>
      <w:r>
        <w:rPr>
          <w:spacing w:val="-12"/>
          <w:w w:val="110"/>
        </w:rPr>
        <w:t> </w:t>
      </w:r>
      <w:r>
        <w:rPr>
          <w:spacing w:val="-2"/>
          <w:w w:val="110"/>
        </w:rPr>
        <w:t>can</w:t>
      </w:r>
      <w:r>
        <w:rPr>
          <w:spacing w:val="-11"/>
          <w:w w:val="110"/>
        </w:rPr>
        <w:t> </w:t>
      </w:r>
      <w:r>
        <w:rPr>
          <w:spacing w:val="-2"/>
          <w:w w:val="110"/>
        </w:rPr>
        <w:t>still</w:t>
      </w:r>
      <w:r>
        <w:rPr>
          <w:spacing w:val="-11"/>
          <w:w w:val="110"/>
        </w:rPr>
        <w:t> </w:t>
      </w:r>
      <w:r>
        <w:rPr>
          <w:spacing w:val="-2"/>
          <w:w w:val="110"/>
        </w:rPr>
        <w:t>identify</w:t>
      </w:r>
      <w:r>
        <w:rPr>
          <w:spacing w:val="-10"/>
          <w:w w:val="110"/>
        </w:rPr>
        <w:t> </w:t>
      </w:r>
      <w:r>
        <w:rPr>
          <w:spacing w:val="-2"/>
          <w:w w:val="110"/>
        </w:rPr>
        <w:t>the</w:t>
      </w:r>
      <w:r>
        <w:rPr>
          <w:spacing w:val="-12"/>
          <w:w w:val="110"/>
        </w:rPr>
        <w:t> </w:t>
      </w:r>
      <w:r>
        <w:rPr>
          <w:spacing w:val="-2"/>
          <w:w w:val="110"/>
        </w:rPr>
        <w:t>signaling </w:t>
      </w:r>
      <w:r>
        <w:rPr>
          <w:w w:val="110"/>
        </w:rPr>
        <w:t>value</w:t>
      </w:r>
      <w:r>
        <w:rPr>
          <w:spacing w:val="-15"/>
          <w:w w:val="110"/>
        </w:rPr>
        <w:t> </w:t>
      </w:r>
      <w:r>
        <w:rPr>
          <w:w w:val="110"/>
        </w:rPr>
        <w:t>of</w:t>
      </w:r>
      <w:r>
        <w:rPr>
          <w:spacing w:val="-15"/>
          <w:w w:val="110"/>
        </w:rPr>
        <w:t> </w:t>
      </w:r>
      <w:r>
        <w:rPr>
          <w:w w:val="110"/>
        </w:rPr>
        <w:t>education,</w:t>
      </w:r>
      <w:r>
        <w:rPr>
          <w:spacing w:val="-15"/>
          <w:w w:val="110"/>
        </w:rPr>
        <w:t> </w:t>
      </w:r>
      <w:r>
        <w:rPr>
          <w:w w:val="110"/>
        </w:rPr>
        <w:t>but</w:t>
      </w:r>
      <w:r>
        <w:rPr>
          <w:spacing w:val="-15"/>
          <w:w w:val="110"/>
        </w:rPr>
        <w:t> </w:t>
      </w:r>
      <w:r>
        <w:rPr>
          <w:w w:val="110"/>
        </w:rPr>
        <w:t>it</w:t>
      </w:r>
      <w:r>
        <w:rPr>
          <w:spacing w:val="-15"/>
          <w:w w:val="110"/>
        </w:rPr>
        <w:t> </w:t>
      </w:r>
      <w:r>
        <w:rPr>
          <w:w w:val="110"/>
        </w:rPr>
        <w:t>requires</w:t>
      </w:r>
      <w:r>
        <w:rPr>
          <w:spacing w:val="-15"/>
          <w:w w:val="110"/>
        </w:rPr>
        <w:t> </w:t>
      </w:r>
      <w:r>
        <w:rPr>
          <w:w w:val="110"/>
        </w:rPr>
        <w:t>the</w:t>
      </w:r>
      <w:r>
        <w:rPr>
          <w:spacing w:val="-15"/>
          <w:w w:val="110"/>
        </w:rPr>
        <w:t> </w:t>
      </w:r>
      <w:r>
        <w:rPr>
          <w:w w:val="110"/>
        </w:rPr>
        <w:t>additional</w:t>
      </w:r>
      <w:r>
        <w:rPr>
          <w:spacing w:val="-15"/>
          <w:w w:val="110"/>
        </w:rPr>
        <w:t> </w:t>
      </w:r>
      <w:r>
        <w:rPr>
          <w:w w:val="110"/>
        </w:rPr>
        <w:t>assumption</w:t>
      </w:r>
      <w:r>
        <w:rPr>
          <w:spacing w:val="-14"/>
          <w:w w:val="110"/>
        </w:rPr>
        <w:t> </w:t>
      </w:r>
      <w:r>
        <w:rPr>
          <w:w w:val="110"/>
        </w:rPr>
        <w:t>that</w:t>
      </w:r>
      <w:r>
        <w:rPr>
          <w:spacing w:val="-15"/>
          <w:w w:val="110"/>
        </w:rPr>
        <w:t> </w:t>
      </w:r>
      <w:r>
        <w:rPr>
          <w:w w:val="110"/>
        </w:rPr>
        <w:t>the</w:t>
      </w:r>
      <w:r>
        <w:rPr>
          <w:spacing w:val="-15"/>
          <w:w w:val="110"/>
        </w:rPr>
        <w:t> </w:t>
      </w:r>
      <w:r>
        <w:rPr>
          <w:w w:val="110"/>
        </w:rPr>
        <w:t>returns</w:t>
      </w:r>
      <w:r>
        <w:rPr>
          <w:spacing w:val="-15"/>
          <w:w w:val="110"/>
        </w:rPr>
        <w:t> </w:t>
      </w:r>
      <w:r>
        <w:rPr>
          <w:w w:val="110"/>
        </w:rPr>
        <w:t>to</w:t>
      </w:r>
      <w:r>
        <w:rPr>
          <w:spacing w:val="-15"/>
          <w:w w:val="110"/>
        </w:rPr>
        <w:t> </w:t>
      </w:r>
      <w:r>
        <w:rPr>
          <w:w w:val="110"/>
        </w:rPr>
        <w:t>skills</w:t>
      </w:r>
      <w:r>
        <w:rPr>
          <w:spacing w:val="-14"/>
          <w:w w:val="110"/>
        </w:rPr>
        <w:t> </w:t>
      </w:r>
      <w:r>
        <w:rPr>
          <w:w w:val="110"/>
        </w:rPr>
        <w:t>are </w:t>
      </w:r>
      <w:bookmarkStart w:name="3.2 Experience-Invariant Returns to Skil" w:id="31"/>
      <w:bookmarkEnd w:id="31"/>
      <w:r>
        <w:rPr>
          <w:w w:val="87"/>
        </w:rPr>
      </w:r>
      <w:bookmarkStart w:name="_bookmark27" w:id="32"/>
      <w:bookmarkEnd w:id="32"/>
      <w:r>
        <w:rPr>
          <w:spacing w:val="-2"/>
          <w:w w:val="110"/>
        </w:rPr>
        <w:t>e</w:t>
      </w:r>
      <w:r>
        <w:rPr>
          <w:spacing w:val="-2"/>
          <w:w w:val="110"/>
        </w:rPr>
        <w:t>xperience-invariant.</w:t>
      </w:r>
    </w:p>
    <w:p>
      <w:pPr>
        <w:pStyle w:val="BodyText"/>
        <w:spacing w:before="96"/>
      </w:pPr>
    </w:p>
    <w:p>
      <w:pPr>
        <w:pStyle w:val="Heading3"/>
        <w:numPr>
          <w:ilvl w:val="1"/>
          <w:numId w:val="1"/>
        </w:numPr>
        <w:tabs>
          <w:tab w:pos="1094" w:val="left" w:leader="none"/>
        </w:tabs>
        <w:spacing w:line="240" w:lineRule="auto" w:before="0" w:after="0"/>
        <w:ind w:left="1094" w:right="0" w:hanging="734"/>
        <w:jc w:val="left"/>
      </w:pPr>
      <w:r>
        <w:rPr>
          <w:w w:val="115"/>
        </w:rPr>
        <w:t>Experience-Invariant</w:t>
      </w:r>
      <w:r>
        <w:rPr>
          <w:spacing w:val="9"/>
          <w:w w:val="115"/>
        </w:rPr>
        <w:t> </w:t>
      </w:r>
      <w:r>
        <w:rPr>
          <w:w w:val="115"/>
        </w:rPr>
        <w:t>Returns</w:t>
      </w:r>
      <w:r>
        <w:rPr>
          <w:spacing w:val="6"/>
          <w:w w:val="115"/>
        </w:rPr>
        <w:t> </w:t>
      </w:r>
      <w:r>
        <w:rPr>
          <w:w w:val="115"/>
        </w:rPr>
        <w:t>to</w:t>
      </w:r>
      <w:r>
        <w:rPr>
          <w:spacing w:val="5"/>
          <w:w w:val="115"/>
        </w:rPr>
        <w:t> </w:t>
      </w:r>
      <w:r>
        <w:rPr>
          <w:spacing w:val="-2"/>
          <w:w w:val="115"/>
        </w:rPr>
        <w:t>Skill</w:t>
      </w:r>
    </w:p>
    <w:p>
      <w:pPr>
        <w:pStyle w:val="BodyText"/>
        <w:spacing w:before="321"/>
        <w:ind w:left="360"/>
      </w:pPr>
      <w:r>
        <w:rPr>
          <w:w w:val="110"/>
        </w:rPr>
        <w:t>With</w:t>
      </w:r>
      <w:r>
        <w:rPr>
          <w:spacing w:val="10"/>
          <w:w w:val="110"/>
        </w:rPr>
        <w:t> </w:t>
      </w:r>
      <w:r>
        <w:rPr>
          <w:w w:val="110"/>
        </w:rPr>
        <w:t>a</w:t>
      </w:r>
      <w:r>
        <w:rPr>
          <w:spacing w:val="9"/>
          <w:w w:val="110"/>
        </w:rPr>
        <w:t> </w:t>
      </w:r>
      <w:r>
        <w:rPr>
          <w:w w:val="110"/>
        </w:rPr>
        <w:t>hidden</w:t>
      </w:r>
      <w:r>
        <w:rPr>
          <w:spacing w:val="14"/>
          <w:w w:val="110"/>
        </w:rPr>
        <w:t> </w:t>
      </w:r>
      <w:r>
        <w:rPr>
          <w:w w:val="110"/>
        </w:rPr>
        <w:t>IV,</w:t>
      </w:r>
      <w:r>
        <w:rPr>
          <w:spacing w:val="10"/>
          <w:w w:val="110"/>
        </w:rPr>
        <w:t> </w:t>
      </w:r>
      <w:r>
        <w:rPr>
          <w:w w:val="110"/>
        </w:rPr>
        <w:t>setting</w:t>
      </w:r>
      <w:r>
        <w:rPr>
          <w:spacing w:val="11"/>
          <w:w w:val="110"/>
        </w:rPr>
        <w:t> </w:t>
      </w:r>
      <w:r>
        <w:rPr>
          <w:i/>
          <w:w w:val="110"/>
        </w:rPr>
        <w:t>λ</w:t>
      </w:r>
      <w:r>
        <w:rPr>
          <w:i/>
          <w:w w:val="110"/>
          <w:vertAlign w:val="subscript"/>
        </w:rPr>
        <w:t>t</w:t>
      </w:r>
      <w:r>
        <w:rPr>
          <w:i/>
          <w:w w:val="125"/>
          <w:vertAlign w:val="baseline"/>
        </w:rPr>
        <w:t> </w:t>
      </w:r>
      <w:r>
        <w:rPr>
          <w:w w:val="125"/>
          <w:vertAlign w:val="baseline"/>
        </w:rPr>
        <w:t>=</w:t>
      </w:r>
      <w:r>
        <w:rPr>
          <w:spacing w:val="-8"/>
          <w:w w:val="125"/>
          <w:vertAlign w:val="baseline"/>
        </w:rPr>
        <w:t> </w:t>
      </w:r>
      <w:r>
        <w:rPr>
          <w:w w:val="110"/>
          <w:vertAlign w:val="baseline"/>
        </w:rPr>
        <w:t>1</w:t>
      </w:r>
      <w:r>
        <w:rPr>
          <w:spacing w:val="10"/>
          <w:w w:val="110"/>
          <w:vertAlign w:val="baseline"/>
        </w:rPr>
        <w:t> </w:t>
      </w:r>
      <w:r>
        <w:rPr>
          <w:w w:val="110"/>
          <w:vertAlign w:val="baseline"/>
        </w:rPr>
        <w:t>in</w:t>
      </w:r>
      <w:r>
        <w:rPr>
          <w:spacing w:val="10"/>
          <w:w w:val="110"/>
          <w:vertAlign w:val="baseline"/>
        </w:rPr>
        <w:t> </w:t>
      </w:r>
      <w:r>
        <w:rPr>
          <w:w w:val="110"/>
          <w:vertAlign w:val="baseline"/>
        </w:rPr>
        <w:t>(</w:t>
      </w:r>
      <w:hyperlink w:history="true" w:anchor="_bookmark28">
        <w:r>
          <w:rPr>
            <w:w w:val="110"/>
            <w:vertAlign w:val="baseline"/>
          </w:rPr>
          <w:t>12</w:t>
        </w:r>
      </w:hyperlink>
      <w:r>
        <w:rPr>
          <w:w w:val="110"/>
          <w:vertAlign w:val="baseline"/>
        </w:rPr>
        <w:t>)</w:t>
      </w:r>
      <w:r>
        <w:rPr>
          <w:spacing w:val="9"/>
          <w:w w:val="110"/>
          <w:vertAlign w:val="baseline"/>
        </w:rPr>
        <w:t> </w:t>
      </w:r>
      <w:r>
        <w:rPr>
          <w:spacing w:val="-4"/>
          <w:w w:val="110"/>
          <w:vertAlign w:val="baseline"/>
        </w:rPr>
        <w:t>gives</w:t>
      </w:r>
    </w:p>
    <w:p>
      <w:pPr>
        <w:pStyle w:val="BodyText"/>
        <w:spacing w:before="218"/>
        <w:rPr>
          <w:sz w:val="20"/>
        </w:rPr>
      </w:pPr>
    </w:p>
    <w:p>
      <w:pPr>
        <w:pStyle w:val="BodyText"/>
        <w:spacing w:after="0"/>
        <w:rPr>
          <w:sz w:val="20"/>
        </w:rPr>
        <w:sectPr>
          <w:type w:val="continuous"/>
          <w:pgSz w:w="12240" w:h="15840"/>
          <w:pgMar w:header="0" w:footer="822" w:top="1820" w:bottom="1020" w:left="1080" w:right="1080"/>
        </w:sectPr>
      </w:pPr>
    </w:p>
    <w:p>
      <w:pPr>
        <w:spacing w:before="59"/>
        <w:ind w:left="3391" w:right="0" w:firstLine="0"/>
        <w:jc w:val="left"/>
        <w:rPr>
          <w:i/>
          <w:sz w:val="24"/>
        </w:rPr>
      </w:pPr>
      <w:r>
        <w:rPr>
          <w:i/>
          <w:sz w:val="24"/>
        </w:rPr>
        <mc:AlternateContent>
          <mc:Choice Requires="wps">
            <w:drawing>
              <wp:anchor distT="0" distB="0" distL="0" distR="0" allowOverlap="1" layoutInCell="1" locked="0" behindDoc="1" simplePos="0" relativeHeight="484538368">
                <wp:simplePos x="0" y="0"/>
                <wp:positionH relativeFrom="page">
                  <wp:posOffset>3261370</wp:posOffset>
                </wp:positionH>
                <wp:positionV relativeFrom="paragraph">
                  <wp:posOffset>167561</wp:posOffset>
                </wp:positionV>
                <wp:extent cx="1217930" cy="1149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217930" cy="114935"/>
                        </a:xfrm>
                        <a:prstGeom prst="rect">
                          <a:avLst/>
                        </a:prstGeom>
                      </wps:spPr>
                      <wps:txbx>
                        <w:txbxContent>
                          <w:p>
                            <w:pPr>
                              <w:tabs>
                                <w:tab w:pos="1427" w:val="left" w:leader="none"/>
                              </w:tabs>
                              <w:spacing w:line="181" w:lineRule="exact" w:before="0"/>
                              <w:ind w:left="0" w:right="0" w:firstLine="0"/>
                              <w:jc w:val="left"/>
                              <w:rPr>
                                <w:i/>
                                <w:sz w:val="16"/>
                              </w:rPr>
                            </w:pPr>
                            <w:r>
                              <w:rPr>
                                <w:i/>
                                <w:spacing w:val="-10"/>
                                <w:w w:val="115"/>
                                <w:position w:val="-1"/>
                                <w:sz w:val="16"/>
                              </w:rPr>
                              <w:t>t</w:t>
                            </w:r>
                            <w:r>
                              <w:rPr>
                                <w:i/>
                                <w:position w:val="-1"/>
                                <w:sz w:val="16"/>
                              </w:rPr>
                              <w:tab/>
                            </w:r>
                            <w:r>
                              <w:rPr>
                                <w:i/>
                                <w:w w:val="115"/>
                                <w:sz w:val="16"/>
                              </w:rPr>
                              <w:t>t</w:t>
                            </w:r>
                            <w:r>
                              <w:rPr>
                                <w:i/>
                                <w:spacing w:val="106"/>
                                <w:w w:val="115"/>
                                <w:sz w:val="16"/>
                              </w:rPr>
                              <w:t> </w:t>
                            </w:r>
                            <w:r>
                              <w:rPr>
                                <w:i/>
                                <w:spacing w:val="-5"/>
                                <w:w w:val="115"/>
                                <w:sz w:val="16"/>
                              </w:rPr>
                              <w:t>A</w:t>
                            </w:r>
                            <w:r>
                              <w:rPr>
                                <w:rFonts w:ascii="Lucida Sans Unicode"/>
                                <w:spacing w:val="-5"/>
                                <w:w w:val="115"/>
                                <w:sz w:val="16"/>
                              </w:rPr>
                              <w:t>|</w:t>
                            </w:r>
                            <w:r>
                              <w:rPr>
                                <w:i/>
                                <w:spacing w:val="-5"/>
                                <w:w w:val="115"/>
                                <w:sz w:val="16"/>
                              </w:rPr>
                              <w:t>S</w:t>
                            </w:r>
                          </w:p>
                        </w:txbxContent>
                      </wps:txbx>
                      <wps:bodyPr wrap="square" lIns="0" tIns="0" rIns="0" bIns="0" rtlCol="0">
                        <a:noAutofit/>
                      </wps:bodyPr>
                    </wps:wsp>
                  </a:graphicData>
                </a:graphic>
              </wp:anchor>
            </w:drawing>
          </mc:Choice>
          <mc:Fallback>
            <w:pict>
              <v:shape style="position:absolute;margin-left:256.800812pt;margin-top:13.193854pt;width:95.9pt;height:9.050pt;mso-position-horizontal-relative:page;mso-position-vertical-relative:paragraph;z-index:-18778112" type="#_x0000_t202" id="docshape71" filled="false" stroked="false">
                <v:textbox inset="0,0,0,0">
                  <w:txbxContent>
                    <w:p>
                      <w:pPr>
                        <w:tabs>
                          <w:tab w:pos="1427" w:val="left" w:leader="none"/>
                        </w:tabs>
                        <w:spacing w:line="181" w:lineRule="exact" w:before="0"/>
                        <w:ind w:left="0" w:right="0" w:firstLine="0"/>
                        <w:jc w:val="left"/>
                        <w:rPr>
                          <w:i/>
                          <w:sz w:val="16"/>
                        </w:rPr>
                      </w:pPr>
                      <w:r>
                        <w:rPr>
                          <w:i/>
                          <w:spacing w:val="-10"/>
                          <w:w w:val="115"/>
                          <w:position w:val="-1"/>
                          <w:sz w:val="16"/>
                        </w:rPr>
                        <w:t>t</w:t>
                      </w:r>
                      <w:r>
                        <w:rPr>
                          <w:i/>
                          <w:position w:val="-1"/>
                          <w:sz w:val="16"/>
                        </w:rPr>
                        <w:tab/>
                      </w:r>
                      <w:r>
                        <w:rPr>
                          <w:i/>
                          <w:w w:val="115"/>
                          <w:sz w:val="16"/>
                        </w:rPr>
                        <w:t>t</w:t>
                      </w:r>
                      <w:r>
                        <w:rPr>
                          <w:i/>
                          <w:spacing w:val="106"/>
                          <w:w w:val="115"/>
                          <w:sz w:val="16"/>
                        </w:rPr>
                        <w:t> </w:t>
                      </w:r>
                      <w:r>
                        <w:rPr>
                          <w:i/>
                          <w:spacing w:val="-5"/>
                          <w:w w:val="115"/>
                          <w:sz w:val="16"/>
                        </w:rPr>
                        <w:t>A</w:t>
                      </w:r>
                      <w:r>
                        <w:rPr>
                          <w:rFonts w:ascii="Lucida Sans Unicode"/>
                          <w:spacing w:val="-5"/>
                          <w:w w:val="115"/>
                          <w:sz w:val="16"/>
                        </w:rPr>
                        <w:t>|</w:t>
                      </w:r>
                      <w:r>
                        <w:rPr>
                          <w:i/>
                          <w:spacing w:val="-5"/>
                          <w:w w:val="115"/>
                          <w:sz w:val="16"/>
                        </w:rPr>
                        <w:t>S</w:t>
                      </w:r>
                    </w:p>
                  </w:txbxContent>
                </v:textbox>
                <w10:wrap type="none"/>
              </v:shape>
            </w:pict>
          </mc:Fallback>
        </mc:AlternateContent>
      </w:r>
      <w:bookmarkStart w:name="_bookmark28" w:id="33"/>
      <w:bookmarkEnd w:id="33"/>
      <w:r>
        <w:rPr/>
      </w:r>
      <w:r>
        <w:rPr>
          <w:rFonts w:ascii="Times New Roman" w:hAnsi="Times New Roman"/>
          <w:spacing w:val="-6"/>
          <w:w w:val="125"/>
          <w:sz w:val="24"/>
        </w:rPr>
        <w:t>plim</w:t>
      </w:r>
      <w:r>
        <w:rPr>
          <w:rFonts w:ascii="Times New Roman" w:hAnsi="Times New Roman"/>
          <w:spacing w:val="-13"/>
          <w:w w:val="125"/>
          <w:sz w:val="24"/>
        </w:rPr>
        <w:t> </w:t>
      </w:r>
      <w:r>
        <w:rPr>
          <w:spacing w:val="-92"/>
          <w:w w:val="125"/>
          <w:position w:val="6"/>
          <w:sz w:val="24"/>
        </w:rPr>
        <w:t>ˆ</w:t>
      </w:r>
      <w:r>
        <w:rPr>
          <w:i/>
          <w:spacing w:val="16"/>
          <w:w w:val="82"/>
          <w:sz w:val="24"/>
        </w:rPr>
        <w:t>b</w:t>
      </w:r>
      <w:r>
        <w:rPr>
          <w:i/>
          <w:spacing w:val="31"/>
          <w:w w:val="183"/>
          <w:sz w:val="24"/>
          <w:vertAlign w:val="superscript"/>
        </w:rPr>
        <w:t>I</w:t>
      </w:r>
      <w:r>
        <w:rPr>
          <w:i/>
          <w:spacing w:val="18"/>
          <w:w w:val="110"/>
          <w:sz w:val="24"/>
          <w:vertAlign w:val="superscript"/>
        </w:rPr>
        <w:t>V</w:t>
      </w:r>
      <w:r>
        <w:rPr>
          <w:i/>
          <w:spacing w:val="-30"/>
          <w:w w:val="125"/>
          <w:sz w:val="24"/>
          <w:vertAlign w:val="baseline"/>
        </w:rPr>
        <w:t> </w:t>
      </w:r>
      <w:r>
        <w:rPr>
          <w:spacing w:val="-6"/>
          <w:w w:val="125"/>
          <w:position w:val="16"/>
          <w:sz w:val="12"/>
          <w:vertAlign w:val="baseline"/>
        </w:rPr>
        <w:t>h</w:t>
      </w:r>
      <w:r>
        <w:rPr>
          <w:spacing w:val="22"/>
          <w:w w:val="125"/>
          <w:position w:val="16"/>
          <w:sz w:val="12"/>
          <w:vertAlign w:val="baseline"/>
        </w:rPr>
        <w:t> </w:t>
      </w:r>
      <w:r>
        <w:rPr>
          <w:spacing w:val="-6"/>
          <w:w w:val="125"/>
          <w:sz w:val="24"/>
          <w:vertAlign w:val="baseline"/>
        </w:rPr>
        <w:t>=</w:t>
      </w:r>
      <w:r>
        <w:rPr>
          <w:spacing w:val="-11"/>
          <w:w w:val="125"/>
          <w:sz w:val="24"/>
          <w:vertAlign w:val="baseline"/>
        </w:rPr>
        <w:t> </w:t>
      </w:r>
      <w:r>
        <w:rPr>
          <w:i/>
          <w:spacing w:val="-6"/>
          <w:w w:val="110"/>
          <w:sz w:val="24"/>
          <w:vertAlign w:val="baseline"/>
        </w:rPr>
        <w:t>δ</w:t>
      </w:r>
      <w:r>
        <w:rPr>
          <w:i/>
          <w:spacing w:val="-6"/>
          <w:w w:val="110"/>
          <w:sz w:val="24"/>
          <w:vertAlign w:val="superscript"/>
        </w:rPr>
        <w:t>ψ</w:t>
      </w:r>
      <w:r>
        <w:rPr>
          <w:rFonts w:ascii="Lucida Sans Unicode" w:hAnsi="Lucida Sans Unicode"/>
          <w:spacing w:val="-6"/>
          <w:w w:val="110"/>
          <w:sz w:val="24"/>
          <w:vertAlign w:val="superscript"/>
        </w:rPr>
        <w:t>|</w:t>
      </w:r>
      <w:r>
        <w:rPr>
          <w:i/>
          <w:spacing w:val="-6"/>
          <w:w w:val="110"/>
          <w:sz w:val="24"/>
          <w:vertAlign w:val="superscript"/>
        </w:rPr>
        <w:t>S</w:t>
      </w:r>
      <w:r>
        <w:rPr>
          <w:i/>
          <w:spacing w:val="-9"/>
          <w:w w:val="110"/>
          <w:sz w:val="24"/>
          <w:vertAlign w:val="baseline"/>
        </w:rPr>
        <w:t> </w:t>
      </w:r>
      <w:r>
        <w:rPr>
          <w:spacing w:val="-6"/>
          <w:w w:val="125"/>
          <w:sz w:val="24"/>
          <w:vertAlign w:val="baseline"/>
        </w:rPr>
        <w:t>+</w:t>
      </w:r>
      <w:r>
        <w:rPr>
          <w:spacing w:val="-15"/>
          <w:w w:val="125"/>
          <w:sz w:val="24"/>
          <w:vertAlign w:val="baseline"/>
        </w:rPr>
        <w:t> </w:t>
      </w:r>
      <w:r>
        <w:rPr>
          <w:i/>
          <w:spacing w:val="-6"/>
          <w:w w:val="110"/>
          <w:sz w:val="24"/>
          <w:vertAlign w:val="baseline"/>
        </w:rPr>
        <w:t>θ </w:t>
      </w:r>
      <w:r>
        <w:rPr>
          <w:i/>
          <w:spacing w:val="-10"/>
          <w:w w:val="110"/>
          <w:sz w:val="24"/>
          <w:vertAlign w:val="baseline"/>
        </w:rPr>
        <w:t>φ</w:t>
      </w:r>
    </w:p>
    <w:p>
      <w:pPr>
        <w:tabs>
          <w:tab w:pos="3314" w:val="left" w:leader="none"/>
        </w:tabs>
        <w:spacing w:before="119"/>
        <w:ind w:left="0" w:right="0" w:firstLine="0"/>
        <w:jc w:val="left"/>
        <w:rPr>
          <w:sz w:val="24"/>
        </w:rPr>
      </w:pPr>
      <w:r>
        <w:rPr/>
        <w:br w:type="column"/>
      </w:r>
      <w:r>
        <w:rPr>
          <w:i/>
          <w:spacing w:val="-10"/>
          <w:w w:val="110"/>
          <w:sz w:val="24"/>
        </w:rPr>
        <w:t>.</w:t>
      </w:r>
      <w:r>
        <w:rPr>
          <w:i/>
          <w:sz w:val="24"/>
        </w:rPr>
        <w:tab/>
      </w:r>
      <w:r>
        <w:rPr>
          <w:spacing w:val="-4"/>
          <w:w w:val="110"/>
          <w:sz w:val="24"/>
        </w:rPr>
        <w:t>(12)</w:t>
      </w:r>
    </w:p>
    <w:p>
      <w:pPr>
        <w:spacing w:after="0"/>
        <w:jc w:val="left"/>
        <w:rPr>
          <w:sz w:val="24"/>
        </w:rPr>
        <w:sectPr>
          <w:type w:val="continuous"/>
          <w:pgSz w:w="12240" w:h="15840"/>
          <w:pgMar w:header="0" w:footer="822" w:top="1820" w:bottom="1020" w:left="1080" w:right="1080"/>
          <w:cols w:num="2" w:equalWidth="0">
            <w:col w:w="5974" w:space="17"/>
            <w:col w:w="4089"/>
          </w:cols>
        </w:sectPr>
      </w:pPr>
    </w:p>
    <w:p>
      <w:pPr>
        <w:pStyle w:val="BodyText"/>
        <w:spacing w:before="31"/>
        <w:ind w:left="360"/>
      </w:pPr>
      <w:r>
        <w:rPr>
          <w:w w:val="105"/>
        </w:rPr>
        <w:t>Comparing</w:t>
      </w:r>
      <w:r>
        <w:rPr>
          <w:spacing w:val="13"/>
          <w:w w:val="105"/>
        </w:rPr>
        <w:t> </w:t>
      </w:r>
      <w:r>
        <w:rPr>
          <w:w w:val="105"/>
        </w:rPr>
        <w:t>(</w:t>
      </w:r>
      <w:hyperlink w:history="true" w:anchor="_bookmark28">
        <w:r>
          <w:rPr>
            <w:w w:val="105"/>
          </w:rPr>
          <w:t>12</w:t>
        </w:r>
      </w:hyperlink>
      <w:r>
        <w:rPr>
          <w:w w:val="105"/>
        </w:rPr>
        <w:t>)</w:t>
      </w:r>
      <w:r>
        <w:rPr>
          <w:spacing w:val="14"/>
          <w:w w:val="105"/>
        </w:rPr>
        <w:t> </w:t>
      </w:r>
      <w:r>
        <w:rPr>
          <w:w w:val="105"/>
        </w:rPr>
        <w:t>with</w:t>
      </w:r>
      <w:r>
        <w:rPr>
          <w:spacing w:val="15"/>
          <w:w w:val="105"/>
        </w:rPr>
        <w:t> </w:t>
      </w:r>
      <w:r>
        <w:rPr>
          <w:w w:val="105"/>
        </w:rPr>
        <w:t>the</w:t>
      </w:r>
      <w:r>
        <w:rPr>
          <w:spacing w:val="13"/>
          <w:w w:val="105"/>
        </w:rPr>
        <w:t> </w:t>
      </w:r>
      <w:r>
        <w:rPr>
          <w:w w:val="105"/>
        </w:rPr>
        <w:t>private</w:t>
      </w:r>
      <w:r>
        <w:rPr>
          <w:spacing w:val="13"/>
          <w:w w:val="105"/>
        </w:rPr>
        <w:t> </w:t>
      </w:r>
      <w:r>
        <w:rPr>
          <w:w w:val="105"/>
        </w:rPr>
        <w:t>returns</w:t>
      </w:r>
      <w:r>
        <w:rPr>
          <w:spacing w:val="16"/>
          <w:w w:val="105"/>
        </w:rPr>
        <w:t> </w:t>
      </w:r>
      <w:r>
        <w:rPr>
          <w:w w:val="105"/>
        </w:rPr>
        <w:t>defined</w:t>
      </w:r>
      <w:r>
        <w:rPr>
          <w:spacing w:val="15"/>
          <w:w w:val="105"/>
        </w:rPr>
        <w:t> </w:t>
      </w:r>
      <w:r>
        <w:rPr>
          <w:w w:val="105"/>
        </w:rPr>
        <w:t>in</w:t>
      </w:r>
      <w:r>
        <w:rPr>
          <w:spacing w:val="13"/>
          <w:w w:val="105"/>
        </w:rPr>
        <w:t> </w:t>
      </w:r>
      <w:r>
        <w:rPr>
          <w:w w:val="105"/>
        </w:rPr>
        <w:t>(</w:t>
      </w:r>
      <w:hyperlink w:history="true" w:anchor="_bookmark18">
        <w:r>
          <w:rPr>
            <w:w w:val="105"/>
          </w:rPr>
          <w:t>7</w:t>
        </w:r>
      </w:hyperlink>
      <w:r>
        <w:rPr>
          <w:w w:val="105"/>
        </w:rPr>
        <w:t>),</w:t>
      </w:r>
      <w:r>
        <w:rPr>
          <w:spacing w:val="16"/>
          <w:w w:val="105"/>
        </w:rPr>
        <w:t> </w:t>
      </w:r>
      <w:r>
        <w:rPr>
          <w:w w:val="105"/>
        </w:rPr>
        <w:t>we</w:t>
      </w:r>
      <w:r>
        <w:rPr>
          <w:spacing w:val="14"/>
          <w:w w:val="105"/>
        </w:rPr>
        <w:t> </w:t>
      </w:r>
      <w:r>
        <w:rPr>
          <w:w w:val="105"/>
        </w:rPr>
        <w:t>conclude</w:t>
      </w:r>
      <w:r>
        <w:rPr>
          <w:spacing w:val="16"/>
          <w:w w:val="105"/>
        </w:rPr>
        <w:t> </w:t>
      </w:r>
      <w:r>
        <w:rPr>
          <w:w w:val="105"/>
        </w:rPr>
        <w:t>that</w:t>
      </w:r>
      <w:r>
        <w:rPr>
          <w:spacing w:val="11"/>
          <w:w w:val="105"/>
        </w:rPr>
        <w:t> </w:t>
      </w:r>
      <w:r>
        <w:rPr>
          <w:w w:val="105"/>
        </w:rPr>
        <w:t>with</w:t>
      </w:r>
      <w:r>
        <w:rPr>
          <w:spacing w:val="16"/>
          <w:w w:val="105"/>
        </w:rPr>
        <w:t> </w:t>
      </w:r>
      <w:r>
        <w:rPr>
          <w:spacing w:val="-2"/>
          <w:w w:val="105"/>
        </w:rPr>
        <w:t>experience-</w:t>
      </w:r>
    </w:p>
    <w:p>
      <w:pPr>
        <w:pStyle w:val="BodyText"/>
        <w:spacing w:line="343" w:lineRule="auto" w:before="155"/>
        <w:ind w:left="359"/>
      </w:pPr>
      <w:r>
        <w:rPr/>
        <mc:AlternateContent>
          <mc:Choice Requires="wps">
            <w:drawing>
              <wp:anchor distT="0" distB="0" distL="0" distR="0" allowOverlap="1" layoutInCell="1" locked="0" behindDoc="1" simplePos="0" relativeHeight="484539392">
                <wp:simplePos x="0" y="0"/>
                <wp:positionH relativeFrom="page">
                  <wp:posOffset>3034286</wp:posOffset>
                </wp:positionH>
                <wp:positionV relativeFrom="paragraph">
                  <wp:posOffset>528119</wp:posOffset>
                </wp:positionV>
                <wp:extent cx="39370" cy="1016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38.920197pt;margin-top:41.584179pt;width:3.1pt;height:8pt;mso-position-horizontal-relative:page;mso-position-vertical-relative:paragraph;z-index:-18777088" type="#_x0000_t202" id="docshape7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t>invariant returns to skill,</w:t>
      </w:r>
      <w:r>
        <w:rPr>
          <w:spacing w:val="23"/>
        </w:rPr>
        <w:t> </w:t>
      </w:r>
      <w:r>
        <w:rPr/>
        <w:t>at every work experience</w:t>
      </w:r>
      <w:r>
        <w:rPr>
          <w:spacing w:val="23"/>
        </w:rPr>
        <w:t> </w:t>
      </w:r>
      <w:r>
        <w:rPr/>
        <w:t>level </w:t>
      </w:r>
      <w:r>
        <w:rPr>
          <w:i/>
        </w:rPr>
        <w:t>t</w:t>
      </w:r>
      <w:r>
        <w:rPr/>
        <w:t>, the hidden IV identifies the private</w:t>
      </w:r>
      <w:r>
        <w:rPr>
          <w:spacing w:val="40"/>
        </w:rPr>
        <w:t> </w:t>
      </w:r>
      <w:r>
        <w:rPr/>
        <w:t>returns</w:t>
      </w:r>
      <w:r>
        <w:rPr>
          <w:spacing w:val="35"/>
        </w:rPr>
        <w:t> </w:t>
      </w:r>
      <w:r>
        <w:rPr/>
        <w:t>to</w:t>
      </w:r>
      <w:r>
        <w:rPr>
          <w:spacing w:val="35"/>
        </w:rPr>
        <w:t> </w:t>
      </w:r>
      <w:r>
        <w:rPr/>
        <w:t>education,</w:t>
      </w:r>
      <w:r>
        <w:rPr>
          <w:spacing w:val="36"/>
        </w:rPr>
        <w:t> </w:t>
      </w:r>
      <w:r>
        <w:rPr/>
        <w:t>i.e.,</w:t>
      </w:r>
      <w:r>
        <w:rPr>
          <w:spacing w:val="37"/>
        </w:rPr>
        <w:t> </w:t>
      </w:r>
      <w:r>
        <w:rPr>
          <w:rFonts w:ascii="Times New Roman" w:hAnsi="Times New Roman"/>
        </w:rPr>
        <w:t>plim</w:t>
      </w:r>
      <w:r>
        <w:rPr>
          <w:rFonts w:ascii="Times New Roman" w:hAnsi="Times New Roman"/>
          <w:spacing w:val="14"/>
        </w:rPr>
        <w:t> </w:t>
      </w:r>
      <w:r>
        <w:rPr>
          <w:spacing w:val="-84"/>
          <w:position w:val="6"/>
        </w:rPr>
        <w:t>ˆ</w:t>
      </w:r>
      <w:r>
        <w:rPr>
          <w:i/>
          <w:spacing w:val="22"/>
          <w:w w:val="57"/>
        </w:rPr>
        <w:t>b</w:t>
      </w:r>
      <w:r>
        <w:rPr>
          <w:i/>
          <w:spacing w:val="37"/>
          <w:w w:val="158"/>
          <w:vertAlign w:val="superscript"/>
        </w:rPr>
        <w:t>I</w:t>
      </w:r>
      <w:r>
        <w:rPr>
          <w:i/>
          <w:spacing w:val="24"/>
          <w:w w:val="85"/>
          <w:vertAlign w:val="superscript"/>
        </w:rPr>
        <w:t>V</w:t>
      </w:r>
      <w:r>
        <w:rPr>
          <w:i/>
          <w:spacing w:val="-11"/>
          <w:vertAlign w:val="baseline"/>
        </w:rPr>
        <w:t> </w:t>
      </w:r>
      <w:r>
        <w:rPr>
          <w:position w:val="14"/>
          <w:sz w:val="12"/>
          <w:vertAlign w:val="baseline"/>
        </w:rPr>
        <w:t>h</w:t>
      </w:r>
      <w:r>
        <w:rPr>
          <w:spacing w:val="69"/>
          <w:position w:val="14"/>
          <w:sz w:val="12"/>
          <w:vertAlign w:val="baseline"/>
        </w:rPr>
        <w:t> </w:t>
      </w:r>
      <w:r>
        <w:rPr>
          <w:vertAlign w:val="baseline"/>
        </w:rPr>
        <w:t>=</w:t>
      </w:r>
      <w:r>
        <w:rPr>
          <w:spacing w:val="23"/>
          <w:vertAlign w:val="baseline"/>
        </w:rPr>
        <w:t> </w:t>
      </w:r>
      <w:r>
        <w:rPr>
          <w:i/>
          <w:vertAlign w:val="baseline"/>
        </w:rPr>
        <w:t>δ</w:t>
      </w:r>
      <w:r>
        <w:rPr>
          <w:i/>
          <w:vertAlign w:val="superscript"/>
        </w:rPr>
        <w:t>W</w:t>
      </w:r>
      <w:r>
        <w:rPr>
          <w:i/>
          <w:spacing w:val="-27"/>
          <w:vertAlign w:val="baseline"/>
        </w:rPr>
        <w:t> </w:t>
      </w:r>
      <w:r>
        <w:rPr>
          <w:rFonts w:ascii="Lucida Sans Unicode" w:hAnsi="Lucida Sans Unicode"/>
          <w:vertAlign w:val="superscript"/>
        </w:rPr>
        <w:t>|</w:t>
      </w:r>
      <w:r>
        <w:rPr>
          <w:i/>
          <w:vertAlign w:val="superscript"/>
        </w:rPr>
        <w:t>S</w:t>
      </w:r>
      <w:r>
        <w:rPr>
          <w:vertAlign w:val="baseline"/>
        </w:rPr>
        <w:t>.</w:t>
      </w:r>
      <w:r>
        <w:rPr>
          <w:spacing w:val="66"/>
          <w:vertAlign w:val="baseline"/>
        </w:rPr>
        <w:t> </w:t>
      </w:r>
      <w:r>
        <w:rPr>
          <w:vertAlign w:val="baseline"/>
        </w:rPr>
        <w:t>Furthermore,</w:t>
      </w:r>
      <w:r>
        <w:rPr>
          <w:spacing w:val="36"/>
          <w:vertAlign w:val="baseline"/>
        </w:rPr>
        <w:t> </w:t>
      </w:r>
      <w:r>
        <w:rPr>
          <w:vertAlign w:val="baseline"/>
        </w:rPr>
        <w:t>from</w:t>
      </w:r>
      <w:r>
        <w:rPr>
          <w:spacing w:val="34"/>
          <w:vertAlign w:val="baseline"/>
        </w:rPr>
        <w:t> </w:t>
      </w:r>
      <w:r>
        <w:rPr>
          <w:vertAlign w:val="baseline"/>
        </w:rPr>
        <w:t>(</w:t>
      </w:r>
      <w:hyperlink w:history="true" w:anchor="_bookmark28">
        <w:r>
          <w:rPr>
            <w:vertAlign w:val="baseline"/>
          </w:rPr>
          <w:t>12</w:t>
        </w:r>
      </w:hyperlink>
      <w:r>
        <w:rPr>
          <w:vertAlign w:val="baseline"/>
        </w:rPr>
        <w:t>)</w:t>
      </w:r>
      <w:r>
        <w:rPr>
          <w:spacing w:val="34"/>
          <w:vertAlign w:val="baseline"/>
        </w:rPr>
        <w:t> </w:t>
      </w:r>
      <w:r>
        <w:rPr>
          <w:vertAlign w:val="baseline"/>
        </w:rPr>
        <w:t>we</w:t>
      </w:r>
      <w:r>
        <w:rPr>
          <w:spacing w:val="36"/>
          <w:vertAlign w:val="baseline"/>
        </w:rPr>
        <w:t> </w:t>
      </w:r>
      <w:r>
        <w:rPr>
          <w:vertAlign w:val="baseline"/>
        </w:rPr>
        <w:t>can</w:t>
      </w:r>
      <w:r>
        <w:rPr>
          <w:spacing w:val="33"/>
          <w:vertAlign w:val="baseline"/>
        </w:rPr>
        <w:t> </w:t>
      </w:r>
      <w:r>
        <w:rPr>
          <w:vertAlign w:val="baseline"/>
        </w:rPr>
        <w:t>see</w:t>
      </w:r>
      <w:r>
        <w:rPr>
          <w:spacing w:val="38"/>
          <w:vertAlign w:val="baseline"/>
        </w:rPr>
        <w:t> </w:t>
      </w:r>
      <w:r>
        <w:rPr>
          <w:vertAlign w:val="baseline"/>
        </w:rPr>
        <w:t>that</w:t>
      </w:r>
      <w:r>
        <w:rPr>
          <w:spacing w:val="31"/>
          <w:vertAlign w:val="baseline"/>
        </w:rPr>
        <w:t> </w:t>
      </w:r>
      <w:r>
        <w:rPr>
          <w:vertAlign w:val="baseline"/>
        </w:rPr>
        <w:t>as</w:t>
      </w:r>
      <w:r>
        <w:rPr>
          <w:spacing w:val="36"/>
          <w:vertAlign w:val="baseline"/>
        </w:rPr>
        <w:t> </w:t>
      </w:r>
      <w:r>
        <w:rPr>
          <w:spacing w:val="-5"/>
          <w:vertAlign w:val="baseline"/>
        </w:rPr>
        <w:t>the</w:t>
      </w:r>
    </w:p>
    <w:p>
      <w:pPr>
        <w:pStyle w:val="BodyText"/>
        <w:spacing w:line="348" w:lineRule="exact"/>
        <w:ind w:left="360"/>
      </w:pPr>
      <w:r>
        <w:rPr/>
        <mc:AlternateContent>
          <mc:Choice Requires="wps">
            <w:drawing>
              <wp:anchor distT="0" distB="0" distL="0" distR="0" allowOverlap="1" layoutInCell="1" locked="0" behindDoc="1" simplePos="0" relativeHeight="484539904">
                <wp:simplePos x="0" y="0"/>
                <wp:positionH relativeFrom="page">
                  <wp:posOffset>5772915</wp:posOffset>
                </wp:positionH>
                <wp:positionV relativeFrom="paragraph">
                  <wp:posOffset>115983</wp:posOffset>
                </wp:positionV>
                <wp:extent cx="39370" cy="1016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54.560242pt;margin-top:9.132582pt;width:3.1pt;height:8pt;mso-position-horizontal-relative:page;mso-position-vertical-relative:paragraph;z-index:-18776576" type="#_x0000_t202" id="docshape73"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pacing w:val="-4"/>
          <w:w w:val="110"/>
        </w:rPr>
        <w:t>worker</w:t>
      </w:r>
      <w:r>
        <w:rPr>
          <w:spacing w:val="11"/>
          <w:w w:val="110"/>
        </w:rPr>
        <w:t> </w:t>
      </w:r>
      <w:r>
        <w:rPr>
          <w:spacing w:val="-4"/>
          <w:w w:val="110"/>
        </w:rPr>
        <w:t>gets</w:t>
      </w:r>
      <w:r>
        <w:rPr>
          <w:spacing w:val="8"/>
          <w:w w:val="110"/>
        </w:rPr>
        <w:t> </w:t>
      </w:r>
      <w:r>
        <w:rPr>
          <w:spacing w:val="-4"/>
          <w:w w:val="110"/>
        </w:rPr>
        <w:t>more</w:t>
      </w:r>
      <w:r>
        <w:rPr>
          <w:spacing w:val="10"/>
          <w:w w:val="110"/>
        </w:rPr>
        <w:t> </w:t>
      </w:r>
      <w:r>
        <w:rPr>
          <w:spacing w:val="-4"/>
          <w:w w:val="110"/>
        </w:rPr>
        <w:t>experience,</w:t>
      </w:r>
      <w:r>
        <w:rPr>
          <w:spacing w:val="28"/>
          <w:w w:val="110"/>
        </w:rPr>
        <w:t> </w:t>
      </w:r>
      <w:r>
        <w:rPr>
          <w:spacing w:val="-4"/>
          <w:w w:val="110"/>
        </w:rPr>
        <w:t>i.e.,</w:t>
      </w:r>
      <w:r>
        <w:rPr>
          <w:spacing w:val="25"/>
          <w:w w:val="110"/>
        </w:rPr>
        <w:t> </w:t>
      </w:r>
      <w:r>
        <w:rPr>
          <w:i/>
          <w:spacing w:val="-4"/>
          <w:w w:val="110"/>
        </w:rPr>
        <w:t>t</w:t>
      </w:r>
      <w:r>
        <w:rPr>
          <w:i/>
          <w:spacing w:val="25"/>
          <w:w w:val="110"/>
        </w:rPr>
        <w:t> </w:t>
      </w:r>
      <w:r>
        <w:rPr>
          <w:rFonts w:ascii="Lucida Sans Unicode" w:hAnsi="Lucida Sans Unicode"/>
          <w:spacing w:val="-4"/>
          <w:w w:val="110"/>
        </w:rPr>
        <w:t>→</w:t>
      </w:r>
      <w:r>
        <w:rPr>
          <w:rFonts w:ascii="Lucida Sans Unicode" w:hAnsi="Lucida Sans Unicode"/>
          <w:spacing w:val="1"/>
          <w:w w:val="110"/>
        </w:rPr>
        <w:t> </w:t>
      </w:r>
      <w:r>
        <w:rPr>
          <w:rFonts w:ascii="Lucida Sans Unicode" w:hAnsi="Lucida Sans Unicode"/>
          <w:spacing w:val="-4"/>
          <w:w w:val="110"/>
        </w:rPr>
        <w:t>∞</w:t>
      </w:r>
      <w:r>
        <w:rPr>
          <w:spacing w:val="-4"/>
          <w:w w:val="110"/>
        </w:rPr>
        <w:t>,</w:t>
      </w:r>
      <w:r>
        <w:rPr>
          <w:spacing w:val="21"/>
          <w:w w:val="110"/>
        </w:rPr>
        <w:t> </w:t>
      </w:r>
      <w:r>
        <w:rPr>
          <w:spacing w:val="-4"/>
          <w:w w:val="110"/>
        </w:rPr>
        <w:t>lim</w:t>
      </w:r>
      <w:r>
        <w:rPr>
          <w:i/>
          <w:spacing w:val="-4"/>
          <w:w w:val="110"/>
          <w:vertAlign w:val="subscript"/>
        </w:rPr>
        <w:t>t</w:t>
      </w:r>
      <w:r>
        <w:rPr>
          <w:rFonts w:ascii="Lucida Sans Unicode" w:hAnsi="Lucida Sans Unicode"/>
          <w:spacing w:val="-4"/>
          <w:w w:val="110"/>
          <w:vertAlign w:val="subscript"/>
        </w:rPr>
        <w:t>→∞</w:t>
      </w:r>
      <w:r>
        <w:rPr>
          <w:rFonts w:ascii="Lucida Sans Unicode" w:hAnsi="Lucida Sans Unicode"/>
          <w:spacing w:val="-34"/>
          <w:w w:val="110"/>
          <w:vertAlign w:val="baseline"/>
        </w:rPr>
        <w:t> </w:t>
      </w:r>
      <w:r>
        <w:rPr>
          <w:i/>
          <w:spacing w:val="-4"/>
          <w:w w:val="110"/>
          <w:vertAlign w:val="baseline"/>
        </w:rPr>
        <w:t>θ</w:t>
      </w:r>
      <w:r>
        <w:rPr>
          <w:i/>
          <w:spacing w:val="-4"/>
          <w:w w:val="110"/>
          <w:vertAlign w:val="subscript"/>
        </w:rPr>
        <w:t>t</w:t>
      </w:r>
      <w:r>
        <w:rPr>
          <w:i/>
          <w:spacing w:val="28"/>
          <w:w w:val="120"/>
          <w:vertAlign w:val="baseline"/>
        </w:rPr>
        <w:t> </w:t>
      </w:r>
      <w:r>
        <w:rPr>
          <w:spacing w:val="-4"/>
          <w:w w:val="120"/>
          <w:vertAlign w:val="baseline"/>
        </w:rPr>
        <w:t>=</w:t>
      </w:r>
      <w:r>
        <w:rPr>
          <w:spacing w:val="18"/>
          <w:w w:val="120"/>
          <w:vertAlign w:val="baseline"/>
        </w:rPr>
        <w:t> </w:t>
      </w:r>
      <w:r>
        <w:rPr>
          <w:spacing w:val="-4"/>
          <w:w w:val="110"/>
          <w:vertAlign w:val="baseline"/>
        </w:rPr>
        <w:t>0</w:t>
      </w:r>
      <w:r>
        <w:rPr>
          <w:spacing w:val="19"/>
          <w:w w:val="110"/>
          <w:vertAlign w:val="baseline"/>
        </w:rPr>
        <w:t> </w:t>
      </w:r>
      <w:r>
        <w:rPr>
          <w:spacing w:val="-4"/>
          <w:w w:val="110"/>
          <w:vertAlign w:val="baseline"/>
        </w:rPr>
        <w:t>and</w:t>
      </w:r>
      <w:r>
        <w:rPr>
          <w:spacing w:val="18"/>
          <w:w w:val="110"/>
          <w:vertAlign w:val="baseline"/>
        </w:rPr>
        <w:t> </w:t>
      </w:r>
      <w:r>
        <w:rPr>
          <w:spacing w:val="-4"/>
          <w:w w:val="110"/>
          <w:vertAlign w:val="baseline"/>
        </w:rPr>
        <w:t>so</w:t>
      </w:r>
      <w:r>
        <w:rPr>
          <w:spacing w:val="13"/>
          <w:w w:val="120"/>
          <w:vertAlign w:val="baseline"/>
        </w:rPr>
        <w:t> </w:t>
      </w:r>
      <w:r>
        <w:rPr>
          <w:rFonts w:ascii="Times New Roman" w:hAnsi="Times New Roman"/>
          <w:spacing w:val="-4"/>
          <w:w w:val="120"/>
          <w:vertAlign w:val="baseline"/>
        </w:rPr>
        <w:t>plim</w:t>
      </w:r>
      <w:r>
        <w:rPr>
          <w:rFonts w:ascii="Times New Roman" w:hAnsi="Times New Roman"/>
          <w:spacing w:val="-14"/>
          <w:w w:val="120"/>
          <w:vertAlign w:val="baseline"/>
        </w:rPr>
        <w:t> </w:t>
      </w:r>
      <w:r>
        <w:rPr>
          <w:spacing w:val="-90"/>
          <w:w w:val="120"/>
          <w:position w:val="6"/>
          <w:vertAlign w:val="baseline"/>
        </w:rPr>
        <w:t>ˆ</w:t>
      </w:r>
      <w:r>
        <w:rPr>
          <w:i/>
          <w:spacing w:val="18"/>
          <w:w w:val="77"/>
          <w:vertAlign w:val="baseline"/>
        </w:rPr>
        <w:t>b</w:t>
      </w:r>
      <w:r>
        <w:rPr>
          <w:i/>
          <w:spacing w:val="33"/>
          <w:w w:val="178"/>
          <w:vertAlign w:val="superscript"/>
        </w:rPr>
        <w:t>I</w:t>
      </w:r>
      <w:r>
        <w:rPr>
          <w:i/>
          <w:spacing w:val="20"/>
          <w:w w:val="105"/>
          <w:vertAlign w:val="superscript"/>
        </w:rPr>
        <w:t>V</w:t>
      </w:r>
      <w:r>
        <w:rPr>
          <w:i/>
          <w:spacing w:val="-25"/>
          <w:w w:val="120"/>
          <w:vertAlign w:val="baseline"/>
        </w:rPr>
        <w:t> </w:t>
      </w:r>
      <w:r>
        <w:rPr>
          <w:spacing w:val="-4"/>
          <w:w w:val="110"/>
          <w:position w:val="14"/>
          <w:sz w:val="12"/>
          <w:vertAlign w:val="baseline"/>
        </w:rPr>
        <w:t>h</w:t>
      </w:r>
      <w:r>
        <w:rPr>
          <w:spacing w:val="63"/>
          <w:w w:val="110"/>
          <w:position w:val="14"/>
          <w:sz w:val="12"/>
          <w:vertAlign w:val="baseline"/>
        </w:rPr>
        <w:t> </w:t>
      </w:r>
      <w:r>
        <w:rPr>
          <w:spacing w:val="-4"/>
          <w:w w:val="110"/>
          <w:vertAlign w:val="baseline"/>
        </w:rPr>
        <w:t>converges</w:t>
      </w:r>
      <w:r>
        <w:rPr>
          <w:spacing w:val="21"/>
          <w:w w:val="110"/>
          <w:vertAlign w:val="baseline"/>
        </w:rPr>
        <w:t> </w:t>
      </w:r>
      <w:r>
        <w:rPr>
          <w:spacing w:val="-5"/>
          <w:w w:val="110"/>
          <w:vertAlign w:val="baseline"/>
        </w:rPr>
        <w:t>to</w:t>
      </w:r>
    </w:p>
    <w:p>
      <w:pPr>
        <w:pStyle w:val="BodyText"/>
        <w:spacing w:before="111"/>
        <w:ind w:left="359"/>
        <w:jc w:val="both"/>
      </w:pPr>
      <w:r>
        <w:rPr>
          <w:w w:val="105"/>
        </w:rPr>
        <w:t>the</w:t>
      </w:r>
      <w:r>
        <w:rPr>
          <w:spacing w:val="32"/>
          <w:w w:val="105"/>
        </w:rPr>
        <w:t> </w:t>
      </w:r>
      <w:r>
        <w:rPr>
          <w:w w:val="105"/>
        </w:rPr>
        <w:t>social</w:t>
      </w:r>
      <w:r>
        <w:rPr>
          <w:spacing w:val="33"/>
          <w:w w:val="105"/>
        </w:rPr>
        <w:t> </w:t>
      </w:r>
      <w:r>
        <w:rPr>
          <w:w w:val="105"/>
        </w:rPr>
        <w:t>return</w:t>
      </w:r>
      <w:r>
        <w:rPr>
          <w:spacing w:val="35"/>
          <w:w w:val="105"/>
        </w:rPr>
        <w:t> </w:t>
      </w:r>
      <w:r>
        <w:rPr>
          <w:w w:val="105"/>
        </w:rPr>
        <w:t>to</w:t>
      </w:r>
      <w:r>
        <w:rPr>
          <w:spacing w:val="32"/>
          <w:w w:val="105"/>
        </w:rPr>
        <w:t> </w:t>
      </w:r>
      <w:r>
        <w:rPr>
          <w:w w:val="105"/>
        </w:rPr>
        <w:t>education,</w:t>
      </w:r>
      <w:r>
        <w:rPr>
          <w:spacing w:val="41"/>
          <w:w w:val="105"/>
        </w:rPr>
        <w:t> </w:t>
      </w:r>
      <w:r>
        <w:rPr>
          <w:i/>
          <w:w w:val="105"/>
        </w:rPr>
        <w:t>δ</w:t>
      </w:r>
      <w:r>
        <w:rPr>
          <w:i/>
          <w:w w:val="105"/>
          <w:vertAlign w:val="superscript"/>
        </w:rPr>
        <w:t>ψ</w:t>
      </w:r>
      <w:r>
        <w:rPr>
          <w:rFonts w:ascii="Lucida Sans Unicode" w:hAnsi="Lucida Sans Unicode"/>
          <w:w w:val="105"/>
          <w:vertAlign w:val="superscript"/>
        </w:rPr>
        <w:t>|</w:t>
      </w:r>
      <w:r>
        <w:rPr>
          <w:i/>
          <w:w w:val="105"/>
          <w:vertAlign w:val="superscript"/>
        </w:rPr>
        <w:t>S</w:t>
      </w:r>
      <w:r>
        <w:rPr>
          <w:w w:val="105"/>
          <w:vertAlign w:val="baseline"/>
        </w:rPr>
        <w:t>.</w:t>
      </w:r>
      <w:r>
        <w:rPr>
          <w:spacing w:val="73"/>
          <w:w w:val="150"/>
          <w:vertAlign w:val="baseline"/>
        </w:rPr>
        <w:t> </w:t>
      </w:r>
      <w:r>
        <w:rPr>
          <w:w w:val="105"/>
          <w:vertAlign w:val="baseline"/>
        </w:rPr>
        <w:t>Thus,</w:t>
      </w:r>
      <w:r>
        <w:rPr>
          <w:spacing w:val="42"/>
          <w:w w:val="105"/>
          <w:vertAlign w:val="baseline"/>
        </w:rPr>
        <w:t> </w:t>
      </w:r>
      <w:r>
        <w:rPr>
          <w:w w:val="105"/>
          <w:vertAlign w:val="baseline"/>
        </w:rPr>
        <w:t>having</w:t>
      </w:r>
      <w:r>
        <w:rPr>
          <w:spacing w:val="33"/>
          <w:w w:val="105"/>
          <w:vertAlign w:val="baseline"/>
        </w:rPr>
        <w:t> </w:t>
      </w:r>
      <w:r>
        <w:rPr>
          <w:w w:val="105"/>
          <w:vertAlign w:val="baseline"/>
        </w:rPr>
        <w:t>access</w:t>
      </w:r>
      <w:r>
        <w:rPr>
          <w:spacing w:val="37"/>
          <w:w w:val="105"/>
          <w:vertAlign w:val="baseline"/>
        </w:rPr>
        <w:t> </w:t>
      </w:r>
      <w:r>
        <w:rPr>
          <w:w w:val="105"/>
          <w:vertAlign w:val="baseline"/>
        </w:rPr>
        <w:t>to</w:t>
      </w:r>
      <w:r>
        <w:rPr>
          <w:spacing w:val="33"/>
          <w:w w:val="105"/>
          <w:vertAlign w:val="baseline"/>
        </w:rPr>
        <w:t> </w:t>
      </w:r>
      <w:r>
        <w:rPr>
          <w:w w:val="105"/>
          <w:vertAlign w:val="baseline"/>
        </w:rPr>
        <w:t>a</w:t>
      </w:r>
      <w:r>
        <w:rPr>
          <w:spacing w:val="32"/>
          <w:w w:val="105"/>
          <w:vertAlign w:val="baseline"/>
        </w:rPr>
        <w:t> </w:t>
      </w:r>
      <w:r>
        <w:rPr>
          <w:w w:val="105"/>
          <w:vertAlign w:val="baseline"/>
        </w:rPr>
        <w:t>hidden</w:t>
      </w:r>
      <w:r>
        <w:rPr>
          <w:spacing w:val="35"/>
          <w:w w:val="105"/>
          <w:vertAlign w:val="baseline"/>
        </w:rPr>
        <w:t> </w:t>
      </w:r>
      <w:r>
        <w:rPr>
          <w:w w:val="105"/>
          <w:vertAlign w:val="baseline"/>
        </w:rPr>
        <w:t>IV</w:t>
      </w:r>
      <w:r>
        <w:rPr>
          <w:spacing w:val="35"/>
          <w:w w:val="105"/>
          <w:vertAlign w:val="baseline"/>
        </w:rPr>
        <w:t> </w:t>
      </w:r>
      <w:r>
        <w:rPr>
          <w:w w:val="105"/>
          <w:vertAlign w:val="baseline"/>
        </w:rPr>
        <w:t>and</w:t>
      </w:r>
      <w:r>
        <w:rPr>
          <w:spacing w:val="33"/>
          <w:w w:val="105"/>
          <w:vertAlign w:val="baseline"/>
        </w:rPr>
        <w:t> </w:t>
      </w:r>
      <w:r>
        <w:rPr>
          <w:w w:val="105"/>
          <w:vertAlign w:val="baseline"/>
        </w:rPr>
        <w:t>a</w:t>
      </w:r>
      <w:r>
        <w:rPr>
          <w:spacing w:val="31"/>
          <w:w w:val="105"/>
          <w:vertAlign w:val="baseline"/>
        </w:rPr>
        <w:t> </w:t>
      </w:r>
      <w:r>
        <w:rPr>
          <w:spacing w:val="-2"/>
          <w:w w:val="105"/>
          <w:vertAlign w:val="baseline"/>
        </w:rPr>
        <w:t>repeated</w:t>
      </w:r>
    </w:p>
    <w:p>
      <w:pPr>
        <w:pStyle w:val="BodyText"/>
        <w:spacing w:line="391" w:lineRule="auto" w:before="143"/>
        <w:ind w:left="359" w:right="357"/>
        <w:jc w:val="both"/>
      </w:pPr>
      <w:r>
        <w:rPr/>
        <w:t>cross-section</w:t>
      </w:r>
      <w:r>
        <w:rPr>
          <w:spacing w:val="28"/>
        </w:rPr>
        <w:t> </w:t>
      </w:r>
      <w:r>
        <w:rPr/>
        <w:t>of</w:t>
      </w:r>
      <w:r>
        <w:rPr>
          <w:spacing w:val="26"/>
        </w:rPr>
        <w:t> </w:t>
      </w:r>
      <w:r>
        <w:rPr/>
        <w:t>wages</w:t>
      </w:r>
      <w:r>
        <w:rPr>
          <w:spacing w:val="27"/>
        </w:rPr>
        <w:t> </w:t>
      </w:r>
      <w:r>
        <w:rPr/>
        <w:t>across</w:t>
      </w:r>
      <w:r>
        <w:rPr>
          <w:spacing w:val="25"/>
        </w:rPr>
        <w:t> </w:t>
      </w:r>
      <w:r>
        <w:rPr/>
        <w:t>workers’</w:t>
      </w:r>
      <w:r>
        <w:rPr>
          <w:spacing w:val="30"/>
        </w:rPr>
        <w:t> </w:t>
      </w:r>
      <w:r>
        <w:rPr/>
        <w:t>careers</w:t>
      </w:r>
      <w:r>
        <w:rPr>
          <w:spacing w:val="27"/>
        </w:rPr>
        <w:t> </w:t>
      </w:r>
      <w:r>
        <w:rPr/>
        <w:t>is</w:t>
      </w:r>
      <w:r>
        <w:rPr>
          <w:spacing w:val="25"/>
        </w:rPr>
        <w:t> </w:t>
      </w:r>
      <w:r>
        <w:rPr/>
        <w:t>sufficient</w:t>
      </w:r>
      <w:r>
        <w:rPr>
          <w:spacing w:val="31"/>
        </w:rPr>
        <w:t> </w:t>
      </w:r>
      <w:r>
        <w:rPr/>
        <w:t>to</w:t>
      </w:r>
      <w:r>
        <w:rPr>
          <w:spacing w:val="24"/>
        </w:rPr>
        <w:t> </w:t>
      </w:r>
      <w:r>
        <w:rPr/>
        <w:t>identify</w:t>
      </w:r>
      <w:r>
        <w:rPr>
          <w:spacing w:val="29"/>
        </w:rPr>
        <w:t> </w:t>
      </w:r>
      <w:r>
        <w:rPr/>
        <w:t>the</w:t>
      </w:r>
      <w:r>
        <w:rPr>
          <w:spacing w:val="25"/>
        </w:rPr>
        <w:t> </w:t>
      </w:r>
      <w:r>
        <w:rPr/>
        <w:t>productivity</w:t>
      </w:r>
      <w:r>
        <w:rPr>
          <w:spacing w:val="27"/>
        </w:rPr>
        <w:t> </w:t>
      </w:r>
      <w:r>
        <w:rPr/>
        <w:t>effect of education, i.e., the social returns to education.</w:t>
      </w:r>
      <w:hyperlink w:history="true" w:anchor="_bookmark31">
        <w:r>
          <w:rPr>
            <w:vertAlign w:val="superscript"/>
          </w:rPr>
          <w:t>13</w:t>
        </w:r>
      </w:hyperlink>
      <w:r>
        <w:rPr>
          <w:spacing w:val="40"/>
          <w:vertAlign w:val="baseline"/>
        </w:rPr>
        <w:t> </w:t>
      </w:r>
      <w:r>
        <w:rPr>
          <w:vertAlign w:val="baseline"/>
        </w:rPr>
        <w:t>Using private and social returns, we can identify the signaling value of education.</w:t>
      </w:r>
    </w:p>
    <w:p>
      <w:pPr>
        <w:pStyle w:val="BodyText"/>
        <w:spacing w:before="1"/>
        <w:ind w:left="710"/>
        <w:jc w:val="both"/>
      </w:pPr>
      <w:r>
        <w:rPr/>
        <w:t>Besides</w:t>
      </w:r>
      <w:r>
        <w:rPr>
          <w:spacing w:val="12"/>
        </w:rPr>
        <w:t> </w:t>
      </w:r>
      <w:r>
        <w:rPr/>
        <w:t>the</w:t>
      </w:r>
      <w:r>
        <w:rPr>
          <w:spacing w:val="8"/>
        </w:rPr>
        <w:t> </w:t>
      </w:r>
      <w:r>
        <w:rPr/>
        <w:t>private</w:t>
      </w:r>
      <w:r>
        <w:rPr>
          <w:spacing w:val="7"/>
        </w:rPr>
        <w:t> </w:t>
      </w:r>
      <w:r>
        <w:rPr/>
        <w:t>and</w:t>
      </w:r>
      <w:r>
        <w:rPr>
          <w:spacing w:val="9"/>
        </w:rPr>
        <w:t> </w:t>
      </w:r>
      <w:r>
        <w:rPr/>
        <w:t>the</w:t>
      </w:r>
      <w:r>
        <w:rPr>
          <w:spacing w:val="7"/>
        </w:rPr>
        <w:t> </w:t>
      </w:r>
      <w:r>
        <w:rPr/>
        <w:t>social</w:t>
      </w:r>
      <w:r>
        <w:rPr>
          <w:spacing w:val="9"/>
        </w:rPr>
        <w:t> </w:t>
      </w:r>
      <w:r>
        <w:rPr/>
        <w:t>returns,</w:t>
      </w:r>
      <w:r>
        <w:rPr>
          <w:spacing w:val="16"/>
        </w:rPr>
        <w:t> </w:t>
      </w:r>
      <w:r>
        <w:rPr/>
        <w:t>a</w:t>
      </w:r>
      <w:r>
        <w:rPr>
          <w:spacing w:val="7"/>
        </w:rPr>
        <w:t> </w:t>
      </w:r>
      <w:r>
        <w:rPr/>
        <w:t>hidden</w:t>
      </w:r>
      <w:r>
        <w:rPr>
          <w:spacing w:val="11"/>
        </w:rPr>
        <w:t> </w:t>
      </w:r>
      <w:r>
        <w:rPr/>
        <w:t>IV</w:t>
      </w:r>
      <w:r>
        <w:rPr>
          <w:spacing w:val="8"/>
        </w:rPr>
        <w:t> </w:t>
      </w:r>
      <w:r>
        <w:rPr/>
        <w:t>also</w:t>
      </w:r>
      <w:r>
        <w:rPr>
          <w:spacing w:val="10"/>
        </w:rPr>
        <w:t> </w:t>
      </w:r>
      <w:r>
        <w:rPr/>
        <w:t>identifies</w:t>
      </w:r>
      <w:r>
        <w:rPr>
          <w:spacing w:val="12"/>
        </w:rPr>
        <w:t> </w:t>
      </w:r>
      <w:r>
        <w:rPr/>
        <w:t>the</w:t>
      </w:r>
      <w:r>
        <w:rPr>
          <w:spacing w:val="8"/>
        </w:rPr>
        <w:t> </w:t>
      </w:r>
      <w:r>
        <w:rPr/>
        <w:t>speed</w:t>
      </w:r>
      <w:r>
        <w:rPr>
          <w:spacing w:val="11"/>
        </w:rPr>
        <w:t> </w:t>
      </w:r>
      <w:r>
        <w:rPr/>
        <w:t>of</w:t>
      </w:r>
      <w:r>
        <w:rPr>
          <w:spacing w:val="9"/>
        </w:rPr>
        <w:t> </w:t>
      </w:r>
      <w:r>
        <w:rPr>
          <w:spacing w:val="-2"/>
        </w:rPr>
        <w:t>learning</w:t>
      </w:r>
    </w:p>
    <w:p>
      <w:pPr>
        <w:tabs>
          <w:tab w:pos="3100" w:val="left" w:leader="none"/>
        </w:tabs>
        <w:spacing w:line="231" w:lineRule="exact" w:before="152"/>
        <w:ind w:left="359" w:right="0" w:firstLine="0"/>
        <w:jc w:val="left"/>
        <w:rPr>
          <w:i/>
          <w:sz w:val="24"/>
        </w:rPr>
      </w:pPr>
      <w:r>
        <w:rPr>
          <w:i/>
          <w:sz w:val="24"/>
        </w:rPr>
        <mc:AlternateContent>
          <mc:Choice Requires="wps">
            <w:drawing>
              <wp:anchor distT="0" distB="0" distL="0" distR="0" allowOverlap="1" layoutInCell="1" locked="0" behindDoc="0" simplePos="0" relativeHeight="15772160">
                <wp:simplePos x="0" y="0"/>
                <wp:positionH relativeFrom="page">
                  <wp:posOffset>1458462</wp:posOffset>
                </wp:positionH>
                <wp:positionV relativeFrom="paragraph">
                  <wp:posOffset>224465</wp:posOffset>
                </wp:positionV>
                <wp:extent cx="53975" cy="1016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114.839592pt;margin-top:17.674488pt;width:4.25pt;height:8pt;mso-position-horizontal-relative:page;mso-position-vertical-relative:paragraph;z-index:15772160" type="#_x0000_t202" id="docshape74"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772672">
                <wp:simplePos x="0" y="0"/>
                <wp:positionH relativeFrom="page">
                  <wp:posOffset>6184387</wp:posOffset>
                </wp:positionH>
                <wp:positionV relativeFrom="paragraph">
                  <wp:posOffset>224466</wp:posOffset>
                </wp:positionV>
                <wp:extent cx="107950" cy="1016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07950"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wps:txbx>
                      <wps:bodyPr wrap="square" lIns="0" tIns="0" rIns="0" bIns="0" rtlCol="0">
                        <a:noAutofit/>
                      </wps:bodyPr>
                    </wps:wsp>
                  </a:graphicData>
                </a:graphic>
              </wp:anchor>
            </w:drawing>
          </mc:Choice>
          <mc:Fallback>
            <w:pict>
              <v:shape style="position:absolute;margin-left:486.959625pt;margin-top:17.674507pt;width:8.5pt;height:8pt;mso-position-horizontal-relative:page;mso-position-vertical-relative:paragraph;z-index:15772672" type="#_x0000_t202" id="docshape75"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v:textbox>
                <w10:wrap type="none"/>
              </v:shape>
            </w:pict>
          </mc:Fallback>
        </mc:AlternateContent>
      </w:r>
      <w:r>
        <w:rPr>
          <w:i/>
          <w:w w:val="110"/>
          <w:sz w:val="24"/>
        </w:rPr>
        <w:t>κ</w:t>
      </w:r>
      <w:r>
        <w:rPr>
          <w:w w:val="110"/>
          <w:sz w:val="24"/>
        </w:rPr>
        <w:t>.</w:t>
      </w:r>
      <w:r>
        <w:rPr>
          <w:spacing w:val="62"/>
          <w:w w:val="150"/>
          <w:sz w:val="24"/>
        </w:rPr>
        <w:t> </w:t>
      </w:r>
      <w:r>
        <w:rPr>
          <w:w w:val="110"/>
          <w:sz w:val="24"/>
        </w:rPr>
        <w:t>Let</w:t>
      </w:r>
      <w:r>
        <w:rPr>
          <w:spacing w:val="35"/>
          <w:w w:val="110"/>
          <w:sz w:val="24"/>
        </w:rPr>
        <w:t> </w:t>
      </w:r>
      <w:r>
        <w:rPr>
          <w:i/>
          <w:w w:val="110"/>
          <w:sz w:val="24"/>
        </w:rPr>
        <w:t>b</w:t>
      </w:r>
      <w:r>
        <w:rPr>
          <w:i/>
          <w:w w:val="110"/>
          <w:sz w:val="24"/>
          <w:vertAlign w:val="superscript"/>
        </w:rPr>
        <w:t>IV</w:t>
      </w:r>
      <w:r>
        <w:rPr>
          <w:i/>
          <w:spacing w:val="-18"/>
          <w:w w:val="110"/>
          <w:sz w:val="24"/>
          <w:vertAlign w:val="baseline"/>
        </w:rPr>
        <w:t> </w:t>
      </w:r>
      <w:r>
        <w:rPr>
          <w:w w:val="110"/>
          <w:position w:val="14"/>
          <w:sz w:val="12"/>
          <w:vertAlign w:val="baseline"/>
        </w:rPr>
        <w:t>h</w:t>
      </w:r>
      <w:r>
        <w:rPr>
          <w:spacing w:val="78"/>
          <w:w w:val="125"/>
          <w:position w:val="14"/>
          <w:sz w:val="12"/>
          <w:vertAlign w:val="baseline"/>
        </w:rPr>
        <w:t> </w:t>
      </w:r>
      <w:r>
        <w:rPr>
          <w:w w:val="125"/>
          <w:sz w:val="24"/>
          <w:vertAlign w:val="baseline"/>
        </w:rPr>
        <w:t>=</w:t>
      </w:r>
      <w:r>
        <w:rPr>
          <w:spacing w:val="21"/>
          <w:w w:val="125"/>
          <w:sz w:val="24"/>
          <w:vertAlign w:val="baseline"/>
        </w:rPr>
        <w:t> </w:t>
      </w:r>
      <w:r>
        <w:rPr>
          <w:i/>
          <w:w w:val="110"/>
          <w:sz w:val="24"/>
          <w:vertAlign w:val="baseline"/>
        </w:rPr>
        <w:t>δ</w:t>
      </w:r>
      <w:r>
        <w:rPr>
          <w:i/>
          <w:w w:val="110"/>
          <w:sz w:val="24"/>
          <w:vertAlign w:val="superscript"/>
        </w:rPr>
        <w:t>ψ</w:t>
      </w:r>
      <w:r>
        <w:rPr>
          <w:rFonts w:ascii="Lucida Sans Unicode" w:hAnsi="Lucida Sans Unicode"/>
          <w:w w:val="110"/>
          <w:sz w:val="24"/>
          <w:vertAlign w:val="superscript"/>
        </w:rPr>
        <w:t>|</w:t>
      </w:r>
      <w:r>
        <w:rPr>
          <w:i/>
          <w:w w:val="110"/>
          <w:sz w:val="24"/>
          <w:vertAlign w:val="superscript"/>
        </w:rPr>
        <w:t>S</w:t>
      </w:r>
      <w:r>
        <w:rPr>
          <w:i/>
          <w:spacing w:val="16"/>
          <w:w w:val="125"/>
          <w:sz w:val="24"/>
          <w:vertAlign w:val="baseline"/>
        </w:rPr>
        <w:t> </w:t>
      </w:r>
      <w:r>
        <w:rPr>
          <w:w w:val="125"/>
          <w:sz w:val="24"/>
          <w:vertAlign w:val="baseline"/>
        </w:rPr>
        <w:t>+</w:t>
      </w:r>
      <w:r>
        <w:rPr>
          <w:spacing w:val="-2"/>
          <w:w w:val="125"/>
          <w:sz w:val="24"/>
          <w:vertAlign w:val="baseline"/>
        </w:rPr>
        <w:t> </w:t>
      </w:r>
      <w:r>
        <w:rPr>
          <w:i/>
          <w:spacing w:val="-10"/>
          <w:w w:val="110"/>
          <w:sz w:val="24"/>
          <w:vertAlign w:val="baseline"/>
        </w:rPr>
        <w:t>φ</w:t>
      </w:r>
      <w:r>
        <w:rPr>
          <w:i/>
          <w:sz w:val="24"/>
          <w:vertAlign w:val="baseline"/>
        </w:rPr>
        <w:tab/>
      </w:r>
      <w:r>
        <w:rPr>
          <w:w w:val="110"/>
          <w:sz w:val="24"/>
          <w:vertAlign w:val="baseline"/>
        </w:rPr>
        <w:t>denote</w:t>
      </w:r>
      <w:r>
        <w:rPr>
          <w:spacing w:val="-3"/>
          <w:w w:val="110"/>
          <w:sz w:val="24"/>
          <w:vertAlign w:val="baseline"/>
        </w:rPr>
        <w:t> </w:t>
      </w:r>
      <w:r>
        <w:rPr>
          <w:w w:val="110"/>
          <w:sz w:val="24"/>
          <w:vertAlign w:val="baseline"/>
        </w:rPr>
        <w:t>the</w:t>
      </w:r>
      <w:r>
        <w:rPr>
          <w:spacing w:val="-3"/>
          <w:w w:val="110"/>
          <w:sz w:val="24"/>
          <w:vertAlign w:val="baseline"/>
        </w:rPr>
        <w:t> </w:t>
      </w:r>
      <w:r>
        <w:rPr>
          <w:w w:val="110"/>
          <w:sz w:val="24"/>
          <w:vertAlign w:val="baseline"/>
        </w:rPr>
        <w:t>private</w:t>
      </w:r>
      <w:r>
        <w:rPr>
          <w:spacing w:val="-2"/>
          <w:w w:val="110"/>
          <w:sz w:val="24"/>
          <w:vertAlign w:val="baseline"/>
        </w:rPr>
        <w:t> </w:t>
      </w:r>
      <w:r>
        <w:rPr>
          <w:w w:val="110"/>
          <w:sz w:val="24"/>
          <w:vertAlign w:val="baseline"/>
        </w:rPr>
        <w:t>return</w:t>
      </w:r>
      <w:r>
        <w:rPr>
          <w:spacing w:val="2"/>
          <w:w w:val="110"/>
          <w:sz w:val="24"/>
          <w:vertAlign w:val="baseline"/>
        </w:rPr>
        <w:t> </w:t>
      </w:r>
      <w:r>
        <w:rPr>
          <w:w w:val="110"/>
          <w:sz w:val="24"/>
          <w:vertAlign w:val="baseline"/>
        </w:rPr>
        <w:t>to</w:t>
      </w:r>
      <w:r>
        <w:rPr>
          <w:spacing w:val="1"/>
          <w:w w:val="110"/>
          <w:sz w:val="24"/>
          <w:vertAlign w:val="baseline"/>
        </w:rPr>
        <w:t> </w:t>
      </w:r>
      <w:r>
        <w:rPr>
          <w:w w:val="110"/>
          <w:sz w:val="24"/>
          <w:vertAlign w:val="baseline"/>
        </w:rPr>
        <w:t>education</w:t>
      </w:r>
      <w:r>
        <w:rPr>
          <w:spacing w:val="2"/>
          <w:w w:val="110"/>
          <w:sz w:val="24"/>
          <w:vertAlign w:val="baseline"/>
        </w:rPr>
        <w:t> </w:t>
      </w:r>
      <w:r>
        <w:rPr>
          <w:w w:val="110"/>
          <w:sz w:val="24"/>
          <w:vertAlign w:val="baseline"/>
        </w:rPr>
        <w:t>at</w:t>
      </w:r>
      <w:r>
        <w:rPr>
          <w:spacing w:val="1"/>
          <w:w w:val="110"/>
          <w:sz w:val="24"/>
          <w:vertAlign w:val="baseline"/>
        </w:rPr>
        <w:t> </w:t>
      </w:r>
      <w:r>
        <w:rPr>
          <w:i/>
          <w:w w:val="110"/>
          <w:sz w:val="24"/>
          <w:vertAlign w:val="baseline"/>
        </w:rPr>
        <w:t>t</w:t>
      </w:r>
      <w:r>
        <w:rPr>
          <w:i/>
          <w:spacing w:val="-1"/>
          <w:w w:val="110"/>
          <w:sz w:val="24"/>
          <w:vertAlign w:val="baseline"/>
        </w:rPr>
        <w:t> </w:t>
      </w:r>
      <w:r>
        <w:rPr>
          <w:w w:val="125"/>
          <w:sz w:val="24"/>
          <w:vertAlign w:val="baseline"/>
        </w:rPr>
        <w:t>=</w:t>
      </w:r>
      <w:r>
        <w:rPr>
          <w:spacing w:val="-12"/>
          <w:w w:val="125"/>
          <w:sz w:val="24"/>
          <w:vertAlign w:val="baseline"/>
        </w:rPr>
        <w:t> </w:t>
      </w:r>
      <w:r>
        <w:rPr>
          <w:w w:val="110"/>
          <w:sz w:val="24"/>
          <w:vertAlign w:val="baseline"/>
        </w:rPr>
        <w:t>0</w:t>
      </w:r>
      <w:r>
        <w:rPr>
          <w:spacing w:val="1"/>
          <w:w w:val="110"/>
          <w:sz w:val="24"/>
          <w:vertAlign w:val="baseline"/>
        </w:rPr>
        <w:t> </w:t>
      </w:r>
      <w:r>
        <w:rPr>
          <w:w w:val="110"/>
          <w:sz w:val="24"/>
          <w:vertAlign w:val="baseline"/>
        </w:rPr>
        <w:t>and</w:t>
      </w:r>
      <w:r>
        <w:rPr>
          <w:spacing w:val="2"/>
          <w:w w:val="110"/>
          <w:sz w:val="24"/>
          <w:vertAlign w:val="baseline"/>
        </w:rPr>
        <w:t> </w:t>
      </w:r>
      <w:r>
        <w:rPr>
          <w:i/>
          <w:w w:val="110"/>
          <w:sz w:val="24"/>
          <w:vertAlign w:val="baseline"/>
        </w:rPr>
        <w:t>b</w:t>
      </w:r>
      <w:r>
        <w:rPr>
          <w:i/>
          <w:w w:val="110"/>
          <w:sz w:val="24"/>
          <w:vertAlign w:val="superscript"/>
        </w:rPr>
        <w:t>IV</w:t>
      </w:r>
      <w:r>
        <w:rPr>
          <w:i/>
          <w:spacing w:val="-21"/>
          <w:w w:val="110"/>
          <w:sz w:val="24"/>
          <w:vertAlign w:val="baseline"/>
        </w:rPr>
        <w:t> </w:t>
      </w:r>
      <w:r>
        <w:rPr>
          <w:w w:val="110"/>
          <w:position w:val="14"/>
          <w:sz w:val="12"/>
          <w:vertAlign w:val="baseline"/>
        </w:rPr>
        <w:t>h</w:t>
      </w:r>
      <w:r>
        <w:rPr>
          <w:spacing w:val="37"/>
          <w:w w:val="125"/>
          <w:position w:val="14"/>
          <w:sz w:val="12"/>
          <w:vertAlign w:val="baseline"/>
        </w:rPr>
        <w:t> </w:t>
      </w:r>
      <w:r>
        <w:rPr>
          <w:w w:val="125"/>
          <w:sz w:val="24"/>
          <w:vertAlign w:val="baseline"/>
        </w:rPr>
        <w:t>=</w:t>
      </w:r>
      <w:r>
        <w:rPr>
          <w:spacing w:val="-11"/>
          <w:w w:val="125"/>
          <w:sz w:val="24"/>
          <w:vertAlign w:val="baseline"/>
        </w:rPr>
        <w:t> </w:t>
      </w:r>
      <w:r>
        <w:rPr>
          <w:i/>
          <w:spacing w:val="-4"/>
          <w:w w:val="110"/>
          <w:sz w:val="24"/>
          <w:vertAlign w:val="baseline"/>
        </w:rPr>
        <w:t>δ</w:t>
      </w:r>
      <w:r>
        <w:rPr>
          <w:i/>
          <w:spacing w:val="-4"/>
          <w:w w:val="110"/>
          <w:sz w:val="24"/>
          <w:vertAlign w:val="superscript"/>
        </w:rPr>
        <w:t>ψ</w:t>
      </w:r>
      <w:r>
        <w:rPr>
          <w:rFonts w:ascii="Lucida Sans Unicode" w:hAnsi="Lucida Sans Unicode"/>
          <w:spacing w:val="-4"/>
          <w:w w:val="110"/>
          <w:sz w:val="24"/>
          <w:vertAlign w:val="superscript"/>
        </w:rPr>
        <w:t>|</w:t>
      </w:r>
      <w:r>
        <w:rPr>
          <w:i/>
          <w:spacing w:val="-4"/>
          <w:w w:val="110"/>
          <w:sz w:val="24"/>
          <w:vertAlign w:val="superscript"/>
        </w:rPr>
        <w:t>S</w:t>
      </w:r>
    </w:p>
    <w:p>
      <w:pPr>
        <w:spacing w:line="138" w:lineRule="exact" w:before="0"/>
        <w:ind w:left="2719"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p>
      <w:pPr>
        <w:pStyle w:val="BodyText"/>
        <w:spacing w:line="391" w:lineRule="auto" w:before="143"/>
        <w:ind w:left="359"/>
      </w:pPr>
      <w:r>
        <w:rPr>
          <w:w w:val="105"/>
        </w:rPr>
        <w:t>denote</w:t>
      </w:r>
      <w:r>
        <w:rPr>
          <w:spacing w:val="36"/>
          <w:w w:val="105"/>
        </w:rPr>
        <w:t> </w:t>
      </w:r>
      <w:r>
        <w:rPr>
          <w:w w:val="105"/>
        </w:rPr>
        <w:t>the</w:t>
      </w:r>
      <w:r>
        <w:rPr>
          <w:spacing w:val="33"/>
          <w:w w:val="105"/>
        </w:rPr>
        <w:t> </w:t>
      </w:r>
      <w:r>
        <w:rPr>
          <w:w w:val="105"/>
        </w:rPr>
        <w:t>social</w:t>
      </w:r>
      <w:r>
        <w:rPr>
          <w:spacing w:val="34"/>
          <w:w w:val="105"/>
        </w:rPr>
        <w:t> </w:t>
      </w:r>
      <w:r>
        <w:rPr>
          <w:w w:val="105"/>
        </w:rPr>
        <w:t>return</w:t>
      </w:r>
      <w:r>
        <w:rPr>
          <w:spacing w:val="36"/>
          <w:w w:val="105"/>
        </w:rPr>
        <w:t> </w:t>
      </w:r>
      <w:r>
        <w:rPr>
          <w:w w:val="105"/>
        </w:rPr>
        <w:t>to</w:t>
      </w:r>
      <w:r>
        <w:rPr>
          <w:spacing w:val="35"/>
          <w:w w:val="105"/>
        </w:rPr>
        <w:t> </w:t>
      </w:r>
      <w:r>
        <w:rPr>
          <w:w w:val="105"/>
        </w:rPr>
        <w:t>education.</w:t>
      </w:r>
      <w:r>
        <w:rPr>
          <w:spacing w:val="80"/>
          <w:w w:val="105"/>
        </w:rPr>
        <w:t> </w:t>
      </w:r>
      <w:r>
        <w:rPr>
          <w:w w:val="105"/>
        </w:rPr>
        <w:t>We</w:t>
      </w:r>
      <w:r>
        <w:rPr>
          <w:spacing w:val="33"/>
          <w:w w:val="105"/>
        </w:rPr>
        <w:t> </w:t>
      </w:r>
      <w:r>
        <w:rPr>
          <w:w w:val="105"/>
        </w:rPr>
        <w:t>can</w:t>
      </w:r>
      <w:r>
        <w:rPr>
          <w:spacing w:val="36"/>
          <w:w w:val="105"/>
        </w:rPr>
        <w:t> </w:t>
      </w:r>
      <w:r>
        <w:rPr>
          <w:w w:val="105"/>
        </w:rPr>
        <w:t>then</w:t>
      </w:r>
      <w:r>
        <w:rPr>
          <w:spacing w:val="34"/>
          <w:w w:val="105"/>
        </w:rPr>
        <w:t> </w:t>
      </w:r>
      <w:r>
        <w:rPr>
          <w:w w:val="105"/>
        </w:rPr>
        <w:t>re-write</w:t>
      </w:r>
      <w:r>
        <w:rPr>
          <w:spacing w:val="36"/>
          <w:w w:val="105"/>
        </w:rPr>
        <w:t> </w:t>
      </w:r>
      <w:r>
        <w:rPr>
          <w:w w:val="105"/>
        </w:rPr>
        <w:t>the</w:t>
      </w:r>
      <w:r>
        <w:rPr>
          <w:spacing w:val="33"/>
          <w:w w:val="105"/>
        </w:rPr>
        <w:t> </w:t>
      </w:r>
      <w:r>
        <w:rPr>
          <w:w w:val="105"/>
        </w:rPr>
        <w:t>IV</w:t>
      </w:r>
      <w:r>
        <w:rPr>
          <w:spacing w:val="36"/>
          <w:w w:val="105"/>
        </w:rPr>
        <w:t> </w:t>
      </w:r>
      <w:r>
        <w:rPr>
          <w:w w:val="105"/>
        </w:rPr>
        <w:t>estimate</w:t>
      </w:r>
      <w:r>
        <w:rPr>
          <w:spacing w:val="36"/>
          <w:w w:val="105"/>
        </w:rPr>
        <w:t> </w:t>
      </w:r>
      <w:r>
        <w:rPr>
          <w:w w:val="105"/>
        </w:rPr>
        <w:t>in</w:t>
      </w:r>
      <w:r>
        <w:rPr>
          <w:spacing w:val="34"/>
          <w:w w:val="105"/>
        </w:rPr>
        <w:t> </w:t>
      </w:r>
      <w:r>
        <w:rPr>
          <w:w w:val="105"/>
        </w:rPr>
        <w:t>(</w:t>
      </w:r>
      <w:hyperlink w:history="true" w:anchor="_bookmark28">
        <w:r>
          <w:rPr>
            <w:w w:val="105"/>
          </w:rPr>
          <w:t>12</w:t>
        </w:r>
      </w:hyperlink>
      <w:r>
        <w:rPr>
          <w:w w:val="105"/>
        </w:rPr>
        <w:t>)</w:t>
      </w:r>
      <w:r>
        <w:rPr>
          <w:spacing w:val="34"/>
          <w:w w:val="105"/>
        </w:rPr>
        <w:t> </w:t>
      </w:r>
      <w:r>
        <w:rPr>
          <w:w w:val="105"/>
        </w:rPr>
        <w:t>at experience</w:t>
      </w:r>
      <w:r>
        <w:rPr>
          <w:w w:val="105"/>
        </w:rPr>
        <w:t> </w:t>
      </w:r>
      <w:r>
        <w:rPr>
          <w:i/>
          <w:w w:val="105"/>
        </w:rPr>
        <w:t>t </w:t>
      </w:r>
      <w:r>
        <w:rPr>
          <w:w w:val="105"/>
        </w:rPr>
        <w:t>as a weighted average of private and social returns,</w:t>
      </w:r>
      <w:r>
        <w:rPr>
          <w:w w:val="105"/>
        </w:rPr>
        <w:t> as</w:t>
      </w:r>
    </w:p>
    <w:p>
      <w:pPr>
        <w:pStyle w:val="BodyText"/>
        <w:spacing w:before="43"/>
      </w:pPr>
    </w:p>
    <w:p>
      <w:pPr>
        <w:tabs>
          <w:tab w:pos="9304" w:val="left" w:leader="none"/>
        </w:tabs>
        <w:spacing w:line="205" w:lineRule="exact" w:before="0"/>
        <w:ind w:left="2831" w:right="0" w:firstLine="0"/>
        <w:jc w:val="left"/>
        <w:rPr>
          <w:sz w:val="24"/>
        </w:rPr>
      </w:pPr>
      <w:bookmarkStart w:name="_bookmark29" w:id="34"/>
      <w:bookmarkEnd w:id="34"/>
      <w:r>
        <w:rPr/>
      </w:r>
      <w:r>
        <w:rPr>
          <w:rFonts w:ascii="Times New Roman" w:hAnsi="Times New Roman"/>
          <w:spacing w:val="-4"/>
          <w:w w:val="115"/>
          <w:sz w:val="24"/>
        </w:rPr>
        <w:t>plim</w:t>
      </w:r>
      <w:r>
        <w:rPr>
          <w:rFonts w:ascii="Times New Roman" w:hAnsi="Times New Roman"/>
          <w:spacing w:val="-14"/>
          <w:w w:val="115"/>
          <w:sz w:val="24"/>
        </w:rPr>
        <w:t> </w:t>
      </w:r>
      <w:r>
        <w:rPr>
          <w:spacing w:val="-88"/>
          <w:w w:val="115"/>
          <w:position w:val="6"/>
          <w:sz w:val="24"/>
        </w:rPr>
        <w:t>ˆ</w:t>
      </w:r>
      <w:r>
        <w:rPr>
          <w:i/>
          <w:spacing w:val="18"/>
          <w:w w:val="72"/>
          <w:sz w:val="24"/>
        </w:rPr>
        <w:t>b</w:t>
      </w:r>
      <w:r>
        <w:rPr>
          <w:i/>
          <w:spacing w:val="33"/>
          <w:w w:val="173"/>
          <w:sz w:val="24"/>
          <w:vertAlign w:val="superscript"/>
        </w:rPr>
        <w:t>I</w:t>
      </w:r>
      <w:r>
        <w:rPr>
          <w:i/>
          <w:spacing w:val="20"/>
          <w:sz w:val="24"/>
          <w:vertAlign w:val="superscript"/>
        </w:rPr>
        <w:t>V</w:t>
      </w:r>
      <w:r>
        <w:rPr>
          <w:i/>
          <w:spacing w:val="-23"/>
          <w:w w:val="115"/>
          <w:sz w:val="24"/>
          <w:vertAlign w:val="baseline"/>
        </w:rPr>
        <w:t> </w:t>
      </w:r>
      <w:r>
        <w:rPr>
          <w:spacing w:val="-4"/>
          <w:w w:val="115"/>
          <w:position w:val="15"/>
          <w:sz w:val="12"/>
          <w:vertAlign w:val="baseline"/>
        </w:rPr>
        <w:t>h</w:t>
      </w:r>
      <w:r>
        <w:rPr>
          <w:spacing w:val="24"/>
          <w:w w:val="115"/>
          <w:position w:val="15"/>
          <w:sz w:val="12"/>
          <w:vertAlign w:val="baseline"/>
        </w:rPr>
        <w:t> </w:t>
      </w:r>
      <w:r>
        <w:rPr>
          <w:spacing w:val="-4"/>
          <w:w w:val="115"/>
          <w:sz w:val="24"/>
          <w:vertAlign w:val="baseline"/>
        </w:rPr>
        <w:t>=</w:t>
      </w:r>
      <w:r>
        <w:rPr>
          <w:spacing w:val="-12"/>
          <w:w w:val="115"/>
          <w:sz w:val="24"/>
          <w:vertAlign w:val="baseline"/>
        </w:rPr>
        <w:t> </w:t>
      </w:r>
      <w:r>
        <w:rPr>
          <w:i/>
          <w:spacing w:val="-4"/>
          <w:w w:val="105"/>
          <w:sz w:val="24"/>
          <w:vertAlign w:val="baseline"/>
        </w:rPr>
        <w:t>θ</w:t>
      </w:r>
      <w:r>
        <w:rPr>
          <w:i/>
          <w:spacing w:val="19"/>
          <w:w w:val="115"/>
          <w:sz w:val="24"/>
          <w:vertAlign w:val="baseline"/>
        </w:rPr>
        <w:t> </w:t>
      </w:r>
      <w:r>
        <w:rPr>
          <w:rFonts w:ascii="Lucida Sans Unicode" w:hAnsi="Lucida Sans Unicode"/>
          <w:spacing w:val="-4"/>
          <w:w w:val="115"/>
          <w:sz w:val="24"/>
          <w:vertAlign w:val="baseline"/>
        </w:rPr>
        <w:t>×</w:t>
      </w:r>
      <w:r>
        <w:rPr>
          <w:rFonts w:ascii="Lucida Sans Unicode" w:hAnsi="Lucida Sans Unicode"/>
          <w:spacing w:val="-36"/>
          <w:w w:val="115"/>
          <w:sz w:val="24"/>
          <w:vertAlign w:val="baseline"/>
        </w:rPr>
        <w:t> </w:t>
      </w:r>
      <w:r>
        <w:rPr>
          <w:i/>
          <w:spacing w:val="-4"/>
          <w:w w:val="115"/>
          <w:sz w:val="24"/>
          <w:vertAlign w:val="baseline"/>
        </w:rPr>
        <w:t>b</w:t>
      </w:r>
      <w:r>
        <w:rPr>
          <w:i/>
          <w:spacing w:val="-4"/>
          <w:w w:val="115"/>
          <w:sz w:val="24"/>
          <w:vertAlign w:val="superscript"/>
        </w:rPr>
        <w:t>IV</w:t>
      </w:r>
      <w:r>
        <w:rPr>
          <w:i/>
          <w:spacing w:val="-24"/>
          <w:w w:val="115"/>
          <w:sz w:val="24"/>
          <w:vertAlign w:val="baseline"/>
        </w:rPr>
        <w:t> </w:t>
      </w:r>
      <w:r>
        <w:rPr>
          <w:spacing w:val="-4"/>
          <w:w w:val="115"/>
          <w:position w:val="15"/>
          <w:sz w:val="12"/>
          <w:vertAlign w:val="baseline"/>
        </w:rPr>
        <w:t>h</w:t>
      </w:r>
      <w:r>
        <w:rPr>
          <w:spacing w:val="33"/>
          <w:w w:val="115"/>
          <w:position w:val="15"/>
          <w:sz w:val="12"/>
          <w:vertAlign w:val="baseline"/>
        </w:rPr>
        <w:t> </w:t>
      </w:r>
      <w:r>
        <w:rPr>
          <w:spacing w:val="-4"/>
          <w:w w:val="115"/>
          <w:sz w:val="24"/>
          <w:vertAlign w:val="baseline"/>
        </w:rPr>
        <w:t>+</w:t>
      </w:r>
      <w:r>
        <w:rPr>
          <w:spacing w:val="-11"/>
          <w:w w:val="115"/>
          <w:sz w:val="24"/>
          <w:vertAlign w:val="baseline"/>
        </w:rPr>
        <w:t> </w:t>
      </w:r>
      <w:r>
        <w:rPr>
          <w:spacing w:val="-4"/>
          <w:w w:val="115"/>
          <w:sz w:val="24"/>
          <w:vertAlign w:val="baseline"/>
        </w:rPr>
        <w:t>(1</w:t>
      </w:r>
      <w:r>
        <w:rPr>
          <w:spacing w:val="-12"/>
          <w:w w:val="115"/>
          <w:sz w:val="24"/>
          <w:vertAlign w:val="baseline"/>
        </w:rPr>
        <w:t> </w:t>
      </w:r>
      <w:r>
        <w:rPr>
          <w:rFonts w:ascii="Lucida Sans Unicode" w:hAnsi="Lucida Sans Unicode"/>
          <w:spacing w:val="-4"/>
          <w:w w:val="105"/>
          <w:sz w:val="24"/>
          <w:vertAlign w:val="baseline"/>
        </w:rPr>
        <w:t>—</w:t>
      </w:r>
      <w:r>
        <w:rPr>
          <w:rFonts w:ascii="Lucida Sans Unicode" w:hAnsi="Lucida Sans Unicode"/>
          <w:spacing w:val="-29"/>
          <w:w w:val="105"/>
          <w:sz w:val="24"/>
          <w:vertAlign w:val="baseline"/>
        </w:rPr>
        <w:t> </w:t>
      </w:r>
      <w:r>
        <w:rPr>
          <w:i/>
          <w:spacing w:val="-4"/>
          <w:w w:val="105"/>
          <w:sz w:val="24"/>
          <w:vertAlign w:val="baseline"/>
        </w:rPr>
        <w:t>θ</w:t>
      </w:r>
      <w:r>
        <w:rPr>
          <w:i/>
          <w:spacing w:val="-1"/>
          <w:w w:val="115"/>
          <w:sz w:val="24"/>
          <w:vertAlign w:val="baseline"/>
        </w:rPr>
        <w:t> </w:t>
      </w:r>
      <w:r>
        <w:rPr>
          <w:spacing w:val="-4"/>
          <w:w w:val="115"/>
          <w:sz w:val="24"/>
          <w:vertAlign w:val="baseline"/>
        </w:rPr>
        <w:t>)</w:t>
      </w:r>
      <w:r>
        <w:rPr>
          <w:spacing w:val="-12"/>
          <w:w w:val="115"/>
          <w:sz w:val="24"/>
          <w:vertAlign w:val="baseline"/>
        </w:rPr>
        <w:t> </w:t>
      </w:r>
      <w:r>
        <w:rPr>
          <w:rFonts w:ascii="Lucida Sans Unicode" w:hAnsi="Lucida Sans Unicode"/>
          <w:spacing w:val="-4"/>
          <w:w w:val="115"/>
          <w:sz w:val="24"/>
          <w:vertAlign w:val="baseline"/>
        </w:rPr>
        <w:t>×</w:t>
      </w:r>
      <w:r>
        <w:rPr>
          <w:rFonts w:ascii="Lucida Sans Unicode" w:hAnsi="Lucida Sans Unicode"/>
          <w:spacing w:val="-33"/>
          <w:w w:val="115"/>
          <w:sz w:val="24"/>
          <w:vertAlign w:val="baseline"/>
        </w:rPr>
        <w:t> </w:t>
      </w:r>
      <w:r>
        <w:rPr>
          <w:i/>
          <w:spacing w:val="-4"/>
          <w:w w:val="115"/>
          <w:sz w:val="24"/>
          <w:vertAlign w:val="baseline"/>
        </w:rPr>
        <w:t>b</w:t>
      </w:r>
      <w:r>
        <w:rPr>
          <w:i/>
          <w:spacing w:val="-4"/>
          <w:w w:val="115"/>
          <w:sz w:val="24"/>
          <w:vertAlign w:val="superscript"/>
        </w:rPr>
        <w:t>IV</w:t>
      </w:r>
      <w:r>
        <w:rPr>
          <w:i/>
          <w:spacing w:val="-24"/>
          <w:w w:val="115"/>
          <w:sz w:val="24"/>
          <w:vertAlign w:val="baseline"/>
        </w:rPr>
        <w:t> </w:t>
      </w:r>
      <w:r>
        <w:rPr>
          <w:spacing w:val="-4"/>
          <w:w w:val="115"/>
          <w:position w:val="15"/>
          <w:sz w:val="12"/>
          <w:vertAlign w:val="baseline"/>
        </w:rPr>
        <w:t>h</w:t>
      </w:r>
      <w:r>
        <w:rPr>
          <w:spacing w:val="-12"/>
          <w:w w:val="115"/>
          <w:position w:val="15"/>
          <w:sz w:val="12"/>
          <w:vertAlign w:val="baseline"/>
        </w:rPr>
        <w:t> </w:t>
      </w:r>
      <w:r>
        <w:rPr>
          <w:i/>
          <w:spacing w:val="-10"/>
          <w:w w:val="115"/>
          <w:sz w:val="24"/>
          <w:vertAlign w:val="baseline"/>
        </w:rPr>
        <w:t>.</w:t>
      </w:r>
      <w:r>
        <w:rPr>
          <w:i/>
          <w:sz w:val="24"/>
          <w:vertAlign w:val="baseline"/>
        </w:rPr>
        <w:tab/>
      </w:r>
      <w:r>
        <w:rPr>
          <w:spacing w:val="-4"/>
          <w:w w:val="120"/>
          <w:sz w:val="24"/>
          <w:vertAlign w:val="baseline"/>
        </w:rPr>
        <w:t>(13)</w:t>
      </w:r>
    </w:p>
    <w:p>
      <w:pPr>
        <w:tabs>
          <w:tab w:pos="793" w:val="left" w:leader="none"/>
          <w:tab w:pos="1256" w:val="left" w:leader="none"/>
          <w:tab w:pos="2470" w:val="left" w:leader="none"/>
          <w:tab w:pos="3025" w:val="left" w:leader="none"/>
        </w:tabs>
        <w:spacing w:line="214" w:lineRule="exact" w:before="0"/>
        <w:ind w:left="54" w:right="0" w:firstLine="0"/>
        <w:jc w:val="center"/>
        <w:rPr>
          <w:rFonts w:ascii="Lucida Sans Unicode" w:hAnsi="Lucida Sans Unicode"/>
          <w:sz w:val="16"/>
        </w:rPr>
      </w:pPr>
      <w:r>
        <w:rPr>
          <w:i/>
          <w:spacing w:val="-10"/>
          <w:w w:val="110"/>
          <w:sz w:val="16"/>
        </w:rPr>
        <w:t>t</w:t>
      </w:r>
      <w:r>
        <w:rPr>
          <w:i/>
          <w:sz w:val="16"/>
        </w:rPr>
        <w:tab/>
      </w:r>
      <w:r>
        <w:rPr>
          <w:i/>
          <w:spacing w:val="-10"/>
          <w:w w:val="110"/>
          <w:position w:val="2"/>
          <w:sz w:val="16"/>
        </w:rPr>
        <w:t>t</w:t>
      </w:r>
      <w:r>
        <w:rPr>
          <w:i/>
          <w:position w:val="2"/>
          <w:sz w:val="16"/>
        </w:rPr>
        <w:tab/>
      </w:r>
      <w:r>
        <w:rPr>
          <w:spacing w:val="-10"/>
          <w:w w:val="110"/>
          <w:sz w:val="16"/>
        </w:rPr>
        <w:t>0</w:t>
      </w:r>
      <w:r>
        <w:rPr>
          <w:sz w:val="16"/>
        </w:rPr>
        <w:tab/>
      </w:r>
      <w:r>
        <w:rPr>
          <w:i/>
          <w:spacing w:val="-10"/>
          <w:w w:val="110"/>
          <w:position w:val="2"/>
          <w:sz w:val="16"/>
        </w:rPr>
        <w:t>t</w:t>
      </w:r>
      <w:r>
        <w:rPr>
          <w:i/>
          <w:position w:val="2"/>
          <w:sz w:val="16"/>
        </w:rPr>
        <w:tab/>
      </w:r>
      <w:r>
        <w:rPr>
          <w:rFonts w:ascii="Lucida Sans Unicode" w:hAnsi="Lucida Sans Unicode"/>
          <w:spacing w:val="-10"/>
          <w:w w:val="110"/>
          <w:sz w:val="16"/>
        </w:rPr>
        <w:t>∞</w:t>
      </w:r>
    </w:p>
    <w:p>
      <w:pPr>
        <w:pStyle w:val="BodyText"/>
        <w:spacing w:before="129"/>
        <w:rPr>
          <w:rFonts w:ascii="Lucida Sans Unicode"/>
        </w:rPr>
      </w:pPr>
    </w:p>
    <w:p>
      <w:pPr>
        <w:pStyle w:val="BodyText"/>
        <w:spacing w:line="393" w:lineRule="auto"/>
        <w:ind w:left="359"/>
      </w:pPr>
      <w:r>
        <w:rPr>
          <w:w w:val="110"/>
        </w:rPr>
        <w:t>Then,</w:t>
      </w:r>
      <w:r>
        <w:rPr>
          <w:spacing w:val="19"/>
          <w:w w:val="110"/>
        </w:rPr>
        <w:t> </w:t>
      </w:r>
      <w:r>
        <w:rPr>
          <w:w w:val="110"/>
        </w:rPr>
        <w:t>using</w:t>
      </w:r>
      <w:r>
        <w:rPr>
          <w:spacing w:val="13"/>
          <w:w w:val="110"/>
        </w:rPr>
        <w:t> </w:t>
      </w:r>
      <w:r>
        <w:rPr>
          <w:w w:val="110"/>
        </w:rPr>
        <w:t>the</w:t>
      </w:r>
      <w:r>
        <w:rPr>
          <w:spacing w:val="30"/>
          <w:w w:val="110"/>
        </w:rPr>
        <w:t> </w:t>
      </w:r>
      <w:r>
        <w:rPr>
          <w:w w:val="110"/>
        </w:rPr>
        <w:t>IV</w:t>
      </w:r>
      <w:r>
        <w:rPr>
          <w:spacing w:val="30"/>
          <w:w w:val="110"/>
        </w:rPr>
        <w:t> </w:t>
      </w:r>
      <w:r>
        <w:rPr>
          <w:w w:val="110"/>
        </w:rPr>
        <w:t>estimates</w:t>
      </w:r>
      <w:r>
        <w:rPr>
          <w:spacing w:val="33"/>
          <w:w w:val="110"/>
        </w:rPr>
        <w:t> </w:t>
      </w:r>
      <w:r>
        <w:rPr>
          <w:w w:val="110"/>
        </w:rPr>
        <w:t>for</w:t>
      </w:r>
      <w:r>
        <w:rPr>
          <w:spacing w:val="30"/>
          <w:w w:val="110"/>
        </w:rPr>
        <w:t> </w:t>
      </w:r>
      <w:r>
        <w:rPr>
          <w:i/>
          <w:w w:val="110"/>
        </w:rPr>
        <w:t>t</w:t>
      </w:r>
      <w:r>
        <w:rPr>
          <w:i/>
          <w:spacing w:val="31"/>
          <w:w w:val="125"/>
        </w:rPr>
        <w:t> </w:t>
      </w:r>
      <w:r>
        <w:rPr>
          <w:w w:val="125"/>
        </w:rPr>
        <w:t>=</w:t>
      </w:r>
      <w:r>
        <w:rPr>
          <w:spacing w:val="32"/>
          <w:w w:val="125"/>
        </w:rPr>
        <w:t> </w:t>
      </w:r>
      <w:r>
        <w:rPr>
          <w:w w:val="110"/>
        </w:rPr>
        <w:t>0</w:t>
      </w:r>
      <w:r>
        <w:rPr>
          <w:i/>
          <w:w w:val="110"/>
        </w:rPr>
        <w:t>,</w:t>
      </w:r>
      <w:r>
        <w:rPr>
          <w:i/>
          <w:spacing w:val="-20"/>
          <w:w w:val="110"/>
        </w:rPr>
        <w:t> </w:t>
      </w:r>
      <w:r>
        <w:rPr>
          <w:i/>
          <w:w w:val="110"/>
        </w:rPr>
        <w:t>.</w:t>
      </w:r>
      <w:r>
        <w:rPr>
          <w:i/>
          <w:spacing w:val="-19"/>
          <w:w w:val="110"/>
        </w:rPr>
        <w:t> </w:t>
      </w:r>
      <w:r>
        <w:rPr>
          <w:i/>
          <w:w w:val="110"/>
        </w:rPr>
        <w:t>.</w:t>
      </w:r>
      <w:r>
        <w:rPr>
          <w:i/>
          <w:spacing w:val="-20"/>
          <w:w w:val="110"/>
        </w:rPr>
        <w:t> </w:t>
      </w:r>
      <w:r>
        <w:rPr>
          <w:i/>
          <w:w w:val="110"/>
        </w:rPr>
        <w:t>.</w:t>
      </w:r>
      <w:r>
        <w:rPr>
          <w:i/>
          <w:spacing w:val="-21"/>
          <w:w w:val="110"/>
        </w:rPr>
        <w:t> </w:t>
      </w:r>
      <w:r>
        <w:rPr>
          <w:i/>
          <w:w w:val="110"/>
        </w:rPr>
        <w:t>,</w:t>
      </w:r>
      <w:r>
        <w:rPr>
          <w:i/>
          <w:spacing w:val="-20"/>
          <w:w w:val="110"/>
        </w:rPr>
        <w:t> </w:t>
      </w:r>
      <w:r>
        <w:rPr>
          <w:i/>
          <w:w w:val="110"/>
        </w:rPr>
        <w:t>T</w:t>
      </w:r>
      <w:r>
        <w:rPr>
          <w:i/>
          <w:spacing w:val="-26"/>
          <w:w w:val="110"/>
        </w:rPr>
        <w:t> </w:t>
      </w:r>
      <w:r>
        <w:rPr>
          <w:w w:val="110"/>
        </w:rPr>
        <w:t>,</w:t>
      </w:r>
      <w:r>
        <w:rPr>
          <w:spacing w:val="37"/>
          <w:w w:val="110"/>
        </w:rPr>
        <w:t> </w:t>
      </w:r>
      <w:r>
        <w:rPr>
          <w:w w:val="110"/>
        </w:rPr>
        <w:t>for</w:t>
      </w:r>
      <w:r>
        <w:rPr>
          <w:spacing w:val="30"/>
          <w:w w:val="110"/>
        </w:rPr>
        <w:t> </w:t>
      </w:r>
      <w:r>
        <w:rPr>
          <w:w w:val="110"/>
        </w:rPr>
        <w:t>a</w:t>
      </w:r>
      <w:r>
        <w:rPr>
          <w:spacing w:val="30"/>
          <w:w w:val="110"/>
        </w:rPr>
        <w:t> </w:t>
      </w:r>
      <w:r>
        <w:rPr>
          <w:w w:val="110"/>
        </w:rPr>
        <w:t>large</w:t>
      </w:r>
      <w:r>
        <w:rPr>
          <w:spacing w:val="30"/>
          <w:w w:val="110"/>
        </w:rPr>
        <w:t> </w:t>
      </w:r>
      <w:r>
        <w:rPr>
          <w:i/>
          <w:w w:val="110"/>
        </w:rPr>
        <w:t>T</w:t>
      </w:r>
      <w:r>
        <w:rPr>
          <w:i/>
          <w:spacing w:val="40"/>
          <w:w w:val="110"/>
        </w:rPr>
        <w:t> </w:t>
      </w:r>
      <w:r>
        <w:rPr>
          <w:w w:val="110"/>
        </w:rPr>
        <w:t>we</w:t>
      </w:r>
      <w:r>
        <w:rPr>
          <w:spacing w:val="31"/>
          <w:w w:val="110"/>
        </w:rPr>
        <w:t> </w:t>
      </w:r>
      <w:r>
        <w:rPr>
          <w:w w:val="110"/>
        </w:rPr>
        <w:t>can</w:t>
      </w:r>
      <w:r>
        <w:rPr>
          <w:spacing w:val="32"/>
          <w:w w:val="110"/>
        </w:rPr>
        <w:t> </w:t>
      </w:r>
      <w:r>
        <w:rPr>
          <w:w w:val="110"/>
        </w:rPr>
        <w:t>estimate</w:t>
      </w:r>
      <w:r>
        <w:rPr>
          <w:spacing w:val="31"/>
          <w:w w:val="110"/>
        </w:rPr>
        <w:t> </w:t>
      </w:r>
      <w:r>
        <w:rPr>
          <w:w w:val="110"/>
        </w:rPr>
        <w:t>the</w:t>
      </w:r>
      <w:r>
        <w:rPr>
          <w:spacing w:val="31"/>
          <w:w w:val="110"/>
        </w:rPr>
        <w:t> </w:t>
      </w:r>
      <w:r>
        <w:rPr>
          <w:w w:val="110"/>
        </w:rPr>
        <w:t>RHS </w:t>
      </w:r>
      <w:r>
        <w:rPr/>
        <w:t>parameters</w:t>
      </w:r>
      <w:r>
        <w:rPr>
          <w:spacing w:val="49"/>
        </w:rPr>
        <w:t> </w:t>
      </w:r>
      <w:r>
        <w:rPr/>
        <w:t>using</w:t>
      </w:r>
      <w:r>
        <w:rPr>
          <w:spacing w:val="52"/>
        </w:rPr>
        <w:t> </w:t>
      </w:r>
      <w:r>
        <w:rPr/>
        <w:t>the</w:t>
      </w:r>
      <w:r>
        <w:rPr>
          <w:spacing w:val="47"/>
        </w:rPr>
        <w:t> </w:t>
      </w:r>
      <w:r>
        <w:rPr/>
        <w:t>non-linear</w:t>
      </w:r>
      <w:r>
        <w:rPr>
          <w:spacing w:val="49"/>
        </w:rPr>
        <w:t> </w:t>
      </w:r>
      <w:r>
        <w:rPr/>
        <w:t>least</w:t>
      </w:r>
      <w:r>
        <w:rPr>
          <w:spacing w:val="51"/>
        </w:rPr>
        <w:t> </w:t>
      </w:r>
      <w:r>
        <w:rPr/>
        <w:t>squares</w:t>
      </w:r>
      <w:r>
        <w:rPr>
          <w:spacing w:val="53"/>
        </w:rPr>
        <w:t> </w:t>
      </w:r>
      <w:r>
        <w:rPr/>
        <w:t>(NLLS).</w:t>
      </w:r>
      <w:r>
        <w:rPr>
          <w:spacing w:val="47"/>
        </w:rPr>
        <w:t> </w:t>
      </w:r>
      <w:r>
        <w:rPr/>
        <w:t>This</w:t>
      </w:r>
      <w:r>
        <w:rPr>
          <w:spacing w:val="50"/>
        </w:rPr>
        <w:t> </w:t>
      </w:r>
      <w:r>
        <w:rPr/>
        <w:t>means</w:t>
      </w:r>
      <w:r>
        <w:rPr>
          <w:spacing w:val="50"/>
        </w:rPr>
        <w:t> </w:t>
      </w:r>
      <w:r>
        <w:rPr/>
        <w:t>that</w:t>
      </w:r>
      <w:r>
        <w:rPr>
          <w:spacing w:val="49"/>
        </w:rPr>
        <w:t> </w:t>
      </w:r>
      <w:r>
        <w:rPr/>
        <w:t>we</w:t>
      </w:r>
      <w:r>
        <w:rPr>
          <w:spacing w:val="50"/>
        </w:rPr>
        <w:t> </w:t>
      </w:r>
      <w:r>
        <w:rPr/>
        <w:t>can</w:t>
      </w:r>
      <w:r>
        <w:rPr>
          <w:spacing w:val="47"/>
        </w:rPr>
        <w:t> </w:t>
      </w:r>
      <w:r>
        <w:rPr/>
        <w:t>“solve”</w:t>
      </w:r>
      <w:r>
        <w:rPr>
          <w:spacing w:val="52"/>
        </w:rPr>
        <w:t> </w:t>
      </w:r>
      <w:r>
        <w:rPr>
          <w:spacing w:val="-5"/>
        </w:rPr>
        <w:t>for</w:t>
      </w:r>
    </w:p>
    <w:p>
      <w:pPr>
        <w:spacing w:line="159" w:lineRule="exact" w:before="0"/>
        <w:ind w:left="359" w:right="0" w:firstLine="0"/>
        <w:jc w:val="left"/>
        <w:rPr>
          <w:sz w:val="24"/>
        </w:rPr>
      </w:pPr>
      <w:r>
        <w:rPr>
          <w:rFonts w:ascii="Lucida Sans Unicode" w:hAnsi="Lucida Sans Unicode"/>
          <w:spacing w:val="-2"/>
          <w:w w:val="110"/>
          <w:sz w:val="24"/>
        </w:rPr>
        <w:t>{</w:t>
      </w:r>
      <w:r>
        <w:rPr>
          <w:i/>
          <w:spacing w:val="-2"/>
          <w:w w:val="110"/>
          <w:sz w:val="24"/>
        </w:rPr>
        <w:t>b</w:t>
      </w:r>
      <w:r>
        <w:rPr>
          <w:i/>
          <w:spacing w:val="-2"/>
          <w:w w:val="110"/>
          <w:sz w:val="24"/>
          <w:vertAlign w:val="superscript"/>
        </w:rPr>
        <w:t>IV</w:t>
      </w:r>
      <w:r>
        <w:rPr>
          <w:i/>
          <w:spacing w:val="-13"/>
          <w:w w:val="110"/>
          <w:sz w:val="24"/>
          <w:vertAlign w:val="baseline"/>
        </w:rPr>
        <w:t> </w:t>
      </w:r>
      <w:r>
        <w:rPr>
          <w:i/>
          <w:spacing w:val="-2"/>
          <w:w w:val="110"/>
          <w:sz w:val="24"/>
          <w:vertAlign w:val="baseline"/>
        </w:rPr>
        <w:t>,</w:t>
      </w:r>
      <w:r>
        <w:rPr>
          <w:i/>
          <w:spacing w:val="-20"/>
          <w:w w:val="110"/>
          <w:sz w:val="24"/>
          <w:vertAlign w:val="baseline"/>
        </w:rPr>
        <w:t> </w:t>
      </w:r>
      <w:r>
        <w:rPr>
          <w:i/>
          <w:spacing w:val="-2"/>
          <w:w w:val="110"/>
          <w:sz w:val="24"/>
          <w:vertAlign w:val="baseline"/>
        </w:rPr>
        <w:t>b</w:t>
      </w:r>
      <w:r>
        <w:rPr>
          <w:i/>
          <w:spacing w:val="-2"/>
          <w:w w:val="110"/>
          <w:sz w:val="24"/>
          <w:vertAlign w:val="superscript"/>
        </w:rPr>
        <w:t>IV</w:t>
      </w:r>
      <w:r>
        <w:rPr>
          <w:i/>
          <w:spacing w:val="-13"/>
          <w:w w:val="110"/>
          <w:sz w:val="24"/>
          <w:vertAlign w:val="baseline"/>
        </w:rPr>
        <w:t> </w:t>
      </w:r>
      <w:r>
        <w:rPr>
          <w:i/>
          <w:spacing w:val="-2"/>
          <w:w w:val="110"/>
          <w:sz w:val="24"/>
          <w:vertAlign w:val="baseline"/>
        </w:rPr>
        <w:t>,</w:t>
      </w:r>
      <w:r>
        <w:rPr>
          <w:i/>
          <w:spacing w:val="-19"/>
          <w:w w:val="110"/>
          <w:sz w:val="24"/>
          <w:vertAlign w:val="baseline"/>
        </w:rPr>
        <w:t> </w:t>
      </w:r>
      <w:r>
        <w:rPr>
          <w:i/>
          <w:spacing w:val="-2"/>
          <w:w w:val="125"/>
          <w:sz w:val="24"/>
          <w:vertAlign w:val="baseline"/>
        </w:rPr>
        <w:t>κ</w:t>
      </w:r>
      <w:r>
        <w:rPr>
          <w:rFonts w:ascii="Lucida Sans Unicode" w:hAnsi="Lucida Sans Unicode"/>
          <w:spacing w:val="-2"/>
          <w:w w:val="125"/>
          <w:sz w:val="24"/>
          <w:vertAlign w:val="baseline"/>
        </w:rPr>
        <w:t>}</w:t>
      </w:r>
      <w:r>
        <w:rPr>
          <w:rFonts w:ascii="Lucida Sans Unicode" w:hAnsi="Lucida Sans Unicode"/>
          <w:spacing w:val="-22"/>
          <w:w w:val="125"/>
          <w:sz w:val="24"/>
          <w:vertAlign w:val="baseline"/>
        </w:rPr>
        <w:t> </w:t>
      </w:r>
      <w:r>
        <w:rPr>
          <w:spacing w:val="-2"/>
          <w:w w:val="110"/>
          <w:sz w:val="24"/>
          <w:vertAlign w:val="baseline"/>
        </w:rPr>
        <w:t>from</w:t>
      </w:r>
      <w:r>
        <w:rPr>
          <w:spacing w:val="-13"/>
          <w:w w:val="110"/>
          <w:sz w:val="24"/>
          <w:vertAlign w:val="baseline"/>
        </w:rPr>
        <w:t> </w:t>
      </w:r>
      <w:r>
        <w:rPr>
          <w:spacing w:val="-88"/>
          <w:w w:val="110"/>
          <w:position w:val="6"/>
          <w:sz w:val="24"/>
          <w:vertAlign w:val="baseline"/>
        </w:rPr>
        <w:t>ˆ</w:t>
      </w:r>
      <w:r>
        <w:rPr>
          <w:i/>
          <w:spacing w:val="20"/>
          <w:w w:val="67"/>
          <w:sz w:val="24"/>
          <w:vertAlign w:val="baseline"/>
        </w:rPr>
        <w:t>b</w:t>
      </w:r>
      <w:r>
        <w:rPr>
          <w:i/>
          <w:spacing w:val="35"/>
          <w:w w:val="168"/>
          <w:sz w:val="24"/>
          <w:vertAlign w:val="superscript"/>
        </w:rPr>
        <w:t>I</w:t>
      </w:r>
      <w:r>
        <w:rPr>
          <w:i/>
          <w:spacing w:val="22"/>
          <w:w w:val="95"/>
          <w:sz w:val="24"/>
          <w:vertAlign w:val="superscript"/>
        </w:rPr>
        <w:t>V</w:t>
      </w:r>
      <w:r>
        <w:rPr>
          <w:i/>
          <w:spacing w:val="-21"/>
          <w:w w:val="110"/>
          <w:sz w:val="24"/>
          <w:vertAlign w:val="baseline"/>
        </w:rPr>
        <w:t> </w:t>
      </w:r>
      <w:r>
        <w:rPr>
          <w:spacing w:val="-2"/>
          <w:w w:val="110"/>
          <w:position w:val="14"/>
          <w:sz w:val="12"/>
          <w:vertAlign w:val="baseline"/>
        </w:rPr>
        <w:t>h</w:t>
      </w:r>
      <w:r>
        <w:rPr>
          <w:spacing w:val="32"/>
          <w:w w:val="110"/>
          <w:position w:val="14"/>
          <w:sz w:val="12"/>
          <w:vertAlign w:val="baseline"/>
        </w:rPr>
        <w:t> </w:t>
      </w:r>
      <w:r>
        <w:rPr>
          <w:spacing w:val="-2"/>
          <w:w w:val="110"/>
          <w:sz w:val="24"/>
          <w:vertAlign w:val="baseline"/>
        </w:rPr>
        <w:t>for</w:t>
      </w:r>
      <w:r>
        <w:rPr>
          <w:spacing w:val="-12"/>
          <w:w w:val="110"/>
          <w:sz w:val="24"/>
          <w:vertAlign w:val="baseline"/>
        </w:rPr>
        <w:t> </w:t>
      </w:r>
      <w:r>
        <w:rPr>
          <w:i/>
          <w:spacing w:val="-2"/>
          <w:w w:val="110"/>
          <w:sz w:val="24"/>
          <w:vertAlign w:val="baseline"/>
        </w:rPr>
        <w:t>t</w:t>
      </w:r>
      <w:r>
        <w:rPr>
          <w:i/>
          <w:spacing w:val="-13"/>
          <w:w w:val="110"/>
          <w:sz w:val="24"/>
          <w:vertAlign w:val="baseline"/>
        </w:rPr>
        <w:t> </w:t>
      </w:r>
      <w:r>
        <w:rPr>
          <w:spacing w:val="-2"/>
          <w:w w:val="125"/>
          <w:sz w:val="24"/>
          <w:vertAlign w:val="baseline"/>
        </w:rPr>
        <w:t>=</w:t>
      </w:r>
      <w:r>
        <w:rPr>
          <w:spacing w:val="-15"/>
          <w:w w:val="125"/>
          <w:sz w:val="24"/>
          <w:vertAlign w:val="baseline"/>
        </w:rPr>
        <w:t> </w:t>
      </w:r>
      <w:r>
        <w:rPr>
          <w:spacing w:val="-2"/>
          <w:w w:val="110"/>
          <w:sz w:val="24"/>
          <w:vertAlign w:val="baseline"/>
        </w:rPr>
        <w:t>0</w:t>
      </w:r>
      <w:r>
        <w:rPr>
          <w:i/>
          <w:spacing w:val="-2"/>
          <w:w w:val="110"/>
          <w:sz w:val="24"/>
          <w:vertAlign w:val="baseline"/>
        </w:rPr>
        <w:t>,</w:t>
      </w:r>
      <w:r>
        <w:rPr>
          <w:i/>
          <w:spacing w:val="-19"/>
          <w:w w:val="110"/>
          <w:sz w:val="24"/>
          <w:vertAlign w:val="baseline"/>
        </w:rPr>
        <w:t> </w:t>
      </w:r>
      <w:r>
        <w:rPr>
          <w:i/>
          <w:spacing w:val="-2"/>
          <w:w w:val="110"/>
          <w:sz w:val="24"/>
          <w:vertAlign w:val="baseline"/>
        </w:rPr>
        <w:t>.</w:t>
      </w:r>
      <w:r>
        <w:rPr>
          <w:i/>
          <w:spacing w:val="-19"/>
          <w:w w:val="110"/>
          <w:sz w:val="24"/>
          <w:vertAlign w:val="baseline"/>
        </w:rPr>
        <w:t> </w:t>
      </w:r>
      <w:r>
        <w:rPr>
          <w:i/>
          <w:spacing w:val="-2"/>
          <w:w w:val="110"/>
          <w:sz w:val="24"/>
          <w:vertAlign w:val="baseline"/>
        </w:rPr>
        <w:t>.</w:t>
      </w:r>
      <w:r>
        <w:rPr>
          <w:i/>
          <w:spacing w:val="-20"/>
          <w:w w:val="110"/>
          <w:sz w:val="24"/>
          <w:vertAlign w:val="baseline"/>
        </w:rPr>
        <w:t> </w:t>
      </w:r>
      <w:r>
        <w:rPr>
          <w:i/>
          <w:spacing w:val="-2"/>
          <w:w w:val="110"/>
          <w:sz w:val="24"/>
          <w:vertAlign w:val="baseline"/>
        </w:rPr>
        <w:t>.</w:t>
      </w:r>
      <w:r>
        <w:rPr>
          <w:i/>
          <w:spacing w:val="-24"/>
          <w:w w:val="110"/>
          <w:sz w:val="24"/>
          <w:vertAlign w:val="baseline"/>
        </w:rPr>
        <w:t> </w:t>
      </w:r>
      <w:r>
        <w:rPr>
          <w:i/>
          <w:spacing w:val="-2"/>
          <w:w w:val="110"/>
          <w:sz w:val="24"/>
          <w:vertAlign w:val="baseline"/>
        </w:rPr>
        <w:t>,</w:t>
      </w:r>
      <w:r>
        <w:rPr>
          <w:i/>
          <w:spacing w:val="-20"/>
          <w:w w:val="110"/>
          <w:sz w:val="24"/>
          <w:vertAlign w:val="baseline"/>
        </w:rPr>
        <w:t> </w:t>
      </w:r>
      <w:r>
        <w:rPr>
          <w:i/>
          <w:spacing w:val="-2"/>
          <w:w w:val="110"/>
          <w:sz w:val="24"/>
          <w:vertAlign w:val="baseline"/>
        </w:rPr>
        <w:t>T</w:t>
      </w:r>
      <w:r>
        <w:rPr>
          <w:i/>
          <w:spacing w:val="-26"/>
          <w:w w:val="110"/>
          <w:sz w:val="24"/>
          <w:vertAlign w:val="baseline"/>
        </w:rPr>
        <w:t> </w:t>
      </w:r>
      <w:r>
        <w:rPr>
          <w:spacing w:val="-2"/>
          <w:w w:val="110"/>
          <w:sz w:val="24"/>
          <w:vertAlign w:val="baseline"/>
        </w:rPr>
        <w:t>,</w:t>
      </w:r>
      <w:r>
        <w:rPr>
          <w:spacing w:val="-12"/>
          <w:w w:val="110"/>
          <w:sz w:val="24"/>
          <w:vertAlign w:val="baseline"/>
        </w:rPr>
        <w:t> </w:t>
      </w:r>
      <w:r>
        <w:rPr>
          <w:spacing w:val="-2"/>
          <w:w w:val="110"/>
          <w:sz w:val="24"/>
          <w:vertAlign w:val="baseline"/>
        </w:rPr>
        <w:t>and</w:t>
      </w:r>
      <w:r>
        <w:rPr>
          <w:spacing w:val="-10"/>
          <w:w w:val="110"/>
          <w:sz w:val="24"/>
          <w:vertAlign w:val="baseline"/>
        </w:rPr>
        <w:t> </w:t>
      </w:r>
      <w:r>
        <w:rPr>
          <w:spacing w:val="-2"/>
          <w:w w:val="110"/>
          <w:sz w:val="24"/>
          <w:vertAlign w:val="baseline"/>
        </w:rPr>
        <w:t>once</w:t>
      </w:r>
      <w:r>
        <w:rPr>
          <w:spacing w:val="-10"/>
          <w:w w:val="110"/>
          <w:sz w:val="24"/>
          <w:vertAlign w:val="baseline"/>
        </w:rPr>
        <w:t> </w:t>
      </w:r>
      <w:r>
        <w:rPr>
          <w:spacing w:val="-2"/>
          <w:w w:val="105"/>
          <w:sz w:val="24"/>
          <w:vertAlign w:val="baseline"/>
        </w:rPr>
        <w:t>we</w:t>
      </w:r>
      <w:r>
        <w:rPr>
          <w:spacing w:val="-7"/>
          <w:w w:val="105"/>
          <w:sz w:val="24"/>
          <w:vertAlign w:val="baseline"/>
        </w:rPr>
        <w:t> </w:t>
      </w:r>
      <w:r>
        <w:rPr>
          <w:spacing w:val="-2"/>
          <w:w w:val="110"/>
          <w:sz w:val="24"/>
          <w:vertAlign w:val="baseline"/>
        </w:rPr>
        <w:t>know</w:t>
      </w:r>
      <w:r>
        <w:rPr>
          <w:spacing w:val="-10"/>
          <w:w w:val="110"/>
          <w:sz w:val="24"/>
          <w:vertAlign w:val="baseline"/>
        </w:rPr>
        <w:t> </w:t>
      </w:r>
      <w:r>
        <w:rPr>
          <w:i/>
          <w:spacing w:val="-2"/>
          <w:w w:val="110"/>
          <w:sz w:val="24"/>
          <w:vertAlign w:val="baseline"/>
        </w:rPr>
        <w:t>κ</w:t>
      </w:r>
      <w:r>
        <w:rPr>
          <w:i/>
          <w:spacing w:val="-10"/>
          <w:w w:val="110"/>
          <w:sz w:val="24"/>
          <w:vertAlign w:val="baseline"/>
        </w:rPr>
        <w:t> </w:t>
      </w:r>
      <w:r>
        <w:rPr>
          <w:spacing w:val="-2"/>
          <w:w w:val="105"/>
          <w:sz w:val="24"/>
          <w:vertAlign w:val="baseline"/>
        </w:rPr>
        <w:t>we</w:t>
      </w:r>
      <w:r>
        <w:rPr>
          <w:spacing w:val="-7"/>
          <w:w w:val="105"/>
          <w:sz w:val="24"/>
          <w:vertAlign w:val="baseline"/>
        </w:rPr>
        <w:t> </w:t>
      </w:r>
      <w:r>
        <w:rPr>
          <w:spacing w:val="-2"/>
          <w:w w:val="110"/>
          <w:sz w:val="24"/>
          <w:vertAlign w:val="baseline"/>
        </w:rPr>
        <w:t>can</w:t>
      </w:r>
      <w:r>
        <w:rPr>
          <w:spacing w:val="-12"/>
          <w:w w:val="110"/>
          <w:sz w:val="24"/>
          <w:vertAlign w:val="baseline"/>
        </w:rPr>
        <w:t> </w:t>
      </w:r>
      <w:r>
        <w:rPr>
          <w:spacing w:val="-2"/>
          <w:w w:val="110"/>
          <w:sz w:val="24"/>
          <w:vertAlign w:val="baseline"/>
        </w:rPr>
        <w:t>determine</w:t>
      </w:r>
      <w:r>
        <w:rPr>
          <w:spacing w:val="-7"/>
          <w:w w:val="110"/>
          <w:sz w:val="24"/>
          <w:vertAlign w:val="baseline"/>
        </w:rPr>
        <w:t> </w:t>
      </w:r>
      <w:r>
        <w:rPr>
          <w:i/>
          <w:spacing w:val="-2"/>
          <w:w w:val="105"/>
          <w:sz w:val="24"/>
          <w:vertAlign w:val="baseline"/>
        </w:rPr>
        <w:t>θ</w:t>
      </w:r>
      <w:r>
        <w:rPr>
          <w:i/>
          <w:spacing w:val="34"/>
          <w:w w:val="110"/>
          <w:sz w:val="24"/>
          <w:vertAlign w:val="baseline"/>
        </w:rPr>
        <w:t> </w:t>
      </w:r>
      <w:r>
        <w:rPr>
          <w:spacing w:val="-2"/>
          <w:w w:val="110"/>
          <w:sz w:val="24"/>
          <w:vertAlign w:val="baseline"/>
        </w:rPr>
        <w:t>for</w:t>
      </w:r>
      <w:r>
        <w:rPr>
          <w:spacing w:val="-9"/>
          <w:w w:val="110"/>
          <w:sz w:val="24"/>
          <w:vertAlign w:val="baseline"/>
        </w:rPr>
        <w:t> </w:t>
      </w:r>
      <w:r>
        <w:rPr>
          <w:spacing w:val="-2"/>
          <w:w w:val="110"/>
          <w:sz w:val="24"/>
          <w:vertAlign w:val="baseline"/>
        </w:rPr>
        <w:t>each</w:t>
      </w:r>
      <w:r>
        <w:rPr>
          <w:w w:val="110"/>
          <w:sz w:val="24"/>
          <w:vertAlign w:val="baseline"/>
        </w:rPr>
        <w:t> </w:t>
      </w:r>
      <w:r>
        <w:rPr>
          <w:i/>
          <w:spacing w:val="-5"/>
          <w:w w:val="105"/>
          <w:sz w:val="24"/>
          <w:vertAlign w:val="baseline"/>
        </w:rPr>
        <w:t>t</w:t>
      </w:r>
      <w:r>
        <w:rPr>
          <w:spacing w:val="-5"/>
          <w:w w:val="105"/>
          <w:sz w:val="24"/>
          <w:vertAlign w:val="baseline"/>
        </w:rPr>
        <w:t>.</w:t>
      </w:r>
    </w:p>
    <w:p>
      <w:pPr>
        <w:tabs>
          <w:tab w:pos="1015" w:val="left" w:leader="none"/>
          <w:tab w:pos="2330" w:val="left" w:leader="none"/>
          <w:tab w:pos="8543" w:val="left" w:leader="none"/>
        </w:tabs>
        <w:spacing w:line="212" w:lineRule="exact" w:before="0"/>
        <w:ind w:left="578" w:right="0" w:firstLine="0"/>
        <w:jc w:val="left"/>
        <w:rPr>
          <w:i/>
          <w:position w:val="2"/>
          <w:sz w:val="16"/>
        </w:rPr>
      </w:pPr>
      <w:r>
        <w:rPr>
          <w:spacing w:val="-10"/>
          <w:w w:val="110"/>
          <w:sz w:val="16"/>
        </w:rPr>
        <w:t>0</w:t>
      </w:r>
      <w:r>
        <w:rPr>
          <w:sz w:val="16"/>
        </w:rPr>
        <w:tab/>
      </w:r>
      <w:r>
        <w:rPr>
          <w:rFonts w:ascii="Lucida Sans Unicode" w:hAnsi="Lucida Sans Unicode"/>
          <w:spacing w:val="-10"/>
          <w:w w:val="110"/>
          <w:sz w:val="16"/>
        </w:rPr>
        <w:t>∞</w:t>
      </w:r>
      <w:r>
        <w:rPr>
          <w:rFonts w:ascii="Lucida Sans Unicode" w:hAnsi="Lucida Sans Unicode"/>
          <w:sz w:val="16"/>
        </w:rPr>
        <w:tab/>
      </w:r>
      <w:r>
        <w:rPr>
          <w:i/>
          <w:spacing w:val="-10"/>
          <w:w w:val="110"/>
          <w:sz w:val="16"/>
        </w:rPr>
        <w:t>t</w:t>
      </w:r>
      <w:r>
        <w:rPr>
          <w:i/>
          <w:sz w:val="16"/>
        </w:rPr>
        <w:tab/>
      </w:r>
      <w:r>
        <w:rPr>
          <w:i/>
          <w:spacing w:val="-10"/>
          <w:w w:val="110"/>
          <w:position w:val="2"/>
          <w:sz w:val="16"/>
        </w:rPr>
        <w:t>t</w:t>
      </w:r>
    </w:p>
    <w:p>
      <w:pPr>
        <w:pStyle w:val="BodyText"/>
        <w:spacing w:before="121"/>
        <w:ind w:left="710"/>
      </w:pPr>
      <w:r>
        <w:rPr>
          <w:w w:val="110"/>
        </w:rPr>
        <w:t>Similarly</w:t>
      </w:r>
      <w:r>
        <w:rPr>
          <w:spacing w:val="6"/>
          <w:w w:val="110"/>
        </w:rPr>
        <w:t> </w:t>
      </w:r>
      <w:r>
        <w:rPr>
          <w:w w:val="110"/>
        </w:rPr>
        <w:t>with</w:t>
      </w:r>
      <w:r>
        <w:rPr>
          <w:spacing w:val="5"/>
          <w:w w:val="110"/>
        </w:rPr>
        <w:t> </w:t>
      </w:r>
      <w:r>
        <w:rPr>
          <w:w w:val="110"/>
        </w:rPr>
        <w:t>a</w:t>
      </w:r>
      <w:r>
        <w:rPr>
          <w:spacing w:val="5"/>
          <w:w w:val="110"/>
        </w:rPr>
        <w:t> </w:t>
      </w:r>
      <w:r>
        <w:rPr>
          <w:w w:val="110"/>
        </w:rPr>
        <w:t>transparent</w:t>
      </w:r>
      <w:r>
        <w:rPr>
          <w:spacing w:val="7"/>
          <w:w w:val="110"/>
        </w:rPr>
        <w:t> </w:t>
      </w:r>
      <w:r>
        <w:rPr>
          <w:w w:val="110"/>
        </w:rPr>
        <w:t>IV,</w:t>
      </w:r>
      <w:r>
        <w:rPr>
          <w:spacing w:val="6"/>
          <w:w w:val="110"/>
        </w:rPr>
        <w:t> </w:t>
      </w:r>
      <w:r>
        <w:rPr>
          <w:w w:val="110"/>
        </w:rPr>
        <w:t>setting</w:t>
      </w:r>
      <w:r>
        <w:rPr>
          <w:spacing w:val="6"/>
          <w:w w:val="110"/>
        </w:rPr>
        <w:t> </w:t>
      </w:r>
      <w:r>
        <w:rPr>
          <w:i/>
          <w:w w:val="110"/>
        </w:rPr>
        <w:t>λ</w:t>
      </w:r>
      <w:r>
        <w:rPr>
          <w:i/>
          <w:w w:val="110"/>
          <w:vertAlign w:val="subscript"/>
        </w:rPr>
        <w:t>t</w:t>
      </w:r>
      <w:r>
        <w:rPr>
          <w:i/>
          <w:spacing w:val="-6"/>
          <w:w w:val="125"/>
          <w:vertAlign w:val="baseline"/>
        </w:rPr>
        <w:t> </w:t>
      </w:r>
      <w:r>
        <w:rPr>
          <w:w w:val="125"/>
          <w:vertAlign w:val="baseline"/>
        </w:rPr>
        <w:t>=</w:t>
      </w:r>
      <w:r>
        <w:rPr>
          <w:spacing w:val="-12"/>
          <w:w w:val="125"/>
          <w:vertAlign w:val="baseline"/>
        </w:rPr>
        <w:t> </w:t>
      </w:r>
      <w:r>
        <w:rPr>
          <w:w w:val="110"/>
          <w:vertAlign w:val="baseline"/>
        </w:rPr>
        <w:t>1</w:t>
      </w:r>
      <w:r>
        <w:rPr>
          <w:spacing w:val="4"/>
          <w:w w:val="110"/>
          <w:vertAlign w:val="baseline"/>
        </w:rPr>
        <w:t> </w:t>
      </w:r>
      <w:r>
        <w:rPr>
          <w:w w:val="110"/>
          <w:vertAlign w:val="baseline"/>
        </w:rPr>
        <w:t>in</w:t>
      </w:r>
      <w:r>
        <w:rPr>
          <w:spacing w:val="5"/>
          <w:w w:val="110"/>
          <w:vertAlign w:val="baseline"/>
        </w:rPr>
        <w:t> </w:t>
      </w:r>
      <w:r>
        <w:rPr>
          <w:w w:val="110"/>
          <w:vertAlign w:val="baseline"/>
        </w:rPr>
        <w:t>(</w:t>
      </w:r>
      <w:hyperlink w:history="true" w:anchor="_bookmark30">
        <w:r>
          <w:rPr>
            <w:w w:val="110"/>
            <w:vertAlign w:val="baseline"/>
          </w:rPr>
          <w:t>14</w:t>
        </w:r>
      </w:hyperlink>
      <w:r>
        <w:rPr>
          <w:w w:val="110"/>
          <w:vertAlign w:val="baseline"/>
        </w:rPr>
        <w:t>)</w:t>
      </w:r>
      <w:r>
        <w:rPr>
          <w:spacing w:val="6"/>
          <w:w w:val="110"/>
          <w:vertAlign w:val="baseline"/>
        </w:rPr>
        <w:t> </w:t>
      </w:r>
      <w:r>
        <w:rPr>
          <w:spacing w:val="-2"/>
          <w:w w:val="110"/>
          <w:vertAlign w:val="baseline"/>
        </w:rPr>
        <w:t>gives</w:t>
      </w:r>
    </w:p>
    <w:p>
      <w:pPr>
        <w:pStyle w:val="BodyText"/>
        <w:spacing w:before="227"/>
      </w:pPr>
    </w:p>
    <w:p>
      <w:pPr>
        <w:tabs>
          <w:tab w:pos="9304" w:val="left" w:leader="none"/>
        </w:tabs>
        <w:spacing w:before="0"/>
        <w:ind w:left="3854" w:right="0" w:firstLine="0"/>
        <w:jc w:val="left"/>
        <w:rPr>
          <w:sz w:val="24"/>
        </w:rPr>
      </w:pPr>
      <w:r>
        <w:rPr>
          <w:sz w:val="24"/>
        </w:rPr>
        <mc:AlternateContent>
          <mc:Choice Requires="wps">
            <w:drawing>
              <wp:anchor distT="0" distB="0" distL="0" distR="0" allowOverlap="1" layoutInCell="1" locked="0" behindDoc="1" simplePos="0" relativeHeight="484541440">
                <wp:simplePos x="0" y="0"/>
                <wp:positionH relativeFrom="page">
                  <wp:posOffset>3557019</wp:posOffset>
                </wp:positionH>
                <wp:positionV relativeFrom="paragraph">
                  <wp:posOffset>145874</wp:posOffset>
                </wp:positionV>
                <wp:extent cx="39370" cy="1016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80.080261pt;margin-top:11.48617pt;width:3.1pt;height:8pt;mso-position-horizontal-relative:page;mso-position-vertical-relative:paragraph;z-index:-18775040" type="#_x0000_t202" id="docshape7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bookmarkStart w:name="_bookmark30" w:id="35"/>
      <w:bookmarkEnd w:id="35"/>
      <w:r>
        <w:rPr/>
      </w:r>
      <w:r>
        <w:rPr>
          <w:rFonts w:ascii="Times New Roman" w:hAnsi="Times New Roman"/>
          <w:spacing w:val="-10"/>
          <w:w w:val="125"/>
          <w:sz w:val="24"/>
        </w:rPr>
        <w:t>plim</w:t>
      </w:r>
      <w:r>
        <w:rPr>
          <w:rFonts w:ascii="Times New Roman" w:hAnsi="Times New Roman"/>
          <w:spacing w:val="-9"/>
          <w:w w:val="125"/>
          <w:sz w:val="24"/>
        </w:rPr>
        <w:t> </w:t>
      </w:r>
      <w:r>
        <w:rPr>
          <w:spacing w:val="-94"/>
          <w:w w:val="125"/>
          <w:position w:val="6"/>
          <w:sz w:val="24"/>
        </w:rPr>
        <w:t>ˆ</w:t>
      </w:r>
      <w:r>
        <w:rPr>
          <w:i/>
          <w:spacing w:val="12"/>
          <w:w w:val="82"/>
          <w:sz w:val="24"/>
        </w:rPr>
        <w:t>b</w:t>
      </w:r>
      <w:r>
        <w:rPr>
          <w:i/>
          <w:spacing w:val="27"/>
          <w:w w:val="183"/>
          <w:sz w:val="24"/>
          <w:vertAlign w:val="superscript"/>
        </w:rPr>
        <w:t>I</w:t>
      </w:r>
      <w:r>
        <w:rPr>
          <w:i/>
          <w:spacing w:val="14"/>
          <w:w w:val="110"/>
          <w:sz w:val="24"/>
          <w:vertAlign w:val="superscript"/>
        </w:rPr>
        <w:t>V</w:t>
      </w:r>
      <w:r>
        <w:rPr>
          <w:i/>
          <w:spacing w:val="-29"/>
          <w:w w:val="125"/>
          <w:sz w:val="24"/>
          <w:vertAlign w:val="baseline"/>
        </w:rPr>
        <w:t> </w:t>
      </w:r>
      <w:r>
        <w:rPr>
          <w:spacing w:val="-10"/>
          <w:w w:val="125"/>
          <w:position w:val="15"/>
          <w:sz w:val="12"/>
          <w:vertAlign w:val="baseline"/>
        </w:rPr>
        <w:t>t</w:t>
      </w:r>
      <w:r>
        <w:rPr>
          <w:spacing w:val="23"/>
          <w:w w:val="125"/>
          <w:position w:val="15"/>
          <w:sz w:val="12"/>
          <w:vertAlign w:val="baseline"/>
        </w:rPr>
        <w:t> </w:t>
      </w:r>
      <w:r>
        <w:rPr>
          <w:spacing w:val="-10"/>
          <w:w w:val="125"/>
          <w:sz w:val="24"/>
          <w:vertAlign w:val="baseline"/>
        </w:rPr>
        <w:t>=</w:t>
      </w:r>
      <w:r>
        <w:rPr>
          <w:spacing w:val="-7"/>
          <w:w w:val="125"/>
          <w:sz w:val="24"/>
          <w:vertAlign w:val="baseline"/>
        </w:rPr>
        <w:t> </w:t>
      </w:r>
      <w:r>
        <w:rPr>
          <w:i/>
          <w:spacing w:val="-10"/>
          <w:w w:val="120"/>
          <w:sz w:val="24"/>
          <w:vertAlign w:val="baseline"/>
        </w:rPr>
        <w:t>δ</w:t>
      </w:r>
      <w:r>
        <w:rPr>
          <w:i/>
          <w:spacing w:val="-10"/>
          <w:w w:val="120"/>
          <w:sz w:val="24"/>
          <w:vertAlign w:val="superscript"/>
        </w:rPr>
        <w:t>ψ</w:t>
      </w:r>
      <w:r>
        <w:rPr>
          <w:rFonts w:ascii="Lucida Sans Unicode" w:hAnsi="Lucida Sans Unicode"/>
          <w:spacing w:val="-10"/>
          <w:w w:val="120"/>
          <w:sz w:val="24"/>
          <w:vertAlign w:val="superscript"/>
        </w:rPr>
        <w:t>|</w:t>
      </w:r>
      <w:r>
        <w:rPr>
          <w:i/>
          <w:spacing w:val="-10"/>
          <w:w w:val="120"/>
          <w:sz w:val="24"/>
          <w:vertAlign w:val="superscript"/>
        </w:rPr>
        <w:t>S</w:t>
      </w:r>
      <w:r>
        <w:rPr>
          <w:i/>
          <w:spacing w:val="-10"/>
          <w:w w:val="120"/>
          <w:sz w:val="24"/>
          <w:vertAlign w:val="baseline"/>
        </w:rPr>
        <w:t>.</w:t>
      </w:r>
      <w:r>
        <w:rPr>
          <w:i/>
          <w:sz w:val="24"/>
          <w:vertAlign w:val="baseline"/>
        </w:rPr>
        <w:tab/>
      </w:r>
      <w:r>
        <w:rPr>
          <w:spacing w:val="-4"/>
          <w:w w:val="125"/>
          <w:sz w:val="24"/>
          <w:vertAlign w:val="baseline"/>
        </w:rPr>
        <w:t>(14)</w:t>
      </w:r>
    </w:p>
    <w:p>
      <w:pPr>
        <w:pStyle w:val="BodyText"/>
        <w:spacing w:before="247"/>
      </w:pPr>
    </w:p>
    <w:p>
      <w:pPr>
        <w:pStyle w:val="BodyText"/>
        <w:spacing w:line="338" w:lineRule="auto"/>
        <w:ind w:left="360" w:right="359"/>
        <w:jc w:val="both"/>
      </w:pPr>
      <w:r>
        <w:rPr/>
        <mc:AlternateContent>
          <mc:Choice Requires="wps">
            <w:drawing>
              <wp:anchor distT="0" distB="0" distL="0" distR="0" allowOverlap="1" layoutInCell="1" locked="0" behindDoc="1" simplePos="0" relativeHeight="487629824">
                <wp:simplePos x="0" y="0"/>
                <wp:positionH relativeFrom="page">
                  <wp:posOffset>914247</wp:posOffset>
                </wp:positionH>
                <wp:positionV relativeFrom="paragraph">
                  <wp:posOffset>883055</wp:posOffset>
                </wp:positionV>
                <wp:extent cx="237744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69.531914pt;width:187.2pt;height:.1pt;mso-position-horizontal-relative:page;mso-position-vertical-relative:paragraph;z-index:-15686656;mso-wrap-distance-left:0;mso-wrap-distance-right:0" id="docshape77" coordorigin="1440,1391" coordsize="3744,0" path="m1440,1391l5184,1391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4541952">
                <wp:simplePos x="0" y="0"/>
                <wp:positionH relativeFrom="page">
                  <wp:posOffset>2156468</wp:posOffset>
                </wp:positionH>
                <wp:positionV relativeFrom="paragraph">
                  <wp:posOffset>410754</wp:posOffset>
                </wp:positionV>
                <wp:extent cx="39370" cy="1016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69.80069pt;margin-top:32.342854pt;width:3.1pt;height:8pt;mso-position-horizontal-relative:page;mso-position-vertical-relative:paragraph;z-index:-18774528" type="#_x0000_t202" id="docshape78"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t>Hence</w:t>
      </w:r>
      <w:r>
        <w:rPr>
          <w:spacing w:val="31"/>
        </w:rPr>
        <w:t> </w:t>
      </w:r>
      <w:r>
        <w:rPr/>
        <w:t>the</w:t>
      </w:r>
      <w:r>
        <w:rPr>
          <w:spacing w:val="28"/>
        </w:rPr>
        <w:t> </w:t>
      </w:r>
      <w:r>
        <w:rPr/>
        <w:t>Wald</w:t>
      </w:r>
      <w:r>
        <w:rPr>
          <w:spacing w:val="29"/>
        </w:rPr>
        <w:t> </w:t>
      </w:r>
      <w:r>
        <w:rPr/>
        <w:t>estimator</w:t>
      </w:r>
      <w:r>
        <w:rPr>
          <w:spacing w:val="33"/>
        </w:rPr>
        <w:t> </w:t>
      </w:r>
      <w:r>
        <w:rPr/>
        <w:t>for</w:t>
      </w:r>
      <w:r>
        <w:rPr>
          <w:spacing w:val="27"/>
        </w:rPr>
        <w:t> </w:t>
      </w:r>
      <w:r>
        <w:rPr/>
        <w:t>a</w:t>
      </w:r>
      <w:r>
        <w:rPr>
          <w:spacing w:val="27"/>
        </w:rPr>
        <w:t> </w:t>
      </w:r>
      <w:r>
        <w:rPr/>
        <w:t>transparent</w:t>
      </w:r>
      <w:r>
        <w:rPr>
          <w:spacing w:val="33"/>
        </w:rPr>
        <w:t> </w:t>
      </w:r>
      <w:r>
        <w:rPr/>
        <w:t>IV,</w:t>
      </w:r>
      <w:r>
        <w:rPr>
          <w:spacing w:val="29"/>
        </w:rPr>
        <w:t> </w:t>
      </w:r>
      <w:r>
        <w:rPr>
          <w:i/>
        </w:rPr>
        <w:t>D</w:t>
      </w:r>
      <w:r>
        <w:rPr>
          <w:vertAlign w:val="superscript"/>
        </w:rPr>
        <w:t>t</w:t>
      </w:r>
      <w:r>
        <w:rPr>
          <w:vertAlign w:val="baseline"/>
        </w:rPr>
        <w:t>,</w:t>
      </w:r>
      <w:r>
        <w:rPr>
          <w:spacing w:val="32"/>
          <w:vertAlign w:val="baseline"/>
        </w:rPr>
        <w:t> </w:t>
      </w:r>
      <w:r>
        <w:rPr>
          <w:vertAlign w:val="baseline"/>
        </w:rPr>
        <w:t>identifies</w:t>
      </w:r>
      <w:r>
        <w:rPr>
          <w:spacing w:val="34"/>
          <w:vertAlign w:val="baseline"/>
        </w:rPr>
        <w:t> </w:t>
      </w:r>
      <w:r>
        <w:rPr>
          <w:vertAlign w:val="baseline"/>
        </w:rPr>
        <w:t>the</w:t>
      </w:r>
      <w:r>
        <w:rPr>
          <w:spacing w:val="28"/>
          <w:vertAlign w:val="baseline"/>
        </w:rPr>
        <w:t> </w:t>
      </w:r>
      <w:r>
        <w:rPr>
          <w:vertAlign w:val="baseline"/>
        </w:rPr>
        <w:t>social</w:t>
      </w:r>
      <w:r>
        <w:rPr>
          <w:spacing w:val="29"/>
          <w:vertAlign w:val="baseline"/>
        </w:rPr>
        <w:t> </w:t>
      </w:r>
      <w:r>
        <w:rPr>
          <w:vertAlign w:val="baseline"/>
        </w:rPr>
        <w:t>returns</w:t>
      </w:r>
      <w:r>
        <w:rPr>
          <w:spacing w:val="31"/>
          <w:vertAlign w:val="baseline"/>
        </w:rPr>
        <w:t> </w:t>
      </w:r>
      <w:r>
        <w:rPr>
          <w:vertAlign w:val="baseline"/>
        </w:rPr>
        <w:t>to</w:t>
      </w:r>
      <w:r>
        <w:rPr>
          <w:spacing w:val="27"/>
          <w:vertAlign w:val="baseline"/>
        </w:rPr>
        <w:t> </w:t>
      </w:r>
      <w:r>
        <w:rPr>
          <w:vertAlign w:val="baseline"/>
        </w:rPr>
        <w:t>education </w:t>
      </w:r>
      <w:r>
        <w:rPr>
          <w:w w:val="110"/>
          <w:vertAlign w:val="baseline"/>
        </w:rPr>
        <w:t>at</w:t>
      </w:r>
      <w:r>
        <w:rPr>
          <w:spacing w:val="-15"/>
          <w:w w:val="110"/>
          <w:vertAlign w:val="baseline"/>
        </w:rPr>
        <w:t> </w:t>
      </w:r>
      <w:r>
        <w:rPr>
          <w:w w:val="110"/>
          <w:vertAlign w:val="baseline"/>
        </w:rPr>
        <w:t>all</w:t>
      </w:r>
      <w:r>
        <w:rPr>
          <w:spacing w:val="-15"/>
          <w:w w:val="110"/>
          <w:vertAlign w:val="baseline"/>
        </w:rPr>
        <w:t> </w:t>
      </w:r>
      <w:r>
        <w:rPr>
          <w:i/>
          <w:w w:val="110"/>
          <w:vertAlign w:val="baseline"/>
        </w:rPr>
        <w:t>t</w:t>
      </w:r>
      <w:r>
        <w:rPr>
          <w:w w:val="110"/>
          <w:vertAlign w:val="baseline"/>
        </w:rPr>
        <w:t>,</w:t>
      </w:r>
      <w:r>
        <w:rPr>
          <w:spacing w:val="-15"/>
          <w:w w:val="110"/>
          <w:vertAlign w:val="baseline"/>
        </w:rPr>
        <w:t> </w:t>
      </w:r>
      <w:r>
        <w:rPr>
          <w:w w:val="110"/>
          <w:vertAlign w:val="baseline"/>
        </w:rPr>
        <w:t>i.e.,</w:t>
      </w:r>
      <w:r>
        <w:rPr>
          <w:spacing w:val="-15"/>
          <w:w w:val="110"/>
          <w:vertAlign w:val="baseline"/>
        </w:rPr>
        <w:t> </w:t>
      </w:r>
      <w:r>
        <w:rPr>
          <w:rFonts w:ascii="Times New Roman" w:hAnsi="Times New Roman"/>
          <w:w w:val="125"/>
          <w:vertAlign w:val="baseline"/>
        </w:rPr>
        <w:t>plim</w:t>
      </w:r>
      <w:r>
        <w:rPr>
          <w:rFonts w:ascii="Times New Roman" w:hAnsi="Times New Roman"/>
          <w:spacing w:val="-19"/>
          <w:w w:val="125"/>
          <w:vertAlign w:val="baseline"/>
        </w:rPr>
        <w:t> </w:t>
      </w:r>
      <w:r>
        <w:rPr>
          <w:spacing w:val="-84"/>
          <w:w w:val="110"/>
          <w:position w:val="6"/>
          <w:vertAlign w:val="baseline"/>
        </w:rPr>
        <w:t>ˆ</w:t>
      </w:r>
      <w:r>
        <w:rPr>
          <w:i/>
          <w:spacing w:val="22"/>
          <w:w w:val="67"/>
          <w:vertAlign w:val="baseline"/>
        </w:rPr>
        <w:t>b</w:t>
      </w:r>
      <w:r>
        <w:rPr>
          <w:i/>
          <w:spacing w:val="37"/>
          <w:w w:val="168"/>
          <w:vertAlign w:val="superscript"/>
        </w:rPr>
        <w:t>I</w:t>
      </w:r>
      <w:r>
        <w:rPr>
          <w:i/>
          <w:spacing w:val="24"/>
          <w:w w:val="95"/>
          <w:vertAlign w:val="superscript"/>
        </w:rPr>
        <w:t>V</w:t>
      </w:r>
      <w:r>
        <w:rPr>
          <w:i/>
          <w:spacing w:val="-14"/>
          <w:w w:val="110"/>
          <w:vertAlign w:val="baseline"/>
        </w:rPr>
        <w:t> </w:t>
      </w:r>
      <w:r>
        <w:rPr>
          <w:w w:val="110"/>
          <w:position w:val="14"/>
          <w:sz w:val="12"/>
          <w:vertAlign w:val="baseline"/>
        </w:rPr>
        <w:t>t</w:t>
      </w:r>
      <w:r>
        <w:rPr>
          <w:spacing w:val="-6"/>
          <w:w w:val="110"/>
          <w:position w:val="14"/>
          <w:sz w:val="12"/>
          <w:vertAlign w:val="baseline"/>
        </w:rPr>
        <w:t> </w:t>
      </w:r>
      <w:r>
        <w:rPr>
          <w:w w:val="125"/>
          <w:vertAlign w:val="baseline"/>
        </w:rPr>
        <w:t>=</w:t>
      </w:r>
      <w:r>
        <w:rPr>
          <w:spacing w:val="-17"/>
          <w:w w:val="125"/>
          <w:vertAlign w:val="baseline"/>
        </w:rPr>
        <w:t> </w:t>
      </w:r>
      <w:r>
        <w:rPr>
          <w:i/>
          <w:w w:val="110"/>
          <w:vertAlign w:val="baseline"/>
        </w:rPr>
        <w:t>δ</w:t>
      </w:r>
      <w:r>
        <w:rPr>
          <w:i/>
          <w:w w:val="110"/>
          <w:vertAlign w:val="superscript"/>
        </w:rPr>
        <w:t>ψ</w:t>
      </w:r>
      <w:r>
        <w:rPr>
          <w:rFonts w:ascii="Lucida Sans Unicode" w:hAnsi="Lucida Sans Unicode"/>
          <w:w w:val="110"/>
          <w:vertAlign w:val="superscript"/>
        </w:rPr>
        <w:t>|</w:t>
      </w:r>
      <w:r>
        <w:rPr>
          <w:i/>
          <w:w w:val="110"/>
          <w:vertAlign w:val="superscript"/>
        </w:rPr>
        <w:t>S</w:t>
      </w:r>
      <w:r>
        <w:rPr>
          <w:w w:val="110"/>
          <w:vertAlign w:val="baseline"/>
        </w:rPr>
        <w:t>.</w:t>
      </w:r>
      <w:r>
        <w:rPr>
          <w:spacing w:val="7"/>
          <w:w w:val="110"/>
          <w:vertAlign w:val="baseline"/>
        </w:rPr>
        <w:t> </w:t>
      </w:r>
      <w:r>
        <w:rPr>
          <w:w w:val="110"/>
          <w:vertAlign w:val="baseline"/>
        </w:rPr>
        <w:t>Unlike</w:t>
      </w:r>
      <w:r>
        <w:rPr>
          <w:spacing w:val="-10"/>
          <w:w w:val="110"/>
          <w:vertAlign w:val="baseline"/>
        </w:rPr>
        <w:t> </w:t>
      </w:r>
      <w:r>
        <w:rPr>
          <w:w w:val="110"/>
          <w:vertAlign w:val="baseline"/>
        </w:rPr>
        <w:t>the</w:t>
      </w:r>
      <w:r>
        <w:rPr>
          <w:spacing w:val="-11"/>
          <w:w w:val="110"/>
          <w:vertAlign w:val="baseline"/>
        </w:rPr>
        <w:t> </w:t>
      </w:r>
      <w:r>
        <w:rPr>
          <w:w w:val="110"/>
          <w:vertAlign w:val="baseline"/>
        </w:rPr>
        <w:t>hidden</w:t>
      </w:r>
      <w:r>
        <w:rPr>
          <w:spacing w:val="-10"/>
          <w:w w:val="110"/>
          <w:vertAlign w:val="baseline"/>
        </w:rPr>
        <w:t> </w:t>
      </w:r>
      <w:r>
        <w:rPr>
          <w:w w:val="125"/>
          <w:vertAlign w:val="baseline"/>
        </w:rPr>
        <w:t>IV,</w:t>
      </w:r>
      <w:r>
        <w:rPr>
          <w:spacing w:val="-17"/>
          <w:w w:val="125"/>
          <w:vertAlign w:val="baseline"/>
        </w:rPr>
        <w:t> </w:t>
      </w:r>
      <w:r>
        <w:rPr>
          <w:w w:val="110"/>
          <w:vertAlign w:val="baseline"/>
        </w:rPr>
        <w:t>however,</w:t>
      </w:r>
      <w:r>
        <w:rPr>
          <w:spacing w:val="-8"/>
          <w:w w:val="110"/>
          <w:vertAlign w:val="baseline"/>
        </w:rPr>
        <w:t> </w:t>
      </w:r>
      <w:r>
        <w:rPr>
          <w:w w:val="110"/>
          <w:vertAlign w:val="baseline"/>
        </w:rPr>
        <w:t>access</w:t>
      </w:r>
      <w:r>
        <w:rPr>
          <w:spacing w:val="-10"/>
          <w:w w:val="110"/>
          <w:vertAlign w:val="baseline"/>
        </w:rPr>
        <w:t> </w:t>
      </w:r>
      <w:r>
        <w:rPr>
          <w:w w:val="110"/>
          <w:vertAlign w:val="baseline"/>
        </w:rPr>
        <w:t>to</w:t>
      </w:r>
      <w:r>
        <w:rPr>
          <w:spacing w:val="-11"/>
          <w:w w:val="110"/>
          <w:vertAlign w:val="baseline"/>
        </w:rPr>
        <w:t> </w:t>
      </w:r>
      <w:r>
        <w:rPr>
          <w:w w:val="110"/>
          <w:vertAlign w:val="baseline"/>
        </w:rPr>
        <w:t>a</w:t>
      </w:r>
      <w:r>
        <w:rPr>
          <w:spacing w:val="-11"/>
          <w:w w:val="110"/>
          <w:vertAlign w:val="baseline"/>
        </w:rPr>
        <w:t> </w:t>
      </w:r>
      <w:r>
        <w:rPr>
          <w:w w:val="110"/>
          <w:vertAlign w:val="baseline"/>
        </w:rPr>
        <w:t>transparent</w:t>
      </w:r>
      <w:r>
        <w:rPr>
          <w:spacing w:val="-9"/>
          <w:w w:val="110"/>
          <w:vertAlign w:val="baseline"/>
        </w:rPr>
        <w:t> </w:t>
      </w:r>
      <w:r>
        <w:rPr>
          <w:w w:val="125"/>
          <w:vertAlign w:val="baseline"/>
        </w:rPr>
        <w:t>IV</w:t>
      </w:r>
      <w:r>
        <w:rPr>
          <w:spacing w:val="-17"/>
          <w:w w:val="125"/>
          <w:vertAlign w:val="baseline"/>
        </w:rPr>
        <w:t> </w:t>
      </w:r>
      <w:r>
        <w:rPr>
          <w:w w:val="110"/>
          <w:vertAlign w:val="baseline"/>
        </w:rPr>
        <w:t>is </w:t>
      </w:r>
      <w:r>
        <w:rPr>
          <w:vertAlign w:val="baseline"/>
        </w:rPr>
        <w:t>not</w:t>
      </w:r>
      <w:r>
        <w:rPr>
          <w:spacing w:val="37"/>
          <w:vertAlign w:val="baseline"/>
        </w:rPr>
        <w:t> </w:t>
      </w:r>
      <w:r>
        <w:rPr>
          <w:vertAlign w:val="baseline"/>
        </w:rPr>
        <w:t>sufficient</w:t>
      </w:r>
      <w:r>
        <w:rPr>
          <w:spacing w:val="40"/>
          <w:vertAlign w:val="baseline"/>
        </w:rPr>
        <w:t> </w:t>
      </w:r>
      <w:r>
        <w:rPr>
          <w:vertAlign w:val="baseline"/>
        </w:rPr>
        <w:t>to</w:t>
      </w:r>
      <w:r>
        <w:rPr>
          <w:spacing w:val="38"/>
          <w:vertAlign w:val="baseline"/>
        </w:rPr>
        <w:t> </w:t>
      </w:r>
      <w:r>
        <w:rPr>
          <w:vertAlign w:val="baseline"/>
        </w:rPr>
        <w:t>identify</w:t>
      </w:r>
      <w:r>
        <w:rPr>
          <w:spacing w:val="40"/>
          <w:vertAlign w:val="baseline"/>
        </w:rPr>
        <w:t> </w:t>
      </w:r>
      <w:r>
        <w:rPr>
          <w:vertAlign w:val="baseline"/>
        </w:rPr>
        <w:t>the</w:t>
      </w:r>
      <w:r>
        <w:rPr>
          <w:spacing w:val="39"/>
          <w:vertAlign w:val="baseline"/>
        </w:rPr>
        <w:t> </w:t>
      </w:r>
      <w:r>
        <w:rPr>
          <w:vertAlign w:val="baseline"/>
        </w:rPr>
        <w:t>signaling</w:t>
      </w:r>
      <w:r>
        <w:rPr>
          <w:spacing w:val="40"/>
          <w:vertAlign w:val="baseline"/>
        </w:rPr>
        <w:t> </w:t>
      </w:r>
      <w:r>
        <w:rPr>
          <w:vertAlign w:val="baseline"/>
        </w:rPr>
        <w:t>value</w:t>
      </w:r>
      <w:r>
        <w:rPr>
          <w:spacing w:val="39"/>
          <w:vertAlign w:val="baseline"/>
        </w:rPr>
        <w:t> </w:t>
      </w:r>
      <w:r>
        <w:rPr>
          <w:vertAlign w:val="baseline"/>
        </w:rPr>
        <w:t>of</w:t>
      </w:r>
      <w:r>
        <w:rPr>
          <w:spacing w:val="38"/>
          <w:vertAlign w:val="baseline"/>
        </w:rPr>
        <w:t> </w:t>
      </w:r>
      <w:r>
        <w:rPr>
          <w:vertAlign w:val="baseline"/>
        </w:rPr>
        <w:t>education</w:t>
      </w:r>
      <w:r>
        <w:rPr>
          <w:spacing w:val="40"/>
          <w:vertAlign w:val="baseline"/>
        </w:rPr>
        <w:t> </w:t>
      </w:r>
      <w:r>
        <w:rPr>
          <w:vertAlign w:val="baseline"/>
        </w:rPr>
        <w:t>or</w:t>
      </w:r>
      <w:r>
        <w:rPr>
          <w:spacing w:val="37"/>
          <w:vertAlign w:val="baseline"/>
        </w:rPr>
        <w:t> </w:t>
      </w:r>
      <w:r>
        <w:rPr>
          <w:vertAlign w:val="baseline"/>
        </w:rPr>
        <w:t>the</w:t>
      </w:r>
      <w:r>
        <w:rPr>
          <w:spacing w:val="39"/>
          <w:vertAlign w:val="baseline"/>
        </w:rPr>
        <w:t> </w:t>
      </w:r>
      <w:r>
        <w:rPr>
          <w:vertAlign w:val="baseline"/>
        </w:rPr>
        <w:t>speed</w:t>
      </w:r>
      <w:r>
        <w:rPr>
          <w:spacing w:val="40"/>
          <w:vertAlign w:val="baseline"/>
        </w:rPr>
        <w:t> </w:t>
      </w:r>
      <w:r>
        <w:rPr>
          <w:vertAlign w:val="baseline"/>
        </w:rPr>
        <w:t>of</w:t>
      </w:r>
      <w:r>
        <w:rPr>
          <w:spacing w:val="38"/>
          <w:vertAlign w:val="baseline"/>
        </w:rPr>
        <w:t> </w:t>
      </w:r>
      <w:r>
        <w:rPr>
          <w:vertAlign w:val="baseline"/>
        </w:rPr>
        <w:t>learning.</w:t>
      </w:r>
    </w:p>
    <w:p>
      <w:pPr>
        <w:spacing w:line="232" w:lineRule="auto" w:before="36"/>
        <w:ind w:left="359" w:right="357" w:firstLine="252"/>
        <w:jc w:val="left"/>
        <w:rPr>
          <w:sz w:val="20"/>
        </w:rPr>
      </w:pPr>
      <w:r>
        <w:rPr>
          <w:w w:val="105"/>
          <w:sz w:val="20"/>
          <w:vertAlign w:val="superscript"/>
        </w:rPr>
        <w:t>13</w:t>
      </w:r>
      <w:bookmarkStart w:name="_bookmark31" w:id="36"/>
      <w:bookmarkEnd w:id="36"/>
      <w:r>
        <w:rPr>
          <w:w w:val="105"/>
          <w:sz w:val="20"/>
          <w:vertAlign w:val="baseline"/>
        </w:rPr>
        <w:t>A</w:t>
      </w:r>
      <w:r>
        <w:rPr>
          <w:w w:val="105"/>
          <w:sz w:val="20"/>
          <w:vertAlign w:val="baseline"/>
        </w:rPr>
        <w:t>lthough three periods suffice to identify the model, data from additional periods improve the precision of the estimates.</w:t>
      </w:r>
    </w:p>
    <w:p>
      <w:pPr>
        <w:spacing w:after="0" w:line="232" w:lineRule="auto"/>
        <w:jc w:val="left"/>
        <w:rPr>
          <w:sz w:val="20"/>
        </w:rPr>
        <w:sectPr>
          <w:pgSz w:w="12240" w:h="15840"/>
          <w:pgMar w:header="0" w:footer="822" w:top="1420" w:bottom="1020" w:left="1080" w:right="1080"/>
        </w:sectPr>
      </w:pPr>
    </w:p>
    <w:p>
      <w:pPr>
        <w:pStyle w:val="Heading3"/>
        <w:numPr>
          <w:ilvl w:val="1"/>
          <w:numId w:val="1"/>
        </w:numPr>
        <w:tabs>
          <w:tab w:pos="1094" w:val="left" w:leader="none"/>
        </w:tabs>
        <w:spacing w:line="240" w:lineRule="auto" w:before="6" w:after="0"/>
        <w:ind w:left="1094" w:right="0" w:hanging="734"/>
        <w:jc w:val="left"/>
      </w:pPr>
      <w:bookmarkStart w:name="3.3 Experience-Varying Returns to Skill" w:id="37"/>
      <w:bookmarkEnd w:id="37"/>
      <w:r>
        <w:rPr/>
      </w:r>
      <w:bookmarkStart w:name="_bookmark32" w:id="38"/>
      <w:bookmarkEnd w:id="38"/>
      <w:r>
        <w:rPr/>
      </w:r>
      <w:r>
        <w:rPr>
          <w:w w:val="115"/>
        </w:rPr>
        <w:t>Experience-Varying</w:t>
      </w:r>
      <w:r>
        <w:rPr>
          <w:spacing w:val="2"/>
          <w:w w:val="115"/>
        </w:rPr>
        <w:t> </w:t>
      </w:r>
      <w:r>
        <w:rPr>
          <w:w w:val="115"/>
        </w:rPr>
        <w:t>Returns</w:t>
      </w:r>
      <w:r>
        <w:rPr>
          <w:spacing w:val="1"/>
          <w:w w:val="115"/>
        </w:rPr>
        <w:t> </w:t>
      </w:r>
      <w:r>
        <w:rPr>
          <w:w w:val="115"/>
        </w:rPr>
        <w:t>to</w:t>
      </w:r>
      <w:r>
        <w:rPr>
          <w:spacing w:val="1"/>
          <w:w w:val="115"/>
        </w:rPr>
        <w:t> </w:t>
      </w:r>
      <w:r>
        <w:rPr>
          <w:spacing w:val="-4"/>
          <w:w w:val="115"/>
        </w:rPr>
        <w:t>Skill</w:t>
      </w:r>
    </w:p>
    <w:p>
      <w:pPr>
        <w:pStyle w:val="BodyText"/>
        <w:spacing w:line="391" w:lineRule="auto" w:before="319"/>
        <w:ind w:left="360" w:right="354"/>
        <w:jc w:val="both"/>
      </w:pPr>
      <w:r>
        <w:rPr/>
        <w:t>Next, we consider the case when the returns to skill vary</w:t>
      </w:r>
      <w:r>
        <w:rPr>
          <w:spacing w:val="-1"/>
        </w:rPr>
        <w:t> </w:t>
      </w:r>
      <w:r>
        <w:rPr/>
        <w:t>with experience.</w:t>
      </w:r>
      <w:r>
        <w:rPr>
          <w:spacing w:val="40"/>
        </w:rPr>
        <w:t> </w:t>
      </w:r>
      <w:r>
        <w:rPr/>
        <w:t>Like the experience-</w:t>
      </w:r>
      <w:r>
        <w:rPr>
          <w:w w:val="105"/>
        </w:rPr>
        <w:t>invariant case, a hidden IV identifies the private returns to education, and a transparent IV identifies the experience-varying</w:t>
      </w:r>
      <w:r>
        <w:rPr>
          <w:w w:val="105"/>
        </w:rPr>
        <w:t> social returns</w:t>
      </w:r>
      <w:r>
        <w:rPr>
          <w:spacing w:val="-1"/>
          <w:w w:val="105"/>
        </w:rPr>
        <w:t> </w:t>
      </w:r>
      <w:r>
        <w:rPr>
          <w:w w:val="105"/>
        </w:rPr>
        <w:t>to</w:t>
      </w:r>
      <w:r>
        <w:rPr>
          <w:spacing w:val="-1"/>
          <w:w w:val="105"/>
        </w:rPr>
        <w:t> </w:t>
      </w:r>
      <w:r>
        <w:rPr>
          <w:w w:val="105"/>
        </w:rPr>
        <w:t>education.</w:t>
      </w:r>
      <w:r>
        <w:rPr>
          <w:w w:val="105"/>
        </w:rPr>
        <w:t> When the</w:t>
      </w:r>
      <w:r>
        <w:rPr>
          <w:spacing w:val="-2"/>
          <w:w w:val="105"/>
        </w:rPr>
        <w:t> </w:t>
      </w:r>
      <w:r>
        <w:rPr>
          <w:w w:val="105"/>
        </w:rPr>
        <w:t>returns to</w:t>
      </w:r>
      <w:r>
        <w:rPr>
          <w:spacing w:val="-3"/>
          <w:w w:val="105"/>
        </w:rPr>
        <w:t> </w:t>
      </w:r>
      <w:r>
        <w:rPr>
          <w:w w:val="105"/>
        </w:rPr>
        <w:t>skill</w:t>
      </w:r>
      <w:r>
        <w:rPr>
          <w:w w:val="105"/>
        </w:rPr>
        <w:t> vary with</w:t>
      </w:r>
      <w:r>
        <w:rPr>
          <w:w w:val="105"/>
        </w:rPr>
        <w:t> experience,</w:t>
      </w:r>
      <w:r>
        <w:rPr>
          <w:w w:val="105"/>
        </w:rPr>
        <w:t> then</w:t>
      </w:r>
      <w:r>
        <w:rPr>
          <w:w w:val="105"/>
        </w:rPr>
        <w:t> the</w:t>
      </w:r>
      <w:r>
        <w:rPr>
          <w:w w:val="105"/>
        </w:rPr>
        <w:t> social</w:t>
      </w:r>
      <w:r>
        <w:rPr>
          <w:w w:val="105"/>
        </w:rPr>
        <w:t> returns</w:t>
      </w:r>
      <w:r>
        <w:rPr>
          <w:w w:val="105"/>
        </w:rPr>
        <w:t> also</w:t>
      </w:r>
      <w:r>
        <w:rPr>
          <w:w w:val="105"/>
        </w:rPr>
        <w:t> vary</w:t>
      </w:r>
      <w:r>
        <w:rPr>
          <w:w w:val="105"/>
        </w:rPr>
        <w:t> with</w:t>
      </w:r>
      <w:r>
        <w:rPr>
          <w:w w:val="105"/>
        </w:rPr>
        <w:t> experience.</w:t>
      </w:r>
      <w:r>
        <w:rPr>
          <w:spacing w:val="40"/>
          <w:w w:val="105"/>
        </w:rPr>
        <w:t> </w:t>
      </w:r>
      <w:r>
        <w:rPr>
          <w:w w:val="105"/>
        </w:rPr>
        <w:t>Thus,</w:t>
      </w:r>
      <w:r>
        <w:rPr>
          <w:w w:val="105"/>
        </w:rPr>
        <w:t> to</w:t>
      </w:r>
      <w:r>
        <w:rPr>
          <w:w w:val="105"/>
        </w:rPr>
        <w:t> identify</w:t>
      </w:r>
      <w:r>
        <w:rPr>
          <w:w w:val="105"/>
        </w:rPr>
        <w:t> the speed</w:t>
      </w:r>
      <w:r>
        <w:rPr>
          <w:w w:val="105"/>
        </w:rPr>
        <w:t> of</w:t>
      </w:r>
      <w:r>
        <w:rPr>
          <w:spacing w:val="-3"/>
          <w:w w:val="105"/>
        </w:rPr>
        <w:t> </w:t>
      </w:r>
      <w:r>
        <w:rPr>
          <w:w w:val="105"/>
        </w:rPr>
        <w:t>learning,</w:t>
      </w:r>
      <w:r>
        <w:rPr>
          <w:w w:val="105"/>
        </w:rPr>
        <w:t> we</w:t>
      </w:r>
      <w:r>
        <w:rPr>
          <w:spacing w:val="-2"/>
          <w:w w:val="105"/>
        </w:rPr>
        <w:t> </w:t>
      </w:r>
      <w:r>
        <w:rPr>
          <w:w w:val="105"/>
        </w:rPr>
        <w:t>have</w:t>
      </w:r>
      <w:r>
        <w:rPr>
          <w:spacing w:val="-1"/>
          <w:w w:val="105"/>
        </w:rPr>
        <w:t> </w:t>
      </w:r>
      <w:r>
        <w:rPr>
          <w:w w:val="105"/>
        </w:rPr>
        <w:t>to</w:t>
      </w:r>
      <w:r>
        <w:rPr>
          <w:spacing w:val="-3"/>
          <w:w w:val="105"/>
        </w:rPr>
        <w:t> </w:t>
      </w:r>
      <w:r>
        <w:rPr>
          <w:w w:val="105"/>
        </w:rPr>
        <w:t>separately</w:t>
      </w:r>
      <w:r>
        <w:rPr>
          <w:spacing w:val="-1"/>
          <w:w w:val="105"/>
        </w:rPr>
        <w:t> </w:t>
      </w:r>
      <w:r>
        <w:rPr>
          <w:w w:val="105"/>
        </w:rPr>
        <w:t>identify</w:t>
      </w:r>
      <w:r>
        <w:rPr>
          <w:spacing w:val="-1"/>
          <w:w w:val="105"/>
        </w:rPr>
        <w:t> </w:t>
      </w:r>
      <w:r>
        <w:rPr>
          <w:w w:val="105"/>
        </w:rPr>
        <w:t>the</w:t>
      </w:r>
      <w:r>
        <w:rPr>
          <w:spacing w:val="-2"/>
          <w:w w:val="105"/>
        </w:rPr>
        <w:t> </w:t>
      </w:r>
      <w:r>
        <w:rPr>
          <w:w w:val="105"/>
        </w:rPr>
        <w:t>effect</w:t>
      </w:r>
      <w:r>
        <w:rPr>
          <w:spacing w:val="-2"/>
          <w:w w:val="105"/>
        </w:rPr>
        <w:t> </w:t>
      </w:r>
      <w:r>
        <w:rPr>
          <w:w w:val="105"/>
        </w:rPr>
        <w:t>of</w:t>
      </w:r>
      <w:r>
        <w:rPr>
          <w:spacing w:val="-3"/>
          <w:w w:val="105"/>
        </w:rPr>
        <w:t> </w:t>
      </w:r>
      <w:r>
        <w:rPr>
          <w:w w:val="105"/>
        </w:rPr>
        <w:t>employers’</w:t>
      </w:r>
      <w:r>
        <w:rPr>
          <w:w w:val="105"/>
        </w:rPr>
        <w:t> learning</w:t>
      </w:r>
      <w:r>
        <w:rPr>
          <w:spacing w:val="-2"/>
          <w:w w:val="105"/>
        </w:rPr>
        <w:t> </w:t>
      </w:r>
      <w:r>
        <w:rPr>
          <w:w w:val="105"/>
        </w:rPr>
        <w:t>from</w:t>
      </w:r>
      <w:r>
        <w:rPr>
          <w:spacing w:val="-2"/>
          <w:w w:val="105"/>
        </w:rPr>
        <w:t> </w:t>
      </w:r>
      <w:r>
        <w:rPr>
          <w:w w:val="105"/>
        </w:rPr>
        <w:t>the variation in the returns to the skill</w:t>
      </w:r>
      <w:r>
        <w:rPr>
          <w:w w:val="105"/>
        </w:rPr>
        <w:t> with experience.</w:t>
      </w:r>
    </w:p>
    <w:p>
      <w:pPr>
        <w:pStyle w:val="BodyText"/>
        <w:spacing w:line="391" w:lineRule="auto" w:before="5"/>
        <w:ind w:left="359" w:right="357" w:firstLine="350"/>
        <w:jc w:val="both"/>
      </w:pPr>
      <w:r>
        <w:rPr/>
        <w:t>In</w:t>
      </w:r>
      <w:r>
        <w:rPr>
          <w:spacing w:val="70"/>
        </w:rPr>
        <w:t> </w:t>
      </w:r>
      <w:r>
        <w:rPr/>
        <w:t>this</w:t>
      </w:r>
      <w:r>
        <w:rPr>
          <w:spacing w:val="71"/>
        </w:rPr>
        <w:t> </w:t>
      </w:r>
      <w:r>
        <w:rPr/>
        <w:t>case,</w:t>
      </w:r>
      <w:r>
        <w:rPr>
          <w:spacing w:val="80"/>
        </w:rPr>
        <w:t> </w:t>
      </w:r>
      <w:r>
        <w:rPr/>
        <w:t>access</w:t>
      </w:r>
      <w:r>
        <w:rPr>
          <w:spacing w:val="75"/>
        </w:rPr>
        <w:t> </w:t>
      </w:r>
      <w:r>
        <w:rPr/>
        <w:t>to</w:t>
      </w:r>
      <w:r>
        <w:rPr>
          <w:spacing w:val="68"/>
        </w:rPr>
        <w:t> </w:t>
      </w:r>
      <w:r>
        <w:rPr/>
        <w:t>only</w:t>
      </w:r>
      <w:r>
        <w:rPr>
          <w:spacing w:val="69"/>
        </w:rPr>
        <w:t> </w:t>
      </w:r>
      <w:r>
        <w:rPr/>
        <w:t>one</w:t>
      </w:r>
      <w:r>
        <w:rPr>
          <w:spacing w:val="69"/>
        </w:rPr>
        <w:t> </w:t>
      </w:r>
      <w:r>
        <w:rPr/>
        <w:t>IV,</w:t>
      </w:r>
      <w:r>
        <w:rPr>
          <w:spacing w:val="70"/>
        </w:rPr>
        <w:t> </w:t>
      </w:r>
      <w:r>
        <w:rPr/>
        <w:t>hidden</w:t>
      </w:r>
      <w:r>
        <w:rPr>
          <w:spacing w:val="73"/>
        </w:rPr>
        <w:t> </w:t>
      </w:r>
      <w:r>
        <w:rPr/>
        <w:t>or</w:t>
      </w:r>
      <w:r>
        <w:rPr>
          <w:spacing w:val="68"/>
        </w:rPr>
        <w:t> </w:t>
      </w:r>
      <w:r>
        <w:rPr/>
        <w:t>transparent,</w:t>
      </w:r>
      <w:r>
        <w:rPr>
          <w:spacing w:val="80"/>
        </w:rPr>
        <w:t> </w:t>
      </w:r>
      <w:r>
        <w:rPr/>
        <w:t>is</w:t>
      </w:r>
      <w:r>
        <w:rPr>
          <w:spacing w:val="69"/>
        </w:rPr>
        <w:t> </w:t>
      </w:r>
      <w:r>
        <w:rPr/>
        <w:t>insufficient</w:t>
      </w:r>
      <w:r>
        <w:rPr>
          <w:spacing w:val="76"/>
        </w:rPr>
        <w:t> </w:t>
      </w:r>
      <w:r>
        <w:rPr/>
        <w:t>to</w:t>
      </w:r>
      <w:r>
        <w:rPr>
          <w:spacing w:val="71"/>
        </w:rPr>
        <w:t> </w:t>
      </w:r>
      <w:r>
        <w:rPr/>
        <w:t>identify the</w:t>
      </w:r>
      <w:r>
        <w:rPr>
          <w:spacing w:val="40"/>
        </w:rPr>
        <w:t> </w:t>
      </w:r>
      <w:r>
        <w:rPr/>
        <w:t>speed</w:t>
      </w:r>
      <w:r>
        <w:rPr>
          <w:spacing w:val="40"/>
        </w:rPr>
        <w:t> </w:t>
      </w:r>
      <w:r>
        <w:rPr/>
        <w:t>of</w:t>
      </w:r>
      <w:r>
        <w:rPr>
          <w:spacing w:val="40"/>
        </w:rPr>
        <w:t> </w:t>
      </w:r>
      <w:r>
        <w:rPr/>
        <w:t>learning.</w:t>
      </w:r>
      <w:r>
        <w:rPr>
          <w:spacing w:val="80"/>
        </w:rPr>
        <w:t> </w:t>
      </w:r>
      <w:r>
        <w:rPr/>
        <w:t>If</w:t>
      </w:r>
      <w:r>
        <w:rPr>
          <w:spacing w:val="40"/>
        </w:rPr>
        <w:t> </w:t>
      </w:r>
      <w:r>
        <w:rPr/>
        <w:t>we</w:t>
      </w:r>
      <w:r>
        <w:rPr>
          <w:spacing w:val="40"/>
        </w:rPr>
        <w:t> </w:t>
      </w:r>
      <w:r>
        <w:rPr/>
        <w:t>have</w:t>
      </w:r>
      <w:r>
        <w:rPr>
          <w:spacing w:val="40"/>
        </w:rPr>
        <w:t> </w:t>
      </w:r>
      <w:r>
        <w:rPr/>
        <w:t>access</w:t>
      </w:r>
      <w:r>
        <w:rPr>
          <w:spacing w:val="40"/>
        </w:rPr>
        <w:t> </w:t>
      </w:r>
      <w:r>
        <w:rPr/>
        <w:t>to</w:t>
      </w:r>
      <w:r>
        <w:rPr>
          <w:spacing w:val="40"/>
        </w:rPr>
        <w:t> </w:t>
      </w:r>
      <w:r>
        <w:rPr/>
        <w:t>both</w:t>
      </w:r>
      <w:r>
        <w:rPr>
          <w:spacing w:val="40"/>
        </w:rPr>
        <w:t> </w:t>
      </w:r>
      <w:r>
        <w:rPr/>
        <w:t>hidden</w:t>
      </w:r>
      <w:r>
        <w:rPr>
          <w:spacing w:val="40"/>
        </w:rPr>
        <w:t> </w:t>
      </w:r>
      <w:r>
        <w:rPr/>
        <w:t>and</w:t>
      </w:r>
      <w:r>
        <w:rPr>
          <w:spacing w:val="40"/>
        </w:rPr>
        <w:t> </w:t>
      </w:r>
      <w:r>
        <w:rPr/>
        <w:t>transparent</w:t>
      </w:r>
      <w:r>
        <w:rPr>
          <w:spacing w:val="40"/>
        </w:rPr>
        <w:t> </w:t>
      </w:r>
      <w:r>
        <w:rPr/>
        <w:t>IVs</w:t>
      </w:r>
      <w:r>
        <w:rPr>
          <w:spacing w:val="40"/>
        </w:rPr>
        <w:t> </w:t>
      </w:r>
      <w:r>
        <w:rPr/>
        <w:t>and</w:t>
      </w:r>
      <w:r>
        <w:rPr>
          <w:spacing w:val="40"/>
        </w:rPr>
        <w:t> </w:t>
      </w:r>
      <w:r>
        <w:rPr/>
        <w:t>if</w:t>
      </w:r>
      <w:r>
        <w:rPr>
          <w:spacing w:val="40"/>
        </w:rPr>
        <w:t> </w:t>
      </w:r>
      <w:r>
        <w:rPr>
          <w:i/>
        </w:rPr>
        <w:t>λ</w:t>
      </w:r>
      <w:r>
        <w:rPr>
          <w:i/>
          <w:vertAlign w:val="subscript"/>
        </w:rPr>
        <w:t>t</w:t>
      </w:r>
      <w:r>
        <w:rPr>
          <w:i/>
          <w:vertAlign w:val="baseline"/>
        </w:rPr>
        <w:t> </w:t>
      </w:r>
      <w:r>
        <w:rPr>
          <w:vertAlign w:val="baseline"/>
        </w:rPr>
        <w:t>satisfies</w:t>
      </w:r>
      <w:r>
        <w:rPr>
          <w:spacing w:val="31"/>
          <w:vertAlign w:val="baseline"/>
        </w:rPr>
        <w:t> </w:t>
      </w:r>
      <w:r>
        <w:rPr>
          <w:vertAlign w:val="baseline"/>
        </w:rPr>
        <w:t>homogeneity</w:t>
      </w:r>
      <w:r>
        <w:rPr>
          <w:spacing w:val="34"/>
          <w:vertAlign w:val="baseline"/>
        </w:rPr>
        <w:t> </w:t>
      </w:r>
      <w:r>
        <w:rPr>
          <w:vertAlign w:val="baseline"/>
        </w:rPr>
        <w:t>(defined</w:t>
      </w:r>
      <w:r>
        <w:rPr>
          <w:spacing w:val="32"/>
          <w:vertAlign w:val="baseline"/>
        </w:rPr>
        <w:t> </w:t>
      </w:r>
      <w:r>
        <w:rPr>
          <w:vertAlign w:val="baseline"/>
        </w:rPr>
        <w:t>below),</w:t>
      </w:r>
      <w:r>
        <w:rPr>
          <w:spacing w:val="32"/>
          <w:vertAlign w:val="baseline"/>
        </w:rPr>
        <w:t> </w:t>
      </w:r>
      <w:r>
        <w:rPr>
          <w:vertAlign w:val="baseline"/>
        </w:rPr>
        <w:t>we</w:t>
      </w:r>
      <w:r>
        <w:rPr>
          <w:spacing w:val="32"/>
          <w:vertAlign w:val="baseline"/>
        </w:rPr>
        <w:t> </w:t>
      </w:r>
      <w:r>
        <w:rPr>
          <w:vertAlign w:val="baseline"/>
        </w:rPr>
        <w:t>can</w:t>
      </w:r>
      <w:r>
        <w:rPr>
          <w:spacing w:val="30"/>
          <w:vertAlign w:val="baseline"/>
        </w:rPr>
        <w:t> </w:t>
      </w:r>
      <w:r>
        <w:rPr>
          <w:vertAlign w:val="baseline"/>
        </w:rPr>
        <w:t>identify</w:t>
      </w:r>
      <w:r>
        <w:rPr>
          <w:spacing w:val="31"/>
          <w:vertAlign w:val="baseline"/>
        </w:rPr>
        <w:t> </w:t>
      </w:r>
      <w:r>
        <w:rPr>
          <w:vertAlign w:val="baseline"/>
        </w:rPr>
        <w:t>the</w:t>
      </w:r>
      <w:r>
        <w:rPr>
          <w:spacing w:val="29"/>
          <w:vertAlign w:val="baseline"/>
        </w:rPr>
        <w:t> </w:t>
      </w:r>
      <w:r>
        <w:rPr>
          <w:vertAlign w:val="baseline"/>
        </w:rPr>
        <w:t>speed</w:t>
      </w:r>
      <w:r>
        <w:rPr>
          <w:spacing w:val="32"/>
          <w:vertAlign w:val="baseline"/>
        </w:rPr>
        <w:t> </w:t>
      </w:r>
      <w:r>
        <w:rPr>
          <w:vertAlign w:val="baseline"/>
        </w:rPr>
        <w:t>of</w:t>
      </w:r>
      <w:r>
        <w:rPr>
          <w:spacing w:val="28"/>
          <w:vertAlign w:val="baseline"/>
        </w:rPr>
        <w:t> </w:t>
      </w:r>
      <w:r>
        <w:rPr>
          <w:vertAlign w:val="baseline"/>
        </w:rPr>
        <w:t>learning.</w:t>
      </w:r>
      <w:r>
        <w:rPr>
          <w:spacing w:val="40"/>
          <w:vertAlign w:val="baseline"/>
        </w:rPr>
        <w:t> </w:t>
      </w:r>
      <w:r>
        <w:rPr>
          <w:vertAlign w:val="baseline"/>
        </w:rPr>
        <w:t>Our</w:t>
      </w:r>
      <w:r>
        <w:rPr>
          <w:spacing w:val="30"/>
          <w:vertAlign w:val="baseline"/>
        </w:rPr>
        <w:t> </w:t>
      </w:r>
      <w:r>
        <w:rPr>
          <w:vertAlign w:val="baseline"/>
        </w:rPr>
        <w:t>approach to identifying the model with experience-varying returns to skill relies on combining estimates from (</w:t>
      </w:r>
      <w:hyperlink w:history="true" w:anchor="_bookmark25">
        <w:r>
          <w:rPr>
            <w:vertAlign w:val="baseline"/>
          </w:rPr>
          <w:t>10</w:t>
        </w:r>
      </w:hyperlink>
      <w:r>
        <w:rPr>
          <w:vertAlign w:val="baseline"/>
        </w:rPr>
        <w:t>)</w:t>
      </w:r>
      <w:r>
        <w:rPr>
          <w:spacing w:val="24"/>
          <w:vertAlign w:val="baseline"/>
        </w:rPr>
        <w:t> </w:t>
      </w:r>
      <w:r>
        <w:rPr>
          <w:vertAlign w:val="baseline"/>
        </w:rPr>
        <w:t>and</w:t>
      </w:r>
      <w:r>
        <w:rPr>
          <w:spacing w:val="25"/>
          <w:vertAlign w:val="baseline"/>
        </w:rPr>
        <w:t> </w:t>
      </w:r>
      <w:r>
        <w:rPr>
          <w:vertAlign w:val="baseline"/>
        </w:rPr>
        <w:t>(</w:t>
      </w:r>
      <w:hyperlink w:history="true" w:anchor="_bookmark26">
        <w:r>
          <w:rPr>
            <w:vertAlign w:val="baseline"/>
          </w:rPr>
          <w:t>11</w:t>
        </w:r>
      </w:hyperlink>
      <w:r>
        <w:rPr>
          <w:vertAlign w:val="baseline"/>
        </w:rPr>
        <w:t>).</w:t>
      </w:r>
      <w:r>
        <w:rPr>
          <w:spacing w:val="40"/>
          <w:vertAlign w:val="baseline"/>
        </w:rPr>
        <w:t> </w:t>
      </w:r>
      <w:r>
        <w:rPr>
          <w:vertAlign w:val="baseline"/>
        </w:rPr>
        <w:t>However,</w:t>
      </w:r>
      <w:r>
        <w:rPr>
          <w:spacing w:val="31"/>
          <w:vertAlign w:val="baseline"/>
        </w:rPr>
        <w:t> </w:t>
      </w:r>
      <w:r>
        <w:rPr>
          <w:vertAlign w:val="baseline"/>
        </w:rPr>
        <w:t>in practice,</w:t>
      </w:r>
      <w:r>
        <w:rPr>
          <w:spacing w:val="28"/>
          <w:vertAlign w:val="baseline"/>
        </w:rPr>
        <w:t> </w:t>
      </w:r>
      <w:r>
        <w:rPr>
          <w:vertAlign w:val="baseline"/>
        </w:rPr>
        <w:t>two</w:t>
      </w:r>
      <w:r>
        <w:rPr>
          <w:spacing w:val="26"/>
          <w:vertAlign w:val="baseline"/>
        </w:rPr>
        <w:t> </w:t>
      </w:r>
      <w:r>
        <w:rPr>
          <w:vertAlign w:val="baseline"/>
        </w:rPr>
        <w:t>IVs</w:t>
      </w:r>
      <w:r>
        <w:rPr>
          <w:spacing w:val="25"/>
          <w:vertAlign w:val="baseline"/>
        </w:rPr>
        <w:t> </w:t>
      </w:r>
      <w:r>
        <w:rPr>
          <w:vertAlign w:val="baseline"/>
        </w:rPr>
        <w:t>are seldom</w:t>
      </w:r>
      <w:r>
        <w:rPr>
          <w:spacing w:val="25"/>
          <w:vertAlign w:val="baseline"/>
        </w:rPr>
        <w:t> </w:t>
      </w:r>
      <w:r>
        <w:rPr>
          <w:vertAlign w:val="baseline"/>
        </w:rPr>
        <w:t>available</w:t>
      </w:r>
      <w:r>
        <w:rPr>
          <w:spacing w:val="25"/>
          <w:vertAlign w:val="baseline"/>
        </w:rPr>
        <w:t> </w:t>
      </w:r>
      <w:r>
        <w:rPr>
          <w:vertAlign w:val="baseline"/>
        </w:rPr>
        <w:t>for the</w:t>
      </w:r>
      <w:r>
        <w:rPr>
          <w:spacing w:val="25"/>
          <w:vertAlign w:val="baseline"/>
        </w:rPr>
        <w:t> </w:t>
      </w:r>
      <w:r>
        <w:rPr>
          <w:vertAlign w:val="baseline"/>
        </w:rPr>
        <w:t>same</w:t>
      </w:r>
      <w:r>
        <w:rPr>
          <w:spacing w:val="25"/>
          <w:vertAlign w:val="baseline"/>
        </w:rPr>
        <w:t> </w:t>
      </w:r>
      <w:r>
        <w:rPr>
          <w:vertAlign w:val="baseline"/>
        </w:rPr>
        <w:t>sample. So, to combine estimates from different samples, we need homogeneity.</w:t>
      </w:r>
    </w:p>
    <w:p>
      <w:pPr>
        <w:spacing w:line="345" w:lineRule="auto" w:before="178"/>
        <w:ind w:left="359" w:right="355" w:firstLine="0"/>
        <w:jc w:val="both"/>
        <w:rPr>
          <w:i/>
          <w:sz w:val="24"/>
        </w:rPr>
      </w:pPr>
      <w:r>
        <w:rPr>
          <w:rFonts w:ascii="Palatino Linotype" w:hAnsi="Palatino Linotype"/>
          <w:w w:val="105"/>
          <w:sz w:val="24"/>
        </w:rPr>
        <w:t>Assumption 4.</w:t>
      </w:r>
      <w:r>
        <w:rPr>
          <w:rFonts w:ascii="Palatino Linotype" w:hAnsi="Palatino Linotype"/>
          <w:w w:val="105"/>
          <w:sz w:val="24"/>
        </w:rPr>
        <w:t> </w:t>
      </w:r>
      <w:r>
        <w:rPr>
          <w:i/>
          <w:w w:val="105"/>
          <w:sz w:val="24"/>
        </w:rPr>
        <w:t>(Homogeneous Experience-Varying Returns to Skill) Let λ</w:t>
      </w:r>
      <w:r>
        <w:rPr>
          <w:i/>
          <w:w w:val="105"/>
          <w:sz w:val="24"/>
          <w:vertAlign w:val="subscript"/>
        </w:rPr>
        <w:t>t</w:t>
      </w:r>
      <w:r>
        <w:rPr>
          <w:i/>
          <w:w w:val="105"/>
          <w:sz w:val="24"/>
          <w:vertAlign w:val="baseline"/>
        </w:rPr>
        <w:t> be homogenous across</w:t>
      </w:r>
      <w:r>
        <w:rPr>
          <w:i/>
          <w:w w:val="105"/>
          <w:sz w:val="24"/>
          <w:vertAlign w:val="baseline"/>
        </w:rPr>
        <w:t> the</w:t>
      </w:r>
      <w:r>
        <w:rPr>
          <w:i/>
          <w:w w:val="105"/>
          <w:sz w:val="24"/>
          <w:vertAlign w:val="baseline"/>
        </w:rPr>
        <w:t> hidden</w:t>
      </w:r>
      <w:r>
        <w:rPr>
          <w:i/>
          <w:w w:val="105"/>
          <w:sz w:val="24"/>
          <w:vertAlign w:val="baseline"/>
        </w:rPr>
        <w:t> </w:t>
      </w:r>
      <w:r>
        <w:rPr>
          <w:i/>
          <w:w w:val="110"/>
          <w:sz w:val="24"/>
          <w:vertAlign w:val="baseline"/>
        </w:rPr>
        <w:t>IV</w:t>
      </w:r>
      <w:r>
        <w:rPr>
          <w:i/>
          <w:w w:val="110"/>
          <w:sz w:val="24"/>
          <w:vertAlign w:val="baseline"/>
        </w:rPr>
        <w:t> </w:t>
      </w:r>
      <w:r>
        <w:rPr>
          <w:i/>
          <w:w w:val="105"/>
          <w:sz w:val="24"/>
          <w:vertAlign w:val="baseline"/>
        </w:rPr>
        <w:t>and</w:t>
      </w:r>
      <w:r>
        <w:rPr>
          <w:i/>
          <w:w w:val="105"/>
          <w:sz w:val="24"/>
          <w:vertAlign w:val="baseline"/>
        </w:rPr>
        <w:t> transparent</w:t>
      </w:r>
      <w:r>
        <w:rPr>
          <w:i/>
          <w:w w:val="105"/>
          <w:sz w:val="24"/>
          <w:vertAlign w:val="baseline"/>
        </w:rPr>
        <w:t> </w:t>
      </w:r>
      <w:r>
        <w:rPr>
          <w:i/>
          <w:w w:val="110"/>
          <w:sz w:val="24"/>
          <w:vertAlign w:val="baseline"/>
        </w:rPr>
        <w:t>IV </w:t>
      </w:r>
      <w:r>
        <w:rPr>
          <w:i/>
          <w:w w:val="105"/>
          <w:sz w:val="24"/>
          <w:vertAlign w:val="baseline"/>
        </w:rPr>
        <w:t>samples,</w:t>
      </w:r>
      <w:r>
        <w:rPr>
          <w:i/>
          <w:w w:val="105"/>
          <w:sz w:val="24"/>
          <w:vertAlign w:val="baseline"/>
        </w:rPr>
        <w:t> for</w:t>
      </w:r>
      <w:r>
        <w:rPr>
          <w:i/>
          <w:w w:val="105"/>
          <w:sz w:val="24"/>
          <w:vertAlign w:val="baseline"/>
        </w:rPr>
        <w:t> each</w:t>
      </w:r>
      <w:r>
        <w:rPr>
          <w:i/>
          <w:w w:val="105"/>
          <w:sz w:val="24"/>
          <w:vertAlign w:val="baseline"/>
        </w:rPr>
        <w:t> t </w:t>
      </w:r>
      <w:r>
        <w:rPr>
          <w:rFonts w:ascii="Lucida Sans Unicode" w:hAnsi="Lucida Sans Unicode"/>
          <w:w w:val="105"/>
          <w:sz w:val="24"/>
          <w:vertAlign w:val="baseline"/>
        </w:rPr>
        <w:t>∈</w:t>
      </w:r>
      <w:r>
        <w:rPr>
          <w:rFonts w:ascii="Lucida Sans Unicode" w:hAnsi="Lucida Sans Unicode"/>
          <w:spacing w:val="-16"/>
          <w:w w:val="105"/>
          <w:sz w:val="24"/>
          <w:vertAlign w:val="baseline"/>
        </w:rPr>
        <w:t> </w:t>
      </w:r>
      <w:r>
        <w:rPr>
          <w:rFonts w:ascii="Times New Roman" w:hAnsi="Times New Roman"/>
          <w:w w:val="105"/>
          <w:sz w:val="24"/>
          <w:vertAlign w:val="baseline"/>
        </w:rPr>
        <w:t>T</w:t>
      </w:r>
      <w:r>
        <w:rPr>
          <w:i/>
          <w:w w:val="105"/>
          <w:sz w:val="24"/>
          <w:vertAlign w:val="baseline"/>
        </w:rPr>
        <w:t>.</w:t>
      </w:r>
    </w:p>
    <w:p>
      <w:pPr>
        <w:pStyle w:val="BodyText"/>
        <w:spacing w:line="381" w:lineRule="auto" w:before="181"/>
        <w:ind w:left="359" w:right="359" w:firstLine="350"/>
        <w:jc w:val="both"/>
      </w:pPr>
      <w:r>
        <w:rPr/>
        <w:t>Assumption </w:t>
      </w:r>
      <w:hyperlink w:history="true" w:anchor="_bookmark136">
        <w:r>
          <w:rPr/>
          <w:t>4</w:t>
        </w:r>
      </w:hyperlink>
      <w:r>
        <w:rPr/>
        <w:t> requires that the two samples exposed to hidden and transparent IVs have</w:t>
      </w:r>
      <w:r>
        <w:rPr>
          <w:spacing w:val="40"/>
        </w:rPr>
        <w:t> </w:t>
      </w:r>
      <w:r>
        <w:rPr/>
        <w:t>the</w:t>
      </w:r>
      <w:r>
        <w:rPr>
          <w:spacing w:val="40"/>
        </w:rPr>
        <w:t> </w:t>
      </w:r>
      <w:r>
        <w:rPr/>
        <w:t>same</w:t>
      </w:r>
      <w:r>
        <w:rPr>
          <w:spacing w:val="40"/>
        </w:rPr>
        <w:t> </w:t>
      </w:r>
      <w:r>
        <w:rPr/>
        <w:t>experience-varying</w:t>
      </w:r>
      <w:r>
        <w:rPr>
          <w:spacing w:val="40"/>
        </w:rPr>
        <w:t> </w:t>
      </w:r>
      <w:r>
        <w:rPr/>
        <w:t>returns</w:t>
      </w:r>
      <w:r>
        <w:rPr>
          <w:spacing w:val="40"/>
        </w:rPr>
        <w:t> </w:t>
      </w:r>
      <w:r>
        <w:rPr/>
        <w:t>to</w:t>
      </w:r>
      <w:r>
        <w:rPr>
          <w:spacing w:val="40"/>
        </w:rPr>
        <w:t> </w:t>
      </w:r>
      <w:r>
        <w:rPr/>
        <w:t>skills.</w:t>
      </w:r>
      <w:r>
        <w:rPr>
          <w:spacing w:val="80"/>
        </w:rPr>
        <w:t> </w:t>
      </w:r>
      <w:r>
        <w:rPr/>
        <w:t>This</w:t>
      </w:r>
      <w:r>
        <w:rPr>
          <w:spacing w:val="40"/>
        </w:rPr>
        <w:t> </w:t>
      </w:r>
      <w:r>
        <w:rPr/>
        <w:t>assumption,</w:t>
      </w:r>
      <w:r>
        <w:rPr>
          <w:spacing w:val="40"/>
        </w:rPr>
        <w:t> </w:t>
      </w:r>
      <w:r>
        <w:rPr/>
        <w:t>however,</w:t>
      </w:r>
      <w:r>
        <w:rPr>
          <w:spacing w:val="40"/>
        </w:rPr>
        <w:t> </w:t>
      </w:r>
      <w:r>
        <w:rPr/>
        <w:t>does</w:t>
      </w:r>
      <w:r>
        <w:rPr>
          <w:spacing w:val="40"/>
        </w:rPr>
        <w:t> </w:t>
      </w:r>
      <w:r>
        <w:rPr/>
        <w:t>not</w:t>
      </w:r>
      <w:r>
        <w:rPr>
          <w:spacing w:val="40"/>
        </w:rPr>
        <w:t> </w:t>
      </w:r>
      <w:r>
        <w:rPr/>
        <w:t>impose any restriction on the experience-invariant components of social returns, i.e., the parameter </w:t>
      </w:r>
      <w:r>
        <w:rPr>
          <w:i/>
        </w:rPr>
        <w:t>δ</w:t>
      </w:r>
      <w:r>
        <w:rPr>
          <w:i/>
          <w:vertAlign w:val="superscript"/>
        </w:rPr>
        <w:t>ψ</w:t>
      </w:r>
      <w:r>
        <w:rPr>
          <w:rFonts w:ascii="Lucida Sans Unicode" w:hAnsi="Lucida Sans Unicode"/>
          <w:vertAlign w:val="superscript"/>
        </w:rPr>
        <w:t>|</w:t>
      </w:r>
      <w:r>
        <w:rPr>
          <w:i/>
          <w:vertAlign w:val="superscript"/>
        </w:rPr>
        <w:t>S</w:t>
      </w:r>
      <w:r>
        <w:rPr>
          <w:i/>
          <w:spacing w:val="40"/>
          <w:vertAlign w:val="baseline"/>
        </w:rPr>
        <w:t> </w:t>
      </w:r>
      <w:r>
        <w:rPr>
          <w:vertAlign w:val="baseline"/>
        </w:rPr>
        <w:t>in</w:t>
      </w:r>
      <w:r>
        <w:rPr>
          <w:spacing w:val="35"/>
          <w:vertAlign w:val="baseline"/>
        </w:rPr>
        <w:t> </w:t>
      </w:r>
      <w:r>
        <w:rPr>
          <w:vertAlign w:val="baseline"/>
        </w:rPr>
        <w:t>(</w:t>
      </w:r>
      <w:hyperlink w:history="true" w:anchor="_bookmark25">
        <w:r>
          <w:rPr>
            <w:vertAlign w:val="baseline"/>
          </w:rPr>
          <w:t>10</w:t>
        </w:r>
      </w:hyperlink>
      <w:r>
        <w:rPr>
          <w:vertAlign w:val="baseline"/>
        </w:rPr>
        <w:t>)</w:t>
      </w:r>
      <w:r>
        <w:rPr>
          <w:spacing w:val="33"/>
          <w:vertAlign w:val="baseline"/>
        </w:rPr>
        <w:t> </w:t>
      </w:r>
      <w:r>
        <w:rPr>
          <w:vertAlign w:val="baseline"/>
        </w:rPr>
        <w:t>and</w:t>
      </w:r>
      <w:r>
        <w:rPr>
          <w:spacing w:val="35"/>
          <w:vertAlign w:val="baseline"/>
        </w:rPr>
        <w:t> </w:t>
      </w:r>
      <w:r>
        <w:rPr>
          <w:vertAlign w:val="baseline"/>
        </w:rPr>
        <w:t>(</w:t>
      </w:r>
      <w:hyperlink w:history="true" w:anchor="_bookmark26">
        <w:r>
          <w:rPr>
            <w:vertAlign w:val="baseline"/>
          </w:rPr>
          <w:t>11</w:t>
        </w:r>
      </w:hyperlink>
      <w:r>
        <w:rPr>
          <w:vertAlign w:val="baseline"/>
        </w:rPr>
        <w:t>),</w:t>
      </w:r>
      <w:r>
        <w:rPr>
          <w:spacing w:val="35"/>
          <w:vertAlign w:val="baseline"/>
        </w:rPr>
        <w:t> </w:t>
      </w:r>
      <w:r>
        <w:rPr>
          <w:vertAlign w:val="baseline"/>
        </w:rPr>
        <w:t>so</w:t>
      </w:r>
      <w:r>
        <w:rPr>
          <w:spacing w:val="36"/>
          <w:vertAlign w:val="baseline"/>
        </w:rPr>
        <w:t> </w:t>
      </w:r>
      <w:r>
        <w:rPr>
          <w:vertAlign w:val="baseline"/>
        </w:rPr>
        <w:t>that</w:t>
      </w:r>
      <w:r>
        <w:rPr>
          <w:spacing w:val="33"/>
          <w:vertAlign w:val="baseline"/>
        </w:rPr>
        <w:t> </w:t>
      </w:r>
      <w:r>
        <w:rPr>
          <w:vertAlign w:val="baseline"/>
        </w:rPr>
        <w:t>the</w:t>
      </w:r>
      <w:r>
        <w:rPr>
          <w:spacing w:val="34"/>
          <w:vertAlign w:val="baseline"/>
        </w:rPr>
        <w:t> </w:t>
      </w:r>
      <w:r>
        <w:rPr>
          <w:vertAlign w:val="baseline"/>
        </w:rPr>
        <w:t>overall</w:t>
      </w:r>
      <w:r>
        <w:rPr>
          <w:spacing w:val="37"/>
          <w:vertAlign w:val="baseline"/>
        </w:rPr>
        <w:t> </w:t>
      </w:r>
      <w:r>
        <w:rPr>
          <w:vertAlign w:val="baseline"/>
        </w:rPr>
        <w:t>social</w:t>
      </w:r>
      <w:r>
        <w:rPr>
          <w:spacing w:val="33"/>
          <w:vertAlign w:val="baseline"/>
        </w:rPr>
        <w:t> </w:t>
      </w:r>
      <w:r>
        <w:rPr>
          <w:vertAlign w:val="baseline"/>
        </w:rPr>
        <w:t>returns</w:t>
      </w:r>
      <w:r>
        <w:rPr>
          <w:spacing w:val="36"/>
          <w:vertAlign w:val="baseline"/>
        </w:rPr>
        <w:t> </w:t>
      </w:r>
      <w:r>
        <w:rPr>
          <w:vertAlign w:val="baseline"/>
        </w:rPr>
        <w:t>can</w:t>
      </w:r>
      <w:r>
        <w:rPr>
          <w:spacing w:val="35"/>
          <w:vertAlign w:val="baseline"/>
        </w:rPr>
        <w:t> </w:t>
      </w:r>
      <w:r>
        <w:rPr>
          <w:vertAlign w:val="baseline"/>
        </w:rPr>
        <w:t>be</w:t>
      </w:r>
      <w:r>
        <w:rPr>
          <w:spacing w:val="32"/>
          <w:vertAlign w:val="baseline"/>
        </w:rPr>
        <w:t> </w:t>
      </w:r>
      <w:r>
        <w:rPr>
          <w:vertAlign w:val="baseline"/>
        </w:rPr>
        <w:t>different</w:t>
      </w:r>
      <w:r>
        <w:rPr>
          <w:spacing w:val="38"/>
          <w:vertAlign w:val="baseline"/>
        </w:rPr>
        <w:t> </w:t>
      </w:r>
      <w:r>
        <w:rPr>
          <w:vertAlign w:val="baseline"/>
        </w:rPr>
        <w:t>across</w:t>
      </w:r>
      <w:r>
        <w:rPr>
          <w:spacing w:val="34"/>
          <w:vertAlign w:val="baseline"/>
        </w:rPr>
        <w:t> </w:t>
      </w:r>
      <w:r>
        <w:rPr>
          <w:vertAlign w:val="baseline"/>
        </w:rPr>
        <w:t>the</w:t>
      </w:r>
      <w:r>
        <w:rPr>
          <w:spacing w:val="34"/>
          <w:vertAlign w:val="baseline"/>
        </w:rPr>
        <w:t> </w:t>
      </w:r>
      <w:r>
        <w:rPr>
          <w:vertAlign w:val="baseline"/>
        </w:rPr>
        <w:t>samples.</w:t>
      </w:r>
    </w:p>
    <w:p>
      <w:pPr>
        <w:pStyle w:val="BodyText"/>
        <w:spacing w:line="222" w:lineRule="exact"/>
        <w:ind w:left="359"/>
        <w:jc w:val="both"/>
      </w:pPr>
      <w:r>
        <w:rPr/>
        <w:t>We</w:t>
      </w:r>
      <w:r>
        <w:rPr>
          <w:spacing w:val="33"/>
        </w:rPr>
        <w:t> </w:t>
      </w:r>
      <w:r>
        <w:rPr/>
        <w:t>will</w:t>
      </w:r>
      <w:r>
        <w:rPr>
          <w:spacing w:val="34"/>
        </w:rPr>
        <w:t> </w:t>
      </w:r>
      <w:r>
        <w:rPr/>
        <w:t>discuss</w:t>
      </w:r>
      <w:r>
        <w:rPr>
          <w:spacing w:val="38"/>
        </w:rPr>
        <w:t> </w:t>
      </w:r>
      <w:r>
        <w:rPr/>
        <w:t>the</w:t>
      </w:r>
      <w:r>
        <w:rPr>
          <w:spacing w:val="33"/>
        </w:rPr>
        <w:t> </w:t>
      </w:r>
      <w:r>
        <w:rPr/>
        <w:t>validity</w:t>
      </w:r>
      <w:r>
        <w:rPr>
          <w:spacing w:val="36"/>
        </w:rPr>
        <w:t> </w:t>
      </w:r>
      <w:r>
        <w:rPr/>
        <w:t>of</w:t>
      </w:r>
      <w:r>
        <w:rPr>
          <w:spacing w:val="32"/>
        </w:rPr>
        <w:t> </w:t>
      </w:r>
      <w:r>
        <w:rPr/>
        <w:t>this</w:t>
      </w:r>
      <w:r>
        <w:rPr>
          <w:spacing w:val="33"/>
        </w:rPr>
        <w:t> </w:t>
      </w:r>
      <w:r>
        <w:rPr/>
        <w:t>assumption</w:t>
      </w:r>
      <w:r>
        <w:rPr>
          <w:spacing w:val="36"/>
        </w:rPr>
        <w:t> </w:t>
      </w:r>
      <w:r>
        <w:rPr/>
        <w:t>in</w:t>
      </w:r>
      <w:r>
        <w:rPr>
          <w:spacing w:val="34"/>
        </w:rPr>
        <w:t> </w:t>
      </w:r>
      <w:r>
        <w:rPr/>
        <w:t>our</w:t>
      </w:r>
      <w:r>
        <w:rPr>
          <w:spacing w:val="31"/>
        </w:rPr>
        <w:t> </w:t>
      </w:r>
      <w:r>
        <w:rPr/>
        <w:t>setting</w:t>
      </w:r>
      <w:r>
        <w:rPr>
          <w:spacing w:val="35"/>
        </w:rPr>
        <w:t> </w:t>
      </w:r>
      <w:r>
        <w:rPr>
          <w:spacing w:val="-2"/>
        </w:rPr>
        <w:t>later.</w:t>
      </w:r>
    </w:p>
    <w:p>
      <w:pPr>
        <w:pStyle w:val="BodyText"/>
        <w:spacing w:before="187"/>
        <w:ind w:left="710"/>
      </w:pPr>
      <w:r>
        <w:rPr>
          <w:w w:val="105"/>
        </w:rPr>
        <w:t>The</w:t>
      </w:r>
      <w:r>
        <w:rPr>
          <w:spacing w:val="9"/>
          <w:w w:val="105"/>
        </w:rPr>
        <w:t> </w:t>
      </w:r>
      <w:r>
        <w:rPr>
          <w:w w:val="105"/>
        </w:rPr>
        <w:t>identification</w:t>
      </w:r>
      <w:r>
        <w:rPr>
          <w:spacing w:val="13"/>
          <w:w w:val="105"/>
        </w:rPr>
        <w:t> </w:t>
      </w:r>
      <w:r>
        <w:rPr>
          <w:w w:val="105"/>
        </w:rPr>
        <w:t>then</w:t>
      </w:r>
      <w:r>
        <w:rPr>
          <w:spacing w:val="10"/>
          <w:w w:val="105"/>
        </w:rPr>
        <w:t> </w:t>
      </w:r>
      <w:r>
        <w:rPr>
          <w:w w:val="105"/>
        </w:rPr>
        <w:t>proceeds</w:t>
      </w:r>
      <w:r>
        <w:rPr>
          <w:spacing w:val="10"/>
          <w:w w:val="105"/>
        </w:rPr>
        <w:t> </w:t>
      </w:r>
      <w:r>
        <w:rPr>
          <w:w w:val="105"/>
        </w:rPr>
        <w:t>in</w:t>
      </w:r>
      <w:r>
        <w:rPr>
          <w:spacing w:val="8"/>
          <w:w w:val="105"/>
        </w:rPr>
        <w:t> </w:t>
      </w:r>
      <w:r>
        <w:rPr>
          <w:w w:val="105"/>
        </w:rPr>
        <w:t>the</w:t>
      </w:r>
      <w:r>
        <w:rPr>
          <w:spacing w:val="10"/>
          <w:w w:val="105"/>
        </w:rPr>
        <w:t> </w:t>
      </w:r>
      <w:r>
        <w:rPr>
          <w:w w:val="105"/>
        </w:rPr>
        <w:t>following</w:t>
      </w:r>
      <w:r>
        <w:rPr>
          <w:spacing w:val="9"/>
          <w:w w:val="105"/>
        </w:rPr>
        <w:t> </w:t>
      </w:r>
      <w:r>
        <w:rPr>
          <w:w w:val="105"/>
        </w:rPr>
        <w:t>steps.</w:t>
      </w:r>
      <w:r>
        <w:rPr>
          <w:spacing w:val="34"/>
          <w:w w:val="105"/>
        </w:rPr>
        <w:t> </w:t>
      </w:r>
      <w:r>
        <w:rPr>
          <w:w w:val="105"/>
        </w:rPr>
        <w:t>First,</w:t>
      </w:r>
      <w:r>
        <w:rPr>
          <w:spacing w:val="11"/>
          <w:w w:val="105"/>
        </w:rPr>
        <w:t> </w:t>
      </w:r>
      <w:r>
        <w:rPr>
          <w:w w:val="105"/>
        </w:rPr>
        <w:t>from</w:t>
      </w:r>
      <w:r>
        <w:rPr>
          <w:spacing w:val="8"/>
          <w:w w:val="105"/>
        </w:rPr>
        <w:t> </w:t>
      </w:r>
      <w:r>
        <w:rPr>
          <w:w w:val="105"/>
        </w:rPr>
        <w:t>(</w:t>
      </w:r>
      <w:hyperlink w:history="true" w:anchor="_bookmark26">
        <w:r>
          <w:rPr>
            <w:w w:val="105"/>
          </w:rPr>
          <w:t>11</w:t>
        </w:r>
      </w:hyperlink>
      <w:r>
        <w:rPr>
          <w:w w:val="105"/>
        </w:rPr>
        <w:t>)</w:t>
      </w:r>
      <w:r>
        <w:rPr>
          <w:spacing w:val="9"/>
          <w:w w:val="105"/>
        </w:rPr>
        <w:t> </w:t>
      </w:r>
      <w:r>
        <w:rPr>
          <w:w w:val="105"/>
        </w:rPr>
        <w:t>at</w:t>
      </w:r>
      <w:r>
        <w:rPr>
          <w:spacing w:val="9"/>
          <w:w w:val="105"/>
        </w:rPr>
        <w:t> </w:t>
      </w:r>
      <w:r>
        <w:rPr>
          <w:i/>
          <w:w w:val="105"/>
        </w:rPr>
        <w:t>t</w:t>
      </w:r>
      <w:r>
        <w:rPr>
          <w:i/>
          <w:spacing w:val="-2"/>
          <w:w w:val="105"/>
        </w:rPr>
        <w:t> </w:t>
      </w:r>
      <w:r>
        <w:rPr>
          <w:w w:val="125"/>
        </w:rPr>
        <w:t>=</w:t>
      </w:r>
      <w:r>
        <w:rPr>
          <w:spacing w:val="-10"/>
          <w:w w:val="125"/>
        </w:rPr>
        <w:t> </w:t>
      </w:r>
      <w:r>
        <w:rPr>
          <w:w w:val="105"/>
        </w:rPr>
        <w:t>0</w:t>
      </w:r>
      <w:r>
        <w:rPr>
          <w:spacing w:val="9"/>
          <w:w w:val="105"/>
        </w:rPr>
        <w:t> </w:t>
      </w:r>
      <w:r>
        <w:rPr>
          <w:w w:val="105"/>
        </w:rPr>
        <w:t>we</w:t>
      </w:r>
      <w:r>
        <w:rPr>
          <w:spacing w:val="9"/>
          <w:w w:val="105"/>
        </w:rPr>
        <w:t> </w:t>
      </w:r>
      <w:r>
        <w:rPr>
          <w:spacing w:val="-5"/>
          <w:w w:val="105"/>
        </w:rPr>
        <w:t>can</w:t>
      </w:r>
    </w:p>
    <w:p>
      <w:pPr>
        <w:pStyle w:val="BodyText"/>
        <w:spacing w:after="0"/>
        <w:sectPr>
          <w:pgSz w:w="12240" w:h="15840"/>
          <w:pgMar w:header="0" w:footer="822" w:top="1380" w:bottom="1020" w:left="1080" w:right="1080"/>
        </w:sectPr>
      </w:pPr>
    </w:p>
    <w:p>
      <w:pPr>
        <w:spacing w:line="3" w:lineRule="exact" w:before="168"/>
        <w:ind w:left="0" w:right="0" w:firstLine="0"/>
        <w:jc w:val="right"/>
        <w:rPr>
          <w:sz w:val="16"/>
        </w:rPr>
      </w:pPr>
      <w:r>
        <w:rPr>
          <w:i/>
          <w:w w:val="130"/>
          <w:sz w:val="16"/>
        </w:rPr>
        <w:t>IV</w:t>
      </w:r>
      <w:r>
        <w:rPr>
          <w:i/>
          <w:spacing w:val="-1"/>
          <w:w w:val="145"/>
          <w:sz w:val="16"/>
        </w:rPr>
        <w:t> </w:t>
      </w:r>
      <w:r>
        <w:rPr>
          <w:spacing w:val="-10"/>
          <w:w w:val="145"/>
          <w:sz w:val="16"/>
          <w:vertAlign w:val="superscript"/>
        </w:rPr>
        <w:t>t</w:t>
      </w:r>
    </w:p>
    <w:p>
      <w:pPr>
        <w:spacing w:line="20" w:lineRule="exact" w:before="151"/>
        <w:ind w:left="437" w:right="0" w:firstLine="0"/>
        <w:jc w:val="left"/>
        <w:rPr>
          <w:i/>
          <w:sz w:val="16"/>
        </w:rPr>
      </w:pPr>
      <w:r>
        <w:rPr/>
        <w:br w:type="column"/>
      </w:r>
      <w:r>
        <w:rPr>
          <w:i/>
          <w:spacing w:val="-5"/>
          <w:w w:val="105"/>
          <w:sz w:val="16"/>
        </w:rPr>
        <w:t>ψ</w:t>
      </w:r>
      <w:r>
        <w:rPr>
          <w:rFonts w:ascii="Lucida Sans Unicode" w:hAnsi="Lucida Sans Unicode"/>
          <w:spacing w:val="-5"/>
          <w:w w:val="105"/>
          <w:sz w:val="16"/>
        </w:rPr>
        <w:t>|</w:t>
      </w:r>
      <w:r>
        <w:rPr>
          <w:i/>
          <w:spacing w:val="-5"/>
          <w:w w:val="105"/>
          <w:sz w:val="16"/>
        </w:rPr>
        <w:t>S</w:t>
      </w:r>
    </w:p>
    <w:p>
      <w:pPr>
        <w:spacing w:line="20" w:lineRule="exact" w:before="151"/>
        <w:ind w:left="0" w:right="38" w:firstLine="0"/>
        <w:jc w:val="right"/>
        <w:rPr>
          <w:i/>
          <w:sz w:val="16"/>
        </w:rPr>
      </w:pPr>
      <w:r>
        <w:rPr/>
        <w:br w:type="column"/>
      </w:r>
      <w:r>
        <w:rPr>
          <w:i/>
          <w:spacing w:val="-5"/>
          <w:w w:val="105"/>
          <w:sz w:val="16"/>
        </w:rPr>
        <w:t>ψ</w:t>
      </w:r>
      <w:r>
        <w:rPr>
          <w:rFonts w:ascii="Lucida Sans Unicode" w:hAnsi="Lucida Sans Unicode"/>
          <w:spacing w:val="-5"/>
          <w:w w:val="105"/>
          <w:sz w:val="16"/>
        </w:rPr>
        <w:t>|</w:t>
      </w:r>
      <w:r>
        <w:rPr>
          <w:i/>
          <w:spacing w:val="-5"/>
          <w:w w:val="105"/>
          <w:sz w:val="16"/>
        </w:rPr>
        <w:t>S</w:t>
      </w:r>
    </w:p>
    <w:p>
      <w:pPr>
        <w:spacing w:line="103" w:lineRule="exact" w:before="69"/>
        <w:ind w:left="417" w:right="0" w:firstLine="0"/>
        <w:jc w:val="center"/>
        <w:rPr>
          <w:position w:val="11"/>
          <w:sz w:val="12"/>
        </w:rPr>
      </w:pPr>
      <w:r>
        <w:rPr/>
        <w:br w:type="column"/>
      </w:r>
      <w:r>
        <w:rPr>
          <w:spacing w:val="-8"/>
          <w:w w:val="115"/>
          <w:sz w:val="16"/>
        </w:rPr>
        <w:t>plim</w:t>
      </w:r>
      <w:r>
        <w:rPr>
          <w:spacing w:val="-8"/>
          <w:w w:val="115"/>
          <w:position w:val="4"/>
          <w:sz w:val="16"/>
        </w:rPr>
        <w:t>ˆ</w:t>
      </w:r>
      <w:r>
        <w:rPr>
          <w:i/>
          <w:spacing w:val="-8"/>
          <w:w w:val="115"/>
          <w:sz w:val="16"/>
        </w:rPr>
        <w:t>b</w:t>
      </w:r>
      <w:r>
        <w:rPr>
          <w:rFonts w:ascii="Georgia" w:hAnsi="Georgia"/>
          <w:i/>
          <w:spacing w:val="-8"/>
          <w:w w:val="115"/>
          <w:sz w:val="16"/>
          <w:vertAlign w:val="superscript"/>
        </w:rPr>
        <w:t>IV</w:t>
      </w:r>
      <w:r>
        <w:rPr>
          <w:rFonts w:ascii="Georgia" w:hAnsi="Georgia"/>
          <w:i/>
          <w:spacing w:val="-7"/>
          <w:w w:val="135"/>
          <w:sz w:val="16"/>
          <w:vertAlign w:val="baseline"/>
        </w:rPr>
        <w:t> </w:t>
      </w:r>
      <w:r>
        <w:rPr>
          <w:spacing w:val="-10"/>
          <w:w w:val="135"/>
          <w:position w:val="11"/>
          <w:sz w:val="12"/>
          <w:vertAlign w:val="baseline"/>
        </w:rPr>
        <w:t>t</w:t>
      </w:r>
    </w:p>
    <w:p>
      <w:pPr>
        <w:spacing w:after="0" w:line="103" w:lineRule="exact"/>
        <w:jc w:val="center"/>
        <w:rPr>
          <w:position w:val="11"/>
          <w:sz w:val="12"/>
        </w:rPr>
        <w:sectPr>
          <w:type w:val="continuous"/>
          <w:pgSz w:w="12240" w:h="15840"/>
          <w:pgMar w:header="0" w:footer="822" w:top="1820" w:bottom="1020" w:left="1080" w:right="1080"/>
          <w:cols w:num="4" w:equalWidth="0">
            <w:col w:w="2160" w:space="40"/>
            <w:col w:w="745" w:space="399"/>
            <w:col w:w="2193" w:space="533"/>
            <w:col w:w="4010"/>
          </w:cols>
        </w:sectPr>
      </w:pPr>
    </w:p>
    <w:p>
      <w:pPr>
        <w:pStyle w:val="BodyText"/>
        <w:tabs>
          <w:tab w:pos="2260" w:val="left" w:leader="none"/>
        </w:tabs>
        <w:spacing w:line="306" w:lineRule="exact"/>
        <w:ind w:left="360"/>
        <w:rPr>
          <w:i/>
        </w:rPr>
      </w:pPr>
      <w:r>
        <w:rPr>
          <w:spacing w:val="-2"/>
          <w:w w:val="110"/>
        </w:rPr>
        <w:t>identify</w:t>
      </w:r>
      <w:r>
        <w:rPr>
          <w:spacing w:val="14"/>
          <w:w w:val="110"/>
        </w:rPr>
        <w:t> </w:t>
      </w:r>
      <w:r>
        <w:rPr>
          <w:rFonts w:ascii="Times New Roman" w:hAnsi="Times New Roman"/>
          <w:spacing w:val="-2"/>
          <w:w w:val="110"/>
        </w:rPr>
        <w:t>plim</w:t>
      </w:r>
      <w:r>
        <w:rPr>
          <w:rFonts w:ascii="Times New Roman" w:hAnsi="Times New Roman"/>
          <w:spacing w:val="-11"/>
          <w:w w:val="110"/>
        </w:rPr>
        <w:t> </w:t>
      </w:r>
      <w:r>
        <w:rPr>
          <w:spacing w:val="-77"/>
          <w:w w:val="131"/>
          <w:position w:val="6"/>
        </w:rPr>
        <w:t>ˆ</w:t>
      </w:r>
      <w:r>
        <w:rPr>
          <w:i/>
          <w:spacing w:val="29"/>
          <w:w w:val="88"/>
        </w:rPr>
        <w:t>b</w:t>
      </w:r>
      <w:r>
        <w:rPr>
          <w:spacing w:val="31"/>
          <w:w w:val="111"/>
          <w:vertAlign w:val="subscript"/>
        </w:rPr>
        <w:t>0</w:t>
      </w:r>
      <w:r>
        <w:rPr>
          <w:vertAlign w:val="baseline"/>
        </w:rPr>
        <w:tab/>
      </w:r>
      <w:r>
        <w:rPr>
          <w:w w:val="125"/>
          <w:vertAlign w:val="baseline"/>
        </w:rPr>
        <w:t>=</w:t>
      </w:r>
      <w:r>
        <w:rPr>
          <w:spacing w:val="45"/>
          <w:w w:val="125"/>
          <w:vertAlign w:val="baseline"/>
        </w:rPr>
        <w:t> </w:t>
      </w:r>
      <w:r>
        <w:rPr>
          <w:i/>
          <w:spacing w:val="-25"/>
          <w:w w:val="95"/>
          <w:vertAlign w:val="baseline"/>
        </w:rPr>
        <w:t>δ</w:t>
      </w:r>
    </w:p>
    <w:p>
      <w:pPr>
        <w:pStyle w:val="BodyText"/>
        <w:spacing w:before="13"/>
        <w:ind w:left="254"/>
        <w:rPr>
          <w:i/>
        </w:rPr>
      </w:pPr>
      <w:r>
        <w:rPr/>
        <w:br w:type="column"/>
      </w:r>
      <w:r>
        <w:rPr/>
        <w:t>.</w:t>
      </w:r>
      <w:r>
        <w:rPr>
          <w:spacing w:val="30"/>
        </w:rPr>
        <w:t>  </w:t>
      </w:r>
      <w:r>
        <w:rPr/>
        <w:t>Then,</w:t>
      </w:r>
      <w:r>
        <w:rPr>
          <w:spacing w:val="68"/>
        </w:rPr>
        <w:t> </w:t>
      </w:r>
      <w:r>
        <w:rPr/>
        <w:t>substituting</w:t>
      </w:r>
      <w:r>
        <w:rPr>
          <w:spacing w:val="61"/>
        </w:rPr>
        <w:t> </w:t>
      </w:r>
      <w:r>
        <w:rPr>
          <w:i/>
          <w:spacing w:val="-10"/>
        </w:rPr>
        <w:t>δ</w:t>
      </w:r>
    </w:p>
    <w:p>
      <w:pPr>
        <w:pStyle w:val="BodyText"/>
        <w:spacing w:before="13"/>
        <w:ind w:left="341"/>
      </w:pPr>
      <w:r>
        <w:rPr/>
        <w:br w:type="column"/>
      </w:r>
      <w:r>
        <w:rPr>
          <w:w w:val="110"/>
        </w:rPr>
        <w:t>in</w:t>
      </w:r>
      <w:r>
        <w:rPr>
          <w:spacing w:val="2"/>
          <w:w w:val="110"/>
        </w:rPr>
        <w:t> </w:t>
      </w:r>
      <w:r>
        <w:rPr>
          <w:w w:val="110"/>
        </w:rPr>
        <w:t>(</w:t>
      </w:r>
      <w:hyperlink w:history="true" w:anchor="_bookmark26">
        <w:r>
          <w:rPr>
            <w:w w:val="110"/>
          </w:rPr>
          <w:t>11</w:t>
        </w:r>
      </w:hyperlink>
      <w:r>
        <w:rPr>
          <w:w w:val="110"/>
        </w:rPr>
        <w:t>)</w:t>
      </w:r>
      <w:r>
        <w:rPr>
          <w:spacing w:val="3"/>
          <w:w w:val="110"/>
        </w:rPr>
        <w:t> </w:t>
      </w:r>
      <w:r>
        <w:rPr>
          <w:w w:val="110"/>
        </w:rPr>
        <w:t>identifies</w:t>
      </w:r>
      <w:r>
        <w:rPr>
          <w:spacing w:val="3"/>
          <w:w w:val="110"/>
        </w:rPr>
        <w:t> </w:t>
      </w:r>
      <w:r>
        <w:rPr>
          <w:i/>
          <w:w w:val="110"/>
        </w:rPr>
        <w:t>λ</w:t>
      </w:r>
      <w:r>
        <w:rPr>
          <w:i/>
          <w:w w:val="110"/>
          <w:vertAlign w:val="subscript"/>
        </w:rPr>
        <w:t>t</w:t>
      </w:r>
      <w:r>
        <w:rPr>
          <w:i/>
          <w:spacing w:val="6"/>
          <w:w w:val="110"/>
          <w:vertAlign w:val="baseline"/>
        </w:rPr>
        <w:t> </w:t>
      </w:r>
      <w:r>
        <w:rPr>
          <w:spacing w:val="-10"/>
          <w:w w:val="110"/>
          <w:vertAlign w:val="baseline"/>
        </w:rPr>
        <w:t>=</w:t>
      </w:r>
    </w:p>
    <w:p>
      <w:pPr>
        <w:spacing w:line="117" w:lineRule="exact" w:before="57"/>
        <w:ind w:left="474" w:right="0" w:firstLine="0"/>
        <w:jc w:val="left"/>
        <w:rPr>
          <w:rFonts w:ascii="Georgia"/>
          <w:i/>
          <w:sz w:val="12"/>
        </w:rPr>
      </w:pPr>
      <w:r>
        <w:rPr/>
        <w:br w:type="column"/>
      </w:r>
      <w:r>
        <w:rPr>
          <w:rFonts w:ascii="Georgia"/>
          <w:i/>
          <w:spacing w:val="-10"/>
          <w:w w:val="135"/>
          <w:sz w:val="12"/>
        </w:rPr>
        <w:t>t</w:t>
      </w:r>
    </w:p>
    <w:p>
      <w:pPr>
        <w:spacing w:line="20" w:lineRule="exact"/>
        <w:ind w:left="63" w:right="-72" w:firstLine="0"/>
        <w:rPr>
          <w:rFonts w:ascii="Georgia"/>
          <w:sz w:val="2"/>
        </w:rPr>
      </w:pPr>
      <w:r>
        <w:rPr>
          <w:rFonts w:ascii="Georgia"/>
          <w:sz w:val="2"/>
        </w:rPr>
        <mc:AlternateContent>
          <mc:Choice Requires="wps">
            <w:drawing>
              <wp:inline distT="0" distB="0" distL="0" distR="0">
                <wp:extent cx="428625" cy="6350"/>
                <wp:effectExtent l="9525" t="0" r="0" b="3175"/>
                <wp:docPr id="94" name="Group 94"/>
                <wp:cNvGraphicFramePr>
                  <a:graphicFrameLocks/>
                </wp:cNvGraphicFramePr>
                <a:graphic>
                  <a:graphicData uri="http://schemas.microsoft.com/office/word/2010/wordprocessingGroup">
                    <wpg:wgp>
                      <wpg:cNvPr id="94" name="Group 94"/>
                      <wpg:cNvGrpSpPr/>
                      <wpg:grpSpPr>
                        <a:xfrm>
                          <a:off x="0" y="0"/>
                          <a:ext cx="428625" cy="6350"/>
                          <a:chExt cx="428625" cy="6350"/>
                        </a:xfrm>
                      </wpg:grpSpPr>
                      <wps:wsp>
                        <wps:cNvPr id="95" name="Graphic 95"/>
                        <wps:cNvSpPr/>
                        <wps:spPr>
                          <a:xfrm>
                            <a:off x="0" y="3047"/>
                            <a:ext cx="428625" cy="1270"/>
                          </a:xfrm>
                          <a:custGeom>
                            <a:avLst/>
                            <a:gdLst/>
                            <a:ahLst/>
                            <a:cxnLst/>
                            <a:rect l="l" t="t" r="r" b="b"/>
                            <a:pathLst>
                              <a:path w="428625" h="0">
                                <a:moveTo>
                                  <a:pt x="0" y="0"/>
                                </a:moveTo>
                                <a:lnTo>
                                  <a:pt x="428244"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75pt;height:.5pt;mso-position-horizontal-relative:char;mso-position-vertical-relative:line" id="docshapegroup79" coordorigin="0,0" coordsize="675,10">
                <v:line style="position:absolute" from="0,5" to="674,5" stroked="true" strokeweight=".48pt" strokecolor="#000000">
                  <v:stroke dashstyle="solid"/>
                </v:line>
              </v:group>
            </w:pict>
          </mc:Fallback>
        </mc:AlternateContent>
      </w:r>
      <w:r>
        <w:rPr>
          <w:rFonts w:ascii="Georgia"/>
          <w:sz w:val="2"/>
        </w:rPr>
      </w:r>
    </w:p>
    <w:p>
      <w:pPr>
        <w:spacing w:line="208" w:lineRule="exact" w:before="0"/>
        <w:ind w:left="63" w:right="0" w:firstLine="0"/>
        <w:jc w:val="left"/>
        <w:rPr>
          <w:position w:val="9"/>
          <w:sz w:val="12"/>
        </w:rPr>
      </w:pPr>
      <w:r>
        <w:rPr>
          <w:spacing w:val="-8"/>
          <w:w w:val="115"/>
          <w:sz w:val="16"/>
        </w:rPr>
        <w:t>plim</w:t>
      </w:r>
      <w:r>
        <w:rPr>
          <w:spacing w:val="-8"/>
          <w:w w:val="115"/>
          <w:position w:val="4"/>
          <w:sz w:val="16"/>
        </w:rPr>
        <w:t>ˆ</w:t>
      </w:r>
      <w:r>
        <w:rPr>
          <w:i/>
          <w:spacing w:val="-8"/>
          <w:w w:val="115"/>
          <w:sz w:val="16"/>
        </w:rPr>
        <w:t>b</w:t>
      </w:r>
      <w:r>
        <w:rPr>
          <w:rFonts w:ascii="Georgia" w:hAnsi="Georgia"/>
          <w:i/>
          <w:spacing w:val="-8"/>
          <w:w w:val="115"/>
          <w:sz w:val="16"/>
          <w:vertAlign w:val="superscript"/>
        </w:rPr>
        <w:t>IV</w:t>
      </w:r>
      <w:r>
        <w:rPr>
          <w:rFonts w:ascii="Georgia" w:hAnsi="Georgia"/>
          <w:i/>
          <w:spacing w:val="-9"/>
          <w:w w:val="140"/>
          <w:sz w:val="16"/>
          <w:vertAlign w:val="baseline"/>
        </w:rPr>
        <w:t> </w:t>
      </w:r>
      <w:r>
        <w:rPr>
          <w:spacing w:val="-12"/>
          <w:w w:val="140"/>
          <w:position w:val="9"/>
          <w:sz w:val="12"/>
          <w:vertAlign w:val="baseline"/>
        </w:rPr>
        <w:t>t</w:t>
      </w:r>
    </w:p>
    <w:p>
      <w:pPr>
        <w:spacing w:before="13"/>
        <w:ind w:left="89" w:right="0" w:firstLine="0"/>
        <w:jc w:val="left"/>
        <w:rPr>
          <w:sz w:val="24"/>
        </w:rPr>
      </w:pPr>
      <w:r>
        <w:rPr/>
        <w:br w:type="column"/>
      </w:r>
      <w:r>
        <w:rPr>
          <w:w w:val="110"/>
          <w:sz w:val="24"/>
        </w:rPr>
        <w:t>for</w:t>
      </w:r>
      <w:r>
        <w:rPr>
          <w:spacing w:val="22"/>
          <w:w w:val="110"/>
          <w:sz w:val="24"/>
        </w:rPr>
        <w:t> </w:t>
      </w:r>
      <w:r>
        <w:rPr>
          <w:i/>
          <w:w w:val="110"/>
          <w:sz w:val="24"/>
        </w:rPr>
        <w:t>t</w:t>
      </w:r>
      <w:r>
        <w:rPr>
          <w:i/>
          <w:spacing w:val="5"/>
          <w:w w:val="130"/>
          <w:sz w:val="24"/>
        </w:rPr>
        <w:t> </w:t>
      </w:r>
      <w:r>
        <w:rPr>
          <w:i/>
          <w:w w:val="130"/>
          <w:sz w:val="24"/>
        </w:rPr>
        <w:t>&gt;</w:t>
      </w:r>
      <w:r>
        <w:rPr>
          <w:i/>
          <w:spacing w:val="7"/>
          <w:w w:val="130"/>
          <w:sz w:val="24"/>
        </w:rPr>
        <w:t> </w:t>
      </w:r>
      <w:r>
        <w:rPr>
          <w:spacing w:val="-5"/>
          <w:w w:val="110"/>
          <w:sz w:val="24"/>
        </w:rPr>
        <w:t>0.</w:t>
      </w:r>
    </w:p>
    <w:p>
      <w:pPr>
        <w:spacing w:after="0"/>
        <w:jc w:val="left"/>
        <w:rPr>
          <w:sz w:val="24"/>
        </w:rPr>
        <w:sectPr>
          <w:type w:val="continuous"/>
          <w:pgSz w:w="12240" w:h="15840"/>
          <w:pgMar w:header="0" w:footer="822" w:top="1820" w:bottom="1020" w:left="1080" w:right="1080"/>
          <w:cols w:num="5" w:equalWidth="0">
            <w:col w:w="2629" w:space="40"/>
            <w:col w:w="2553" w:space="39"/>
            <w:col w:w="2593" w:space="39"/>
            <w:col w:w="719" w:space="39"/>
            <w:col w:w="1429"/>
          </w:cols>
        </w:sectPr>
      </w:pPr>
    </w:p>
    <w:p>
      <w:pPr>
        <w:pStyle w:val="BodyText"/>
        <w:spacing w:before="54"/>
        <w:ind w:left="360"/>
      </w:pPr>
      <w:r>
        <w:rPr/>
        <mc:AlternateContent>
          <mc:Choice Requires="wps">
            <w:drawing>
              <wp:anchor distT="0" distB="0" distL="0" distR="0" allowOverlap="1" layoutInCell="1" locked="0" behindDoc="1" simplePos="0" relativeHeight="484542976">
                <wp:simplePos x="0" y="0"/>
                <wp:positionH relativeFrom="page">
                  <wp:posOffset>5998463</wp:posOffset>
                </wp:positionH>
                <wp:positionV relativeFrom="paragraph">
                  <wp:posOffset>-68868</wp:posOffset>
                </wp:positionV>
                <wp:extent cx="46990" cy="762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46990" cy="76200"/>
                        </a:xfrm>
                        <a:prstGeom prst="rect">
                          <a:avLst/>
                        </a:prstGeom>
                      </wps:spPr>
                      <wps:txbx>
                        <w:txbxContent>
                          <w:p>
                            <w:pPr>
                              <w:spacing w:line="120" w:lineRule="exact" w:before="0"/>
                              <w:ind w:left="0" w:right="0" w:firstLine="0"/>
                              <w:jc w:val="left"/>
                              <w:rPr>
                                <w:rFonts w:ascii="Comic Sans MS"/>
                                <w:sz w:val="12"/>
                              </w:rPr>
                            </w:pPr>
                            <w:r>
                              <w:rPr>
                                <w:rFonts w:ascii="Comic Sans MS"/>
                                <w:spacing w:val="-10"/>
                                <w:sz w:val="12"/>
                              </w:rPr>
                              <w:t>0</w:t>
                            </w:r>
                          </w:p>
                        </w:txbxContent>
                      </wps:txbx>
                      <wps:bodyPr wrap="square" lIns="0" tIns="0" rIns="0" bIns="0" rtlCol="0">
                        <a:noAutofit/>
                      </wps:bodyPr>
                    </wps:wsp>
                  </a:graphicData>
                </a:graphic>
              </wp:anchor>
            </w:drawing>
          </mc:Choice>
          <mc:Fallback>
            <w:pict>
              <v:shape style="position:absolute;margin-left:472.319946pt;margin-top:-5.422718pt;width:3.7pt;height:6pt;mso-position-horizontal-relative:page;mso-position-vertical-relative:paragraph;z-index:-18773504" type="#_x0000_t202" id="docshape80" filled="false" stroked="false">
                <v:textbox inset="0,0,0,0">
                  <w:txbxContent>
                    <w:p>
                      <w:pPr>
                        <w:spacing w:line="120" w:lineRule="exact" w:before="0"/>
                        <w:ind w:left="0" w:right="0" w:firstLine="0"/>
                        <w:jc w:val="left"/>
                        <w:rPr>
                          <w:rFonts w:ascii="Comic Sans MS"/>
                          <w:sz w:val="12"/>
                        </w:rPr>
                      </w:pPr>
                      <w:r>
                        <w:rPr>
                          <w:rFonts w:ascii="Comic Sans MS"/>
                          <w:spacing w:val="-10"/>
                          <w:sz w:val="12"/>
                        </w:rPr>
                        <w:t>0</w:t>
                      </w:r>
                    </w:p>
                  </w:txbxContent>
                </v:textbox>
                <w10:wrap type="none"/>
              </v:shape>
            </w:pict>
          </mc:Fallback>
        </mc:AlternateContent>
      </w:r>
      <w:r>
        <w:rPr/>
        <w:t>Once</w:t>
      </w:r>
      <w:r>
        <w:rPr>
          <w:spacing w:val="39"/>
        </w:rPr>
        <w:t> </w:t>
      </w:r>
      <w:r>
        <w:rPr/>
        <w:t>we</w:t>
      </w:r>
      <w:r>
        <w:rPr>
          <w:spacing w:val="41"/>
        </w:rPr>
        <w:t> </w:t>
      </w:r>
      <w:r>
        <w:rPr/>
        <w:t>have</w:t>
      </w:r>
      <w:r>
        <w:rPr>
          <w:spacing w:val="42"/>
        </w:rPr>
        <w:t> </w:t>
      </w:r>
      <w:r>
        <w:rPr/>
        <w:t>identified</w:t>
      </w:r>
      <w:r>
        <w:rPr>
          <w:spacing w:val="45"/>
        </w:rPr>
        <w:t> </w:t>
      </w:r>
      <w:r>
        <w:rPr/>
        <w:t>the</w:t>
      </w:r>
      <w:r>
        <w:rPr>
          <w:spacing w:val="39"/>
        </w:rPr>
        <w:t> </w:t>
      </w:r>
      <w:r>
        <w:rPr/>
        <w:t>parameters</w:t>
      </w:r>
      <w:r>
        <w:rPr>
          <w:spacing w:val="38"/>
        </w:rPr>
        <w:t> </w:t>
      </w:r>
      <w:r>
        <w:rPr>
          <w:rFonts w:ascii="Lucida Sans Unicode" w:hAnsi="Lucida Sans Unicode"/>
        </w:rPr>
        <w:t>{</w:t>
      </w:r>
      <w:r>
        <w:rPr>
          <w:i/>
        </w:rPr>
        <w:t>λ</w:t>
      </w:r>
      <w:r>
        <w:rPr>
          <w:i/>
          <w:vertAlign w:val="subscript"/>
        </w:rPr>
        <w:t>t</w:t>
      </w:r>
      <w:r>
        <w:rPr>
          <w:i/>
          <w:spacing w:val="44"/>
          <w:vertAlign w:val="baseline"/>
        </w:rPr>
        <w:t> </w:t>
      </w:r>
      <w:r>
        <w:rPr>
          <w:vertAlign w:val="baseline"/>
        </w:rPr>
        <w:t>:</w:t>
      </w:r>
      <w:r>
        <w:rPr>
          <w:spacing w:val="31"/>
          <w:vertAlign w:val="baseline"/>
        </w:rPr>
        <w:t> </w:t>
      </w:r>
      <w:r>
        <w:rPr>
          <w:i/>
          <w:vertAlign w:val="baseline"/>
        </w:rPr>
        <w:t>t</w:t>
      </w:r>
      <w:r>
        <w:rPr>
          <w:i/>
          <w:spacing w:val="32"/>
          <w:vertAlign w:val="baseline"/>
        </w:rPr>
        <w:t> </w:t>
      </w:r>
      <w:r>
        <w:rPr>
          <w:i/>
          <w:vertAlign w:val="baseline"/>
        </w:rPr>
        <w:t>&gt;</w:t>
      </w:r>
      <w:r>
        <w:rPr>
          <w:i/>
          <w:spacing w:val="33"/>
          <w:vertAlign w:val="baseline"/>
        </w:rPr>
        <w:t> </w:t>
      </w:r>
      <w:r>
        <w:rPr>
          <w:vertAlign w:val="baseline"/>
        </w:rPr>
        <w:t>0</w:t>
      </w:r>
      <w:r>
        <w:rPr>
          <w:rFonts w:ascii="Lucida Sans Unicode" w:hAnsi="Lucida Sans Unicode"/>
          <w:vertAlign w:val="baseline"/>
        </w:rPr>
        <w:t>}</w:t>
      </w:r>
      <w:r>
        <w:rPr>
          <w:vertAlign w:val="baseline"/>
        </w:rPr>
        <w:t>,</w:t>
      </w:r>
      <w:r>
        <w:rPr>
          <w:spacing w:val="39"/>
          <w:vertAlign w:val="baseline"/>
        </w:rPr>
        <w:t> </w:t>
      </w:r>
      <w:r>
        <w:rPr>
          <w:vertAlign w:val="baseline"/>
        </w:rPr>
        <w:t>then</w:t>
      </w:r>
      <w:r>
        <w:rPr>
          <w:spacing w:val="39"/>
          <w:vertAlign w:val="baseline"/>
        </w:rPr>
        <w:t> </w:t>
      </w:r>
      <w:r>
        <w:rPr>
          <w:vertAlign w:val="baseline"/>
        </w:rPr>
        <w:t>under</w:t>
      </w:r>
      <w:r>
        <w:rPr>
          <w:spacing w:val="43"/>
          <w:vertAlign w:val="baseline"/>
        </w:rPr>
        <w:t> </w:t>
      </w:r>
      <w:r>
        <w:rPr>
          <w:vertAlign w:val="baseline"/>
        </w:rPr>
        <w:t>Assumption</w:t>
      </w:r>
      <w:r>
        <w:rPr>
          <w:spacing w:val="43"/>
          <w:vertAlign w:val="baseline"/>
        </w:rPr>
        <w:t> </w:t>
      </w:r>
      <w:hyperlink w:history="true" w:anchor="_bookmark136">
        <w:r>
          <w:rPr>
            <w:vertAlign w:val="baseline"/>
          </w:rPr>
          <w:t>4</w:t>
        </w:r>
      </w:hyperlink>
      <w:r>
        <w:rPr>
          <w:spacing w:val="38"/>
          <w:vertAlign w:val="baseline"/>
        </w:rPr>
        <w:t> </w:t>
      </w:r>
      <w:r>
        <w:rPr>
          <w:vertAlign w:val="baseline"/>
        </w:rPr>
        <w:t>we</w:t>
      </w:r>
      <w:r>
        <w:rPr>
          <w:spacing w:val="41"/>
          <w:vertAlign w:val="baseline"/>
        </w:rPr>
        <w:t> </w:t>
      </w:r>
      <w:r>
        <w:rPr>
          <w:vertAlign w:val="baseline"/>
        </w:rPr>
        <w:t>can</w:t>
      </w:r>
      <w:r>
        <w:rPr>
          <w:spacing w:val="40"/>
          <w:vertAlign w:val="baseline"/>
        </w:rPr>
        <w:t> </w:t>
      </w:r>
      <w:r>
        <w:rPr>
          <w:spacing w:val="-5"/>
          <w:vertAlign w:val="baseline"/>
        </w:rPr>
        <w:t>use</w:t>
      </w:r>
    </w:p>
    <w:p>
      <w:pPr>
        <w:pStyle w:val="BodyText"/>
        <w:spacing w:line="204" w:lineRule="exact" w:before="108"/>
        <w:ind w:left="360"/>
      </w:pPr>
      <w:r>
        <w:rPr>
          <w:w w:val="105"/>
        </w:rPr>
        <w:t>these</w:t>
      </w:r>
      <w:r>
        <w:rPr>
          <w:spacing w:val="-9"/>
          <w:w w:val="105"/>
        </w:rPr>
        <w:t> </w:t>
      </w:r>
      <w:r>
        <w:rPr>
          <w:w w:val="105"/>
        </w:rPr>
        <w:t>parameters</w:t>
      </w:r>
      <w:r>
        <w:rPr>
          <w:spacing w:val="4"/>
          <w:w w:val="105"/>
        </w:rPr>
        <w:t> </w:t>
      </w:r>
      <w:r>
        <w:rPr>
          <w:w w:val="105"/>
        </w:rPr>
        <w:t>with</w:t>
      </w:r>
      <w:r>
        <w:rPr>
          <w:spacing w:val="9"/>
          <w:w w:val="105"/>
        </w:rPr>
        <w:t> </w:t>
      </w:r>
      <w:r>
        <w:rPr>
          <w:i/>
          <w:w w:val="105"/>
        </w:rPr>
        <w:t>D</w:t>
      </w:r>
      <w:r>
        <w:rPr>
          <w:w w:val="105"/>
          <w:vertAlign w:val="superscript"/>
        </w:rPr>
        <w:t>h</w:t>
      </w:r>
      <w:r>
        <w:rPr>
          <w:spacing w:val="16"/>
          <w:w w:val="105"/>
          <w:vertAlign w:val="baseline"/>
        </w:rPr>
        <w:t> </w:t>
      </w:r>
      <w:r>
        <w:rPr>
          <w:w w:val="105"/>
          <w:vertAlign w:val="baseline"/>
        </w:rPr>
        <w:t>in</w:t>
      </w:r>
      <w:r>
        <w:rPr>
          <w:spacing w:val="8"/>
          <w:w w:val="105"/>
          <w:vertAlign w:val="baseline"/>
        </w:rPr>
        <w:t> </w:t>
      </w:r>
      <w:r>
        <w:rPr>
          <w:w w:val="105"/>
          <w:vertAlign w:val="baseline"/>
        </w:rPr>
        <w:t>(</w:t>
      </w:r>
      <w:hyperlink w:history="true" w:anchor="_bookmark25">
        <w:r>
          <w:rPr>
            <w:w w:val="105"/>
            <w:vertAlign w:val="baseline"/>
          </w:rPr>
          <w:t>10</w:t>
        </w:r>
      </w:hyperlink>
      <w:r>
        <w:rPr>
          <w:w w:val="105"/>
          <w:vertAlign w:val="baseline"/>
        </w:rPr>
        <w:t>)</w:t>
      </w:r>
      <w:r>
        <w:rPr>
          <w:spacing w:val="9"/>
          <w:w w:val="105"/>
          <w:vertAlign w:val="baseline"/>
        </w:rPr>
        <w:t> </w:t>
      </w:r>
      <w:r>
        <w:rPr>
          <w:w w:val="105"/>
          <w:vertAlign w:val="baseline"/>
        </w:rPr>
        <w:t>to</w:t>
      </w:r>
      <w:r>
        <w:rPr>
          <w:spacing w:val="7"/>
          <w:w w:val="105"/>
          <w:vertAlign w:val="baseline"/>
        </w:rPr>
        <w:t> </w:t>
      </w:r>
      <w:r>
        <w:rPr>
          <w:w w:val="105"/>
          <w:vertAlign w:val="baseline"/>
        </w:rPr>
        <w:t>identify</w:t>
      </w:r>
      <w:r>
        <w:rPr>
          <w:spacing w:val="4"/>
          <w:w w:val="115"/>
          <w:vertAlign w:val="baseline"/>
        </w:rPr>
        <w:t> </w:t>
      </w:r>
      <w:r>
        <w:rPr>
          <w:rFonts w:ascii="Lucida Sans Unicode" w:hAnsi="Lucida Sans Unicode"/>
          <w:w w:val="115"/>
          <w:vertAlign w:val="baseline"/>
        </w:rPr>
        <w:t>{</w:t>
      </w:r>
      <w:r>
        <w:rPr>
          <w:i/>
          <w:w w:val="115"/>
          <w:vertAlign w:val="baseline"/>
        </w:rPr>
        <w:t>b</w:t>
      </w:r>
      <w:r>
        <w:rPr>
          <w:i/>
          <w:w w:val="115"/>
          <w:vertAlign w:val="superscript"/>
        </w:rPr>
        <w:t>IV</w:t>
      </w:r>
      <w:r>
        <w:rPr>
          <w:i/>
          <w:spacing w:val="-24"/>
          <w:w w:val="115"/>
          <w:vertAlign w:val="baseline"/>
        </w:rPr>
        <w:t> </w:t>
      </w:r>
      <w:r>
        <w:rPr>
          <w:w w:val="105"/>
          <w:position w:val="14"/>
          <w:sz w:val="12"/>
          <w:vertAlign w:val="baseline"/>
        </w:rPr>
        <w:t>h</w:t>
      </w:r>
      <w:r>
        <w:rPr>
          <w:spacing w:val="-7"/>
          <w:w w:val="105"/>
          <w:position w:val="14"/>
          <w:sz w:val="12"/>
          <w:vertAlign w:val="baseline"/>
        </w:rPr>
        <w:t> </w:t>
      </w:r>
      <w:r>
        <w:rPr>
          <w:i/>
          <w:w w:val="105"/>
          <w:vertAlign w:val="baseline"/>
        </w:rPr>
        <w:t>,</w:t>
      </w:r>
      <w:r>
        <w:rPr>
          <w:i/>
          <w:spacing w:val="-17"/>
          <w:w w:val="105"/>
          <w:vertAlign w:val="baseline"/>
        </w:rPr>
        <w:t> </w:t>
      </w:r>
      <w:r>
        <w:rPr>
          <w:i/>
          <w:w w:val="105"/>
          <w:vertAlign w:val="baseline"/>
        </w:rPr>
        <w:t>b</w:t>
      </w:r>
      <w:r>
        <w:rPr>
          <w:i/>
          <w:w w:val="105"/>
          <w:vertAlign w:val="superscript"/>
        </w:rPr>
        <w:t>IV</w:t>
      </w:r>
      <w:r>
        <w:rPr>
          <w:i/>
          <w:spacing w:val="-22"/>
          <w:w w:val="105"/>
          <w:vertAlign w:val="baseline"/>
        </w:rPr>
        <w:t> </w:t>
      </w:r>
      <w:r>
        <w:rPr>
          <w:w w:val="105"/>
          <w:position w:val="14"/>
          <w:sz w:val="12"/>
          <w:vertAlign w:val="baseline"/>
        </w:rPr>
        <w:t>h</w:t>
      </w:r>
      <w:r>
        <w:rPr>
          <w:spacing w:val="-7"/>
          <w:w w:val="105"/>
          <w:position w:val="14"/>
          <w:sz w:val="12"/>
          <w:vertAlign w:val="baseline"/>
        </w:rPr>
        <w:t> </w:t>
      </w:r>
      <w:r>
        <w:rPr>
          <w:i/>
          <w:w w:val="105"/>
          <w:vertAlign w:val="baseline"/>
        </w:rPr>
        <w:t>,</w:t>
      </w:r>
      <w:r>
        <w:rPr>
          <w:i/>
          <w:spacing w:val="-17"/>
          <w:w w:val="105"/>
          <w:vertAlign w:val="baseline"/>
        </w:rPr>
        <w:t> </w:t>
      </w:r>
      <w:r>
        <w:rPr>
          <w:i/>
          <w:w w:val="115"/>
          <w:vertAlign w:val="baseline"/>
        </w:rPr>
        <w:t>κ</w:t>
      </w:r>
      <w:r>
        <w:rPr>
          <w:rFonts w:ascii="Lucida Sans Unicode" w:hAnsi="Lucida Sans Unicode"/>
          <w:w w:val="115"/>
          <w:vertAlign w:val="baseline"/>
        </w:rPr>
        <w:t>}</w:t>
      </w:r>
      <w:r>
        <w:rPr>
          <w:rFonts w:ascii="Lucida Sans Unicode" w:hAnsi="Lucida Sans Unicode"/>
          <w:spacing w:val="-22"/>
          <w:w w:val="115"/>
          <w:vertAlign w:val="baseline"/>
        </w:rPr>
        <w:t> </w:t>
      </w:r>
      <w:r>
        <w:rPr>
          <w:w w:val="105"/>
          <w:vertAlign w:val="baseline"/>
        </w:rPr>
        <w:t>in</w:t>
      </w:r>
      <w:r>
        <w:rPr>
          <w:spacing w:val="8"/>
          <w:w w:val="105"/>
          <w:vertAlign w:val="baseline"/>
        </w:rPr>
        <w:t> </w:t>
      </w:r>
      <w:r>
        <w:rPr>
          <w:w w:val="105"/>
          <w:vertAlign w:val="baseline"/>
        </w:rPr>
        <w:t>the</w:t>
      </w:r>
      <w:r>
        <w:rPr>
          <w:spacing w:val="8"/>
          <w:w w:val="105"/>
          <w:vertAlign w:val="baseline"/>
        </w:rPr>
        <w:t> </w:t>
      </w:r>
      <w:r>
        <w:rPr>
          <w:w w:val="105"/>
          <w:vertAlign w:val="baseline"/>
        </w:rPr>
        <w:t>same</w:t>
      </w:r>
      <w:r>
        <w:rPr>
          <w:spacing w:val="10"/>
          <w:w w:val="105"/>
          <w:vertAlign w:val="baseline"/>
        </w:rPr>
        <w:t> </w:t>
      </w:r>
      <w:r>
        <w:rPr>
          <w:w w:val="105"/>
          <w:vertAlign w:val="baseline"/>
        </w:rPr>
        <w:t>way</w:t>
      </w:r>
      <w:r>
        <w:rPr>
          <w:spacing w:val="8"/>
          <w:w w:val="105"/>
          <w:vertAlign w:val="baseline"/>
        </w:rPr>
        <w:t> </w:t>
      </w:r>
      <w:r>
        <w:rPr>
          <w:w w:val="105"/>
          <w:vertAlign w:val="baseline"/>
        </w:rPr>
        <w:t>as</w:t>
      </w:r>
      <w:r>
        <w:rPr>
          <w:spacing w:val="8"/>
          <w:w w:val="105"/>
          <w:vertAlign w:val="baseline"/>
        </w:rPr>
        <w:t> </w:t>
      </w:r>
      <w:r>
        <w:rPr>
          <w:w w:val="105"/>
          <w:vertAlign w:val="baseline"/>
        </w:rPr>
        <w:t>we</w:t>
      </w:r>
      <w:r>
        <w:rPr>
          <w:spacing w:val="10"/>
          <w:w w:val="105"/>
          <w:vertAlign w:val="baseline"/>
        </w:rPr>
        <w:t> </w:t>
      </w:r>
      <w:r>
        <w:rPr>
          <w:spacing w:val="-2"/>
          <w:w w:val="105"/>
          <w:vertAlign w:val="baseline"/>
        </w:rPr>
        <w:t>identified</w:t>
      </w:r>
    </w:p>
    <w:p>
      <w:pPr>
        <w:tabs>
          <w:tab w:pos="5685" w:val="left" w:leader="none"/>
        </w:tabs>
        <w:spacing w:line="191" w:lineRule="exact" w:before="0"/>
        <w:ind w:left="5162" w:right="0" w:firstLine="0"/>
        <w:jc w:val="left"/>
        <w:rPr>
          <w:rFonts w:ascii="Lucida Sans Unicode" w:hAnsi="Lucida Sans Unicode"/>
          <w:sz w:val="16"/>
        </w:rPr>
      </w:pPr>
      <w:r>
        <w:rPr>
          <w:spacing w:val="-10"/>
          <w:w w:val="110"/>
          <w:sz w:val="16"/>
        </w:rPr>
        <w:t>0</w:t>
      </w:r>
      <w:r>
        <w:rPr>
          <w:sz w:val="16"/>
        </w:rPr>
        <w:tab/>
      </w:r>
      <w:r>
        <w:rPr>
          <w:rFonts w:ascii="Lucida Sans Unicode" w:hAnsi="Lucida Sans Unicode"/>
          <w:spacing w:val="-10"/>
          <w:w w:val="110"/>
          <w:sz w:val="16"/>
        </w:rPr>
        <w:t>∞</w:t>
      </w:r>
    </w:p>
    <w:p>
      <w:pPr>
        <w:pStyle w:val="BodyText"/>
        <w:spacing w:line="391" w:lineRule="auto" w:before="121"/>
        <w:ind w:left="360" w:right="359"/>
      </w:pPr>
      <w:r>
        <w:rPr>
          <w:w w:val="105"/>
        </w:rPr>
        <w:t>the</w:t>
      </w:r>
      <w:r>
        <w:rPr>
          <w:spacing w:val="-5"/>
          <w:w w:val="105"/>
        </w:rPr>
        <w:t> </w:t>
      </w:r>
      <w:r>
        <w:rPr>
          <w:w w:val="105"/>
        </w:rPr>
        <w:t>private</w:t>
      </w:r>
      <w:r>
        <w:rPr>
          <w:spacing w:val="-7"/>
          <w:w w:val="105"/>
        </w:rPr>
        <w:t> </w:t>
      </w:r>
      <w:r>
        <w:rPr>
          <w:w w:val="105"/>
        </w:rPr>
        <w:t>returns</w:t>
      </w:r>
      <w:r>
        <w:rPr>
          <w:spacing w:val="-3"/>
          <w:w w:val="105"/>
        </w:rPr>
        <w:t> </w:t>
      </w:r>
      <w:r>
        <w:rPr>
          <w:w w:val="105"/>
        </w:rPr>
        <w:t>using</w:t>
      </w:r>
      <w:r>
        <w:rPr>
          <w:spacing w:val="-4"/>
          <w:w w:val="105"/>
        </w:rPr>
        <w:t> </w:t>
      </w:r>
      <w:r>
        <w:rPr>
          <w:i/>
          <w:w w:val="105"/>
        </w:rPr>
        <w:t>D</w:t>
      </w:r>
      <w:r>
        <w:rPr>
          <w:w w:val="105"/>
          <w:vertAlign w:val="superscript"/>
        </w:rPr>
        <w:t>h</w:t>
      </w:r>
      <w:r>
        <w:rPr>
          <w:w w:val="105"/>
          <w:vertAlign w:val="baseline"/>
        </w:rPr>
        <w:t> in</w:t>
      </w:r>
      <w:r>
        <w:rPr>
          <w:spacing w:val="-5"/>
          <w:w w:val="105"/>
          <w:vertAlign w:val="baseline"/>
        </w:rPr>
        <w:t> </w:t>
      </w:r>
      <w:r>
        <w:rPr>
          <w:w w:val="105"/>
          <w:vertAlign w:val="baseline"/>
        </w:rPr>
        <w:t>(</w:t>
      </w:r>
      <w:hyperlink w:history="true" w:anchor="_bookmark29">
        <w:r>
          <w:rPr>
            <w:w w:val="105"/>
            <w:vertAlign w:val="baseline"/>
          </w:rPr>
          <w:t>13</w:t>
        </w:r>
      </w:hyperlink>
      <w:r>
        <w:rPr>
          <w:w w:val="105"/>
          <w:vertAlign w:val="baseline"/>
        </w:rPr>
        <w:t>).</w:t>
      </w:r>
      <w:r>
        <w:rPr>
          <w:spacing w:val="18"/>
          <w:w w:val="105"/>
          <w:vertAlign w:val="baseline"/>
        </w:rPr>
        <w:t> </w:t>
      </w:r>
      <w:r>
        <w:rPr>
          <w:w w:val="105"/>
          <w:vertAlign w:val="baseline"/>
        </w:rPr>
        <w:t>We</w:t>
      </w:r>
      <w:r>
        <w:rPr>
          <w:spacing w:val="-7"/>
          <w:w w:val="105"/>
          <w:vertAlign w:val="baseline"/>
        </w:rPr>
        <w:t> </w:t>
      </w:r>
      <w:r>
        <w:rPr>
          <w:w w:val="105"/>
          <w:vertAlign w:val="baseline"/>
        </w:rPr>
        <w:t>can</w:t>
      </w:r>
      <w:r>
        <w:rPr>
          <w:spacing w:val="-5"/>
          <w:w w:val="105"/>
          <w:vertAlign w:val="baseline"/>
        </w:rPr>
        <w:t> </w:t>
      </w:r>
      <w:r>
        <w:rPr>
          <w:w w:val="105"/>
          <w:vertAlign w:val="baseline"/>
        </w:rPr>
        <w:t>either</w:t>
      </w:r>
      <w:r>
        <w:rPr>
          <w:spacing w:val="-4"/>
          <w:w w:val="105"/>
          <w:vertAlign w:val="baseline"/>
        </w:rPr>
        <w:t> </w:t>
      </w:r>
      <w:r>
        <w:rPr>
          <w:w w:val="105"/>
          <w:vertAlign w:val="baseline"/>
        </w:rPr>
        <w:t>estimate</w:t>
      </w:r>
      <w:r>
        <w:rPr>
          <w:spacing w:val="-5"/>
          <w:w w:val="105"/>
          <w:vertAlign w:val="baseline"/>
        </w:rPr>
        <w:t> </w:t>
      </w:r>
      <w:r>
        <w:rPr>
          <w:w w:val="105"/>
          <w:vertAlign w:val="baseline"/>
        </w:rPr>
        <w:t>the</w:t>
      </w:r>
      <w:r>
        <w:rPr>
          <w:spacing w:val="-5"/>
          <w:w w:val="105"/>
          <w:vertAlign w:val="baseline"/>
        </w:rPr>
        <w:t> </w:t>
      </w:r>
      <w:r>
        <w:rPr>
          <w:w w:val="105"/>
          <w:vertAlign w:val="baseline"/>
        </w:rPr>
        <w:t>parameters</w:t>
      </w:r>
      <w:r>
        <w:rPr>
          <w:spacing w:val="-5"/>
          <w:w w:val="105"/>
          <w:vertAlign w:val="baseline"/>
        </w:rPr>
        <w:t> </w:t>
      </w:r>
      <w:r>
        <w:rPr>
          <w:w w:val="105"/>
          <w:vertAlign w:val="baseline"/>
        </w:rPr>
        <w:t>sequentially, by following the identification steps,</w:t>
      </w:r>
      <w:r>
        <w:rPr>
          <w:w w:val="105"/>
          <w:vertAlign w:val="baseline"/>
        </w:rPr>
        <w:t> or jointly-estimate the parameters from (</w:t>
      </w:r>
      <w:hyperlink w:history="true" w:anchor="_bookmark25">
        <w:r>
          <w:rPr>
            <w:w w:val="105"/>
            <w:vertAlign w:val="baseline"/>
          </w:rPr>
          <w:t>10</w:t>
        </w:r>
      </w:hyperlink>
      <w:r>
        <w:rPr>
          <w:w w:val="105"/>
          <w:vertAlign w:val="baseline"/>
        </w:rPr>
        <w:t>) and (</w:t>
      </w:r>
      <w:hyperlink w:history="true" w:anchor="_bookmark26">
        <w:r>
          <w:rPr>
            <w:w w:val="105"/>
            <w:vertAlign w:val="baseline"/>
          </w:rPr>
          <w:t>11</w:t>
        </w:r>
      </w:hyperlink>
      <w:r>
        <w:rPr>
          <w:w w:val="105"/>
          <w:vertAlign w:val="baseline"/>
        </w:rPr>
        <w:t>).</w:t>
      </w:r>
    </w:p>
    <w:p>
      <w:pPr>
        <w:pStyle w:val="BodyText"/>
        <w:spacing w:after="0" w:line="391" w:lineRule="auto"/>
        <w:sectPr>
          <w:type w:val="continuous"/>
          <w:pgSz w:w="12240" w:h="15840"/>
          <w:pgMar w:header="0" w:footer="822" w:top="1820" w:bottom="1020" w:left="1080" w:right="1080"/>
        </w:sectPr>
      </w:pPr>
    </w:p>
    <w:p>
      <w:pPr>
        <w:pStyle w:val="Heading2"/>
        <w:numPr>
          <w:ilvl w:val="0"/>
          <w:numId w:val="1"/>
        </w:numPr>
        <w:tabs>
          <w:tab w:pos="940" w:val="left" w:leader="none"/>
        </w:tabs>
        <w:spacing w:line="442" w:lineRule="exact" w:before="0" w:after="0"/>
        <w:ind w:left="940" w:right="0" w:hanging="580"/>
        <w:jc w:val="left"/>
      </w:pPr>
      <w:bookmarkStart w:name="4 Data and Empirical Setting" w:id="39"/>
      <w:bookmarkEnd w:id="39"/>
      <w:r>
        <w:rPr/>
      </w:r>
      <w:bookmarkStart w:name="_bookmark33" w:id="40"/>
      <w:bookmarkEnd w:id="40"/>
      <w:r>
        <w:rPr/>
      </w:r>
      <w:r>
        <w:rPr>
          <w:w w:val="110"/>
        </w:rPr>
        <w:t>Data</w:t>
      </w:r>
      <w:r>
        <w:rPr>
          <w:spacing w:val="42"/>
          <w:w w:val="110"/>
        </w:rPr>
        <w:t> </w:t>
      </w:r>
      <w:r>
        <w:rPr>
          <w:w w:val="110"/>
        </w:rPr>
        <w:t>and</w:t>
      </w:r>
      <w:r>
        <w:rPr>
          <w:spacing w:val="45"/>
          <w:w w:val="110"/>
        </w:rPr>
        <w:t> </w:t>
      </w:r>
      <w:r>
        <w:rPr>
          <w:w w:val="110"/>
        </w:rPr>
        <w:t>Empirical</w:t>
      </w:r>
      <w:r>
        <w:rPr>
          <w:spacing w:val="42"/>
          <w:w w:val="110"/>
        </w:rPr>
        <w:t> </w:t>
      </w:r>
      <w:r>
        <w:rPr>
          <w:spacing w:val="-2"/>
          <w:w w:val="110"/>
        </w:rPr>
        <w:t>Setting</w:t>
      </w:r>
    </w:p>
    <w:p>
      <w:pPr>
        <w:pStyle w:val="BodyText"/>
        <w:spacing w:line="391" w:lineRule="auto" w:before="385"/>
        <w:ind w:left="360" w:right="357"/>
        <w:jc w:val="both"/>
      </w:pPr>
      <w:r>
        <w:rPr/>
        <w:t>In</w:t>
      </w:r>
      <w:r>
        <w:rPr>
          <w:spacing w:val="40"/>
        </w:rPr>
        <w:t> </w:t>
      </w:r>
      <w:r>
        <w:rPr/>
        <w:t>this</w:t>
      </w:r>
      <w:r>
        <w:rPr>
          <w:spacing w:val="40"/>
        </w:rPr>
        <w:t> </w:t>
      </w:r>
      <w:r>
        <w:rPr/>
        <w:t>section,</w:t>
      </w:r>
      <w:r>
        <w:rPr>
          <w:spacing w:val="40"/>
        </w:rPr>
        <w:t> </w:t>
      </w:r>
      <w:r>
        <w:rPr/>
        <w:t>we</w:t>
      </w:r>
      <w:r>
        <w:rPr>
          <w:spacing w:val="40"/>
        </w:rPr>
        <w:t> </w:t>
      </w:r>
      <w:r>
        <w:rPr/>
        <w:t>first</w:t>
      </w:r>
      <w:r>
        <w:rPr>
          <w:spacing w:val="40"/>
        </w:rPr>
        <w:t> </w:t>
      </w:r>
      <w:r>
        <w:rPr/>
        <w:t>describe</w:t>
      </w:r>
      <w:r>
        <w:rPr>
          <w:spacing w:val="40"/>
        </w:rPr>
        <w:t> </w:t>
      </w:r>
      <w:r>
        <w:rPr/>
        <w:t>our</w:t>
      </w:r>
      <w:r>
        <w:rPr>
          <w:spacing w:val="40"/>
        </w:rPr>
        <w:t> </w:t>
      </w:r>
      <w:r>
        <w:rPr/>
        <w:t>data</w:t>
      </w:r>
      <w:r>
        <w:rPr>
          <w:spacing w:val="40"/>
        </w:rPr>
        <w:t> </w:t>
      </w:r>
      <w:r>
        <w:rPr/>
        <w:t>sources,</w:t>
      </w:r>
      <w:r>
        <w:rPr>
          <w:spacing w:val="40"/>
        </w:rPr>
        <w:t> </w:t>
      </w:r>
      <w:r>
        <w:rPr/>
        <w:t>how</w:t>
      </w:r>
      <w:r>
        <w:rPr>
          <w:spacing w:val="40"/>
        </w:rPr>
        <w:t> </w:t>
      </w:r>
      <w:r>
        <w:rPr/>
        <w:t>we</w:t>
      </w:r>
      <w:r>
        <w:rPr>
          <w:spacing w:val="40"/>
        </w:rPr>
        <w:t> </w:t>
      </w:r>
      <w:r>
        <w:rPr/>
        <w:t>construct</w:t>
      </w:r>
      <w:r>
        <w:rPr>
          <w:spacing w:val="40"/>
        </w:rPr>
        <w:t> </w:t>
      </w:r>
      <w:r>
        <w:rPr/>
        <w:t>our</w:t>
      </w:r>
      <w:r>
        <w:rPr>
          <w:spacing w:val="40"/>
        </w:rPr>
        <w:t> </w:t>
      </w:r>
      <w:r>
        <w:rPr/>
        <w:t>sample,</w:t>
      </w:r>
      <w:r>
        <w:rPr>
          <w:spacing w:val="40"/>
        </w:rPr>
        <w:t> </w:t>
      </w:r>
      <w:r>
        <w:rPr/>
        <w:t>and</w:t>
      </w:r>
      <w:r>
        <w:rPr>
          <w:spacing w:val="40"/>
        </w:rPr>
        <w:t> </w:t>
      </w:r>
      <w:r>
        <w:rPr/>
        <w:t>the key variables. Then we describe the Norwegian compulsory schooling reform that we use to </w:t>
      </w:r>
      <w:bookmarkStart w:name="4.1 Data Sources and Sample Construction" w:id="41"/>
      <w:bookmarkEnd w:id="41"/>
      <w:r>
        <w:rPr>
          <w:w w:val="92"/>
        </w:rPr>
      </w:r>
      <w:bookmarkStart w:name="_bookmark34" w:id="42"/>
      <w:bookmarkEnd w:id="42"/>
      <w:r>
        <w:rPr/>
        <w:t>c</w:t>
      </w:r>
      <w:r>
        <w:rPr/>
        <w:t>onstruct</w:t>
      </w:r>
      <w:r>
        <w:rPr>
          <w:spacing w:val="29"/>
        </w:rPr>
        <w:t> </w:t>
      </w:r>
      <w:r>
        <w:rPr/>
        <w:t>hidden</w:t>
      </w:r>
      <w:r>
        <w:rPr>
          <w:spacing w:val="29"/>
        </w:rPr>
        <w:t> </w:t>
      </w:r>
      <w:r>
        <w:rPr/>
        <w:t>and</w:t>
      </w:r>
      <w:r>
        <w:rPr>
          <w:spacing w:val="23"/>
        </w:rPr>
        <w:t> </w:t>
      </w:r>
      <w:r>
        <w:rPr/>
        <w:t>transparent</w:t>
      </w:r>
      <w:r>
        <w:rPr>
          <w:spacing w:val="29"/>
        </w:rPr>
        <w:t> </w:t>
      </w:r>
      <w:r>
        <w:rPr/>
        <w:t>IVs.</w:t>
      </w:r>
      <w:r>
        <w:rPr>
          <w:spacing w:val="76"/>
        </w:rPr>
        <w:t> </w:t>
      </w:r>
      <w:r>
        <w:rPr/>
        <w:t>Finally,</w:t>
      </w:r>
      <w:r>
        <w:rPr>
          <w:spacing w:val="29"/>
        </w:rPr>
        <w:t> </w:t>
      </w:r>
      <w:r>
        <w:rPr/>
        <w:t>we</w:t>
      </w:r>
      <w:r>
        <w:rPr>
          <w:spacing w:val="28"/>
        </w:rPr>
        <w:t> </w:t>
      </w:r>
      <w:r>
        <w:rPr/>
        <w:t>discuss</w:t>
      </w:r>
      <w:r>
        <w:rPr>
          <w:spacing w:val="31"/>
        </w:rPr>
        <w:t> </w:t>
      </w:r>
      <w:r>
        <w:rPr/>
        <w:t>the</w:t>
      </w:r>
      <w:r>
        <w:rPr>
          <w:spacing w:val="25"/>
        </w:rPr>
        <w:t> </w:t>
      </w:r>
      <w:r>
        <w:rPr/>
        <w:t>empirical</w:t>
      </w:r>
      <w:r>
        <w:rPr>
          <w:spacing w:val="29"/>
        </w:rPr>
        <w:t> </w:t>
      </w:r>
      <w:r>
        <w:rPr/>
        <w:t>model</w:t>
      </w:r>
      <w:r>
        <w:rPr>
          <w:spacing w:val="27"/>
        </w:rPr>
        <w:t> </w:t>
      </w:r>
      <w:r>
        <w:rPr/>
        <w:t>specifications.</w:t>
      </w:r>
    </w:p>
    <w:p>
      <w:pPr>
        <w:pStyle w:val="BodyText"/>
        <w:spacing w:before="92"/>
      </w:pPr>
    </w:p>
    <w:p>
      <w:pPr>
        <w:pStyle w:val="Heading3"/>
        <w:numPr>
          <w:ilvl w:val="1"/>
          <w:numId w:val="1"/>
        </w:numPr>
        <w:tabs>
          <w:tab w:pos="1094" w:val="left" w:leader="none"/>
        </w:tabs>
        <w:spacing w:line="240" w:lineRule="auto" w:before="1" w:after="0"/>
        <w:ind w:left="1094" w:right="0" w:hanging="734"/>
        <w:jc w:val="left"/>
      </w:pPr>
      <w:r>
        <w:rPr>
          <w:w w:val="115"/>
        </w:rPr>
        <w:t>Data</w:t>
      </w:r>
      <w:r>
        <w:rPr>
          <w:spacing w:val="1"/>
          <w:w w:val="115"/>
        </w:rPr>
        <w:t> </w:t>
      </w:r>
      <w:r>
        <w:rPr>
          <w:w w:val="115"/>
        </w:rPr>
        <w:t>Sources</w:t>
      </w:r>
      <w:r>
        <w:rPr>
          <w:w w:val="115"/>
        </w:rPr>
        <w:t> and</w:t>
      </w:r>
      <w:r>
        <w:rPr>
          <w:w w:val="115"/>
        </w:rPr>
        <w:t> Sample</w:t>
      </w:r>
      <w:r>
        <w:rPr>
          <w:w w:val="115"/>
        </w:rPr>
        <w:t> </w:t>
      </w:r>
      <w:r>
        <w:rPr>
          <w:spacing w:val="-2"/>
          <w:w w:val="115"/>
        </w:rPr>
        <w:t>Construction</w:t>
      </w:r>
    </w:p>
    <w:p>
      <w:pPr>
        <w:pStyle w:val="BodyText"/>
        <w:spacing w:line="391" w:lineRule="auto" w:before="318"/>
        <w:ind w:left="360" w:right="356"/>
        <w:jc w:val="both"/>
      </w:pPr>
      <w:r>
        <w:rPr/>
        <w:t>We use several registry databases maintained by Statistics Norway to construct a rich lon-gitudinal dataset</w:t>
      </w:r>
      <w:r>
        <w:rPr>
          <w:spacing w:val="40"/>
        </w:rPr>
        <w:t> </w:t>
      </w:r>
      <w:r>
        <w:rPr/>
        <w:t>containing</w:t>
      </w:r>
      <w:r>
        <w:rPr>
          <w:spacing w:val="40"/>
        </w:rPr>
        <w:t> </w:t>
      </w:r>
      <w:r>
        <w:rPr/>
        <w:t>all Norwegian</w:t>
      </w:r>
      <w:r>
        <w:rPr>
          <w:spacing w:val="40"/>
        </w:rPr>
        <w:t> </w:t>
      </w:r>
      <w:r>
        <w:rPr/>
        <w:t>males</w:t>
      </w:r>
      <w:r>
        <w:rPr>
          <w:spacing w:val="40"/>
        </w:rPr>
        <w:t> </w:t>
      </w:r>
      <w:r>
        <w:rPr/>
        <w:t>from 1967 to 2014.</w:t>
      </w:r>
      <w:r>
        <w:rPr>
          <w:spacing w:val="40"/>
        </w:rPr>
        <w:t> </w:t>
      </w:r>
      <w:r>
        <w:rPr/>
        <w:t>We</w:t>
      </w:r>
      <w:r>
        <w:rPr>
          <w:spacing w:val="40"/>
        </w:rPr>
        <w:t> </w:t>
      </w:r>
      <w:r>
        <w:rPr/>
        <w:t>observe</w:t>
      </w:r>
      <w:r>
        <w:rPr>
          <w:spacing w:val="40"/>
        </w:rPr>
        <w:t> </w:t>
      </w:r>
      <w:r>
        <w:rPr/>
        <w:t>each</w:t>
      </w:r>
      <w:r>
        <w:rPr>
          <w:spacing w:val="40"/>
        </w:rPr>
        <w:t> </w:t>
      </w:r>
      <w:r>
        <w:rPr/>
        <w:t>of these</w:t>
      </w:r>
      <w:r>
        <w:rPr>
          <w:spacing w:val="40"/>
        </w:rPr>
        <w:t> </w:t>
      </w:r>
      <w:r>
        <w:rPr/>
        <w:t>individuals’</w:t>
      </w:r>
      <w:r>
        <w:rPr>
          <w:spacing w:val="73"/>
        </w:rPr>
        <w:t> </w:t>
      </w:r>
      <w:r>
        <w:rPr/>
        <w:t>demographic</w:t>
      </w:r>
      <w:r>
        <w:rPr>
          <w:spacing w:val="40"/>
        </w:rPr>
        <w:t> </w:t>
      </w:r>
      <w:r>
        <w:rPr/>
        <w:t>information</w:t>
      </w:r>
      <w:r>
        <w:rPr>
          <w:spacing w:val="40"/>
        </w:rPr>
        <w:t> </w:t>
      </w:r>
      <w:r>
        <w:rPr/>
        <w:t>(e.g.,</w:t>
      </w:r>
      <w:r>
        <w:rPr>
          <w:spacing w:val="73"/>
        </w:rPr>
        <w:t> </w:t>
      </w:r>
      <w:r>
        <w:rPr/>
        <w:t>birth</w:t>
      </w:r>
      <w:r>
        <w:rPr>
          <w:spacing w:val="40"/>
        </w:rPr>
        <w:t> </w:t>
      </w:r>
      <w:r>
        <w:rPr/>
        <w:t>cohort</w:t>
      </w:r>
      <w:r>
        <w:rPr>
          <w:spacing w:val="40"/>
        </w:rPr>
        <w:t> </w:t>
      </w:r>
      <w:r>
        <w:rPr/>
        <w:t>and</w:t>
      </w:r>
      <w:r>
        <w:rPr>
          <w:spacing w:val="40"/>
        </w:rPr>
        <w:t> </w:t>
      </w:r>
      <w:r>
        <w:rPr/>
        <w:t>childhood</w:t>
      </w:r>
      <w:r>
        <w:rPr>
          <w:spacing w:val="40"/>
        </w:rPr>
        <w:t> </w:t>
      </w:r>
      <w:r>
        <w:rPr/>
        <w:t>municipality</w:t>
      </w:r>
      <w:r>
        <w:rPr>
          <w:spacing w:val="40"/>
        </w:rPr>
        <w:t> </w:t>
      </w:r>
      <w:r>
        <w:rPr/>
        <w:t>of residence) and socio-economic information (e.g., years of education and annual earnings). Notably, the dataset also includes a unique personal identifier, which allows us to follow individuals’ earnings over time and merge our dataset with the information on IQ test scores from the Norwegian Armed Forces.</w:t>
      </w:r>
    </w:p>
    <w:p>
      <w:pPr>
        <w:pStyle w:val="BodyText"/>
        <w:spacing w:line="391" w:lineRule="auto" w:before="6"/>
        <w:ind w:left="359" w:right="357" w:firstLine="350"/>
        <w:jc w:val="both"/>
      </w:pPr>
      <w:r>
        <w:rPr/>
        <w:t>The Norwegian earnings data have several advantages over those available in most other countries.</w:t>
      </w:r>
      <w:r>
        <w:rPr>
          <w:spacing w:val="40"/>
        </w:rPr>
        <w:t> </w:t>
      </w:r>
      <w:r>
        <w:rPr/>
        <w:t>First, there is no attrition from the original sample other than the natural attrition due either to death or out-migration.</w:t>
      </w:r>
      <w:r>
        <w:rPr>
          <w:spacing w:val="40"/>
        </w:rPr>
        <w:t> </w:t>
      </w:r>
      <w:r>
        <w:rPr/>
        <w:t>Second, the data pertain to all residents and are not limited to some sectors or occupations.</w:t>
      </w:r>
      <w:r>
        <w:rPr>
          <w:spacing w:val="40"/>
        </w:rPr>
        <w:t> </w:t>
      </w:r>
      <w:r>
        <w:rPr/>
        <w:t>Third, we can construct long earnings histories to estimate</w:t>
      </w:r>
      <w:r>
        <w:rPr>
          <w:spacing w:val="40"/>
        </w:rPr>
        <w:t> </w:t>
      </w:r>
      <w:r>
        <w:rPr/>
        <w:t>the</w:t>
      </w:r>
      <w:r>
        <w:rPr>
          <w:spacing w:val="40"/>
        </w:rPr>
        <w:t> </w:t>
      </w:r>
      <w:r>
        <w:rPr/>
        <w:t>returns</w:t>
      </w:r>
      <w:r>
        <w:rPr>
          <w:spacing w:val="38"/>
        </w:rPr>
        <w:t> </w:t>
      </w:r>
      <w:r>
        <w:rPr/>
        <w:t>to</w:t>
      </w:r>
      <w:r>
        <w:rPr>
          <w:spacing w:val="40"/>
        </w:rPr>
        <w:t> </w:t>
      </w:r>
      <w:r>
        <w:rPr/>
        <w:t>education</w:t>
      </w:r>
      <w:r>
        <w:rPr>
          <w:spacing w:val="40"/>
        </w:rPr>
        <w:t> </w:t>
      </w:r>
      <w:r>
        <w:rPr/>
        <w:t>at</w:t>
      </w:r>
      <w:r>
        <w:rPr>
          <w:spacing w:val="37"/>
        </w:rPr>
        <w:t> </w:t>
      </w:r>
      <w:r>
        <w:rPr/>
        <w:t>each</w:t>
      </w:r>
      <w:r>
        <w:rPr>
          <w:spacing w:val="40"/>
        </w:rPr>
        <w:t> </w:t>
      </w:r>
      <w:r>
        <w:rPr/>
        <w:t>year</w:t>
      </w:r>
      <w:r>
        <w:rPr>
          <w:spacing w:val="40"/>
        </w:rPr>
        <w:t> </w:t>
      </w:r>
      <w:r>
        <w:rPr/>
        <w:t>of</w:t>
      </w:r>
      <w:r>
        <w:rPr>
          <w:spacing w:val="38"/>
        </w:rPr>
        <w:t> </w:t>
      </w:r>
      <w:r>
        <w:rPr/>
        <w:t>labor</w:t>
      </w:r>
      <w:r>
        <w:rPr>
          <w:spacing w:val="37"/>
        </w:rPr>
        <w:t> </w:t>
      </w:r>
      <w:r>
        <w:rPr/>
        <w:t>market</w:t>
      </w:r>
      <w:r>
        <w:rPr>
          <w:spacing w:val="40"/>
        </w:rPr>
        <w:t> </w:t>
      </w:r>
      <w:r>
        <w:rPr/>
        <w:t>experience.</w:t>
      </w:r>
    </w:p>
    <w:p>
      <w:pPr>
        <w:pStyle w:val="BodyText"/>
        <w:spacing w:line="391" w:lineRule="auto" w:before="2"/>
        <w:ind w:left="359" w:right="355" w:firstLine="350"/>
        <w:jc w:val="both"/>
      </w:pPr>
      <w:r>
        <w:rPr/>
        <mc:AlternateContent>
          <mc:Choice Requires="wps">
            <w:drawing>
              <wp:anchor distT="0" distB="0" distL="0" distR="0" allowOverlap="1" layoutInCell="1" locked="0" behindDoc="0" simplePos="0" relativeHeight="15775232">
                <wp:simplePos x="0" y="0"/>
                <wp:positionH relativeFrom="page">
                  <wp:posOffset>914247</wp:posOffset>
                </wp:positionH>
                <wp:positionV relativeFrom="paragraph">
                  <wp:posOffset>2099223</wp:posOffset>
                </wp:positionV>
                <wp:extent cx="237744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232" from="71.987999pt,165.293198pt" to="259.187999pt,165.293198pt" stroked="true" strokeweight=".48pt" strokecolor="#000000">
                <v:stroke dashstyle="solid"/>
                <w10:wrap type="none"/>
              </v:line>
            </w:pict>
          </mc:Fallback>
        </mc:AlternateContent>
      </w:r>
      <w:r>
        <w:rPr>
          <w:spacing w:val="-2"/>
          <w:w w:val="105"/>
        </w:rPr>
        <w:t>We</w:t>
      </w:r>
      <w:r>
        <w:rPr>
          <w:spacing w:val="-10"/>
          <w:w w:val="105"/>
        </w:rPr>
        <w:t> </w:t>
      </w:r>
      <w:r>
        <w:rPr>
          <w:spacing w:val="-2"/>
          <w:w w:val="105"/>
        </w:rPr>
        <w:t>restrict</w:t>
      </w:r>
      <w:r>
        <w:rPr>
          <w:spacing w:val="-9"/>
          <w:w w:val="105"/>
        </w:rPr>
        <w:t> </w:t>
      </w:r>
      <w:r>
        <w:rPr>
          <w:spacing w:val="-2"/>
          <w:w w:val="105"/>
        </w:rPr>
        <w:t>our</w:t>
      </w:r>
      <w:r>
        <w:rPr>
          <w:spacing w:val="-9"/>
          <w:w w:val="105"/>
        </w:rPr>
        <w:t> </w:t>
      </w:r>
      <w:r>
        <w:rPr>
          <w:spacing w:val="-2"/>
          <w:w w:val="105"/>
        </w:rPr>
        <w:t>sample</w:t>
      </w:r>
      <w:r>
        <w:rPr>
          <w:spacing w:val="-10"/>
          <w:w w:val="105"/>
        </w:rPr>
        <w:t> </w:t>
      </w:r>
      <w:r>
        <w:rPr>
          <w:spacing w:val="-2"/>
          <w:w w:val="105"/>
        </w:rPr>
        <w:t>to</w:t>
      </w:r>
      <w:r>
        <w:rPr>
          <w:spacing w:val="-11"/>
          <w:w w:val="105"/>
        </w:rPr>
        <w:t> </w:t>
      </w:r>
      <w:r>
        <w:rPr>
          <w:spacing w:val="-2"/>
          <w:w w:val="105"/>
        </w:rPr>
        <w:t>Norwegian</w:t>
      </w:r>
      <w:r>
        <w:rPr>
          <w:spacing w:val="-9"/>
          <w:w w:val="105"/>
        </w:rPr>
        <w:t> </w:t>
      </w:r>
      <w:r>
        <w:rPr>
          <w:spacing w:val="-2"/>
          <w:w w:val="105"/>
        </w:rPr>
        <w:t>males</w:t>
      </w:r>
      <w:r>
        <w:rPr>
          <w:spacing w:val="-10"/>
          <w:w w:val="105"/>
        </w:rPr>
        <w:t> </w:t>
      </w:r>
      <w:r>
        <w:rPr>
          <w:spacing w:val="-2"/>
          <w:w w:val="105"/>
        </w:rPr>
        <w:t>born</w:t>
      </w:r>
      <w:r>
        <w:rPr>
          <w:spacing w:val="-9"/>
          <w:w w:val="105"/>
        </w:rPr>
        <w:t> </w:t>
      </w:r>
      <w:r>
        <w:rPr>
          <w:spacing w:val="-2"/>
          <w:w w:val="105"/>
        </w:rPr>
        <w:t>between</w:t>
      </w:r>
      <w:r>
        <w:rPr>
          <w:spacing w:val="-8"/>
          <w:w w:val="105"/>
        </w:rPr>
        <w:t> </w:t>
      </w:r>
      <w:r>
        <w:rPr>
          <w:spacing w:val="-2"/>
          <w:w w:val="105"/>
        </w:rPr>
        <w:t>1950</w:t>
      </w:r>
      <w:r>
        <w:rPr>
          <w:spacing w:val="-12"/>
          <w:w w:val="105"/>
        </w:rPr>
        <w:t> </w:t>
      </w:r>
      <w:r>
        <w:rPr>
          <w:spacing w:val="-2"/>
          <w:w w:val="105"/>
        </w:rPr>
        <w:t>and</w:t>
      </w:r>
      <w:r>
        <w:rPr>
          <w:spacing w:val="-9"/>
          <w:w w:val="105"/>
        </w:rPr>
        <w:t> </w:t>
      </w:r>
      <w:r>
        <w:rPr>
          <w:spacing w:val="-2"/>
          <w:w w:val="105"/>
        </w:rPr>
        <w:t>1980,</w:t>
      </w:r>
      <w:r>
        <w:rPr>
          <w:spacing w:val="-11"/>
          <w:w w:val="105"/>
        </w:rPr>
        <w:t> </w:t>
      </w:r>
      <w:r>
        <w:rPr>
          <w:spacing w:val="-2"/>
          <w:w w:val="105"/>
        </w:rPr>
        <w:t>and</w:t>
      </w:r>
      <w:r>
        <w:rPr>
          <w:spacing w:val="-9"/>
          <w:w w:val="105"/>
        </w:rPr>
        <w:t> </w:t>
      </w:r>
      <w:r>
        <w:rPr>
          <w:spacing w:val="-2"/>
          <w:w w:val="105"/>
        </w:rPr>
        <w:t>our</w:t>
      </w:r>
      <w:r>
        <w:rPr>
          <w:spacing w:val="-11"/>
          <w:w w:val="105"/>
        </w:rPr>
        <w:t> </w:t>
      </w:r>
      <w:r>
        <w:rPr>
          <w:spacing w:val="-2"/>
          <w:w w:val="105"/>
        </w:rPr>
        <w:t>sample </w:t>
      </w:r>
      <w:r>
        <w:rPr>
          <w:w w:val="105"/>
        </w:rPr>
        <w:t>includes</w:t>
      </w:r>
      <w:r>
        <w:rPr>
          <w:w w:val="105"/>
        </w:rPr>
        <w:t> several</w:t>
      </w:r>
      <w:r>
        <w:rPr>
          <w:w w:val="105"/>
        </w:rPr>
        <w:t> cohorts</w:t>
      </w:r>
      <w:r>
        <w:rPr>
          <w:w w:val="105"/>
        </w:rPr>
        <w:t> for</w:t>
      </w:r>
      <w:r>
        <w:rPr>
          <w:w w:val="105"/>
        </w:rPr>
        <w:t> whom</w:t>
      </w:r>
      <w:r>
        <w:rPr>
          <w:w w:val="105"/>
        </w:rPr>
        <w:t> we</w:t>
      </w:r>
      <w:r>
        <w:rPr>
          <w:w w:val="105"/>
        </w:rPr>
        <w:t> observe</w:t>
      </w:r>
      <w:r>
        <w:rPr>
          <w:w w:val="105"/>
        </w:rPr>
        <w:t> earnings</w:t>
      </w:r>
      <w:r>
        <w:rPr>
          <w:w w:val="105"/>
        </w:rPr>
        <w:t> for</w:t>
      </w:r>
      <w:r>
        <w:rPr>
          <w:w w:val="105"/>
        </w:rPr>
        <w:t> most</w:t>
      </w:r>
      <w:r>
        <w:rPr>
          <w:w w:val="105"/>
        </w:rPr>
        <w:t> of</w:t>
      </w:r>
      <w:r>
        <w:rPr>
          <w:w w:val="105"/>
        </w:rPr>
        <w:t> their</w:t>
      </w:r>
      <w:r>
        <w:rPr>
          <w:w w:val="105"/>
        </w:rPr>
        <w:t> adult</w:t>
      </w:r>
      <w:r>
        <w:rPr>
          <w:w w:val="105"/>
        </w:rPr>
        <w:t> life.</w:t>
      </w:r>
      <w:hyperlink w:history="true" w:anchor="_bookmark35">
        <w:r>
          <w:rPr>
            <w:w w:val="105"/>
            <w:vertAlign w:val="superscript"/>
          </w:rPr>
          <w:t>14</w:t>
        </w:r>
      </w:hyperlink>
      <w:r>
        <w:rPr>
          <w:spacing w:val="40"/>
          <w:w w:val="105"/>
          <w:vertAlign w:val="baseline"/>
        </w:rPr>
        <w:t> </w:t>
      </w:r>
      <w:r>
        <w:rPr>
          <w:w w:val="105"/>
          <w:vertAlign w:val="baseline"/>
        </w:rPr>
        <w:t>We restrict</w:t>
      </w:r>
      <w:r>
        <w:rPr>
          <w:spacing w:val="-15"/>
          <w:w w:val="105"/>
          <w:vertAlign w:val="baseline"/>
        </w:rPr>
        <w:t> </w:t>
      </w:r>
      <w:r>
        <w:rPr>
          <w:w w:val="105"/>
          <w:vertAlign w:val="baseline"/>
        </w:rPr>
        <w:t>the</w:t>
      </w:r>
      <w:r>
        <w:rPr>
          <w:spacing w:val="-14"/>
          <w:w w:val="105"/>
          <w:vertAlign w:val="baseline"/>
        </w:rPr>
        <w:t> </w:t>
      </w:r>
      <w:r>
        <w:rPr>
          <w:w w:val="105"/>
          <w:vertAlign w:val="baseline"/>
        </w:rPr>
        <w:t>sample</w:t>
      </w:r>
      <w:r>
        <w:rPr>
          <w:spacing w:val="-14"/>
          <w:w w:val="105"/>
          <w:vertAlign w:val="baseline"/>
        </w:rPr>
        <w:t> </w:t>
      </w:r>
      <w:r>
        <w:rPr>
          <w:w w:val="105"/>
          <w:vertAlign w:val="baseline"/>
        </w:rPr>
        <w:t>to</w:t>
      </w:r>
      <w:r>
        <w:rPr>
          <w:spacing w:val="-14"/>
          <w:w w:val="105"/>
          <w:vertAlign w:val="baseline"/>
        </w:rPr>
        <w:t> </w:t>
      </w:r>
      <w:r>
        <w:rPr>
          <w:w w:val="105"/>
          <w:vertAlign w:val="baseline"/>
        </w:rPr>
        <w:t>males</w:t>
      </w:r>
      <w:r>
        <w:rPr>
          <w:spacing w:val="-15"/>
          <w:w w:val="105"/>
          <w:vertAlign w:val="baseline"/>
        </w:rPr>
        <w:t> </w:t>
      </w:r>
      <w:r>
        <w:rPr>
          <w:w w:val="105"/>
          <w:vertAlign w:val="baseline"/>
        </w:rPr>
        <w:t>because</w:t>
      </w:r>
      <w:r>
        <w:rPr>
          <w:spacing w:val="-14"/>
          <w:w w:val="105"/>
          <w:vertAlign w:val="baseline"/>
        </w:rPr>
        <w:t> </w:t>
      </w:r>
      <w:r>
        <w:rPr>
          <w:w w:val="105"/>
          <w:vertAlign w:val="baseline"/>
        </w:rPr>
        <w:t>females</w:t>
      </w:r>
      <w:r>
        <w:rPr>
          <w:spacing w:val="-14"/>
          <w:w w:val="105"/>
          <w:vertAlign w:val="baseline"/>
        </w:rPr>
        <w:t> </w:t>
      </w:r>
      <w:r>
        <w:rPr>
          <w:w w:val="105"/>
          <w:vertAlign w:val="baseline"/>
        </w:rPr>
        <w:t>in</w:t>
      </w:r>
      <w:r>
        <w:rPr>
          <w:spacing w:val="-14"/>
          <w:w w:val="105"/>
          <w:vertAlign w:val="baseline"/>
        </w:rPr>
        <w:t> </w:t>
      </w:r>
      <w:r>
        <w:rPr>
          <w:w w:val="105"/>
          <w:vertAlign w:val="baseline"/>
        </w:rPr>
        <w:t>these</w:t>
      </w:r>
      <w:r>
        <w:rPr>
          <w:spacing w:val="-15"/>
          <w:w w:val="105"/>
          <w:vertAlign w:val="baseline"/>
        </w:rPr>
        <w:t> </w:t>
      </w:r>
      <w:r>
        <w:rPr>
          <w:w w:val="105"/>
          <w:vertAlign w:val="baseline"/>
        </w:rPr>
        <w:t>cohorts</w:t>
      </w:r>
      <w:r>
        <w:rPr>
          <w:spacing w:val="-14"/>
          <w:w w:val="105"/>
          <w:vertAlign w:val="baseline"/>
        </w:rPr>
        <w:t> </w:t>
      </w:r>
      <w:r>
        <w:rPr>
          <w:w w:val="105"/>
          <w:vertAlign w:val="baseline"/>
        </w:rPr>
        <w:t>had</w:t>
      </w:r>
      <w:r>
        <w:rPr>
          <w:spacing w:val="-14"/>
          <w:w w:val="105"/>
          <w:vertAlign w:val="baseline"/>
        </w:rPr>
        <w:t> </w:t>
      </w:r>
      <w:r>
        <w:rPr>
          <w:w w:val="105"/>
          <w:vertAlign w:val="baseline"/>
        </w:rPr>
        <w:t>comparatively</w:t>
      </w:r>
      <w:r>
        <w:rPr>
          <w:spacing w:val="-14"/>
          <w:w w:val="105"/>
          <w:vertAlign w:val="baseline"/>
        </w:rPr>
        <w:t> </w:t>
      </w:r>
      <w:r>
        <w:rPr>
          <w:w w:val="105"/>
          <w:vertAlign w:val="baseline"/>
        </w:rPr>
        <w:t>lower</w:t>
      </w:r>
      <w:r>
        <w:rPr>
          <w:spacing w:val="-13"/>
          <w:w w:val="105"/>
          <w:vertAlign w:val="baseline"/>
        </w:rPr>
        <w:t> </w:t>
      </w:r>
      <w:r>
        <w:rPr>
          <w:w w:val="105"/>
          <w:vertAlign w:val="baseline"/>
        </w:rPr>
        <w:t>labor force</w:t>
      </w:r>
      <w:r>
        <w:rPr>
          <w:w w:val="105"/>
          <w:vertAlign w:val="baseline"/>
        </w:rPr>
        <w:t> participation,</w:t>
      </w:r>
      <w:r>
        <w:rPr>
          <w:w w:val="105"/>
          <w:vertAlign w:val="baseline"/>
        </w:rPr>
        <w:t> more</w:t>
      </w:r>
      <w:r>
        <w:rPr>
          <w:w w:val="105"/>
          <w:vertAlign w:val="baseline"/>
        </w:rPr>
        <w:t> variation</w:t>
      </w:r>
      <w:r>
        <w:rPr>
          <w:w w:val="105"/>
          <w:vertAlign w:val="baseline"/>
        </w:rPr>
        <w:t> in</w:t>
      </w:r>
      <w:r>
        <w:rPr>
          <w:w w:val="105"/>
          <w:vertAlign w:val="baseline"/>
        </w:rPr>
        <w:t> hours</w:t>
      </w:r>
      <w:r>
        <w:rPr>
          <w:w w:val="105"/>
          <w:vertAlign w:val="baseline"/>
        </w:rPr>
        <w:t> worked</w:t>
      </w:r>
      <w:r>
        <w:rPr>
          <w:w w:val="105"/>
          <w:vertAlign w:val="baseline"/>
        </w:rPr>
        <w:t> over</w:t>
      </w:r>
      <w:r>
        <w:rPr>
          <w:w w:val="105"/>
          <w:vertAlign w:val="baseline"/>
        </w:rPr>
        <w:t> the</w:t>
      </w:r>
      <w:r>
        <w:rPr>
          <w:w w:val="105"/>
          <w:vertAlign w:val="baseline"/>
        </w:rPr>
        <w:t> life-cycle,</w:t>
      </w:r>
      <w:r>
        <w:rPr>
          <w:w w:val="105"/>
          <w:vertAlign w:val="baseline"/>
        </w:rPr>
        <w:t> and</w:t>
      </w:r>
      <w:r>
        <w:rPr>
          <w:w w:val="105"/>
          <w:vertAlign w:val="baseline"/>
        </w:rPr>
        <w:t> the</w:t>
      </w:r>
      <w:r>
        <w:rPr>
          <w:w w:val="105"/>
          <w:vertAlign w:val="baseline"/>
        </w:rPr>
        <w:t> military</w:t>
      </w:r>
      <w:r>
        <w:rPr>
          <w:w w:val="105"/>
          <w:vertAlign w:val="baseline"/>
        </w:rPr>
        <w:t> IQ test</w:t>
      </w:r>
      <w:r>
        <w:rPr>
          <w:spacing w:val="-6"/>
          <w:w w:val="105"/>
          <w:vertAlign w:val="baseline"/>
        </w:rPr>
        <w:t> </w:t>
      </w:r>
      <w:r>
        <w:rPr>
          <w:w w:val="105"/>
          <w:vertAlign w:val="baseline"/>
        </w:rPr>
        <w:t>scores</w:t>
      </w:r>
      <w:r>
        <w:rPr>
          <w:spacing w:val="-5"/>
          <w:w w:val="105"/>
          <w:vertAlign w:val="baseline"/>
        </w:rPr>
        <w:t> </w:t>
      </w:r>
      <w:r>
        <w:rPr>
          <w:w w:val="105"/>
          <w:vertAlign w:val="baseline"/>
        </w:rPr>
        <w:t>are</w:t>
      </w:r>
      <w:r>
        <w:rPr>
          <w:spacing w:val="-7"/>
          <w:w w:val="105"/>
          <w:vertAlign w:val="baseline"/>
        </w:rPr>
        <w:t> </w:t>
      </w:r>
      <w:r>
        <w:rPr>
          <w:w w:val="105"/>
          <w:vertAlign w:val="baseline"/>
        </w:rPr>
        <w:t>available</w:t>
      </w:r>
      <w:r>
        <w:rPr>
          <w:spacing w:val="-7"/>
          <w:w w:val="105"/>
          <w:vertAlign w:val="baseline"/>
        </w:rPr>
        <w:t> </w:t>
      </w:r>
      <w:r>
        <w:rPr>
          <w:w w:val="105"/>
          <w:vertAlign w:val="baseline"/>
        </w:rPr>
        <w:t>only</w:t>
      </w:r>
      <w:r>
        <w:rPr>
          <w:spacing w:val="-7"/>
          <w:w w:val="105"/>
          <w:vertAlign w:val="baseline"/>
        </w:rPr>
        <w:t> </w:t>
      </w:r>
      <w:r>
        <w:rPr>
          <w:w w:val="105"/>
          <w:vertAlign w:val="baseline"/>
        </w:rPr>
        <w:t>for</w:t>
      </w:r>
      <w:r>
        <w:rPr>
          <w:spacing w:val="-7"/>
          <w:w w:val="105"/>
          <w:vertAlign w:val="baseline"/>
        </w:rPr>
        <w:t> </w:t>
      </w:r>
      <w:r>
        <w:rPr>
          <w:w w:val="105"/>
          <w:vertAlign w:val="baseline"/>
        </w:rPr>
        <w:t>males</w:t>
      </w:r>
      <w:r>
        <w:rPr>
          <w:spacing w:val="-5"/>
          <w:w w:val="105"/>
          <w:vertAlign w:val="baseline"/>
        </w:rPr>
        <w:t> </w:t>
      </w:r>
      <w:r>
        <w:rPr>
          <w:w w:val="105"/>
          <w:vertAlign w:val="baseline"/>
        </w:rPr>
        <w:t>born</w:t>
      </w:r>
      <w:r>
        <w:rPr>
          <w:spacing w:val="-8"/>
          <w:w w:val="105"/>
          <w:vertAlign w:val="baseline"/>
        </w:rPr>
        <w:t> </w:t>
      </w:r>
      <w:r>
        <w:rPr>
          <w:w w:val="105"/>
          <w:vertAlign w:val="baseline"/>
        </w:rPr>
        <w:t>after</w:t>
      </w:r>
      <w:r>
        <w:rPr>
          <w:spacing w:val="-7"/>
          <w:w w:val="105"/>
          <w:vertAlign w:val="baseline"/>
        </w:rPr>
        <w:t> </w:t>
      </w:r>
      <w:r>
        <w:rPr>
          <w:w w:val="105"/>
          <w:vertAlign w:val="baseline"/>
        </w:rPr>
        <w:t>1950.</w:t>
      </w:r>
      <w:r>
        <w:rPr>
          <w:w w:val="105"/>
          <w:vertAlign w:val="baseline"/>
        </w:rPr>
        <w:t> We</w:t>
      </w:r>
      <w:r>
        <w:rPr>
          <w:spacing w:val="-7"/>
          <w:w w:val="105"/>
          <w:vertAlign w:val="baseline"/>
        </w:rPr>
        <w:t> </w:t>
      </w:r>
      <w:r>
        <w:rPr>
          <w:w w:val="105"/>
          <w:vertAlign w:val="baseline"/>
        </w:rPr>
        <w:t>further</w:t>
      </w:r>
      <w:r>
        <w:rPr>
          <w:spacing w:val="-6"/>
          <w:w w:val="105"/>
          <w:vertAlign w:val="baseline"/>
        </w:rPr>
        <w:t> </w:t>
      </w:r>
      <w:r>
        <w:rPr>
          <w:w w:val="105"/>
          <w:vertAlign w:val="baseline"/>
        </w:rPr>
        <w:t>exclude</w:t>
      </w:r>
      <w:r>
        <w:rPr>
          <w:spacing w:val="-5"/>
          <w:w w:val="105"/>
          <w:vertAlign w:val="baseline"/>
        </w:rPr>
        <w:t> </w:t>
      </w:r>
      <w:r>
        <w:rPr>
          <w:w w:val="105"/>
          <w:vertAlign w:val="baseline"/>
        </w:rPr>
        <w:t>immigrants</w:t>
      </w:r>
      <w:r>
        <w:rPr>
          <w:spacing w:val="-5"/>
          <w:w w:val="105"/>
          <w:vertAlign w:val="baseline"/>
        </w:rPr>
        <w:t> </w:t>
      </w:r>
      <w:r>
        <w:rPr>
          <w:w w:val="105"/>
          <w:vertAlign w:val="baseline"/>
        </w:rPr>
        <w:t>and </w:t>
      </w:r>
      <w:r>
        <w:rPr>
          <w:vertAlign w:val="baseline"/>
        </w:rPr>
        <w:t>Norwegian males with missing information on schooling, childhood municipality of residence,</w:t>
      </w:r>
      <w:r>
        <w:rPr>
          <w:spacing w:val="40"/>
          <w:w w:val="105"/>
          <w:vertAlign w:val="baseline"/>
        </w:rPr>
        <w:t> </w:t>
      </w:r>
      <w:r>
        <w:rPr>
          <w:w w:val="105"/>
          <w:vertAlign w:val="baseline"/>
        </w:rPr>
        <w:t>IQ</w:t>
      </w:r>
      <w:r>
        <w:rPr>
          <w:spacing w:val="-15"/>
          <w:w w:val="105"/>
          <w:vertAlign w:val="baseline"/>
        </w:rPr>
        <w:t> </w:t>
      </w:r>
      <w:r>
        <w:rPr>
          <w:w w:val="105"/>
          <w:vertAlign w:val="baseline"/>
        </w:rPr>
        <w:t>test</w:t>
      </w:r>
      <w:r>
        <w:rPr>
          <w:spacing w:val="-14"/>
          <w:w w:val="105"/>
          <w:vertAlign w:val="baseline"/>
        </w:rPr>
        <w:t> </w:t>
      </w:r>
      <w:r>
        <w:rPr>
          <w:w w:val="105"/>
          <w:vertAlign w:val="baseline"/>
        </w:rPr>
        <w:t>score,</w:t>
      </w:r>
      <w:r>
        <w:rPr>
          <w:spacing w:val="-14"/>
          <w:w w:val="105"/>
          <w:vertAlign w:val="baseline"/>
        </w:rPr>
        <w:t> </w:t>
      </w:r>
      <w:r>
        <w:rPr>
          <w:w w:val="105"/>
          <w:vertAlign w:val="baseline"/>
        </w:rPr>
        <w:t>or</w:t>
      </w:r>
      <w:r>
        <w:rPr>
          <w:spacing w:val="-14"/>
          <w:w w:val="105"/>
          <w:vertAlign w:val="baseline"/>
        </w:rPr>
        <w:t> </w:t>
      </w:r>
      <w:r>
        <w:rPr>
          <w:w w:val="105"/>
          <w:vertAlign w:val="baseline"/>
        </w:rPr>
        <w:t>“exposure”</w:t>
      </w:r>
      <w:r>
        <w:rPr>
          <w:spacing w:val="-15"/>
          <w:w w:val="105"/>
          <w:vertAlign w:val="baseline"/>
        </w:rPr>
        <w:t> </w:t>
      </w:r>
      <w:r>
        <w:rPr>
          <w:w w:val="105"/>
          <w:vertAlign w:val="baseline"/>
        </w:rPr>
        <w:t>to</w:t>
      </w:r>
      <w:r>
        <w:rPr>
          <w:spacing w:val="-14"/>
          <w:w w:val="105"/>
          <w:vertAlign w:val="baseline"/>
        </w:rPr>
        <w:t> </w:t>
      </w:r>
      <w:r>
        <w:rPr>
          <w:w w:val="105"/>
          <w:vertAlign w:val="baseline"/>
        </w:rPr>
        <w:t>the</w:t>
      </w:r>
      <w:r>
        <w:rPr>
          <w:spacing w:val="-14"/>
          <w:w w:val="105"/>
          <w:vertAlign w:val="baseline"/>
        </w:rPr>
        <w:t> </w:t>
      </w:r>
      <w:r>
        <w:rPr>
          <w:w w:val="105"/>
          <w:vertAlign w:val="baseline"/>
        </w:rPr>
        <w:t>compulsory</w:t>
      </w:r>
      <w:r>
        <w:rPr>
          <w:spacing w:val="-14"/>
          <w:w w:val="105"/>
          <w:vertAlign w:val="baseline"/>
        </w:rPr>
        <w:t> </w:t>
      </w:r>
      <w:r>
        <w:rPr>
          <w:w w:val="105"/>
          <w:vertAlign w:val="baseline"/>
        </w:rPr>
        <w:t>schooling</w:t>
      </w:r>
      <w:r>
        <w:rPr>
          <w:spacing w:val="-15"/>
          <w:w w:val="105"/>
          <w:vertAlign w:val="baseline"/>
        </w:rPr>
        <w:t> </w:t>
      </w:r>
      <w:r>
        <w:rPr>
          <w:w w:val="105"/>
          <w:vertAlign w:val="baseline"/>
        </w:rPr>
        <w:t>reform.</w:t>
      </w:r>
      <w:r>
        <w:rPr>
          <w:spacing w:val="7"/>
          <w:w w:val="105"/>
          <w:vertAlign w:val="baseline"/>
        </w:rPr>
        <w:t> </w:t>
      </w:r>
      <w:r>
        <w:rPr>
          <w:w w:val="105"/>
          <w:vertAlign w:val="baseline"/>
        </w:rPr>
        <w:t>Applying</w:t>
      </w:r>
      <w:r>
        <w:rPr>
          <w:spacing w:val="-15"/>
          <w:w w:val="105"/>
          <w:vertAlign w:val="baseline"/>
        </w:rPr>
        <w:t> </w:t>
      </w:r>
      <w:r>
        <w:rPr>
          <w:w w:val="105"/>
          <w:vertAlign w:val="baseline"/>
        </w:rPr>
        <w:t>these</w:t>
      </w:r>
      <w:r>
        <w:rPr>
          <w:spacing w:val="-14"/>
          <w:w w:val="105"/>
          <w:vertAlign w:val="baseline"/>
        </w:rPr>
        <w:t> </w:t>
      </w:r>
      <w:r>
        <w:rPr>
          <w:w w:val="105"/>
          <w:vertAlign w:val="baseline"/>
        </w:rPr>
        <w:t>restrictions,</w:t>
      </w:r>
    </w:p>
    <w:p>
      <w:pPr>
        <w:spacing w:line="235" w:lineRule="auto" w:before="0"/>
        <w:ind w:left="359" w:right="358" w:firstLine="252"/>
        <w:jc w:val="both"/>
        <w:rPr>
          <w:sz w:val="20"/>
        </w:rPr>
      </w:pPr>
      <w:r>
        <w:rPr>
          <w:w w:val="105"/>
          <w:sz w:val="20"/>
          <w:vertAlign w:val="superscript"/>
        </w:rPr>
        <w:t>14</w:t>
      </w:r>
      <w:bookmarkStart w:name="_bookmark35" w:id="43"/>
      <w:bookmarkEnd w:id="43"/>
      <w:r>
        <w:rPr>
          <w:w w:val="105"/>
          <w:sz w:val="20"/>
          <w:vertAlign w:val="baseline"/>
        </w:rPr>
        <w:t>I</w:t>
      </w:r>
      <w:r>
        <w:rPr>
          <w:w w:val="105"/>
          <w:sz w:val="20"/>
          <w:vertAlign w:val="baseline"/>
        </w:rPr>
        <w:t>n</w:t>
      </w:r>
      <w:r>
        <w:rPr>
          <w:w w:val="105"/>
          <w:sz w:val="20"/>
          <w:vertAlign w:val="baseline"/>
        </w:rPr>
        <w:t> our</w:t>
      </w:r>
      <w:r>
        <w:rPr>
          <w:w w:val="105"/>
          <w:sz w:val="20"/>
          <w:vertAlign w:val="baseline"/>
        </w:rPr>
        <w:t> annual</w:t>
      </w:r>
      <w:r>
        <w:rPr>
          <w:w w:val="105"/>
          <w:sz w:val="20"/>
          <w:vertAlign w:val="baseline"/>
        </w:rPr>
        <w:t> income</w:t>
      </w:r>
      <w:r>
        <w:rPr>
          <w:w w:val="105"/>
          <w:sz w:val="20"/>
          <w:vertAlign w:val="baseline"/>
        </w:rPr>
        <w:t> panel</w:t>
      </w:r>
      <w:r>
        <w:rPr>
          <w:w w:val="105"/>
          <w:sz w:val="20"/>
          <w:vertAlign w:val="baseline"/>
        </w:rPr>
        <w:t> data</w:t>
      </w:r>
      <w:r>
        <w:rPr>
          <w:w w:val="105"/>
          <w:sz w:val="20"/>
          <w:vertAlign w:val="baseline"/>
        </w:rPr>
        <w:t> from</w:t>
      </w:r>
      <w:r>
        <w:rPr>
          <w:w w:val="105"/>
          <w:sz w:val="20"/>
          <w:vertAlign w:val="baseline"/>
        </w:rPr>
        <w:t> 1967</w:t>
      </w:r>
      <w:r>
        <w:rPr>
          <w:w w:val="105"/>
          <w:sz w:val="20"/>
          <w:vertAlign w:val="baseline"/>
        </w:rPr>
        <w:t> to</w:t>
      </w:r>
      <w:r>
        <w:rPr>
          <w:w w:val="105"/>
          <w:sz w:val="20"/>
          <w:vertAlign w:val="baseline"/>
        </w:rPr>
        <w:t> 2014,</w:t>
      </w:r>
      <w:r>
        <w:rPr>
          <w:w w:val="105"/>
          <w:sz w:val="20"/>
          <w:vertAlign w:val="baseline"/>
        </w:rPr>
        <w:t> we</w:t>
      </w:r>
      <w:r>
        <w:rPr>
          <w:w w:val="105"/>
          <w:sz w:val="20"/>
          <w:vertAlign w:val="baseline"/>
        </w:rPr>
        <w:t> observe</w:t>
      </w:r>
      <w:r>
        <w:rPr>
          <w:w w:val="105"/>
          <w:sz w:val="20"/>
          <w:vertAlign w:val="baseline"/>
        </w:rPr>
        <w:t> the</w:t>
      </w:r>
      <w:r>
        <w:rPr>
          <w:w w:val="105"/>
          <w:sz w:val="20"/>
          <w:vertAlign w:val="baseline"/>
        </w:rPr>
        <w:t> oldest</w:t>
      </w:r>
      <w:r>
        <w:rPr>
          <w:w w:val="105"/>
          <w:sz w:val="20"/>
          <w:vertAlign w:val="baseline"/>
        </w:rPr>
        <w:t> cohort</w:t>
      </w:r>
      <w:r>
        <w:rPr>
          <w:w w:val="105"/>
          <w:sz w:val="20"/>
          <w:vertAlign w:val="baseline"/>
        </w:rPr>
        <w:t> (1950)</w:t>
      </w:r>
      <w:r>
        <w:rPr>
          <w:w w:val="105"/>
          <w:sz w:val="20"/>
          <w:vertAlign w:val="baseline"/>
        </w:rPr>
        <w:t> between</w:t>
      </w:r>
      <w:r>
        <w:rPr>
          <w:w w:val="105"/>
          <w:sz w:val="20"/>
          <w:vertAlign w:val="baseline"/>
        </w:rPr>
        <w:t> the ages 17 and 64 and the youngest cohort (1980) up to age 34.</w:t>
      </w:r>
    </w:p>
    <w:p>
      <w:pPr>
        <w:spacing w:after="0" w:line="235" w:lineRule="auto"/>
        <w:jc w:val="both"/>
        <w:rPr>
          <w:sz w:val="20"/>
        </w:rPr>
        <w:sectPr>
          <w:pgSz w:w="12240" w:h="15840"/>
          <w:pgMar w:header="0" w:footer="822" w:top="1340" w:bottom="1020" w:left="1080" w:right="1080"/>
        </w:sectPr>
      </w:pPr>
    </w:p>
    <w:p>
      <w:pPr>
        <w:pStyle w:val="BodyText"/>
        <w:spacing w:before="31"/>
        <w:ind w:left="360"/>
        <w:jc w:val="both"/>
      </w:pPr>
      <w:r>
        <w:rPr/>
        <w:t>we</w:t>
      </w:r>
      <w:r>
        <w:rPr>
          <w:spacing w:val="17"/>
        </w:rPr>
        <w:t> </w:t>
      </w:r>
      <w:r>
        <w:rPr/>
        <w:t>retain</w:t>
      </w:r>
      <w:r>
        <w:rPr>
          <w:spacing w:val="13"/>
        </w:rPr>
        <w:t> </w:t>
      </w:r>
      <w:r>
        <w:rPr/>
        <w:t>732,163</w:t>
      </w:r>
      <w:r>
        <w:rPr>
          <w:spacing w:val="14"/>
        </w:rPr>
        <w:t> </w:t>
      </w:r>
      <w:r>
        <w:rPr/>
        <w:t>Norwegian</w:t>
      </w:r>
      <w:r>
        <w:rPr>
          <w:spacing w:val="16"/>
        </w:rPr>
        <w:t> </w:t>
      </w:r>
      <w:r>
        <w:rPr>
          <w:spacing w:val="-2"/>
        </w:rPr>
        <w:t>males.</w:t>
      </w:r>
    </w:p>
    <w:p>
      <w:pPr>
        <w:pStyle w:val="BodyText"/>
        <w:spacing w:line="388" w:lineRule="auto" w:before="185"/>
        <w:ind w:left="359" w:right="357" w:firstLine="350"/>
        <w:jc w:val="both"/>
      </w:pPr>
      <w:r>
        <w:rPr>
          <w:w w:val="105"/>
        </w:rPr>
        <w:t>Our</w:t>
      </w:r>
      <w:r>
        <w:rPr>
          <w:spacing w:val="-10"/>
          <w:w w:val="105"/>
        </w:rPr>
        <w:t> </w:t>
      </w:r>
      <w:r>
        <w:rPr>
          <w:w w:val="105"/>
        </w:rPr>
        <w:t>primary</w:t>
      </w:r>
      <w:r>
        <w:rPr>
          <w:spacing w:val="-13"/>
          <w:w w:val="105"/>
        </w:rPr>
        <w:t> </w:t>
      </w:r>
      <w:r>
        <w:rPr>
          <w:w w:val="105"/>
        </w:rPr>
        <w:t>outcome</w:t>
      </w:r>
      <w:r>
        <w:rPr>
          <w:spacing w:val="-12"/>
          <w:w w:val="105"/>
        </w:rPr>
        <w:t> </w:t>
      </w:r>
      <w:r>
        <w:rPr>
          <w:w w:val="105"/>
        </w:rPr>
        <w:t>variable</w:t>
      </w:r>
      <w:r>
        <w:rPr>
          <w:spacing w:val="-12"/>
          <w:w w:val="105"/>
        </w:rPr>
        <w:t> </w:t>
      </w:r>
      <w:r>
        <w:rPr>
          <w:w w:val="105"/>
        </w:rPr>
        <w:t>is</w:t>
      </w:r>
      <w:r>
        <w:rPr>
          <w:spacing w:val="-12"/>
          <w:w w:val="105"/>
        </w:rPr>
        <w:t> </w:t>
      </w:r>
      <w:r>
        <w:rPr>
          <w:w w:val="105"/>
        </w:rPr>
        <w:t>the</w:t>
      </w:r>
      <w:r>
        <w:rPr>
          <w:spacing w:val="-13"/>
          <w:w w:val="105"/>
        </w:rPr>
        <w:t> </w:t>
      </w:r>
      <w:r>
        <w:rPr>
          <w:w w:val="105"/>
        </w:rPr>
        <w:t>natural</w:t>
      </w:r>
      <w:r>
        <w:rPr>
          <w:spacing w:val="-11"/>
          <w:w w:val="105"/>
        </w:rPr>
        <w:t> </w:t>
      </w:r>
      <w:r>
        <w:rPr>
          <w:w w:val="105"/>
        </w:rPr>
        <w:t>logarithm</w:t>
      </w:r>
      <w:r>
        <w:rPr>
          <w:spacing w:val="-13"/>
          <w:w w:val="105"/>
        </w:rPr>
        <w:t> </w:t>
      </w:r>
      <w:r>
        <w:rPr>
          <w:w w:val="105"/>
        </w:rPr>
        <w:t>of</w:t>
      </w:r>
      <w:r>
        <w:rPr>
          <w:spacing w:val="-14"/>
          <w:w w:val="105"/>
        </w:rPr>
        <w:t> </w:t>
      </w:r>
      <w:r>
        <w:rPr>
          <w:w w:val="105"/>
        </w:rPr>
        <w:t>pre-tax</w:t>
      </w:r>
      <w:r>
        <w:rPr>
          <w:spacing w:val="-12"/>
          <w:w w:val="105"/>
        </w:rPr>
        <w:t> </w:t>
      </w:r>
      <w:r>
        <w:rPr>
          <w:w w:val="105"/>
        </w:rPr>
        <w:t>annual</w:t>
      </w:r>
      <w:r>
        <w:rPr>
          <w:spacing w:val="-11"/>
          <w:w w:val="105"/>
        </w:rPr>
        <w:t> </w:t>
      </w:r>
      <w:r>
        <w:rPr>
          <w:w w:val="105"/>
        </w:rPr>
        <w:t>labor</w:t>
      </w:r>
      <w:r>
        <w:rPr>
          <w:spacing w:val="-14"/>
          <w:w w:val="105"/>
        </w:rPr>
        <w:t> </w:t>
      </w:r>
      <w:r>
        <w:rPr>
          <w:w w:val="105"/>
        </w:rPr>
        <w:t>earnings.</w:t>
      </w:r>
      <w:hyperlink w:history="true" w:anchor="_bookmark37">
        <w:r>
          <w:rPr>
            <w:w w:val="105"/>
            <w:vertAlign w:val="superscript"/>
          </w:rPr>
          <w:t>15</w:t>
        </w:r>
      </w:hyperlink>
      <w:r>
        <w:rPr>
          <w:w w:val="105"/>
          <w:vertAlign w:val="baseline"/>
        </w:rPr>
        <w:t> Although</w:t>
      </w:r>
      <w:r>
        <w:rPr>
          <w:spacing w:val="-8"/>
          <w:w w:val="105"/>
          <w:vertAlign w:val="baseline"/>
        </w:rPr>
        <w:t> </w:t>
      </w:r>
      <w:r>
        <w:rPr>
          <w:w w:val="105"/>
          <w:vertAlign w:val="baseline"/>
        </w:rPr>
        <w:t>hourly</w:t>
      </w:r>
      <w:r>
        <w:rPr>
          <w:spacing w:val="-9"/>
          <w:w w:val="105"/>
          <w:vertAlign w:val="baseline"/>
        </w:rPr>
        <w:t> </w:t>
      </w:r>
      <w:r>
        <w:rPr>
          <w:w w:val="105"/>
          <w:vertAlign w:val="baseline"/>
        </w:rPr>
        <w:t>wages</w:t>
      </w:r>
      <w:r>
        <w:rPr>
          <w:spacing w:val="-7"/>
          <w:w w:val="105"/>
          <w:vertAlign w:val="baseline"/>
        </w:rPr>
        <w:t> </w:t>
      </w:r>
      <w:r>
        <w:rPr>
          <w:w w:val="105"/>
          <w:vertAlign w:val="baseline"/>
        </w:rPr>
        <w:t>would</w:t>
      </w:r>
      <w:r>
        <w:rPr>
          <w:spacing w:val="-8"/>
          <w:w w:val="105"/>
          <w:vertAlign w:val="baseline"/>
        </w:rPr>
        <w:t> </w:t>
      </w:r>
      <w:r>
        <w:rPr>
          <w:w w:val="105"/>
          <w:vertAlign w:val="baseline"/>
        </w:rPr>
        <w:t>have</w:t>
      </w:r>
      <w:r>
        <w:rPr>
          <w:spacing w:val="-7"/>
          <w:w w:val="105"/>
          <w:vertAlign w:val="baseline"/>
        </w:rPr>
        <w:t> </w:t>
      </w:r>
      <w:r>
        <w:rPr>
          <w:w w:val="105"/>
          <w:vertAlign w:val="baseline"/>
        </w:rPr>
        <w:t>been</w:t>
      </w:r>
      <w:r>
        <w:rPr>
          <w:spacing w:val="-8"/>
          <w:w w:val="105"/>
          <w:vertAlign w:val="baseline"/>
        </w:rPr>
        <w:t> </w:t>
      </w:r>
      <w:r>
        <w:rPr>
          <w:w w:val="105"/>
          <w:vertAlign w:val="baseline"/>
        </w:rPr>
        <w:t>an</w:t>
      </w:r>
      <w:r>
        <w:rPr>
          <w:spacing w:val="-8"/>
          <w:w w:val="105"/>
          <w:vertAlign w:val="baseline"/>
        </w:rPr>
        <w:t> </w:t>
      </w:r>
      <w:r>
        <w:rPr>
          <w:w w:val="105"/>
          <w:vertAlign w:val="baseline"/>
        </w:rPr>
        <w:t>ideal</w:t>
      </w:r>
      <w:r>
        <w:rPr>
          <w:spacing w:val="-8"/>
          <w:w w:val="105"/>
          <w:vertAlign w:val="baseline"/>
        </w:rPr>
        <w:t> </w:t>
      </w:r>
      <w:r>
        <w:rPr>
          <w:w w:val="105"/>
          <w:vertAlign w:val="baseline"/>
        </w:rPr>
        <w:t>outcome</w:t>
      </w:r>
      <w:r>
        <w:rPr>
          <w:spacing w:val="-8"/>
          <w:w w:val="105"/>
          <w:vertAlign w:val="baseline"/>
        </w:rPr>
        <w:t> </w:t>
      </w:r>
      <w:r>
        <w:rPr>
          <w:w w:val="105"/>
          <w:vertAlign w:val="baseline"/>
        </w:rPr>
        <w:t>to</w:t>
      </w:r>
      <w:r>
        <w:rPr>
          <w:spacing w:val="-9"/>
          <w:w w:val="105"/>
          <w:vertAlign w:val="baseline"/>
        </w:rPr>
        <w:t> </w:t>
      </w:r>
      <w:r>
        <w:rPr>
          <w:w w:val="105"/>
          <w:vertAlign w:val="baseline"/>
        </w:rPr>
        <w:t>measure,</w:t>
      </w:r>
      <w:r>
        <w:rPr>
          <w:spacing w:val="-6"/>
          <w:w w:val="105"/>
          <w:vertAlign w:val="baseline"/>
        </w:rPr>
        <w:t> </w:t>
      </w:r>
      <w:r>
        <w:rPr>
          <w:w w:val="105"/>
          <w:vertAlign w:val="baseline"/>
        </w:rPr>
        <w:t>they</w:t>
      </w:r>
      <w:r>
        <w:rPr>
          <w:spacing w:val="-7"/>
          <w:w w:val="105"/>
          <w:vertAlign w:val="baseline"/>
        </w:rPr>
        <w:t> </w:t>
      </w:r>
      <w:r>
        <w:rPr>
          <w:w w:val="105"/>
          <w:vertAlign w:val="baseline"/>
        </w:rPr>
        <w:t>are</w:t>
      </w:r>
      <w:r>
        <w:rPr>
          <w:spacing w:val="-10"/>
          <w:w w:val="105"/>
          <w:vertAlign w:val="baseline"/>
        </w:rPr>
        <w:t> </w:t>
      </w:r>
      <w:r>
        <w:rPr>
          <w:w w:val="105"/>
          <w:vertAlign w:val="baseline"/>
        </w:rPr>
        <w:t>unavailable for</w:t>
      </w:r>
      <w:r>
        <w:rPr>
          <w:spacing w:val="-3"/>
          <w:w w:val="105"/>
          <w:vertAlign w:val="baseline"/>
        </w:rPr>
        <w:t> </w:t>
      </w:r>
      <w:r>
        <w:rPr>
          <w:w w:val="105"/>
          <w:vertAlign w:val="baseline"/>
        </w:rPr>
        <w:t>most</w:t>
      </w:r>
      <w:r>
        <w:rPr>
          <w:spacing w:val="-1"/>
          <w:w w:val="105"/>
          <w:vertAlign w:val="baseline"/>
        </w:rPr>
        <w:t> </w:t>
      </w:r>
      <w:r>
        <w:rPr>
          <w:w w:val="105"/>
          <w:vertAlign w:val="baseline"/>
        </w:rPr>
        <w:t>of</w:t>
      </w:r>
      <w:r>
        <w:rPr>
          <w:spacing w:val="-3"/>
          <w:w w:val="105"/>
          <w:vertAlign w:val="baseline"/>
        </w:rPr>
        <w:t> </w:t>
      </w:r>
      <w:r>
        <w:rPr>
          <w:w w:val="105"/>
          <w:vertAlign w:val="baseline"/>
        </w:rPr>
        <w:t>our</w:t>
      </w:r>
      <w:r>
        <w:rPr>
          <w:spacing w:val="-3"/>
          <w:w w:val="105"/>
          <w:vertAlign w:val="baseline"/>
        </w:rPr>
        <w:t> </w:t>
      </w:r>
      <w:r>
        <w:rPr>
          <w:w w:val="105"/>
          <w:vertAlign w:val="baseline"/>
        </w:rPr>
        <w:t>sample</w:t>
      </w:r>
      <w:r>
        <w:rPr>
          <w:w w:val="105"/>
          <w:vertAlign w:val="baseline"/>
        </w:rPr>
        <w:t> period.</w:t>
      </w:r>
      <w:r>
        <w:rPr>
          <w:w w:val="105"/>
          <w:vertAlign w:val="baseline"/>
        </w:rPr>
        <w:t> We</w:t>
      </w:r>
      <w:r>
        <w:rPr>
          <w:spacing w:val="-2"/>
          <w:w w:val="105"/>
          <w:vertAlign w:val="baseline"/>
        </w:rPr>
        <w:t> </w:t>
      </w:r>
      <w:r>
        <w:rPr>
          <w:w w:val="105"/>
          <w:vertAlign w:val="baseline"/>
        </w:rPr>
        <w:t>thus</w:t>
      </w:r>
      <w:r>
        <w:rPr>
          <w:w w:val="105"/>
          <w:vertAlign w:val="baseline"/>
        </w:rPr>
        <w:t> restrict</w:t>
      </w:r>
      <w:r>
        <w:rPr>
          <w:spacing w:val="-1"/>
          <w:w w:val="105"/>
          <w:vertAlign w:val="baseline"/>
        </w:rPr>
        <w:t> </w:t>
      </w:r>
      <w:r>
        <w:rPr>
          <w:w w:val="105"/>
          <w:vertAlign w:val="baseline"/>
        </w:rPr>
        <w:t>our</w:t>
      </w:r>
      <w:r>
        <w:rPr>
          <w:spacing w:val="-3"/>
          <w:w w:val="105"/>
          <w:vertAlign w:val="baseline"/>
        </w:rPr>
        <w:t> </w:t>
      </w:r>
      <w:r>
        <w:rPr>
          <w:w w:val="105"/>
          <w:vertAlign w:val="baseline"/>
        </w:rPr>
        <w:t>sample</w:t>
      </w:r>
      <w:r>
        <w:rPr>
          <w:w w:val="105"/>
          <w:vertAlign w:val="baseline"/>
        </w:rPr>
        <w:t> to</w:t>
      </w:r>
      <w:r>
        <w:rPr>
          <w:spacing w:val="-3"/>
          <w:w w:val="105"/>
          <w:vertAlign w:val="baseline"/>
        </w:rPr>
        <w:t> </w:t>
      </w:r>
      <w:r>
        <w:rPr>
          <w:w w:val="105"/>
          <w:vertAlign w:val="baseline"/>
        </w:rPr>
        <w:t>workers</w:t>
      </w:r>
      <w:r>
        <w:rPr>
          <w:w w:val="105"/>
          <w:vertAlign w:val="baseline"/>
        </w:rPr>
        <w:t> with</w:t>
      </w:r>
      <w:r>
        <w:rPr>
          <w:spacing w:val="-1"/>
          <w:w w:val="105"/>
          <w:vertAlign w:val="baseline"/>
        </w:rPr>
        <w:t> </w:t>
      </w:r>
      <w:r>
        <w:rPr>
          <w:w w:val="105"/>
          <w:vertAlign w:val="baseline"/>
        </w:rPr>
        <w:t>earnings</w:t>
      </w:r>
      <w:r>
        <w:rPr>
          <w:spacing w:val="-2"/>
          <w:w w:val="105"/>
          <w:vertAlign w:val="baseline"/>
        </w:rPr>
        <w:t> </w:t>
      </w:r>
      <w:r>
        <w:rPr>
          <w:w w:val="105"/>
          <w:vertAlign w:val="baseline"/>
        </w:rPr>
        <w:t>above the</w:t>
      </w:r>
      <w:r>
        <w:rPr>
          <w:w w:val="105"/>
          <w:vertAlign w:val="baseline"/>
        </w:rPr>
        <w:t> SGA</w:t>
      </w:r>
      <w:r>
        <w:rPr>
          <w:w w:val="105"/>
          <w:vertAlign w:val="baseline"/>
        </w:rPr>
        <w:t> threshold</w:t>
      </w:r>
      <w:r>
        <w:rPr>
          <w:w w:val="105"/>
          <w:vertAlign w:val="baseline"/>
        </w:rPr>
        <w:t> (which</w:t>
      </w:r>
      <w:r>
        <w:rPr>
          <w:w w:val="105"/>
          <w:vertAlign w:val="baseline"/>
        </w:rPr>
        <w:t> was</w:t>
      </w:r>
      <w:r>
        <w:rPr>
          <w:w w:val="105"/>
          <w:vertAlign w:val="baseline"/>
        </w:rPr>
        <w:t> U.S.</w:t>
      </w:r>
      <w:r>
        <w:rPr>
          <w:w w:val="105"/>
          <w:vertAlign w:val="baseline"/>
        </w:rPr>
        <w:t> </w:t>
      </w:r>
      <w:r>
        <w:rPr>
          <w:rFonts w:ascii="Sitka Heading"/>
          <w:w w:val="105"/>
          <w:vertAlign w:val="baseline"/>
        </w:rPr>
        <w:t>$</w:t>
      </w:r>
      <w:r>
        <w:rPr>
          <w:w w:val="105"/>
          <w:vertAlign w:val="baseline"/>
        </w:rPr>
        <w:t>10,650</w:t>
      </w:r>
      <w:r>
        <w:rPr>
          <w:w w:val="105"/>
          <w:vertAlign w:val="baseline"/>
        </w:rPr>
        <w:t> in</w:t>
      </w:r>
      <w:r>
        <w:rPr>
          <w:w w:val="105"/>
          <w:vertAlign w:val="baseline"/>
        </w:rPr>
        <w:t> 2015)</w:t>
      </w:r>
      <w:r>
        <w:rPr>
          <w:w w:val="105"/>
          <w:vertAlign w:val="baseline"/>
        </w:rPr>
        <w:t> to</w:t>
      </w:r>
      <w:r>
        <w:rPr>
          <w:w w:val="105"/>
          <w:vertAlign w:val="baseline"/>
        </w:rPr>
        <w:t> minimize</w:t>
      </w:r>
      <w:r>
        <w:rPr>
          <w:w w:val="105"/>
          <w:vertAlign w:val="baseline"/>
        </w:rPr>
        <w:t> variation</w:t>
      </w:r>
      <w:r>
        <w:rPr>
          <w:w w:val="105"/>
          <w:vertAlign w:val="baseline"/>
        </w:rPr>
        <w:t> in</w:t>
      </w:r>
      <w:r>
        <w:rPr>
          <w:w w:val="105"/>
          <w:vertAlign w:val="baseline"/>
        </w:rPr>
        <w:t> earnings induced</w:t>
      </w:r>
      <w:r>
        <w:rPr>
          <w:w w:val="105"/>
          <w:vertAlign w:val="baseline"/>
        </w:rPr>
        <w:t> by</w:t>
      </w:r>
      <w:r>
        <w:rPr>
          <w:w w:val="105"/>
          <w:vertAlign w:val="baseline"/>
        </w:rPr>
        <w:t> variation</w:t>
      </w:r>
      <w:r>
        <w:rPr>
          <w:w w:val="105"/>
          <w:vertAlign w:val="baseline"/>
        </w:rPr>
        <w:t> in</w:t>
      </w:r>
      <w:r>
        <w:rPr>
          <w:w w:val="105"/>
          <w:vertAlign w:val="baseline"/>
        </w:rPr>
        <w:t> working</w:t>
      </w:r>
      <w:r>
        <w:rPr>
          <w:w w:val="105"/>
          <w:vertAlign w:val="baseline"/>
        </w:rPr>
        <w:t> hours.</w:t>
      </w:r>
      <w:hyperlink w:history="true" w:anchor="_bookmark38">
        <w:r>
          <w:rPr>
            <w:w w:val="105"/>
            <w:vertAlign w:val="superscript"/>
          </w:rPr>
          <w:t>16</w:t>
        </w:r>
      </w:hyperlink>
      <w:r>
        <w:rPr>
          <w:spacing w:val="40"/>
          <w:w w:val="105"/>
          <w:vertAlign w:val="baseline"/>
        </w:rPr>
        <w:t> </w:t>
      </w:r>
      <w:r>
        <w:rPr>
          <w:w w:val="105"/>
          <w:vertAlign w:val="baseline"/>
        </w:rPr>
        <w:t>We</w:t>
      </w:r>
      <w:r>
        <w:rPr>
          <w:w w:val="105"/>
          <w:vertAlign w:val="baseline"/>
        </w:rPr>
        <w:t> are</w:t>
      </w:r>
      <w:r>
        <w:rPr>
          <w:w w:val="105"/>
          <w:vertAlign w:val="baseline"/>
        </w:rPr>
        <w:t> left</w:t>
      </w:r>
      <w:r>
        <w:rPr>
          <w:w w:val="105"/>
          <w:vertAlign w:val="baseline"/>
        </w:rPr>
        <w:t> with</w:t>
      </w:r>
      <w:r>
        <w:rPr>
          <w:w w:val="105"/>
          <w:vertAlign w:val="baseline"/>
        </w:rPr>
        <w:t> 718</w:t>
      </w:r>
      <w:r>
        <w:rPr>
          <w:i/>
          <w:w w:val="105"/>
          <w:vertAlign w:val="baseline"/>
        </w:rPr>
        <w:t>,</w:t>
      </w:r>
      <w:r>
        <w:rPr>
          <w:i/>
          <w:spacing w:val="-15"/>
          <w:w w:val="105"/>
          <w:vertAlign w:val="baseline"/>
        </w:rPr>
        <w:t> </w:t>
      </w:r>
      <w:r>
        <w:rPr>
          <w:w w:val="105"/>
          <w:vertAlign w:val="baseline"/>
        </w:rPr>
        <w:t>237</w:t>
      </w:r>
      <w:r>
        <w:rPr>
          <w:w w:val="105"/>
          <w:vertAlign w:val="baseline"/>
        </w:rPr>
        <w:t> males</w:t>
      </w:r>
      <w:r>
        <w:rPr>
          <w:w w:val="105"/>
          <w:vertAlign w:val="baseline"/>
        </w:rPr>
        <w:t> forming</w:t>
      </w:r>
      <w:r>
        <w:rPr>
          <w:w w:val="105"/>
          <w:vertAlign w:val="baseline"/>
        </w:rPr>
        <w:t> a</w:t>
      </w:r>
      <w:r>
        <w:rPr>
          <w:w w:val="105"/>
          <w:vertAlign w:val="baseline"/>
        </w:rPr>
        <w:t> panel comprising</w:t>
      </w:r>
      <w:r>
        <w:rPr>
          <w:spacing w:val="-15"/>
          <w:w w:val="105"/>
          <w:vertAlign w:val="baseline"/>
        </w:rPr>
        <w:t> </w:t>
      </w:r>
      <w:r>
        <w:rPr>
          <w:w w:val="105"/>
          <w:vertAlign w:val="baseline"/>
        </w:rPr>
        <w:t>14</w:t>
      </w:r>
      <w:r>
        <w:rPr>
          <w:i/>
          <w:w w:val="105"/>
          <w:vertAlign w:val="baseline"/>
        </w:rPr>
        <w:t>,</w:t>
      </w:r>
      <w:r>
        <w:rPr>
          <w:i/>
          <w:spacing w:val="-14"/>
          <w:w w:val="105"/>
          <w:vertAlign w:val="baseline"/>
        </w:rPr>
        <w:t> </w:t>
      </w:r>
      <w:r>
        <w:rPr>
          <w:w w:val="105"/>
          <w:vertAlign w:val="baseline"/>
        </w:rPr>
        <w:t>746</w:t>
      </w:r>
      <w:r>
        <w:rPr>
          <w:i/>
          <w:w w:val="105"/>
          <w:vertAlign w:val="baseline"/>
        </w:rPr>
        <w:t>,</w:t>
      </w:r>
      <w:r>
        <w:rPr>
          <w:i/>
          <w:spacing w:val="-14"/>
          <w:w w:val="105"/>
          <w:vertAlign w:val="baseline"/>
        </w:rPr>
        <w:t> </w:t>
      </w:r>
      <w:r>
        <w:rPr>
          <w:w w:val="105"/>
          <w:vertAlign w:val="baseline"/>
        </w:rPr>
        <w:t>755</w:t>
      </w:r>
      <w:r>
        <w:rPr>
          <w:spacing w:val="-14"/>
          <w:w w:val="105"/>
          <w:vertAlign w:val="baseline"/>
        </w:rPr>
        <w:t> </w:t>
      </w:r>
      <w:r>
        <w:rPr>
          <w:w w:val="105"/>
          <w:vertAlign w:val="baseline"/>
        </w:rPr>
        <w:t>person-year</w:t>
      </w:r>
      <w:r>
        <w:rPr>
          <w:spacing w:val="-15"/>
          <w:w w:val="105"/>
          <w:vertAlign w:val="baseline"/>
        </w:rPr>
        <w:t> </w:t>
      </w:r>
      <w:r>
        <w:rPr>
          <w:w w:val="105"/>
          <w:vertAlign w:val="baseline"/>
        </w:rPr>
        <w:t>observations.</w:t>
      </w:r>
      <w:r>
        <w:rPr>
          <w:w w:val="105"/>
          <w:vertAlign w:val="baseline"/>
        </w:rPr>
        <w:t> On</w:t>
      </w:r>
      <w:r>
        <w:rPr>
          <w:spacing w:val="-6"/>
          <w:w w:val="105"/>
          <w:vertAlign w:val="baseline"/>
        </w:rPr>
        <w:t> </w:t>
      </w:r>
      <w:r>
        <w:rPr>
          <w:w w:val="105"/>
          <w:vertAlign w:val="baseline"/>
        </w:rPr>
        <w:t>average,</w:t>
      </w:r>
      <w:r>
        <w:rPr>
          <w:spacing w:val="-6"/>
          <w:w w:val="105"/>
          <w:vertAlign w:val="baseline"/>
        </w:rPr>
        <w:t> </w:t>
      </w:r>
      <w:r>
        <w:rPr>
          <w:w w:val="105"/>
          <w:vertAlign w:val="baseline"/>
        </w:rPr>
        <w:t>an</w:t>
      </w:r>
      <w:r>
        <w:rPr>
          <w:spacing w:val="-8"/>
          <w:w w:val="105"/>
          <w:vertAlign w:val="baseline"/>
        </w:rPr>
        <w:t> </w:t>
      </w:r>
      <w:r>
        <w:rPr>
          <w:w w:val="105"/>
          <w:vertAlign w:val="baseline"/>
        </w:rPr>
        <w:t>individual</w:t>
      </w:r>
      <w:r>
        <w:rPr>
          <w:spacing w:val="-5"/>
          <w:w w:val="105"/>
          <w:vertAlign w:val="baseline"/>
        </w:rPr>
        <w:t> </w:t>
      </w:r>
      <w:r>
        <w:rPr>
          <w:w w:val="105"/>
          <w:vertAlign w:val="baseline"/>
        </w:rPr>
        <w:t>works</w:t>
      </w:r>
      <w:r>
        <w:rPr>
          <w:spacing w:val="-6"/>
          <w:w w:val="105"/>
          <w:vertAlign w:val="baseline"/>
        </w:rPr>
        <w:t> </w:t>
      </w:r>
      <w:r>
        <w:rPr>
          <w:w w:val="105"/>
          <w:vertAlign w:val="baseline"/>
        </w:rPr>
        <w:t>full-time for</w:t>
      </w:r>
      <w:r>
        <w:rPr>
          <w:spacing w:val="-12"/>
          <w:w w:val="105"/>
          <w:vertAlign w:val="baseline"/>
        </w:rPr>
        <w:t> </w:t>
      </w:r>
      <w:r>
        <w:rPr>
          <w:w w:val="105"/>
          <w:vertAlign w:val="baseline"/>
        </w:rPr>
        <w:t>approximately</w:t>
      </w:r>
      <w:r>
        <w:rPr>
          <w:spacing w:val="-8"/>
          <w:w w:val="105"/>
          <w:vertAlign w:val="baseline"/>
        </w:rPr>
        <w:t> </w:t>
      </w:r>
      <w:r>
        <w:rPr>
          <w:w w:val="105"/>
          <w:vertAlign w:val="baseline"/>
        </w:rPr>
        <w:t>20</w:t>
      </w:r>
      <w:r>
        <w:rPr>
          <w:i/>
          <w:w w:val="105"/>
          <w:vertAlign w:val="baseline"/>
        </w:rPr>
        <w:t>.</w:t>
      </w:r>
      <w:r>
        <w:rPr>
          <w:w w:val="105"/>
          <w:vertAlign w:val="baseline"/>
        </w:rPr>
        <w:t>5</w:t>
      </w:r>
      <w:r>
        <w:rPr>
          <w:spacing w:val="-12"/>
          <w:w w:val="105"/>
          <w:vertAlign w:val="baseline"/>
        </w:rPr>
        <w:t> </w:t>
      </w:r>
      <w:r>
        <w:rPr>
          <w:w w:val="105"/>
          <w:vertAlign w:val="baseline"/>
        </w:rPr>
        <w:t>years.</w:t>
      </w:r>
      <w:r>
        <w:rPr>
          <w:spacing w:val="17"/>
          <w:w w:val="105"/>
          <w:vertAlign w:val="baseline"/>
        </w:rPr>
        <w:t> </w:t>
      </w:r>
      <w:r>
        <w:rPr>
          <w:w w:val="105"/>
          <w:vertAlign w:val="baseline"/>
        </w:rPr>
        <w:t>We</w:t>
      </w:r>
      <w:r>
        <w:rPr>
          <w:spacing w:val="-9"/>
          <w:w w:val="105"/>
          <w:vertAlign w:val="baseline"/>
        </w:rPr>
        <w:t> </w:t>
      </w:r>
      <w:r>
        <w:rPr>
          <w:w w:val="105"/>
          <w:vertAlign w:val="baseline"/>
        </w:rPr>
        <w:t>use</w:t>
      </w:r>
      <w:r>
        <w:rPr>
          <w:spacing w:val="-11"/>
          <w:w w:val="105"/>
          <w:vertAlign w:val="baseline"/>
        </w:rPr>
        <w:t> </w:t>
      </w:r>
      <w:r>
        <w:rPr>
          <w:w w:val="105"/>
          <w:vertAlign w:val="baseline"/>
        </w:rPr>
        <w:t>this</w:t>
      </w:r>
      <w:r>
        <w:rPr>
          <w:spacing w:val="-10"/>
          <w:w w:val="105"/>
          <w:vertAlign w:val="baseline"/>
        </w:rPr>
        <w:t> </w:t>
      </w:r>
      <w:r>
        <w:rPr>
          <w:w w:val="105"/>
          <w:vertAlign w:val="baseline"/>
        </w:rPr>
        <w:t>sample</w:t>
      </w:r>
      <w:r>
        <w:rPr>
          <w:spacing w:val="-9"/>
          <w:w w:val="105"/>
          <w:vertAlign w:val="baseline"/>
        </w:rPr>
        <w:t> </w:t>
      </w:r>
      <w:r>
        <w:rPr>
          <w:w w:val="105"/>
          <w:vertAlign w:val="baseline"/>
        </w:rPr>
        <w:t>in</w:t>
      </w:r>
      <w:r>
        <w:rPr>
          <w:spacing w:val="-11"/>
          <w:w w:val="105"/>
          <w:vertAlign w:val="baseline"/>
        </w:rPr>
        <w:t> </w:t>
      </w:r>
      <w:r>
        <w:rPr>
          <w:w w:val="105"/>
          <w:vertAlign w:val="baseline"/>
        </w:rPr>
        <w:t>our</w:t>
      </w:r>
      <w:r>
        <w:rPr>
          <w:spacing w:val="-11"/>
          <w:w w:val="105"/>
          <w:vertAlign w:val="baseline"/>
        </w:rPr>
        <w:t> </w:t>
      </w:r>
      <w:r>
        <w:rPr>
          <w:w w:val="105"/>
          <w:vertAlign w:val="baseline"/>
        </w:rPr>
        <w:t>empirical</w:t>
      </w:r>
      <w:r>
        <w:rPr>
          <w:spacing w:val="-9"/>
          <w:w w:val="105"/>
          <w:vertAlign w:val="baseline"/>
        </w:rPr>
        <w:t> </w:t>
      </w:r>
      <w:r>
        <w:rPr>
          <w:w w:val="105"/>
          <w:vertAlign w:val="baseline"/>
        </w:rPr>
        <w:t>analysis,</w:t>
      </w:r>
      <w:r>
        <w:rPr>
          <w:spacing w:val="-6"/>
          <w:w w:val="105"/>
          <w:vertAlign w:val="baseline"/>
        </w:rPr>
        <w:t> </w:t>
      </w:r>
      <w:r>
        <w:rPr>
          <w:w w:val="105"/>
          <w:vertAlign w:val="baseline"/>
        </w:rPr>
        <w:t>but</w:t>
      </w:r>
      <w:r>
        <w:rPr>
          <w:spacing w:val="-11"/>
          <w:w w:val="105"/>
          <w:vertAlign w:val="baseline"/>
        </w:rPr>
        <w:t> </w:t>
      </w:r>
      <w:r>
        <w:rPr>
          <w:w w:val="105"/>
          <w:vertAlign w:val="baseline"/>
        </w:rPr>
        <w:t>the</w:t>
      </w:r>
      <w:r>
        <w:rPr>
          <w:spacing w:val="-11"/>
          <w:w w:val="105"/>
          <w:vertAlign w:val="baseline"/>
        </w:rPr>
        <w:t> </w:t>
      </w:r>
      <w:r>
        <w:rPr>
          <w:w w:val="105"/>
          <w:vertAlign w:val="baseline"/>
        </w:rPr>
        <w:t>sample</w:t>
      </w:r>
      <w:r>
        <w:rPr>
          <w:spacing w:val="-9"/>
          <w:w w:val="105"/>
          <w:vertAlign w:val="baseline"/>
        </w:rPr>
        <w:t> </w:t>
      </w:r>
      <w:r>
        <w:rPr>
          <w:w w:val="105"/>
          <w:vertAlign w:val="baseline"/>
        </w:rPr>
        <w:t>is </w:t>
      </w:r>
      <w:r>
        <w:rPr>
          <w:vertAlign w:val="baseline"/>
        </w:rPr>
        <w:t>unbalanced across work experience.</w:t>
      </w:r>
      <w:r>
        <w:rPr>
          <w:spacing w:val="40"/>
          <w:vertAlign w:val="baseline"/>
        </w:rPr>
        <w:t> </w:t>
      </w:r>
      <w:r>
        <w:rPr>
          <w:vertAlign w:val="baseline"/>
        </w:rPr>
        <w:t>We observe earnings for 579</w:t>
      </w:r>
      <w:r>
        <w:rPr>
          <w:i/>
          <w:vertAlign w:val="baseline"/>
        </w:rPr>
        <w:t>,</w:t>
      </w:r>
      <w:r>
        <w:rPr>
          <w:i/>
          <w:spacing w:val="-12"/>
          <w:vertAlign w:val="baseline"/>
        </w:rPr>
        <w:t> </w:t>
      </w:r>
      <w:r>
        <w:rPr>
          <w:vertAlign w:val="baseline"/>
        </w:rPr>
        <w:t>984 individuals at the start, </w:t>
      </w:r>
      <w:bookmarkStart w:name="4.2 Measures of Schooling and IQ" w:id="44"/>
      <w:bookmarkEnd w:id="44"/>
      <w:r>
        <w:rPr>
          <w:w w:val="108"/>
          <w:vertAlign w:val="baseline"/>
        </w:rPr>
      </w:r>
      <w:bookmarkStart w:name="_bookmark36" w:id="45"/>
      <w:bookmarkEnd w:id="45"/>
      <w:r>
        <w:rPr>
          <w:w w:val="105"/>
          <w:vertAlign w:val="baseline"/>
        </w:rPr>
        <w:t>i.</w:t>
      </w:r>
      <w:r>
        <w:rPr>
          <w:w w:val="105"/>
          <w:vertAlign w:val="baseline"/>
        </w:rPr>
        <w:t>e., experience</w:t>
      </w:r>
      <w:r>
        <w:rPr>
          <w:w w:val="105"/>
          <w:vertAlign w:val="baseline"/>
        </w:rPr>
        <w:t> </w:t>
      </w:r>
      <w:r>
        <w:rPr>
          <w:i/>
          <w:w w:val="105"/>
          <w:vertAlign w:val="baseline"/>
        </w:rPr>
        <w:t>t </w:t>
      </w:r>
      <w:r>
        <w:rPr>
          <w:w w:val="125"/>
          <w:vertAlign w:val="baseline"/>
        </w:rPr>
        <w:t>=</w:t>
      </w:r>
      <w:r>
        <w:rPr>
          <w:spacing w:val="-4"/>
          <w:w w:val="125"/>
          <w:vertAlign w:val="baseline"/>
        </w:rPr>
        <w:t> </w:t>
      </w:r>
      <w:r>
        <w:rPr>
          <w:w w:val="105"/>
          <w:vertAlign w:val="baseline"/>
        </w:rPr>
        <w:t>0, and 190</w:t>
      </w:r>
      <w:r>
        <w:rPr>
          <w:i/>
          <w:w w:val="105"/>
          <w:vertAlign w:val="baseline"/>
        </w:rPr>
        <w:t>,</w:t>
      </w:r>
      <w:r>
        <w:rPr>
          <w:i/>
          <w:spacing w:val="-17"/>
          <w:w w:val="105"/>
          <w:vertAlign w:val="baseline"/>
        </w:rPr>
        <w:t> </w:t>
      </w:r>
      <w:r>
        <w:rPr>
          <w:w w:val="105"/>
          <w:vertAlign w:val="baseline"/>
        </w:rPr>
        <w:t>900 individuals after thirty years,</w:t>
      </w:r>
      <w:r>
        <w:rPr>
          <w:w w:val="105"/>
          <w:vertAlign w:val="baseline"/>
        </w:rPr>
        <w:t> i.e., experience</w:t>
      </w:r>
      <w:r>
        <w:rPr>
          <w:w w:val="105"/>
          <w:vertAlign w:val="baseline"/>
        </w:rPr>
        <w:t> </w:t>
      </w:r>
      <w:r>
        <w:rPr>
          <w:i/>
          <w:w w:val="105"/>
          <w:vertAlign w:val="baseline"/>
        </w:rPr>
        <w:t>t </w:t>
      </w:r>
      <w:r>
        <w:rPr>
          <w:w w:val="125"/>
          <w:vertAlign w:val="baseline"/>
        </w:rPr>
        <w:t>=</w:t>
      </w:r>
      <w:r>
        <w:rPr>
          <w:spacing w:val="-7"/>
          <w:w w:val="125"/>
          <w:vertAlign w:val="baseline"/>
        </w:rPr>
        <w:t> </w:t>
      </w:r>
      <w:r>
        <w:rPr>
          <w:w w:val="105"/>
          <w:vertAlign w:val="baseline"/>
        </w:rPr>
        <w:t>30.</w:t>
      </w:r>
      <w:hyperlink w:history="true" w:anchor="_bookmark39">
        <w:r>
          <w:rPr>
            <w:w w:val="105"/>
            <w:vertAlign w:val="superscript"/>
          </w:rPr>
          <w:t>17</w:t>
        </w:r>
      </w:hyperlink>
    </w:p>
    <w:p>
      <w:pPr>
        <w:pStyle w:val="BodyText"/>
        <w:spacing w:before="97"/>
      </w:pPr>
    </w:p>
    <w:p>
      <w:pPr>
        <w:pStyle w:val="Heading3"/>
        <w:numPr>
          <w:ilvl w:val="1"/>
          <w:numId w:val="1"/>
        </w:numPr>
        <w:tabs>
          <w:tab w:pos="1094" w:val="left" w:leader="none"/>
        </w:tabs>
        <w:spacing w:line="240" w:lineRule="auto" w:before="0" w:after="0"/>
        <w:ind w:left="1094" w:right="0" w:hanging="735"/>
        <w:jc w:val="left"/>
      </w:pPr>
      <w:r>
        <w:rPr>
          <w:w w:val="110"/>
        </w:rPr>
        <w:t>Measures</w:t>
      </w:r>
      <w:r>
        <w:rPr>
          <w:spacing w:val="26"/>
          <w:w w:val="110"/>
        </w:rPr>
        <w:t> </w:t>
      </w:r>
      <w:r>
        <w:rPr>
          <w:w w:val="110"/>
        </w:rPr>
        <w:t>of</w:t>
      </w:r>
      <w:r>
        <w:rPr>
          <w:spacing w:val="24"/>
          <w:w w:val="110"/>
        </w:rPr>
        <w:t> </w:t>
      </w:r>
      <w:r>
        <w:rPr>
          <w:w w:val="110"/>
        </w:rPr>
        <w:t>Schooling</w:t>
      </w:r>
      <w:r>
        <w:rPr>
          <w:spacing w:val="24"/>
          <w:w w:val="110"/>
        </w:rPr>
        <w:t> </w:t>
      </w:r>
      <w:r>
        <w:rPr>
          <w:w w:val="110"/>
        </w:rPr>
        <w:t>and</w:t>
      </w:r>
      <w:r>
        <w:rPr>
          <w:spacing w:val="24"/>
          <w:w w:val="110"/>
        </w:rPr>
        <w:t> </w:t>
      </w:r>
      <w:r>
        <w:rPr>
          <w:spacing w:val="-5"/>
          <w:w w:val="110"/>
        </w:rPr>
        <w:t>IQ</w:t>
      </w:r>
    </w:p>
    <w:p>
      <w:pPr>
        <w:pStyle w:val="BodyText"/>
        <w:spacing w:line="391" w:lineRule="auto" w:before="319"/>
        <w:ind w:left="359" w:right="358"/>
        <w:jc w:val="both"/>
      </w:pPr>
      <w:r>
        <w:rPr/>
        <w:t>Our</w:t>
      </w:r>
      <w:r>
        <w:rPr>
          <w:spacing w:val="40"/>
        </w:rPr>
        <w:t> </w:t>
      </w:r>
      <w:r>
        <w:rPr/>
        <w:t>primary</w:t>
      </w:r>
      <w:r>
        <w:rPr>
          <w:spacing w:val="40"/>
        </w:rPr>
        <w:t> </w:t>
      </w:r>
      <w:r>
        <w:rPr/>
        <w:t>variable</w:t>
      </w:r>
      <w:r>
        <w:rPr>
          <w:spacing w:val="40"/>
        </w:rPr>
        <w:t> </w:t>
      </w:r>
      <w:r>
        <w:rPr/>
        <w:t>of</w:t>
      </w:r>
      <w:r>
        <w:rPr>
          <w:spacing w:val="40"/>
        </w:rPr>
        <w:t> </w:t>
      </w:r>
      <w:r>
        <w:rPr/>
        <w:t>interest</w:t>
      </w:r>
      <w:r>
        <w:rPr>
          <w:spacing w:val="40"/>
        </w:rPr>
        <w:t> </w:t>
      </w:r>
      <w:r>
        <w:rPr/>
        <w:t>is</w:t>
      </w:r>
      <w:r>
        <w:rPr>
          <w:spacing w:val="40"/>
        </w:rPr>
        <w:t> </w:t>
      </w:r>
      <w:r>
        <w:rPr/>
        <w:t>years</w:t>
      </w:r>
      <w:r>
        <w:rPr>
          <w:spacing w:val="40"/>
        </w:rPr>
        <w:t> </w:t>
      </w:r>
      <w:r>
        <w:rPr/>
        <w:t>of</w:t>
      </w:r>
      <w:r>
        <w:rPr>
          <w:spacing w:val="40"/>
        </w:rPr>
        <w:t> </w:t>
      </w:r>
      <w:r>
        <w:rPr/>
        <w:t>schooling,</w:t>
      </w:r>
      <w:r>
        <w:rPr>
          <w:spacing w:val="66"/>
        </w:rPr>
        <w:t> </w:t>
      </w:r>
      <w:r>
        <w:rPr/>
        <w:t>corresponding</w:t>
      </w:r>
      <w:r>
        <w:rPr>
          <w:spacing w:val="62"/>
        </w:rPr>
        <w:t> </w:t>
      </w:r>
      <w:r>
        <w:rPr/>
        <w:t>to</w:t>
      </w:r>
      <w:r>
        <w:rPr>
          <w:spacing w:val="40"/>
        </w:rPr>
        <w:t> </w:t>
      </w:r>
      <w:r>
        <w:rPr/>
        <w:t>the</w:t>
      </w:r>
      <w:r>
        <w:rPr>
          <w:spacing w:val="40"/>
        </w:rPr>
        <w:t> </w:t>
      </w:r>
      <w:r>
        <w:rPr/>
        <w:t>highest</w:t>
      </w:r>
      <w:r>
        <w:rPr>
          <w:spacing w:val="40"/>
        </w:rPr>
        <w:t> </w:t>
      </w:r>
      <w:r>
        <w:rPr/>
        <w:t>level</w:t>
      </w:r>
      <w:r>
        <w:rPr>
          <w:spacing w:val="80"/>
        </w:rPr>
        <w:t> </w:t>
      </w:r>
      <w:r>
        <w:rPr/>
        <w:t>of completed education.</w:t>
      </w:r>
      <w:r>
        <w:rPr>
          <w:spacing w:val="40"/>
        </w:rPr>
        <w:t> </w:t>
      </w:r>
      <w:r>
        <w:rPr/>
        <w:t>This variable comes from Statistics Norway’s Education Register. Statistics Norway uses reports on educational attainment submitted directly by the relevant educational</w:t>
      </w:r>
      <w:r>
        <w:rPr>
          <w:spacing w:val="34"/>
        </w:rPr>
        <w:t> </w:t>
      </w:r>
      <w:r>
        <w:rPr/>
        <w:t>establishments</w:t>
      </w:r>
      <w:r>
        <w:rPr>
          <w:spacing w:val="38"/>
        </w:rPr>
        <w:t> </w:t>
      </w:r>
      <w:r>
        <w:rPr/>
        <w:t>to</w:t>
      </w:r>
      <w:r>
        <w:rPr>
          <w:spacing w:val="33"/>
        </w:rPr>
        <w:t> </w:t>
      </w:r>
      <w:r>
        <w:rPr/>
        <w:t>determine</w:t>
      </w:r>
      <w:r>
        <w:rPr>
          <w:spacing w:val="36"/>
        </w:rPr>
        <w:t> </w:t>
      </w:r>
      <w:r>
        <w:rPr/>
        <w:t>each</w:t>
      </w:r>
      <w:r>
        <w:rPr>
          <w:spacing w:val="34"/>
        </w:rPr>
        <w:t> </w:t>
      </w:r>
      <w:r>
        <w:rPr/>
        <w:t>individual’s</w:t>
      </w:r>
      <w:r>
        <w:rPr>
          <w:spacing w:val="36"/>
        </w:rPr>
        <w:t> </w:t>
      </w:r>
      <w:r>
        <w:rPr/>
        <w:t>schooling</w:t>
      </w:r>
      <w:r>
        <w:rPr>
          <w:spacing w:val="35"/>
        </w:rPr>
        <w:t> </w:t>
      </w:r>
      <w:r>
        <w:rPr/>
        <w:t>years.</w:t>
      </w:r>
      <w:r>
        <w:rPr>
          <w:spacing w:val="40"/>
        </w:rPr>
        <w:t> </w:t>
      </w:r>
      <w:r>
        <w:rPr/>
        <w:t>Thus</w:t>
      </w:r>
      <w:r>
        <w:rPr>
          <w:spacing w:val="36"/>
        </w:rPr>
        <w:t> </w:t>
      </w:r>
      <w:r>
        <w:rPr/>
        <w:t>the</w:t>
      </w:r>
      <w:r>
        <w:rPr>
          <w:spacing w:val="30"/>
        </w:rPr>
        <w:t> </w:t>
      </w:r>
      <w:r>
        <w:rPr/>
        <w:t>chance of</w:t>
      </w:r>
      <w:r>
        <w:rPr>
          <w:spacing w:val="40"/>
        </w:rPr>
        <w:t> </w:t>
      </w:r>
      <w:r>
        <w:rPr/>
        <w:t>misreporting</w:t>
      </w:r>
      <w:r>
        <w:rPr>
          <w:spacing w:val="40"/>
        </w:rPr>
        <w:t> </w:t>
      </w:r>
      <w:r>
        <w:rPr/>
        <w:t>is</w:t>
      </w:r>
      <w:r>
        <w:rPr>
          <w:spacing w:val="40"/>
        </w:rPr>
        <w:t> </w:t>
      </w:r>
      <w:r>
        <w:rPr/>
        <w:t>slight.</w:t>
      </w:r>
      <w:r>
        <w:rPr>
          <w:spacing w:val="80"/>
        </w:rPr>
        <w:t> </w:t>
      </w:r>
      <w:r>
        <w:rPr/>
        <w:t>Using</w:t>
      </w:r>
      <w:r>
        <w:rPr>
          <w:spacing w:val="40"/>
        </w:rPr>
        <w:t> </w:t>
      </w:r>
      <w:r>
        <w:rPr/>
        <w:t>the</w:t>
      </w:r>
      <w:r>
        <w:rPr>
          <w:spacing w:val="40"/>
        </w:rPr>
        <w:t> </w:t>
      </w:r>
      <w:r>
        <w:rPr/>
        <w:t>years</w:t>
      </w:r>
      <w:r>
        <w:rPr>
          <w:spacing w:val="40"/>
        </w:rPr>
        <w:t> </w:t>
      </w:r>
      <w:r>
        <w:rPr/>
        <w:t>of</w:t>
      </w:r>
      <w:r>
        <w:rPr>
          <w:spacing w:val="40"/>
        </w:rPr>
        <w:t> </w:t>
      </w:r>
      <w:r>
        <w:rPr/>
        <w:t>schooling</w:t>
      </w:r>
      <w:r>
        <w:rPr>
          <w:spacing w:val="40"/>
        </w:rPr>
        <w:t> </w:t>
      </w:r>
      <w:r>
        <w:rPr/>
        <w:t>variable</w:t>
      </w:r>
      <w:r>
        <w:rPr>
          <w:spacing w:val="40"/>
        </w:rPr>
        <w:t> </w:t>
      </w:r>
      <w:r>
        <w:rPr/>
        <w:t>and</w:t>
      </w:r>
      <w:r>
        <w:rPr>
          <w:spacing w:val="40"/>
        </w:rPr>
        <w:t> </w:t>
      </w:r>
      <w:r>
        <w:rPr/>
        <w:t>the</w:t>
      </w:r>
      <w:r>
        <w:rPr>
          <w:spacing w:val="40"/>
        </w:rPr>
        <w:t> </w:t>
      </w:r>
      <w:r>
        <w:rPr/>
        <w:t>age</w:t>
      </w:r>
      <w:r>
        <w:rPr>
          <w:spacing w:val="40"/>
        </w:rPr>
        <w:t> </w:t>
      </w:r>
      <w:r>
        <w:rPr/>
        <w:t>at</w:t>
      </w:r>
      <w:r>
        <w:rPr>
          <w:spacing w:val="40"/>
        </w:rPr>
        <w:t> </w:t>
      </w:r>
      <w:r>
        <w:rPr/>
        <w:t>the</w:t>
      </w:r>
      <w:r>
        <w:rPr>
          <w:spacing w:val="40"/>
        </w:rPr>
        <w:t> </w:t>
      </w:r>
      <w:r>
        <w:rPr/>
        <w:t>start</w:t>
      </w:r>
      <w:r>
        <w:rPr>
          <w:spacing w:val="40"/>
        </w:rPr>
        <w:t> </w:t>
      </w:r>
      <w:r>
        <w:rPr/>
        <w:t>of each year, we measure potential experience as age minus years of schooling minus school starting age.</w:t>
      </w:r>
      <w:hyperlink w:history="true" w:anchor="_bookmark40">
        <w:r>
          <w:rPr>
            <w:vertAlign w:val="superscript"/>
          </w:rPr>
          <w:t>18</w:t>
        </w:r>
      </w:hyperlink>
    </w:p>
    <w:p>
      <w:pPr>
        <w:pStyle w:val="BodyText"/>
        <w:spacing w:before="5"/>
        <w:ind w:left="710"/>
        <w:jc w:val="both"/>
      </w:pPr>
      <w:r>
        <w:rPr/>
        <w:t>We</w:t>
      </w:r>
      <w:r>
        <w:rPr>
          <w:spacing w:val="10"/>
        </w:rPr>
        <w:t> </w:t>
      </w:r>
      <w:r>
        <w:rPr/>
        <w:t>also</w:t>
      </w:r>
      <w:r>
        <w:rPr>
          <w:spacing w:val="10"/>
        </w:rPr>
        <w:t> </w:t>
      </w:r>
      <w:r>
        <w:rPr/>
        <w:t>have</w:t>
      </w:r>
      <w:r>
        <w:rPr>
          <w:spacing w:val="12"/>
        </w:rPr>
        <w:t> </w:t>
      </w:r>
      <w:r>
        <w:rPr/>
        <w:t>information</w:t>
      </w:r>
      <w:r>
        <w:rPr>
          <w:spacing w:val="9"/>
        </w:rPr>
        <w:t> </w:t>
      </w:r>
      <w:r>
        <w:rPr/>
        <w:t>on</w:t>
      </w:r>
      <w:r>
        <w:rPr>
          <w:spacing w:val="8"/>
        </w:rPr>
        <w:t> </w:t>
      </w:r>
      <w:r>
        <w:rPr/>
        <w:t>conscripts’</w:t>
      </w:r>
      <w:r>
        <w:rPr>
          <w:spacing w:val="14"/>
        </w:rPr>
        <w:t> </w:t>
      </w:r>
      <w:r>
        <w:rPr/>
        <w:t>IQ</w:t>
      </w:r>
      <w:r>
        <w:rPr>
          <w:spacing w:val="10"/>
        </w:rPr>
        <w:t> </w:t>
      </w:r>
      <w:r>
        <w:rPr/>
        <w:t>test</w:t>
      </w:r>
      <w:r>
        <w:rPr>
          <w:spacing w:val="11"/>
        </w:rPr>
        <w:t> </w:t>
      </w:r>
      <w:r>
        <w:rPr/>
        <w:t>scores</w:t>
      </w:r>
      <w:r>
        <w:rPr>
          <w:spacing w:val="11"/>
        </w:rPr>
        <w:t> </w:t>
      </w:r>
      <w:r>
        <w:rPr/>
        <w:t>from</w:t>
      </w:r>
      <w:r>
        <w:rPr>
          <w:spacing w:val="9"/>
        </w:rPr>
        <w:t> </w:t>
      </w:r>
      <w:r>
        <w:rPr/>
        <w:t>the</w:t>
      </w:r>
      <w:r>
        <w:rPr>
          <w:spacing w:val="10"/>
        </w:rPr>
        <w:t> </w:t>
      </w:r>
      <w:r>
        <w:rPr/>
        <w:t>Norwegian</w:t>
      </w:r>
      <w:r>
        <w:rPr>
          <w:spacing w:val="9"/>
        </w:rPr>
        <w:t> </w:t>
      </w:r>
      <w:r>
        <w:rPr/>
        <w:t>Armed</w:t>
      </w:r>
      <w:r>
        <w:rPr>
          <w:spacing w:val="10"/>
        </w:rPr>
        <w:t> </w:t>
      </w:r>
      <w:r>
        <w:rPr>
          <w:spacing w:val="-2"/>
        </w:rPr>
        <w:t>Forces.</w:t>
      </w:r>
    </w:p>
    <w:p>
      <w:pPr>
        <w:pStyle w:val="BodyText"/>
        <w:spacing w:before="1"/>
        <w:rPr>
          <w:sz w:val="8"/>
        </w:rPr>
      </w:pPr>
      <w:r>
        <w:rPr>
          <w:sz w:val="8"/>
        </w:rPr>
        <mc:AlternateContent>
          <mc:Choice Requires="wps">
            <w:drawing>
              <wp:anchor distT="0" distB="0" distL="0" distR="0" allowOverlap="1" layoutInCell="1" locked="0" behindDoc="1" simplePos="0" relativeHeight="487634944">
                <wp:simplePos x="0" y="0"/>
                <wp:positionH relativeFrom="page">
                  <wp:posOffset>914247</wp:posOffset>
                </wp:positionH>
                <wp:positionV relativeFrom="paragraph">
                  <wp:posOffset>78446</wp:posOffset>
                </wp:positionV>
                <wp:extent cx="237744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6.176928pt;width:187.2pt;height:.1pt;mso-position-horizontal-relative:page;mso-position-vertical-relative:paragraph;z-index:-15681536;mso-wrap-distance-left:0;mso-wrap-distance-right:0" id="docshape82" coordorigin="1440,124" coordsize="3744,0" path="m1440,124l5184,124e" filled="false" stroked="true" strokeweight=".48pt" strokecolor="#000000">
                <v:path arrowok="t"/>
                <v:stroke dashstyle="solid"/>
                <w10:wrap type="topAndBottom"/>
              </v:shape>
            </w:pict>
          </mc:Fallback>
        </mc:AlternateContent>
      </w:r>
    </w:p>
    <w:p>
      <w:pPr>
        <w:spacing w:line="232" w:lineRule="auto" w:before="33"/>
        <w:ind w:left="359" w:right="355" w:firstLine="252"/>
        <w:jc w:val="both"/>
        <w:rPr>
          <w:sz w:val="20"/>
        </w:rPr>
      </w:pPr>
      <w:r>
        <w:rPr>
          <w:w w:val="105"/>
          <w:sz w:val="20"/>
          <w:vertAlign w:val="superscript"/>
        </w:rPr>
        <w:t>15</w:t>
      </w:r>
      <w:bookmarkStart w:name="_bookmark37" w:id="46"/>
      <w:bookmarkEnd w:id="46"/>
      <w:r>
        <w:rPr>
          <w:w w:val="105"/>
          <w:sz w:val="20"/>
          <w:vertAlign w:val="baseline"/>
        </w:rPr>
        <w:t>T</w:t>
      </w:r>
      <w:r>
        <w:rPr>
          <w:w w:val="105"/>
          <w:sz w:val="20"/>
          <w:vertAlign w:val="baseline"/>
        </w:rPr>
        <w:t>hese earnings exclude income from capital and self-employment.</w:t>
      </w:r>
      <w:r>
        <w:rPr>
          <w:spacing w:val="32"/>
          <w:w w:val="105"/>
          <w:sz w:val="20"/>
          <w:vertAlign w:val="baseline"/>
        </w:rPr>
        <w:t> </w:t>
      </w:r>
      <w:r>
        <w:rPr>
          <w:w w:val="105"/>
          <w:sz w:val="20"/>
          <w:vertAlign w:val="baseline"/>
        </w:rPr>
        <w:t>They also exclude unconditional cash transfers from the government, e.g., social and economic assistance, housing assistance, child allowance.</w:t>
      </w:r>
    </w:p>
    <w:p>
      <w:pPr>
        <w:spacing w:line="240" w:lineRule="exact" w:before="0"/>
        <w:ind w:left="611" w:right="0" w:firstLine="0"/>
        <w:jc w:val="both"/>
        <w:rPr>
          <w:sz w:val="20"/>
        </w:rPr>
      </w:pPr>
      <w:r>
        <w:rPr>
          <w:w w:val="105"/>
          <w:sz w:val="20"/>
          <w:vertAlign w:val="superscript"/>
        </w:rPr>
        <w:t>16</w:t>
      </w:r>
      <w:bookmarkStart w:name="_bookmark38" w:id="47"/>
      <w:bookmarkEnd w:id="47"/>
      <w:r>
        <w:rPr>
          <w:w w:val="105"/>
          <w:sz w:val="20"/>
          <w:vertAlign w:val="baseline"/>
        </w:rPr>
        <w:t>I</w:t>
      </w:r>
      <w:r>
        <w:rPr>
          <w:w w:val="105"/>
          <w:sz w:val="20"/>
          <w:vertAlign w:val="baseline"/>
        </w:rPr>
        <w:t>n</w:t>
      </w:r>
      <w:r>
        <w:rPr>
          <w:spacing w:val="12"/>
          <w:w w:val="105"/>
          <w:sz w:val="20"/>
          <w:vertAlign w:val="baseline"/>
        </w:rPr>
        <w:t> </w:t>
      </w:r>
      <w:r>
        <w:rPr>
          <w:w w:val="105"/>
          <w:sz w:val="20"/>
          <w:vertAlign w:val="baseline"/>
        </w:rPr>
        <w:t>Section</w:t>
      </w:r>
      <w:r>
        <w:rPr>
          <w:spacing w:val="14"/>
          <w:w w:val="105"/>
          <w:sz w:val="20"/>
          <w:vertAlign w:val="baseline"/>
        </w:rPr>
        <w:t> </w:t>
      </w:r>
      <w:hyperlink w:history="true" w:anchor="_bookmark62">
        <w:r>
          <w:rPr>
            <w:w w:val="105"/>
            <w:sz w:val="20"/>
            <w:vertAlign w:val="baseline"/>
          </w:rPr>
          <w:t>5.3</w:t>
        </w:r>
      </w:hyperlink>
      <w:r>
        <w:rPr>
          <w:w w:val="105"/>
          <w:sz w:val="20"/>
          <w:vertAlign w:val="baseline"/>
        </w:rPr>
        <w:t>,</w:t>
      </w:r>
      <w:r>
        <w:rPr>
          <w:spacing w:val="15"/>
          <w:w w:val="105"/>
          <w:sz w:val="20"/>
          <w:vertAlign w:val="baseline"/>
        </w:rPr>
        <w:t> </w:t>
      </w:r>
      <w:r>
        <w:rPr>
          <w:w w:val="105"/>
          <w:sz w:val="20"/>
          <w:vertAlign w:val="baseline"/>
        </w:rPr>
        <w:t>we</w:t>
      </w:r>
      <w:r>
        <w:rPr>
          <w:spacing w:val="12"/>
          <w:w w:val="105"/>
          <w:sz w:val="20"/>
          <w:vertAlign w:val="baseline"/>
        </w:rPr>
        <w:t> </w:t>
      </w:r>
      <w:r>
        <w:rPr>
          <w:w w:val="105"/>
          <w:sz w:val="20"/>
          <w:vertAlign w:val="baseline"/>
        </w:rPr>
        <w:t>show</w:t>
      </w:r>
      <w:r>
        <w:rPr>
          <w:spacing w:val="13"/>
          <w:w w:val="105"/>
          <w:sz w:val="20"/>
          <w:vertAlign w:val="baseline"/>
        </w:rPr>
        <w:t> </w:t>
      </w:r>
      <w:r>
        <w:rPr>
          <w:w w:val="105"/>
          <w:sz w:val="20"/>
          <w:vertAlign w:val="baseline"/>
        </w:rPr>
        <w:t>that</w:t>
      </w:r>
      <w:r>
        <w:rPr>
          <w:spacing w:val="14"/>
          <w:w w:val="105"/>
          <w:sz w:val="20"/>
          <w:vertAlign w:val="baseline"/>
        </w:rPr>
        <w:t> </w:t>
      </w:r>
      <w:r>
        <w:rPr>
          <w:w w:val="105"/>
          <w:sz w:val="20"/>
          <w:vertAlign w:val="baseline"/>
        </w:rPr>
        <w:t>our</w:t>
      </w:r>
      <w:r>
        <w:rPr>
          <w:spacing w:val="12"/>
          <w:w w:val="105"/>
          <w:sz w:val="20"/>
          <w:vertAlign w:val="baseline"/>
        </w:rPr>
        <w:t> </w:t>
      </w:r>
      <w:r>
        <w:rPr>
          <w:w w:val="105"/>
          <w:sz w:val="20"/>
          <w:vertAlign w:val="baseline"/>
        </w:rPr>
        <w:t>results</w:t>
      </w:r>
      <w:r>
        <w:rPr>
          <w:spacing w:val="13"/>
          <w:w w:val="105"/>
          <w:sz w:val="20"/>
          <w:vertAlign w:val="baseline"/>
        </w:rPr>
        <w:t> </w:t>
      </w:r>
      <w:r>
        <w:rPr>
          <w:w w:val="105"/>
          <w:sz w:val="20"/>
          <w:vertAlign w:val="baseline"/>
        </w:rPr>
        <w:t>are</w:t>
      </w:r>
      <w:r>
        <w:rPr>
          <w:spacing w:val="13"/>
          <w:w w:val="105"/>
          <w:sz w:val="20"/>
          <w:vertAlign w:val="baseline"/>
        </w:rPr>
        <w:t> </w:t>
      </w:r>
      <w:r>
        <w:rPr>
          <w:w w:val="105"/>
          <w:sz w:val="20"/>
          <w:vertAlign w:val="baseline"/>
        </w:rPr>
        <w:t>robust</w:t>
      </w:r>
      <w:r>
        <w:rPr>
          <w:spacing w:val="12"/>
          <w:w w:val="105"/>
          <w:sz w:val="20"/>
          <w:vertAlign w:val="baseline"/>
        </w:rPr>
        <w:t> </w:t>
      </w:r>
      <w:r>
        <w:rPr>
          <w:w w:val="105"/>
          <w:sz w:val="20"/>
          <w:vertAlign w:val="baseline"/>
        </w:rPr>
        <w:t>to</w:t>
      </w:r>
      <w:r>
        <w:rPr>
          <w:spacing w:val="16"/>
          <w:w w:val="105"/>
          <w:sz w:val="20"/>
          <w:vertAlign w:val="baseline"/>
        </w:rPr>
        <w:t> </w:t>
      </w:r>
      <w:r>
        <w:rPr>
          <w:w w:val="105"/>
          <w:sz w:val="20"/>
          <w:vertAlign w:val="baseline"/>
        </w:rPr>
        <w:t>varying</w:t>
      </w:r>
      <w:r>
        <w:rPr>
          <w:spacing w:val="11"/>
          <w:w w:val="105"/>
          <w:sz w:val="20"/>
          <w:vertAlign w:val="baseline"/>
        </w:rPr>
        <w:t> </w:t>
      </w:r>
      <w:r>
        <w:rPr>
          <w:w w:val="105"/>
          <w:sz w:val="20"/>
          <w:vertAlign w:val="baseline"/>
        </w:rPr>
        <w:t>the</w:t>
      </w:r>
      <w:r>
        <w:rPr>
          <w:spacing w:val="16"/>
          <w:w w:val="105"/>
          <w:sz w:val="20"/>
          <w:vertAlign w:val="baseline"/>
        </w:rPr>
        <w:t> </w:t>
      </w:r>
      <w:r>
        <w:rPr>
          <w:w w:val="105"/>
          <w:sz w:val="20"/>
          <w:vertAlign w:val="baseline"/>
        </w:rPr>
        <w:t>earnings</w:t>
      </w:r>
      <w:r>
        <w:rPr>
          <w:spacing w:val="10"/>
          <w:w w:val="105"/>
          <w:sz w:val="20"/>
          <w:vertAlign w:val="baseline"/>
        </w:rPr>
        <w:t> </w:t>
      </w:r>
      <w:r>
        <w:rPr>
          <w:spacing w:val="-2"/>
          <w:w w:val="105"/>
          <w:sz w:val="20"/>
          <w:vertAlign w:val="baseline"/>
        </w:rPr>
        <w:t>threshold.</w:t>
      </w:r>
    </w:p>
    <w:p>
      <w:pPr>
        <w:spacing w:line="235" w:lineRule="auto" w:before="2"/>
        <w:ind w:left="359" w:right="355" w:firstLine="252"/>
        <w:jc w:val="both"/>
        <w:rPr>
          <w:sz w:val="20"/>
        </w:rPr>
      </w:pPr>
      <w:r>
        <w:rPr>
          <w:w w:val="105"/>
          <w:sz w:val="20"/>
          <w:vertAlign w:val="superscript"/>
        </w:rPr>
        <w:t>17</w:t>
      </w:r>
      <w:bookmarkStart w:name="_bookmark39" w:id="48"/>
      <w:bookmarkEnd w:id="48"/>
      <w:r>
        <w:rPr>
          <w:w w:val="105"/>
          <w:sz w:val="20"/>
          <w:vertAlign w:val="baseline"/>
        </w:rPr>
        <w:t>D</w:t>
      </w:r>
      <w:r>
        <w:rPr>
          <w:w w:val="105"/>
          <w:sz w:val="20"/>
          <w:vertAlign w:val="baseline"/>
        </w:rPr>
        <w:t>eath</w:t>
      </w:r>
      <w:r>
        <w:rPr>
          <w:spacing w:val="26"/>
          <w:w w:val="105"/>
          <w:sz w:val="20"/>
          <w:vertAlign w:val="baseline"/>
        </w:rPr>
        <w:t> </w:t>
      </w:r>
      <w:r>
        <w:rPr>
          <w:w w:val="105"/>
          <w:sz w:val="20"/>
          <w:vertAlign w:val="baseline"/>
        </w:rPr>
        <w:t>or</w:t>
      </w:r>
      <w:r>
        <w:rPr>
          <w:spacing w:val="25"/>
          <w:w w:val="105"/>
          <w:sz w:val="20"/>
          <w:vertAlign w:val="baseline"/>
        </w:rPr>
        <w:t> </w:t>
      </w:r>
      <w:r>
        <w:rPr>
          <w:w w:val="105"/>
          <w:sz w:val="20"/>
          <w:vertAlign w:val="baseline"/>
        </w:rPr>
        <w:t>migration</w:t>
      </w:r>
      <w:r>
        <w:rPr>
          <w:spacing w:val="24"/>
          <w:w w:val="105"/>
          <w:sz w:val="20"/>
          <w:vertAlign w:val="baseline"/>
        </w:rPr>
        <w:t> </w:t>
      </w:r>
      <w:r>
        <w:rPr>
          <w:w w:val="105"/>
          <w:sz w:val="20"/>
          <w:vertAlign w:val="baseline"/>
        </w:rPr>
        <w:t>contribute</w:t>
      </w:r>
      <w:r>
        <w:rPr>
          <w:spacing w:val="27"/>
          <w:w w:val="105"/>
          <w:sz w:val="20"/>
          <w:vertAlign w:val="baseline"/>
        </w:rPr>
        <w:t> </w:t>
      </w:r>
      <w:r>
        <w:rPr>
          <w:w w:val="105"/>
          <w:sz w:val="20"/>
          <w:vertAlign w:val="baseline"/>
        </w:rPr>
        <w:t>little</w:t>
      </w:r>
      <w:r>
        <w:rPr>
          <w:spacing w:val="29"/>
          <w:w w:val="105"/>
          <w:sz w:val="20"/>
          <w:vertAlign w:val="baseline"/>
        </w:rPr>
        <w:t> </w:t>
      </w:r>
      <w:r>
        <w:rPr>
          <w:w w:val="105"/>
          <w:sz w:val="20"/>
          <w:vertAlign w:val="baseline"/>
        </w:rPr>
        <w:t>to</w:t>
      </w:r>
      <w:r>
        <w:rPr>
          <w:spacing w:val="27"/>
          <w:w w:val="105"/>
          <w:sz w:val="20"/>
          <w:vertAlign w:val="baseline"/>
        </w:rPr>
        <w:t> </w:t>
      </w:r>
      <w:r>
        <w:rPr>
          <w:w w:val="105"/>
          <w:sz w:val="20"/>
          <w:vertAlign w:val="baseline"/>
        </w:rPr>
        <w:t>the</w:t>
      </w:r>
      <w:r>
        <w:rPr>
          <w:spacing w:val="29"/>
          <w:w w:val="105"/>
          <w:sz w:val="20"/>
          <w:vertAlign w:val="baseline"/>
        </w:rPr>
        <w:t> </w:t>
      </w:r>
      <w:r>
        <w:rPr>
          <w:w w:val="105"/>
          <w:sz w:val="20"/>
          <w:vertAlign w:val="baseline"/>
        </w:rPr>
        <w:t>decline</w:t>
      </w:r>
      <w:r>
        <w:rPr>
          <w:spacing w:val="27"/>
          <w:w w:val="105"/>
          <w:sz w:val="20"/>
          <w:vertAlign w:val="baseline"/>
        </w:rPr>
        <w:t> </w:t>
      </w:r>
      <w:r>
        <w:rPr>
          <w:w w:val="105"/>
          <w:sz w:val="20"/>
          <w:vertAlign w:val="baseline"/>
        </w:rPr>
        <w:t>in</w:t>
      </w:r>
      <w:r>
        <w:rPr>
          <w:spacing w:val="28"/>
          <w:w w:val="105"/>
          <w:sz w:val="20"/>
          <w:vertAlign w:val="baseline"/>
        </w:rPr>
        <w:t> </w:t>
      </w:r>
      <w:r>
        <w:rPr>
          <w:w w:val="105"/>
          <w:sz w:val="20"/>
          <w:vertAlign w:val="baseline"/>
        </w:rPr>
        <w:t>the</w:t>
      </w:r>
      <w:r>
        <w:rPr>
          <w:spacing w:val="27"/>
          <w:w w:val="105"/>
          <w:sz w:val="20"/>
          <w:vertAlign w:val="baseline"/>
        </w:rPr>
        <w:t> </w:t>
      </w:r>
      <w:r>
        <w:rPr>
          <w:w w:val="105"/>
          <w:sz w:val="20"/>
          <w:vertAlign w:val="baseline"/>
        </w:rPr>
        <w:t>number</w:t>
      </w:r>
      <w:r>
        <w:rPr>
          <w:spacing w:val="28"/>
          <w:w w:val="105"/>
          <w:sz w:val="20"/>
          <w:vertAlign w:val="baseline"/>
        </w:rPr>
        <w:t> </w:t>
      </w:r>
      <w:r>
        <w:rPr>
          <w:w w:val="105"/>
          <w:sz w:val="20"/>
          <w:vertAlign w:val="baseline"/>
        </w:rPr>
        <w:t>of</w:t>
      </w:r>
      <w:r>
        <w:rPr>
          <w:spacing w:val="26"/>
          <w:w w:val="105"/>
          <w:sz w:val="20"/>
          <w:vertAlign w:val="baseline"/>
        </w:rPr>
        <w:t> </w:t>
      </w:r>
      <w:r>
        <w:rPr>
          <w:w w:val="105"/>
          <w:sz w:val="20"/>
          <w:vertAlign w:val="baseline"/>
        </w:rPr>
        <w:t>observations</w:t>
      </w:r>
      <w:r>
        <w:rPr>
          <w:spacing w:val="25"/>
          <w:w w:val="105"/>
          <w:sz w:val="20"/>
          <w:vertAlign w:val="baseline"/>
        </w:rPr>
        <w:t> </w:t>
      </w:r>
      <w:r>
        <w:rPr>
          <w:w w:val="105"/>
          <w:sz w:val="20"/>
          <w:vertAlign w:val="baseline"/>
        </w:rPr>
        <w:t>between</w:t>
      </w:r>
      <w:r>
        <w:rPr>
          <w:spacing w:val="26"/>
          <w:w w:val="105"/>
          <w:sz w:val="20"/>
          <w:vertAlign w:val="baseline"/>
        </w:rPr>
        <w:t> </w:t>
      </w:r>
      <w:r>
        <w:rPr>
          <w:i/>
          <w:w w:val="105"/>
          <w:sz w:val="20"/>
          <w:vertAlign w:val="baseline"/>
        </w:rPr>
        <w:t>t</w:t>
      </w:r>
      <w:r>
        <w:rPr>
          <w:i/>
          <w:spacing w:val="15"/>
          <w:w w:val="125"/>
          <w:sz w:val="20"/>
          <w:vertAlign w:val="baseline"/>
        </w:rPr>
        <w:t> </w:t>
      </w:r>
      <w:r>
        <w:rPr>
          <w:w w:val="125"/>
          <w:sz w:val="20"/>
          <w:vertAlign w:val="baseline"/>
        </w:rPr>
        <w:t>=</w:t>
      </w:r>
      <w:r>
        <w:rPr>
          <w:spacing w:val="16"/>
          <w:w w:val="125"/>
          <w:sz w:val="20"/>
          <w:vertAlign w:val="baseline"/>
        </w:rPr>
        <w:t> </w:t>
      </w:r>
      <w:r>
        <w:rPr>
          <w:w w:val="105"/>
          <w:sz w:val="20"/>
          <w:vertAlign w:val="baseline"/>
        </w:rPr>
        <w:t>0</w:t>
      </w:r>
      <w:r>
        <w:rPr>
          <w:spacing w:val="27"/>
          <w:w w:val="105"/>
          <w:sz w:val="20"/>
          <w:vertAlign w:val="baseline"/>
        </w:rPr>
        <w:t> </w:t>
      </w:r>
      <w:r>
        <w:rPr>
          <w:w w:val="105"/>
          <w:sz w:val="20"/>
          <w:vertAlign w:val="baseline"/>
        </w:rPr>
        <w:t>and </w:t>
      </w:r>
      <w:r>
        <w:rPr>
          <w:i/>
          <w:w w:val="105"/>
          <w:sz w:val="20"/>
          <w:vertAlign w:val="baseline"/>
        </w:rPr>
        <w:t>t</w:t>
      </w:r>
      <w:r>
        <w:rPr>
          <w:i/>
          <w:w w:val="125"/>
          <w:sz w:val="20"/>
          <w:vertAlign w:val="baseline"/>
        </w:rPr>
        <w:t> </w:t>
      </w:r>
      <w:r>
        <w:rPr>
          <w:w w:val="125"/>
          <w:sz w:val="20"/>
          <w:vertAlign w:val="baseline"/>
        </w:rPr>
        <w:t>=</w:t>
      </w:r>
      <w:r>
        <w:rPr>
          <w:w w:val="125"/>
          <w:sz w:val="20"/>
          <w:vertAlign w:val="baseline"/>
        </w:rPr>
        <w:t> </w:t>
      </w:r>
      <w:r>
        <w:rPr>
          <w:w w:val="105"/>
          <w:sz w:val="20"/>
          <w:vertAlign w:val="baseline"/>
        </w:rPr>
        <w:t>30.</w:t>
      </w:r>
      <w:r>
        <w:rPr>
          <w:spacing w:val="66"/>
          <w:w w:val="105"/>
          <w:sz w:val="20"/>
          <w:vertAlign w:val="baseline"/>
        </w:rPr>
        <w:t> </w:t>
      </w:r>
      <w:r>
        <w:rPr>
          <w:w w:val="105"/>
          <w:sz w:val="20"/>
          <w:vertAlign w:val="baseline"/>
        </w:rPr>
        <w:t>The</w:t>
      </w:r>
      <w:r>
        <w:rPr>
          <w:spacing w:val="25"/>
          <w:w w:val="105"/>
          <w:sz w:val="20"/>
          <w:vertAlign w:val="baseline"/>
        </w:rPr>
        <w:t> </w:t>
      </w:r>
      <w:r>
        <w:rPr>
          <w:w w:val="105"/>
          <w:sz w:val="20"/>
          <w:vertAlign w:val="baseline"/>
        </w:rPr>
        <w:t>main</w:t>
      </w:r>
      <w:r>
        <w:rPr>
          <w:spacing w:val="24"/>
          <w:w w:val="105"/>
          <w:sz w:val="20"/>
          <w:vertAlign w:val="baseline"/>
        </w:rPr>
        <w:t> </w:t>
      </w:r>
      <w:r>
        <w:rPr>
          <w:w w:val="105"/>
          <w:sz w:val="20"/>
          <w:vertAlign w:val="baseline"/>
        </w:rPr>
        <w:t>reason</w:t>
      </w:r>
      <w:r>
        <w:rPr>
          <w:spacing w:val="22"/>
          <w:w w:val="105"/>
          <w:sz w:val="20"/>
          <w:vertAlign w:val="baseline"/>
        </w:rPr>
        <w:t> </w:t>
      </w:r>
      <w:r>
        <w:rPr>
          <w:w w:val="105"/>
          <w:sz w:val="20"/>
          <w:vertAlign w:val="baseline"/>
        </w:rPr>
        <w:t>the</w:t>
      </w:r>
      <w:r>
        <w:rPr>
          <w:spacing w:val="25"/>
          <w:w w:val="105"/>
          <w:sz w:val="20"/>
          <w:vertAlign w:val="baseline"/>
        </w:rPr>
        <w:t> </w:t>
      </w:r>
      <w:r>
        <w:rPr>
          <w:w w:val="105"/>
          <w:sz w:val="20"/>
          <w:vertAlign w:val="baseline"/>
        </w:rPr>
        <w:t>number</w:t>
      </w:r>
      <w:r>
        <w:rPr>
          <w:spacing w:val="26"/>
          <w:w w:val="105"/>
          <w:sz w:val="20"/>
          <w:vertAlign w:val="baseline"/>
        </w:rPr>
        <w:t> </w:t>
      </w:r>
      <w:r>
        <w:rPr>
          <w:w w:val="105"/>
          <w:sz w:val="20"/>
          <w:vertAlign w:val="baseline"/>
        </w:rPr>
        <w:t>of</w:t>
      </w:r>
      <w:r>
        <w:rPr>
          <w:spacing w:val="24"/>
          <w:w w:val="105"/>
          <w:sz w:val="20"/>
          <w:vertAlign w:val="baseline"/>
        </w:rPr>
        <w:t> </w:t>
      </w:r>
      <w:r>
        <w:rPr>
          <w:w w:val="105"/>
          <w:sz w:val="20"/>
          <w:vertAlign w:val="baseline"/>
        </w:rPr>
        <w:t>observations</w:t>
      </w:r>
      <w:r>
        <w:rPr>
          <w:spacing w:val="20"/>
          <w:w w:val="105"/>
          <w:sz w:val="20"/>
          <w:vertAlign w:val="baseline"/>
        </w:rPr>
        <w:t> </w:t>
      </w:r>
      <w:r>
        <w:rPr>
          <w:w w:val="105"/>
          <w:sz w:val="20"/>
          <w:vertAlign w:val="baseline"/>
        </w:rPr>
        <w:t>declines</w:t>
      </w:r>
      <w:r>
        <w:rPr>
          <w:spacing w:val="25"/>
          <w:w w:val="105"/>
          <w:sz w:val="20"/>
          <w:vertAlign w:val="baseline"/>
        </w:rPr>
        <w:t> </w:t>
      </w:r>
      <w:r>
        <w:rPr>
          <w:w w:val="105"/>
          <w:sz w:val="20"/>
          <w:vertAlign w:val="baseline"/>
        </w:rPr>
        <w:t>is</w:t>
      </w:r>
      <w:r>
        <w:rPr>
          <w:spacing w:val="25"/>
          <w:w w:val="105"/>
          <w:sz w:val="20"/>
          <w:vertAlign w:val="baseline"/>
        </w:rPr>
        <w:t> </w:t>
      </w:r>
      <w:r>
        <w:rPr>
          <w:w w:val="105"/>
          <w:sz w:val="20"/>
          <w:vertAlign w:val="baseline"/>
        </w:rPr>
        <w:t>because</w:t>
      </w:r>
      <w:r>
        <w:rPr>
          <w:spacing w:val="25"/>
          <w:w w:val="105"/>
          <w:sz w:val="20"/>
          <w:vertAlign w:val="baseline"/>
        </w:rPr>
        <w:t> </w:t>
      </w:r>
      <w:r>
        <w:rPr>
          <w:w w:val="105"/>
          <w:sz w:val="20"/>
          <w:vertAlign w:val="baseline"/>
        </w:rPr>
        <w:t>the</w:t>
      </w:r>
      <w:r>
        <w:rPr>
          <w:spacing w:val="25"/>
          <w:w w:val="105"/>
          <w:sz w:val="20"/>
          <w:vertAlign w:val="baseline"/>
        </w:rPr>
        <w:t> </w:t>
      </w:r>
      <w:r>
        <w:rPr>
          <w:w w:val="105"/>
          <w:sz w:val="20"/>
          <w:vertAlign w:val="baseline"/>
        </w:rPr>
        <w:t>sample</w:t>
      </w:r>
      <w:r>
        <w:rPr>
          <w:spacing w:val="25"/>
          <w:w w:val="105"/>
          <w:sz w:val="20"/>
          <w:vertAlign w:val="baseline"/>
        </w:rPr>
        <w:t> </w:t>
      </w:r>
      <w:r>
        <w:rPr>
          <w:w w:val="105"/>
          <w:sz w:val="20"/>
          <w:vertAlign w:val="baseline"/>
        </w:rPr>
        <w:t>ends</w:t>
      </w:r>
      <w:r>
        <w:rPr>
          <w:spacing w:val="25"/>
          <w:w w:val="105"/>
          <w:sz w:val="20"/>
          <w:vertAlign w:val="baseline"/>
        </w:rPr>
        <w:t> </w:t>
      </w:r>
      <w:r>
        <w:rPr>
          <w:w w:val="105"/>
          <w:sz w:val="20"/>
          <w:vertAlign w:val="baseline"/>
        </w:rPr>
        <w:t>in</w:t>
      </w:r>
      <w:r>
        <w:rPr>
          <w:spacing w:val="24"/>
          <w:w w:val="105"/>
          <w:sz w:val="20"/>
          <w:vertAlign w:val="baseline"/>
        </w:rPr>
        <w:t> </w:t>
      </w:r>
      <w:r>
        <w:rPr>
          <w:w w:val="105"/>
          <w:sz w:val="20"/>
          <w:vertAlign w:val="baseline"/>
        </w:rPr>
        <w:t>2014.</w:t>
      </w:r>
      <w:r>
        <w:rPr>
          <w:spacing w:val="40"/>
          <w:w w:val="105"/>
          <w:sz w:val="20"/>
          <w:vertAlign w:val="baseline"/>
        </w:rPr>
        <w:t> </w:t>
      </w:r>
      <w:r>
        <w:rPr>
          <w:w w:val="105"/>
          <w:sz w:val="20"/>
          <w:vertAlign w:val="baseline"/>
        </w:rPr>
        <w:t>Thus, we can</w:t>
      </w:r>
      <w:r>
        <w:rPr>
          <w:w w:val="105"/>
          <w:sz w:val="20"/>
          <w:vertAlign w:val="baseline"/>
        </w:rPr>
        <w:t> follow the</w:t>
      </w:r>
      <w:r>
        <w:rPr>
          <w:w w:val="105"/>
          <w:sz w:val="20"/>
          <w:vertAlign w:val="baseline"/>
        </w:rPr>
        <w:t> first</w:t>
      </w:r>
      <w:r>
        <w:rPr>
          <w:w w:val="105"/>
          <w:sz w:val="20"/>
          <w:vertAlign w:val="baseline"/>
        </w:rPr>
        <w:t> cohort (1950) across all</w:t>
      </w:r>
      <w:r>
        <w:rPr>
          <w:w w:val="105"/>
          <w:sz w:val="20"/>
          <w:vertAlign w:val="baseline"/>
        </w:rPr>
        <w:t> ages from</w:t>
      </w:r>
      <w:r>
        <w:rPr>
          <w:w w:val="105"/>
          <w:sz w:val="20"/>
          <w:vertAlign w:val="baseline"/>
        </w:rPr>
        <w:t> 17</w:t>
      </w:r>
      <w:r>
        <w:rPr>
          <w:w w:val="105"/>
          <w:sz w:val="20"/>
          <w:vertAlign w:val="baseline"/>
        </w:rPr>
        <w:t> to</w:t>
      </w:r>
      <w:r>
        <w:rPr>
          <w:w w:val="105"/>
          <w:sz w:val="20"/>
          <w:vertAlign w:val="baseline"/>
        </w:rPr>
        <w:t> 64,</w:t>
      </w:r>
      <w:r>
        <w:rPr>
          <w:w w:val="105"/>
          <w:sz w:val="20"/>
          <w:vertAlign w:val="baseline"/>
        </w:rPr>
        <w:t> while</w:t>
      </w:r>
      <w:r>
        <w:rPr>
          <w:w w:val="105"/>
          <w:sz w:val="20"/>
          <w:vertAlign w:val="baseline"/>
        </w:rPr>
        <w:t> we can</w:t>
      </w:r>
      <w:r>
        <w:rPr>
          <w:w w:val="105"/>
          <w:sz w:val="20"/>
          <w:vertAlign w:val="baseline"/>
        </w:rPr>
        <w:t> only follow the</w:t>
      </w:r>
      <w:r>
        <w:rPr>
          <w:w w:val="105"/>
          <w:sz w:val="20"/>
          <w:vertAlign w:val="baseline"/>
        </w:rPr>
        <w:t> last cohort (1980) until</w:t>
      </w:r>
      <w:r>
        <w:rPr>
          <w:spacing w:val="20"/>
          <w:w w:val="105"/>
          <w:sz w:val="20"/>
          <w:vertAlign w:val="baseline"/>
        </w:rPr>
        <w:t> </w:t>
      </w:r>
      <w:r>
        <w:rPr>
          <w:w w:val="105"/>
          <w:sz w:val="20"/>
          <w:vertAlign w:val="baseline"/>
        </w:rPr>
        <w:t>they</w:t>
      </w:r>
      <w:r>
        <w:rPr>
          <w:spacing w:val="18"/>
          <w:w w:val="105"/>
          <w:sz w:val="20"/>
          <w:vertAlign w:val="baseline"/>
        </w:rPr>
        <w:t> </w:t>
      </w:r>
      <w:r>
        <w:rPr>
          <w:w w:val="105"/>
          <w:sz w:val="20"/>
          <w:vertAlign w:val="baseline"/>
        </w:rPr>
        <w:t>are</w:t>
      </w:r>
      <w:r>
        <w:rPr>
          <w:spacing w:val="18"/>
          <w:w w:val="105"/>
          <w:sz w:val="20"/>
          <w:vertAlign w:val="baseline"/>
        </w:rPr>
        <w:t> </w:t>
      </w:r>
      <w:r>
        <w:rPr>
          <w:w w:val="105"/>
          <w:sz w:val="20"/>
          <w:vertAlign w:val="baseline"/>
        </w:rPr>
        <w:t>34</w:t>
      </w:r>
      <w:r>
        <w:rPr>
          <w:w w:val="105"/>
          <w:sz w:val="20"/>
          <w:vertAlign w:val="baseline"/>
        </w:rPr>
        <w:t> years</w:t>
      </w:r>
      <w:r>
        <w:rPr>
          <w:w w:val="105"/>
          <w:sz w:val="20"/>
          <w:vertAlign w:val="baseline"/>
        </w:rPr>
        <w:t> old.</w:t>
      </w:r>
      <w:r>
        <w:rPr>
          <w:spacing w:val="40"/>
          <w:w w:val="105"/>
          <w:sz w:val="20"/>
          <w:vertAlign w:val="baseline"/>
        </w:rPr>
        <w:t> </w:t>
      </w:r>
      <w:r>
        <w:rPr>
          <w:w w:val="105"/>
          <w:sz w:val="20"/>
          <w:vertAlign w:val="baseline"/>
        </w:rPr>
        <w:t>In</w:t>
      </w:r>
      <w:r>
        <w:rPr>
          <w:spacing w:val="20"/>
          <w:w w:val="105"/>
          <w:sz w:val="20"/>
          <w:vertAlign w:val="baseline"/>
        </w:rPr>
        <w:t> </w:t>
      </w:r>
      <w:r>
        <w:rPr>
          <w:w w:val="105"/>
          <w:sz w:val="20"/>
          <w:vertAlign w:val="baseline"/>
        </w:rPr>
        <w:t>Section</w:t>
      </w:r>
      <w:r>
        <w:rPr>
          <w:w w:val="105"/>
          <w:sz w:val="20"/>
          <w:vertAlign w:val="baseline"/>
        </w:rPr>
        <w:t> </w:t>
      </w:r>
      <w:hyperlink w:history="true" w:anchor="_bookmark62">
        <w:r>
          <w:rPr>
            <w:w w:val="105"/>
            <w:sz w:val="20"/>
            <w:vertAlign w:val="baseline"/>
          </w:rPr>
          <w:t>5.3</w:t>
        </w:r>
      </w:hyperlink>
      <w:r>
        <w:rPr>
          <w:w w:val="105"/>
          <w:sz w:val="20"/>
          <w:vertAlign w:val="baseline"/>
        </w:rPr>
        <w:t>,</w:t>
      </w:r>
      <w:r>
        <w:rPr>
          <w:spacing w:val="20"/>
          <w:w w:val="105"/>
          <w:sz w:val="20"/>
          <w:vertAlign w:val="baseline"/>
        </w:rPr>
        <w:t> </w:t>
      </w:r>
      <w:r>
        <w:rPr>
          <w:w w:val="105"/>
          <w:sz w:val="20"/>
          <w:vertAlign w:val="baseline"/>
        </w:rPr>
        <w:t>we</w:t>
      </w:r>
      <w:r>
        <w:rPr>
          <w:spacing w:val="18"/>
          <w:w w:val="105"/>
          <w:sz w:val="20"/>
          <w:vertAlign w:val="baseline"/>
        </w:rPr>
        <w:t> </w:t>
      </w:r>
      <w:r>
        <w:rPr>
          <w:w w:val="105"/>
          <w:sz w:val="20"/>
          <w:vertAlign w:val="baseline"/>
        </w:rPr>
        <w:t>show results</w:t>
      </w:r>
      <w:r>
        <w:rPr>
          <w:spacing w:val="18"/>
          <w:w w:val="105"/>
          <w:sz w:val="20"/>
          <w:vertAlign w:val="baseline"/>
        </w:rPr>
        <w:t> </w:t>
      </w:r>
      <w:r>
        <w:rPr>
          <w:w w:val="105"/>
          <w:sz w:val="20"/>
          <w:vertAlign w:val="baseline"/>
        </w:rPr>
        <w:t>for</w:t>
      </w:r>
      <w:r>
        <w:rPr>
          <w:spacing w:val="19"/>
          <w:w w:val="105"/>
          <w:sz w:val="20"/>
          <w:vertAlign w:val="baseline"/>
        </w:rPr>
        <w:t> </w:t>
      </w:r>
      <w:r>
        <w:rPr>
          <w:w w:val="105"/>
          <w:sz w:val="20"/>
          <w:vertAlign w:val="baseline"/>
        </w:rPr>
        <w:t>alternative samples,</w:t>
      </w:r>
      <w:r>
        <w:rPr>
          <w:spacing w:val="18"/>
          <w:w w:val="105"/>
          <w:sz w:val="20"/>
          <w:vertAlign w:val="baseline"/>
        </w:rPr>
        <w:t> </w:t>
      </w:r>
      <w:r>
        <w:rPr>
          <w:w w:val="105"/>
          <w:sz w:val="20"/>
          <w:vertAlign w:val="baseline"/>
        </w:rPr>
        <w:t>e.g.,</w:t>
      </w:r>
      <w:r>
        <w:rPr>
          <w:spacing w:val="20"/>
          <w:w w:val="105"/>
          <w:sz w:val="20"/>
          <w:vertAlign w:val="baseline"/>
        </w:rPr>
        <w:t> </w:t>
      </w:r>
      <w:r>
        <w:rPr>
          <w:w w:val="105"/>
          <w:sz w:val="20"/>
          <w:vertAlign w:val="baseline"/>
        </w:rPr>
        <w:t>by</w:t>
      </w:r>
      <w:r>
        <w:rPr>
          <w:spacing w:val="18"/>
          <w:w w:val="105"/>
          <w:sz w:val="20"/>
          <w:vertAlign w:val="baseline"/>
        </w:rPr>
        <w:t> </w:t>
      </w:r>
      <w:r>
        <w:rPr>
          <w:w w:val="105"/>
          <w:sz w:val="20"/>
          <w:vertAlign w:val="baseline"/>
        </w:rPr>
        <w:t>limiting the analysis</w:t>
      </w:r>
      <w:r>
        <w:rPr>
          <w:spacing w:val="-2"/>
          <w:w w:val="105"/>
          <w:sz w:val="20"/>
          <w:vertAlign w:val="baseline"/>
        </w:rPr>
        <w:t> </w:t>
      </w:r>
      <w:r>
        <w:rPr>
          <w:w w:val="105"/>
          <w:sz w:val="20"/>
          <w:vertAlign w:val="baseline"/>
        </w:rPr>
        <w:t>to cohorts 1950–1965</w:t>
      </w:r>
      <w:r>
        <w:rPr>
          <w:spacing w:val="-5"/>
          <w:w w:val="105"/>
          <w:sz w:val="20"/>
          <w:vertAlign w:val="baseline"/>
        </w:rPr>
        <w:t> </w:t>
      </w:r>
      <w:r>
        <w:rPr>
          <w:w w:val="105"/>
          <w:sz w:val="20"/>
          <w:vertAlign w:val="baseline"/>
        </w:rPr>
        <w:t>and focusing on the early part of the workers’</w:t>
      </w:r>
      <w:r>
        <w:rPr>
          <w:spacing w:val="-5"/>
          <w:w w:val="105"/>
          <w:sz w:val="20"/>
          <w:vertAlign w:val="baseline"/>
        </w:rPr>
        <w:t> </w:t>
      </w:r>
      <w:r>
        <w:rPr>
          <w:w w:val="105"/>
          <w:sz w:val="20"/>
          <w:vertAlign w:val="baseline"/>
        </w:rPr>
        <w:t>careers, for which the panel is balanced.</w:t>
      </w:r>
    </w:p>
    <w:p>
      <w:pPr>
        <w:spacing w:line="235" w:lineRule="auto" w:before="0"/>
        <w:ind w:left="359" w:right="355" w:firstLine="252"/>
        <w:jc w:val="both"/>
        <w:rPr>
          <w:sz w:val="20"/>
        </w:rPr>
      </w:pPr>
      <w:r>
        <w:rPr>
          <w:w w:val="105"/>
          <w:sz w:val="20"/>
          <w:vertAlign w:val="superscript"/>
        </w:rPr>
        <w:t>18</w:t>
      </w:r>
      <w:bookmarkStart w:name="_bookmark40" w:id="49"/>
      <w:bookmarkEnd w:id="49"/>
      <w:r>
        <w:rPr>
          <w:w w:val="105"/>
          <w:sz w:val="20"/>
          <w:vertAlign w:val="baseline"/>
        </w:rPr>
        <w:t>W</w:t>
      </w:r>
      <w:r>
        <w:rPr>
          <w:w w:val="105"/>
          <w:sz w:val="20"/>
          <w:vertAlign w:val="baseline"/>
        </w:rPr>
        <w:t>e</w:t>
      </w:r>
      <w:r>
        <w:rPr>
          <w:w w:val="105"/>
          <w:sz w:val="20"/>
          <w:vertAlign w:val="baseline"/>
        </w:rPr>
        <w:t> measure</w:t>
      </w:r>
      <w:r>
        <w:rPr>
          <w:w w:val="105"/>
          <w:sz w:val="20"/>
          <w:vertAlign w:val="baseline"/>
        </w:rPr>
        <w:t> age</w:t>
      </w:r>
      <w:r>
        <w:rPr>
          <w:w w:val="105"/>
          <w:sz w:val="20"/>
          <w:vertAlign w:val="baseline"/>
        </w:rPr>
        <w:t> of</w:t>
      </w:r>
      <w:r>
        <w:rPr>
          <w:w w:val="105"/>
          <w:sz w:val="20"/>
          <w:vertAlign w:val="baseline"/>
        </w:rPr>
        <w:t> individuals</w:t>
      </w:r>
      <w:r>
        <w:rPr>
          <w:w w:val="105"/>
          <w:sz w:val="20"/>
          <w:vertAlign w:val="baseline"/>
        </w:rPr>
        <w:t> at</w:t>
      </w:r>
      <w:r>
        <w:rPr>
          <w:w w:val="105"/>
          <w:sz w:val="20"/>
          <w:vertAlign w:val="baseline"/>
        </w:rPr>
        <w:t> the</w:t>
      </w:r>
      <w:r>
        <w:rPr>
          <w:w w:val="105"/>
          <w:sz w:val="20"/>
          <w:vertAlign w:val="baseline"/>
        </w:rPr>
        <w:t> start</w:t>
      </w:r>
      <w:r>
        <w:rPr>
          <w:w w:val="105"/>
          <w:sz w:val="20"/>
          <w:vertAlign w:val="baseline"/>
        </w:rPr>
        <w:t> of</w:t>
      </w:r>
      <w:r>
        <w:rPr>
          <w:w w:val="105"/>
          <w:sz w:val="20"/>
          <w:vertAlign w:val="baseline"/>
        </w:rPr>
        <w:t> each</w:t>
      </w:r>
      <w:r>
        <w:rPr>
          <w:w w:val="105"/>
          <w:sz w:val="20"/>
          <w:vertAlign w:val="baseline"/>
        </w:rPr>
        <w:t> year.</w:t>
      </w:r>
      <w:r>
        <w:rPr>
          <w:spacing w:val="40"/>
          <w:w w:val="105"/>
          <w:sz w:val="20"/>
          <w:vertAlign w:val="baseline"/>
        </w:rPr>
        <w:t> </w:t>
      </w:r>
      <w:r>
        <w:rPr>
          <w:w w:val="105"/>
          <w:sz w:val="20"/>
          <w:vertAlign w:val="baseline"/>
        </w:rPr>
        <w:t>We</w:t>
      </w:r>
      <w:r>
        <w:rPr>
          <w:w w:val="105"/>
          <w:sz w:val="20"/>
          <w:vertAlign w:val="baseline"/>
        </w:rPr>
        <w:t> then</w:t>
      </w:r>
      <w:r>
        <w:rPr>
          <w:w w:val="105"/>
          <w:sz w:val="20"/>
          <w:vertAlign w:val="baseline"/>
        </w:rPr>
        <w:t> follow</w:t>
      </w:r>
      <w:r>
        <w:rPr>
          <w:w w:val="105"/>
          <w:sz w:val="20"/>
          <w:vertAlign w:val="baseline"/>
        </w:rPr>
        <w:t> their</w:t>
      </w:r>
      <w:r>
        <w:rPr>
          <w:w w:val="105"/>
          <w:sz w:val="20"/>
          <w:vertAlign w:val="baseline"/>
        </w:rPr>
        <w:t> earnings</w:t>
      </w:r>
      <w:r>
        <w:rPr>
          <w:w w:val="105"/>
          <w:sz w:val="20"/>
          <w:vertAlign w:val="baseline"/>
        </w:rPr>
        <w:t> from</w:t>
      </w:r>
      <w:r>
        <w:rPr>
          <w:w w:val="105"/>
          <w:sz w:val="20"/>
          <w:vertAlign w:val="baseline"/>
        </w:rPr>
        <w:t> the</w:t>
      </w:r>
      <w:r>
        <w:rPr>
          <w:w w:val="105"/>
          <w:sz w:val="20"/>
          <w:vertAlign w:val="baseline"/>
        </w:rPr>
        <w:t> first calendar</w:t>
      </w:r>
      <w:r>
        <w:rPr>
          <w:w w:val="105"/>
          <w:sz w:val="20"/>
          <w:vertAlign w:val="baseline"/>
        </w:rPr>
        <w:t> year</w:t>
      </w:r>
      <w:r>
        <w:rPr>
          <w:w w:val="105"/>
          <w:sz w:val="20"/>
          <w:vertAlign w:val="baseline"/>
        </w:rPr>
        <w:t> after</w:t>
      </w:r>
      <w:r>
        <w:rPr>
          <w:w w:val="105"/>
          <w:sz w:val="20"/>
          <w:vertAlign w:val="baseline"/>
        </w:rPr>
        <w:t> they</w:t>
      </w:r>
      <w:r>
        <w:rPr>
          <w:w w:val="105"/>
          <w:sz w:val="20"/>
          <w:vertAlign w:val="baseline"/>
        </w:rPr>
        <w:t> graduate.</w:t>
      </w:r>
      <w:r>
        <w:rPr>
          <w:spacing w:val="37"/>
          <w:w w:val="105"/>
          <w:sz w:val="20"/>
          <w:vertAlign w:val="baseline"/>
        </w:rPr>
        <w:t> </w:t>
      </w:r>
      <w:r>
        <w:rPr>
          <w:w w:val="105"/>
          <w:sz w:val="20"/>
          <w:vertAlign w:val="baseline"/>
        </w:rPr>
        <w:t>We</w:t>
      </w:r>
      <w:r>
        <w:rPr>
          <w:w w:val="105"/>
          <w:sz w:val="20"/>
          <w:vertAlign w:val="baseline"/>
        </w:rPr>
        <w:t> do</w:t>
      </w:r>
      <w:r>
        <w:rPr>
          <w:w w:val="105"/>
          <w:sz w:val="20"/>
          <w:vertAlign w:val="baseline"/>
        </w:rPr>
        <w:t> not</w:t>
      </w:r>
      <w:r>
        <w:rPr>
          <w:w w:val="105"/>
          <w:sz w:val="20"/>
          <w:vertAlign w:val="baseline"/>
        </w:rPr>
        <w:t> use</w:t>
      </w:r>
      <w:r>
        <w:rPr>
          <w:w w:val="105"/>
          <w:sz w:val="20"/>
          <w:vertAlign w:val="baseline"/>
        </w:rPr>
        <w:t> earnings from</w:t>
      </w:r>
      <w:r>
        <w:rPr>
          <w:w w:val="105"/>
          <w:sz w:val="20"/>
          <w:vertAlign w:val="baseline"/>
        </w:rPr>
        <w:t> the</w:t>
      </w:r>
      <w:r>
        <w:rPr>
          <w:w w:val="105"/>
          <w:sz w:val="20"/>
          <w:vertAlign w:val="baseline"/>
        </w:rPr>
        <w:t> year</w:t>
      </w:r>
      <w:r>
        <w:rPr>
          <w:w w:val="105"/>
          <w:sz w:val="20"/>
          <w:vertAlign w:val="baseline"/>
        </w:rPr>
        <w:t> of</w:t>
      </w:r>
      <w:r>
        <w:rPr>
          <w:w w:val="105"/>
          <w:sz w:val="20"/>
          <w:vertAlign w:val="baseline"/>
        </w:rPr>
        <w:t> their</w:t>
      </w:r>
      <w:r>
        <w:rPr>
          <w:w w:val="105"/>
          <w:sz w:val="20"/>
          <w:vertAlign w:val="baseline"/>
        </w:rPr>
        <w:t> graduation because</w:t>
      </w:r>
      <w:r>
        <w:rPr>
          <w:w w:val="105"/>
          <w:sz w:val="20"/>
          <w:vertAlign w:val="baseline"/>
        </w:rPr>
        <w:t> most individuals</w:t>
      </w:r>
      <w:r>
        <w:rPr>
          <w:w w:val="105"/>
          <w:sz w:val="20"/>
          <w:vertAlign w:val="baseline"/>
        </w:rPr>
        <w:t> would</w:t>
      </w:r>
      <w:r>
        <w:rPr>
          <w:w w:val="105"/>
          <w:sz w:val="20"/>
          <w:vertAlign w:val="baseline"/>
        </w:rPr>
        <w:t> be</w:t>
      </w:r>
      <w:r>
        <w:rPr>
          <w:w w:val="105"/>
          <w:sz w:val="20"/>
          <w:vertAlign w:val="baseline"/>
        </w:rPr>
        <w:t> in</w:t>
      </w:r>
      <w:r>
        <w:rPr>
          <w:w w:val="105"/>
          <w:sz w:val="20"/>
          <w:vertAlign w:val="baseline"/>
        </w:rPr>
        <w:t> school</w:t>
      </w:r>
      <w:r>
        <w:rPr>
          <w:w w:val="105"/>
          <w:sz w:val="20"/>
          <w:vertAlign w:val="baseline"/>
        </w:rPr>
        <w:t> for</w:t>
      </w:r>
      <w:r>
        <w:rPr>
          <w:w w:val="105"/>
          <w:sz w:val="20"/>
          <w:vertAlign w:val="baseline"/>
        </w:rPr>
        <w:t> some</w:t>
      </w:r>
      <w:r>
        <w:rPr>
          <w:w w:val="105"/>
          <w:sz w:val="20"/>
          <w:vertAlign w:val="baseline"/>
        </w:rPr>
        <w:t> time</w:t>
      </w:r>
      <w:r>
        <w:rPr>
          <w:w w:val="105"/>
          <w:sz w:val="20"/>
          <w:vertAlign w:val="baseline"/>
        </w:rPr>
        <w:t> during</w:t>
      </w:r>
      <w:r>
        <w:rPr>
          <w:w w:val="105"/>
          <w:sz w:val="20"/>
          <w:vertAlign w:val="baseline"/>
        </w:rPr>
        <w:t> the</w:t>
      </w:r>
      <w:r>
        <w:rPr>
          <w:w w:val="105"/>
          <w:sz w:val="20"/>
          <w:vertAlign w:val="baseline"/>
        </w:rPr>
        <w:t> said</w:t>
      </w:r>
      <w:r>
        <w:rPr>
          <w:w w:val="105"/>
          <w:sz w:val="20"/>
          <w:vertAlign w:val="baseline"/>
        </w:rPr>
        <w:t> calendar</w:t>
      </w:r>
      <w:r>
        <w:rPr>
          <w:w w:val="105"/>
          <w:sz w:val="20"/>
          <w:vertAlign w:val="baseline"/>
        </w:rPr>
        <w:t> year.</w:t>
      </w:r>
      <w:r>
        <w:rPr>
          <w:spacing w:val="40"/>
          <w:w w:val="105"/>
          <w:sz w:val="20"/>
          <w:vertAlign w:val="baseline"/>
        </w:rPr>
        <w:t> </w:t>
      </w:r>
      <w:r>
        <w:rPr>
          <w:w w:val="105"/>
          <w:sz w:val="20"/>
          <w:vertAlign w:val="baseline"/>
        </w:rPr>
        <w:t>As</w:t>
      </w:r>
      <w:r>
        <w:rPr>
          <w:w w:val="105"/>
          <w:sz w:val="20"/>
          <w:vertAlign w:val="baseline"/>
        </w:rPr>
        <w:t> discussed</w:t>
      </w:r>
      <w:r>
        <w:rPr>
          <w:w w:val="105"/>
          <w:sz w:val="20"/>
          <w:vertAlign w:val="baseline"/>
        </w:rPr>
        <w:t> above,</w:t>
      </w:r>
      <w:r>
        <w:rPr>
          <w:w w:val="105"/>
          <w:sz w:val="20"/>
          <w:vertAlign w:val="baseline"/>
        </w:rPr>
        <w:t> we</w:t>
      </w:r>
      <w:r>
        <w:rPr>
          <w:w w:val="105"/>
          <w:sz w:val="20"/>
          <w:vertAlign w:val="baseline"/>
        </w:rPr>
        <w:t> drop observations</w:t>
      </w:r>
      <w:r>
        <w:rPr>
          <w:spacing w:val="-4"/>
          <w:w w:val="105"/>
          <w:sz w:val="20"/>
          <w:vertAlign w:val="baseline"/>
        </w:rPr>
        <w:t> </w:t>
      </w:r>
      <w:r>
        <w:rPr>
          <w:w w:val="105"/>
          <w:sz w:val="20"/>
          <w:vertAlign w:val="baseline"/>
        </w:rPr>
        <w:t>for</w:t>
      </w:r>
      <w:r>
        <w:rPr>
          <w:spacing w:val="-2"/>
          <w:w w:val="105"/>
          <w:sz w:val="20"/>
          <w:vertAlign w:val="baseline"/>
        </w:rPr>
        <w:t> </w:t>
      </w:r>
      <w:r>
        <w:rPr>
          <w:w w:val="105"/>
          <w:sz w:val="20"/>
          <w:vertAlign w:val="baseline"/>
        </w:rPr>
        <w:t>the</w:t>
      </w:r>
      <w:r>
        <w:rPr>
          <w:spacing w:val="-1"/>
          <w:w w:val="105"/>
          <w:sz w:val="20"/>
          <w:vertAlign w:val="baseline"/>
        </w:rPr>
        <w:t> </w:t>
      </w:r>
      <w:r>
        <w:rPr>
          <w:w w:val="105"/>
          <w:sz w:val="20"/>
          <w:vertAlign w:val="baseline"/>
        </w:rPr>
        <w:t>years</w:t>
      </w:r>
      <w:r>
        <w:rPr>
          <w:spacing w:val="-4"/>
          <w:w w:val="105"/>
          <w:sz w:val="20"/>
          <w:vertAlign w:val="baseline"/>
        </w:rPr>
        <w:t> </w:t>
      </w:r>
      <w:r>
        <w:rPr>
          <w:w w:val="105"/>
          <w:sz w:val="20"/>
          <w:vertAlign w:val="baseline"/>
        </w:rPr>
        <w:t>when</w:t>
      </w:r>
      <w:r>
        <w:rPr>
          <w:spacing w:val="-3"/>
          <w:w w:val="105"/>
          <w:sz w:val="20"/>
          <w:vertAlign w:val="baseline"/>
        </w:rPr>
        <w:t> </w:t>
      </w:r>
      <w:r>
        <w:rPr>
          <w:w w:val="105"/>
          <w:sz w:val="20"/>
          <w:vertAlign w:val="baseline"/>
        </w:rPr>
        <w:t>workers</w:t>
      </w:r>
      <w:r>
        <w:rPr>
          <w:spacing w:val="-5"/>
          <w:w w:val="105"/>
          <w:sz w:val="20"/>
          <w:vertAlign w:val="baseline"/>
        </w:rPr>
        <w:t> </w:t>
      </w:r>
      <w:r>
        <w:rPr>
          <w:w w:val="105"/>
          <w:sz w:val="20"/>
          <w:vertAlign w:val="baseline"/>
        </w:rPr>
        <w:t>have</w:t>
      </w:r>
      <w:r>
        <w:rPr>
          <w:spacing w:val="-3"/>
          <w:w w:val="105"/>
          <w:sz w:val="20"/>
          <w:vertAlign w:val="baseline"/>
        </w:rPr>
        <w:t> </w:t>
      </w:r>
      <w:r>
        <w:rPr>
          <w:w w:val="105"/>
          <w:sz w:val="20"/>
          <w:vertAlign w:val="baseline"/>
        </w:rPr>
        <w:t>either</w:t>
      </w:r>
      <w:r>
        <w:rPr>
          <w:spacing w:val="-2"/>
          <w:w w:val="105"/>
          <w:sz w:val="20"/>
          <w:vertAlign w:val="baseline"/>
        </w:rPr>
        <w:t> </w:t>
      </w:r>
      <w:r>
        <w:rPr>
          <w:w w:val="105"/>
          <w:sz w:val="20"/>
          <w:vertAlign w:val="baseline"/>
        </w:rPr>
        <w:t>low</w:t>
      </w:r>
      <w:r>
        <w:rPr>
          <w:spacing w:val="-3"/>
          <w:w w:val="105"/>
          <w:sz w:val="20"/>
          <w:vertAlign w:val="baseline"/>
        </w:rPr>
        <w:t> </w:t>
      </w:r>
      <w:r>
        <w:rPr>
          <w:w w:val="105"/>
          <w:sz w:val="20"/>
          <w:vertAlign w:val="baseline"/>
        </w:rPr>
        <w:t>earnings</w:t>
      </w:r>
      <w:r>
        <w:rPr>
          <w:spacing w:val="-4"/>
          <w:w w:val="105"/>
          <w:sz w:val="20"/>
          <w:vertAlign w:val="baseline"/>
        </w:rPr>
        <w:t> </w:t>
      </w:r>
      <w:r>
        <w:rPr>
          <w:w w:val="105"/>
          <w:sz w:val="20"/>
          <w:vertAlign w:val="baseline"/>
        </w:rPr>
        <w:t>or</w:t>
      </w:r>
      <w:r>
        <w:rPr>
          <w:spacing w:val="-3"/>
          <w:w w:val="105"/>
          <w:sz w:val="20"/>
          <w:vertAlign w:val="baseline"/>
        </w:rPr>
        <w:t> </w:t>
      </w:r>
      <w:r>
        <w:rPr>
          <w:w w:val="105"/>
          <w:sz w:val="20"/>
          <w:vertAlign w:val="baseline"/>
        </w:rPr>
        <w:t>are</w:t>
      </w:r>
      <w:r>
        <w:rPr>
          <w:spacing w:val="-3"/>
          <w:w w:val="105"/>
          <w:sz w:val="20"/>
          <w:vertAlign w:val="baseline"/>
        </w:rPr>
        <w:t> </w:t>
      </w:r>
      <w:r>
        <w:rPr>
          <w:w w:val="105"/>
          <w:sz w:val="20"/>
          <w:vertAlign w:val="baseline"/>
        </w:rPr>
        <w:t>unemployed</w:t>
      </w:r>
      <w:r>
        <w:rPr>
          <w:spacing w:val="-3"/>
          <w:w w:val="105"/>
          <w:sz w:val="20"/>
          <w:vertAlign w:val="baseline"/>
        </w:rPr>
        <w:t> </w:t>
      </w:r>
      <w:r>
        <w:rPr>
          <w:w w:val="105"/>
          <w:sz w:val="20"/>
          <w:vertAlign w:val="baseline"/>
        </w:rPr>
        <w:t>because</w:t>
      </w:r>
      <w:r>
        <w:rPr>
          <w:spacing w:val="-3"/>
          <w:w w:val="105"/>
          <w:sz w:val="20"/>
          <w:vertAlign w:val="baseline"/>
        </w:rPr>
        <w:t> </w:t>
      </w:r>
      <w:r>
        <w:rPr>
          <w:w w:val="105"/>
          <w:sz w:val="20"/>
          <w:vertAlign w:val="baseline"/>
        </w:rPr>
        <w:t>we</w:t>
      </w:r>
      <w:r>
        <w:rPr>
          <w:spacing w:val="-3"/>
          <w:w w:val="105"/>
          <w:sz w:val="20"/>
          <w:vertAlign w:val="baseline"/>
        </w:rPr>
        <w:t> </w:t>
      </w:r>
      <w:r>
        <w:rPr>
          <w:w w:val="105"/>
          <w:sz w:val="20"/>
          <w:vertAlign w:val="baseline"/>
        </w:rPr>
        <w:t>restrict</w:t>
      </w:r>
      <w:r>
        <w:rPr>
          <w:spacing w:val="-3"/>
          <w:w w:val="105"/>
          <w:sz w:val="20"/>
          <w:vertAlign w:val="baseline"/>
        </w:rPr>
        <w:t> </w:t>
      </w:r>
      <w:r>
        <w:rPr>
          <w:w w:val="105"/>
          <w:sz w:val="20"/>
          <w:vertAlign w:val="baseline"/>
        </w:rPr>
        <w:t>our sample to</w:t>
      </w:r>
      <w:r>
        <w:rPr>
          <w:w w:val="105"/>
          <w:sz w:val="20"/>
          <w:vertAlign w:val="baseline"/>
        </w:rPr>
        <w:t> workers with earnings above the SGA threshold.</w:t>
      </w:r>
    </w:p>
    <w:p>
      <w:pPr>
        <w:spacing w:after="0" w:line="235" w:lineRule="auto"/>
        <w:jc w:val="both"/>
        <w:rPr>
          <w:sz w:val="20"/>
        </w:rPr>
        <w:sectPr>
          <w:footerReference w:type="default" r:id="rId12"/>
          <w:pgSz w:w="12240" w:h="15840"/>
          <w:pgMar w:header="0" w:footer="822" w:top="1420" w:bottom="1020" w:left="1080" w:right="1080"/>
        </w:sectPr>
      </w:pPr>
    </w:p>
    <w:p>
      <w:pPr>
        <w:spacing w:before="82"/>
        <w:ind w:left="2617"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76256">
                <wp:simplePos x="0" y="0"/>
                <wp:positionH relativeFrom="page">
                  <wp:posOffset>2485809</wp:posOffset>
                </wp:positionH>
                <wp:positionV relativeFrom="paragraph">
                  <wp:posOffset>85999</wp:posOffset>
                </wp:positionV>
                <wp:extent cx="3098165" cy="221043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3098165" cy="2210435"/>
                          <a:chExt cx="3098165" cy="2210435"/>
                        </a:xfrm>
                      </wpg:grpSpPr>
                      <wps:wsp>
                        <wps:cNvPr id="102" name="Graphic 102"/>
                        <wps:cNvSpPr/>
                        <wps:spPr>
                          <a:xfrm>
                            <a:off x="38569" y="7751"/>
                            <a:ext cx="3051810" cy="2164080"/>
                          </a:xfrm>
                          <a:custGeom>
                            <a:avLst/>
                            <a:gdLst/>
                            <a:ahLst/>
                            <a:cxnLst/>
                            <a:rect l="l" t="t" r="r" b="b"/>
                            <a:pathLst>
                              <a:path w="3051810" h="2164080">
                                <a:moveTo>
                                  <a:pt x="0" y="2163648"/>
                                </a:moveTo>
                                <a:lnTo>
                                  <a:pt x="0" y="0"/>
                                </a:lnTo>
                                <a:lnTo>
                                  <a:pt x="3051403" y="0"/>
                                </a:lnTo>
                                <a:lnTo>
                                  <a:pt x="3051403" y="2163648"/>
                                </a:lnTo>
                                <a:lnTo>
                                  <a:pt x="0" y="2163648"/>
                                </a:lnTo>
                                <a:close/>
                              </a:path>
                            </a:pathLst>
                          </a:custGeom>
                          <a:ln w="5187">
                            <a:solidFill>
                              <a:srgbClr val="000000"/>
                            </a:solidFill>
                            <a:prstDash val="solid"/>
                          </a:ln>
                        </wps:spPr>
                        <wps:bodyPr wrap="square" lIns="0" tIns="0" rIns="0" bIns="0" rtlCol="0">
                          <a:prstTxWarp prst="textNoShape">
                            <a:avLst/>
                          </a:prstTxWarp>
                          <a:noAutofit/>
                        </wps:bodyPr>
                      </wps:wsp>
                      <wps:wsp>
                        <wps:cNvPr id="103" name="Graphic 103"/>
                        <wps:cNvSpPr/>
                        <wps:spPr>
                          <a:xfrm>
                            <a:off x="36004" y="5186"/>
                            <a:ext cx="203835" cy="2169160"/>
                          </a:xfrm>
                          <a:custGeom>
                            <a:avLst/>
                            <a:gdLst/>
                            <a:ahLst/>
                            <a:cxnLst/>
                            <a:rect l="l" t="t" r="r" b="b"/>
                            <a:pathLst>
                              <a:path w="203835" h="2169160">
                                <a:moveTo>
                                  <a:pt x="7010" y="0"/>
                                </a:moveTo>
                                <a:lnTo>
                                  <a:pt x="0" y="0"/>
                                </a:lnTo>
                                <a:lnTo>
                                  <a:pt x="0" y="2168779"/>
                                </a:lnTo>
                                <a:lnTo>
                                  <a:pt x="135509" y="2168779"/>
                                </a:lnTo>
                                <a:lnTo>
                                  <a:pt x="199136" y="1807260"/>
                                </a:lnTo>
                                <a:lnTo>
                                  <a:pt x="203708" y="1445856"/>
                                </a:lnTo>
                                <a:lnTo>
                                  <a:pt x="141312" y="1084338"/>
                                </a:lnTo>
                                <a:lnTo>
                                  <a:pt x="88709" y="722922"/>
                                </a:lnTo>
                                <a:lnTo>
                                  <a:pt x="31419" y="361403"/>
                                </a:lnTo>
                                <a:lnTo>
                                  <a:pt x="7010" y="0"/>
                                </a:lnTo>
                                <a:close/>
                              </a:path>
                            </a:pathLst>
                          </a:custGeom>
                          <a:solidFill>
                            <a:srgbClr val="F3F3F3"/>
                          </a:solidFill>
                        </wps:spPr>
                        <wps:bodyPr wrap="square" lIns="0" tIns="0" rIns="0" bIns="0" rtlCol="0">
                          <a:prstTxWarp prst="textNoShape">
                            <a:avLst/>
                          </a:prstTxWarp>
                          <a:noAutofit/>
                        </wps:bodyPr>
                      </wps:wsp>
                      <wps:wsp>
                        <wps:cNvPr id="104" name="Graphic 104"/>
                        <wps:cNvSpPr/>
                        <wps:spPr>
                          <a:xfrm>
                            <a:off x="36004" y="5187"/>
                            <a:ext cx="203835" cy="2169160"/>
                          </a:xfrm>
                          <a:custGeom>
                            <a:avLst/>
                            <a:gdLst/>
                            <a:ahLst/>
                            <a:cxnLst/>
                            <a:rect l="l" t="t" r="r" b="b"/>
                            <a:pathLst>
                              <a:path w="203835" h="2169160">
                                <a:moveTo>
                                  <a:pt x="135508" y="2168778"/>
                                </a:moveTo>
                                <a:lnTo>
                                  <a:pt x="199135" y="1807260"/>
                                </a:lnTo>
                                <a:lnTo>
                                  <a:pt x="203707" y="1445856"/>
                                </a:lnTo>
                                <a:lnTo>
                                  <a:pt x="141312" y="1084338"/>
                                </a:lnTo>
                                <a:lnTo>
                                  <a:pt x="88709" y="722922"/>
                                </a:lnTo>
                                <a:lnTo>
                                  <a:pt x="31419" y="361403"/>
                                </a:lnTo>
                                <a:lnTo>
                                  <a:pt x="7010" y="0"/>
                                </a:lnTo>
                                <a:lnTo>
                                  <a:pt x="0" y="0"/>
                                </a:lnTo>
                                <a:lnTo>
                                  <a:pt x="0" y="2168778"/>
                                </a:lnTo>
                                <a:lnTo>
                                  <a:pt x="135508" y="2168778"/>
                                </a:lnTo>
                              </a:path>
                            </a:pathLst>
                          </a:custGeom>
                          <a:ln w="10374">
                            <a:solidFill>
                              <a:srgbClr val="000000"/>
                            </a:solidFill>
                            <a:prstDash val="solid"/>
                          </a:ln>
                        </wps:spPr>
                        <wps:bodyPr wrap="square" lIns="0" tIns="0" rIns="0" bIns="0" rtlCol="0">
                          <a:prstTxWarp prst="textNoShape">
                            <a:avLst/>
                          </a:prstTxWarp>
                          <a:noAutofit/>
                        </wps:bodyPr>
                      </wps:wsp>
                      <wps:wsp>
                        <wps:cNvPr id="105" name="Graphic 105"/>
                        <wps:cNvSpPr/>
                        <wps:spPr>
                          <a:xfrm>
                            <a:off x="239712" y="5186"/>
                            <a:ext cx="203835" cy="2169160"/>
                          </a:xfrm>
                          <a:custGeom>
                            <a:avLst/>
                            <a:gdLst/>
                            <a:ahLst/>
                            <a:cxnLst/>
                            <a:rect l="l" t="t" r="r" b="b"/>
                            <a:pathLst>
                              <a:path w="203835" h="2169160">
                                <a:moveTo>
                                  <a:pt x="444" y="0"/>
                                </a:moveTo>
                                <a:lnTo>
                                  <a:pt x="0" y="0"/>
                                </a:lnTo>
                                <a:lnTo>
                                  <a:pt x="0" y="2168779"/>
                                </a:lnTo>
                                <a:lnTo>
                                  <a:pt x="97409" y="2168779"/>
                                </a:lnTo>
                                <a:lnTo>
                                  <a:pt x="80911" y="1807260"/>
                                </a:lnTo>
                                <a:lnTo>
                                  <a:pt x="203835" y="1445856"/>
                                </a:lnTo>
                                <a:lnTo>
                                  <a:pt x="165938" y="1084338"/>
                                </a:lnTo>
                                <a:lnTo>
                                  <a:pt x="50266" y="722922"/>
                                </a:lnTo>
                                <a:lnTo>
                                  <a:pt x="4356" y="361403"/>
                                </a:lnTo>
                                <a:lnTo>
                                  <a:pt x="444" y="0"/>
                                </a:lnTo>
                                <a:close/>
                              </a:path>
                            </a:pathLst>
                          </a:custGeom>
                          <a:solidFill>
                            <a:srgbClr val="F3F3F3"/>
                          </a:solidFill>
                        </wps:spPr>
                        <wps:bodyPr wrap="square" lIns="0" tIns="0" rIns="0" bIns="0" rtlCol="0">
                          <a:prstTxWarp prst="textNoShape">
                            <a:avLst/>
                          </a:prstTxWarp>
                          <a:noAutofit/>
                        </wps:bodyPr>
                      </wps:wsp>
                      <wps:wsp>
                        <wps:cNvPr id="106" name="Graphic 106"/>
                        <wps:cNvSpPr/>
                        <wps:spPr>
                          <a:xfrm>
                            <a:off x="239712" y="5187"/>
                            <a:ext cx="203835" cy="2169160"/>
                          </a:xfrm>
                          <a:custGeom>
                            <a:avLst/>
                            <a:gdLst/>
                            <a:ahLst/>
                            <a:cxnLst/>
                            <a:rect l="l" t="t" r="r" b="b"/>
                            <a:pathLst>
                              <a:path w="203835" h="2169160">
                                <a:moveTo>
                                  <a:pt x="97408" y="2168778"/>
                                </a:moveTo>
                                <a:lnTo>
                                  <a:pt x="80911" y="1807260"/>
                                </a:lnTo>
                                <a:lnTo>
                                  <a:pt x="203834" y="1445856"/>
                                </a:lnTo>
                                <a:lnTo>
                                  <a:pt x="165938" y="1084338"/>
                                </a:lnTo>
                                <a:lnTo>
                                  <a:pt x="50266" y="722922"/>
                                </a:lnTo>
                                <a:lnTo>
                                  <a:pt x="4356" y="361403"/>
                                </a:lnTo>
                                <a:lnTo>
                                  <a:pt x="444" y="0"/>
                                </a:lnTo>
                                <a:lnTo>
                                  <a:pt x="0" y="0"/>
                                </a:lnTo>
                                <a:lnTo>
                                  <a:pt x="0" y="2168778"/>
                                </a:lnTo>
                                <a:lnTo>
                                  <a:pt x="97408" y="2168778"/>
                                </a:lnTo>
                              </a:path>
                            </a:pathLst>
                          </a:custGeom>
                          <a:ln w="10374">
                            <a:solidFill>
                              <a:srgbClr val="000000"/>
                            </a:solidFill>
                            <a:prstDash val="solid"/>
                          </a:ln>
                        </wps:spPr>
                        <wps:bodyPr wrap="square" lIns="0" tIns="0" rIns="0" bIns="0" rtlCol="0">
                          <a:prstTxWarp prst="textNoShape">
                            <a:avLst/>
                          </a:prstTxWarp>
                          <a:noAutofit/>
                        </wps:bodyPr>
                      </wps:wsp>
                      <wps:wsp>
                        <wps:cNvPr id="107" name="Graphic 107"/>
                        <wps:cNvSpPr/>
                        <wps:spPr>
                          <a:xfrm>
                            <a:off x="443547" y="5186"/>
                            <a:ext cx="203835" cy="2169160"/>
                          </a:xfrm>
                          <a:custGeom>
                            <a:avLst/>
                            <a:gdLst/>
                            <a:ahLst/>
                            <a:cxnLst/>
                            <a:rect l="l" t="t" r="r" b="b"/>
                            <a:pathLst>
                              <a:path w="203835" h="2169160">
                                <a:moveTo>
                                  <a:pt x="774" y="0"/>
                                </a:moveTo>
                                <a:lnTo>
                                  <a:pt x="0" y="0"/>
                                </a:lnTo>
                                <a:lnTo>
                                  <a:pt x="0" y="2168779"/>
                                </a:lnTo>
                                <a:lnTo>
                                  <a:pt x="1003" y="2168779"/>
                                </a:lnTo>
                                <a:lnTo>
                                  <a:pt x="64973" y="1807260"/>
                                </a:lnTo>
                                <a:lnTo>
                                  <a:pt x="203708" y="1445856"/>
                                </a:lnTo>
                                <a:lnTo>
                                  <a:pt x="198704" y="1084338"/>
                                </a:lnTo>
                                <a:lnTo>
                                  <a:pt x="65074" y="722922"/>
                                </a:lnTo>
                                <a:lnTo>
                                  <a:pt x="5118" y="361403"/>
                                </a:lnTo>
                                <a:lnTo>
                                  <a:pt x="774" y="0"/>
                                </a:lnTo>
                                <a:close/>
                              </a:path>
                            </a:pathLst>
                          </a:custGeom>
                          <a:solidFill>
                            <a:srgbClr val="F3F3F3"/>
                          </a:solidFill>
                        </wps:spPr>
                        <wps:bodyPr wrap="square" lIns="0" tIns="0" rIns="0" bIns="0" rtlCol="0">
                          <a:prstTxWarp prst="textNoShape">
                            <a:avLst/>
                          </a:prstTxWarp>
                          <a:noAutofit/>
                        </wps:bodyPr>
                      </wps:wsp>
                      <wps:wsp>
                        <wps:cNvPr id="108" name="Graphic 108"/>
                        <wps:cNvSpPr/>
                        <wps:spPr>
                          <a:xfrm>
                            <a:off x="443547" y="5187"/>
                            <a:ext cx="203835" cy="2169160"/>
                          </a:xfrm>
                          <a:custGeom>
                            <a:avLst/>
                            <a:gdLst/>
                            <a:ahLst/>
                            <a:cxnLst/>
                            <a:rect l="l" t="t" r="r" b="b"/>
                            <a:pathLst>
                              <a:path w="203835" h="2169160">
                                <a:moveTo>
                                  <a:pt x="1003" y="2168778"/>
                                </a:moveTo>
                                <a:lnTo>
                                  <a:pt x="64973" y="1807260"/>
                                </a:lnTo>
                                <a:lnTo>
                                  <a:pt x="203707" y="1445856"/>
                                </a:lnTo>
                                <a:lnTo>
                                  <a:pt x="198704" y="1084338"/>
                                </a:lnTo>
                                <a:lnTo>
                                  <a:pt x="65074" y="722922"/>
                                </a:lnTo>
                                <a:lnTo>
                                  <a:pt x="5118" y="361403"/>
                                </a:lnTo>
                                <a:lnTo>
                                  <a:pt x="774" y="0"/>
                                </a:lnTo>
                                <a:lnTo>
                                  <a:pt x="0" y="0"/>
                                </a:lnTo>
                                <a:lnTo>
                                  <a:pt x="0" y="2168778"/>
                                </a:lnTo>
                                <a:lnTo>
                                  <a:pt x="1003" y="2168778"/>
                                </a:lnTo>
                              </a:path>
                            </a:pathLst>
                          </a:custGeom>
                          <a:ln w="10374">
                            <a:solidFill>
                              <a:srgbClr val="000000"/>
                            </a:solidFill>
                            <a:prstDash val="solid"/>
                          </a:ln>
                        </wps:spPr>
                        <wps:bodyPr wrap="square" lIns="0" tIns="0" rIns="0" bIns="0" rtlCol="0">
                          <a:prstTxWarp prst="textNoShape">
                            <a:avLst/>
                          </a:prstTxWarp>
                          <a:noAutofit/>
                        </wps:bodyPr>
                      </wps:wsp>
                      <wps:wsp>
                        <wps:cNvPr id="109" name="Graphic 109"/>
                        <wps:cNvSpPr/>
                        <wps:spPr>
                          <a:xfrm>
                            <a:off x="647255" y="5186"/>
                            <a:ext cx="203835" cy="2169160"/>
                          </a:xfrm>
                          <a:custGeom>
                            <a:avLst/>
                            <a:gdLst/>
                            <a:ahLst/>
                            <a:cxnLst/>
                            <a:rect l="l" t="t" r="r" b="b"/>
                            <a:pathLst>
                              <a:path w="203835" h="2169160">
                                <a:moveTo>
                                  <a:pt x="114" y="0"/>
                                </a:moveTo>
                                <a:lnTo>
                                  <a:pt x="0" y="2168779"/>
                                </a:lnTo>
                                <a:lnTo>
                                  <a:pt x="4356" y="2168779"/>
                                </a:lnTo>
                                <a:lnTo>
                                  <a:pt x="24739" y="1807260"/>
                                </a:lnTo>
                                <a:lnTo>
                                  <a:pt x="173520" y="1445856"/>
                                </a:lnTo>
                                <a:lnTo>
                                  <a:pt x="203835" y="1084338"/>
                                </a:lnTo>
                                <a:lnTo>
                                  <a:pt x="84251" y="722922"/>
                                </a:lnTo>
                                <a:lnTo>
                                  <a:pt x="8483" y="361403"/>
                                </a:lnTo>
                                <a:lnTo>
                                  <a:pt x="114" y="0"/>
                                </a:lnTo>
                                <a:close/>
                              </a:path>
                            </a:pathLst>
                          </a:custGeom>
                          <a:solidFill>
                            <a:srgbClr val="F3F3F3"/>
                          </a:solidFill>
                        </wps:spPr>
                        <wps:bodyPr wrap="square" lIns="0" tIns="0" rIns="0" bIns="0" rtlCol="0">
                          <a:prstTxWarp prst="textNoShape">
                            <a:avLst/>
                          </a:prstTxWarp>
                          <a:noAutofit/>
                        </wps:bodyPr>
                      </wps:wsp>
                      <wps:wsp>
                        <wps:cNvPr id="110" name="Graphic 110"/>
                        <wps:cNvSpPr/>
                        <wps:spPr>
                          <a:xfrm>
                            <a:off x="647255" y="5187"/>
                            <a:ext cx="203835" cy="2169160"/>
                          </a:xfrm>
                          <a:custGeom>
                            <a:avLst/>
                            <a:gdLst/>
                            <a:ahLst/>
                            <a:cxnLst/>
                            <a:rect l="l" t="t" r="r" b="b"/>
                            <a:pathLst>
                              <a:path w="203835" h="2169160">
                                <a:moveTo>
                                  <a:pt x="4356" y="2168778"/>
                                </a:moveTo>
                                <a:lnTo>
                                  <a:pt x="24739" y="1807260"/>
                                </a:lnTo>
                                <a:lnTo>
                                  <a:pt x="173520" y="1445856"/>
                                </a:lnTo>
                                <a:lnTo>
                                  <a:pt x="203834" y="1084338"/>
                                </a:lnTo>
                                <a:lnTo>
                                  <a:pt x="84251" y="722922"/>
                                </a:lnTo>
                                <a:lnTo>
                                  <a:pt x="8483" y="361403"/>
                                </a:lnTo>
                                <a:lnTo>
                                  <a:pt x="114" y="0"/>
                                </a:lnTo>
                                <a:lnTo>
                                  <a:pt x="95" y="361403"/>
                                </a:lnTo>
                                <a:lnTo>
                                  <a:pt x="76" y="722922"/>
                                </a:lnTo>
                                <a:lnTo>
                                  <a:pt x="57" y="1084338"/>
                                </a:lnTo>
                                <a:lnTo>
                                  <a:pt x="38" y="1445856"/>
                                </a:lnTo>
                                <a:lnTo>
                                  <a:pt x="19" y="1807260"/>
                                </a:lnTo>
                                <a:lnTo>
                                  <a:pt x="0" y="2168778"/>
                                </a:lnTo>
                                <a:lnTo>
                                  <a:pt x="4356" y="2168778"/>
                                </a:lnTo>
                              </a:path>
                            </a:pathLst>
                          </a:custGeom>
                          <a:ln w="10374">
                            <a:solidFill>
                              <a:srgbClr val="000000"/>
                            </a:solidFill>
                            <a:prstDash val="solid"/>
                          </a:ln>
                        </wps:spPr>
                        <wps:bodyPr wrap="square" lIns="0" tIns="0" rIns="0" bIns="0" rtlCol="0">
                          <a:prstTxWarp prst="textNoShape">
                            <a:avLst/>
                          </a:prstTxWarp>
                          <a:noAutofit/>
                        </wps:bodyPr>
                      </wps:wsp>
                      <wps:wsp>
                        <wps:cNvPr id="111" name="Graphic 111"/>
                        <wps:cNvSpPr/>
                        <wps:spPr>
                          <a:xfrm>
                            <a:off x="851090" y="5186"/>
                            <a:ext cx="203835" cy="2169160"/>
                          </a:xfrm>
                          <a:custGeom>
                            <a:avLst/>
                            <a:gdLst/>
                            <a:ahLst/>
                            <a:cxnLst/>
                            <a:rect l="l" t="t" r="r" b="b"/>
                            <a:pathLst>
                              <a:path w="203835" h="2169160">
                                <a:moveTo>
                                  <a:pt x="228" y="0"/>
                                </a:moveTo>
                                <a:lnTo>
                                  <a:pt x="0" y="0"/>
                                </a:lnTo>
                                <a:lnTo>
                                  <a:pt x="0" y="2168779"/>
                                </a:lnTo>
                                <a:lnTo>
                                  <a:pt x="26416" y="1807260"/>
                                </a:lnTo>
                                <a:lnTo>
                                  <a:pt x="128714" y="1445856"/>
                                </a:lnTo>
                                <a:lnTo>
                                  <a:pt x="203720" y="1084338"/>
                                </a:lnTo>
                                <a:lnTo>
                                  <a:pt x="79463" y="722922"/>
                                </a:lnTo>
                                <a:lnTo>
                                  <a:pt x="2120" y="361403"/>
                                </a:lnTo>
                                <a:lnTo>
                                  <a:pt x="228" y="0"/>
                                </a:lnTo>
                                <a:close/>
                              </a:path>
                            </a:pathLst>
                          </a:custGeom>
                          <a:solidFill>
                            <a:srgbClr val="F3F3F3"/>
                          </a:solidFill>
                        </wps:spPr>
                        <wps:bodyPr wrap="square" lIns="0" tIns="0" rIns="0" bIns="0" rtlCol="0">
                          <a:prstTxWarp prst="textNoShape">
                            <a:avLst/>
                          </a:prstTxWarp>
                          <a:noAutofit/>
                        </wps:bodyPr>
                      </wps:wsp>
                      <wps:wsp>
                        <wps:cNvPr id="112" name="Graphic 112"/>
                        <wps:cNvSpPr/>
                        <wps:spPr>
                          <a:xfrm>
                            <a:off x="851090" y="5187"/>
                            <a:ext cx="203835" cy="2169160"/>
                          </a:xfrm>
                          <a:custGeom>
                            <a:avLst/>
                            <a:gdLst/>
                            <a:ahLst/>
                            <a:cxnLst/>
                            <a:rect l="l" t="t" r="r" b="b"/>
                            <a:pathLst>
                              <a:path w="203835" h="2169160">
                                <a:moveTo>
                                  <a:pt x="0" y="2168778"/>
                                </a:moveTo>
                                <a:lnTo>
                                  <a:pt x="26415" y="1807260"/>
                                </a:lnTo>
                                <a:lnTo>
                                  <a:pt x="128714" y="1445856"/>
                                </a:lnTo>
                                <a:lnTo>
                                  <a:pt x="203720" y="1084338"/>
                                </a:lnTo>
                                <a:lnTo>
                                  <a:pt x="79463" y="722922"/>
                                </a:lnTo>
                                <a:lnTo>
                                  <a:pt x="2120" y="361403"/>
                                </a:lnTo>
                                <a:lnTo>
                                  <a:pt x="228" y="0"/>
                                </a:lnTo>
                                <a:lnTo>
                                  <a:pt x="0" y="0"/>
                                </a:lnTo>
                                <a:lnTo>
                                  <a:pt x="0" y="1807260"/>
                                </a:lnTo>
                                <a:lnTo>
                                  <a:pt x="0" y="2168778"/>
                                </a:lnTo>
                              </a:path>
                            </a:pathLst>
                          </a:custGeom>
                          <a:ln w="10374">
                            <a:solidFill>
                              <a:srgbClr val="000000"/>
                            </a:solidFill>
                            <a:prstDash val="solid"/>
                          </a:ln>
                        </wps:spPr>
                        <wps:bodyPr wrap="square" lIns="0" tIns="0" rIns="0" bIns="0" rtlCol="0">
                          <a:prstTxWarp prst="textNoShape">
                            <a:avLst/>
                          </a:prstTxWarp>
                          <a:noAutofit/>
                        </wps:bodyPr>
                      </wps:wsp>
                      <wps:wsp>
                        <wps:cNvPr id="113" name="Graphic 113"/>
                        <wps:cNvSpPr/>
                        <wps:spPr>
                          <a:xfrm>
                            <a:off x="1054811" y="5186"/>
                            <a:ext cx="203835" cy="2169160"/>
                          </a:xfrm>
                          <a:custGeom>
                            <a:avLst/>
                            <a:gdLst/>
                            <a:ahLst/>
                            <a:cxnLst/>
                            <a:rect l="l" t="t" r="r" b="b"/>
                            <a:pathLst>
                              <a:path w="203835" h="2169160">
                                <a:moveTo>
                                  <a:pt x="774" y="0"/>
                                </a:moveTo>
                                <a:lnTo>
                                  <a:pt x="0" y="0"/>
                                </a:lnTo>
                                <a:lnTo>
                                  <a:pt x="0" y="2168779"/>
                                </a:lnTo>
                                <a:lnTo>
                                  <a:pt x="215" y="2168779"/>
                                </a:lnTo>
                                <a:lnTo>
                                  <a:pt x="28194" y="1807260"/>
                                </a:lnTo>
                                <a:lnTo>
                                  <a:pt x="152565" y="1445856"/>
                                </a:lnTo>
                                <a:lnTo>
                                  <a:pt x="203822" y="1084338"/>
                                </a:lnTo>
                                <a:lnTo>
                                  <a:pt x="77558" y="722922"/>
                                </a:lnTo>
                                <a:lnTo>
                                  <a:pt x="2667" y="361403"/>
                                </a:lnTo>
                                <a:lnTo>
                                  <a:pt x="774" y="0"/>
                                </a:lnTo>
                                <a:close/>
                              </a:path>
                            </a:pathLst>
                          </a:custGeom>
                          <a:solidFill>
                            <a:srgbClr val="F3F3F3"/>
                          </a:solidFill>
                        </wps:spPr>
                        <wps:bodyPr wrap="square" lIns="0" tIns="0" rIns="0" bIns="0" rtlCol="0">
                          <a:prstTxWarp prst="textNoShape">
                            <a:avLst/>
                          </a:prstTxWarp>
                          <a:noAutofit/>
                        </wps:bodyPr>
                      </wps:wsp>
                      <wps:wsp>
                        <wps:cNvPr id="114" name="Graphic 114"/>
                        <wps:cNvSpPr/>
                        <wps:spPr>
                          <a:xfrm>
                            <a:off x="1054810" y="5187"/>
                            <a:ext cx="203835" cy="2169160"/>
                          </a:xfrm>
                          <a:custGeom>
                            <a:avLst/>
                            <a:gdLst/>
                            <a:ahLst/>
                            <a:cxnLst/>
                            <a:rect l="l" t="t" r="r" b="b"/>
                            <a:pathLst>
                              <a:path w="203835" h="2169160">
                                <a:moveTo>
                                  <a:pt x="215" y="2168778"/>
                                </a:moveTo>
                                <a:lnTo>
                                  <a:pt x="28193" y="1807260"/>
                                </a:lnTo>
                                <a:lnTo>
                                  <a:pt x="152565" y="1445856"/>
                                </a:lnTo>
                                <a:lnTo>
                                  <a:pt x="203822" y="1084338"/>
                                </a:lnTo>
                                <a:lnTo>
                                  <a:pt x="77558" y="722922"/>
                                </a:lnTo>
                                <a:lnTo>
                                  <a:pt x="2666" y="361403"/>
                                </a:lnTo>
                                <a:lnTo>
                                  <a:pt x="774" y="0"/>
                                </a:lnTo>
                                <a:lnTo>
                                  <a:pt x="0" y="0"/>
                                </a:lnTo>
                                <a:lnTo>
                                  <a:pt x="0" y="2168778"/>
                                </a:lnTo>
                                <a:lnTo>
                                  <a:pt x="215" y="2168778"/>
                                </a:lnTo>
                              </a:path>
                            </a:pathLst>
                          </a:custGeom>
                          <a:ln w="10374">
                            <a:solidFill>
                              <a:srgbClr val="000000"/>
                            </a:solidFill>
                            <a:prstDash val="solid"/>
                          </a:ln>
                        </wps:spPr>
                        <wps:bodyPr wrap="square" lIns="0" tIns="0" rIns="0" bIns="0" rtlCol="0">
                          <a:prstTxWarp prst="textNoShape">
                            <a:avLst/>
                          </a:prstTxWarp>
                          <a:noAutofit/>
                        </wps:bodyPr>
                      </wps:wsp>
                      <wps:wsp>
                        <wps:cNvPr id="115" name="Graphic 115"/>
                        <wps:cNvSpPr/>
                        <wps:spPr>
                          <a:xfrm>
                            <a:off x="1258633" y="5186"/>
                            <a:ext cx="203835" cy="2169160"/>
                          </a:xfrm>
                          <a:custGeom>
                            <a:avLst/>
                            <a:gdLst/>
                            <a:ahLst/>
                            <a:cxnLst/>
                            <a:rect l="l" t="t" r="r" b="b"/>
                            <a:pathLst>
                              <a:path w="203835" h="2169160">
                                <a:moveTo>
                                  <a:pt x="11480" y="0"/>
                                </a:moveTo>
                                <a:lnTo>
                                  <a:pt x="0" y="0"/>
                                </a:lnTo>
                                <a:lnTo>
                                  <a:pt x="0" y="2168779"/>
                                </a:lnTo>
                                <a:lnTo>
                                  <a:pt x="787" y="2168779"/>
                                </a:lnTo>
                                <a:lnTo>
                                  <a:pt x="18389" y="1807260"/>
                                </a:lnTo>
                                <a:lnTo>
                                  <a:pt x="103644" y="1445856"/>
                                </a:lnTo>
                                <a:lnTo>
                                  <a:pt x="203720" y="1084338"/>
                                </a:lnTo>
                                <a:lnTo>
                                  <a:pt x="141643" y="722922"/>
                                </a:lnTo>
                                <a:lnTo>
                                  <a:pt x="31432" y="361403"/>
                                </a:lnTo>
                                <a:lnTo>
                                  <a:pt x="11480" y="0"/>
                                </a:lnTo>
                                <a:close/>
                              </a:path>
                            </a:pathLst>
                          </a:custGeom>
                          <a:solidFill>
                            <a:srgbClr val="F3F3F3"/>
                          </a:solidFill>
                        </wps:spPr>
                        <wps:bodyPr wrap="square" lIns="0" tIns="0" rIns="0" bIns="0" rtlCol="0">
                          <a:prstTxWarp prst="textNoShape">
                            <a:avLst/>
                          </a:prstTxWarp>
                          <a:noAutofit/>
                        </wps:bodyPr>
                      </wps:wsp>
                      <wps:wsp>
                        <wps:cNvPr id="116" name="Graphic 116"/>
                        <wps:cNvSpPr/>
                        <wps:spPr>
                          <a:xfrm>
                            <a:off x="1258633" y="5187"/>
                            <a:ext cx="203835" cy="2169160"/>
                          </a:xfrm>
                          <a:custGeom>
                            <a:avLst/>
                            <a:gdLst/>
                            <a:ahLst/>
                            <a:cxnLst/>
                            <a:rect l="l" t="t" r="r" b="b"/>
                            <a:pathLst>
                              <a:path w="203835" h="2169160">
                                <a:moveTo>
                                  <a:pt x="787" y="2168778"/>
                                </a:moveTo>
                                <a:lnTo>
                                  <a:pt x="18389" y="1807260"/>
                                </a:lnTo>
                                <a:lnTo>
                                  <a:pt x="103644" y="1445856"/>
                                </a:lnTo>
                                <a:lnTo>
                                  <a:pt x="203720" y="1084338"/>
                                </a:lnTo>
                                <a:lnTo>
                                  <a:pt x="141643" y="722922"/>
                                </a:lnTo>
                                <a:lnTo>
                                  <a:pt x="31432" y="361403"/>
                                </a:lnTo>
                                <a:lnTo>
                                  <a:pt x="11480" y="0"/>
                                </a:lnTo>
                                <a:lnTo>
                                  <a:pt x="0" y="0"/>
                                </a:lnTo>
                                <a:lnTo>
                                  <a:pt x="0" y="2168778"/>
                                </a:lnTo>
                                <a:lnTo>
                                  <a:pt x="787" y="2168778"/>
                                </a:lnTo>
                              </a:path>
                            </a:pathLst>
                          </a:custGeom>
                          <a:ln w="10374">
                            <a:solidFill>
                              <a:srgbClr val="000000"/>
                            </a:solidFill>
                            <a:prstDash val="solid"/>
                          </a:ln>
                        </wps:spPr>
                        <wps:bodyPr wrap="square" lIns="0" tIns="0" rIns="0" bIns="0" rtlCol="0">
                          <a:prstTxWarp prst="textNoShape">
                            <a:avLst/>
                          </a:prstTxWarp>
                          <a:noAutofit/>
                        </wps:bodyPr>
                      </wps:wsp>
                      <wps:wsp>
                        <wps:cNvPr id="117" name="Graphic 117"/>
                        <wps:cNvSpPr/>
                        <wps:spPr>
                          <a:xfrm>
                            <a:off x="1462354" y="5186"/>
                            <a:ext cx="203835" cy="2169160"/>
                          </a:xfrm>
                          <a:custGeom>
                            <a:avLst/>
                            <a:gdLst/>
                            <a:ahLst/>
                            <a:cxnLst/>
                            <a:rect l="l" t="t" r="r" b="b"/>
                            <a:pathLst>
                              <a:path w="203835" h="2169160">
                                <a:moveTo>
                                  <a:pt x="9690" y="0"/>
                                </a:moveTo>
                                <a:lnTo>
                                  <a:pt x="0" y="0"/>
                                </a:lnTo>
                                <a:lnTo>
                                  <a:pt x="0" y="2168779"/>
                                </a:lnTo>
                                <a:lnTo>
                                  <a:pt x="330" y="2168779"/>
                                </a:lnTo>
                                <a:lnTo>
                                  <a:pt x="13487" y="1807260"/>
                                </a:lnTo>
                                <a:lnTo>
                                  <a:pt x="80911" y="1445856"/>
                                </a:lnTo>
                                <a:lnTo>
                                  <a:pt x="203835" y="1084338"/>
                                </a:lnTo>
                                <a:lnTo>
                                  <a:pt x="182092" y="722922"/>
                                </a:lnTo>
                                <a:lnTo>
                                  <a:pt x="37109" y="361403"/>
                                </a:lnTo>
                                <a:lnTo>
                                  <a:pt x="9690" y="0"/>
                                </a:lnTo>
                                <a:close/>
                              </a:path>
                            </a:pathLst>
                          </a:custGeom>
                          <a:solidFill>
                            <a:srgbClr val="F3F3F3"/>
                          </a:solidFill>
                        </wps:spPr>
                        <wps:bodyPr wrap="square" lIns="0" tIns="0" rIns="0" bIns="0" rtlCol="0">
                          <a:prstTxWarp prst="textNoShape">
                            <a:avLst/>
                          </a:prstTxWarp>
                          <a:noAutofit/>
                        </wps:bodyPr>
                      </wps:wsp>
                      <wps:wsp>
                        <wps:cNvPr id="118" name="Graphic 118"/>
                        <wps:cNvSpPr/>
                        <wps:spPr>
                          <a:xfrm>
                            <a:off x="1462353" y="5187"/>
                            <a:ext cx="203835" cy="2169160"/>
                          </a:xfrm>
                          <a:custGeom>
                            <a:avLst/>
                            <a:gdLst/>
                            <a:ahLst/>
                            <a:cxnLst/>
                            <a:rect l="l" t="t" r="r" b="b"/>
                            <a:pathLst>
                              <a:path w="203835" h="2169160">
                                <a:moveTo>
                                  <a:pt x="330" y="2168778"/>
                                </a:moveTo>
                                <a:lnTo>
                                  <a:pt x="13487" y="1807260"/>
                                </a:lnTo>
                                <a:lnTo>
                                  <a:pt x="80911" y="1445856"/>
                                </a:lnTo>
                                <a:lnTo>
                                  <a:pt x="203834" y="1084338"/>
                                </a:lnTo>
                                <a:lnTo>
                                  <a:pt x="182092" y="722922"/>
                                </a:lnTo>
                                <a:lnTo>
                                  <a:pt x="37109" y="361403"/>
                                </a:lnTo>
                                <a:lnTo>
                                  <a:pt x="9690" y="0"/>
                                </a:lnTo>
                                <a:lnTo>
                                  <a:pt x="0" y="0"/>
                                </a:lnTo>
                                <a:lnTo>
                                  <a:pt x="0" y="2168778"/>
                                </a:lnTo>
                                <a:lnTo>
                                  <a:pt x="330" y="2168778"/>
                                </a:lnTo>
                              </a:path>
                            </a:pathLst>
                          </a:custGeom>
                          <a:ln w="10374">
                            <a:solidFill>
                              <a:srgbClr val="000000"/>
                            </a:solidFill>
                            <a:prstDash val="solid"/>
                          </a:ln>
                        </wps:spPr>
                        <wps:bodyPr wrap="square" lIns="0" tIns="0" rIns="0" bIns="0" rtlCol="0">
                          <a:prstTxWarp prst="textNoShape">
                            <a:avLst/>
                          </a:prstTxWarp>
                          <a:noAutofit/>
                        </wps:bodyPr>
                      </wps:wsp>
                      <wps:wsp>
                        <wps:cNvPr id="119" name="Graphic 119"/>
                        <wps:cNvSpPr/>
                        <wps:spPr>
                          <a:xfrm>
                            <a:off x="1666189" y="5186"/>
                            <a:ext cx="203835" cy="2169160"/>
                          </a:xfrm>
                          <a:custGeom>
                            <a:avLst/>
                            <a:gdLst/>
                            <a:ahLst/>
                            <a:cxnLst/>
                            <a:rect l="l" t="t" r="r" b="b"/>
                            <a:pathLst>
                              <a:path w="203835" h="2169160">
                                <a:moveTo>
                                  <a:pt x="11137" y="0"/>
                                </a:moveTo>
                                <a:lnTo>
                                  <a:pt x="0" y="0"/>
                                </a:lnTo>
                                <a:lnTo>
                                  <a:pt x="0" y="2168779"/>
                                </a:lnTo>
                                <a:lnTo>
                                  <a:pt x="15824" y="1807260"/>
                                </a:lnTo>
                                <a:lnTo>
                                  <a:pt x="101739" y="1445856"/>
                                </a:lnTo>
                                <a:lnTo>
                                  <a:pt x="203708" y="1084338"/>
                                </a:lnTo>
                                <a:lnTo>
                                  <a:pt x="103517" y="722922"/>
                                </a:lnTo>
                                <a:lnTo>
                                  <a:pt x="15036" y="361403"/>
                                </a:lnTo>
                                <a:lnTo>
                                  <a:pt x="11137" y="0"/>
                                </a:lnTo>
                                <a:close/>
                              </a:path>
                            </a:pathLst>
                          </a:custGeom>
                          <a:solidFill>
                            <a:srgbClr val="F3F3F3"/>
                          </a:solidFill>
                        </wps:spPr>
                        <wps:bodyPr wrap="square" lIns="0" tIns="0" rIns="0" bIns="0" rtlCol="0">
                          <a:prstTxWarp prst="textNoShape">
                            <a:avLst/>
                          </a:prstTxWarp>
                          <a:noAutofit/>
                        </wps:bodyPr>
                      </wps:wsp>
                      <wps:wsp>
                        <wps:cNvPr id="120" name="Graphic 120"/>
                        <wps:cNvSpPr/>
                        <wps:spPr>
                          <a:xfrm>
                            <a:off x="1666188" y="5187"/>
                            <a:ext cx="203835" cy="2169160"/>
                          </a:xfrm>
                          <a:custGeom>
                            <a:avLst/>
                            <a:gdLst/>
                            <a:ahLst/>
                            <a:cxnLst/>
                            <a:rect l="l" t="t" r="r" b="b"/>
                            <a:pathLst>
                              <a:path w="203835" h="2169160">
                                <a:moveTo>
                                  <a:pt x="0" y="2168778"/>
                                </a:moveTo>
                                <a:lnTo>
                                  <a:pt x="15824" y="1807260"/>
                                </a:lnTo>
                                <a:lnTo>
                                  <a:pt x="101739" y="1445856"/>
                                </a:lnTo>
                                <a:lnTo>
                                  <a:pt x="203707" y="1084338"/>
                                </a:lnTo>
                                <a:lnTo>
                                  <a:pt x="103517" y="722922"/>
                                </a:lnTo>
                                <a:lnTo>
                                  <a:pt x="15036" y="361403"/>
                                </a:lnTo>
                                <a:lnTo>
                                  <a:pt x="11137" y="0"/>
                                </a:lnTo>
                                <a:lnTo>
                                  <a:pt x="0" y="0"/>
                                </a:lnTo>
                                <a:lnTo>
                                  <a:pt x="0" y="1807260"/>
                                </a:lnTo>
                                <a:lnTo>
                                  <a:pt x="0" y="2168778"/>
                                </a:lnTo>
                              </a:path>
                            </a:pathLst>
                          </a:custGeom>
                          <a:ln w="10374">
                            <a:solidFill>
                              <a:srgbClr val="000000"/>
                            </a:solidFill>
                            <a:prstDash val="solid"/>
                          </a:ln>
                        </wps:spPr>
                        <wps:bodyPr wrap="square" lIns="0" tIns="0" rIns="0" bIns="0" rtlCol="0">
                          <a:prstTxWarp prst="textNoShape">
                            <a:avLst/>
                          </a:prstTxWarp>
                          <a:noAutofit/>
                        </wps:bodyPr>
                      </wps:wsp>
                      <wps:wsp>
                        <wps:cNvPr id="121" name="Graphic 121"/>
                        <wps:cNvSpPr/>
                        <wps:spPr>
                          <a:xfrm>
                            <a:off x="1869897" y="5186"/>
                            <a:ext cx="203835" cy="2169160"/>
                          </a:xfrm>
                          <a:custGeom>
                            <a:avLst/>
                            <a:gdLst/>
                            <a:ahLst/>
                            <a:cxnLst/>
                            <a:rect l="l" t="t" r="r" b="b"/>
                            <a:pathLst>
                              <a:path w="203835" h="2169160">
                                <a:moveTo>
                                  <a:pt x="14605" y="0"/>
                                </a:moveTo>
                                <a:lnTo>
                                  <a:pt x="0" y="0"/>
                                </a:lnTo>
                                <a:lnTo>
                                  <a:pt x="0" y="2168779"/>
                                </a:lnTo>
                                <a:lnTo>
                                  <a:pt x="228" y="2168779"/>
                                </a:lnTo>
                                <a:lnTo>
                                  <a:pt x="9245" y="1807260"/>
                                </a:lnTo>
                                <a:lnTo>
                                  <a:pt x="83134" y="1445856"/>
                                </a:lnTo>
                                <a:lnTo>
                                  <a:pt x="203822" y="1084338"/>
                                </a:lnTo>
                                <a:lnTo>
                                  <a:pt x="153797" y="722922"/>
                                </a:lnTo>
                                <a:lnTo>
                                  <a:pt x="33985" y="361403"/>
                                </a:lnTo>
                                <a:lnTo>
                                  <a:pt x="14605" y="0"/>
                                </a:lnTo>
                                <a:close/>
                              </a:path>
                            </a:pathLst>
                          </a:custGeom>
                          <a:solidFill>
                            <a:srgbClr val="F3F3F3"/>
                          </a:solidFill>
                        </wps:spPr>
                        <wps:bodyPr wrap="square" lIns="0" tIns="0" rIns="0" bIns="0" rtlCol="0">
                          <a:prstTxWarp prst="textNoShape">
                            <a:avLst/>
                          </a:prstTxWarp>
                          <a:noAutofit/>
                        </wps:bodyPr>
                      </wps:wsp>
                      <wps:wsp>
                        <wps:cNvPr id="122" name="Graphic 122"/>
                        <wps:cNvSpPr/>
                        <wps:spPr>
                          <a:xfrm>
                            <a:off x="1869896" y="5187"/>
                            <a:ext cx="203835" cy="2169160"/>
                          </a:xfrm>
                          <a:custGeom>
                            <a:avLst/>
                            <a:gdLst/>
                            <a:ahLst/>
                            <a:cxnLst/>
                            <a:rect l="l" t="t" r="r" b="b"/>
                            <a:pathLst>
                              <a:path w="203835" h="2169160">
                                <a:moveTo>
                                  <a:pt x="228" y="2168778"/>
                                </a:moveTo>
                                <a:lnTo>
                                  <a:pt x="9245" y="1807260"/>
                                </a:lnTo>
                                <a:lnTo>
                                  <a:pt x="83134" y="1445856"/>
                                </a:lnTo>
                                <a:lnTo>
                                  <a:pt x="203822" y="1084338"/>
                                </a:lnTo>
                                <a:lnTo>
                                  <a:pt x="153796" y="722922"/>
                                </a:lnTo>
                                <a:lnTo>
                                  <a:pt x="33985" y="361403"/>
                                </a:lnTo>
                                <a:lnTo>
                                  <a:pt x="14604" y="0"/>
                                </a:lnTo>
                                <a:lnTo>
                                  <a:pt x="0" y="0"/>
                                </a:lnTo>
                                <a:lnTo>
                                  <a:pt x="0" y="361403"/>
                                </a:lnTo>
                                <a:lnTo>
                                  <a:pt x="0" y="722922"/>
                                </a:lnTo>
                                <a:lnTo>
                                  <a:pt x="0" y="1084338"/>
                                </a:lnTo>
                                <a:lnTo>
                                  <a:pt x="0" y="1445856"/>
                                </a:lnTo>
                                <a:lnTo>
                                  <a:pt x="0" y="1807260"/>
                                </a:lnTo>
                                <a:lnTo>
                                  <a:pt x="0" y="2168778"/>
                                </a:lnTo>
                                <a:lnTo>
                                  <a:pt x="228" y="2168778"/>
                                </a:lnTo>
                              </a:path>
                            </a:pathLst>
                          </a:custGeom>
                          <a:ln w="10374">
                            <a:solidFill>
                              <a:srgbClr val="000000"/>
                            </a:solidFill>
                            <a:prstDash val="solid"/>
                          </a:ln>
                        </wps:spPr>
                        <wps:bodyPr wrap="square" lIns="0" tIns="0" rIns="0" bIns="0" rtlCol="0">
                          <a:prstTxWarp prst="textNoShape">
                            <a:avLst/>
                          </a:prstTxWarp>
                          <a:noAutofit/>
                        </wps:bodyPr>
                      </wps:wsp>
                      <wps:wsp>
                        <wps:cNvPr id="123" name="Graphic 123"/>
                        <wps:cNvSpPr/>
                        <wps:spPr>
                          <a:xfrm>
                            <a:off x="2073719" y="5186"/>
                            <a:ext cx="203835" cy="2169160"/>
                          </a:xfrm>
                          <a:custGeom>
                            <a:avLst/>
                            <a:gdLst/>
                            <a:ahLst/>
                            <a:cxnLst/>
                            <a:rect l="l" t="t" r="r" b="b"/>
                            <a:pathLst>
                              <a:path w="203835" h="2169160">
                                <a:moveTo>
                                  <a:pt x="47371" y="0"/>
                                </a:moveTo>
                                <a:lnTo>
                                  <a:pt x="0" y="0"/>
                                </a:lnTo>
                                <a:lnTo>
                                  <a:pt x="0" y="2168779"/>
                                </a:lnTo>
                                <a:lnTo>
                                  <a:pt x="6019" y="1807260"/>
                                </a:lnTo>
                                <a:lnTo>
                                  <a:pt x="60185" y="1445856"/>
                                </a:lnTo>
                                <a:lnTo>
                                  <a:pt x="203720" y="1084338"/>
                                </a:lnTo>
                                <a:lnTo>
                                  <a:pt x="202387" y="722922"/>
                                </a:lnTo>
                                <a:lnTo>
                                  <a:pt x="57061" y="361403"/>
                                </a:lnTo>
                                <a:lnTo>
                                  <a:pt x="47371" y="0"/>
                                </a:lnTo>
                                <a:close/>
                              </a:path>
                            </a:pathLst>
                          </a:custGeom>
                          <a:solidFill>
                            <a:srgbClr val="F3F3F3"/>
                          </a:solidFill>
                        </wps:spPr>
                        <wps:bodyPr wrap="square" lIns="0" tIns="0" rIns="0" bIns="0" rtlCol="0">
                          <a:prstTxWarp prst="textNoShape">
                            <a:avLst/>
                          </a:prstTxWarp>
                          <a:noAutofit/>
                        </wps:bodyPr>
                      </wps:wsp>
                      <wps:wsp>
                        <wps:cNvPr id="124" name="Graphic 124"/>
                        <wps:cNvSpPr/>
                        <wps:spPr>
                          <a:xfrm>
                            <a:off x="2073719" y="5187"/>
                            <a:ext cx="203835" cy="2169160"/>
                          </a:xfrm>
                          <a:custGeom>
                            <a:avLst/>
                            <a:gdLst/>
                            <a:ahLst/>
                            <a:cxnLst/>
                            <a:rect l="l" t="t" r="r" b="b"/>
                            <a:pathLst>
                              <a:path w="203835" h="2169160">
                                <a:moveTo>
                                  <a:pt x="0" y="2168778"/>
                                </a:moveTo>
                                <a:lnTo>
                                  <a:pt x="6019" y="1807260"/>
                                </a:lnTo>
                                <a:lnTo>
                                  <a:pt x="60185" y="1445856"/>
                                </a:lnTo>
                                <a:lnTo>
                                  <a:pt x="203720" y="1084338"/>
                                </a:lnTo>
                                <a:lnTo>
                                  <a:pt x="202387" y="722922"/>
                                </a:lnTo>
                                <a:lnTo>
                                  <a:pt x="57061" y="361403"/>
                                </a:lnTo>
                                <a:lnTo>
                                  <a:pt x="47370" y="0"/>
                                </a:lnTo>
                                <a:lnTo>
                                  <a:pt x="0" y="0"/>
                                </a:lnTo>
                                <a:lnTo>
                                  <a:pt x="0" y="1807260"/>
                                </a:lnTo>
                                <a:lnTo>
                                  <a:pt x="0" y="2168778"/>
                                </a:lnTo>
                              </a:path>
                            </a:pathLst>
                          </a:custGeom>
                          <a:ln w="10374">
                            <a:solidFill>
                              <a:srgbClr val="000000"/>
                            </a:solidFill>
                            <a:prstDash val="solid"/>
                          </a:ln>
                        </wps:spPr>
                        <wps:bodyPr wrap="square" lIns="0" tIns="0" rIns="0" bIns="0" rtlCol="0">
                          <a:prstTxWarp prst="textNoShape">
                            <a:avLst/>
                          </a:prstTxWarp>
                          <a:noAutofit/>
                        </wps:bodyPr>
                      </wps:wsp>
                      <wps:wsp>
                        <wps:cNvPr id="125" name="Graphic 125"/>
                        <wps:cNvSpPr/>
                        <wps:spPr>
                          <a:xfrm>
                            <a:off x="2277440" y="5186"/>
                            <a:ext cx="203835" cy="2169160"/>
                          </a:xfrm>
                          <a:custGeom>
                            <a:avLst/>
                            <a:gdLst/>
                            <a:ahLst/>
                            <a:cxnLst/>
                            <a:rect l="l" t="t" r="r" b="b"/>
                            <a:pathLst>
                              <a:path w="203835" h="2169160">
                                <a:moveTo>
                                  <a:pt x="53276" y="0"/>
                                </a:moveTo>
                                <a:lnTo>
                                  <a:pt x="0" y="0"/>
                                </a:lnTo>
                                <a:lnTo>
                                  <a:pt x="0" y="2168779"/>
                                </a:lnTo>
                                <a:lnTo>
                                  <a:pt x="342" y="2168779"/>
                                </a:lnTo>
                                <a:lnTo>
                                  <a:pt x="4686" y="1807260"/>
                                </a:lnTo>
                                <a:lnTo>
                                  <a:pt x="46253" y="1445856"/>
                                </a:lnTo>
                                <a:lnTo>
                                  <a:pt x="166281" y="1084338"/>
                                </a:lnTo>
                                <a:lnTo>
                                  <a:pt x="203835" y="722922"/>
                                </a:lnTo>
                                <a:lnTo>
                                  <a:pt x="77343" y="361403"/>
                                </a:lnTo>
                                <a:lnTo>
                                  <a:pt x="53276" y="0"/>
                                </a:lnTo>
                                <a:close/>
                              </a:path>
                            </a:pathLst>
                          </a:custGeom>
                          <a:solidFill>
                            <a:srgbClr val="F3F3F3"/>
                          </a:solidFill>
                        </wps:spPr>
                        <wps:bodyPr wrap="square" lIns="0" tIns="0" rIns="0" bIns="0" rtlCol="0">
                          <a:prstTxWarp prst="textNoShape">
                            <a:avLst/>
                          </a:prstTxWarp>
                          <a:noAutofit/>
                        </wps:bodyPr>
                      </wps:wsp>
                      <wps:wsp>
                        <wps:cNvPr id="126" name="Graphic 126"/>
                        <wps:cNvSpPr/>
                        <wps:spPr>
                          <a:xfrm>
                            <a:off x="2277439" y="5187"/>
                            <a:ext cx="203835" cy="2169160"/>
                          </a:xfrm>
                          <a:custGeom>
                            <a:avLst/>
                            <a:gdLst/>
                            <a:ahLst/>
                            <a:cxnLst/>
                            <a:rect l="l" t="t" r="r" b="b"/>
                            <a:pathLst>
                              <a:path w="203835" h="2169160">
                                <a:moveTo>
                                  <a:pt x="342" y="2168778"/>
                                </a:moveTo>
                                <a:lnTo>
                                  <a:pt x="4686" y="1807260"/>
                                </a:lnTo>
                                <a:lnTo>
                                  <a:pt x="46253" y="1445856"/>
                                </a:lnTo>
                                <a:lnTo>
                                  <a:pt x="166281" y="1084338"/>
                                </a:lnTo>
                                <a:lnTo>
                                  <a:pt x="203834" y="722922"/>
                                </a:lnTo>
                                <a:lnTo>
                                  <a:pt x="77342" y="361403"/>
                                </a:lnTo>
                                <a:lnTo>
                                  <a:pt x="53276" y="0"/>
                                </a:lnTo>
                                <a:lnTo>
                                  <a:pt x="0" y="0"/>
                                </a:lnTo>
                                <a:lnTo>
                                  <a:pt x="0" y="2168778"/>
                                </a:lnTo>
                                <a:lnTo>
                                  <a:pt x="342" y="2168778"/>
                                </a:lnTo>
                              </a:path>
                            </a:pathLst>
                          </a:custGeom>
                          <a:ln w="10374">
                            <a:solidFill>
                              <a:srgbClr val="000000"/>
                            </a:solidFill>
                            <a:prstDash val="solid"/>
                          </a:ln>
                        </wps:spPr>
                        <wps:bodyPr wrap="square" lIns="0" tIns="0" rIns="0" bIns="0" rtlCol="0">
                          <a:prstTxWarp prst="textNoShape">
                            <a:avLst/>
                          </a:prstTxWarp>
                          <a:noAutofit/>
                        </wps:bodyPr>
                      </wps:wsp>
                      <wps:wsp>
                        <wps:cNvPr id="127" name="Graphic 127"/>
                        <wps:cNvSpPr/>
                        <wps:spPr>
                          <a:xfrm>
                            <a:off x="2481275" y="5186"/>
                            <a:ext cx="203835" cy="2169160"/>
                          </a:xfrm>
                          <a:custGeom>
                            <a:avLst/>
                            <a:gdLst/>
                            <a:ahLst/>
                            <a:cxnLst/>
                            <a:rect l="l" t="t" r="r" b="b"/>
                            <a:pathLst>
                              <a:path w="203835" h="2169160">
                                <a:moveTo>
                                  <a:pt x="98729" y="0"/>
                                </a:moveTo>
                                <a:lnTo>
                                  <a:pt x="0" y="0"/>
                                </a:lnTo>
                                <a:lnTo>
                                  <a:pt x="0" y="2168779"/>
                                </a:lnTo>
                                <a:lnTo>
                                  <a:pt x="1219" y="1807260"/>
                                </a:lnTo>
                                <a:lnTo>
                                  <a:pt x="12026" y="1445856"/>
                                </a:lnTo>
                                <a:lnTo>
                                  <a:pt x="76784" y="1084338"/>
                                </a:lnTo>
                                <a:lnTo>
                                  <a:pt x="203708" y="722922"/>
                                </a:lnTo>
                                <a:lnTo>
                                  <a:pt x="193789" y="361403"/>
                                </a:lnTo>
                                <a:lnTo>
                                  <a:pt x="98729" y="0"/>
                                </a:lnTo>
                                <a:close/>
                              </a:path>
                            </a:pathLst>
                          </a:custGeom>
                          <a:solidFill>
                            <a:srgbClr val="F3F3F3"/>
                          </a:solidFill>
                        </wps:spPr>
                        <wps:bodyPr wrap="square" lIns="0" tIns="0" rIns="0" bIns="0" rtlCol="0">
                          <a:prstTxWarp prst="textNoShape">
                            <a:avLst/>
                          </a:prstTxWarp>
                          <a:noAutofit/>
                        </wps:bodyPr>
                      </wps:wsp>
                      <wps:wsp>
                        <wps:cNvPr id="128" name="Graphic 128"/>
                        <wps:cNvSpPr/>
                        <wps:spPr>
                          <a:xfrm>
                            <a:off x="2481274" y="5187"/>
                            <a:ext cx="203835" cy="2169160"/>
                          </a:xfrm>
                          <a:custGeom>
                            <a:avLst/>
                            <a:gdLst/>
                            <a:ahLst/>
                            <a:cxnLst/>
                            <a:rect l="l" t="t" r="r" b="b"/>
                            <a:pathLst>
                              <a:path w="203835" h="2169160">
                                <a:moveTo>
                                  <a:pt x="0" y="2168778"/>
                                </a:moveTo>
                                <a:lnTo>
                                  <a:pt x="1219" y="1807260"/>
                                </a:lnTo>
                                <a:lnTo>
                                  <a:pt x="12026" y="1445856"/>
                                </a:lnTo>
                                <a:lnTo>
                                  <a:pt x="76784" y="1084338"/>
                                </a:lnTo>
                                <a:lnTo>
                                  <a:pt x="203707" y="722922"/>
                                </a:lnTo>
                                <a:lnTo>
                                  <a:pt x="193789" y="361403"/>
                                </a:lnTo>
                                <a:lnTo>
                                  <a:pt x="98729" y="0"/>
                                </a:lnTo>
                                <a:lnTo>
                                  <a:pt x="0" y="0"/>
                                </a:lnTo>
                                <a:lnTo>
                                  <a:pt x="0" y="361403"/>
                                </a:lnTo>
                                <a:lnTo>
                                  <a:pt x="0" y="722922"/>
                                </a:lnTo>
                                <a:lnTo>
                                  <a:pt x="0" y="1084338"/>
                                </a:lnTo>
                                <a:lnTo>
                                  <a:pt x="0" y="1445856"/>
                                </a:lnTo>
                                <a:lnTo>
                                  <a:pt x="0" y="1807260"/>
                                </a:lnTo>
                                <a:lnTo>
                                  <a:pt x="0" y="2168778"/>
                                </a:lnTo>
                              </a:path>
                            </a:pathLst>
                          </a:custGeom>
                          <a:ln w="10374">
                            <a:solidFill>
                              <a:srgbClr val="000000"/>
                            </a:solidFill>
                            <a:prstDash val="solid"/>
                          </a:ln>
                        </wps:spPr>
                        <wps:bodyPr wrap="square" lIns="0" tIns="0" rIns="0" bIns="0" rtlCol="0">
                          <a:prstTxWarp prst="textNoShape">
                            <a:avLst/>
                          </a:prstTxWarp>
                          <a:noAutofit/>
                        </wps:bodyPr>
                      </wps:wsp>
                      <wps:wsp>
                        <wps:cNvPr id="129" name="Graphic 129"/>
                        <wps:cNvSpPr/>
                        <wps:spPr>
                          <a:xfrm>
                            <a:off x="2684983" y="5186"/>
                            <a:ext cx="203835" cy="2169160"/>
                          </a:xfrm>
                          <a:custGeom>
                            <a:avLst/>
                            <a:gdLst/>
                            <a:ahLst/>
                            <a:cxnLst/>
                            <a:rect l="l" t="t" r="r" b="b"/>
                            <a:pathLst>
                              <a:path w="203835" h="2169160">
                                <a:moveTo>
                                  <a:pt x="203835" y="0"/>
                                </a:moveTo>
                                <a:lnTo>
                                  <a:pt x="0" y="0"/>
                                </a:lnTo>
                                <a:lnTo>
                                  <a:pt x="0" y="2168779"/>
                                </a:lnTo>
                                <a:lnTo>
                                  <a:pt x="1117" y="2168779"/>
                                </a:lnTo>
                                <a:lnTo>
                                  <a:pt x="3568" y="1807260"/>
                                </a:lnTo>
                                <a:lnTo>
                                  <a:pt x="22961" y="1445856"/>
                                </a:lnTo>
                                <a:lnTo>
                                  <a:pt x="100863" y="1084338"/>
                                </a:lnTo>
                                <a:lnTo>
                                  <a:pt x="171958" y="722922"/>
                                </a:lnTo>
                                <a:lnTo>
                                  <a:pt x="150558" y="361403"/>
                                </a:lnTo>
                                <a:lnTo>
                                  <a:pt x="203835" y="0"/>
                                </a:lnTo>
                                <a:close/>
                              </a:path>
                            </a:pathLst>
                          </a:custGeom>
                          <a:solidFill>
                            <a:srgbClr val="F3F3F3"/>
                          </a:solidFill>
                        </wps:spPr>
                        <wps:bodyPr wrap="square" lIns="0" tIns="0" rIns="0" bIns="0" rtlCol="0">
                          <a:prstTxWarp prst="textNoShape">
                            <a:avLst/>
                          </a:prstTxWarp>
                          <a:noAutofit/>
                        </wps:bodyPr>
                      </wps:wsp>
                      <wps:wsp>
                        <wps:cNvPr id="130" name="Graphic 130"/>
                        <wps:cNvSpPr/>
                        <wps:spPr>
                          <a:xfrm>
                            <a:off x="2684982" y="5187"/>
                            <a:ext cx="203835" cy="2169160"/>
                          </a:xfrm>
                          <a:custGeom>
                            <a:avLst/>
                            <a:gdLst/>
                            <a:ahLst/>
                            <a:cxnLst/>
                            <a:rect l="l" t="t" r="r" b="b"/>
                            <a:pathLst>
                              <a:path w="203835" h="2169160">
                                <a:moveTo>
                                  <a:pt x="1117" y="2168778"/>
                                </a:moveTo>
                                <a:lnTo>
                                  <a:pt x="3568" y="1807260"/>
                                </a:lnTo>
                                <a:lnTo>
                                  <a:pt x="22961" y="1445856"/>
                                </a:lnTo>
                                <a:lnTo>
                                  <a:pt x="100863" y="1084338"/>
                                </a:lnTo>
                                <a:lnTo>
                                  <a:pt x="171957" y="722922"/>
                                </a:lnTo>
                                <a:lnTo>
                                  <a:pt x="150558" y="361403"/>
                                </a:lnTo>
                                <a:lnTo>
                                  <a:pt x="203834" y="0"/>
                                </a:lnTo>
                                <a:lnTo>
                                  <a:pt x="0" y="0"/>
                                </a:lnTo>
                                <a:lnTo>
                                  <a:pt x="0" y="361403"/>
                                </a:lnTo>
                                <a:lnTo>
                                  <a:pt x="0" y="722922"/>
                                </a:lnTo>
                                <a:lnTo>
                                  <a:pt x="0" y="1084338"/>
                                </a:lnTo>
                                <a:lnTo>
                                  <a:pt x="0" y="1445856"/>
                                </a:lnTo>
                                <a:lnTo>
                                  <a:pt x="0" y="1807260"/>
                                </a:lnTo>
                                <a:lnTo>
                                  <a:pt x="0" y="2168778"/>
                                </a:lnTo>
                                <a:lnTo>
                                  <a:pt x="1117" y="2168778"/>
                                </a:lnTo>
                              </a:path>
                            </a:pathLst>
                          </a:custGeom>
                          <a:ln w="10374">
                            <a:solidFill>
                              <a:srgbClr val="000000"/>
                            </a:solidFill>
                            <a:prstDash val="solid"/>
                          </a:ln>
                        </wps:spPr>
                        <wps:bodyPr wrap="square" lIns="0" tIns="0" rIns="0" bIns="0" rtlCol="0">
                          <a:prstTxWarp prst="textNoShape">
                            <a:avLst/>
                          </a:prstTxWarp>
                          <a:noAutofit/>
                        </wps:bodyPr>
                      </wps:wsp>
                      <wps:wsp>
                        <wps:cNvPr id="131" name="Graphic 131"/>
                        <wps:cNvSpPr/>
                        <wps:spPr>
                          <a:xfrm>
                            <a:off x="2888818" y="5186"/>
                            <a:ext cx="203835" cy="2169160"/>
                          </a:xfrm>
                          <a:custGeom>
                            <a:avLst/>
                            <a:gdLst/>
                            <a:ahLst/>
                            <a:cxnLst/>
                            <a:rect l="l" t="t" r="r" b="b"/>
                            <a:pathLst>
                              <a:path w="203835" h="2169160">
                                <a:moveTo>
                                  <a:pt x="151777" y="0"/>
                                </a:moveTo>
                                <a:lnTo>
                                  <a:pt x="0" y="0"/>
                                </a:lnTo>
                                <a:lnTo>
                                  <a:pt x="0" y="2168779"/>
                                </a:lnTo>
                                <a:lnTo>
                                  <a:pt x="1562" y="1807260"/>
                                </a:lnTo>
                                <a:lnTo>
                                  <a:pt x="14376" y="1445856"/>
                                </a:lnTo>
                                <a:lnTo>
                                  <a:pt x="80568" y="1084338"/>
                                </a:lnTo>
                                <a:lnTo>
                                  <a:pt x="183095" y="722922"/>
                                </a:lnTo>
                                <a:lnTo>
                                  <a:pt x="203708" y="361403"/>
                                </a:lnTo>
                                <a:lnTo>
                                  <a:pt x="151777" y="0"/>
                                </a:lnTo>
                                <a:close/>
                              </a:path>
                            </a:pathLst>
                          </a:custGeom>
                          <a:solidFill>
                            <a:srgbClr val="F3F3F3"/>
                          </a:solidFill>
                        </wps:spPr>
                        <wps:bodyPr wrap="square" lIns="0" tIns="0" rIns="0" bIns="0" rtlCol="0">
                          <a:prstTxWarp prst="textNoShape">
                            <a:avLst/>
                          </a:prstTxWarp>
                          <a:noAutofit/>
                        </wps:bodyPr>
                      </wps:wsp>
                      <wps:wsp>
                        <wps:cNvPr id="132" name="Graphic 132"/>
                        <wps:cNvSpPr/>
                        <wps:spPr>
                          <a:xfrm>
                            <a:off x="2888817" y="5187"/>
                            <a:ext cx="203835" cy="2169160"/>
                          </a:xfrm>
                          <a:custGeom>
                            <a:avLst/>
                            <a:gdLst/>
                            <a:ahLst/>
                            <a:cxnLst/>
                            <a:rect l="l" t="t" r="r" b="b"/>
                            <a:pathLst>
                              <a:path w="203835" h="2169160">
                                <a:moveTo>
                                  <a:pt x="0" y="2168778"/>
                                </a:moveTo>
                                <a:lnTo>
                                  <a:pt x="1562" y="1807260"/>
                                </a:lnTo>
                                <a:lnTo>
                                  <a:pt x="14376" y="1445856"/>
                                </a:lnTo>
                                <a:lnTo>
                                  <a:pt x="80568" y="1084338"/>
                                </a:lnTo>
                                <a:lnTo>
                                  <a:pt x="183095" y="722922"/>
                                </a:lnTo>
                                <a:lnTo>
                                  <a:pt x="203707" y="361403"/>
                                </a:lnTo>
                                <a:lnTo>
                                  <a:pt x="151777" y="0"/>
                                </a:lnTo>
                                <a:lnTo>
                                  <a:pt x="0" y="0"/>
                                </a:lnTo>
                                <a:lnTo>
                                  <a:pt x="0" y="361403"/>
                                </a:lnTo>
                                <a:lnTo>
                                  <a:pt x="0" y="722922"/>
                                </a:lnTo>
                                <a:lnTo>
                                  <a:pt x="0" y="1084338"/>
                                </a:lnTo>
                                <a:lnTo>
                                  <a:pt x="0" y="1445856"/>
                                </a:lnTo>
                                <a:lnTo>
                                  <a:pt x="0" y="1807260"/>
                                </a:lnTo>
                                <a:lnTo>
                                  <a:pt x="0" y="2168778"/>
                                </a:lnTo>
                              </a:path>
                            </a:pathLst>
                          </a:custGeom>
                          <a:ln w="10374">
                            <a:solidFill>
                              <a:srgbClr val="000000"/>
                            </a:solidFill>
                            <a:prstDash val="solid"/>
                          </a:ln>
                        </wps:spPr>
                        <wps:bodyPr wrap="square" lIns="0" tIns="0" rIns="0" bIns="0" rtlCol="0">
                          <a:prstTxWarp prst="textNoShape">
                            <a:avLst/>
                          </a:prstTxWarp>
                          <a:noAutofit/>
                        </wps:bodyPr>
                      </wps:wsp>
                      <wps:wsp>
                        <wps:cNvPr id="133" name="Graphic 133"/>
                        <wps:cNvSpPr/>
                        <wps:spPr>
                          <a:xfrm>
                            <a:off x="35890" y="407712"/>
                            <a:ext cx="2853055" cy="1244600"/>
                          </a:xfrm>
                          <a:custGeom>
                            <a:avLst/>
                            <a:gdLst/>
                            <a:ahLst/>
                            <a:cxnLst/>
                            <a:rect l="l" t="t" r="r" b="b"/>
                            <a:pathLst>
                              <a:path w="2853055" h="1244600">
                                <a:moveTo>
                                  <a:pt x="0" y="1213281"/>
                                </a:moveTo>
                                <a:lnTo>
                                  <a:pt x="20497" y="1216393"/>
                                </a:lnTo>
                              </a:path>
                              <a:path w="2853055" h="1244600">
                                <a:moveTo>
                                  <a:pt x="38442" y="1219174"/>
                                </a:moveTo>
                                <a:lnTo>
                                  <a:pt x="58953" y="1222298"/>
                                </a:lnTo>
                              </a:path>
                              <a:path w="2853055" h="1244600">
                                <a:moveTo>
                                  <a:pt x="76898" y="1224978"/>
                                </a:moveTo>
                                <a:lnTo>
                                  <a:pt x="97396" y="1228102"/>
                                </a:lnTo>
                              </a:path>
                              <a:path w="2853055" h="1244600">
                                <a:moveTo>
                                  <a:pt x="115341" y="1230884"/>
                                </a:moveTo>
                                <a:lnTo>
                                  <a:pt x="135839" y="1234008"/>
                                </a:lnTo>
                              </a:path>
                              <a:path w="2853055" h="1244600">
                                <a:moveTo>
                                  <a:pt x="153784" y="1236789"/>
                                </a:moveTo>
                                <a:lnTo>
                                  <a:pt x="174294" y="1239913"/>
                                </a:lnTo>
                              </a:path>
                              <a:path w="2853055" h="1244600">
                                <a:moveTo>
                                  <a:pt x="192239" y="1242580"/>
                                </a:moveTo>
                                <a:lnTo>
                                  <a:pt x="203822" y="1244371"/>
                                </a:lnTo>
                              </a:path>
                              <a:path w="2853055" h="1244600">
                                <a:moveTo>
                                  <a:pt x="203822" y="1244371"/>
                                </a:moveTo>
                                <a:lnTo>
                                  <a:pt x="210515" y="1238351"/>
                                </a:lnTo>
                              </a:path>
                              <a:path w="2853055" h="1244600">
                                <a:moveTo>
                                  <a:pt x="223989" y="1226210"/>
                                </a:moveTo>
                                <a:lnTo>
                                  <a:pt x="239483" y="1212278"/>
                                </a:lnTo>
                              </a:path>
                              <a:path w="2853055" h="1244600">
                                <a:moveTo>
                                  <a:pt x="252971" y="1200238"/>
                                </a:moveTo>
                                <a:lnTo>
                                  <a:pt x="268351" y="1186307"/>
                                </a:lnTo>
                              </a:path>
                              <a:path w="2853055" h="1244600">
                                <a:moveTo>
                                  <a:pt x="281838" y="1174165"/>
                                </a:moveTo>
                                <a:lnTo>
                                  <a:pt x="297332" y="1160233"/>
                                </a:lnTo>
                              </a:path>
                              <a:path w="2853055" h="1244600">
                                <a:moveTo>
                                  <a:pt x="310807" y="1148080"/>
                                </a:moveTo>
                                <a:lnTo>
                                  <a:pt x="326186" y="1134262"/>
                                </a:lnTo>
                              </a:path>
                              <a:path w="2853055" h="1244600">
                                <a:moveTo>
                                  <a:pt x="339674" y="1122108"/>
                                </a:moveTo>
                                <a:lnTo>
                                  <a:pt x="355168" y="1108189"/>
                                </a:lnTo>
                              </a:path>
                              <a:path w="2853055" h="1244600">
                                <a:moveTo>
                                  <a:pt x="368655" y="1096035"/>
                                </a:moveTo>
                                <a:lnTo>
                                  <a:pt x="384035" y="1082217"/>
                                </a:lnTo>
                              </a:path>
                              <a:path w="2853055" h="1244600">
                                <a:moveTo>
                                  <a:pt x="397510" y="1069962"/>
                                </a:moveTo>
                                <a:lnTo>
                                  <a:pt x="407543" y="1060932"/>
                                </a:lnTo>
                              </a:path>
                              <a:path w="2853055" h="1244600">
                                <a:moveTo>
                                  <a:pt x="407543" y="1060932"/>
                                </a:moveTo>
                                <a:lnTo>
                                  <a:pt x="414007" y="1057706"/>
                                </a:lnTo>
                              </a:path>
                              <a:path w="2853055" h="1244600">
                                <a:moveTo>
                                  <a:pt x="430161" y="1049337"/>
                                </a:moveTo>
                                <a:lnTo>
                                  <a:pt x="448665" y="1039977"/>
                                </a:lnTo>
                              </a:path>
                              <a:path w="2853055" h="1244600">
                                <a:moveTo>
                                  <a:pt x="464934" y="1031621"/>
                                </a:moveTo>
                                <a:lnTo>
                                  <a:pt x="483438" y="1022261"/>
                                </a:lnTo>
                              </a:path>
                              <a:path w="2853055" h="1244600">
                                <a:moveTo>
                                  <a:pt x="499592" y="1013904"/>
                                </a:moveTo>
                                <a:lnTo>
                                  <a:pt x="518096" y="1004544"/>
                                </a:lnTo>
                              </a:path>
                              <a:path w="2853055" h="1244600">
                                <a:moveTo>
                                  <a:pt x="534250" y="996188"/>
                                </a:moveTo>
                                <a:lnTo>
                                  <a:pt x="552754" y="986828"/>
                                </a:lnTo>
                              </a:path>
                              <a:path w="2853055" h="1244600">
                                <a:moveTo>
                                  <a:pt x="568909" y="978471"/>
                                </a:moveTo>
                                <a:lnTo>
                                  <a:pt x="587413" y="969098"/>
                                </a:lnTo>
                              </a:path>
                              <a:path w="2853055" h="1244600">
                                <a:moveTo>
                                  <a:pt x="603567" y="960856"/>
                                </a:moveTo>
                                <a:lnTo>
                                  <a:pt x="611365" y="956843"/>
                                </a:lnTo>
                              </a:path>
                              <a:path w="2853055" h="1244600">
                                <a:moveTo>
                                  <a:pt x="611365" y="956843"/>
                                </a:moveTo>
                                <a:lnTo>
                                  <a:pt x="621728" y="950937"/>
                                </a:lnTo>
                              </a:path>
                              <a:path w="2853055" h="1244600">
                                <a:moveTo>
                                  <a:pt x="637451" y="941908"/>
                                </a:moveTo>
                                <a:lnTo>
                                  <a:pt x="655497" y="931545"/>
                                </a:lnTo>
                              </a:path>
                              <a:path w="2853055" h="1244600">
                                <a:moveTo>
                                  <a:pt x="671220" y="922515"/>
                                </a:moveTo>
                                <a:lnTo>
                                  <a:pt x="689267" y="912266"/>
                                </a:lnTo>
                              </a:path>
                              <a:path w="2853055" h="1244600">
                                <a:moveTo>
                                  <a:pt x="704989" y="903236"/>
                                </a:moveTo>
                                <a:lnTo>
                                  <a:pt x="722922" y="892873"/>
                                </a:lnTo>
                              </a:path>
                              <a:path w="2853055" h="1244600">
                                <a:moveTo>
                                  <a:pt x="738759" y="883970"/>
                                </a:moveTo>
                                <a:lnTo>
                                  <a:pt x="756691" y="873594"/>
                                </a:lnTo>
                              </a:path>
                              <a:path w="2853055" h="1244600">
                                <a:moveTo>
                                  <a:pt x="772515" y="864577"/>
                                </a:moveTo>
                                <a:lnTo>
                                  <a:pt x="790460" y="854316"/>
                                </a:lnTo>
                              </a:path>
                              <a:path w="2853055" h="1244600">
                                <a:moveTo>
                                  <a:pt x="806170" y="845185"/>
                                </a:moveTo>
                                <a:lnTo>
                                  <a:pt x="815086" y="840168"/>
                                </a:lnTo>
                              </a:path>
                              <a:path w="2853055" h="1244600">
                                <a:moveTo>
                                  <a:pt x="815086" y="840168"/>
                                </a:moveTo>
                                <a:lnTo>
                                  <a:pt x="824674" y="835926"/>
                                </a:lnTo>
                              </a:path>
                              <a:path w="2853055" h="1244600">
                                <a:moveTo>
                                  <a:pt x="841286" y="828471"/>
                                </a:moveTo>
                                <a:lnTo>
                                  <a:pt x="860221" y="819988"/>
                                </a:lnTo>
                              </a:path>
                              <a:path w="2853055" h="1244600">
                                <a:moveTo>
                                  <a:pt x="876719" y="812634"/>
                                </a:moveTo>
                                <a:lnTo>
                                  <a:pt x="895667" y="804164"/>
                                </a:lnTo>
                              </a:path>
                              <a:path w="2853055" h="1244600">
                                <a:moveTo>
                                  <a:pt x="912266" y="796810"/>
                                </a:moveTo>
                                <a:lnTo>
                                  <a:pt x="931214" y="788352"/>
                                </a:lnTo>
                              </a:path>
                              <a:path w="2853055" h="1244600">
                                <a:moveTo>
                                  <a:pt x="947712" y="780986"/>
                                </a:moveTo>
                                <a:lnTo>
                                  <a:pt x="966762" y="772629"/>
                                </a:lnTo>
                              </a:path>
                              <a:path w="2853055" h="1244600">
                                <a:moveTo>
                                  <a:pt x="983259" y="765276"/>
                                </a:moveTo>
                                <a:lnTo>
                                  <a:pt x="1002309" y="756805"/>
                                </a:lnTo>
                              </a:path>
                              <a:path w="2853055" h="1244600">
                                <a:moveTo>
                                  <a:pt x="1018806" y="749452"/>
                                </a:moveTo>
                                <a:lnTo>
                                  <a:pt x="1018921" y="749452"/>
                                </a:lnTo>
                              </a:path>
                              <a:path w="2853055" h="1244600">
                                <a:moveTo>
                                  <a:pt x="1018921" y="749452"/>
                                </a:moveTo>
                                <a:lnTo>
                                  <a:pt x="1031062" y="732739"/>
                                </a:lnTo>
                              </a:path>
                              <a:path w="2853055" h="1244600">
                                <a:moveTo>
                                  <a:pt x="1041654" y="718019"/>
                                </a:moveTo>
                                <a:lnTo>
                                  <a:pt x="1053909" y="701192"/>
                                </a:lnTo>
                              </a:path>
                              <a:path w="2853055" h="1244600">
                                <a:moveTo>
                                  <a:pt x="1064501" y="686485"/>
                                </a:moveTo>
                                <a:lnTo>
                                  <a:pt x="1076642" y="669772"/>
                                </a:lnTo>
                              </a:path>
                              <a:path w="2853055" h="1244600">
                                <a:moveTo>
                                  <a:pt x="1087348" y="655066"/>
                                </a:moveTo>
                                <a:lnTo>
                                  <a:pt x="1099489" y="638238"/>
                                </a:lnTo>
                              </a:path>
                              <a:path w="2853055" h="1244600">
                                <a:moveTo>
                                  <a:pt x="1110183" y="623519"/>
                                </a:moveTo>
                                <a:lnTo>
                                  <a:pt x="1122337" y="606691"/>
                                </a:lnTo>
                              </a:path>
                              <a:path w="2853055" h="1244600">
                                <a:moveTo>
                                  <a:pt x="1132928" y="591985"/>
                                </a:moveTo>
                                <a:lnTo>
                                  <a:pt x="1145070" y="575259"/>
                                </a:lnTo>
                              </a:path>
                              <a:path w="2853055" h="1244600">
                                <a:moveTo>
                                  <a:pt x="1155763" y="560552"/>
                                </a:moveTo>
                                <a:lnTo>
                                  <a:pt x="1167917" y="543725"/>
                                </a:lnTo>
                              </a:path>
                              <a:path w="2853055" h="1244600">
                                <a:moveTo>
                                  <a:pt x="1178509" y="529018"/>
                                </a:moveTo>
                                <a:lnTo>
                                  <a:pt x="1190650" y="512305"/>
                                </a:lnTo>
                              </a:path>
                              <a:path w="2853055" h="1244600">
                                <a:moveTo>
                                  <a:pt x="1201356" y="497586"/>
                                </a:moveTo>
                                <a:lnTo>
                                  <a:pt x="1213497" y="480758"/>
                                </a:lnTo>
                              </a:path>
                              <a:path w="2853055" h="1244600">
                                <a:moveTo>
                                  <a:pt x="1224978" y="466940"/>
                                </a:moveTo>
                                <a:lnTo>
                                  <a:pt x="1243698" y="458139"/>
                                </a:lnTo>
                              </a:path>
                              <a:path w="2853055" h="1244600">
                                <a:moveTo>
                                  <a:pt x="1260195" y="450456"/>
                                </a:moveTo>
                                <a:lnTo>
                                  <a:pt x="1278915" y="441642"/>
                                </a:lnTo>
                              </a:path>
                              <a:path w="2853055" h="1244600">
                                <a:moveTo>
                                  <a:pt x="1295400" y="433959"/>
                                </a:moveTo>
                                <a:lnTo>
                                  <a:pt x="1314132" y="425157"/>
                                </a:lnTo>
                              </a:path>
                              <a:path w="2853055" h="1244600">
                                <a:moveTo>
                                  <a:pt x="1330617" y="417347"/>
                                </a:moveTo>
                                <a:lnTo>
                                  <a:pt x="1349349" y="408660"/>
                                </a:lnTo>
                              </a:path>
                              <a:path w="2853055" h="1244600">
                                <a:moveTo>
                                  <a:pt x="1365834" y="400862"/>
                                </a:moveTo>
                                <a:lnTo>
                                  <a:pt x="1384566" y="392061"/>
                                </a:lnTo>
                              </a:path>
                              <a:path w="2853055" h="1244600">
                                <a:moveTo>
                                  <a:pt x="1401051" y="384365"/>
                                </a:moveTo>
                                <a:lnTo>
                                  <a:pt x="1419771" y="375564"/>
                                </a:lnTo>
                              </a:path>
                              <a:path w="2853055" h="1244600">
                                <a:moveTo>
                                  <a:pt x="1437055" y="374675"/>
                                </a:moveTo>
                                <a:lnTo>
                                  <a:pt x="1457337" y="379018"/>
                                </a:lnTo>
                              </a:path>
                              <a:path w="2853055" h="1244600">
                                <a:moveTo>
                                  <a:pt x="1475168" y="382803"/>
                                </a:moveTo>
                                <a:lnTo>
                                  <a:pt x="1495450" y="387146"/>
                                </a:lnTo>
                              </a:path>
                              <a:path w="2853055" h="1244600">
                                <a:moveTo>
                                  <a:pt x="1513268" y="391045"/>
                                </a:moveTo>
                                <a:lnTo>
                                  <a:pt x="1533563" y="395401"/>
                                </a:lnTo>
                              </a:path>
                              <a:path w="2853055" h="1244600">
                                <a:moveTo>
                                  <a:pt x="1551279" y="399186"/>
                                </a:moveTo>
                                <a:lnTo>
                                  <a:pt x="1571561" y="403529"/>
                                </a:lnTo>
                              </a:path>
                              <a:path w="2853055" h="1244600">
                                <a:moveTo>
                                  <a:pt x="1589392" y="407327"/>
                                </a:moveTo>
                                <a:lnTo>
                                  <a:pt x="1609674" y="411670"/>
                                </a:lnTo>
                              </a:path>
                              <a:path w="2853055" h="1244600">
                                <a:moveTo>
                                  <a:pt x="1627390" y="415569"/>
                                </a:moveTo>
                                <a:lnTo>
                                  <a:pt x="1630184" y="416128"/>
                                </a:lnTo>
                              </a:path>
                              <a:path w="2853055" h="1244600">
                                <a:moveTo>
                                  <a:pt x="1630184" y="416128"/>
                                </a:moveTo>
                                <a:lnTo>
                                  <a:pt x="1647228" y="410667"/>
                                </a:lnTo>
                              </a:path>
                              <a:path w="2853055" h="1244600">
                                <a:moveTo>
                                  <a:pt x="1664500" y="405206"/>
                                </a:moveTo>
                                <a:lnTo>
                                  <a:pt x="1684337" y="398856"/>
                                </a:lnTo>
                              </a:path>
                              <a:path w="2853055" h="1244600">
                                <a:moveTo>
                                  <a:pt x="1701622" y="393395"/>
                                </a:moveTo>
                                <a:lnTo>
                                  <a:pt x="1721345" y="387045"/>
                                </a:lnTo>
                              </a:path>
                              <a:path w="2853055" h="1244600">
                                <a:moveTo>
                                  <a:pt x="1738617" y="381584"/>
                                </a:moveTo>
                                <a:lnTo>
                                  <a:pt x="1758340" y="375234"/>
                                </a:lnTo>
                              </a:path>
                              <a:path w="2853055" h="1244600">
                                <a:moveTo>
                                  <a:pt x="1775612" y="369773"/>
                                </a:moveTo>
                                <a:lnTo>
                                  <a:pt x="1795449" y="363410"/>
                                </a:lnTo>
                              </a:path>
                              <a:path w="2853055" h="1244600">
                                <a:moveTo>
                                  <a:pt x="1812721" y="357962"/>
                                </a:moveTo>
                                <a:lnTo>
                                  <a:pt x="1832444" y="351713"/>
                                </a:lnTo>
                              </a:path>
                              <a:path w="2853055" h="1244600">
                                <a:moveTo>
                                  <a:pt x="1845818" y="339559"/>
                                </a:moveTo>
                                <a:lnTo>
                                  <a:pt x="1860638" y="325081"/>
                                </a:lnTo>
                              </a:path>
                              <a:path w="2853055" h="1244600">
                                <a:moveTo>
                                  <a:pt x="1873567" y="312369"/>
                                </a:moveTo>
                                <a:lnTo>
                                  <a:pt x="1888388" y="297776"/>
                                </a:lnTo>
                              </a:path>
                              <a:path w="2853055" h="1244600">
                                <a:moveTo>
                                  <a:pt x="1901317" y="285064"/>
                                </a:moveTo>
                                <a:lnTo>
                                  <a:pt x="1916137" y="270586"/>
                                </a:lnTo>
                              </a:path>
                              <a:path w="2853055" h="1244600">
                                <a:moveTo>
                                  <a:pt x="1929066" y="257771"/>
                                </a:moveTo>
                                <a:lnTo>
                                  <a:pt x="1943887" y="243281"/>
                                </a:lnTo>
                              </a:path>
                              <a:path w="2853055" h="1244600">
                                <a:moveTo>
                                  <a:pt x="1956816" y="230568"/>
                                </a:moveTo>
                                <a:lnTo>
                                  <a:pt x="1971636" y="215976"/>
                                </a:lnTo>
                              </a:path>
                              <a:path w="2853055" h="1244600">
                                <a:moveTo>
                                  <a:pt x="1984679" y="203276"/>
                                </a:moveTo>
                                <a:lnTo>
                                  <a:pt x="1999386" y="188671"/>
                                </a:lnTo>
                              </a:path>
                              <a:path w="2853055" h="1244600">
                                <a:moveTo>
                                  <a:pt x="2012429" y="175971"/>
                                </a:moveTo>
                                <a:lnTo>
                                  <a:pt x="2027250" y="161480"/>
                                </a:lnTo>
                              </a:path>
                              <a:path w="2853055" h="1244600">
                                <a:moveTo>
                                  <a:pt x="2041182" y="151231"/>
                                </a:moveTo>
                                <a:lnTo>
                                  <a:pt x="2061908" y="152006"/>
                                </a:lnTo>
                              </a:path>
                              <a:path w="2853055" h="1244600">
                                <a:moveTo>
                                  <a:pt x="2080069" y="152781"/>
                                </a:moveTo>
                                <a:lnTo>
                                  <a:pt x="2100808" y="153568"/>
                                </a:lnTo>
                              </a:path>
                              <a:path w="2853055" h="1244600">
                                <a:moveTo>
                                  <a:pt x="2118969" y="154241"/>
                                </a:moveTo>
                                <a:lnTo>
                                  <a:pt x="2139696" y="155130"/>
                                </a:lnTo>
                              </a:path>
                              <a:path w="2853055" h="1244600">
                                <a:moveTo>
                                  <a:pt x="2157857" y="155905"/>
                                </a:moveTo>
                                <a:lnTo>
                                  <a:pt x="2178596" y="156692"/>
                                </a:lnTo>
                              </a:path>
                              <a:path w="2853055" h="1244600">
                                <a:moveTo>
                                  <a:pt x="2196757" y="157467"/>
                                </a:moveTo>
                                <a:lnTo>
                                  <a:pt x="2217483" y="158254"/>
                                </a:lnTo>
                              </a:path>
                              <a:path w="2853055" h="1244600">
                                <a:moveTo>
                                  <a:pt x="2235644" y="159029"/>
                                </a:moveTo>
                                <a:lnTo>
                                  <a:pt x="2241550" y="159245"/>
                                </a:lnTo>
                              </a:path>
                              <a:path w="2853055" h="1244600">
                                <a:moveTo>
                                  <a:pt x="2241550" y="159245"/>
                                </a:moveTo>
                                <a:lnTo>
                                  <a:pt x="2253145" y="150114"/>
                                </a:lnTo>
                              </a:path>
                              <a:path w="2853055" h="1244600">
                                <a:moveTo>
                                  <a:pt x="2267407" y="138861"/>
                                </a:moveTo>
                                <a:lnTo>
                                  <a:pt x="2283790" y="126047"/>
                                </a:lnTo>
                              </a:path>
                              <a:path w="2853055" h="1244600">
                                <a:moveTo>
                                  <a:pt x="2298052" y="114896"/>
                                </a:moveTo>
                                <a:lnTo>
                                  <a:pt x="2314321" y="102082"/>
                                </a:lnTo>
                              </a:path>
                              <a:path w="2853055" h="1244600">
                                <a:moveTo>
                                  <a:pt x="2328595" y="90944"/>
                                </a:moveTo>
                                <a:lnTo>
                                  <a:pt x="2344864" y="78130"/>
                                </a:lnTo>
                              </a:path>
                              <a:path w="2853055" h="1244600">
                                <a:moveTo>
                                  <a:pt x="2359126" y="66865"/>
                                </a:moveTo>
                                <a:lnTo>
                                  <a:pt x="2375395" y="54051"/>
                                </a:lnTo>
                              </a:path>
                              <a:path w="2853055" h="1244600">
                                <a:moveTo>
                                  <a:pt x="2389657" y="42799"/>
                                </a:moveTo>
                                <a:lnTo>
                                  <a:pt x="2405926" y="30099"/>
                                </a:lnTo>
                              </a:path>
                              <a:path w="2853055" h="1244600">
                                <a:moveTo>
                                  <a:pt x="2420188" y="18834"/>
                                </a:moveTo>
                                <a:lnTo>
                                  <a:pt x="2436583" y="6134"/>
                                </a:lnTo>
                              </a:path>
                              <a:path w="2853055" h="1244600">
                                <a:moveTo>
                                  <a:pt x="2452293" y="0"/>
                                </a:moveTo>
                                <a:lnTo>
                                  <a:pt x="2472905" y="2451"/>
                                </a:lnTo>
                              </a:path>
                              <a:path w="2853055" h="1244600">
                                <a:moveTo>
                                  <a:pt x="2490965" y="4457"/>
                                </a:moveTo>
                                <a:lnTo>
                                  <a:pt x="2511577" y="6807"/>
                                </a:lnTo>
                              </a:path>
                              <a:path w="2853055" h="1244600">
                                <a:moveTo>
                                  <a:pt x="2529636" y="8915"/>
                                </a:moveTo>
                                <a:lnTo>
                                  <a:pt x="2550248" y="11252"/>
                                </a:lnTo>
                              </a:path>
                              <a:path w="2853055" h="1244600">
                                <a:moveTo>
                                  <a:pt x="2568308" y="13373"/>
                                </a:moveTo>
                                <a:lnTo>
                                  <a:pt x="2588806" y="15709"/>
                                </a:lnTo>
                              </a:path>
                              <a:path w="2853055" h="1244600">
                                <a:moveTo>
                                  <a:pt x="2606865" y="17830"/>
                                </a:moveTo>
                                <a:lnTo>
                                  <a:pt x="2627477" y="20167"/>
                                </a:lnTo>
                              </a:path>
                              <a:path w="2853055" h="1244600">
                                <a:moveTo>
                                  <a:pt x="2645537" y="22288"/>
                                </a:moveTo>
                                <a:lnTo>
                                  <a:pt x="2649093" y="22733"/>
                                </a:lnTo>
                              </a:path>
                              <a:path w="2853055" h="1244600">
                                <a:moveTo>
                                  <a:pt x="2649093" y="22733"/>
                                </a:moveTo>
                                <a:lnTo>
                                  <a:pt x="2666263" y="22847"/>
                                </a:lnTo>
                              </a:path>
                              <a:path w="2853055" h="1244600">
                                <a:moveTo>
                                  <a:pt x="2684424" y="22961"/>
                                </a:moveTo>
                                <a:lnTo>
                                  <a:pt x="2705150" y="23063"/>
                                </a:lnTo>
                              </a:path>
                              <a:path w="2853055" h="1244600">
                                <a:moveTo>
                                  <a:pt x="2723324" y="23177"/>
                                </a:moveTo>
                                <a:lnTo>
                                  <a:pt x="2744050" y="23291"/>
                                </a:lnTo>
                              </a:path>
                              <a:path w="2853055" h="1244600">
                                <a:moveTo>
                                  <a:pt x="2762211" y="23406"/>
                                </a:moveTo>
                                <a:lnTo>
                                  <a:pt x="2782938" y="23520"/>
                                </a:lnTo>
                              </a:path>
                              <a:path w="2853055" h="1244600">
                                <a:moveTo>
                                  <a:pt x="2801099" y="23520"/>
                                </a:moveTo>
                                <a:lnTo>
                                  <a:pt x="2821838" y="23634"/>
                                </a:lnTo>
                              </a:path>
                              <a:path w="2853055" h="1244600">
                                <a:moveTo>
                                  <a:pt x="2839999" y="23736"/>
                                </a:moveTo>
                                <a:lnTo>
                                  <a:pt x="2852813" y="23736"/>
                                </a:lnTo>
                              </a:path>
                            </a:pathLst>
                          </a:custGeom>
                          <a:ln w="11671">
                            <a:solidFill>
                              <a:srgbClr val="000000"/>
                            </a:solidFill>
                            <a:prstDash val="solid"/>
                          </a:ln>
                        </wps:spPr>
                        <wps:bodyPr wrap="square" lIns="0" tIns="0" rIns="0" bIns="0" rtlCol="0">
                          <a:prstTxWarp prst="textNoShape">
                            <a:avLst/>
                          </a:prstTxWarp>
                          <a:noAutofit/>
                        </wps:bodyPr>
                      </wps:wsp>
                      <wps:wsp>
                        <wps:cNvPr id="134" name="Graphic 134"/>
                        <wps:cNvSpPr/>
                        <wps:spPr>
                          <a:xfrm>
                            <a:off x="12153" y="1597245"/>
                            <a:ext cx="47625" cy="47625"/>
                          </a:xfrm>
                          <a:custGeom>
                            <a:avLst/>
                            <a:gdLst/>
                            <a:ahLst/>
                            <a:cxnLst/>
                            <a:rect l="l" t="t" r="r" b="b"/>
                            <a:pathLst>
                              <a:path w="47625" h="47625">
                                <a:moveTo>
                                  <a:pt x="23736" y="0"/>
                                </a:moveTo>
                                <a:lnTo>
                                  <a:pt x="14498" y="1867"/>
                                </a:lnTo>
                                <a:lnTo>
                                  <a:pt x="6953" y="6959"/>
                                </a:lnTo>
                                <a:lnTo>
                                  <a:pt x="1865" y="14508"/>
                                </a:lnTo>
                                <a:lnTo>
                                  <a:pt x="0" y="23749"/>
                                </a:lnTo>
                                <a:lnTo>
                                  <a:pt x="1865" y="32987"/>
                                </a:lnTo>
                                <a:lnTo>
                                  <a:pt x="6953" y="40532"/>
                                </a:lnTo>
                                <a:lnTo>
                                  <a:pt x="14498" y="45619"/>
                                </a:lnTo>
                                <a:lnTo>
                                  <a:pt x="23736" y="47485"/>
                                </a:lnTo>
                                <a:lnTo>
                                  <a:pt x="32974" y="45619"/>
                                </a:lnTo>
                                <a:lnTo>
                                  <a:pt x="40519" y="40532"/>
                                </a:lnTo>
                                <a:lnTo>
                                  <a:pt x="45606" y="32987"/>
                                </a:lnTo>
                                <a:lnTo>
                                  <a:pt x="47472" y="23749"/>
                                </a:lnTo>
                                <a:lnTo>
                                  <a:pt x="45606" y="14508"/>
                                </a:lnTo>
                                <a:lnTo>
                                  <a:pt x="40519" y="6959"/>
                                </a:lnTo>
                                <a:lnTo>
                                  <a:pt x="32974" y="1867"/>
                                </a:lnTo>
                                <a:lnTo>
                                  <a:pt x="23736"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16052" y="1601144"/>
                            <a:ext cx="40005" cy="40005"/>
                          </a:xfrm>
                          <a:custGeom>
                            <a:avLst/>
                            <a:gdLst/>
                            <a:ahLst/>
                            <a:cxnLst/>
                            <a:rect l="l" t="t" r="r" b="b"/>
                            <a:pathLst>
                              <a:path w="40005" h="40005">
                                <a:moveTo>
                                  <a:pt x="39674" y="19850"/>
                                </a:moveTo>
                                <a:lnTo>
                                  <a:pt x="38114" y="12124"/>
                                </a:lnTo>
                                <a:lnTo>
                                  <a:pt x="33861" y="5815"/>
                                </a:lnTo>
                                <a:lnTo>
                                  <a:pt x="27555" y="1560"/>
                                </a:lnTo>
                                <a:lnTo>
                                  <a:pt x="19837" y="0"/>
                                </a:lnTo>
                                <a:lnTo>
                                  <a:pt x="12114" y="1560"/>
                                </a:lnTo>
                                <a:lnTo>
                                  <a:pt x="5808" y="5815"/>
                                </a:lnTo>
                                <a:lnTo>
                                  <a:pt x="1558" y="12124"/>
                                </a:lnTo>
                                <a:lnTo>
                                  <a:pt x="0" y="19850"/>
                                </a:lnTo>
                                <a:lnTo>
                                  <a:pt x="1558" y="27566"/>
                                </a:lnTo>
                                <a:lnTo>
                                  <a:pt x="5808" y="33867"/>
                                </a:lnTo>
                                <a:lnTo>
                                  <a:pt x="12114" y="38116"/>
                                </a:lnTo>
                                <a:lnTo>
                                  <a:pt x="19837" y="39674"/>
                                </a:lnTo>
                                <a:lnTo>
                                  <a:pt x="27555" y="38116"/>
                                </a:lnTo>
                                <a:lnTo>
                                  <a:pt x="33861" y="33867"/>
                                </a:lnTo>
                                <a:lnTo>
                                  <a:pt x="38114" y="27566"/>
                                </a:lnTo>
                                <a:lnTo>
                                  <a:pt x="39674" y="19850"/>
                                </a:lnTo>
                                <a:close/>
                              </a:path>
                            </a:pathLst>
                          </a:custGeom>
                          <a:ln w="7780">
                            <a:solidFill>
                              <a:srgbClr val="000000"/>
                            </a:solidFill>
                            <a:prstDash val="solid"/>
                          </a:ln>
                        </wps:spPr>
                        <wps:bodyPr wrap="square" lIns="0" tIns="0" rIns="0" bIns="0" rtlCol="0">
                          <a:prstTxWarp prst="textNoShape">
                            <a:avLst/>
                          </a:prstTxWarp>
                          <a:noAutofit/>
                        </wps:bodyPr>
                      </wps:wsp>
                      <wps:wsp>
                        <wps:cNvPr id="136" name="Graphic 136"/>
                        <wps:cNvSpPr/>
                        <wps:spPr>
                          <a:xfrm>
                            <a:off x="215976" y="1628335"/>
                            <a:ext cx="47625" cy="47625"/>
                          </a:xfrm>
                          <a:custGeom>
                            <a:avLst/>
                            <a:gdLst/>
                            <a:ahLst/>
                            <a:cxnLst/>
                            <a:rect l="l" t="t" r="r" b="b"/>
                            <a:pathLst>
                              <a:path w="47625" h="47625">
                                <a:moveTo>
                                  <a:pt x="23736" y="0"/>
                                </a:moveTo>
                                <a:lnTo>
                                  <a:pt x="14498" y="1867"/>
                                </a:lnTo>
                                <a:lnTo>
                                  <a:pt x="6953" y="6959"/>
                                </a:lnTo>
                                <a:lnTo>
                                  <a:pt x="1865" y="14508"/>
                                </a:lnTo>
                                <a:lnTo>
                                  <a:pt x="0" y="23749"/>
                                </a:lnTo>
                                <a:lnTo>
                                  <a:pt x="1865" y="32987"/>
                                </a:lnTo>
                                <a:lnTo>
                                  <a:pt x="6953" y="40532"/>
                                </a:lnTo>
                                <a:lnTo>
                                  <a:pt x="14498" y="45619"/>
                                </a:lnTo>
                                <a:lnTo>
                                  <a:pt x="23736" y="47485"/>
                                </a:lnTo>
                                <a:lnTo>
                                  <a:pt x="32974" y="45619"/>
                                </a:lnTo>
                                <a:lnTo>
                                  <a:pt x="40519" y="40532"/>
                                </a:lnTo>
                                <a:lnTo>
                                  <a:pt x="45606" y="32987"/>
                                </a:lnTo>
                                <a:lnTo>
                                  <a:pt x="47472" y="23749"/>
                                </a:lnTo>
                                <a:lnTo>
                                  <a:pt x="45606" y="14508"/>
                                </a:lnTo>
                                <a:lnTo>
                                  <a:pt x="40519" y="6959"/>
                                </a:lnTo>
                                <a:lnTo>
                                  <a:pt x="32974" y="1867"/>
                                </a:lnTo>
                                <a:lnTo>
                                  <a:pt x="2373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219875" y="1632246"/>
                            <a:ext cx="40005" cy="40005"/>
                          </a:xfrm>
                          <a:custGeom>
                            <a:avLst/>
                            <a:gdLst/>
                            <a:ahLst/>
                            <a:cxnLst/>
                            <a:rect l="l" t="t" r="r" b="b"/>
                            <a:pathLst>
                              <a:path w="40005" h="40005">
                                <a:moveTo>
                                  <a:pt x="39674" y="19837"/>
                                </a:moveTo>
                                <a:lnTo>
                                  <a:pt x="38116" y="12114"/>
                                </a:lnTo>
                                <a:lnTo>
                                  <a:pt x="33866" y="5808"/>
                                </a:lnTo>
                                <a:lnTo>
                                  <a:pt x="27560" y="1558"/>
                                </a:lnTo>
                                <a:lnTo>
                                  <a:pt x="19837" y="0"/>
                                </a:lnTo>
                                <a:lnTo>
                                  <a:pt x="12119" y="1558"/>
                                </a:lnTo>
                                <a:lnTo>
                                  <a:pt x="5813" y="5808"/>
                                </a:lnTo>
                                <a:lnTo>
                                  <a:pt x="1560" y="12114"/>
                                </a:lnTo>
                                <a:lnTo>
                                  <a:pt x="0" y="19837"/>
                                </a:lnTo>
                                <a:lnTo>
                                  <a:pt x="1560" y="27555"/>
                                </a:lnTo>
                                <a:lnTo>
                                  <a:pt x="5813" y="33861"/>
                                </a:lnTo>
                                <a:lnTo>
                                  <a:pt x="12119" y="38114"/>
                                </a:lnTo>
                                <a:lnTo>
                                  <a:pt x="19837" y="39674"/>
                                </a:lnTo>
                                <a:lnTo>
                                  <a:pt x="27560" y="38114"/>
                                </a:lnTo>
                                <a:lnTo>
                                  <a:pt x="33866" y="33861"/>
                                </a:lnTo>
                                <a:lnTo>
                                  <a:pt x="38116" y="27555"/>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38" name="Graphic 138"/>
                        <wps:cNvSpPr/>
                        <wps:spPr>
                          <a:xfrm>
                            <a:off x="419696" y="1444909"/>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423595" y="1448808"/>
                            <a:ext cx="40005" cy="40005"/>
                          </a:xfrm>
                          <a:custGeom>
                            <a:avLst/>
                            <a:gdLst/>
                            <a:ahLst/>
                            <a:cxnLst/>
                            <a:rect l="l" t="t" r="r" b="b"/>
                            <a:pathLst>
                              <a:path w="40005" h="40005">
                                <a:moveTo>
                                  <a:pt x="39674" y="19837"/>
                                </a:moveTo>
                                <a:lnTo>
                                  <a:pt x="38116" y="12119"/>
                                </a:lnTo>
                                <a:lnTo>
                                  <a:pt x="33866" y="5813"/>
                                </a:lnTo>
                                <a:lnTo>
                                  <a:pt x="27560" y="1560"/>
                                </a:lnTo>
                                <a:lnTo>
                                  <a:pt x="19837" y="0"/>
                                </a:lnTo>
                                <a:lnTo>
                                  <a:pt x="12119" y="1560"/>
                                </a:lnTo>
                                <a:lnTo>
                                  <a:pt x="5813" y="5813"/>
                                </a:lnTo>
                                <a:lnTo>
                                  <a:pt x="1560" y="12119"/>
                                </a:lnTo>
                                <a:lnTo>
                                  <a:pt x="0" y="19837"/>
                                </a:lnTo>
                                <a:lnTo>
                                  <a:pt x="1560" y="27560"/>
                                </a:lnTo>
                                <a:lnTo>
                                  <a:pt x="5813" y="33866"/>
                                </a:lnTo>
                                <a:lnTo>
                                  <a:pt x="12119" y="38116"/>
                                </a:lnTo>
                                <a:lnTo>
                                  <a:pt x="19837" y="39674"/>
                                </a:lnTo>
                                <a:lnTo>
                                  <a:pt x="27560" y="38116"/>
                                </a:lnTo>
                                <a:lnTo>
                                  <a:pt x="33866" y="33866"/>
                                </a:lnTo>
                                <a:lnTo>
                                  <a:pt x="38116" y="27560"/>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40" name="Graphic 140"/>
                        <wps:cNvSpPr/>
                        <wps:spPr>
                          <a:xfrm>
                            <a:off x="623519" y="1340819"/>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6" y="45606"/>
                                </a:lnTo>
                                <a:lnTo>
                                  <a:pt x="40525" y="40519"/>
                                </a:lnTo>
                                <a:lnTo>
                                  <a:pt x="45617" y="32974"/>
                                </a:lnTo>
                                <a:lnTo>
                                  <a:pt x="47485" y="23736"/>
                                </a:lnTo>
                                <a:lnTo>
                                  <a:pt x="45617" y="14498"/>
                                </a:lnTo>
                                <a:lnTo>
                                  <a:pt x="40525" y="6953"/>
                                </a:lnTo>
                                <a:lnTo>
                                  <a:pt x="32976" y="1865"/>
                                </a:lnTo>
                                <a:lnTo>
                                  <a:pt x="2373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27430" y="1344718"/>
                            <a:ext cx="40005" cy="40005"/>
                          </a:xfrm>
                          <a:custGeom>
                            <a:avLst/>
                            <a:gdLst/>
                            <a:ahLst/>
                            <a:cxnLst/>
                            <a:rect l="l" t="t" r="r" b="b"/>
                            <a:pathLst>
                              <a:path w="40005" h="40005">
                                <a:moveTo>
                                  <a:pt x="39674" y="19837"/>
                                </a:moveTo>
                                <a:lnTo>
                                  <a:pt x="38114" y="12119"/>
                                </a:lnTo>
                                <a:lnTo>
                                  <a:pt x="33859" y="5813"/>
                                </a:lnTo>
                                <a:lnTo>
                                  <a:pt x="27550" y="1560"/>
                                </a:lnTo>
                                <a:lnTo>
                                  <a:pt x="19824" y="0"/>
                                </a:lnTo>
                                <a:lnTo>
                                  <a:pt x="12108" y="1560"/>
                                </a:lnTo>
                                <a:lnTo>
                                  <a:pt x="5807" y="5813"/>
                                </a:lnTo>
                                <a:lnTo>
                                  <a:pt x="1558" y="12119"/>
                                </a:lnTo>
                                <a:lnTo>
                                  <a:pt x="0" y="19837"/>
                                </a:lnTo>
                                <a:lnTo>
                                  <a:pt x="1558" y="27560"/>
                                </a:lnTo>
                                <a:lnTo>
                                  <a:pt x="5807" y="33866"/>
                                </a:lnTo>
                                <a:lnTo>
                                  <a:pt x="12108" y="38116"/>
                                </a:lnTo>
                                <a:lnTo>
                                  <a:pt x="19824" y="39674"/>
                                </a:lnTo>
                                <a:lnTo>
                                  <a:pt x="27550" y="38116"/>
                                </a:lnTo>
                                <a:lnTo>
                                  <a:pt x="33859" y="33866"/>
                                </a:lnTo>
                                <a:lnTo>
                                  <a:pt x="38114" y="27560"/>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42" name="Graphic 142"/>
                        <wps:cNvSpPr/>
                        <wps:spPr>
                          <a:xfrm>
                            <a:off x="827239" y="1224145"/>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831138" y="1228044"/>
                            <a:ext cx="40005" cy="40005"/>
                          </a:xfrm>
                          <a:custGeom>
                            <a:avLst/>
                            <a:gdLst/>
                            <a:ahLst/>
                            <a:cxnLst/>
                            <a:rect l="l" t="t" r="r" b="b"/>
                            <a:pathLst>
                              <a:path w="40005" h="40005">
                                <a:moveTo>
                                  <a:pt x="39674" y="19837"/>
                                </a:moveTo>
                                <a:lnTo>
                                  <a:pt x="38116" y="12114"/>
                                </a:lnTo>
                                <a:lnTo>
                                  <a:pt x="33866" y="5808"/>
                                </a:lnTo>
                                <a:lnTo>
                                  <a:pt x="27560" y="1558"/>
                                </a:lnTo>
                                <a:lnTo>
                                  <a:pt x="19837" y="0"/>
                                </a:lnTo>
                                <a:lnTo>
                                  <a:pt x="12119" y="1558"/>
                                </a:lnTo>
                                <a:lnTo>
                                  <a:pt x="5813" y="5808"/>
                                </a:lnTo>
                                <a:lnTo>
                                  <a:pt x="1560" y="12114"/>
                                </a:lnTo>
                                <a:lnTo>
                                  <a:pt x="0" y="19837"/>
                                </a:lnTo>
                                <a:lnTo>
                                  <a:pt x="1560" y="27555"/>
                                </a:lnTo>
                                <a:lnTo>
                                  <a:pt x="5813" y="33861"/>
                                </a:lnTo>
                                <a:lnTo>
                                  <a:pt x="12119" y="38114"/>
                                </a:lnTo>
                                <a:lnTo>
                                  <a:pt x="19837" y="39674"/>
                                </a:lnTo>
                                <a:lnTo>
                                  <a:pt x="27560" y="38114"/>
                                </a:lnTo>
                                <a:lnTo>
                                  <a:pt x="33866" y="33861"/>
                                </a:lnTo>
                                <a:lnTo>
                                  <a:pt x="38116" y="27555"/>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44" name="Graphic 144"/>
                        <wps:cNvSpPr/>
                        <wps:spPr>
                          <a:xfrm>
                            <a:off x="1031074" y="1133429"/>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1034973" y="1137327"/>
                            <a:ext cx="40005" cy="40005"/>
                          </a:xfrm>
                          <a:custGeom>
                            <a:avLst/>
                            <a:gdLst/>
                            <a:ahLst/>
                            <a:cxnLst/>
                            <a:rect l="l" t="t" r="r" b="b"/>
                            <a:pathLst>
                              <a:path w="40005" h="40005">
                                <a:moveTo>
                                  <a:pt x="39674" y="19837"/>
                                </a:moveTo>
                                <a:lnTo>
                                  <a:pt x="38114" y="12119"/>
                                </a:lnTo>
                                <a:lnTo>
                                  <a:pt x="33861" y="5813"/>
                                </a:lnTo>
                                <a:lnTo>
                                  <a:pt x="27555" y="1560"/>
                                </a:lnTo>
                                <a:lnTo>
                                  <a:pt x="19837" y="0"/>
                                </a:lnTo>
                                <a:lnTo>
                                  <a:pt x="12114" y="1560"/>
                                </a:lnTo>
                                <a:lnTo>
                                  <a:pt x="5808" y="5813"/>
                                </a:lnTo>
                                <a:lnTo>
                                  <a:pt x="1558" y="12119"/>
                                </a:lnTo>
                                <a:lnTo>
                                  <a:pt x="0" y="19837"/>
                                </a:lnTo>
                                <a:lnTo>
                                  <a:pt x="1558" y="27560"/>
                                </a:lnTo>
                                <a:lnTo>
                                  <a:pt x="5808" y="33866"/>
                                </a:lnTo>
                                <a:lnTo>
                                  <a:pt x="12114" y="38116"/>
                                </a:lnTo>
                                <a:lnTo>
                                  <a:pt x="19837" y="39674"/>
                                </a:lnTo>
                                <a:lnTo>
                                  <a:pt x="27555" y="38116"/>
                                </a:lnTo>
                                <a:lnTo>
                                  <a:pt x="33861" y="33866"/>
                                </a:lnTo>
                                <a:lnTo>
                                  <a:pt x="38114" y="27560"/>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46" name="Graphic 146"/>
                        <wps:cNvSpPr/>
                        <wps:spPr>
                          <a:xfrm>
                            <a:off x="1234795" y="852035"/>
                            <a:ext cx="47625" cy="47625"/>
                          </a:xfrm>
                          <a:custGeom>
                            <a:avLst/>
                            <a:gdLst/>
                            <a:ahLst/>
                            <a:cxnLst/>
                            <a:rect l="l" t="t" r="r" b="b"/>
                            <a:pathLst>
                              <a:path w="47625" h="47625">
                                <a:moveTo>
                                  <a:pt x="23723" y="0"/>
                                </a:moveTo>
                                <a:lnTo>
                                  <a:pt x="14487" y="1865"/>
                                </a:lnTo>
                                <a:lnTo>
                                  <a:pt x="6946" y="6953"/>
                                </a:lnTo>
                                <a:lnTo>
                                  <a:pt x="1863" y="14498"/>
                                </a:lnTo>
                                <a:lnTo>
                                  <a:pt x="0" y="23736"/>
                                </a:lnTo>
                                <a:lnTo>
                                  <a:pt x="1863" y="32974"/>
                                </a:lnTo>
                                <a:lnTo>
                                  <a:pt x="6946" y="40519"/>
                                </a:lnTo>
                                <a:lnTo>
                                  <a:pt x="14487" y="45606"/>
                                </a:lnTo>
                                <a:lnTo>
                                  <a:pt x="23723" y="47472"/>
                                </a:lnTo>
                                <a:lnTo>
                                  <a:pt x="32961" y="45606"/>
                                </a:lnTo>
                                <a:lnTo>
                                  <a:pt x="40506" y="40519"/>
                                </a:lnTo>
                                <a:lnTo>
                                  <a:pt x="45594" y="32974"/>
                                </a:lnTo>
                                <a:lnTo>
                                  <a:pt x="47459" y="23736"/>
                                </a:lnTo>
                                <a:lnTo>
                                  <a:pt x="45594" y="14498"/>
                                </a:lnTo>
                                <a:lnTo>
                                  <a:pt x="40506" y="6953"/>
                                </a:lnTo>
                                <a:lnTo>
                                  <a:pt x="32961" y="1865"/>
                                </a:lnTo>
                                <a:lnTo>
                                  <a:pt x="23723"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1238694" y="855933"/>
                            <a:ext cx="40005" cy="40005"/>
                          </a:xfrm>
                          <a:custGeom>
                            <a:avLst/>
                            <a:gdLst/>
                            <a:ahLst/>
                            <a:cxnLst/>
                            <a:rect l="l" t="t" r="r" b="b"/>
                            <a:pathLst>
                              <a:path w="40005" h="40005">
                                <a:moveTo>
                                  <a:pt x="39662" y="19837"/>
                                </a:moveTo>
                                <a:lnTo>
                                  <a:pt x="38103" y="12119"/>
                                </a:lnTo>
                                <a:lnTo>
                                  <a:pt x="33853" y="5813"/>
                                </a:lnTo>
                                <a:lnTo>
                                  <a:pt x="27548" y="1560"/>
                                </a:lnTo>
                                <a:lnTo>
                                  <a:pt x="19824" y="0"/>
                                </a:lnTo>
                                <a:lnTo>
                                  <a:pt x="12108" y="1560"/>
                                </a:lnTo>
                                <a:lnTo>
                                  <a:pt x="5807" y="5813"/>
                                </a:lnTo>
                                <a:lnTo>
                                  <a:pt x="1558" y="12119"/>
                                </a:lnTo>
                                <a:lnTo>
                                  <a:pt x="0" y="19837"/>
                                </a:lnTo>
                                <a:lnTo>
                                  <a:pt x="1558" y="27560"/>
                                </a:lnTo>
                                <a:lnTo>
                                  <a:pt x="5807" y="33866"/>
                                </a:lnTo>
                                <a:lnTo>
                                  <a:pt x="12108" y="38116"/>
                                </a:lnTo>
                                <a:lnTo>
                                  <a:pt x="19824" y="39674"/>
                                </a:lnTo>
                                <a:lnTo>
                                  <a:pt x="27548" y="38116"/>
                                </a:lnTo>
                                <a:lnTo>
                                  <a:pt x="33853" y="33866"/>
                                </a:lnTo>
                                <a:lnTo>
                                  <a:pt x="38103" y="27560"/>
                                </a:lnTo>
                                <a:lnTo>
                                  <a:pt x="39662" y="19837"/>
                                </a:lnTo>
                                <a:close/>
                              </a:path>
                            </a:pathLst>
                          </a:custGeom>
                          <a:ln w="7780">
                            <a:solidFill>
                              <a:srgbClr val="000000"/>
                            </a:solidFill>
                            <a:prstDash val="solid"/>
                          </a:ln>
                        </wps:spPr>
                        <wps:bodyPr wrap="square" lIns="0" tIns="0" rIns="0" bIns="0" rtlCol="0">
                          <a:prstTxWarp prst="textNoShape">
                            <a:avLst/>
                          </a:prstTxWarp>
                          <a:noAutofit/>
                        </wps:bodyPr>
                      </wps:wsp>
                      <wps:wsp>
                        <wps:cNvPr id="148" name="Graphic 148"/>
                        <wps:cNvSpPr/>
                        <wps:spPr>
                          <a:xfrm>
                            <a:off x="1438617" y="756416"/>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1442516" y="760315"/>
                            <a:ext cx="40005" cy="40005"/>
                          </a:xfrm>
                          <a:custGeom>
                            <a:avLst/>
                            <a:gdLst/>
                            <a:ahLst/>
                            <a:cxnLst/>
                            <a:rect l="l" t="t" r="r" b="b"/>
                            <a:pathLst>
                              <a:path w="40005" h="40005">
                                <a:moveTo>
                                  <a:pt x="39674" y="19837"/>
                                </a:moveTo>
                                <a:lnTo>
                                  <a:pt x="38114" y="12119"/>
                                </a:lnTo>
                                <a:lnTo>
                                  <a:pt x="33861" y="5813"/>
                                </a:lnTo>
                                <a:lnTo>
                                  <a:pt x="27555" y="1560"/>
                                </a:lnTo>
                                <a:lnTo>
                                  <a:pt x="19837" y="0"/>
                                </a:lnTo>
                                <a:lnTo>
                                  <a:pt x="12114" y="1560"/>
                                </a:lnTo>
                                <a:lnTo>
                                  <a:pt x="5808" y="5813"/>
                                </a:lnTo>
                                <a:lnTo>
                                  <a:pt x="1558" y="12119"/>
                                </a:lnTo>
                                <a:lnTo>
                                  <a:pt x="0" y="19837"/>
                                </a:lnTo>
                                <a:lnTo>
                                  <a:pt x="1558" y="27560"/>
                                </a:lnTo>
                                <a:lnTo>
                                  <a:pt x="5808" y="33866"/>
                                </a:lnTo>
                                <a:lnTo>
                                  <a:pt x="12114" y="38116"/>
                                </a:lnTo>
                                <a:lnTo>
                                  <a:pt x="19837" y="39674"/>
                                </a:lnTo>
                                <a:lnTo>
                                  <a:pt x="27555" y="38116"/>
                                </a:lnTo>
                                <a:lnTo>
                                  <a:pt x="33861" y="33866"/>
                                </a:lnTo>
                                <a:lnTo>
                                  <a:pt x="38114" y="27560"/>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50" name="Graphic 150"/>
                        <wps:cNvSpPr/>
                        <wps:spPr>
                          <a:xfrm>
                            <a:off x="1642325" y="800104"/>
                            <a:ext cx="47625" cy="47625"/>
                          </a:xfrm>
                          <a:custGeom>
                            <a:avLst/>
                            <a:gdLst/>
                            <a:ahLst/>
                            <a:cxnLst/>
                            <a:rect l="l" t="t" r="r" b="b"/>
                            <a:pathLst>
                              <a:path w="47625" h="47625">
                                <a:moveTo>
                                  <a:pt x="23749" y="0"/>
                                </a:moveTo>
                                <a:lnTo>
                                  <a:pt x="14508" y="1865"/>
                                </a:lnTo>
                                <a:lnTo>
                                  <a:pt x="6959" y="6953"/>
                                </a:lnTo>
                                <a:lnTo>
                                  <a:pt x="1867" y="14498"/>
                                </a:lnTo>
                                <a:lnTo>
                                  <a:pt x="0" y="23736"/>
                                </a:lnTo>
                                <a:lnTo>
                                  <a:pt x="1867" y="32974"/>
                                </a:lnTo>
                                <a:lnTo>
                                  <a:pt x="6959" y="40519"/>
                                </a:lnTo>
                                <a:lnTo>
                                  <a:pt x="14508" y="45606"/>
                                </a:lnTo>
                                <a:lnTo>
                                  <a:pt x="23749" y="47472"/>
                                </a:lnTo>
                                <a:lnTo>
                                  <a:pt x="32987" y="45606"/>
                                </a:lnTo>
                                <a:lnTo>
                                  <a:pt x="40532" y="40519"/>
                                </a:lnTo>
                                <a:lnTo>
                                  <a:pt x="45619" y="32974"/>
                                </a:lnTo>
                                <a:lnTo>
                                  <a:pt x="47485" y="23736"/>
                                </a:lnTo>
                                <a:lnTo>
                                  <a:pt x="45619" y="14498"/>
                                </a:lnTo>
                                <a:lnTo>
                                  <a:pt x="40532" y="6953"/>
                                </a:lnTo>
                                <a:lnTo>
                                  <a:pt x="32987" y="1865"/>
                                </a:lnTo>
                                <a:lnTo>
                                  <a:pt x="23749"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1646237" y="804003"/>
                            <a:ext cx="40005" cy="40005"/>
                          </a:xfrm>
                          <a:custGeom>
                            <a:avLst/>
                            <a:gdLst/>
                            <a:ahLst/>
                            <a:cxnLst/>
                            <a:rect l="l" t="t" r="r" b="b"/>
                            <a:pathLst>
                              <a:path w="40005" h="40005">
                                <a:moveTo>
                                  <a:pt x="39674" y="19837"/>
                                </a:moveTo>
                                <a:lnTo>
                                  <a:pt x="38114" y="12119"/>
                                </a:lnTo>
                                <a:lnTo>
                                  <a:pt x="33861" y="5813"/>
                                </a:lnTo>
                                <a:lnTo>
                                  <a:pt x="27555" y="1560"/>
                                </a:lnTo>
                                <a:lnTo>
                                  <a:pt x="19837" y="0"/>
                                </a:lnTo>
                                <a:lnTo>
                                  <a:pt x="12114" y="1560"/>
                                </a:lnTo>
                                <a:lnTo>
                                  <a:pt x="5808" y="5813"/>
                                </a:lnTo>
                                <a:lnTo>
                                  <a:pt x="1558" y="12119"/>
                                </a:lnTo>
                                <a:lnTo>
                                  <a:pt x="0" y="19837"/>
                                </a:lnTo>
                                <a:lnTo>
                                  <a:pt x="1558" y="27560"/>
                                </a:lnTo>
                                <a:lnTo>
                                  <a:pt x="5808" y="33866"/>
                                </a:lnTo>
                                <a:lnTo>
                                  <a:pt x="12114" y="38116"/>
                                </a:lnTo>
                                <a:lnTo>
                                  <a:pt x="19837" y="39674"/>
                                </a:lnTo>
                                <a:lnTo>
                                  <a:pt x="27555" y="38116"/>
                                </a:lnTo>
                                <a:lnTo>
                                  <a:pt x="33861" y="33866"/>
                                </a:lnTo>
                                <a:lnTo>
                                  <a:pt x="38114" y="27560"/>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52" name="Graphic 152"/>
                        <wps:cNvSpPr/>
                        <wps:spPr>
                          <a:xfrm>
                            <a:off x="1846160" y="735131"/>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850059" y="739030"/>
                            <a:ext cx="40005" cy="40005"/>
                          </a:xfrm>
                          <a:custGeom>
                            <a:avLst/>
                            <a:gdLst/>
                            <a:ahLst/>
                            <a:cxnLst/>
                            <a:rect l="l" t="t" r="r" b="b"/>
                            <a:pathLst>
                              <a:path w="40005" h="40005">
                                <a:moveTo>
                                  <a:pt x="39674" y="19837"/>
                                </a:moveTo>
                                <a:lnTo>
                                  <a:pt x="38116" y="12114"/>
                                </a:lnTo>
                                <a:lnTo>
                                  <a:pt x="33866" y="5808"/>
                                </a:lnTo>
                                <a:lnTo>
                                  <a:pt x="27560" y="1558"/>
                                </a:lnTo>
                                <a:lnTo>
                                  <a:pt x="19837" y="0"/>
                                </a:lnTo>
                                <a:lnTo>
                                  <a:pt x="12119" y="1558"/>
                                </a:lnTo>
                                <a:lnTo>
                                  <a:pt x="5813" y="5808"/>
                                </a:lnTo>
                                <a:lnTo>
                                  <a:pt x="1560" y="12114"/>
                                </a:lnTo>
                                <a:lnTo>
                                  <a:pt x="0" y="19837"/>
                                </a:lnTo>
                                <a:lnTo>
                                  <a:pt x="1560" y="27555"/>
                                </a:lnTo>
                                <a:lnTo>
                                  <a:pt x="5813" y="33861"/>
                                </a:lnTo>
                                <a:lnTo>
                                  <a:pt x="12119" y="38114"/>
                                </a:lnTo>
                                <a:lnTo>
                                  <a:pt x="19837" y="39674"/>
                                </a:lnTo>
                                <a:lnTo>
                                  <a:pt x="27560" y="38114"/>
                                </a:lnTo>
                                <a:lnTo>
                                  <a:pt x="33866" y="33861"/>
                                </a:lnTo>
                                <a:lnTo>
                                  <a:pt x="38116" y="27555"/>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54" name="Graphic 154"/>
                        <wps:cNvSpPr/>
                        <wps:spPr>
                          <a:xfrm>
                            <a:off x="2049881" y="535093"/>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2053780" y="538992"/>
                            <a:ext cx="40005" cy="40005"/>
                          </a:xfrm>
                          <a:custGeom>
                            <a:avLst/>
                            <a:gdLst/>
                            <a:ahLst/>
                            <a:cxnLst/>
                            <a:rect l="l" t="t" r="r" b="b"/>
                            <a:pathLst>
                              <a:path w="40005" h="40005">
                                <a:moveTo>
                                  <a:pt x="39674" y="19837"/>
                                </a:moveTo>
                                <a:lnTo>
                                  <a:pt x="38114" y="12114"/>
                                </a:lnTo>
                                <a:lnTo>
                                  <a:pt x="33861" y="5808"/>
                                </a:lnTo>
                                <a:lnTo>
                                  <a:pt x="27555" y="1558"/>
                                </a:lnTo>
                                <a:lnTo>
                                  <a:pt x="19837" y="0"/>
                                </a:lnTo>
                                <a:lnTo>
                                  <a:pt x="12114" y="1558"/>
                                </a:lnTo>
                                <a:lnTo>
                                  <a:pt x="5808" y="5808"/>
                                </a:lnTo>
                                <a:lnTo>
                                  <a:pt x="1558" y="12114"/>
                                </a:lnTo>
                                <a:lnTo>
                                  <a:pt x="0" y="19837"/>
                                </a:lnTo>
                                <a:lnTo>
                                  <a:pt x="1558" y="27555"/>
                                </a:lnTo>
                                <a:lnTo>
                                  <a:pt x="5808" y="33861"/>
                                </a:lnTo>
                                <a:lnTo>
                                  <a:pt x="12114" y="38114"/>
                                </a:lnTo>
                                <a:lnTo>
                                  <a:pt x="19837" y="39674"/>
                                </a:lnTo>
                                <a:lnTo>
                                  <a:pt x="27555" y="38114"/>
                                </a:lnTo>
                                <a:lnTo>
                                  <a:pt x="33861" y="33861"/>
                                </a:lnTo>
                                <a:lnTo>
                                  <a:pt x="38114" y="27555"/>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56" name="Graphic 156"/>
                        <wps:cNvSpPr/>
                        <wps:spPr>
                          <a:xfrm>
                            <a:off x="2253703" y="543234"/>
                            <a:ext cx="47625" cy="47625"/>
                          </a:xfrm>
                          <a:custGeom>
                            <a:avLst/>
                            <a:gdLst/>
                            <a:ahLst/>
                            <a:cxnLst/>
                            <a:rect l="l" t="t" r="r" b="b"/>
                            <a:pathLst>
                              <a:path w="47625" h="47625">
                                <a:moveTo>
                                  <a:pt x="23736" y="0"/>
                                </a:moveTo>
                                <a:lnTo>
                                  <a:pt x="14498" y="1863"/>
                                </a:lnTo>
                                <a:lnTo>
                                  <a:pt x="6953" y="6946"/>
                                </a:lnTo>
                                <a:lnTo>
                                  <a:pt x="1865" y="14487"/>
                                </a:lnTo>
                                <a:lnTo>
                                  <a:pt x="0" y="23723"/>
                                </a:lnTo>
                                <a:lnTo>
                                  <a:pt x="1865" y="32963"/>
                                </a:lnTo>
                                <a:lnTo>
                                  <a:pt x="6953" y="40513"/>
                                </a:lnTo>
                                <a:lnTo>
                                  <a:pt x="14498" y="45604"/>
                                </a:lnTo>
                                <a:lnTo>
                                  <a:pt x="23736" y="47472"/>
                                </a:lnTo>
                                <a:lnTo>
                                  <a:pt x="32974" y="45604"/>
                                </a:lnTo>
                                <a:lnTo>
                                  <a:pt x="40519" y="40513"/>
                                </a:lnTo>
                                <a:lnTo>
                                  <a:pt x="45606" y="32963"/>
                                </a:lnTo>
                                <a:lnTo>
                                  <a:pt x="47472" y="23723"/>
                                </a:lnTo>
                                <a:lnTo>
                                  <a:pt x="45606" y="14487"/>
                                </a:lnTo>
                                <a:lnTo>
                                  <a:pt x="40519" y="6946"/>
                                </a:lnTo>
                                <a:lnTo>
                                  <a:pt x="32974" y="1863"/>
                                </a:lnTo>
                                <a:lnTo>
                                  <a:pt x="23736"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57602" y="547133"/>
                            <a:ext cx="40005" cy="40005"/>
                          </a:xfrm>
                          <a:custGeom>
                            <a:avLst/>
                            <a:gdLst/>
                            <a:ahLst/>
                            <a:cxnLst/>
                            <a:rect l="l" t="t" r="r" b="b"/>
                            <a:pathLst>
                              <a:path w="40005" h="40005">
                                <a:moveTo>
                                  <a:pt x="39674" y="19824"/>
                                </a:moveTo>
                                <a:lnTo>
                                  <a:pt x="38116" y="12108"/>
                                </a:lnTo>
                                <a:lnTo>
                                  <a:pt x="33866" y="5807"/>
                                </a:lnTo>
                                <a:lnTo>
                                  <a:pt x="27560" y="1558"/>
                                </a:lnTo>
                                <a:lnTo>
                                  <a:pt x="19837" y="0"/>
                                </a:lnTo>
                                <a:lnTo>
                                  <a:pt x="12119" y="1558"/>
                                </a:lnTo>
                                <a:lnTo>
                                  <a:pt x="5813" y="5807"/>
                                </a:lnTo>
                                <a:lnTo>
                                  <a:pt x="1560" y="12108"/>
                                </a:lnTo>
                                <a:lnTo>
                                  <a:pt x="0" y="19824"/>
                                </a:lnTo>
                                <a:lnTo>
                                  <a:pt x="1560" y="27550"/>
                                </a:lnTo>
                                <a:lnTo>
                                  <a:pt x="5813" y="33859"/>
                                </a:lnTo>
                                <a:lnTo>
                                  <a:pt x="12119" y="38114"/>
                                </a:lnTo>
                                <a:lnTo>
                                  <a:pt x="19837" y="39674"/>
                                </a:lnTo>
                                <a:lnTo>
                                  <a:pt x="27560" y="38114"/>
                                </a:lnTo>
                                <a:lnTo>
                                  <a:pt x="33866" y="33859"/>
                                </a:lnTo>
                                <a:lnTo>
                                  <a:pt x="38116" y="27550"/>
                                </a:lnTo>
                                <a:lnTo>
                                  <a:pt x="39674" y="19824"/>
                                </a:lnTo>
                                <a:close/>
                              </a:path>
                            </a:pathLst>
                          </a:custGeom>
                          <a:ln w="7780">
                            <a:solidFill>
                              <a:srgbClr val="000000"/>
                            </a:solidFill>
                            <a:prstDash val="solid"/>
                          </a:ln>
                        </wps:spPr>
                        <wps:bodyPr wrap="square" lIns="0" tIns="0" rIns="0" bIns="0" rtlCol="0">
                          <a:prstTxWarp prst="textNoShape">
                            <a:avLst/>
                          </a:prstTxWarp>
                          <a:noAutofit/>
                        </wps:bodyPr>
                      </wps:wsp>
                      <wps:wsp>
                        <wps:cNvPr id="158" name="Graphic 158"/>
                        <wps:cNvSpPr/>
                        <wps:spPr>
                          <a:xfrm>
                            <a:off x="2457424" y="383201"/>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2461323" y="387100"/>
                            <a:ext cx="40005" cy="40005"/>
                          </a:xfrm>
                          <a:custGeom>
                            <a:avLst/>
                            <a:gdLst/>
                            <a:ahLst/>
                            <a:cxnLst/>
                            <a:rect l="l" t="t" r="r" b="b"/>
                            <a:pathLst>
                              <a:path w="40005" h="40005">
                                <a:moveTo>
                                  <a:pt x="39674" y="19837"/>
                                </a:moveTo>
                                <a:lnTo>
                                  <a:pt x="38116" y="12114"/>
                                </a:lnTo>
                                <a:lnTo>
                                  <a:pt x="33866" y="5808"/>
                                </a:lnTo>
                                <a:lnTo>
                                  <a:pt x="27560" y="1558"/>
                                </a:lnTo>
                                <a:lnTo>
                                  <a:pt x="19837" y="0"/>
                                </a:lnTo>
                                <a:lnTo>
                                  <a:pt x="12119" y="1558"/>
                                </a:lnTo>
                                <a:lnTo>
                                  <a:pt x="5813" y="5808"/>
                                </a:lnTo>
                                <a:lnTo>
                                  <a:pt x="1560" y="12114"/>
                                </a:lnTo>
                                <a:lnTo>
                                  <a:pt x="0" y="19837"/>
                                </a:lnTo>
                                <a:lnTo>
                                  <a:pt x="1560" y="27555"/>
                                </a:lnTo>
                                <a:lnTo>
                                  <a:pt x="5813" y="33861"/>
                                </a:lnTo>
                                <a:lnTo>
                                  <a:pt x="12119" y="38114"/>
                                </a:lnTo>
                                <a:lnTo>
                                  <a:pt x="19837" y="39674"/>
                                </a:lnTo>
                                <a:lnTo>
                                  <a:pt x="27560" y="38114"/>
                                </a:lnTo>
                                <a:lnTo>
                                  <a:pt x="33866" y="33861"/>
                                </a:lnTo>
                                <a:lnTo>
                                  <a:pt x="38116" y="27555"/>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60" name="Graphic 160"/>
                        <wps:cNvSpPr/>
                        <wps:spPr>
                          <a:xfrm>
                            <a:off x="2661246" y="406709"/>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2665158" y="410608"/>
                            <a:ext cx="40005" cy="40005"/>
                          </a:xfrm>
                          <a:custGeom>
                            <a:avLst/>
                            <a:gdLst/>
                            <a:ahLst/>
                            <a:cxnLst/>
                            <a:rect l="l" t="t" r="r" b="b"/>
                            <a:pathLst>
                              <a:path w="40005" h="40005">
                                <a:moveTo>
                                  <a:pt x="39662" y="19837"/>
                                </a:moveTo>
                                <a:lnTo>
                                  <a:pt x="38103" y="12119"/>
                                </a:lnTo>
                                <a:lnTo>
                                  <a:pt x="33853" y="5813"/>
                                </a:lnTo>
                                <a:lnTo>
                                  <a:pt x="27548" y="1560"/>
                                </a:lnTo>
                                <a:lnTo>
                                  <a:pt x="19824" y="0"/>
                                </a:lnTo>
                                <a:lnTo>
                                  <a:pt x="12108" y="1560"/>
                                </a:lnTo>
                                <a:lnTo>
                                  <a:pt x="5807" y="5813"/>
                                </a:lnTo>
                                <a:lnTo>
                                  <a:pt x="1558" y="12119"/>
                                </a:lnTo>
                                <a:lnTo>
                                  <a:pt x="0" y="19837"/>
                                </a:lnTo>
                                <a:lnTo>
                                  <a:pt x="1558" y="27560"/>
                                </a:lnTo>
                                <a:lnTo>
                                  <a:pt x="5807" y="33866"/>
                                </a:lnTo>
                                <a:lnTo>
                                  <a:pt x="12108" y="38116"/>
                                </a:lnTo>
                                <a:lnTo>
                                  <a:pt x="19824" y="39674"/>
                                </a:lnTo>
                                <a:lnTo>
                                  <a:pt x="27548" y="38116"/>
                                </a:lnTo>
                                <a:lnTo>
                                  <a:pt x="33853" y="33866"/>
                                </a:lnTo>
                                <a:lnTo>
                                  <a:pt x="38103" y="27560"/>
                                </a:lnTo>
                                <a:lnTo>
                                  <a:pt x="39662" y="19837"/>
                                </a:lnTo>
                                <a:close/>
                              </a:path>
                            </a:pathLst>
                          </a:custGeom>
                          <a:ln w="7780">
                            <a:solidFill>
                              <a:srgbClr val="000000"/>
                            </a:solidFill>
                            <a:prstDash val="solid"/>
                          </a:ln>
                        </wps:spPr>
                        <wps:bodyPr wrap="square" lIns="0" tIns="0" rIns="0" bIns="0" rtlCol="0">
                          <a:prstTxWarp prst="textNoShape">
                            <a:avLst/>
                          </a:prstTxWarp>
                          <a:noAutofit/>
                        </wps:bodyPr>
                      </wps:wsp>
                      <wps:wsp>
                        <wps:cNvPr id="162" name="Graphic 162"/>
                        <wps:cNvSpPr/>
                        <wps:spPr>
                          <a:xfrm>
                            <a:off x="2864967" y="407712"/>
                            <a:ext cx="47625" cy="47625"/>
                          </a:xfrm>
                          <a:custGeom>
                            <a:avLst/>
                            <a:gdLst/>
                            <a:ahLst/>
                            <a:cxnLst/>
                            <a:rect l="l" t="t" r="r" b="b"/>
                            <a:pathLst>
                              <a:path w="47625" h="47625">
                                <a:moveTo>
                                  <a:pt x="23736" y="0"/>
                                </a:moveTo>
                                <a:lnTo>
                                  <a:pt x="14498" y="1865"/>
                                </a:lnTo>
                                <a:lnTo>
                                  <a:pt x="6953" y="6953"/>
                                </a:lnTo>
                                <a:lnTo>
                                  <a:pt x="1865" y="14498"/>
                                </a:lnTo>
                                <a:lnTo>
                                  <a:pt x="0" y="23736"/>
                                </a:lnTo>
                                <a:lnTo>
                                  <a:pt x="1865" y="32974"/>
                                </a:lnTo>
                                <a:lnTo>
                                  <a:pt x="6953" y="40519"/>
                                </a:lnTo>
                                <a:lnTo>
                                  <a:pt x="14498" y="45606"/>
                                </a:lnTo>
                                <a:lnTo>
                                  <a:pt x="23736" y="47472"/>
                                </a:lnTo>
                                <a:lnTo>
                                  <a:pt x="32974" y="45606"/>
                                </a:lnTo>
                                <a:lnTo>
                                  <a:pt x="40519" y="40519"/>
                                </a:lnTo>
                                <a:lnTo>
                                  <a:pt x="45606" y="32974"/>
                                </a:lnTo>
                                <a:lnTo>
                                  <a:pt x="47472" y="23736"/>
                                </a:lnTo>
                                <a:lnTo>
                                  <a:pt x="45606" y="14498"/>
                                </a:lnTo>
                                <a:lnTo>
                                  <a:pt x="40519" y="6953"/>
                                </a:lnTo>
                                <a:lnTo>
                                  <a:pt x="32974" y="1865"/>
                                </a:lnTo>
                                <a:lnTo>
                                  <a:pt x="23736"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2868866" y="411611"/>
                            <a:ext cx="40005" cy="40005"/>
                          </a:xfrm>
                          <a:custGeom>
                            <a:avLst/>
                            <a:gdLst/>
                            <a:ahLst/>
                            <a:cxnLst/>
                            <a:rect l="l" t="t" r="r" b="b"/>
                            <a:pathLst>
                              <a:path w="40005" h="40005">
                                <a:moveTo>
                                  <a:pt x="39674" y="19837"/>
                                </a:moveTo>
                                <a:lnTo>
                                  <a:pt x="38116" y="12119"/>
                                </a:lnTo>
                                <a:lnTo>
                                  <a:pt x="33866" y="5813"/>
                                </a:lnTo>
                                <a:lnTo>
                                  <a:pt x="27560" y="1560"/>
                                </a:lnTo>
                                <a:lnTo>
                                  <a:pt x="19837" y="0"/>
                                </a:lnTo>
                                <a:lnTo>
                                  <a:pt x="12119" y="1560"/>
                                </a:lnTo>
                                <a:lnTo>
                                  <a:pt x="5813" y="5813"/>
                                </a:lnTo>
                                <a:lnTo>
                                  <a:pt x="1560" y="12119"/>
                                </a:lnTo>
                                <a:lnTo>
                                  <a:pt x="0" y="19837"/>
                                </a:lnTo>
                                <a:lnTo>
                                  <a:pt x="1560" y="27560"/>
                                </a:lnTo>
                                <a:lnTo>
                                  <a:pt x="5813" y="33866"/>
                                </a:lnTo>
                                <a:lnTo>
                                  <a:pt x="12119" y="38116"/>
                                </a:lnTo>
                                <a:lnTo>
                                  <a:pt x="19837" y="39674"/>
                                </a:lnTo>
                                <a:lnTo>
                                  <a:pt x="27560" y="38116"/>
                                </a:lnTo>
                                <a:lnTo>
                                  <a:pt x="33866" y="33866"/>
                                </a:lnTo>
                                <a:lnTo>
                                  <a:pt x="38116" y="27560"/>
                                </a:lnTo>
                                <a:lnTo>
                                  <a:pt x="39674" y="19837"/>
                                </a:lnTo>
                                <a:close/>
                              </a:path>
                            </a:pathLst>
                          </a:custGeom>
                          <a:ln w="7780">
                            <a:solidFill>
                              <a:srgbClr val="000000"/>
                            </a:solidFill>
                            <a:prstDash val="solid"/>
                          </a:ln>
                        </wps:spPr>
                        <wps:bodyPr wrap="square" lIns="0" tIns="0" rIns="0" bIns="0" rtlCol="0">
                          <a:prstTxWarp prst="textNoShape">
                            <a:avLst/>
                          </a:prstTxWarp>
                          <a:noAutofit/>
                        </wps:bodyPr>
                      </wps:wsp>
                      <wps:wsp>
                        <wps:cNvPr id="164" name="Graphic 164"/>
                        <wps:cNvSpPr/>
                        <wps:spPr>
                          <a:xfrm>
                            <a:off x="0" y="5186"/>
                            <a:ext cx="3093085" cy="2205355"/>
                          </a:xfrm>
                          <a:custGeom>
                            <a:avLst/>
                            <a:gdLst/>
                            <a:ahLst/>
                            <a:cxnLst/>
                            <a:rect l="l" t="t" r="r" b="b"/>
                            <a:pathLst>
                              <a:path w="3093085" h="2205355">
                                <a:moveTo>
                                  <a:pt x="36004" y="2168779"/>
                                </a:moveTo>
                                <a:lnTo>
                                  <a:pt x="36004" y="0"/>
                                </a:lnTo>
                              </a:path>
                              <a:path w="3093085" h="2205355">
                                <a:moveTo>
                                  <a:pt x="36004" y="2168779"/>
                                </a:moveTo>
                                <a:lnTo>
                                  <a:pt x="0" y="2168779"/>
                                </a:lnTo>
                              </a:path>
                              <a:path w="3093085" h="2205355">
                                <a:moveTo>
                                  <a:pt x="36004" y="1807260"/>
                                </a:moveTo>
                                <a:lnTo>
                                  <a:pt x="0" y="1807260"/>
                                </a:lnTo>
                              </a:path>
                              <a:path w="3093085" h="2205355">
                                <a:moveTo>
                                  <a:pt x="36004" y="1445856"/>
                                </a:moveTo>
                                <a:lnTo>
                                  <a:pt x="0" y="1445856"/>
                                </a:lnTo>
                              </a:path>
                              <a:path w="3093085" h="2205355">
                                <a:moveTo>
                                  <a:pt x="36004" y="1084338"/>
                                </a:moveTo>
                                <a:lnTo>
                                  <a:pt x="0" y="1084338"/>
                                </a:lnTo>
                              </a:path>
                              <a:path w="3093085" h="2205355">
                                <a:moveTo>
                                  <a:pt x="36004" y="722922"/>
                                </a:moveTo>
                                <a:lnTo>
                                  <a:pt x="0" y="722922"/>
                                </a:lnTo>
                              </a:path>
                              <a:path w="3093085" h="2205355">
                                <a:moveTo>
                                  <a:pt x="36004" y="361403"/>
                                </a:moveTo>
                                <a:lnTo>
                                  <a:pt x="0" y="361403"/>
                                </a:lnTo>
                              </a:path>
                              <a:path w="3093085" h="2205355">
                                <a:moveTo>
                                  <a:pt x="36004" y="0"/>
                                </a:moveTo>
                                <a:lnTo>
                                  <a:pt x="0" y="0"/>
                                </a:lnTo>
                              </a:path>
                              <a:path w="3093085" h="2205355">
                                <a:moveTo>
                                  <a:pt x="36004" y="2168779"/>
                                </a:moveTo>
                                <a:lnTo>
                                  <a:pt x="3092526" y="2168779"/>
                                </a:lnTo>
                              </a:path>
                              <a:path w="3093085" h="2205355">
                                <a:moveTo>
                                  <a:pt x="36004" y="2168779"/>
                                </a:moveTo>
                                <a:lnTo>
                                  <a:pt x="36004" y="2204770"/>
                                </a:lnTo>
                              </a:path>
                              <a:path w="3093085" h="2205355">
                                <a:moveTo>
                                  <a:pt x="239712" y="2168779"/>
                                </a:moveTo>
                                <a:lnTo>
                                  <a:pt x="239712" y="2204770"/>
                                </a:lnTo>
                              </a:path>
                              <a:path w="3093085" h="2205355">
                                <a:moveTo>
                                  <a:pt x="443547" y="2168779"/>
                                </a:moveTo>
                                <a:lnTo>
                                  <a:pt x="443547" y="2204770"/>
                                </a:lnTo>
                              </a:path>
                              <a:path w="3093085" h="2205355">
                                <a:moveTo>
                                  <a:pt x="647255" y="2168779"/>
                                </a:moveTo>
                                <a:lnTo>
                                  <a:pt x="647255" y="2204770"/>
                                </a:lnTo>
                              </a:path>
                              <a:path w="3093085" h="2205355">
                                <a:moveTo>
                                  <a:pt x="851090" y="2168779"/>
                                </a:moveTo>
                                <a:lnTo>
                                  <a:pt x="851090" y="2204770"/>
                                </a:lnTo>
                              </a:path>
                              <a:path w="3093085" h="2205355">
                                <a:moveTo>
                                  <a:pt x="1054811" y="2168779"/>
                                </a:moveTo>
                                <a:lnTo>
                                  <a:pt x="1054811" y="2204770"/>
                                </a:lnTo>
                              </a:path>
                              <a:path w="3093085" h="2205355">
                                <a:moveTo>
                                  <a:pt x="1258633" y="2168779"/>
                                </a:moveTo>
                                <a:lnTo>
                                  <a:pt x="1258633" y="2204770"/>
                                </a:lnTo>
                              </a:path>
                              <a:path w="3093085" h="2205355">
                                <a:moveTo>
                                  <a:pt x="1462354" y="2168779"/>
                                </a:moveTo>
                                <a:lnTo>
                                  <a:pt x="1462354" y="2204770"/>
                                </a:lnTo>
                              </a:path>
                              <a:path w="3093085" h="2205355">
                                <a:moveTo>
                                  <a:pt x="1666189" y="2168779"/>
                                </a:moveTo>
                                <a:lnTo>
                                  <a:pt x="1666189" y="2204770"/>
                                </a:lnTo>
                              </a:path>
                              <a:path w="3093085" h="2205355">
                                <a:moveTo>
                                  <a:pt x="1869897" y="2168779"/>
                                </a:moveTo>
                                <a:lnTo>
                                  <a:pt x="1869897" y="2204770"/>
                                </a:lnTo>
                              </a:path>
                              <a:path w="3093085" h="2205355">
                                <a:moveTo>
                                  <a:pt x="2073719" y="2168779"/>
                                </a:moveTo>
                                <a:lnTo>
                                  <a:pt x="2073719" y="2204770"/>
                                </a:lnTo>
                              </a:path>
                              <a:path w="3093085" h="2205355">
                                <a:moveTo>
                                  <a:pt x="2277440" y="2168779"/>
                                </a:moveTo>
                                <a:lnTo>
                                  <a:pt x="2277440" y="2204770"/>
                                </a:lnTo>
                              </a:path>
                              <a:path w="3093085" h="2205355">
                                <a:moveTo>
                                  <a:pt x="2481275" y="2168779"/>
                                </a:moveTo>
                                <a:lnTo>
                                  <a:pt x="2481275" y="2204770"/>
                                </a:lnTo>
                              </a:path>
                              <a:path w="3093085" h="2205355">
                                <a:moveTo>
                                  <a:pt x="2684983" y="2168779"/>
                                </a:moveTo>
                                <a:lnTo>
                                  <a:pt x="2684983" y="2204770"/>
                                </a:lnTo>
                              </a:path>
                              <a:path w="3093085" h="2205355">
                                <a:moveTo>
                                  <a:pt x="2888818" y="2168779"/>
                                </a:moveTo>
                                <a:lnTo>
                                  <a:pt x="2888818" y="2204770"/>
                                </a:lnTo>
                              </a:path>
                            </a:pathLst>
                          </a:custGeom>
                          <a:ln w="51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733002pt;margin-top:6.77161pt;width:243.95pt;height:174.05pt;mso-position-horizontal-relative:page;mso-position-vertical-relative:paragraph;z-index:15776256" id="docshapegroup84" coordorigin="3915,135" coordsize="4879,3481">
                <v:rect style="position:absolute;left:3975;top:147;width:4806;height:3408" id="docshape85" filled="false" stroked="true" strokeweight=".408436pt" strokecolor="#000000">
                  <v:stroke dashstyle="solid"/>
                </v:rect>
                <v:shape style="position:absolute;left:3971;top:143;width:321;height:3416" id="docshape86" coordorigin="3971,144" coordsize="321,3416" path="m3982,144l3971,144,3971,3559,4185,3559,4285,2990,4292,2421,4194,1851,4111,1282,4021,713,3982,144xe" filled="true" fillcolor="#f3f3f3" stroked="false">
                  <v:path arrowok="t"/>
                  <v:fill type="solid"/>
                </v:shape>
                <v:shape style="position:absolute;left:3971;top:143;width:321;height:3416" id="docshape87" coordorigin="3971,144" coordsize="321,3416" path="m4185,3559l4285,2990,4292,2421,4194,1851,4111,1282,4021,713,3982,144,3971,144,3971,3559,4185,3559e" filled="false" stroked="true" strokeweight=".816873pt" strokecolor="#000000">
                  <v:path arrowok="t"/>
                  <v:stroke dashstyle="solid"/>
                </v:shape>
                <v:shape style="position:absolute;left:4292;top:143;width:321;height:3416" id="docshape88" coordorigin="4292,144" coordsize="321,3416" path="m4293,144l4292,144,4292,3559,4446,3559,4420,2990,4613,2421,4553,1851,4371,1282,4299,713,4293,144xe" filled="true" fillcolor="#f3f3f3" stroked="false">
                  <v:path arrowok="t"/>
                  <v:fill type="solid"/>
                </v:shape>
                <v:shape style="position:absolute;left:4292;top:143;width:321;height:3416" id="docshape89" coordorigin="4292,144" coordsize="321,3416" path="m4446,3559l4420,2990,4613,2421,4553,1851,4371,1282,4299,713,4293,144,4292,144,4292,3559,4446,3559e" filled="false" stroked="true" strokeweight=".816873pt" strokecolor="#000000">
                  <v:path arrowok="t"/>
                  <v:stroke dashstyle="solid"/>
                </v:shape>
                <v:shape style="position:absolute;left:4613;top:143;width:321;height:3416" id="docshape90" coordorigin="4613,144" coordsize="321,3416" path="m4614,144l4613,144,4613,3559,4615,3559,4715,2990,4934,2421,4926,1851,4716,1282,4621,713,4614,144xe" filled="true" fillcolor="#f3f3f3" stroked="false">
                  <v:path arrowok="t"/>
                  <v:fill type="solid"/>
                </v:shape>
                <v:shape style="position:absolute;left:4613;top:143;width:321;height:3416" id="docshape91" coordorigin="4613,144" coordsize="321,3416" path="m4615,3559l4715,2990,4934,2421,4926,1851,4716,1282,4621,713,4614,144,4613,144,4613,3559,4615,3559e" filled="false" stroked="true" strokeweight=".816873pt" strokecolor="#000000">
                  <v:path arrowok="t"/>
                  <v:stroke dashstyle="solid"/>
                </v:shape>
                <v:shape style="position:absolute;left:4933;top:143;width:321;height:3416" id="docshape92" coordorigin="4934,144" coordsize="321,3416" path="m4934,144l4934,3559,4941,3559,4973,2990,5207,2421,5255,1851,5067,1282,4947,713,4934,144xe" filled="true" fillcolor="#f3f3f3" stroked="false">
                  <v:path arrowok="t"/>
                  <v:fill type="solid"/>
                </v:shape>
                <v:shape style="position:absolute;left:4933;top:143;width:321;height:3416" id="docshape93" coordorigin="4934,144" coordsize="321,3416" path="m4941,3559l4973,2990,5207,2421,5255,1851,5067,1282,4947,713,4934,144,4934,713,4934,1282,4934,1851,4934,2421,4934,2990,4934,3559,4941,3559e" filled="false" stroked="true" strokeweight=".816873pt" strokecolor="#000000">
                  <v:path arrowok="t"/>
                  <v:stroke dashstyle="solid"/>
                </v:shape>
                <v:shape style="position:absolute;left:5254;top:143;width:321;height:3416" id="docshape94" coordorigin="5255,144" coordsize="321,3416" path="m5255,144l5255,144,5255,3559,5297,2990,5458,2421,5576,1851,5380,1282,5258,713,5255,144xe" filled="true" fillcolor="#f3f3f3" stroked="false">
                  <v:path arrowok="t"/>
                  <v:fill type="solid"/>
                </v:shape>
                <v:shape style="position:absolute;left:5254;top:143;width:321;height:3416" id="docshape95" coordorigin="5255,144" coordsize="321,3416" path="m5255,3559l5297,2990,5458,2421,5576,1851,5380,1282,5258,713,5255,144,5255,144,5255,2990,5255,3559e" filled="false" stroked="true" strokeweight=".816873pt" strokecolor="#000000">
                  <v:path arrowok="t"/>
                  <v:stroke dashstyle="solid"/>
                </v:shape>
                <v:shape style="position:absolute;left:5575;top:143;width:321;height:3416" id="docshape96" coordorigin="5576,144" coordsize="321,3416" path="m5577,144l5576,144,5576,3559,5576,3559,5620,2990,5816,2421,5897,1851,5698,1282,5580,713,5577,144xe" filled="true" fillcolor="#f3f3f3" stroked="false">
                  <v:path arrowok="t"/>
                  <v:fill type="solid"/>
                </v:shape>
                <v:shape style="position:absolute;left:5575;top:143;width:321;height:3416" id="docshape97" coordorigin="5576,144" coordsize="321,3416" path="m5576,3559l5620,2990,5816,2421,5897,1851,5698,1282,5580,713,5577,144,5576,144,5576,3559,5576,3559e" filled="false" stroked="true" strokeweight=".816873pt" strokecolor="#000000">
                  <v:path arrowok="t"/>
                  <v:stroke dashstyle="solid"/>
                </v:shape>
                <v:shape style="position:absolute;left:5896;top:143;width:321;height:3416" id="docshape98" coordorigin="5897,144" coordsize="321,3416" path="m5915,144l5897,144,5897,3559,5898,3559,5926,2990,6060,2421,6218,1851,6120,1282,5946,713,5915,144xe" filled="true" fillcolor="#f3f3f3" stroked="false">
                  <v:path arrowok="t"/>
                  <v:fill type="solid"/>
                </v:shape>
                <v:shape style="position:absolute;left:5896;top:143;width:321;height:3416" id="docshape99" coordorigin="5897,144" coordsize="321,3416" path="m5898,3559l5926,2990,6060,2421,6218,1851,6120,1282,5946,713,5915,144,5897,144,5897,3559,5898,3559e" filled="false" stroked="true" strokeweight=".816873pt" strokecolor="#000000">
                  <v:path arrowok="t"/>
                  <v:stroke dashstyle="solid"/>
                </v:shape>
                <v:shape style="position:absolute;left:6217;top:143;width:321;height:3416" id="docshape100" coordorigin="6218,144" coordsize="321,3416" path="m6233,144l6218,144,6218,3559,6218,3559,6239,2990,6345,2421,6539,1851,6504,1282,6276,713,6233,144xe" filled="true" fillcolor="#f3f3f3" stroked="false">
                  <v:path arrowok="t"/>
                  <v:fill type="solid"/>
                </v:shape>
                <v:shape style="position:absolute;left:6217;top:143;width:321;height:3416" id="docshape101" coordorigin="6218,144" coordsize="321,3416" path="m6218,3559l6239,2990,6345,2421,6539,1851,6504,1282,6276,713,6233,144,6218,144,6218,3559,6218,3559e" filled="false" stroked="true" strokeweight=".816873pt" strokecolor="#000000">
                  <v:path arrowok="t"/>
                  <v:stroke dashstyle="solid"/>
                </v:shape>
                <v:shape style="position:absolute;left:6538;top:143;width:321;height:3416" id="docshape102" coordorigin="6539,144" coordsize="321,3416" path="m6556,144l6539,144,6539,3559,6564,2990,6699,2421,6859,1851,6702,1282,6562,713,6556,144xe" filled="true" fillcolor="#f3f3f3" stroked="false">
                  <v:path arrowok="t"/>
                  <v:fill type="solid"/>
                </v:shape>
                <v:shape style="position:absolute;left:6538;top:143;width:321;height:3416" id="docshape103" coordorigin="6539,144" coordsize="321,3416" path="m6539,3559l6563,2990,6699,2421,6859,1851,6702,1282,6562,713,6556,144,6539,144,6539,2990,6539,3559e" filled="false" stroked="true" strokeweight=".816873pt" strokecolor="#000000">
                  <v:path arrowok="t"/>
                  <v:stroke dashstyle="solid"/>
                </v:shape>
                <v:shape style="position:absolute;left:6859;top:143;width:321;height:3416" id="docshape104" coordorigin="6859,144" coordsize="321,3416" path="m6882,144l6859,144,6859,3559,6860,3559,6874,2990,6990,2421,7180,1851,7102,1282,6913,713,6882,144xe" filled="true" fillcolor="#f3f3f3" stroked="false">
                  <v:path arrowok="t"/>
                  <v:fill type="solid"/>
                </v:shape>
                <v:shape style="position:absolute;left:6859;top:143;width:321;height:3416" id="docshape105" coordorigin="6859,144" coordsize="321,3416" path="m6860,3559l6874,2990,6990,2421,7180,1851,7102,1282,6913,713,6882,144,6859,144,6859,713,6859,1282,6859,1851,6859,2421,6859,2990,6859,3559,6860,3559e" filled="false" stroked="true" strokeweight=".816873pt" strokecolor="#000000">
                  <v:path arrowok="t"/>
                  <v:stroke dashstyle="solid"/>
                </v:shape>
                <v:shape style="position:absolute;left:7180;top:143;width:321;height:3416" id="docshape106" coordorigin="7180,144" coordsize="321,3416" path="m7255,144l7180,144,7180,3559,7190,2990,7275,2421,7501,1851,7499,1282,7270,713,7255,144xe" filled="true" fillcolor="#f3f3f3" stroked="false">
                  <v:path arrowok="t"/>
                  <v:fill type="solid"/>
                </v:shape>
                <v:shape style="position:absolute;left:7180;top:143;width:321;height:3416" id="docshape107" coordorigin="7180,144" coordsize="321,3416" path="m7180,3559l7190,2990,7275,2421,7501,1851,7499,1282,7270,713,7255,144,7180,144,7180,2990,7180,3559e" filled="false" stroked="true" strokeweight=".816873pt" strokecolor="#000000">
                  <v:path arrowok="t"/>
                  <v:stroke dashstyle="solid"/>
                </v:shape>
                <v:shape style="position:absolute;left:7501;top:143;width:321;height:3416" id="docshape108" coordorigin="7501,144" coordsize="321,3416" path="m7585,144l7501,144,7501,3559,7502,3559,7509,2990,7574,2421,7763,1851,7822,1282,7623,713,7585,144xe" filled="true" fillcolor="#f3f3f3" stroked="false">
                  <v:path arrowok="t"/>
                  <v:fill type="solid"/>
                </v:shape>
                <v:shape style="position:absolute;left:7501;top:143;width:321;height:3416" id="docshape109" coordorigin="7501,144" coordsize="321,3416" path="m7502,3559l7509,2990,7574,2421,7763,1851,7822,1282,7623,713,7585,144,7501,144,7501,3559,7502,3559e" filled="false" stroked="true" strokeweight=".816873pt" strokecolor="#000000">
                  <v:path arrowok="t"/>
                  <v:stroke dashstyle="solid"/>
                </v:shape>
                <v:shape style="position:absolute;left:7822;top:143;width:321;height:3416" id="docshape110" coordorigin="7822,144" coordsize="321,3416" path="m7978,144l7822,144,7822,3559,7824,2990,7841,2421,7943,1851,8143,1282,8127,713,7978,144xe" filled="true" fillcolor="#f3f3f3" stroked="false">
                  <v:path arrowok="t"/>
                  <v:fill type="solid"/>
                </v:shape>
                <v:shape style="position:absolute;left:7822;top:143;width:321;height:3416" id="docshape111" coordorigin="7822,144" coordsize="321,3416" path="m7822,3559l7824,2990,7841,2421,7943,1851,8143,1282,8127,713,7978,144,7822,144,7822,713,7822,1282,7822,1851,7822,2421,7822,2990,7822,3559e" filled="false" stroked="true" strokeweight=".816873pt" strokecolor="#000000">
                  <v:path arrowok="t"/>
                  <v:stroke dashstyle="solid"/>
                </v:shape>
                <v:shape style="position:absolute;left:8142;top:143;width:321;height:3416" id="docshape112" coordorigin="8143,144" coordsize="321,3416" path="m8464,144l8143,144,8143,3559,8145,3559,8149,2990,8179,2421,8302,1851,8414,1282,8380,713,8464,144xe" filled="true" fillcolor="#f3f3f3" stroked="false">
                  <v:path arrowok="t"/>
                  <v:fill type="solid"/>
                </v:shape>
                <v:shape style="position:absolute;left:8142;top:143;width:321;height:3416" id="docshape113" coordorigin="8143,144" coordsize="321,3416" path="m8145,3559l8149,2990,8179,2421,8302,1851,8414,1282,8380,713,8464,144,8143,144,8143,713,8143,1282,8143,1851,8143,2421,8143,2990,8143,3559,8145,3559e" filled="false" stroked="true" strokeweight=".816873pt" strokecolor="#000000">
                  <v:path arrowok="t"/>
                  <v:stroke dashstyle="solid"/>
                </v:shape>
                <v:shape style="position:absolute;left:8463;top:143;width:321;height:3416" id="docshape114" coordorigin="8464,144" coordsize="321,3416" path="m8703,144l8464,144,8464,3559,8466,2990,8487,2421,8591,1851,8752,1282,8785,713,8703,144xe" filled="true" fillcolor="#f3f3f3" stroked="false">
                  <v:path arrowok="t"/>
                  <v:fill type="solid"/>
                </v:shape>
                <v:shape style="position:absolute;left:8463;top:143;width:321;height:3416" id="docshape115" coordorigin="8464,144" coordsize="321,3416" path="m8464,3559l8466,2990,8487,2421,8591,1851,8752,1282,8785,713,8703,144,8464,144,8464,713,8464,1282,8464,1851,8464,2421,8464,2990,8464,3559e" filled="false" stroked="true" strokeweight=".816873pt" strokecolor="#000000">
                  <v:path arrowok="t"/>
                  <v:stroke dashstyle="solid"/>
                </v:shape>
                <v:shape style="position:absolute;left:3971;top:777;width:4493;height:1960" id="docshape116" coordorigin="3971,777" coordsize="4493,1960" path="m3971,2688l4003,2693m4032,2697l4064,2702m4092,2707l4125,2712m4153,2716l4185,2721m4213,2725l4246,2730m4274,2734l4292,2737m4292,2737l4303,2728m4324,2709l4348,2687m4370,2668l4394,2646m4415,2627l4439,2605m4461,2585l4485,2564m4506,2545l4531,2523m4552,2504l4576,2482m4597,2462l4613,2448m4613,2448l4623,2443m4649,2430l4678,2415m4703,2402l4733,2387m4758,2374l4787,2359m4813,2346l4842,2332m4867,2318l4896,2304m4922,2291l4934,2284m4934,2284l4950,2275m4975,2261l5003,2244m5028,2230l5057,2214m5081,2200l5110,2184m5135,2170l5163,2153m5188,2139l5216,2123m5241,2108l5255,2101m5255,2101l5270,2094m5296,2082l5326,2069m5352,2057l5382,2044m5408,2032l5438,2019m5464,2007l5494,1994m5520,1983l5550,1969m5576,1958l5576,1958m5576,1958l5595,1931m5612,1908l5631,1882m5648,1859l5667,1832m5684,1809l5703,1783m5720,1759l5739,1733m5755,1710l5774,1683m5791,1660l5810,1634m5827,1611l5846,1584m5863,1561l5882,1535m5900,1513l5930,1499m5956,1487l5985,1473m6011,1461l6041,1447m6067,1435l6096,1421m6122,1409l6152,1395m6178,1383l6207,1369m6234,1368l6266,1374m6294,1380l6326,1387m6354,1393l6386,1400m6414,1406l6446,1413m6474,1419l6506,1426m6534,1432l6538,1433m6538,1433l6565,1424m6592,1416l6624,1406m6651,1397l6682,1387m6709,1378l6740,1368m6767,1360l6799,1350m6826,1341l6857,1331m6878,1312l6901,1289m6922,1269l6945,1246m6965,1226l6989,1204m7009,1183l7032,1161m7053,1141l7076,1118m7097,1098l7120,1075m7140,1055l7164,1032m7186,1016l7218,1017m7247,1018l7280,1019m7308,1020l7341,1022m7369,1023l7402,1024m7431,1025l7463,1027m7492,1028l7501,1028m7501,1028l7519,1014m7542,996l7568,976m7590,958l7616,938m7638,921l7664,901m7686,883l7712,863m7734,845l7760,825m7783,807l7808,787m7833,777l7866,781m7894,785l7926,788m7955,792l7987,795m8016,799l8048,802m8076,806l8109,809m8137,813l8143,813m8143,813l8170,813m8199,814l8231,814m8260,814l8293,814m8321,814l8354,815m8382,815l8415,815m8444,815l8464,815e" filled="false" stroked="true" strokeweight=".918982pt" strokecolor="#000000">
                  <v:path arrowok="t"/>
                  <v:stroke dashstyle="solid"/>
                </v:shape>
                <v:shape style="position:absolute;left:3933;top:2650;width:75;height:75" id="docshape117" coordorigin="3934,2651" coordsize="75,75" path="m3971,2651l3957,2654,3945,2662,3937,2674,3934,2688,3937,2703,3945,2715,3957,2723,3971,2726,3986,2723,3998,2715,4006,2703,4009,2688,4006,2674,3998,2662,3986,2654,3971,2651xe" filled="true" fillcolor="#000000" stroked="false">
                  <v:path arrowok="t"/>
                  <v:fill type="solid"/>
                </v:shape>
                <v:shape style="position:absolute;left:3939;top:2656;width:63;height:63" id="docshape118" coordorigin="3940,2657" coordsize="63,63" path="m4002,2688l4000,2676,3993,2666,3983,2659,3971,2657,3959,2659,3949,2666,3942,2676,3940,2688,3942,2700,3949,2710,3959,2717,3971,2719,3983,2717,3993,2710,4000,2700,4002,2688xe" filled="false" stroked="true" strokeweight=".612654pt" strokecolor="#000000">
                  <v:path arrowok="t"/>
                  <v:stroke dashstyle="solid"/>
                </v:shape>
                <v:shape style="position:absolute;left:4254;top:2699;width:75;height:75" id="docshape119" coordorigin="4255,2700" coordsize="75,75" path="m4292,2700l4278,2703,4266,2711,4258,2723,4255,2737,4258,2752,4266,2764,4278,2772,4292,2775,4307,2772,4319,2764,4327,2752,4330,2737,4327,2723,4319,2711,4307,2703,4292,2700xe" filled="true" fillcolor="#000000" stroked="false">
                  <v:path arrowok="t"/>
                  <v:fill type="solid"/>
                </v:shape>
                <v:shape style="position:absolute;left:4260;top:2705;width:63;height:63" id="docshape120" coordorigin="4261,2706" coordsize="63,63" path="m4323,2737l4321,2725,4314,2715,4304,2708,4292,2706,4280,2708,4270,2715,4263,2725,4261,2737,4263,2749,4270,2759,4280,2766,4292,2768,4304,2766,4314,2759,4321,2749,4323,2737xe" filled="false" stroked="true" strokeweight=".612654pt" strokecolor="#000000">
                  <v:path arrowok="t"/>
                  <v:stroke dashstyle="solid"/>
                </v:shape>
                <v:shape style="position:absolute;left:4575;top:2410;width:75;height:75" id="docshape121" coordorigin="4576,2411" coordsize="75,75" path="m4613,2411l4598,2414,4587,2422,4579,2434,4576,2448,4579,2463,4587,2475,4598,2483,4613,2486,4628,2483,4639,2475,4647,2463,4650,2448,4647,2434,4639,2422,4628,2414,4613,2411xe" filled="true" fillcolor="#000000" stroked="false">
                  <v:path arrowok="t"/>
                  <v:fill type="solid"/>
                </v:shape>
                <v:shape style="position:absolute;left:4581;top:2417;width:63;height:63" id="docshape122" coordorigin="4582,2417" coordsize="63,63" path="m4644,2448l4642,2436,4635,2426,4625,2419,4613,2417,4601,2419,4591,2426,4584,2436,4582,2448,4584,2460,4591,2470,4601,2477,4613,2479,4625,2477,4635,2470,4642,2460,4644,2448xe" filled="false" stroked="true" strokeweight=".612654pt" strokecolor="#000000">
                  <v:path arrowok="t"/>
                  <v:stroke dashstyle="solid"/>
                </v:shape>
                <v:shape style="position:absolute;left:4896;top:2246;width:75;height:75" id="docshape123" coordorigin="4897,2247" coordsize="75,75" path="m4934,2247l4919,2250,4908,2258,4900,2270,4897,2284,4900,2299,4908,2311,4919,2319,4934,2322,4949,2319,4960,2311,4968,2299,4971,2284,4968,2270,4960,2258,4949,2250,4934,2247xe" filled="true" fillcolor="#000000" stroked="false">
                  <v:path arrowok="t"/>
                  <v:fill type="solid"/>
                </v:shape>
                <v:shape style="position:absolute;left:4902;top:2253;width:63;height:63" id="docshape124" coordorigin="4903,2253" coordsize="63,63" path="m4965,2284l4963,2272,4956,2262,4946,2256,4934,2253,4922,2256,4912,2262,4905,2272,4903,2284,4905,2297,4912,2306,4922,2313,4934,2316,4946,2313,4956,2306,4963,2297,4965,2284xe" filled="false" stroked="true" strokeweight=".612654pt" strokecolor="#000000">
                  <v:path arrowok="t"/>
                  <v:stroke dashstyle="solid"/>
                </v:shape>
                <v:shape style="position:absolute;left:5217;top:2063;width:75;height:75" id="docshape125" coordorigin="5217,2063" coordsize="75,75" path="m5255,2063l5240,2066,5228,2074,5220,2086,5217,2101,5220,2115,5228,2127,5240,2135,5255,2138,5269,2135,5281,2127,5289,2115,5292,2101,5289,2086,5281,2074,5269,2066,5255,2063xe" filled="true" fillcolor="#000000" stroked="false">
                  <v:path arrowok="t"/>
                  <v:fill type="solid"/>
                </v:shape>
                <v:shape style="position:absolute;left:5223;top:2069;width:63;height:63" id="docshape126" coordorigin="5224,2069" coordsize="63,63" path="m5286,2101l5284,2088,5277,2079,5267,2072,5255,2069,5243,2072,5233,2079,5226,2088,5224,2101,5226,2113,5233,2123,5243,2129,5255,2132,5267,2129,5277,2123,5284,2113,5286,2101xe" filled="false" stroked="true" strokeweight=".612654pt" strokecolor="#000000">
                  <v:path arrowok="t"/>
                  <v:stroke dashstyle="solid"/>
                </v:shape>
                <v:shape style="position:absolute;left:5538;top:1920;width:75;height:75" id="docshape127" coordorigin="5538,1920" coordsize="75,75" path="m5576,1920l5561,1923,5549,1931,5541,1943,5538,1958,5541,1972,5549,1984,5561,1992,5576,1995,5590,1992,5602,1984,5610,1972,5613,1958,5610,1943,5602,1931,5590,1923,5576,1920xe" filled="true" fillcolor="#000000" stroked="false">
                  <v:path arrowok="t"/>
                  <v:fill type="solid"/>
                </v:shape>
                <v:shape style="position:absolute;left:5544;top:1926;width:63;height:63" id="docshape128" coordorigin="5545,1926" coordsize="63,63" path="m5607,1958l5605,1946,5598,1936,5588,1929,5576,1926,5564,1929,5554,1936,5547,1946,5545,1958,5547,1970,5554,1980,5564,1987,5576,1989,5588,1987,5598,1980,5605,1970,5607,1958xe" filled="false" stroked="true" strokeweight=".612654pt" strokecolor="#000000">
                  <v:path arrowok="t"/>
                  <v:stroke dashstyle="solid"/>
                </v:shape>
                <v:shape style="position:absolute;left:5859;top:1477;width:75;height:75" id="docshape129" coordorigin="5859,1477" coordsize="75,75" path="m5897,1477l5882,1480,5870,1488,5862,1500,5859,1515,5862,1529,5870,1541,5882,1549,5897,1552,5911,1549,5923,1541,5931,1529,5934,1515,5931,1500,5923,1488,5911,1480,5897,1477xe" filled="true" fillcolor="#000000" stroked="false">
                  <v:path arrowok="t"/>
                  <v:fill type="solid"/>
                </v:shape>
                <v:shape style="position:absolute;left:5865;top:1483;width:63;height:63" id="docshape130" coordorigin="5865,1483" coordsize="63,63" path="m5928,1515l5925,1502,5919,1493,5909,1486,5897,1483,5884,1486,5875,1493,5868,1502,5865,1515,5868,1527,5875,1537,5884,1543,5897,1546,5909,1543,5919,1537,5925,1527,5928,1515xe" filled="false" stroked="true" strokeweight=".612654pt" strokecolor="#000000">
                  <v:path arrowok="t"/>
                  <v:stroke dashstyle="solid"/>
                </v:shape>
                <v:shape style="position:absolute;left:6180;top:1326;width:75;height:75" id="docshape131" coordorigin="6180,1327" coordsize="75,75" path="m6218,1327l6203,1330,6191,1338,6183,1349,6180,1364,6183,1379,6191,1390,6203,1398,6218,1401,6232,1398,6244,1390,6252,1379,6255,1364,6252,1349,6244,1338,6232,1330,6218,1327xe" filled="true" fillcolor="#000000" stroked="false">
                  <v:path arrowok="t"/>
                  <v:fill type="solid"/>
                </v:shape>
                <v:shape style="position:absolute;left:6186;top:1332;width:63;height:63" id="docshape132" coordorigin="6186,1333" coordsize="63,63" path="m6249,1364l6246,1352,6240,1342,6230,1335,6218,1333,6205,1335,6195,1342,6189,1352,6186,1364,6189,1376,6195,1386,6205,1393,6218,1395,6230,1393,6240,1386,6246,1376,6249,1364xe" filled="false" stroked="true" strokeweight=".612654pt" strokecolor="#000000">
                  <v:path arrowok="t"/>
                  <v:stroke dashstyle="solid"/>
                </v:shape>
                <v:shape style="position:absolute;left:6501;top:1395;width:75;height:75" id="docshape133" coordorigin="6501,1395" coordsize="75,75" path="m6538,1395l6524,1398,6512,1406,6504,1418,6501,1433,6504,1447,6512,1459,6524,1467,6538,1470,6553,1467,6565,1459,6573,1447,6576,1433,6573,1418,6565,1406,6553,1398,6538,1395xe" filled="true" fillcolor="#000000" stroked="false">
                  <v:path arrowok="t"/>
                  <v:fill type="solid"/>
                </v:shape>
                <v:shape style="position:absolute;left:6507;top:1401;width:63;height:63" id="docshape134" coordorigin="6507,1402" coordsize="63,63" path="m6570,1433l6567,1421,6560,1411,6551,1404,6538,1402,6526,1404,6516,1411,6510,1421,6507,1433,6510,1445,6516,1455,6526,1462,6538,1464,6551,1462,6560,1455,6567,1445,6570,1433xe" filled="false" stroked="true" strokeweight=".612654pt" strokecolor="#000000">
                  <v:path arrowok="t"/>
                  <v:stroke dashstyle="solid"/>
                </v:shape>
                <v:shape style="position:absolute;left:6822;top:1293;width:75;height:75" id="docshape135" coordorigin="6822,1293" coordsize="75,75" path="m6859,1293l6845,1296,6833,1304,6825,1316,6822,1330,6825,1345,6833,1357,6845,1365,6859,1368,6874,1365,6886,1357,6894,1345,6897,1330,6894,1316,6886,1304,6874,1296,6859,1293xe" filled="true" fillcolor="#000000" stroked="false">
                  <v:path arrowok="t"/>
                  <v:fill type="solid"/>
                </v:shape>
                <v:shape style="position:absolute;left:6828;top:1299;width:63;height:63" id="docshape136" coordorigin="6828,1299" coordsize="63,63" path="m6891,1330l6888,1318,6881,1308,6872,1302,6859,1299,6847,1302,6837,1308,6831,1318,6828,1330,6831,1343,6837,1353,6847,1359,6859,1362,6872,1359,6881,1353,6888,1343,6891,1330xe" filled="false" stroked="true" strokeweight=".612654pt" strokecolor="#000000">
                  <v:path arrowok="t"/>
                  <v:stroke dashstyle="solid"/>
                </v:shape>
                <v:shape style="position:absolute;left:7142;top:978;width:75;height:75" id="docshape137" coordorigin="7143,978" coordsize="75,75" path="m7180,978l7166,981,7154,989,7146,1001,7143,1015,7146,1030,7154,1042,7166,1050,7180,1053,7195,1050,7207,1042,7215,1030,7218,1015,7215,1001,7207,989,7195,981,7180,978xe" filled="true" fillcolor="#000000" stroked="false">
                  <v:path arrowok="t"/>
                  <v:fill type="solid"/>
                </v:shape>
                <v:shape style="position:absolute;left:7148;top:984;width:63;height:63" id="docshape138" coordorigin="7149,984" coordsize="63,63" path="m7211,1015l7209,1003,7202,993,7192,987,7180,984,7168,987,7158,993,7151,1003,7149,1015,7151,1028,7158,1038,7168,1044,7180,1047,7192,1044,7202,1038,7209,1028,7211,1015xe" filled="false" stroked="true" strokeweight=".612654pt" strokecolor="#000000">
                  <v:path arrowok="t"/>
                  <v:stroke dashstyle="solid"/>
                </v:shape>
                <v:shape style="position:absolute;left:7463;top:990;width:75;height:75" id="docshape139" coordorigin="7464,991" coordsize="75,75" path="m7501,991l7487,994,7475,1002,7467,1014,7464,1028,7467,1043,7475,1055,7487,1063,7501,1066,7516,1063,7528,1055,7536,1043,7539,1028,7536,1014,7528,1002,7516,994,7501,991xe" filled="true" fillcolor="#000000" stroked="false">
                  <v:path arrowok="t"/>
                  <v:fill type="solid"/>
                </v:shape>
                <v:shape style="position:absolute;left:7469;top:997;width:63;height:63" id="docshape140" coordorigin="7470,997" coordsize="63,63" path="m7532,1028l7530,1016,7523,1006,7513,1000,7501,997,7489,1000,7479,1006,7472,1016,7470,1028,7472,1040,7479,1050,7489,1057,7501,1060,7513,1057,7523,1050,7530,1040,7532,1028xe" filled="false" stroked="true" strokeweight=".612654pt" strokecolor="#000000">
                  <v:path arrowok="t"/>
                  <v:stroke dashstyle="solid"/>
                </v:shape>
                <v:shape style="position:absolute;left:7784;top:738;width:75;height:75" id="docshape141" coordorigin="7785,739" coordsize="75,75" path="m7822,739l7807,742,7796,750,7788,762,7785,776,7788,791,7796,803,7807,811,7822,814,7837,811,7848,803,7856,791,7859,776,7856,762,7848,750,7837,742,7822,739xe" filled="true" fillcolor="#000000" stroked="false">
                  <v:path arrowok="t"/>
                  <v:fill type="solid"/>
                </v:shape>
                <v:shape style="position:absolute;left:7790;top:745;width:63;height:63" id="docshape142" coordorigin="7791,745" coordsize="63,63" path="m7853,776l7851,764,7844,754,7834,747,7822,745,7810,747,7800,754,7793,764,7791,776,7793,788,7800,798,7810,805,7822,808,7834,805,7844,798,7851,788,7853,776xe" filled="false" stroked="true" strokeweight=".612654pt" strokecolor="#000000">
                  <v:path arrowok="t"/>
                  <v:stroke dashstyle="solid"/>
                </v:shape>
                <v:shape style="position:absolute;left:8105;top:775;width:75;height:75" id="docshape143" coordorigin="8106,776" coordsize="75,75" path="m8143,776l8128,779,8117,787,8109,799,8106,813,8109,828,8117,840,8128,848,8143,851,8158,848,8169,840,8177,828,8180,813,8177,799,8169,787,8158,779,8143,776xe" filled="true" fillcolor="#000000" stroked="false">
                  <v:path arrowok="t"/>
                  <v:fill type="solid"/>
                </v:shape>
                <v:shape style="position:absolute;left:8111;top:782;width:63;height:63" id="docshape144" coordorigin="8112,782" coordsize="63,63" path="m8174,813l8172,801,8165,791,8155,785,8143,782,8131,785,8121,791,8114,801,8112,813,8114,825,8121,835,8131,842,8143,845,8155,842,8165,835,8172,825,8174,813xe" filled="false" stroked="true" strokeweight=".612654pt" strokecolor="#000000">
                  <v:path arrowok="t"/>
                  <v:stroke dashstyle="solid"/>
                </v:shape>
                <v:shape style="position:absolute;left:8426;top:777;width:75;height:75" id="docshape145" coordorigin="8426,777" coordsize="75,75" path="m8464,777l8449,780,8437,788,8429,800,8426,815,8429,829,8437,841,8449,849,8464,852,8478,849,8490,841,8498,829,8501,815,8498,800,8490,788,8478,780,8464,777xe" filled="true" fillcolor="#000000" stroked="false">
                  <v:path arrowok="t"/>
                  <v:fill type="solid"/>
                </v:shape>
                <v:shape style="position:absolute;left:8432;top:783;width:63;height:63" id="docshape146" coordorigin="8433,784" coordsize="63,63" path="m8495,815l8493,803,8486,793,8476,786,8464,784,8452,786,8442,793,8435,803,8433,815,8435,827,8442,837,8452,844,8464,846,8476,844,8486,837,8493,827,8495,815xe" filled="false" stroked="true" strokeweight=".612654pt" strokecolor="#000000">
                  <v:path arrowok="t"/>
                  <v:stroke dashstyle="solid"/>
                </v:shape>
                <v:shape style="position:absolute;left:3914;top:143;width:4871;height:3473" id="docshape147" coordorigin="3915,144" coordsize="4871,3473" path="m3971,3559l3971,144m3971,3559l3915,3559m3971,2990l3915,2990m3971,2421l3915,2421m3971,1851l3915,1851m3971,1282l3915,1282m3971,713l3915,713m3971,144l3915,144m3971,3559l8785,3559m3971,3559l3971,3616m4292,3559l4292,3616m4613,3559l4613,3616m4934,3559l4934,3616m5255,3559l5255,3616m5576,3559l5576,3616m5897,3559l5897,3616m6218,3559l6218,3616m6539,3559l6539,3616m6859,3559l6859,3616m7180,3559l7180,3616m7501,3559l7501,3616m7822,3559l7822,3616m8143,3559l8143,3616m8464,3559l8464,3616e" filled="false" stroked="true" strokeweight=".408436pt" strokecolor="#000000">
                  <v:path arrowok="t"/>
                  <v:stroke dashstyle="solid"/>
                </v:shape>
                <w10:wrap type="none"/>
              </v:group>
            </w:pict>
          </mc:Fallback>
        </mc:AlternateContent>
      </w:r>
      <w:bookmarkStart w:name="_bookmark41" w:id="50"/>
      <w:bookmarkEnd w:id="50"/>
      <w:r>
        <w:rPr/>
      </w:r>
      <w:r>
        <w:rPr>
          <w:rFonts w:ascii="Microsoft Sans Serif"/>
          <w:spacing w:val="-5"/>
          <w:w w:val="105"/>
          <w:sz w:val="11"/>
        </w:rPr>
        <w:t>130</w:t>
      </w:r>
    </w:p>
    <w:p>
      <w:pPr>
        <w:pStyle w:val="BodyText"/>
        <w:rPr>
          <w:rFonts w:ascii="Microsoft Sans Serif"/>
          <w:sz w:val="11"/>
        </w:rPr>
      </w:pPr>
    </w:p>
    <w:p>
      <w:pPr>
        <w:pStyle w:val="BodyText"/>
        <w:rPr>
          <w:rFonts w:ascii="Microsoft Sans Serif"/>
          <w:sz w:val="11"/>
        </w:rPr>
      </w:pPr>
    </w:p>
    <w:p>
      <w:pPr>
        <w:pStyle w:val="BodyText"/>
        <w:spacing w:before="70"/>
        <w:rPr>
          <w:rFonts w:ascii="Microsoft Sans Serif"/>
          <w:sz w:val="11"/>
        </w:rPr>
      </w:pPr>
    </w:p>
    <w:p>
      <w:pPr>
        <w:spacing w:before="1"/>
        <w:ind w:left="2617" w:right="0" w:firstLine="0"/>
        <w:jc w:val="left"/>
        <w:rPr>
          <w:rFonts w:ascii="Microsoft Sans Serif"/>
          <w:sz w:val="11"/>
        </w:rPr>
      </w:pPr>
      <w:r>
        <w:rPr>
          <w:rFonts w:ascii="Microsoft Sans Serif"/>
          <w:spacing w:val="-5"/>
          <w:w w:val="105"/>
          <w:sz w:val="11"/>
        </w:rPr>
        <w:t>120</w:t>
      </w:r>
    </w:p>
    <w:p>
      <w:pPr>
        <w:pStyle w:val="BodyText"/>
        <w:rPr>
          <w:rFonts w:ascii="Microsoft Sans Serif"/>
          <w:sz w:val="11"/>
        </w:rPr>
      </w:pPr>
    </w:p>
    <w:p>
      <w:pPr>
        <w:pStyle w:val="BodyText"/>
        <w:rPr>
          <w:rFonts w:ascii="Microsoft Sans Serif"/>
          <w:sz w:val="11"/>
        </w:rPr>
      </w:pPr>
    </w:p>
    <w:p>
      <w:pPr>
        <w:pStyle w:val="BodyText"/>
        <w:spacing w:before="71"/>
        <w:rPr>
          <w:rFonts w:ascii="Microsoft Sans Serif"/>
          <w:sz w:val="11"/>
        </w:rPr>
      </w:pPr>
    </w:p>
    <w:p>
      <w:pPr>
        <w:spacing w:before="0"/>
        <w:ind w:left="2617" w:right="0" w:firstLine="0"/>
        <w:jc w:val="left"/>
        <w:rPr>
          <w:rFonts w:ascii="Microsoft Sans Serif"/>
          <w:sz w:val="11"/>
        </w:rPr>
      </w:pPr>
      <w:r>
        <w:rPr>
          <w:rFonts w:ascii="Microsoft Sans Serif"/>
          <w:spacing w:val="-5"/>
          <w:w w:val="105"/>
          <w:sz w:val="11"/>
        </w:rPr>
        <w:t>110</w:t>
      </w:r>
    </w:p>
    <w:p>
      <w:pPr>
        <w:pStyle w:val="BodyText"/>
        <w:rPr>
          <w:rFonts w:ascii="Microsoft Sans Serif"/>
          <w:sz w:val="11"/>
        </w:rPr>
      </w:pPr>
    </w:p>
    <w:p>
      <w:pPr>
        <w:pStyle w:val="BodyText"/>
        <w:rPr>
          <w:rFonts w:ascii="Microsoft Sans Serif"/>
          <w:sz w:val="11"/>
        </w:rPr>
      </w:pPr>
    </w:p>
    <w:p>
      <w:pPr>
        <w:pStyle w:val="BodyText"/>
        <w:spacing w:before="33"/>
        <w:rPr>
          <w:rFonts w:ascii="Microsoft Sans Serif"/>
          <w:sz w:val="11"/>
        </w:rPr>
      </w:pPr>
    </w:p>
    <w:p>
      <w:pPr>
        <w:spacing w:before="0"/>
        <w:ind w:left="2407" w:right="0" w:firstLine="0"/>
        <w:jc w:val="left"/>
        <w:rPr>
          <w:rFonts w:ascii="Microsoft Sans Serif"/>
          <w:sz w:val="11"/>
        </w:rPr>
      </w:pPr>
      <w:r>
        <w:rPr>
          <w:rFonts w:ascii="Microsoft Sans Serif"/>
          <w:position w:val="1"/>
          <w:sz w:val="14"/>
        </w:rPr>
        <w:t>IQ</w:t>
      </w:r>
      <w:r>
        <w:rPr>
          <w:rFonts w:ascii="Microsoft Sans Serif"/>
          <w:spacing w:val="24"/>
          <w:position w:val="1"/>
          <w:sz w:val="14"/>
        </w:rPr>
        <w:t> </w:t>
      </w:r>
      <w:r>
        <w:rPr>
          <w:rFonts w:ascii="Microsoft Sans Serif"/>
          <w:spacing w:val="-5"/>
          <w:sz w:val="11"/>
        </w:rPr>
        <w:t>100</w:t>
      </w:r>
    </w:p>
    <w:p>
      <w:pPr>
        <w:pStyle w:val="BodyText"/>
        <w:rPr>
          <w:rFonts w:ascii="Microsoft Sans Serif"/>
          <w:sz w:val="11"/>
        </w:rPr>
      </w:pPr>
    </w:p>
    <w:p>
      <w:pPr>
        <w:pStyle w:val="BodyText"/>
        <w:rPr>
          <w:rFonts w:ascii="Microsoft Sans Serif"/>
          <w:sz w:val="11"/>
        </w:rPr>
      </w:pPr>
    </w:p>
    <w:p>
      <w:pPr>
        <w:pStyle w:val="BodyText"/>
        <w:spacing w:before="72"/>
        <w:rPr>
          <w:rFonts w:ascii="Microsoft Sans Serif"/>
          <w:sz w:val="11"/>
        </w:rPr>
      </w:pPr>
    </w:p>
    <w:p>
      <w:pPr>
        <w:spacing w:before="0"/>
        <w:ind w:left="2680" w:right="0" w:firstLine="0"/>
        <w:jc w:val="left"/>
        <w:rPr>
          <w:rFonts w:ascii="Microsoft Sans Serif"/>
          <w:sz w:val="11"/>
        </w:rPr>
      </w:pPr>
      <w:r>
        <w:rPr>
          <w:rFonts w:ascii="Microsoft Sans Serif"/>
          <w:spacing w:val="-5"/>
          <w:w w:val="105"/>
          <w:sz w:val="11"/>
        </w:rPr>
        <w:t>90</w:t>
      </w:r>
    </w:p>
    <w:p>
      <w:pPr>
        <w:pStyle w:val="BodyText"/>
        <w:rPr>
          <w:rFonts w:ascii="Microsoft Sans Serif"/>
          <w:sz w:val="11"/>
        </w:rPr>
      </w:pPr>
    </w:p>
    <w:p>
      <w:pPr>
        <w:pStyle w:val="BodyText"/>
        <w:rPr>
          <w:rFonts w:ascii="Microsoft Sans Serif"/>
          <w:sz w:val="11"/>
        </w:rPr>
      </w:pPr>
    </w:p>
    <w:p>
      <w:pPr>
        <w:pStyle w:val="BodyText"/>
        <w:spacing w:before="71"/>
        <w:rPr>
          <w:rFonts w:ascii="Microsoft Sans Serif"/>
          <w:sz w:val="11"/>
        </w:rPr>
      </w:pPr>
    </w:p>
    <w:p>
      <w:pPr>
        <w:spacing w:before="0"/>
        <w:ind w:left="2680" w:right="0" w:firstLine="0"/>
        <w:jc w:val="left"/>
        <w:rPr>
          <w:rFonts w:ascii="Microsoft Sans Serif"/>
          <w:sz w:val="11"/>
        </w:rPr>
      </w:pPr>
      <w:r>
        <w:rPr>
          <w:rFonts w:ascii="Microsoft Sans Serif"/>
          <w:spacing w:val="-5"/>
          <w:w w:val="105"/>
          <w:sz w:val="11"/>
        </w:rPr>
        <w:t>80</w:t>
      </w:r>
    </w:p>
    <w:p>
      <w:pPr>
        <w:pStyle w:val="BodyText"/>
        <w:rPr>
          <w:rFonts w:ascii="Microsoft Sans Serif"/>
          <w:sz w:val="11"/>
        </w:rPr>
      </w:pPr>
    </w:p>
    <w:p>
      <w:pPr>
        <w:pStyle w:val="BodyText"/>
        <w:rPr>
          <w:rFonts w:ascii="Microsoft Sans Serif"/>
          <w:sz w:val="11"/>
        </w:rPr>
      </w:pPr>
    </w:p>
    <w:p>
      <w:pPr>
        <w:pStyle w:val="BodyText"/>
        <w:spacing w:before="71"/>
        <w:rPr>
          <w:rFonts w:ascii="Microsoft Sans Serif"/>
          <w:sz w:val="11"/>
        </w:rPr>
      </w:pPr>
    </w:p>
    <w:p>
      <w:pPr>
        <w:spacing w:before="0"/>
        <w:ind w:left="2680" w:right="0" w:firstLine="0"/>
        <w:jc w:val="left"/>
        <w:rPr>
          <w:rFonts w:ascii="Microsoft Sans Serif"/>
          <w:sz w:val="11"/>
        </w:rPr>
      </w:pPr>
      <w:r>
        <w:rPr>
          <w:rFonts w:ascii="Microsoft Sans Serif"/>
          <w:spacing w:val="-5"/>
          <w:w w:val="105"/>
          <w:sz w:val="11"/>
        </w:rPr>
        <w:t>70</w:t>
      </w:r>
    </w:p>
    <w:p>
      <w:pPr>
        <w:tabs>
          <w:tab w:pos="3180" w:val="left" w:leader="none"/>
          <w:tab w:pos="3501" w:val="left" w:leader="none"/>
          <w:tab w:pos="3790" w:val="left" w:leader="none"/>
        </w:tabs>
        <w:spacing w:line="122" w:lineRule="exact" w:before="1"/>
        <w:ind w:left="2859" w:right="0" w:firstLine="0"/>
        <w:jc w:val="left"/>
        <w:rPr>
          <w:rFonts w:ascii="Microsoft Sans Serif"/>
          <w:sz w:val="11"/>
        </w:rPr>
      </w:pPr>
      <w:r>
        <w:rPr>
          <w:rFonts w:ascii="Microsoft Sans Serif"/>
          <w:spacing w:val="-10"/>
          <w:w w:val="105"/>
          <w:sz w:val="11"/>
        </w:rPr>
        <w:t>7</w:t>
      </w:r>
      <w:r>
        <w:rPr>
          <w:rFonts w:ascii="Microsoft Sans Serif"/>
          <w:sz w:val="11"/>
        </w:rPr>
        <w:tab/>
      </w:r>
      <w:r>
        <w:rPr>
          <w:rFonts w:ascii="Microsoft Sans Serif"/>
          <w:spacing w:val="-10"/>
          <w:w w:val="105"/>
          <w:sz w:val="11"/>
        </w:rPr>
        <w:t>8</w:t>
      </w:r>
      <w:r>
        <w:rPr>
          <w:rFonts w:ascii="Microsoft Sans Serif"/>
          <w:sz w:val="11"/>
        </w:rPr>
        <w:tab/>
      </w:r>
      <w:r>
        <w:rPr>
          <w:rFonts w:ascii="Microsoft Sans Serif"/>
          <w:spacing w:val="-10"/>
          <w:w w:val="105"/>
          <w:sz w:val="11"/>
        </w:rPr>
        <w:t>9</w:t>
      </w:r>
      <w:r>
        <w:rPr>
          <w:rFonts w:ascii="Microsoft Sans Serif"/>
          <w:sz w:val="11"/>
        </w:rPr>
        <w:tab/>
      </w:r>
      <w:r>
        <w:rPr>
          <w:rFonts w:ascii="Microsoft Sans Serif"/>
          <w:w w:val="105"/>
          <w:sz w:val="11"/>
        </w:rPr>
        <w:t>10</w:t>
      </w:r>
      <w:r>
        <w:rPr>
          <w:rFonts w:ascii="Microsoft Sans Serif"/>
          <w:spacing w:val="65"/>
          <w:w w:val="105"/>
          <w:sz w:val="11"/>
        </w:rPr>
        <w:t>  </w:t>
      </w:r>
      <w:r>
        <w:rPr>
          <w:rFonts w:ascii="Microsoft Sans Serif"/>
          <w:w w:val="105"/>
          <w:sz w:val="11"/>
        </w:rPr>
        <w:t>11</w:t>
      </w:r>
      <w:r>
        <w:rPr>
          <w:rFonts w:ascii="Microsoft Sans Serif"/>
          <w:spacing w:val="65"/>
          <w:w w:val="105"/>
          <w:sz w:val="11"/>
        </w:rPr>
        <w:t>  </w:t>
      </w:r>
      <w:r>
        <w:rPr>
          <w:rFonts w:ascii="Microsoft Sans Serif"/>
          <w:w w:val="105"/>
          <w:sz w:val="11"/>
        </w:rPr>
        <w:t>12</w:t>
      </w:r>
      <w:r>
        <w:rPr>
          <w:rFonts w:ascii="Microsoft Sans Serif"/>
          <w:spacing w:val="65"/>
          <w:w w:val="105"/>
          <w:sz w:val="11"/>
        </w:rPr>
        <w:t>  </w:t>
      </w:r>
      <w:r>
        <w:rPr>
          <w:rFonts w:ascii="Microsoft Sans Serif"/>
          <w:w w:val="105"/>
          <w:sz w:val="11"/>
        </w:rPr>
        <w:t>13</w:t>
      </w:r>
      <w:r>
        <w:rPr>
          <w:rFonts w:ascii="Microsoft Sans Serif"/>
          <w:spacing w:val="65"/>
          <w:w w:val="105"/>
          <w:sz w:val="11"/>
        </w:rPr>
        <w:t>  </w:t>
      </w:r>
      <w:r>
        <w:rPr>
          <w:rFonts w:ascii="Microsoft Sans Serif"/>
          <w:w w:val="105"/>
          <w:sz w:val="11"/>
        </w:rPr>
        <w:t>14</w:t>
      </w:r>
      <w:r>
        <w:rPr>
          <w:rFonts w:ascii="Microsoft Sans Serif"/>
          <w:spacing w:val="66"/>
          <w:w w:val="105"/>
          <w:sz w:val="11"/>
        </w:rPr>
        <w:t>  </w:t>
      </w:r>
      <w:r>
        <w:rPr>
          <w:rFonts w:ascii="Microsoft Sans Serif"/>
          <w:w w:val="105"/>
          <w:sz w:val="11"/>
        </w:rPr>
        <w:t>15</w:t>
      </w:r>
      <w:r>
        <w:rPr>
          <w:rFonts w:ascii="Microsoft Sans Serif"/>
          <w:spacing w:val="65"/>
          <w:w w:val="105"/>
          <w:sz w:val="11"/>
        </w:rPr>
        <w:t>  </w:t>
      </w:r>
      <w:r>
        <w:rPr>
          <w:rFonts w:ascii="Microsoft Sans Serif"/>
          <w:w w:val="105"/>
          <w:sz w:val="11"/>
        </w:rPr>
        <w:t>16</w:t>
      </w:r>
      <w:r>
        <w:rPr>
          <w:rFonts w:ascii="Microsoft Sans Serif"/>
          <w:spacing w:val="65"/>
          <w:w w:val="105"/>
          <w:sz w:val="11"/>
        </w:rPr>
        <w:t>  </w:t>
      </w:r>
      <w:r>
        <w:rPr>
          <w:rFonts w:ascii="Microsoft Sans Serif"/>
          <w:w w:val="105"/>
          <w:sz w:val="11"/>
        </w:rPr>
        <w:t>17</w:t>
      </w:r>
      <w:r>
        <w:rPr>
          <w:rFonts w:ascii="Microsoft Sans Serif"/>
          <w:spacing w:val="65"/>
          <w:w w:val="105"/>
          <w:sz w:val="11"/>
        </w:rPr>
        <w:t>  </w:t>
      </w:r>
      <w:r>
        <w:rPr>
          <w:rFonts w:ascii="Microsoft Sans Serif"/>
          <w:w w:val="105"/>
          <w:sz w:val="11"/>
        </w:rPr>
        <w:t>18</w:t>
      </w:r>
      <w:r>
        <w:rPr>
          <w:rFonts w:ascii="Microsoft Sans Serif"/>
          <w:spacing w:val="65"/>
          <w:w w:val="105"/>
          <w:sz w:val="11"/>
        </w:rPr>
        <w:t>  </w:t>
      </w:r>
      <w:r>
        <w:rPr>
          <w:rFonts w:ascii="Microsoft Sans Serif"/>
          <w:w w:val="105"/>
          <w:sz w:val="11"/>
        </w:rPr>
        <w:t>19</w:t>
      </w:r>
      <w:r>
        <w:rPr>
          <w:rFonts w:ascii="Microsoft Sans Serif"/>
          <w:spacing w:val="66"/>
          <w:w w:val="105"/>
          <w:sz w:val="11"/>
        </w:rPr>
        <w:t>  </w:t>
      </w:r>
      <w:r>
        <w:rPr>
          <w:rFonts w:ascii="Microsoft Sans Serif"/>
          <w:w w:val="105"/>
          <w:sz w:val="11"/>
        </w:rPr>
        <w:t>20</w:t>
      </w:r>
      <w:r>
        <w:rPr>
          <w:rFonts w:ascii="Microsoft Sans Serif"/>
          <w:spacing w:val="65"/>
          <w:w w:val="105"/>
          <w:sz w:val="11"/>
        </w:rPr>
        <w:t>  </w:t>
      </w:r>
      <w:r>
        <w:rPr>
          <w:rFonts w:ascii="Microsoft Sans Serif"/>
          <w:spacing w:val="-7"/>
          <w:w w:val="105"/>
          <w:sz w:val="11"/>
        </w:rPr>
        <w:t>21</w:t>
      </w:r>
    </w:p>
    <w:p>
      <w:pPr>
        <w:spacing w:line="156" w:lineRule="exact" w:before="0"/>
        <w:ind w:left="516" w:right="0" w:firstLine="0"/>
        <w:jc w:val="center"/>
        <w:rPr>
          <w:rFonts w:ascii="Microsoft Sans Serif"/>
          <w:sz w:val="14"/>
        </w:rPr>
      </w:pPr>
      <w:r>
        <w:rPr>
          <w:rFonts w:ascii="Microsoft Sans Serif"/>
          <w:sz w:val="14"/>
        </w:rPr>
        <w:t>Years</w:t>
      </w:r>
      <w:r>
        <w:rPr>
          <w:rFonts w:ascii="Microsoft Sans Serif"/>
          <w:spacing w:val="4"/>
          <w:sz w:val="14"/>
        </w:rPr>
        <w:t> </w:t>
      </w:r>
      <w:r>
        <w:rPr>
          <w:rFonts w:ascii="Microsoft Sans Serif"/>
          <w:sz w:val="14"/>
        </w:rPr>
        <w:t>of</w:t>
      </w:r>
      <w:r>
        <w:rPr>
          <w:rFonts w:ascii="Microsoft Sans Serif"/>
          <w:spacing w:val="4"/>
          <w:sz w:val="14"/>
        </w:rPr>
        <w:t> </w:t>
      </w:r>
      <w:r>
        <w:rPr>
          <w:rFonts w:ascii="Microsoft Sans Serif"/>
          <w:spacing w:val="-2"/>
          <w:sz w:val="14"/>
        </w:rPr>
        <w:t>Schooling</w:t>
      </w:r>
    </w:p>
    <w:p>
      <w:pPr>
        <w:pStyle w:val="BodyText"/>
        <w:spacing w:before="84"/>
        <w:rPr>
          <w:rFonts w:ascii="Microsoft Sans Serif"/>
        </w:rPr>
      </w:pPr>
    </w:p>
    <w:p>
      <w:pPr>
        <w:pStyle w:val="BodyText"/>
        <w:spacing w:before="1"/>
        <w:ind w:left="741"/>
      </w:pPr>
      <w:r>
        <w:rPr>
          <w:w w:val="105"/>
        </w:rPr>
        <w:t>Figure</w:t>
      </w:r>
      <w:r>
        <w:rPr>
          <w:spacing w:val="16"/>
          <w:w w:val="105"/>
        </w:rPr>
        <w:t> </w:t>
      </w:r>
      <w:r>
        <w:rPr>
          <w:w w:val="105"/>
        </w:rPr>
        <w:t>1:</w:t>
      </w:r>
      <w:r>
        <w:rPr>
          <w:spacing w:val="42"/>
          <w:w w:val="105"/>
        </w:rPr>
        <w:t> </w:t>
      </w:r>
      <w:r>
        <w:rPr>
          <w:w w:val="105"/>
        </w:rPr>
        <w:t>Conditional</w:t>
      </w:r>
      <w:r>
        <w:rPr>
          <w:spacing w:val="19"/>
          <w:w w:val="105"/>
        </w:rPr>
        <w:t> </w:t>
      </w:r>
      <w:r>
        <w:rPr>
          <w:w w:val="105"/>
        </w:rPr>
        <w:t>Probability</w:t>
      </w:r>
      <w:r>
        <w:rPr>
          <w:spacing w:val="21"/>
          <w:w w:val="105"/>
        </w:rPr>
        <w:t> </w:t>
      </w:r>
      <w:r>
        <w:rPr>
          <w:w w:val="105"/>
        </w:rPr>
        <w:t>Density</w:t>
      </w:r>
      <w:r>
        <w:rPr>
          <w:spacing w:val="21"/>
          <w:w w:val="105"/>
        </w:rPr>
        <w:t> </w:t>
      </w:r>
      <w:r>
        <w:rPr>
          <w:w w:val="105"/>
        </w:rPr>
        <w:t>of</w:t>
      </w:r>
      <w:r>
        <w:rPr>
          <w:spacing w:val="18"/>
          <w:w w:val="105"/>
        </w:rPr>
        <w:t> </w:t>
      </w:r>
      <w:r>
        <w:rPr>
          <w:w w:val="105"/>
        </w:rPr>
        <w:t>IQ</w:t>
      </w:r>
      <w:r>
        <w:rPr>
          <w:spacing w:val="20"/>
          <w:w w:val="105"/>
        </w:rPr>
        <w:t> </w:t>
      </w:r>
      <w:r>
        <w:rPr>
          <w:w w:val="105"/>
        </w:rPr>
        <w:t>Test</w:t>
      </w:r>
      <w:r>
        <w:rPr>
          <w:spacing w:val="20"/>
          <w:w w:val="105"/>
        </w:rPr>
        <w:t> </w:t>
      </w:r>
      <w:r>
        <w:rPr>
          <w:w w:val="105"/>
        </w:rPr>
        <w:t>Scores</w:t>
      </w:r>
      <w:r>
        <w:rPr>
          <w:spacing w:val="21"/>
          <w:w w:val="105"/>
        </w:rPr>
        <w:t> </w:t>
      </w:r>
      <w:r>
        <w:rPr>
          <w:w w:val="105"/>
        </w:rPr>
        <w:t>on</w:t>
      </w:r>
      <w:r>
        <w:rPr>
          <w:spacing w:val="17"/>
          <w:w w:val="105"/>
        </w:rPr>
        <w:t> </w:t>
      </w:r>
      <w:r>
        <w:rPr>
          <w:w w:val="105"/>
        </w:rPr>
        <w:t>Years</w:t>
      </w:r>
      <w:r>
        <w:rPr>
          <w:spacing w:val="18"/>
          <w:w w:val="105"/>
        </w:rPr>
        <w:t> </w:t>
      </w:r>
      <w:r>
        <w:rPr>
          <w:w w:val="105"/>
        </w:rPr>
        <w:t>of</w:t>
      </w:r>
      <w:r>
        <w:rPr>
          <w:spacing w:val="20"/>
          <w:w w:val="105"/>
        </w:rPr>
        <w:t> </w:t>
      </w:r>
      <w:r>
        <w:rPr>
          <w:spacing w:val="-2"/>
          <w:w w:val="105"/>
        </w:rPr>
        <w:t>Schooling.</w:t>
      </w:r>
    </w:p>
    <w:p>
      <w:pPr>
        <w:spacing w:line="232" w:lineRule="auto" w:before="6"/>
        <w:ind w:left="359" w:right="357" w:firstLine="0"/>
        <w:jc w:val="both"/>
        <w:rPr>
          <w:sz w:val="16"/>
        </w:rPr>
      </w:pPr>
      <w:r>
        <w:rPr>
          <w:rFonts w:ascii="Arial" w:hAnsi="Arial"/>
          <w:i/>
          <w:w w:val="115"/>
          <w:sz w:val="16"/>
        </w:rPr>
        <w:t>Note:</w:t>
      </w:r>
      <w:r>
        <w:rPr>
          <w:rFonts w:ascii="Arial" w:hAnsi="Arial"/>
          <w:i/>
          <w:spacing w:val="-6"/>
          <w:w w:val="115"/>
          <w:sz w:val="16"/>
        </w:rPr>
        <w:t> </w:t>
      </w:r>
      <w:r>
        <w:rPr>
          <w:w w:val="115"/>
          <w:sz w:val="16"/>
        </w:rPr>
        <w:t>The</w:t>
      </w:r>
      <w:r>
        <w:rPr>
          <w:spacing w:val="-10"/>
          <w:w w:val="115"/>
          <w:sz w:val="16"/>
        </w:rPr>
        <w:t> </w:t>
      </w:r>
      <w:r>
        <w:rPr>
          <w:w w:val="115"/>
          <w:sz w:val="16"/>
        </w:rPr>
        <w:t>sample</w:t>
      </w:r>
      <w:r>
        <w:rPr>
          <w:spacing w:val="-11"/>
          <w:w w:val="115"/>
          <w:sz w:val="16"/>
        </w:rPr>
        <w:t> </w:t>
      </w:r>
      <w:r>
        <w:rPr>
          <w:w w:val="115"/>
          <w:sz w:val="16"/>
        </w:rPr>
        <w:t>consists</w:t>
      </w:r>
      <w:r>
        <w:rPr>
          <w:spacing w:val="-9"/>
          <w:w w:val="115"/>
          <w:sz w:val="16"/>
        </w:rPr>
        <w:t> </w:t>
      </w:r>
      <w:r>
        <w:rPr>
          <w:w w:val="115"/>
          <w:sz w:val="16"/>
        </w:rPr>
        <w:t>of</w:t>
      </w:r>
      <w:r>
        <w:rPr>
          <w:spacing w:val="-10"/>
          <w:w w:val="115"/>
          <w:sz w:val="16"/>
        </w:rPr>
        <w:t> </w:t>
      </w:r>
      <w:r>
        <w:rPr>
          <w:w w:val="115"/>
          <w:sz w:val="16"/>
        </w:rPr>
        <w:t>Norwegian</w:t>
      </w:r>
      <w:r>
        <w:rPr>
          <w:spacing w:val="-11"/>
          <w:w w:val="115"/>
          <w:sz w:val="16"/>
        </w:rPr>
        <w:t> </w:t>
      </w:r>
      <w:r>
        <w:rPr>
          <w:w w:val="115"/>
          <w:sz w:val="16"/>
        </w:rPr>
        <w:t>males</w:t>
      </w:r>
      <w:r>
        <w:rPr>
          <w:spacing w:val="-10"/>
          <w:w w:val="115"/>
          <w:sz w:val="16"/>
        </w:rPr>
        <w:t> </w:t>
      </w:r>
      <w:r>
        <w:rPr>
          <w:w w:val="115"/>
          <w:sz w:val="16"/>
        </w:rPr>
        <w:t>born</w:t>
      </w:r>
      <w:r>
        <w:rPr>
          <w:spacing w:val="-10"/>
          <w:w w:val="115"/>
          <w:sz w:val="16"/>
        </w:rPr>
        <w:t> </w:t>
      </w:r>
      <w:r>
        <w:rPr>
          <w:w w:val="115"/>
          <w:sz w:val="16"/>
        </w:rPr>
        <w:t>1950-1980</w:t>
      </w:r>
      <w:r>
        <w:rPr>
          <w:spacing w:val="-10"/>
          <w:w w:val="115"/>
          <w:sz w:val="16"/>
        </w:rPr>
        <w:t> </w:t>
      </w:r>
      <w:r>
        <w:rPr>
          <w:w w:val="115"/>
          <w:sz w:val="16"/>
        </w:rPr>
        <w:t>observed</w:t>
      </w:r>
      <w:r>
        <w:rPr>
          <w:spacing w:val="-10"/>
          <w:w w:val="115"/>
          <w:sz w:val="16"/>
        </w:rPr>
        <w:t> </w:t>
      </w:r>
      <w:r>
        <w:rPr>
          <w:w w:val="115"/>
          <w:sz w:val="16"/>
        </w:rPr>
        <w:t>in</w:t>
      </w:r>
      <w:r>
        <w:rPr>
          <w:spacing w:val="-11"/>
          <w:w w:val="115"/>
          <w:sz w:val="16"/>
        </w:rPr>
        <w:t> </w:t>
      </w:r>
      <w:r>
        <w:rPr>
          <w:w w:val="115"/>
          <w:sz w:val="16"/>
        </w:rPr>
        <w:t>earnings</w:t>
      </w:r>
      <w:r>
        <w:rPr>
          <w:spacing w:val="-10"/>
          <w:w w:val="115"/>
          <w:sz w:val="16"/>
        </w:rPr>
        <w:t> </w:t>
      </w:r>
      <w:r>
        <w:rPr>
          <w:w w:val="115"/>
          <w:sz w:val="16"/>
        </w:rPr>
        <w:t>data</w:t>
      </w:r>
      <w:r>
        <w:rPr>
          <w:spacing w:val="-9"/>
          <w:w w:val="115"/>
          <w:sz w:val="16"/>
        </w:rPr>
        <w:t> </w:t>
      </w:r>
      <w:r>
        <w:rPr>
          <w:w w:val="115"/>
          <w:sz w:val="16"/>
        </w:rPr>
        <w:t>over</w:t>
      </w:r>
      <w:r>
        <w:rPr>
          <w:spacing w:val="-10"/>
          <w:w w:val="115"/>
          <w:sz w:val="16"/>
        </w:rPr>
        <w:t> </w:t>
      </w:r>
      <w:r>
        <w:rPr>
          <w:w w:val="115"/>
          <w:sz w:val="16"/>
        </w:rPr>
        <w:t>the</w:t>
      </w:r>
      <w:r>
        <w:rPr>
          <w:spacing w:val="-11"/>
          <w:w w:val="115"/>
          <w:sz w:val="16"/>
        </w:rPr>
        <w:t> </w:t>
      </w:r>
      <w:r>
        <w:rPr>
          <w:w w:val="115"/>
          <w:sz w:val="16"/>
        </w:rPr>
        <w:t>years</w:t>
      </w:r>
      <w:r>
        <w:rPr>
          <w:spacing w:val="-10"/>
          <w:w w:val="115"/>
          <w:sz w:val="16"/>
        </w:rPr>
        <w:t> </w:t>
      </w:r>
      <w:r>
        <w:rPr>
          <w:w w:val="115"/>
          <w:sz w:val="16"/>
        </w:rPr>
        <w:t>1967-2014</w:t>
      </w:r>
      <w:r>
        <w:rPr>
          <w:spacing w:val="-8"/>
          <w:w w:val="115"/>
          <w:sz w:val="16"/>
        </w:rPr>
        <w:t> </w:t>
      </w:r>
      <w:r>
        <w:rPr>
          <w:w w:val="115"/>
          <w:sz w:val="16"/>
        </w:rPr>
        <w:t>with</w:t>
      </w:r>
      <w:r>
        <w:rPr>
          <w:spacing w:val="-11"/>
          <w:w w:val="115"/>
          <w:sz w:val="16"/>
        </w:rPr>
        <w:t> </w:t>
      </w:r>
      <w:r>
        <w:rPr>
          <w:w w:val="115"/>
          <w:sz w:val="16"/>
        </w:rPr>
        <w:t>years of</w:t>
      </w:r>
      <w:r>
        <w:rPr>
          <w:spacing w:val="-9"/>
          <w:w w:val="115"/>
          <w:sz w:val="16"/>
        </w:rPr>
        <w:t> </w:t>
      </w:r>
      <w:r>
        <w:rPr>
          <w:w w:val="115"/>
          <w:sz w:val="16"/>
        </w:rPr>
        <w:t>potential</w:t>
      </w:r>
      <w:r>
        <w:rPr>
          <w:spacing w:val="-7"/>
          <w:w w:val="115"/>
          <w:sz w:val="16"/>
        </w:rPr>
        <w:t> </w:t>
      </w:r>
      <w:r>
        <w:rPr>
          <w:w w:val="115"/>
          <w:sz w:val="16"/>
        </w:rPr>
        <w:t>experience</w:t>
      </w:r>
      <w:r>
        <w:rPr>
          <w:spacing w:val="-9"/>
          <w:w w:val="115"/>
          <w:sz w:val="16"/>
        </w:rPr>
        <w:t> </w:t>
      </w:r>
      <w:r>
        <w:rPr>
          <w:w w:val="115"/>
          <w:sz w:val="16"/>
        </w:rPr>
        <w:t>between</w:t>
      </w:r>
      <w:r>
        <w:rPr>
          <w:spacing w:val="-7"/>
          <w:w w:val="115"/>
          <w:sz w:val="16"/>
        </w:rPr>
        <w:t> </w:t>
      </w:r>
      <w:r>
        <w:rPr>
          <w:w w:val="115"/>
          <w:sz w:val="16"/>
        </w:rPr>
        <w:t>0</w:t>
      </w:r>
      <w:r>
        <w:rPr>
          <w:spacing w:val="-10"/>
          <w:w w:val="115"/>
          <w:sz w:val="16"/>
        </w:rPr>
        <w:t> </w:t>
      </w:r>
      <w:r>
        <w:rPr>
          <w:w w:val="115"/>
          <w:sz w:val="16"/>
        </w:rPr>
        <w:t>and</w:t>
      </w:r>
      <w:r>
        <w:rPr>
          <w:spacing w:val="-10"/>
          <w:w w:val="115"/>
          <w:sz w:val="16"/>
        </w:rPr>
        <w:t> </w:t>
      </w:r>
      <w:r>
        <w:rPr>
          <w:w w:val="115"/>
          <w:sz w:val="16"/>
        </w:rPr>
        <w:t>30</w:t>
      </w:r>
      <w:r>
        <w:rPr>
          <w:spacing w:val="-9"/>
          <w:w w:val="115"/>
          <w:sz w:val="16"/>
        </w:rPr>
        <w:t> </w:t>
      </w:r>
      <w:r>
        <w:rPr>
          <w:w w:val="115"/>
          <w:sz w:val="16"/>
        </w:rPr>
        <w:t>years</w:t>
      </w:r>
      <w:r>
        <w:rPr>
          <w:spacing w:val="-9"/>
          <w:w w:val="115"/>
          <w:sz w:val="16"/>
        </w:rPr>
        <w:t> </w:t>
      </w:r>
      <w:r>
        <w:rPr>
          <w:w w:val="115"/>
          <w:sz w:val="16"/>
        </w:rPr>
        <w:t>with</w:t>
      </w:r>
      <w:r>
        <w:rPr>
          <w:spacing w:val="-10"/>
          <w:w w:val="115"/>
          <w:sz w:val="16"/>
        </w:rPr>
        <w:t> </w:t>
      </w:r>
      <w:r>
        <w:rPr>
          <w:w w:val="115"/>
          <w:sz w:val="16"/>
        </w:rPr>
        <w:t>annual</w:t>
      </w:r>
      <w:r>
        <w:rPr>
          <w:spacing w:val="-9"/>
          <w:w w:val="115"/>
          <w:sz w:val="16"/>
        </w:rPr>
        <w:t> </w:t>
      </w:r>
      <w:r>
        <w:rPr>
          <w:w w:val="115"/>
          <w:sz w:val="16"/>
        </w:rPr>
        <w:t>earnings</w:t>
      </w:r>
      <w:r>
        <w:rPr>
          <w:spacing w:val="-9"/>
          <w:w w:val="115"/>
          <w:sz w:val="16"/>
        </w:rPr>
        <w:t> </w:t>
      </w:r>
      <w:r>
        <w:rPr>
          <w:w w:val="115"/>
          <w:sz w:val="16"/>
        </w:rPr>
        <w:t>above</w:t>
      </w:r>
      <w:r>
        <w:rPr>
          <w:spacing w:val="-7"/>
          <w:w w:val="115"/>
          <w:sz w:val="16"/>
        </w:rPr>
        <w:t> </w:t>
      </w:r>
      <w:r>
        <w:rPr>
          <w:w w:val="115"/>
          <w:sz w:val="16"/>
        </w:rPr>
        <w:t>1</w:t>
      </w:r>
      <w:r>
        <w:rPr>
          <w:spacing w:val="-10"/>
          <w:w w:val="115"/>
          <w:sz w:val="16"/>
        </w:rPr>
        <w:t> </w:t>
      </w:r>
      <w:r>
        <w:rPr>
          <w:w w:val="115"/>
          <w:sz w:val="16"/>
        </w:rPr>
        <w:t>SGA</w:t>
      </w:r>
      <w:r>
        <w:rPr>
          <w:spacing w:val="-9"/>
          <w:w w:val="115"/>
          <w:sz w:val="16"/>
        </w:rPr>
        <w:t> </w:t>
      </w:r>
      <w:r>
        <w:rPr>
          <w:w w:val="115"/>
          <w:sz w:val="16"/>
        </w:rPr>
        <w:t>threshold</w:t>
      </w:r>
      <w:r>
        <w:rPr>
          <w:spacing w:val="-10"/>
          <w:w w:val="115"/>
          <w:sz w:val="16"/>
        </w:rPr>
        <w:t> </w:t>
      </w:r>
      <w:r>
        <w:rPr>
          <w:w w:val="115"/>
          <w:sz w:val="16"/>
        </w:rPr>
        <w:t>(N=14,746,755).</w:t>
      </w:r>
      <w:r>
        <w:rPr>
          <w:spacing w:val="8"/>
          <w:w w:val="115"/>
          <w:sz w:val="16"/>
        </w:rPr>
        <w:t> </w:t>
      </w:r>
      <w:r>
        <w:rPr>
          <w:w w:val="115"/>
          <w:sz w:val="16"/>
        </w:rPr>
        <w:t>The</w:t>
      </w:r>
      <w:r>
        <w:rPr>
          <w:spacing w:val="-9"/>
          <w:w w:val="115"/>
          <w:sz w:val="16"/>
        </w:rPr>
        <w:t> </w:t>
      </w:r>
      <w:r>
        <w:rPr>
          <w:w w:val="115"/>
          <w:sz w:val="16"/>
        </w:rPr>
        <w:t>IQ</w:t>
      </w:r>
      <w:r>
        <w:rPr>
          <w:spacing w:val="-9"/>
          <w:w w:val="115"/>
          <w:sz w:val="16"/>
        </w:rPr>
        <w:t> </w:t>
      </w:r>
      <w:r>
        <w:rPr>
          <w:w w:val="115"/>
          <w:sz w:val="16"/>
        </w:rPr>
        <w:t>test</w:t>
      </w:r>
      <w:r>
        <w:rPr>
          <w:spacing w:val="-9"/>
          <w:w w:val="115"/>
          <w:sz w:val="16"/>
        </w:rPr>
        <w:t> </w:t>
      </w:r>
      <w:r>
        <w:rPr>
          <w:w w:val="115"/>
          <w:sz w:val="16"/>
        </w:rPr>
        <w:t>score along</w:t>
      </w:r>
      <w:r>
        <w:rPr>
          <w:w w:val="115"/>
          <w:sz w:val="16"/>
        </w:rPr>
        <w:t> the</w:t>
      </w:r>
      <w:r>
        <w:rPr>
          <w:w w:val="115"/>
          <w:sz w:val="16"/>
        </w:rPr>
        <w:t> y-axis</w:t>
      </w:r>
      <w:r>
        <w:rPr>
          <w:spacing w:val="-3"/>
          <w:w w:val="115"/>
          <w:sz w:val="16"/>
        </w:rPr>
        <w:t> </w:t>
      </w:r>
      <w:r>
        <w:rPr>
          <w:w w:val="115"/>
          <w:sz w:val="16"/>
        </w:rPr>
        <w:t>is</w:t>
      </w:r>
      <w:r>
        <w:rPr>
          <w:spacing w:val="-1"/>
          <w:w w:val="115"/>
          <w:sz w:val="16"/>
        </w:rPr>
        <w:t> </w:t>
      </w:r>
      <w:r>
        <w:rPr>
          <w:w w:val="115"/>
          <w:sz w:val="16"/>
        </w:rPr>
        <w:t>the</w:t>
      </w:r>
      <w:r>
        <w:rPr>
          <w:w w:val="115"/>
          <w:sz w:val="16"/>
        </w:rPr>
        <w:t> residual</w:t>
      </w:r>
      <w:r>
        <w:rPr>
          <w:spacing w:val="-1"/>
          <w:w w:val="115"/>
          <w:sz w:val="16"/>
        </w:rPr>
        <w:t> </w:t>
      </w:r>
      <w:r>
        <w:rPr>
          <w:w w:val="115"/>
          <w:sz w:val="16"/>
        </w:rPr>
        <w:t>from</w:t>
      </w:r>
      <w:r>
        <w:rPr>
          <w:spacing w:val="-3"/>
          <w:w w:val="115"/>
          <w:sz w:val="16"/>
        </w:rPr>
        <w:t> </w:t>
      </w:r>
      <w:r>
        <w:rPr>
          <w:w w:val="115"/>
          <w:sz w:val="16"/>
        </w:rPr>
        <w:t>a</w:t>
      </w:r>
      <w:r>
        <w:rPr>
          <w:spacing w:val="-1"/>
          <w:w w:val="115"/>
          <w:sz w:val="16"/>
        </w:rPr>
        <w:t> </w:t>
      </w:r>
      <w:r>
        <w:rPr>
          <w:w w:val="115"/>
          <w:sz w:val="16"/>
        </w:rPr>
        <w:t>regression</w:t>
      </w:r>
      <w:r>
        <w:rPr>
          <w:spacing w:val="-1"/>
          <w:w w:val="115"/>
          <w:sz w:val="16"/>
        </w:rPr>
        <w:t> </w:t>
      </w:r>
      <w:r>
        <w:rPr>
          <w:w w:val="115"/>
          <w:sz w:val="16"/>
        </w:rPr>
        <w:t>of</w:t>
      </w:r>
      <w:r>
        <w:rPr>
          <w:spacing w:val="-1"/>
          <w:w w:val="115"/>
          <w:sz w:val="16"/>
        </w:rPr>
        <w:t> </w:t>
      </w:r>
      <w:r>
        <w:rPr>
          <w:w w:val="115"/>
          <w:sz w:val="16"/>
        </w:rPr>
        <w:t>the</w:t>
      </w:r>
      <w:r>
        <w:rPr>
          <w:w w:val="115"/>
          <w:sz w:val="16"/>
        </w:rPr>
        <w:t> raw</w:t>
      </w:r>
      <w:r>
        <w:rPr>
          <w:spacing w:val="-1"/>
          <w:w w:val="115"/>
          <w:sz w:val="16"/>
        </w:rPr>
        <w:t> </w:t>
      </w:r>
      <w:r>
        <w:rPr>
          <w:w w:val="115"/>
          <w:sz w:val="16"/>
        </w:rPr>
        <w:t>IQ</w:t>
      </w:r>
      <w:r>
        <w:rPr>
          <w:spacing w:val="-1"/>
          <w:w w:val="115"/>
          <w:sz w:val="16"/>
        </w:rPr>
        <w:t> </w:t>
      </w:r>
      <w:r>
        <w:rPr>
          <w:w w:val="115"/>
          <w:sz w:val="16"/>
        </w:rPr>
        <w:t>test</w:t>
      </w:r>
      <w:r>
        <w:rPr>
          <w:w w:val="115"/>
          <w:sz w:val="16"/>
        </w:rPr>
        <w:t> score</w:t>
      </w:r>
      <w:r>
        <w:rPr>
          <w:spacing w:val="-2"/>
          <w:w w:val="115"/>
          <w:sz w:val="16"/>
        </w:rPr>
        <w:t> </w:t>
      </w:r>
      <w:r>
        <w:rPr>
          <w:w w:val="115"/>
          <w:sz w:val="16"/>
        </w:rPr>
        <w:t>on</w:t>
      </w:r>
      <w:r>
        <w:rPr>
          <w:w w:val="115"/>
          <w:sz w:val="16"/>
        </w:rPr>
        <w:t> birth</w:t>
      </w:r>
      <w:r>
        <w:rPr>
          <w:spacing w:val="-1"/>
          <w:w w:val="115"/>
          <w:sz w:val="16"/>
        </w:rPr>
        <w:t> </w:t>
      </w:r>
      <w:r>
        <w:rPr>
          <w:w w:val="115"/>
          <w:sz w:val="16"/>
        </w:rPr>
        <w:t>cohort</w:t>
      </w:r>
      <w:r>
        <w:rPr>
          <w:w w:val="115"/>
          <w:sz w:val="16"/>
        </w:rPr>
        <w:t> dummies,</w:t>
      </w:r>
      <w:r>
        <w:rPr>
          <w:spacing w:val="-1"/>
          <w:w w:val="115"/>
          <w:sz w:val="16"/>
        </w:rPr>
        <w:t> </w:t>
      </w:r>
      <w:r>
        <w:rPr>
          <w:w w:val="115"/>
          <w:sz w:val="16"/>
        </w:rPr>
        <w:t>removing</w:t>
      </w:r>
      <w:r>
        <w:rPr>
          <w:spacing w:val="-1"/>
          <w:w w:val="115"/>
          <w:sz w:val="16"/>
        </w:rPr>
        <w:t> </w:t>
      </w:r>
      <w:r>
        <w:rPr>
          <w:w w:val="115"/>
          <w:sz w:val="16"/>
        </w:rPr>
        <w:t>secular</w:t>
      </w:r>
      <w:r>
        <w:rPr>
          <w:spacing w:val="-1"/>
          <w:w w:val="115"/>
          <w:sz w:val="16"/>
        </w:rPr>
        <w:t> </w:t>
      </w:r>
      <w:r>
        <w:rPr>
          <w:w w:val="115"/>
          <w:sz w:val="16"/>
        </w:rPr>
        <w:t>changes over</w:t>
      </w:r>
      <w:r>
        <w:rPr>
          <w:w w:val="115"/>
          <w:sz w:val="16"/>
        </w:rPr>
        <w:t> time,</w:t>
      </w:r>
      <w:r>
        <w:rPr>
          <w:w w:val="115"/>
          <w:sz w:val="16"/>
        </w:rPr>
        <w:t> and</w:t>
      </w:r>
      <w:r>
        <w:rPr>
          <w:w w:val="115"/>
          <w:sz w:val="16"/>
        </w:rPr>
        <w:t> further</w:t>
      </w:r>
      <w:r>
        <w:rPr>
          <w:w w:val="115"/>
          <w:sz w:val="16"/>
        </w:rPr>
        <w:t> standardized</w:t>
      </w:r>
      <w:r>
        <w:rPr>
          <w:w w:val="115"/>
          <w:sz w:val="16"/>
        </w:rPr>
        <w:t> to</w:t>
      </w:r>
      <w:r>
        <w:rPr>
          <w:w w:val="115"/>
          <w:sz w:val="16"/>
        </w:rPr>
        <w:t> have</w:t>
      </w:r>
      <w:r>
        <w:rPr>
          <w:w w:val="115"/>
          <w:sz w:val="16"/>
        </w:rPr>
        <w:t> a</w:t>
      </w:r>
      <w:r>
        <w:rPr>
          <w:w w:val="115"/>
          <w:sz w:val="16"/>
        </w:rPr>
        <w:t> mean</w:t>
      </w:r>
      <w:r>
        <w:rPr>
          <w:w w:val="115"/>
          <w:sz w:val="16"/>
        </w:rPr>
        <w:t> of</w:t>
      </w:r>
      <w:r>
        <w:rPr>
          <w:w w:val="115"/>
          <w:sz w:val="16"/>
        </w:rPr>
        <w:t> 100</w:t>
      </w:r>
      <w:r>
        <w:rPr>
          <w:w w:val="115"/>
          <w:sz w:val="16"/>
        </w:rPr>
        <w:t> and</w:t>
      </w:r>
      <w:r>
        <w:rPr>
          <w:w w:val="115"/>
          <w:sz w:val="16"/>
        </w:rPr>
        <w:t> a</w:t>
      </w:r>
      <w:r>
        <w:rPr>
          <w:w w:val="115"/>
          <w:sz w:val="16"/>
        </w:rPr>
        <w:t> standard</w:t>
      </w:r>
      <w:r>
        <w:rPr>
          <w:w w:val="115"/>
          <w:sz w:val="16"/>
        </w:rPr>
        <w:t> deviation</w:t>
      </w:r>
      <w:r>
        <w:rPr>
          <w:w w:val="115"/>
          <w:sz w:val="16"/>
        </w:rPr>
        <w:t> of</w:t>
      </w:r>
      <w:r>
        <w:rPr>
          <w:w w:val="115"/>
          <w:sz w:val="16"/>
        </w:rPr>
        <w:t> 15.</w:t>
      </w:r>
      <w:r>
        <w:rPr>
          <w:spacing w:val="40"/>
          <w:w w:val="115"/>
          <w:sz w:val="16"/>
        </w:rPr>
        <w:t> </w:t>
      </w:r>
      <w:r>
        <w:rPr>
          <w:w w:val="115"/>
          <w:sz w:val="16"/>
        </w:rPr>
        <w:t>The</w:t>
      </w:r>
      <w:r>
        <w:rPr>
          <w:w w:val="115"/>
          <w:sz w:val="16"/>
        </w:rPr>
        <w:t> black</w:t>
      </w:r>
      <w:r>
        <w:rPr>
          <w:w w:val="115"/>
          <w:sz w:val="16"/>
        </w:rPr>
        <w:t> dotted</w:t>
      </w:r>
      <w:r>
        <w:rPr>
          <w:w w:val="115"/>
          <w:sz w:val="16"/>
        </w:rPr>
        <w:t> line</w:t>
      </w:r>
      <w:r>
        <w:rPr>
          <w:w w:val="115"/>
          <w:sz w:val="16"/>
        </w:rPr>
        <w:t> plots</w:t>
      </w:r>
      <w:r>
        <w:rPr>
          <w:w w:val="115"/>
          <w:sz w:val="16"/>
        </w:rPr>
        <w:t> the average</w:t>
      </w:r>
      <w:r>
        <w:rPr>
          <w:w w:val="115"/>
          <w:sz w:val="16"/>
        </w:rPr>
        <w:t> IQ</w:t>
      </w:r>
      <w:r>
        <w:rPr>
          <w:w w:val="115"/>
          <w:sz w:val="16"/>
        </w:rPr>
        <w:t> test</w:t>
      </w:r>
      <w:r>
        <w:rPr>
          <w:w w:val="115"/>
          <w:sz w:val="16"/>
        </w:rPr>
        <w:t> score</w:t>
      </w:r>
      <w:r>
        <w:rPr>
          <w:w w:val="115"/>
          <w:sz w:val="16"/>
        </w:rPr>
        <w:t> by</w:t>
      </w:r>
      <w:r>
        <w:rPr>
          <w:w w:val="115"/>
          <w:sz w:val="16"/>
        </w:rPr>
        <w:t> individuals’</w:t>
      </w:r>
      <w:r>
        <w:rPr>
          <w:w w:val="115"/>
          <w:sz w:val="16"/>
        </w:rPr>
        <w:t> years</w:t>
      </w:r>
      <w:r>
        <w:rPr>
          <w:w w:val="115"/>
          <w:sz w:val="16"/>
        </w:rPr>
        <w:t> of</w:t>
      </w:r>
      <w:r>
        <w:rPr>
          <w:w w:val="115"/>
          <w:sz w:val="16"/>
        </w:rPr>
        <w:t> schooling,</w:t>
      </w:r>
      <w:r>
        <w:rPr>
          <w:w w:val="115"/>
          <w:sz w:val="16"/>
        </w:rPr>
        <w:t> while</w:t>
      </w:r>
      <w:r>
        <w:rPr>
          <w:w w:val="115"/>
          <w:sz w:val="16"/>
        </w:rPr>
        <w:t> the</w:t>
      </w:r>
      <w:r>
        <w:rPr>
          <w:w w:val="115"/>
          <w:sz w:val="16"/>
        </w:rPr>
        <w:t> shaded</w:t>
      </w:r>
      <w:r>
        <w:rPr>
          <w:w w:val="115"/>
          <w:sz w:val="16"/>
        </w:rPr>
        <w:t> areas</w:t>
      </w:r>
      <w:r>
        <w:rPr>
          <w:w w:val="115"/>
          <w:sz w:val="16"/>
        </w:rPr>
        <w:t> plot</w:t>
      </w:r>
      <w:r>
        <w:rPr>
          <w:w w:val="115"/>
          <w:sz w:val="16"/>
        </w:rPr>
        <w:t> the</w:t>
      </w:r>
      <w:r>
        <w:rPr>
          <w:w w:val="115"/>
          <w:sz w:val="16"/>
        </w:rPr>
        <w:t> conditional</w:t>
      </w:r>
      <w:r>
        <w:rPr>
          <w:w w:val="115"/>
          <w:sz w:val="16"/>
        </w:rPr>
        <w:t> probability</w:t>
      </w:r>
      <w:r>
        <w:rPr>
          <w:w w:val="115"/>
          <w:sz w:val="16"/>
        </w:rPr>
        <w:t> density</w:t>
      </w:r>
      <w:r>
        <w:rPr>
          <w:w w:val="115"/>
          <w:sz w:val="16"/>
        </w:rPr>
        <w:t> of</w:t>
      </w:r>
      <w:r>
        <w:rPr>
          <w:w w:val="115"/>
          <w:sz w:val="16"/>
        </w:rPr>
        <w:t> IQ.</w:t>
      </w:r>
    </w:p>
    <w:p>
      <w:pPr>
        <w:pStyle w:val="BodyText"/>
        <w:rPr>
          <w:sz w:val="16"/>
        </w:rPr>
      </w:pPr>
    </w:p>
    <w:p>
      <w:pPr>
        <w:pStyle w:val="BodyText"/>
        <w:spacing w:before="6"/>
        <w:rPr>
          <w:sz w:val="16"/>
        </w:rPr>
      </w:pPr>
    </w:p>
    <w:p>
      <w:pPr>
        <w:pStyle w:val="BodyText"/>
        <w:spacing w:line="391" w:lineRule="auto" w:before="1"/>
        <w:ind w:left="360" w:right="358"/>
        <w:jc w:val="both"/>
      </w:pPr>
      <w:r>
        <w:rPr>
          <w:w w:val="105"/>
        </w:rPr>
        <w:t>In</w:t>
      </w:r>
      <w:r>
        <w:rPr>
          <w:w w:val="105"/>
        </w:rPr>
        <w:t> Norway,</w:t>
      </w:r>
      <w:r>
        <w:rPr>
          <w:w w:val="105"/>
        </w:rPr>
        <w:t> military</w:t>
      </w:r>
      <w:r>
        <w:rPr>
          <w:w w:val="105"/>
        </w:rPr>
        <w:t> service</w:t>
      </w:r>
      <w:r>
        <w:rPr>
          <w:w w:val="105"/>
        </w:rPr>
        <w:t> was</w:t>
      </w:r>
      <w:r>
        <w:rPr>
          <w:w w:val="105"/>
        </w:rPr>
        <w:t> compulsory</w:t>
      </w:r>
      <w:r>
        <w:rPr>
          <w:w w:val="105"/>
        </w:rPr>
        <w:t> for</w:t>
      </w:r>
      <w:r>
        <w:rPr>
          <w:w w:val="105"/>
        </w:rPr>
        <w:t> all</w:t>
      </w:r>
      <w:r>
        <w:rPr>
          <w:w w:val="105"/>
        </w:rPr>
        <w:t> able</w:t>
      </w:r>
      <w:r>
        <w:rPr>
          <w:w w:val="105"/>
        </w:rPr>
        <w:t> males</w:t>
      </w:r>
      <w:r>
        <w:rPr>
          <w:w w:val="105"/>
        </w:rPr>
        <w:t> in</w:t>
      </w:r>
      <w:r>
        <w:rPr>
          <w:w w:val="105"/>
        </w:rPr>
        <w:t> the</w:t>
      </w:r>
      <w:r>
        <w:rPr>
          <w:w w:val="105"/>
        </w:rPr>
        <w:t> birth</w:t>
      </w:r>
      <w:r>
        <w:rPr>
          <w:w w:val="105"/>
        </w:rPr>
        <w:t> cohorts</w:t>
      </w:r>
      <w:r>
        <w:rPr>
          <w:w w:val="105"/>
        </w:rPr>
        <w:t> in</w:t>
      </w:r>
      <w:r>
        <w:rPr>
          <w:w w:val="105"/>
        </w:rPr>
        <w:t> our sample.</w:t>
      </w:r>
      <w:r>
        <w:rPr>
          <w:w w:val="105"/>
        </w:rPr>
        <w:t> Before</w:t>
      </w:r>
      <w:r>
        <w:rPr>
          <w:spacing w:val="-12"/>
          <w:w w:val="105"/>
        </w:rPr>
        <w:t> </w:t>
      </w:r>
      <w:r>
        <w:rPr>
          <w:w w:val="105"/>
        </w:rPr>
        <w:t>each</w:t>
      </w:r>
      <w:r>
        <w:rPr>
          <w:spacing w:val="-11"/>
          <w:w w:val="105"/>
        </w:rPr>
        <w:t> </w:t>
      </w:r>
      <w:r>
        <w:rPr>
          <w:w w:val="105"/>
        </w:rPr>
        <w:t>male</w:t>
      </w:r>
      <w:r>
        <w:rPr>
          <w:spacing w:val="-12"/>
          <w:w w:val="105"/>
        </w:rPr>
        <w:t> </w:t>
      </w:r>
      <w:r>
        <w:rPr>
          <w:w w:val="105"/>
        </w:rPr>
        <w:t>entered</w:t>
      </w:r>
      <w:r>
        <w:rPr>
          <w:spacing w:val="-10"/>
          <w:w w:val="105"/>
        </w:rPr>
        <w:t> </w:t>
      </w:r>
      <w:r>
        <w:rPr>
          <w:w w:val="105"/>
        </w:rPr>
        <w:t>the</w:t>
      </w:r>
      <w:r>
        <w:rPr>
          <w:spacing w:val="-12"/>
          <w:w w:val="105"/>
        </w:rPr>
        <w:t> </w:t>
      </w:r>
      <w:r>
        <w:rPr>
          <w:w w:val="105"/>
        </w:rPr>
        <w:t>service,</w:t>
      </w:r>
      <w:r>
        <w:rPr>
          <w:spacing w:val="-8"/>
          <w:w w:val="105"/>
        </w:rPr>
        <w:t> </w:t>
      </w:r>
      <w:r>
        <w:rPr>
          <w:w w:val="105"/>
        </w:rPr>
        <w:t>the</w:t>
      </w:r>
      <w:r>
        <w:rPr>
          <w:spacing w:val="-12"/>
          <w:w w:val="105"/>
        </w:rPr>
        <w:t> </w:t>
      </w:r>
      <w:r>
        <w:rPr>
          <w:w w:val="105"/>
        </w:rPr>
        <w:t>military</w:t>
      </w:r>
      <w:r>
        <w:rPr>
          <w:spacing w:val="-12"/>
          <w:w w:val="105"/>
        </w:rPr>
        <w:t> </w:t>
      </w:r>
      <w:r>
        <w:rPr>
          <w:w w:val="105"/>
        </w:rPr>
        <w:t>assessed</w:t>
      </w:r>
      <w:r>
        <w:rPr>
          <w:spacing w:val="-8"/>
          <w:w w:val="105"/>
        </w:rPr>
        <w:t> </w:t>
      </w:r>
      <w:r>
        <w:rPr>
          <w:w w:val="105"/>
        </w:rPr>
        <w:t>his</w:t>
      </w:r>
      <w:r>
        <w:rPr>
          <w:spacing w:val="-11"/>
          <w:w w:val="105"/>
        </w:rPr>
        <w:t> </w:t>
      </w:r>
      <w:r>
        <w:rPr>
          <w:w w:val="105"/>
        </w:rPr>
        <w:t>medical</w:t>
      </w:r>
      <w:r>
        <w:rPr>
          <w:spacing w:val="-11"/>
          <w:w w:val="105"/>
        </w:rPr>
        <w:t> </w:t>
      </w:r>
      <w:r>
        <w:rPr>
          <w:w w:val="105"/>
        </w:rPr>
        <w:t>and</w:t>
      </w:r>
      <w:r>
        <w:rPr>
          <w:spacing w:val="-11"/>
          <w:w w:val="105"/>
        </w:rPr>
        <w:t> </w:t>
      </w:r>
      <w:r>
        <w:rPr>
          <w:w w:val="105"/>
        </w:rPr>
        <w:t>psycho-logical</w:t>
      </w:r>
      <w:r>
        <w:rPr>
          <w:w w:val="105"/>
        </w:rPr>
        <w:t> suitability.</w:t>
      </w:r>
      <w:r>
        <w:rPr>
          <w:spacing w:val="39"/>
          <w:w w:val="105"/>
        </w:rPr>
        <w:t> </w:t>
      </w:r>
      <w:r>
        <w:rPr>
          <w:w w:val="105"/>
        </w:rPr>
        <w:t>Most</w:t>
      </w:r>
      <w:r>
        <w:rPr>
          <w:w w:val="105"/>
        </w:rPr>
        <w:t> eligible</w:t>
      </w:r>
      <w:r>
        <w:rPr>
          <w:w w:val="105"/>
        </w:rPr>
        <w:t> Norwegian</w:t>
      </w:r>
      <w:r>
        <w:rPr>
          <w:w w:val="105"/>
        </w:rPr>
        <w:t> males</w:t>
      </w:r>
      <w:r>
        <w:rPr>
          <w:w w:val="105"/>
        </w:rPr>
        <w:t> in our</w:t>
      </w:r>
      <w:r>
        <w:rPr>
          <w:w w:val="105"/>
        </w:rPr>
        <w:t> sample</w:t>
      </w:r>
      <w:r>
        <w:rPr>
          <w:w w:val="105"/>
        </w:rPr>
        <w:t> took this</w:t>
      </w:r>
      <w:r>
        <w:rPr>
          <w:w w:val="105"/>
        </w:rPr>
        <w:t> test</w:t>
      </w:r>
      <w:r>
        <w:rPr>
          <w:w w:val="105"/>
        </w:rPr>
        <w:t> around their 18</w:t>
      </w:r>
      <w:r>
        <w:rPr>
          <w:i/>
          <w:w w:val="105"/>
          <w:vertAlign w:val="superscript"/>
        </w:rPr>
        <w:t>th</w:t>
      </w:r>
      <w:r>
        <w:rPr>
          <w:i/>
          <w:w w:val="105"/>
          <w:vertAlign w:val="baseline"/>
        </w:rPr>
        <w:t> </w:t>
      </w:r>
      <w:r>
        <w:rPr>
          <w:w w:val="105"/>
          <w:vertAlign w:val="baseline"/>
        </w:rPr>
        <w:t>birthday.</w:t>
      </w:r>
      <w:r>
        <w:rPr>
          <w:spacing w:val="40"/>
          <w:w w:val="105"/>
          <w:vertAlign w:val="baseline"/>
        </w:rPr>
        <w:t> </w:t>
      </w:r>
      <w:r>
        <w:rPr>
          <w:w w:val="105"/>
          <w:vertAlign w:val="baseline"/>
        </w:rPr>
        <w:t>We</w:t>
      </w:r>
      <w:r>
        <w:rPr>
          <w:w w:val="105"/>
          <w:vertAlign w:val="baseline"/>
        </w:rPr>
        <w:t> use</w:t>
      </w:r>
      <w:r>
        <w:rPr>
          <w:w w:val="105"/>
          <w:vertAlign w:val="baseline"/>
        </w:rPr>
        <w:t> the</w:t>
      </w:r>
      <w:r>
        <w:rPr>
          <w:w w:val="105"/>
          <w:vertAlign w:val="baseline"/>
        </w:rPr>
        <w:t> IQ</w:t>
      </w:r>
      <w:r>
        <w:rPr>
          <w:w w:val="105"/>
          <w:vertAlign w:val="baseline"/>
        </w:rPr>
        <w:t> test</w:t>
      </w:r>
      <w:r>
        <w:rPr>
          <w:w w:val="105"/>
          <w:vertAlign w:val="baseline"/>
        </w:rPr>
        <w:t> score</w:t>
      </w:r>
      <w:r>
        <w:rPr>
          <w:w w:val="105"/>
          <w:vertAlign w:val="baseline"/>
        </w:rPr>
        <w:t> that</w:t>
      </w:r>
      <w:r>
        <w:rPr>
          <w:w w:val="105"/>
          <w:vertAlign w:val="baseline"/>
        </w:rPr>
        <w:t> is</w:t>
      </w:r>
      <w:r>
        <w:rPr>
          <w:w w:val="105"/>
          <w:vertAlign w:val="baseline"/>
        </w:rPr>
        <w:t> a</w:t>
      </w:r>
      <w:r>
        <w:rPr>
          <w:w w:val="105"/>
          <w:vertAlign w:val="baseline"/>
        </w:rPr>
        <w:t> composite</w:t>
      </w:r>
      <w:r>
        <w:rPr>
          <w:w w:val="105"/>
          <w:vertAlign w:val="baseline"/>
        </w:rPr>
        <w:t> unweighted</w:t>
      </w:r>
      <w:r>
        <w:rPr>
          <w:w w:val="105"/>
          <w:vertAlign w:val="baseline"/>
        </w:rPr>
        <w:t> mean</w:t>
      </w:r>
      <w:r>
        <w:rPr>
          <w:w w:val="105"/>
          <w:vertAlign w:val="baseline"/>
        </w:rPr>
        <w:t> from</w:t>
      </w:r>
      <w:r>
        <w:rPr>
          <w:w w:val="105"/>
          <w:vertAlign w:val="baseline"/>
        </w:rPr>
        <w:t> three speeded tests–arithmetics,</w:t>
      </w:r>
      <w:r>
        <w:rPr>
          <w:w w:val="105"/>
          <w:vertAlign w:val="baseline"/>
        </w:rPr>
        <w:t> word similarities,</w:t>
      </w:r>
      <w:r>
        <w:rPr>
          <w:w w:val="105"/>
          <w:vertAlign w:val="baseline"/>
        </w:rPr>
        <w:t> and figures.</w:t>
      </w:r>
      <w:hyperlink w:history="true" w:anchor="_bookmark42">
        <w:r>
          <w:rPr>
            <w:w w:val="105"/>
            <w:vertAlign w:val="superscript"/>
          </w:rPr>
          <w:t>19</w:t>
        </w:r>
      </w:hyperlink>
    </w:p>
    <w:p>
      <w:pPr>
        <w:pStyle w:val="BodyText"/>
        <w:spacing w:line="391" w:lineRule="auto" w:before="2"/>
        <w:ind w:left="360" w:right="359" w:firstLine="350"/>
        <w:jc w:val="both"/>
      </w:pPr>
      <w:r>
        <w:rPr>
          <w:w w:val="105"/>
        </w:rPr>
        <w:t>In</w:t>
      </w:r>
      <w:r>
        <w:rPr>
          <w:spacing w:val="-6"/>
          <w:w w:val="105"/>
        </w:rPr>
        <w:t> </w:t>
      </w:r>
      <w:r>
        <w:rPr>
          <w:w w:val="105"/>
        </w:rPr>
        <w:t>Figure</w:t>
      </w:r>
      <w:r>
        <w:rPr>
          <w:spacing w:val="-8"/>
          <w:w w:val="105"/>
        </w:rPr>
        <w:t> </w:t>
      </w:r>
      <w:hyperlink w:history="true" w:anchor="_bookmark41">
        <w:r>
          <w:rPr>
            <w:w w:val="105"/>
          </w:rPr>
          <w:t>1</w:t>
        </w:r>
      </w:hyperlink>
      <w:r>
        <w:rPr>
          <w:w w:val="105"/>
        </w:rPr>
        <w:t>,</w:t>
      </w:r>
      <w:r>
        <w:rPr>
          <w:spacing w:val="-6"/>
          <w:w w:val="105"/>
        </w:rPr>
        <w:t> </w:t>
      </w:r>
      <w:r>
        <w:rPr>
          <w:w w:val="105"/>
        </w:rPr>
        <w:t>we</w:t>
      </w:r>
      <w:r>
        <w:rPr>
          <w:spacing w:val="-7"/>
          <w:w w:val="105"/>
        </w:rPr>
        <w:t> </w:t>
      </w:r>
      <w:r>
        <w:rPr>
          <w:w w:val="105"/>
        </w:rPr>
        <w:t>show</w:t>
      </w:r>
      <w:r>
        <w:rPr>
          <w:spacing w:val="-7"/>
          <w:w w:val="105"/>
        </w:rPr>
        <w:t> </w:t>
      </w:r>
      <w:r>
        <w:rPr>
          <w:w w:val="105"/>
        </w:rPr>
        <w:t>the</w:t>
      </w:r>
      <w:r>
        <w:rPr>
          <w:spacing w:val="-7"/>
          <w:w w:val="105"/>
        </w:rPr>
        <w:t> </w:t>
      </w:r>
      <w:r>
        <w:rPr>
          <w:w w:val="105"/>
        </w:rPr>
        <w:t>average</w:t>
      </w:r>
      <w:r>
        <w:rPr>
          <w:spacing w:val="-7"/>
          <w:w w:val="105"/>
        </w:rPr>
        <w:t> </w:t>
      </w:r>
      <w:r>
        <w:rPr>
          <w:w w:val="105"/>
        </w:rPr>
        <w:t>and</w:t>
      </w:r>
      <w:r>
        <w:rPr>
          <w:spacing w:val="-8"/>
          <w:w w:val="105"/>
        </w:rPr>
        <w:t> </w:t>
      </w:r>
      <w:r>
        <w:rPr>
          <w:w w:val="105"/>
        </w:rPr>
        <w:t>conditional</w:t>
      </w:r>
      <w:r>
        <w:rPr>
          <w:spacing w:val="-6"/>
          <w:w w:val="105"/>
        </w:rPr>
        <w:t> </w:t>
      </w:r>
      <w:r>
        <w:rPr>
          <w:w w:val="105"/>
        </w:rPr>
        <w:t>density</w:t>
      </w:r>
      <w:r>
        <w:rPr>
          <w:spacing w:val="-5"/>
          <w:w w:val="105"/>
        </w:rPr>
        <w:t> </w:t>
      </w:r>
      <w:r>
        <w:rPr>
          <w:w w:val="105"/>
        </w:rPr>
        <w:t>of</w:t>
      </w:r>
      <w:r>
        <w:rPr>
          <w:spacing w:val="-8"/>
          <w:w w:val="105"/>
        </w:rPr>
        <w:t> </w:t>
      </w:r>
      <w:r>
        <w:rPr>
          <w:w w:val="105"/>
        </w:rPr>
        <w:t>IQ</w:t>
      </w:r>
      <w:r>
        <w:rPr>
          <w:spacing w:val="-8"/>
          <w:w w:val="105"/>
        </w:rPr>
        <w:t> </w:t>
      </w:r>
      <w:r>
        <w:rPr>
          <w:w w:val="105"/>
        </w:rPr>
        <w:t>for</w:t>
      </w:r>
      <w:r>
        <w:rPr>
          <w:spacing w:val="-8"/>
          <w:w w:val="105"/>
        </w:rPr>
        <w:t> </w:t>
      </w:r>
      <w:r>
        <w:rPr>
          <w:w w:val="105"/>
        </w:rPr>
        <w:t>each</w:t>
      </w:r>
      <w:r>
        <w:rPr>
          <w:spacing w:val="-6"/>
          <w:w w:val="105"/>
        </w:rPr>
        <w:t> </w:t>
      </w:r>
      <w:r>
        <w:rPr>
          <w:w w:val="105"/>
        </w:rPr>
        <w:t>year</w:t>
      </w:r>
      <w:r>
        <w:rPr>
          <w:spacing w:val="-5"/>
          <w:w w:val="105"/>
        </w:rPr>
        <w:t> </w:t>
      </w:r>
      <w:r>
        <w:rPr>
          <w:w w:val="105"/>
        </w:rPr>
        <w:t>of</w:t>
      </w:r>
      <w:r>
        <w:rPr>
          <w:spacing w:val="-9"/>
          <w:w w:val="105"/>
        </w:rPr>
        <w:t> </w:t>
      </w:r>
      <w:r>
        <w:rPr>
          <w:w w:val="105"/>
        </w:rPr>
        <w:t>schooling between</w:t>
      </w:r>
      <w:r>
        <w:rPr>
          <w:spacing w:val="-15"/>
          <w:w w:val="105"/>
        </w:rPr>
        <w:t> </w:t>
      </w:r>
      <w:r>
        <w:rPr>
          <w:w w:val="105"/>
        </w:rPr>
        <w:t>7</w:t>
      </w:r>
      <w:r>
        <w:rPr>
          <w:spacing w:val="-14"/>
          <w:w w:val="105"/>
        </w:rPr>
        <w:t> </w:t>
      </w:r>
      <w:r>
        <w:rPr>
          <w:w w:val="105"/>
        </w:rPr>
        <w:t>and</w:t>
      </w:r>
      <w:r>
        <w:rPr>
          <w:spacing w:val="-14"/>
          <w:w w:val="105"/>
        </w:rPr>
        <w:t> </w:t>
      </w:r>
      <w:r>
        <w:rPr>
          <w:w w:val="105"/>
        </w:rPr>
        <w:t>21</w:t>
      </w:r>
      <w:r>
        <w:rPr>
          <w:spacing w:val="-14"/>
          <w:w w:val="105"/>
        </w:rPr>
        <w:t> </w:t>
      </w:r>
      <w:r>
        <w:rPr>
          <w:w w:val="105"/>
        </w:rPr>
        <w:t>years.</w:t>
      </w:r>
      <w:r>
        <w:rPr>
          <w:spacing w:val="4"/>
          <w:w w:val="105"/>
        </w:rPr>
        <w:t> </w:t>
      </w:r>
      <w:r>
        <w:rPr>
          <w:w w:val="105"/>
        </w:rPr>
        <w:t>This</w:t>
      </w:r>
      <w:r>
        <w:rPr>
          <w:spacing w:val="-14"/>
          <w:w w:val="105"/>
        </w:rPr>
        <w:t> </w:t>
      </w:r>
      <w:r>
        <w:rPr>
          <w:w w:val="105"/>
        </w:rPr>
        <w:t>figure</w:t>
      </w:r>
      <w:r>
        <w:rPr>
          <w:spacing w:val="-14"/>
          <w:w w:val="105"/>
        </w:rPr>
        <w:t> </w:t>
      </w:r>
      <w:r>
        <w:rPr>
          <w:w w:val="105"/>
        </w:rPr>
        <w:t>illustrates</w:t>
      </w:r>
      <w:r>
        <w:rPr>
          <w:spacing w:val="-13"/>
          <w:w w:val="105"/>
        </w:rPr>
        <w:t> </w:t>
      </w:r>
      <w:r>
        <w:rPr>
          <w:w w:val="105"/>
        </w:rPr>
        <w:t>two</w:t>
      </w:r>
      <w:r>
        <w:rPr>
          <w:spacing w:val="-14"/>
          <w:w w:val="105"/>
        </w:rPr>
        <w:t> </w:t>
      </w:r>
      <w:r>
        <w:rPr>
          <w:w w:val="105"/>
        </w:rPr>
        <w:t>striking</w:t>
      </w:r>
      <w:r>
        <w:rPr>
          <w:spacing w:val="-14"/>
          <w:w w:val="105"/>
        </w:rPr>
        <w:t> </w:t>
      </w:r>
      <w:r>
        <w:rPr>
          <w:w w:val="105"/>
        </w:rPr>
        <w:t>patterns</w:t>
      </w:r>
      <w:r>
        <w:rPr>
          <w:spacing w:val="-15"/>
          <w:w w:val="105"/>
        </w:rPr>
        <w:t> </w:t>
      </w:r>
      <w:r>
        <w:rPr>
          <w:w w:val="105"/>
        </w:rPr>
        <w:t>in</w:t>
      </w:r>
      <w:r>
        <w:rPr>
          <w:spacing w:val="-14"/>
          <w:w w:val="105"/>
        </w:rPr>
        <w:t> </w:t>
      </w:r>
      <w:r>
        <w:rPr>
          <w:w w:val="105"/>
        </w:rPr>
        <w:t>our</w:t>
      </w:r>
      <w:r>
        <w:rPr>
          <w:spacing w:val="-14"/>
          <w:w w:val="105"/>
        </w:rPr>
        <w:t> </w:t>
      </w:r>
      <w:r>
        <w:rPr>
          <w:w w:val="105"/>
        </w:rPr>
        <w:t>data</w:t>
      </w:r>
      <w:r>
        <w:rPr>
          <w:spacing w:val="-14"/>
          <w:w w:val="105"/>
        </w:rPr>
        <w:t> </w:t>
      </w:r>
      <w:r>
        <w:rPr>
          <w:w w:val="105"/>
        </w:rPr>
        <w:t>worth</w:t>
      </w:r>
      <w:r>
        <w:rPr>
          <w:spacing w:val="-15"/>
          <w:w w:val="105"/>
        </w:rPr>
        <w:t> </w:t>
      </w:r>
      <w:r>
        <w:rPr>
          <w:w w:val="105"/>
        </w:rPr>
        <w:t>noting. First,</w:t>
      </w:r>
      <w:r>
        <w:rPr>
          <w:spacing w:val="-2"/>
          <w:w w:val="105"/>
        </w:rPr>
        <w:t> </w:t>
      </w:r>
      <w:r>
        <w:rPr>
          <w:w w:val="105"/>
        </w:rPr>
        <w:t>the</w:t>
      </w:r>
      <w:r>
        <w:rPr>
          <w:spacing w:val="-2"/>
          <w:w w:val="105"/>
        </w:rPr>
        <w:t> </w:t>
      </w:r>
      <w:r>
        <w:rPr>
          <w:w w:val="105"/>
        </w:rPr>
        <w:t>measures</w:t>
      </w:r>
      <w:r>
        <w:rPr>
          <w:spacing w:val="1"/>
          <w:w w:val="105"/>
        </w:rPr>
        <w:t> </w:t>
      </w:r>
      <w:r>
        <w:rPr>
          <w:w w:val="105"/>
        </w:rPr>
        <w:t>of</w:t>
      </w:r>
      <w:r>
        <w:rPr>
          <w:spacing w:val="-3"/>
          <w:w w:val="105"/>
        </w:rPr>
        <w:t> </w:t>
      </w:r>
      <w:r>
        <w:rPr>
          <w:w w:val="105"/>
        </w:rPr>
        <w:t>IQ</w:t>
      </w:r>
      <w:r>
        <w:rPr>
          <w:spacing w:val="-2"/>
          <w:w w:val="105"/>
        </w:rPr>
        <w:t> </w:t>
      </w:r>
      <w:r>
        <w:rPr>
          <w:w w:val="105"/>
        </w:rPr>
        <w:t>and</w:t>
      </w:r>
      <w:r>
        <w:rPr>
          <w:spacing w:val="-2"/>
          <w:w w:val="105"/>
        </w:rPr>
        <w:t> </w:t>
      </w:r>
      <w:r>
        <w:rPr>
          <w:w w:val="105"/>
        </w:rPr>
        <w:t>schooling</w:t>
      </w:r>
      <w:r>
        <w:rPr>
          <w:spacing w:val="-1"/>
          <w:w w:val="105"/>
        </w:rPr>
        <w:t> </w:t>
      </w:r>
      <w:r>
        <w:rPr>
          <w:w w:val="105"/>
        </w:rPr>
        <w:t>are</w:t>
      </w:r>
      <w:r>
        <w:rPr>
          <w:spacing w:val="-3"/>
          <w:w w:val="105"/>
        </w:rPr>
        <w:t> </w:t>
      </w:r>
      <w:r>
        <w:rPr>
          <w:w w:val="105"/>
        </w:rPr>
        <w:t>strongly</w:t>
      </w:r>
      <w:r>
        <w:rPr>
          <w:spacing w:val="-2"/>
          <w:w w:val="105"/>
        </w:rPr>
        <w:t> </w:t>
      </w:r>
      <w:r>
        <w:rPr>
          <w:w w:val="105"/>
        </w:rPr>
        <w:t>correlated, with</w:t>
      </w:r>
      <w:r>
        <w:rPr>
          <w:spacing w:val="-2"/>
          <w:w w:val="105"/>
        </w:rPr>
        <w:t> </w:t>
      </w:r>
      <w:r>
        <w:rPr>
          <w:w w:val="105"/>
        </w:rPr>
        <w:t>a</w:t>
      </w:r>
      <w:r>
        <w:rPr>
          <w:spacing w:val="-1"/>
          <w:w w:val="105"/>
        </w:rPr>
        <w:t> </w:t>
      </w:r>
      <w:r>
        <w:rPr>
          <w:w w:val="105"/>
        </w:rPr>
        <w:t>correlation</w:t>
      </w:r>
      <w:r>
        <w:rPr>
          <w:spacing w:val="-4"/>
          <w:w w:val="105"/>
        </w:rPr>
        <w:t> </w:t>
      </w:r>
      <w:r>
        <w:rPr>
          <w:w w:val="105"/>
        </w:rPr>
        <w:t>of</w:t>
      </w:r>
      <w:r>
        <w:rPr>
          <w:spacing w:val="-1"/>
          <w:w w:val="105"/>
        </w:rPr>
        <w:t> </w:t>
      </w:r>
      <w:r>
        <w:rPr>
          <w:spacing w:val="-2"/>
          <w:w w:val="105"/>
        </w:rPr>
        <w:t>almost</w:t>
      </w:r>
    </w:p>
    <w:p>
      <w:pPr>
        <w:pStyle w:val="BodyText"/>
        <w:spacing w:line="391" w:lineRule="auto" w:before="3"/>
        <w:ind w:left="360" w:right="358"/>
        <w:jc w:val="both"/>
      </w:pPr>
      <w:r>
        <w:rPr/>
        <mc:AlternateContent>
          <mc:Choice Requires="wps">
            <w:drawing>
              <wp:anchor distT="0" distB="0" distL="0" distR="0" allowOverlap="1" layoutInCell="1" locked="0" behindDoc="0" simplePos="0" relativeHeight="15776768">
                <wp:simplePos x="0" y="0"/>
                <wp:positionH relativeFrom="page">
                  <wp:posOffset>914247</wp:posOffset>
                </wp:positionH>
                <wp:positionV relativeFrom="paragraph">
                  <wp:posOffset>1188229</wp:posOffset>
                </wp:positionV>
                <wp:extent cx="237744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71.987999pt,93.561386pt" to="259.187999pt,93.561386pt" stroked="true" strokeweight=".48pt" strokecolor="#000000">
                <v:stroke dashstyle="solid"/>
                <w10:wrap type="none"/>
              </v:line>
            </w:pict>
          </mc:Fallback>
        </mc:AlternateContent>
      </w:r>
      <w:r>
        <w:rPr/>
        <w:t>0.5. Second, sharp increases in the average IQ score occur around the entry years of college (13/14 years) and master’s degree (16/17), with more gradual increases at other schooling stages.</w:t>
      </w:r>
      <w:r>
        <w:rPr>
          <w:spacing w:val="40"/>
        </w:rPr>
        <w:t> </w:t>
      </w:r>
      <w:r>
        <w:rPr/>
        <w:t>This pattern could be due to substantial ability-related (psychic) costs or particular requirements</w:t>
      </w:r>
      <w:r>
        <w:rPr>
          <w:spacing w:val="50"/>
        </w:rPr>
        <w:t> </w:t>
      </w:r>
      <w:r>
        <w:rPr/>
        <w:t>for</w:t>
      </w:r>
      <w:r>
        <w:rPr>
          <w:spacing w:val="43"/>
        </w:rPr>
        <w:t> </w:t>
      </w:r>
      <w:r>
        <w:rPr/>
        <w:t>enrolling</w:t>
      </w:r>
      <w:r>
        <w:rPr>
          <w:spacing w:val="45"/>
        </w:rPr>
        <w:t> </w:t>
      </w:r>
      <w:r>
        <w:rPr/>
        <w:t>in</w:t>
      </w:r>
      <w:r>
        <w:rPr>
          <w:spacing w:val="44"/>
        </w:rPr>
        <w:t> </w:t>
      </w:r>
      <w:r>
        <w:rPr/>
        <w:t>higher</w:t>
      </w:r>
      <w:r>
        <w:rPr>
          <w:spacing w:val="48"/>
        </w:rPr>
        <w:t> </w:t>
      </w:r>
      <w:r>
        <w:rPr/>
        <w:t>education</w:t>
      </w:r>
      <w:r>
        <w:rPr>
          <w:spacing w:val="44"/>
        </w:rPr>
        <w:t> </w:t>
      </w:r>
      <w:r>
        <w:rPr/>
        <w:t>in</w:t>
      </w:r>
      <w:r>
        <w:rPr>
          <w:spacing w:val="44"/>
        </w:rPr>
        <w:t> </w:t>
      </w:r>
      <w:r>
        <w:rPr/>
        <w:t>Norway.</w:t>
      </w:r>
      <w:hyperlink w:history="true" w:anchor="_bookmark43">
        <w:r>
          <w:rPr>
            <w:vertAlign w:val="superscript"/>
          </w:rPr>
          <w:t>20</w:t>
        </w:r>
      </w:hyperlink>
      <w:r>
        <w:rPr>
          <w:spacing w:val="30"/>
          <w:vertAlign w:val="baseline"/>
        </w:rPr>
        <w:t>  </w:t>
      </w:r>
      <w:r>
        <w:rPr>
          <w:vertAlign w:val="baseline"/>
        </w:rPr>
        <w:t>This</w:t>
      </w:r>
      <w:r>
        <w:rPr>
          <w:spacing w:val="47"/>
          <w:vertAlign w:val="baseline"/>
        </w:rPr>
        <w:t> </w:t>
      </w:r>
      <w:r>
        <w:rPr>
          <w:vertAlign w:val="baseline"/>
        </w:rPr>
        <w:t>strong</w:t>
      </w:r>
      <w:r>
        <w:rPr>
          <w:spacing w:val="45"/>
          <w:vertAlign w:val="baseline"/>
        </w:rPr>
        <w:t> </w:t>
      </w:r>
      <w:r>
        <w:rPr>
          <w:vertAlign w:val="baseline"/>
        </w:rPr>
        <w:t>correlation</w:t>
      </w:r>
      <w:r>
        <w:rPr>
          <w:spacing w:val="45"/>
          <w:vertAlign w:val="baseline"/>
        </w:rPr>
        <w:t> </w:t>
      </w:r>
      <w:r>
        <w:rPr>
          <w:vertAlign w:val="baseline"/>
        </w:rPr>
        <w:t>in</w:t>
      </w:r>
      <w:r>
        <w:rPr>
          <w:spacing w:val="44"/>
          <w:vertAlign w:val="baseline"/>
        </w:rPr>
        <w:t> </w:t>
      </w:r>
      <w:r>
        <w:rPr>
          <w:spacing w:val="-5"/>
          <w:vertAlign w:val="baseline"/>
        </w:rPr>
        <w:t>our</w:t>
      </w:r>
    </w:p>
    <w:p>
      <w:pPr>
        <w:spacing w:line="235" w:lineRule="auto" w:before="0"/>
        <w:ind w:left="359" w:right="357" w:firstLine="252"/>
        <w:jc w:val="right"/>
        <w:rPr>
          <w:sz w:val="20"/>
        </w:rPr>
      </w:pPr>
      <w:r>
        <w:rPr>
          <w:w w:val="105"/>
          <w:sz w:val="20"/>
          <w:vertAlign w:val="superscript"/>
        </w:rPr>
        <w:t>19</w:t>
      </w:r>
      <w:bookmarkStart w:name="_bookmark42" w:id="51"/>
      <w:bookmarkEnd w:id="51"/>
      <w:r>
        <w:rPr>
          <w:w w:val="105"/>
          <w:sz w:val="20"/>
          <w:vertAlign w:val="baseline"/>
        </w:rPr>
        <w:t>A</w:t>
      </w:r>
      <w:r>
        <w:rPr>
          <w:w w:val="105"/>
          <w:sz w:val="20"/>
          <w:vertAlign w:val="baseline"/>
        </w:rPr>
        <w:t>rithmetic</w:t>
      </w:r>
      <w:r>
        <w:rPr>
          <w:spacing w:val="40"/>
          <w:w w:val="105"/>
          <w:sz w:val="20"/>
          <w:vertAlign w:val="baseline"/>
        </w:rPr>
        <w:t> </w:t>
      </w:r>
      <w:r>
        <w:rPr>
          <w:w w:val="105"/>
          <w:sz w:val="20"/>
          <w:vertAlign w:val="baseline"/>
        </w:rPr>
        <w:t>and</w:t>
      </w:r>
      <w:r>
        <w:rPr>
          <w:spacing w:val="38"/>
          <w:w w:val="105"/>
          <w:sz w:val="20"/>
          <w:vertAlign w:val="baseline"/>
        </w:rPr>
        <w:t> </w:t>
      </w:r>
      <w:r>
        <w:rPr>
          <w:w w:val="105"/>
          <w:sz w:val="20"/>
          <w:vertAlign w:val="baseline"/>
        </w:rPr>
        <w:t>word</w:t>
      </w:r>
      <w:r>
        <w:rPr>
          <w:spacing w:val="36"/>
          <w:w w:val="105"/>
          <w:sz w:val="20"/>
          <w:vertAlign w:val="baseline"/>
        </w:rPr>
        <w:t> </w:t>
      </w:r>
      <w:r>
        <w:rPr>
          <w:w w:val="105"/>
          <w:sz w:val="20"/>
          <w:vertAlign w:val="baseline"/>
        </w:rPr>
        <w:t>tests</w:t>
      </w:r>
      <w:r>
        <w:rPr>
          <w:spacing w:val="39"/>
          <w:w w:val="105"/>
          <w:sz w:val="20"/>
          <w:vertAlign w:val="baseline"/>
        </w:rPr>
        <w:t> </w:t>
      </w:r>
      <w:r>
        <w:rPr>
          <w:w w:val="105"/>
          <w:sz w:val="20"/>
          <w:vertAlign w:val="baseline"/>
        </w:rPr>
        <w:t>mirror</w:t>
      </w:r>
      <w:r>
        <w:rPr>
          <w:spacing w:val="37"/>
          <w:w w:val="105"/>
          <w:sz w:val="20"/>
          <w:vertAlign w:val="baseline"/>
        </w:rPr>
        <w:t> </w:t>
      </w:r>
      <w:r>
        <w:rPr>
          <w:w w:val="105"/>
          <w:sz w:val="20"/>
          <w:vertAlign w:val="baseline"/>
        </w:rPr>
        <w:t>respective</w:t>
      </w:r>
      <w:r>
        <w:rPr>
          <w:spacing w:val="39"/>
          <w:w w:val="105"/>
          <w:sz w:val="20"/>
          <w:vertAlign w:val="baseline"/>
        </w:rPr>
        <w:t> </w:t>
      </w:r>
      <w:r>
        <w:rPr>
          <w:w w:val="105"/>
          <w:sz w:val="20"/>
          <w:vertAlign w:val="baseline"/>
        </w:rPr>
        <w:t>tests</w:t>
      </w:r>
      <w:r>
        <w:rPr>
          <w:spacing w:val="39"/>
          <w:w w:val="105"/>
          <w:sz w:val="20"/>
          <w:vertAlign w:val="baseline"/>
        </w:rPr>
        <w:t> </w:t>
      </w:r>
      <w:r>
        <w:rPr>
          <w:w w:val="105"/>
          <w:sz w:val="20"/>
          <w:vertAlign w:val="baseline"/>
        </w:rPr>
        <w:t>in</w:t>
      </w:r>
      <w:r>
        <w:rPr>
          <w:spacing w:val="40"/>
          <w:w w:val="105"/>
          <w:sz w:val="20"/>
          <w:vertAlign w:val="baseline"/>
        </w:rPr>
        <w:t> </w:t>
      </w:r>
      <w:r>
        <w:rPr>
          <w:w w:val="105"/>
          <w:sz w:val="20"/>
          <w:vertAlign w:val="baseline"/>
        </w:rPr>
        <w:t>the</w:t>
      </w:r>
      <w:r>
        <w:rPr>
          <w:spacing w:val="39"/>
          <w:w w:val="105"/>
          <w:sz w:val="20"/>
          <w:vertAlign w:val="baseline"/>
        </w:rPr>
        <w:t> </w:t>
      </w:r>
      <w:r>
        <w:rPr>
          <w:w w:val="105"/>
          <w:sz w:val="20"/>
          <w:vertAlign w:val="baseline"/>
        </w:rPr>
        <w:t>Wechsler</w:t>
      </w:r>
      <w:r>
        <w:rPr>
          <w:spacing w:val="40"/>
          <w:w w:val="105"/>
          <w:sz w:val="20"/>
          <w:vertAlign w:val="baseline"/>
        </w:rPr>
        <w:t> </w:t>
      </w:r>
      <w:r>
        <w:rPr>
          <w:w w:val="105"/>
          <w:sz w:val="20"/>
          <w:vertAlign w:val="baseline"/>
        </w:rPr>
        <w:t>Adult</w:t>
      </w:r>
      <w:r>
        <w:rPr>
          <w:spacing w:val="40"/>
          <w:w w:val="105"/>
          <w:sz w:val="20"/>
          <w:vertAlign w:val="baseline"/>
        </w:rPr>
        <w:t> </w:t>
      </w:r>
      <w:r>
        <w:rPr>
          <w:w w:val="105"/>
          <w:sz w:val="20"/>
          <w:vertAlign w:val="baseline"/>
        </w:rPr>
        <w:t>Intelligence</w:t>
      </w:r>
      <w:r>
        <w:rPr>
          <w:spacing w:val="39"/>
          <w:w w:val="105"/>
          <w:sz w:val="20"/>
          <w:vertAlign w:val="baseline"/>
        </w:rPr>
        <w:t> </w:t>
      </w:r>
      <w:r>
        <w:rPr>
          <w:w w:val="105"/>
          <w:sz w:val="20"/>
          <w:vertAlign w:val="baseline"/>
        </w:rPr>
        <w:t>Scale,</w:t>
      </w:r>
      <w:r>
        <w:rPr>
          <w:spacing w:val="40"/>
          <w:w w:val="105"/>
          <w:sz w:val="20"/>
          <w:vertAlign w:val="baseline"/>
        </w:rPr>
        <w:t> </w:t>
      </w:r>
      <w:r>
        <w:rPr>
          <w:w w:val="105"/>
          <w:sz w:val="20"/>
          <w:vertAlign w:val="baseline"/>
        </w:rPr>
        <w:t>and</w:t>
      </w:r>
      <w:r>
        <w:rPr>
          <w:spacing w:val="38"/>
          <w:w w:val="105"/>
          <w:sz w:val="20"/>
          <w:vertAlign w:val="baseline"/>
        </w:rPr>
        <w:t> </w:t>
      </w:r>
      <w:r>
        <w:rPr>
          <w:w w:val="105"/>
          <w:sz w:val="20"/>
          <w:vertAlign w:val="baseline"/>
        </w:rPr>
        <w:t>the figures test is comparable to the Raven Progressive Matrix test, see </w:t>
      </w:r>
      <w:hyperlink w:history="true" w:anchor="_bookmark126">
        <w:r>
          <w:rPr>
            <w:w w:val="105"/>
            <w:sz w:val="20"/>
            <w:vertAlign w:val="baseline"/>
          </w:rPr>
          <w:t>Sundet et al.</w:t>
        </w:r>
      </w:hyperlink>
      <w:r>
        <w:rPr>
          <w:w w:val="105"/>
          <w:sz w:val="20"/>
          <w:vertAlign w:val="baseline"/>
        </w:rPr>
        <w:t> </w:t>
      </w:r>
      <w:hyperlink w:history="true" w:anchor="_bookmark126">
        <w:r>
          <w:rPr>
            <w:w w:val="105"/>
            <w:sz w:val="20"/>
            <w:vertAlign w:val="baseline"/>
          </w:rPr>
          <w:t>[2004</w:t>
        </w:r>
      </w:hyperlink>
      <w:r>
        <w:rPr>
          <w:w w:val="105"/>
          <w:sz w:val="20"/>
          <w:vertAlign w:val="baseline"/>
        </w:rPr>
        <w:t>], and </w:t>
      </w:r>
      <w:hyperlink w:history="true" w:anchor="_bookmark128">
        <w:r>
          <w:rPr>
            <w:w w:val="105"/>
            <w:sz w:val="20"/>
            <w:vertAlign w:val="baseline"/>
          </w:rPr>
          <w:t>Thrane</w:t>
        </w:r>
      </w:hyperlink>
      <w:r>
        <w:rPr>
          <w:w w:val="105"/>
          <w:sz w:val="20"/>
          <w:vertAlign w:val="baseline"/>
        </w:rPr>
        <w:t> </w:t>
      </w:r>
      <w:hyperlink w:history="true" w:anchor="_bookmark128">
        <w:r>
          <w:rPr>
            <w:w w:val="105"/>
            <w:sz w:val="20"/>
            <w:vertAlign w:val="baseline"/>
          </w:rPr>
          <w:t>[1977</w:t>
        </w:r>
      </w:hyperlink>
      <w:r>
        <w:rPr>
          <w:w w:val="105"/>
          <w:sz w:val="20"/>
          <w:vertAlign w:val="baseline"/>
        </w:rPr>
        <w:t>]. </w:t>
      </w:r>
      <w:r>
        <w:rPr>
          <w:w w:val="105"/>
          <w:sz w:val="20"/>
          <w:vertAlign w:val="superscript"/>
        </w:rPr>
        <w:t>20</w:t>
      </w:r>
      <w:bookmarkStart w:name="_bookmark43" w:id="52"/>
      <w:bookmarkEnd w:id="52"/>
      <w:r>
        <w:rPr>
          <w:w w:val="105"/>
          <w:sz w:val="20"/>
          <w:vertAlign w:val="baseline"/>
        </w:rPr>
        <w:t>P</w:t>
      </w:r>
      <w:r>
        <w:rPr>
          <w:w w:val="105"/>
          <w:sz w:val="20"/>
          <w:vertAlign w:val="baseline"/>
        </w:rPr>
        <w:t>ublic</w:t>
      </w:r>
      <w:r>
        <w:rPr>
          <w:spacing w:val="26"/>
          <w:w w:val="105"/>
          <w:sz w:val="20"/>
          <w:vertAlign w:val="baseline"/>
        </w:rPr>
        <w:t> </w:t>
      </w:r>
      <w:r>
        <w:rPr>
          <w:w w:val="105"/>
          <w:sz w:val="20"/>
          <w:vertAlign w:val="baseline"/>
        </w:rPr>
        <w:t>education</w:t>
      </w:r>
      <w:r>
        <w:rPr>
          <w:spacing w:val="25"/>
          <w:w w:val="105"/>
          <w:sz w:val="20"/>
          <w:vertAlign w:val="baseline"/>
        </w:rPr>
        <w:t> </w:t>
      </w:r>
      <w:r>
        <w:rPr>
          <w:w w:val="105"/>
          <w:sz w:val="20"/>
          <w:vertAlign w:val="baseline"/>
        </w:rPr>
        <w:t>in</w:t>
      </w:r>
      <w:r>
        <w:rPr>
          <w:spacing w:val="25"/>
          <w:w w:val="105"/>
          <w:sz w:val="20"/>
          <w:vertAlign w:val="baseline"/>
        </w:rPr>
        <w:t> </w:t>
      </w:r>
      <w:r>
        <w:rPr>
          <w:w w:val="105"/>
          <w:sz w:val="20"/>
          <w:vertAlign w:val="baseline"/>
        </w:rPr>
        <w:t>Norway is</w:t>
      </w:r>
      <w:r>
        <w:rPr>
          <w:spacing w:val="26"/>
          <w:w w:val="105"/>
          <w:sz w:val="20"/>
          <w:vertAlign w:val="baseline"/>
        </w:rPr>
        <w:t> </w:t>
      </w:r>
      <w:r>
        <w:rPr>
          <w:w w:val="105"/>
          <w:sz w:val="20"/>
          <w:vertAlign w:val="baseline"/>
        </w:rPr>
        <w:t>meritocratic</w:t>
      </w:r>
      <w:r>
        <w:rPr>
          <w:spacing w:val="26"/>
          <w:w w:val="105"/>
          <w:sz w:val="20"/>
          <w:vertAlign w:val="baseline"/>
        </w:rPr>
        <w:t> </w:t>
      </w:r>
      <w:hyperlink w:history="true" w:anchor="_bookmark107">
        <w:r>
          <w:rPr>
            <w:w w:val="105"/>
            <w:sz w:val="20"/>
            <w:vertAlign w:val="baseline"/>
          </w:rPr>
          <w:t>[Kirkeboen</w:t>
        </w:r>
        <w:r>
          <w:rPr>
            <w:spacing w:val="36"/>
            <w:w w:val="105"/>
            <w:sz w:val="20"/>
            <w:vertAlign w:val="baseline"/>
          </w:rPr>
          <w:t> </w:t>
        </w:r>
        <w:r>
          <w:rPr>
            <w:w w:val="105"/>
            <w:sz w:val="20"/>
            <w:vertAlign w:val="baseline"/>
          </w:rPr>
          <w:t>et</w:t>
        </w:r>
        <w:r>
          <w:rPr>
            <w:spacing w:val="40"/>
            <w:w w:val="105"/>
            <w:sz w:val="20"/>
            <w:vertAlign w:val="baseline"/>
          </w:rPr>
          <w:t> </w:t>
        </w:r>
        <w:r>
          <w:rPr>
            <w:w w:val="105"/>
            <w:sz w:val="20"/>
            <w:vertAlign w:val="baseline"/>
          </w:rPr>
          <w:t>a</w:t>
        </w:r>
      </w:hyperlink>
      <w:r>
        <w:rPr>
          <w:w w:val="105"/>
          <w:sz w:val="20"/>
          <w:vertAlign w:val="baseline"/>
        </w:rPr>
        <w:t>l.,</w:t>
      </w:r>
      <w:r>
        <w:rPr>
          <w:spacing w:val="25"/>
          <w:w w:val="105"/>
          <w:sz w:val="20"/>
          <w:vertAlign w:val="baseline"/>
        </w:rPr>
        <w:t> </w:t>
      </w:r>
      <w:hyperlink w:history="true" w:anchor="_bookmark107">
        <w:r>
          <w:rPr>
            <w:w w:val="105"/>
            <w:sz w:val="20"/>
            <w:vertAlign w:val="baseline"/>
          </w:rPr>
          <w:t>2016</w:t>
        </w:r>
      </w:hyperlink>
      <w:r>
        <w:rPr>
          <w:w w:val="105"/>
          <w:sz w:val="20"/>
          <w:vertAlign w:val="baseline"/>
        </w:rPr>
        <w:t>].</w:t>
      </w:r>
      <w:r>
        <w:rPr>
          <w:spacing w:val="40"/>
          <w:w w:val="105"/>
          <w:sz w:val="20"/>
          <w:vertAlign w:val="baseline"/>
        </w:rPr>
        <w:t> </w:t>
      </w:r>
      <w:r>
        <w:rPr>
          <w:w w:val="105"/>
          <w:sz w:val="20"/>
          <w:vertAlign w:val="baseline"/>
        </w:rPr>
        <w:t>Students</w:t>
      </w:r>
      <w:r>
        <w:rPr>
          <w:spacing w:val="26"/>
          <w:w w:val="105"/>
          <w:sz w:val="20"/>
          <w:vertAlign w:val="baseline"/>
        </w:rPr>
        <w:t> </w:t>
      </w:r>
      <w:r>
        <w:rPr>
          <w:w w:val="105"/>
          <w:sz w:val="20"/>
          <w:vertAlign w:val="baseline"/>
        </w:rPr>
        <w:t>with</w:t>
      </w:r>
      <w:r>
        <w:rPr>
          <w:spacing w:val="29"/>
          <w:w w:val="105"/>
          <w:sz w:val="20"/>
          <w:vertAlign w:val="baseline"/>
        </w:rPr>
        <w:t> </w:t>
      </w:r>
      <w:r>
        <w:rPr>
          <w:w w:val="105"/>
          <w:sz w:val="20"/>
          <w:vertAlign w:val="baseline"/>
        </w:rPr>
        <w:t>higher</w:t>
      </w:r>
      <w:r>
        <w:rPr>
          <w:spacing w:val="28"/>
          <w:w w:val="105"/>
          <w:sz w:val="20"/>
          <w:vertAlign w:val="baseline"/>
        </w:rPr>
        <w:t> </w:t>
      </w:r>
      <w:r>
        <w:rPr>
          <w:w w:val="105"/>
          <w:sz w:val="20"/>
          <w:vertAlign w:val="baseline"/>
        </w:rPr>
        <w:t>GPAs</w:t>
      </w:r>
      <w:r>
        <w:rPr>
          <w:spacing w:val="26"/>
          <w:w w:val="105"/>
          <w:sz w:val="20"/>
          <w:vertAlign w:val="baseline"/>
        </w:rPr>
        <w:t> </w:t>
      </w:r>
      <w:r>
        <w:rPr>
          <w:w w:val="105"/>
          <w:sz w:val="20"/>
          <w:vertAlign w:val="baseline"/>
        </w:rPr>
        <w:t>in</w:t>
      </w:r>
      <w:r>
        <w:rPr>
          <w:spacing w:val="25"/>
          <w:w w:val="105"/>
          <w:sz w:val="20"/>
          <w:vertAlign w:val="baseline"/>
        </w:rPr>
        <w:t> </w:t>
      </w:r>
      <w:r>
        <w:rPr>
          <w:w w:val="105"/>
          <w:sz w:val="20"/>
          <w:vertAlign w:val="baseline"/>
        </w:rPr>
        <w:t>high</w:t>
      </w:r>
    </w:p>
    <w:p>
      <w:pPr>
        <w:spacing w:line="240" w:lineRule="exact" w:before="0"/>
        <w:ind w:left="359" w:right="0" w:firstLine="0"/>
        <w:jc w:val="both"/>
        <w:rPr>
          <w:sz w:val="20"/>
        </w:rPr>
      </w:pPr>
      <w:r>
        <w:rPr>
          <w:w w:val="105"/>
          <w:sz w:val="20"/>
        </w:rPr>
        <w:t>school</w:t>
      </w:r>
      <w:r>
        <w:rPr>
          <w:spacing w:val="9"/>
          <w:w w:val="105"/>
          <w:sz w:val="20"/>
        </w:rPr>
        <w:t> </w:t>
      </w:r>
      <w:r>
        <w:rPr>
          <w:w w:val="105"/>
          <w:sz w:val="20"/>
        </w:rPr>
        <w:t>are</w:t>
      </w:r>
      <w:r>
        <w:rPr>
          <w:spacing w:val="8"/>
          <w:w w:val="105"/>
          <w:sz w:val="20"/>
        </w:rPr>
        <w:t> </w:t>
      </w:r>
      <w:r>
        <w:rPr>
          <w:w w:val="105"/>
          <w:sz w:val="20"/>
        </w:rPr>
        <w:t>more</w:t>
      </w:r>
      <w:r>
        <w:rPr>
          <w:spacing w:val="10"/>
          <w:w w:val="105"/>
          <w:sz w:val="20"/>
        </w:rPr>
        <w:t> </w:t>
      </w:r>
      <w:r>
        <w:rPr>
          <w:w w:val="105"/>
          <w:sz w:val="20"/>
        </w:rPr>
        <w:t>likely</w:t>
      </w:r>
      <w:r>
        <w:rPr>
          <w:spacing w:val="11"/>
          <w:w w:val="105"/>
          <w:sz w:val="20"/>
        </w:rPr>
        <w:t> </w:t>
      </w:r>
      <w:r>
        <w:rPr>
          <w:w w:val="105"/>
          <w:sz w:val="20"/>
        </w:rPr>
        <w:t>to</w:t>
      </w:r>
      <w:r>
        <w:rPr>
          <w:spacing w:val="10"/>
          <w:w w:val="105"/>
          <w:sz w:val="20"/>
        </w:rPr>
        <w:t> </w:t>
      </w:r>
      <w:r>
        <w:rPr>
          <w:w w:val="105"/>
          <w:sz w:val="20"/>
        </w:rPr>
        <w:t>select</w:t>
      </w:r>
      <w:r>
        <w:rPr>
          <w:spacing w:val="12"/>
          <w:w w:val="105"/>
          <w:sz w:val="20"/>
        </w:rPr>
        <w:t> </w:t>
      </w:r>
      <w:r>
        <w:rPr>
          <w:w w:val="105"/>
          <w:sz w:val="20"/>
        </w:rPr>
        <w:t>into</w:t>
      </w:r>
      <w:r>
        <w:rPr>
          <w:spacing w:val="11"/>
          <w:w w:val="105"/>
          <w:sz w:val="20"/>
        </w:rPr>
        <w:t> </w:t>
      </w:r>
      <w:r>
        <w:rPr>
          <w:w w:val="105"/>
          <w:sz w:val="20"/>
        </w:rPr>
        <w:t>fields</w:t>
      </w:r>
      <w:r>
        <w:rPr>
          <w:spacing w:val="12"/>
          <w:w w:val="105"/>
          <w:sz w:val="20"/>
        </w:rPr>
        <w:t> </w:t>
      </w:r>
      <w:r>
        <w:rPr>
          <w:w w:val="105"/>
          <w:sz w:val="20"/>
        </w:rPr>
        <w:t>with</w:t>
      </w:r>
      <w:r>
        <w:rPr>
          <w:spacing w:val="12"/>
          <w:w w:val="105"/>
          <w:sz w:val="20"/>
        </w:rPr>
        <w:t> </w:t>
      </w:r>
      <w:r>
        <w:rPr>
          <w:w w:val="105"/>
          <w:sz w:val="20"/>
        </w:rPr>
        <w:t>high</w:t>
      </w:r>
      <w:r>
        <w:rPr>
          <w:spacing w:val="11"/>
          <w:w w:val="105"/>
          <w:sz w:val="20"/>
        </w:rPr>
        <w:t> </w:t>
      </w:r>
      <w:r>
        <w:rPr>
          <w:w w:val="105"/>
          <w:sz w:val="20"/>
        </w:rPr>
        <w:t>demand</w:t>
      </w:r>
      <w:r>
        <w:rPr>
          <w:spacing w:val="10"/>
          <w:w w:val="105"/>
          <w:sz w:val="20"/>
        </w:rPr>
        <w:t> </w:t>
      </w:r>
      <w:r>
        <w:rPr>
          <w:w w:val="105"/>
          <w:sz w:val="20"/>
        </w:rPr>
        <w:t>and</w:t>
      </w:r>
      <w:r>
        <w:rPr>
          <w:spacing w:val="11"/>
          <w:w w:val="105"/>
          <w:sz w:val="20"/>
        </w:rPr>
        <w:t> </w:t>
      </w:r>
      <w:r>
        <w:rPr>
          <w:w w:val="105"/>
          <w:sz w:val="20"/>
        </w:rPr>
        <w:t>have</w:t>
      </w:r>
      <w:r>
        <w:rPr>
          <w:spacing w:val="8"/>
          <w:w w:val="105"/>
          <w:sz w:val="20"/>
        </w:rPr>
        <w:t> </w:t>
      </w:r>
      <w:r>
        <w:rPr>
          <w:w w:val="105"/>
          <w:sz w:val="20"/>
        </w:rPr>
        <w:t>higher</w:t>
      </w:r>
      <w:r>
        <w:rPr>
          <w:spacing w:val="11"/>
          <w:w w:val="105"/>
          <w:sz w:val="20"/>
        </w:rPr>
        <w:t> </w:t>
      </w:r>
      <w:r>
        <w:rPr>
          <w:w w:val="105"/>
          <w:sz w:val="20"/>
        </w:rPr>
        <w:t>IQ</w:t>
      </w:r>
      <w:r>
        <w:rPr>
          <w:spacing w:val="11"/>
          <w:w w:val="105"/>
          <w:sz w:val="20"/>
        </w:rPr>
        <w:t> </w:t>
      </w:r>
      <w:r>
        <w:rPr>
          <w:spacing w:val="-2"/>
          <w:w w:val="105"/>
          <w:sz w:val="20"/>
        </w:rPr>
        <w:t>scores.</w:t>
      </w:r>
    </w:p>
    <w:p>
      <w:pPr>
        <w:spacing w:after="0" w:line="240" w:lineRule="exact"/>
        <w:jc w:val="both"/>
        <w:rPr>
          <w:sz w:val="20"/>
        </w:rPr>
        <w:sectPr>
          <w:footerReference w:type="default" r:id="rId13"/>
          <w:pgSz w:w="12240" w:h="15840"/>
          <w:pgMar w:header="0" w:footer="822" w:top="1440" w:bottom="1020" w:left="1080" w:right="1080"/>
          <w:pgNumType w:start="1"/>
        </w:sectPr>
      </w:pPr>
    </w:p>
    <w:p>
      <w:pPr>
        <w:pStyle w:val="BodyText"/>
        <w:spacing w:line="391" w:lineRule="auto" w:before="31"/>
        <w:ind w:left="360" w:right="361"/>
        <w:jc w:val="both"/>
      </w:pPr>
      <w:r>
        <w:rPr>
          <w:w w:val="105"/>
        </w:rPr>
        <w:t>data</w:t>
      </w:r>
      <w:r>
        <w:rPr>
          <w:w w:val="105"/>
        </w:rPr>
        <w:t> suggests</w:t>
      </w:r>
      <w:r>
        <w:rPr>
          <w:w w:val="105"/>
        </w:rPr>
        <w:t> that</w:t>
      </w:r>
      <w:r>
        <w:rPr>
          <w:w w:val="105"/>
        </w:rPr>
        <w:t> schooling</w:t>
      </w:r>
      <w:r>
        <w:rPr>
          <w:w w:val="105"/>
        </w:rPr>
        <w:t> predicts</w:t>
      </w:r>
      <w:r>
        <w:rPr>
          <w:w w:val="105"/>
        </w:rPr>
        <w:t> ability,</w:t>
      </w:r>
      <w:r>
        <w:rPr>
          <w:w w:val="105"/>
        </w:rPr>
        <w:t> satisfying</w:t>
      </w:r>
      <w:r>
        <w:rPr>
          <w:w w:val="105"/>
        </w:rPr>
        <w:t> a</w:t>
      </w:r>
      <w:r>
        <w:rPr>
          <w:w w:val="105"/>
        </w:rPr>
        <w:t> necessary</w:t>
      </w:r>
      <w:r>
        <w:rPr>
          <w:w w:val="105"/>
        </w:rPr>
        <w:t> condition</w:t>
      </w:r>
      <w:r>
        <w:rPr>
          <w:w w:val="105"/>
        </w:rPr>
        <w:t> for</w:t>
      </w:r>
      <w:r>
        <w:rPr>
          <w:w w:val="105"/>
        </w:rPr>
        <w:t> schooling </w:t>
      </w:r>
      <w:bookmarkStart w:name="4.3 The Compulsory Schooling Reform" w:id="53"/>
      <w:bookmarkEnd w:id="53"/>
      <w:r>
        <w:rPr>
          <w:w w:val="103"/>
        </w:rPr>
      </w:r>
      <w:bookmarkStart w:name="_bookmark44" w:id="54"/>
      <w:bookmarkEnd w:id="54"/>
      <w:r>
        <w:rPr>
          <w:w w:val="105"/>
        </w:rPr>
        <w:t>t</w:t>
      </w:r>
      <w:r>
        <w:rPr>
          <w:w w:val="105"/>
        </w:rPr>
        <w:t>o have a signaling value in our setting.</w:t>
      </w:r>
    </w:p>
    <w:p>
      <w:pPr>
        <w:pStyle w:val="BodyText"/>
        <w:spacing w:before="83"/>
      </w:pPr>
    </w:p>
    <w:p>
      <w:pPr>
        <w:pStyle w:val="Heading3"/>
        <w:numPr>
          <w:ilvl w:val="1"/>
          <w:numId w:val="1"/>
        </w:numPr>
        <w:tabs>
          <w:tab w:pos="1094" w:val="left" w:leader="none"/>
        </w:tabs>
        <w:spacing w:line="240" w:lineRule="auto" w:before="1" w:after="0"/>
        <w:ind w:left="1094" w:right="0" w:hanging="734"/>
        <w:jc w:val="left"/>
      </w:pPr>
      <w:r>
        <w:rPr>
          <w:w w:val="110"/>
        </w:rPr>
        <w:t>The</w:t>
      </w:r>
      <w:r>
        <w:rPr>
          <w:spacing w:val="31"/>
          <w:w w:val="110"/>
        </w:rPr>
        <w:t> </w:t>
      </w:r>
      <w:r>
        <w:rPr>
          <w:w w:val="110"/>
        </w:rPr>
        <w:t>Compulsory</w:t>
      </w:r>
      <w:r>
        <w:rPr>
          <w:spacing w:val="33"/>
          <w:w w:val="110"/>
        </w:rPr>
        <w:t> </w:t>
      </w:r>
      <w:r>
        <w:rPr>
          <w:w w:val="110"/>
        </w:rPr>
        <w:t>Schooling</w:t>
      </w:r>
      <w:r>
        <w:rPr>
          <w:spacing w:val="32"/>
          <w:w w:val="110"/>
        </w:rPr>
        <w:t> </w:t>
      </w:r>
      <w:r>
        <w:rPr>
          <w:spacing w:val="-2"/>
          <w:w w:val="110"/>
        </w:rPr>
        <w:t>Reform</w:t>
      </w:r>
    </w:p>
    <w:p>
      <w:pPr>
        <w:pStyle w:val="BodyText"/>
        <w:spacing w:line="391" w:lineRule="auto" w:before="318"/>
        <w:ind w:left="360" w:right="357"/>
        <w:jc w:val="right"/>
      </w:pPr>
      <w:r>
        <w:rPr>
          <w:w w:val="105"/>
        </w:rPr>
        <w:t>Between</w:t>
      </w:r>
      <w:r>
        <w:rPr>
          <w:spacing w:val="6"/>
          <w:w w:val="105"/>
        </w:rPr>
        <w:t> </w:t>
      </w:r>
      <w:r>
        <w:rPr>
          <w:w w:val="105"/>
        </w:rPr>
        <w:t>1960</w:t>
      </w:r>
      <w:r>
        <w:rPr>
          <w:spacing w:val="2"/>
          <w:w w:val="105"/>
        </w:rPr>
        <w:t> </w:t>
      </w:r>
      <w:r>
        <w:rPr>
          <w:w w:val="105"/>
        </w:rPr>
        <w:t>and</w:t>
      </w:r>
      <w:r>
        <w:rPr>
          <w:spacing w:val="3"/>
          <w:w w:val="105"/>
        </w:rPr>
        <w:t> </w:t>
      </w:r>
      <w:r>
        <w:rPr>
          <w:w w:val="105"/>
        </w:rPr>
        <w:t>1975,</w:t>
      </w:r>
      <w:r>
        <w:rPr>
          <w:spacing w:val="5"/>
          <w:w w:val="105"/>
        </w:rPr>
        <w:t> </w:t>
      </w:r>
      <w:r>
        <w:rPr>
          <w:w w:val="105"/>
        </w:rPr>
        <w:t>Norway</w:t>
      </w:r>
      <w:r>
        <w:rPr>
          <w:spacing w:val="4"/>
          <w:w w:val="105"/>
        </w:rPr>
        <w:t> </w:t>
      </w:r>
      <w:r>
        <w:rPr>
          <w:w w:val="105"/>
        </w:rPr>
        <w:t>enacted</w:t>
      </w:r>
      <w:r>
        <w:rPr>
          <w:spacing w:val="5"/>
          <w:w w:val="105"/>
        </w:rPr>
        <w:t> </w:t>
      </w:r>
      <w:r>
        <w:rPr>
          <w:w w:val="105"/>
        </w:rPr>
        <w:t>a</w:t>
      </w:r>
      <w:r>
        <w:rPr>
          <w:spacing w:val="4"/>
          <w:w w:val="105"/>
        </w:rPr>
        <w:t> </w:t>
      </w:r>
      <w:r>
        <w:rPr>
          <w:w w:val="105"/>
        </w:rPr>
        <w:t>school</w:t>
      </w:r>
      <w:r>
        <w:rPr>
          <w:spacing w:val="5"/>
          <w:w w:val="105"/>
        </w:rPr>
        <w:t> </w:t>
      </w:r>
      <w:r>
        <w:rPr>
          <w:w w:val="105"/>
        </w:rPr>
        <w:t>reform</w:t>
      </w:r>
      <w:r>
        <w:rPr>
          <w:spacing w:val="3"/>
          <w:w w:val="105"/>
        </w:rPr>
        <w:t> </w:t>
      </w:r>
      <w:r>
        <w:rPr>
          <w:w w:val="105"/>
        </w:rPr>
        <w:t>that</w:t>
      </w:r>
      <w:r>
        <w:rPr>
          <w:spacing w:val="2"/>
          <w:w w:val="105"/>
        </w:rPr>
        <w:t> </w:t>
      </w:r>
      <w:r>
        <w:rPr>
          <w:w w:val="105"/>
        </w:rPr>
        <w:t>increased</w:t>
      </w:r>
      <w:r>
        <w:rPr>
          <w:spacing w:val="7"/>
          <w:w w:val="105"/>
        </w:rPr>
        <w:t> </w:t>
      </w:r>
      <w:r>
        <w:rPr>
          <w:w w:val="105"/>
        </w:rPr>
        <w:t>the</w:t>
      </w:r>
      <w:r>
        <w:rPr>
          <w:spacing w:val="4"/>
          <w:w w:val="105"/>
        </w:rPr>
        <w:t> </w:t>
      </w:r>
      <w:r>
        <w:rPr>
          <w:w w:val="105"/>
        </w:rPr>
        <w:t>minimum</w:t>
      </w:r>
      <w:r>
        <w:rPr>
          <w:spacing w:val="5"/>
          <w:w w:val="105"/>
        </w:rPr>
        <w:t> </w:t>
      </w:r>
      <w:r>
        <w:rPr>
          <w:w w:val="105"/>
        </w:rPr>
        <w:t>re-quired</w:t>
      </w:r>
      <w:r>
        <w:rPr>
          <w:spacing w:val="5"/>
          <w:w w:val="105"/>
        </w:rPr>
        <w:t> </w:t>
      </w:r>
      <w:r>
        <w:rPr>
          <w:w w:val="105"/>
        </w:rPr>
        <w:t>schooling</w:t>
      </w:r>
      <w:r>
        <w:rPr>
          <w:spacing w:val="5"/>
          <w:w w:val="105"/>
        </w:rPr>
        <w:t> </w:t>
      </w:r>
      <w:r>
        <w:rPr>
          <w:w w:val="105"/>
        </w:rPr>
        <w:t>from</w:t>
      </w:r>
      <w:r>
        <w:rPr>
          <w:w w:val="105"/>
        </w:rPr>
        <w:t> 7</w:t>
      </w:r>
      <w:r>
        <w:rPr>
          <w:w w:val="105"/>
        </w:rPr>
        <w:t> to</w:t>
      </w:r>
      <w:r>
        <w:rPr>
          <w:w w:val="105"/>
        </w:rPr>
        <w:t> 9</w:t>
      </w:r>
      <w:r>
        <w:rPr>
          <w:w w:val="105"/>
        </w:rPr>
        <w:t> years.</w:t>
      </w:r>
      <w:r>
        <w:rPr>
          <w:spacing w:val="37"/>
          <w:w w:val="105"/>
        </w:rPr>
        <w:t> </w:t>
      </w:r>
      <w:r>
        <w:rPr>
          <w:w w:val="105"/>
        </w:rPr>
        <w:t>Different</w:t>
      </w:r>
      <w:r>
        <w:rPr>
          <w:spacing w:val="5"/>
          <w:w w:val="105"/>
        </w:rPr>
        <w:t> </w:t>
      </w:r>
      <w:r>
        <w:rPr>
          <w:w w:val="105"/>
        </w:rPr>
        <w:t>municipalities,</w:t>
      </w:r>
      <w:r>
        <w:rPr>
          <w:spacing w:val="9"/>
          <w:w w:val="105"/>
        </w:rPr>
        <w:t> </w:t>
      </w:r>
      <w:r>
        <w:rPr>
          <w:w w:val="105"/>
        </w:rPr>
        <w:t>which</w:t>
      </w:r>
      <w:r>
        <w:rPr>
          <w:spacing w:val="7"/>
          <w:w w:val="105"/>
        </w:rPr>
        <w:t> </w:t>
      </w:r>
      <w:r>
        <w:rPr>
          <w:w w:val="105"/>
        </w:rPr>
        <w:t>are</w:t>
      </w:r>
      <w:r>
        <w:rPr>
          <w:w w:val="105"/>
        </w:rPr>
        <w:t> the</w:t>
      </w:r>
      <w:r>
        <w:rPr>
          <w:w w:val="105"/>
        </w:rPr>
        <w:t> most</w:t>
      </w:r>
      <w:r>
        <w:rPr>
          <w:spacing w:val="5"/>
          <w:w w:val="105"/>
        </w:rPr>
        <w:t> </w:t>
      </w:r>
      <w:r>
        <w:rPr>
          <w:w w:val="105"/>
        </w:rPr>
        <w:t>decentral-ized</w:t>
      </w:r>
      <w:r>
        <w:rPr>
          <w:spacing w:val="11"/>
          <w:w w:val="105"/>
        </w:rPr>
        <w:t> </w:t>
      </w:r>
      <w:r>
        <w:rPr>
          <w:w w:val="105"/>
        </w:rPr>
        <w:t>local</w:t>
      </w:r>
      <w:r>
        <w:rPr>
          <w:w w:val="105"/>
        </w:rPr>
        <w:t> administration,</w:t>
      </w:r>
      <w:r>
        <w:rPr>
          <w:spacing w:val="11"/>
          <w:w w:val="105"/>
        </w:rPr>
        <w:t> </w:t>
      </w:r>
      <w:r>
        <w:rPr>
          <w:w w:val="105"/>
        </w:rPr>
        <w:t>implemented</w:t>
      </w:r>
      <w:r>
        <w:rPr>
          <w:spacing w:val="12"/>
          <w:w w:val="105"/>
        </w:rPr>
        <w:t> </w:t>
      </w:r>
      <w:r>
        <w:rPr>
          <w:w w:val="105"/>
        </w:rPr>
        <w:t>this</w:t>
      </w:r>
      <w:r>
        <w:rPr>
          <w:spacing w:val="10"/>
          <w:w w:val="105"/>
        </w:rPr>
        <w:t> </w:t>
      </w:r>
      <w:r>
        <w:rPr>
          <w:w w:val="105"/>
        </w:rPr>
        <w:t>reform</w:t>
      </w:r>
      <w:r>
        <w:rPr>
          <w:w w:val="105"/>
        </w:rPr>
        <w:t> in</w:t>
      </w:r>
      <w:r>
        <w:rPr>
          <w:spacing w:val="9"/>
          <w:w w:val="105"/>
        </w:rPr>
        <w:t> </w:t>
      </w:r>
      <w:r>
        <w:rPr>
          <w:w w:val="105"/>
        </w:rPr>
        <w:t>different</w:t>
      </w:r>
      <w:r>
        <w:rPr>
          <w:spacing w:val="11"/>
          <w:w w:val="105"/>
        </w:rPr>
        <w:t> </w:t>
      </w:r>
      <w:r>
        <w:rPr>
          <w:w w:val="105"/>
        </w:rPr>
        <w:t>years.</w:t>
      </w:r>
      <w:r>
        <w:rPr>
          <w:spacing w:val="40"/>
          <w:w w:val="105"/>
        </w:rPr>
        <w:t> </w:t>
      </w:r>
      <w:r>
        <w:rPr>
          <w:w w:val="105"/>
        </w:rPr>
        <w:t>Thus,</w:t>
      </w:r>
      <w:r>
        <w:rPr>
          <w:spacing w:val="13"/>
          <w:w w:val="105"/>
        </w:rPr>
        <w:t> </w:t>
      </w:r>
      <w:r>
        <w:rPr>
          <w:w w:val="105"/>
        </w:rPr>
        <w:t>for</w:t>
      </w:r>
      <w:r>
        <w:rPr>
          <w:w w:val="105"/>
        </w:rPr>
        <w:t> more</w:t>
      </w:r>
      <w:r>
        <w:rPr>
          <w:w w:val="105"/>
        </w:rPr>
        <w:t> than </w:t>
      </w:r>
      <w:r>
        <w:rPr>
          <w:spacing w:val="-2"/>
          <w:w w:val="105"/>
        </w:rPr>
        <w:t>a</w:t>
      </w:r>
      <w:r>
        <w:rPr>
          <w:spacing w:val="11"/>
          <w:w w:val="105"/>
        </w:rPr>
        <w:t> </w:t>
      </w:r>
      <w:r>
        <w:rPr>
          <w:spacing w:val="-2"/>
          <w:w w:val="105"/>
        </w:rPr>
        <w:t>decade,</w:t>
      </w:r>
      <w:r>
        <w:rPr>
          <w:spacing w:val="15"/>
          <w:w w:val="105"/>
        </w:rPr>
        <w:t> </w:t>
      </w:r>
      <w:r>
        <w:rPr>
          <w:spacing w:val="-2"/>
          <w:w w:val="105"/>
        </w:rPr>
        <w:t>the</w:t>
      </w:r>
      <w:r>
        <w:rPr>
          <w:spacing w:val="9"/>
          <w:w w:val="105"/>
        </w:rPr>
        <w:t> </w:t>
      </w:r>
      <w:r>
        <w:rPr>
          <w:spacing w:val="-2"/>
          <w:w w:val="105"/>
        </w:rPr>
        <w:t>length</w:t>
      </w:r>
      <w:r>
        <w:rPr>
          <w:spacing w:val="12"/>
          <w:w w:val="105"/>
        </w:rPr>
        <w:t> </w:t>
      </w:r>
      <w:r>
        <w:rPr>
          <w:spacing w:val="-2"/>
          <w:w w:val="105"/>
        </w:rPr>
        <w:t>of</w:t>
      </w:r>
      <w:r>
        <w:rPr>
          <w:spacing w:val="9"/>
          <w:w w:val="105"/>
        </w:rPr>
        <w:t> </w:t>
      </w:r>
      <w:r>
        <w:rPr>
          <w:spacing w:val="-2"/>
          <w:w w:val="105"/>
        </w:rPr>
        <w:t>compulsory</w:t>
      </w:r>
      <w:r>
        <w:rPr>
          <w:spacing w:val="13"/>
          <w:w w:val="105"/>
        </w:rPr>
        <w:t> </w:t>
      </w:r>
      <w:r>
        <w:rPr>
          <w:spacing w:val="-2"/>
          <w:w w:val="105"/>
        </w:rPr>
        <w:t>schooling</w:t>
      </w:r>
      <w:r>
        <w:rPr>
          <w:spacing w:val="12"/>
          <w:w w:val="105"/>
        </w:rPr>
        <w:t> </w:t>
      </w:r>
      <w:r>
        <w:rPr>
          <w:spacing w:val="-2"/>
          <w:w w:val="105"/>
        </w:rPr>
        <w:t>required</w:t>
      </w:r>
      <w:r>
        <w:rPr>
          <w:spacing w:val="12"/>
          <w:w w:val="105"/>
        </w:rPr>
        <w:t> </w:t>
      </w:r>
      <w:r>
        <w:rPr>
          <w:spacing w:val="-2"/>
          <w:w w:val="105"/>
        </w:rPr>
        <w:t>of</w:t>
      </w:r>
      <w:r>
        <w:rPr>
          <w:spacing w:val="11"/>
          <w:w w:val="105"/>
        </w:rPr>
        <w:t> </w:t>
      </w:r>
      <w:r>
        <w:rPr>
          <w:spacing w:val="-2"/>
          <w:w w:val="105"/>
        </w:rPr>
        <w:t>Norwegian</w:t>
      </w:r>
      <w:r>
        <w:rPr>
          <w:spacing w:val="12"/>
          <w:w w:val="105"/>
        </w:rPr>
        <w:t> </w:t>
      </w:r>
      <w:r>
        <w:rPr>
          <w:spacing w:val="-2"/>
          <w:w w:val="105"/>
        </w:rPr>
        <w:t>children</w:t>
      </w:r>
      <w:r>
        <w:rPr>
          <w:spacing w:val="12"/>
          <w:w w:val="105"/>
        </w:rPr>
        <w:t> </w:t>
      </w:r>
      <w:r>
        <w:rPr>
          <w:spacing w:val="-2"/>
          <w:w w:val="105"/>
        </w:rPr>
        <w:t>depended</w:t>
      </w:r>
      <w:r>
        <w:rPr>
          <w:spacing w:val="14"/>
          <w:w w:val="105"/>
        </w:rPr>
        <w:t> </w:t>
      </w:r>
      <w:r>
        <w:rPr>
          <w:spacing w:val="-2"/>
          <w:w w:val="105"/>
        </w:rPr>
        <w:t>on </w:t>
      </w:r>
      <w:r>
        <w:rPr>
          <w:w w:val="105"/>
        </w:rPr>
        <w:t>their</w:t>
      </w:r>
      <w:r>
        <w:rPr>
          <w:w w:val="105"/>
        </w:rPr>
        <w:t> birth</w:t>
      </w:r>
      <w:r>
        <w:rPr>
          <w:w w:val="105"/>
        </w:rPr>
        <w:t> year</w:t>
      </w:r>
      <w:r>
        <w:rPr>
          <w:spacing w:val="8"/>
          <w:w w:val="105"/>
        </w:rPr>
        <w:t> </w:t>
      </w:r>
      <w:r>
        <w:rPr>
          <w:w w:val="105"/>
        </w:rPr>
        <w:t>and</w:t>
      </w:r>
      <w:r>
        <w:rPr>
          <w:w w:val="105"/>
        </w:rPr>
        <w:t> municipality</w:t>
      </w:r>
      <w:r>
        <w:rPr>
          <w:spacing w:val="9"/>
          <w:w w:val="105"/>
        </w:rPr>
        <w:t> </w:t>
      </w:r>
      <w:r>
        <w:rPr>
          <w:w w:val="105"/>
        </w:rPr>
        <w:t>of</w:t>
      </w:r>
      <w:r>
        <w:rPr>
          <w:w w:val="105"/>
        </w:rPr>
        <w:t> residence</w:t>
      </w:r>
      <w:r>
        <w:rPr>
          <w:spacing w:val="9"/>
          <w:w w:val="105"/>
        </w:rPr>
        <w:t> </w:t>
      </w:r>
      <w:r>
        <w:rPr>
          <w:w w:val="105"/>
        </w:rPr>
        <w:t>at</w:t>
      </w:r>
      <w:r>
        <w:rPr>
          <w:w w:val="105"/>
        </w:rPr>
        <w:t> age</w:t>
      </w:r>
      <w:r>
        <w:rPr>
          <w:w w:val="105"/>
        </w:rPr>
        <w:t> 14,</w:t>
      </w:r>
      <w:r>
        <w:rPr>
          <w:spacing w:val="8"/>
          <w:w w:val="105"/>
        </w:rPr>
        <w:t> </w:t>
      </w:r>
      <w:r>
        <w:rPr>
          <w:w w:val="105"/>
        </w:rPr>
        <w:t>henceforth,</w:t>
      </w:r>
      <w:r>
        <w:rPr>
          <w:spacing w:val="8"/>
          <w:w w:val="105"/>
        </w:rPr>
        <w:t> </w:t>
      </w:r>
      <w:r>
        <w:rPr>
          <w:w w:val="105"/>
        </w:rPr>
        <w:t>the</w:t>
      </w:r>
      <w:r>
        <w:rPr>
          <w:w w:val="105"/>
        </w:rPr>
        <w:t> childhood</w:t>
      </w:r>
      <w:r>
        <w:rPr>
          <w:w w:val="105"/>
        </w:rPr>
        <w:t> munici-</w:t>
      </w:r>
      <w:r>
        <w:rPr>
          <w:spacing w:val="-2"/>
          <w:w w:val="105"/>
        </w:rPr>
        <w:t>pality.</w:t>
      </w:r>
      <w:r>
        <w:rPr>
          <w:spacing w:val="19"/>
          <w:w w:val="105"/>
        </w:rPr>
        <w:t> </w:t>
      </w:r>
      <w:r>
        <w:rPr>
          <w:spacing w:val="-2"/>
          <w:w w:val="105"/>
        </w:rPr>
        <w:t>We</w:t>
      </w:r>
      <w:r>
        <w:rPr>
          <w:spacing w:val="-8"/>
          <w:w w:val="105"/>
        </w:rPr>
        <w:t> </w:t>
      </w:r>
      <w:r>
        <w:rPr>
          <w:spacing w:val="-2"/>
          <w:w w:val="105"/>
        </w:rPr>
        <w:t>use</w:t>
      </w:r>
      <w:r>
        <w:rPr>
          <w:spacing w:val="-5"/>
          <w:w w:val="105"/>
        </w:rPr>
        <w:t> </w:t>
      </w:r>
      <w:r>
        <w:rPr>
          <w:spacing w:val="-2"/>
          <w:w w:val="105"/>
        </w:rPr>
        <w:t>the</w:t>
      </w:r>
      <w:r>
        <w:rPr>
          <w:spacing w:val="-8"/>
          <w:w w:val="105"/>
        </w:rPr>
        <w:t> </w:t>
      </w:r>
      <w:r>
        <w:rPr>
          <w:spacing w:val="-2"/>
          <w:w w:val="105"/>
        </w:rPr>
        <w:t>timing</w:t>
      </w:r>
      <w:r>
        <w:rPr>
          <w:spacing w:val="-5"/>
          <w:w w:val="105"/>
        </w:rPr>
        <w:t> </w:t>
      </w:r>
      <w:r>
        <w:rPr>
          <w:spacing w:val="-2"/>
          <w:w w:val="105"/>
        </w:rPr>
        <w:t>differences</w:t>
      </w:r>
      <w:r>
        <w:rPr>
          <w:spacing w:val="-5"/>
          <w:w w:val="105"/>
        </w:rPr>
        <w:t> </w:t>
      </w:r>
      <w:r>
        <w:rPr>
          <w:spacing w:val="-2"/>
          <w:w w:val="105"/>
        </w:rPr>
        <w:t>across</w:t>
      </w:r>
      <w:r>
        <w:rPr>
          <w:spacing w:val="-6"/>
          <w:w w:val="105"/>
        </w:rPr>
        <w:t> </w:t>
      </w:r>
      <w:r>
        <w:rPr>
          <w:spacing w:val="-2"/>
          <w:w w:val="105"/>
        </w:rPr>
        <w:t>municipalities induced</w:t>
      </w:r>
      <w:r>
        <w:rPr>
          <w:spacing w:val="-4"/>
          <w:w w:val="105"/>
        </w:rPr>
        <w:t> </w:t>
      </w:r>
      <w:r>
        <w:rPr>
          <w:spacing w:val="-2"/>
          <w:w w:val="105"/>
        </w:rPr>
        <w:t>by</w:t>
      </w:r>
      <w:r>
        <w:rPr>
          <w:spacing w:val="-6"/>
          <w:w w:val="105"/>
        </w:rPr>
        <w:t> </w:t>
      </w:r>
      <w:r>
        <w:rPr>
          <w:spacing w:val="-2"/>
          <w:w w:val="105"/>
        </w:rPr>
        <w:t>the</w:t>
      </w:r>
      <w:r>
        <w:rPr>
          <w:spacing w:val="-6"/>
          <w:w w:val="105"/>
        </w:rPr>
        <w:t> </w:t>
      </w:r>
      <w:r>
        <w:rPr>
          <w:spacing w:val="-2"/>
          <w:w w:val="105"/>
        </w:rPr>
        <w:t>reform’s</w:t>
      </w:r>
      <w:r>
        <w:rPr>
          <w:spacing w:val="-8"/>
          <w:w w:val="105"/>
        </w:rPr>
        <w:t> </w:t>
      </w:r>
      <w:r>
        <w:rPr>
          <w:spacing w:val="-2"/>
          <w:w w:val="105"/>
        </w:rPr>
        <w:t>staggered </w:t>
      </w:r>
      <w:r>
        <w:rPr>
          <w:w w:val="105"/>
        </w:rPr>
        <w:t>implementation</w:t>
      </w:r>
      <w:r>
        <w:rPr>
          <w:spacing w:val="-1"/>
          <w:w w:val="105"/>
        </w:rPr>
        <w:t> </w:t>
      </w:r>
      <w:r>
        <w:rPr>
          <w:w w:val="105"/>
        </w:rPr>
        <w:t>as</w:t>
      </w:r>
      <w:r>
        <w:rPr>
          <w:spacing w:val="-5"/>
          <w:w w:val="105"/>
        </w:rPr>
        <w:t> </w:t>
      </w:r>
      <w:r>
        <w:rPr>
          <w:w w:val="105"/>
        </w:rPr>
        <w:t>an</w:t>
      </w:r>
      <w:r>
        <w:rPr>
          <w:spacing w:val="-4"/>
          <w:w w:val="105"/>
        </w:rPr>
        <w:t> </w:t>
      </w:r>
      <w:r>
        <w:rPr>
          <w:w w:val="105"/>
        </w:rPr>
        <w:t>IV</w:t>
      </w:r>
      <w:r>
        <w:rPr>
          <w:spacing w:val="-4"/>
          <w:w w:val="105"/>
        </w:rPr>
        <w:t> </w:t>
      </w:r>
      <w:r>
        <w:rPr>
          <w:w w:val="105"/>
        </w:rPr>
        <w:t>for</w:t>
      </w:r>
      <w:r>
        <w:rPr>
          <w:spacing w:val="-4"/>
          <w:w w:val="105"/>
        </w:rPr>
        <w:t> </w:t>
      </w:r>
      <w:r>
        <w:rPr>
          <w:w w:val="105"/>
        </w:rPr>
        <w:t>school</w:t>
      </w:r>
      <w:r>
        <w:rPr>
          <w:spacing w:val="-2"/>
          <w:w w:val="105"/>
        </w:rPr>
        <w:t> </w:t>
      </w:r>
      <w:r>
        <w:rPr>
          <w:w w:val="105"/>
        </w:rPr>
        <w:t>years.</w:t>
      </w:r>
      <w:r>
        <w:rPr>
          <w:spacing w:val="19"/>
          <w:w w:val="105"/>
        </w:rPr>
        <w:t> </w:t>
      </w:r>
      <w:r>
        <w:rPr>
          <w:w w:val="105"/>
        </w:rPr>
        <w:t>For</w:t>
      </w:r>
      <w:r>
        <w:rPr>
          <w:spacing w:val="-4"/>
          <w:w w:val="105"/>
        </w:rPr>
        <w:t> </w:t>
      </w:r>
      <w:r>
        <w:rPr>
          <w:w w:val="105"/>
        </w:rPr>
        <w:t>more</w:t>
      </w:r>
      <w:r>
        <w:rPr>
          <w:spacing w:val="-5"/>
          <w:w w:val="105"/>
        </w:rPr>
        <w:t> </w:t>
      </w:r>
      <w:r>
        <w:rPr>
          <w:w w:val="105"/>
        </w:rPr>
        <w:t>on</w:t>
      </w:r>
      <w:r>
        <w:rPr>
          <w:spacing w:val="-4"/>
          <w:w w:val="105"/>
        </w:rPr>
        <w:t> </w:t>
      </w:r>
      <w:r>
        <w:rPr>
          <w:w w:val="105"/>
        </w:rPr>
        <w:t>this</w:t>
      </w:r>
      <w:r>
        <w:rPr>
          <w:spacing w:val="-3"/>
          <w:w w:val="105"/>
        </w:rPr>
        <w:t> </w:t>
      </w:r>
      <w:r>
        <w:rPr>
          <w:w w:val="105"/>
        </w:rPr>
        <w:t>reform,</w:t>
      </w:r>
      <w:r>
        <w:rPr>
          <w:spacing w:val="-4"/>
          <w:w w:val="105"/>
        </w:rPr>
        <w:t> </w:t>
      </w:r>
      <w:r>
        <w:rPr>
          <w:w w:val="105"/>
        </w:rPr>
        <w:t>see</w:t>
      </w:r>
      <w:r>
        <w:rPr>
          <w:spacing w:val="-1"/>
          <w:w w:val="105"/>
        </w:rPr>
        <w:t> </w:t>
      </w:r>
      <w:hyperlink w:history="true" w:anchor="_bookmark85">
        <w:r>
          <w:rPr>
            <w:w w:val="105"/>
          </w:rPr>
          <w:t>Black et al.</w:t>
        </w:r>
      </w:hyperlink>
      <w:r>
        <w:rPr>
          <w:spacing w:val="-4"/>
          <w:w w:val="105"/>
        </w:rPr>
        <w:t> </w:t>
      </w:r>
      <w:hyperlink w:history="true" w:anchor="_bookmark85">
        <w:r>
          <w:rPr>
            <w:w w:val="105"/>
          </w:rPr>
          <w:t>[2005</w:t>
        </w:r>
      </w:hyperlink>
      <w:r>
        <w:rPr>
          <w:w w:val="105"/>
        </w:rPr>
        <w:t>].</w:t>
      </w:r>
      <w:hyperlink w:history="true" w:anchor="_bookmark45">
        <w:r>
          <w:rPr>
            <w:w w:val="105"/>
            <w:vertAlign w:val="superscript"/>
          </w:rPr>
          <w:t>21</w:t>
        </w:r>
      </w:hyperlink>
      <w:r>
        <w:rPr>
          <w:w w:val="105"/>
          <w:vertAlign w:val="baseline"/>
        </w:rPr>
        <w:t> For</w:t>
      </w:r>
      <w:r>
        <w:rPr>
          <w:w w:val="105"/>
          <w:vertAlign w:val="baseline"/>
        </w:rPr>
        <w:t> 672</w:t>
      </w:r>
      <w:r>
        <w:rPr>
          <w:w w:val="105"/>
          <w:vertAlign w:val="baseline"/>
        </w:rPr>
        <w:t> out</w:t>
      </w:r>
      <w:r>
        <w:rPr>
          <w:w w:val="105"/>
          <w:vertAlign w:val="baseline"/>
        </w:rPr>
        <w:t> of</w:t>
      </w:r>
      <w:r>
        <w:rPr>
          <w:w w:val="105"/>
          <w:vertAlign w:val="baseline"/>
        </w:rPr>
        <w:t> the</w:t>
      </w:r>
      <w:r>
        <w:rPr>
          <w:w w:val="105"/>
          <w:vertAlign w:val="baseline"/>
        </w:rPr>
        <w:t> 732</w:t>
      </w:r>
      <w:r>
        <w:rPr>
          <w:w w:val="105"/>
          <w:vertAlign w:val="baseline"/>
        </w:rPr>
        <w:t> municipalities</w:t>
      </w:r>
      <w:r>
        <w:rPr>
          <w:w w:val="105"/>
          <w:vertAlign w:val="baseline"/>
        </w:rPr>
        <w:t> in</w:t>
      </w:r>
      <w:r>
        <w:rPr>
          <w:w w:val="105"/>
          <w:vertAlign w:val="baseline"/>
        </w:rPr>
        <w:t> 1960,</w:t>
      </w:r>
      <w:r>
        <w:rPr>
          <w:w w:val="105"/>
          <w:vertAlign w:val="baseline"/>
        </w:rPr>
        <w:t> we</w:t>
      </w:r>
      <w:r>
        <w:rPr>
          <w:w w:val="105"/>
          <w:vertAlign w:val="baseline"/>
        </w:rPr>
        <w:t> can</w:t>
      </w:r>
      <w:r>
        <w:rPr>
          <w:w w:val="105"/>
          <w:vertAlign w:val="baseline"/>
        </w:rPr>
        <w:t> date</w:t>
      </w:r>
      <w:r>
        <w:rPr>
          <w:w w:val="105"/>
          <w:vertAlign w:val="baseline"/>
        </w:rPr>
        <w:t> the</w:t>
      </w:r>
      <w:r>
        <w:rPr>
          <w:w w:val="105"/>
          <w:vertAlign w:val="baseline"/>
        </w:rPr>
        <w:t> reform’s</w:t>
      </w:r>
      <w:r>
        <w:rPr>
          <w:w w:val="105"/>
          <w:vertAlign w:val="baseline"/>
        </w:rPr>
        <w:t> implementation using</w:t>
      </w:r>
      <w:r>
        <w:rPr>
          <w:spacing w:val="37"/>
          <w:w w:val="105"/>
          <w:vertAlign w:val="baseline"/>
        </w:rPr>
        <w:t> </w:t>
      </w:r>
      <w:r>
        <w:rPr>
          <w:w w:val="105"/>
          <w:vertAlign w:val="baseline"/>
        </w:rPr>
        <w:t>historical</w:t>
      </w:r>
      <w:r>
        <w:rPr>
          <w:spacing w:val="38"/>
          <w:w w:val="105"/>
          <w:vertAlign w:val="baseline"/>
        </w:rPr>
        <w:t> </w:t>
      </w:r>
      <w:r>
        <w:rPr>
          <w:w w:val="105"/>
          <w:vertAlign w:val="baseline"/>
        </w:rPr>
        <w:t>records.</w:t>
      </w:r>
      <w:r>
        <w:rPr>
          <w:spacing w:val="80"/>
          <w:w w:val="105"/>
          <w:vertAlign w:val="baseline"/>
        </w:rPr>
        <w:t> </w:t>
      </w:r>
      <w:r>
        <w:rPr>
          <w:w w:val="105"/>
          <w:vertAlign w:val="baseline"/>
        </w:rPr>
        <w:t>This</w:t>
      </w:r>
      <w:r>
        <w:rPr>
          <w:spacing w:val="37"/>
          <w:w w:val="105"/>
          <w:vertAlign w:val="baseline"/>
        </w:rPr>
        <w:t> </w:t>
      </w:r>
      <w:r>
        <w:rPr>
          <w:w w:val="105"/>
          <w:vertAlign w:val="baseline"/>
        </w:rPr>
        <w:t>information</w:t>
      </w:r>
      <w:r>
        <w:rPr>
          <w:spacing w:val="36"/>
          <w:w w:val="105"/>
          <w:vertAlign w:val="baseline"/>
        </w:rPr>
        <w:t> </w:t>
      </w:r>
      <w:r>
        <w:rPr>
          <w:w w:val="105"/>
          <w:vertAlign w:val="baseline"/>
        </w:rPr>
        <w:t>is</w:t>
      </w:r>
      <w:r>
        <w:rPr>
          <w:spacing w:val="35"/>
          <w:w w:val="105"/>
          <w:vertAlign w:val="baseline"/>
        </w:rPr>
        <w:t> </w:t>
      </w:r>
      <w:r>
        <w:rPr>
          <w:w w:val="105"/>
          <w:vertAlign w:val="baseline"/>
        </w:rPr>
        <w:t>missing</w:t>
      </w:r>
      <w:r>
        <w:rPr>
          <w:spacing w:val="39"/>
          <w:w w:val="105"/>
          <w:vertAlign w:val="baseline"/>
        </w:rPr>
        <w:t> </w:t>
      </w:r>
      <w:r>
        <w:rPr>
          <w:w w:val="105"/>
          <w:vertAlign w:val="baseline"/>
        </w:rPr>
        <w:t>for</w:t>
      </w:r>
      <w:r>
        <w:rPr>
          <w:spacing w:val="34"/>
          <w:w w:val="105"/>
          <w:vertAlign w:val="baseline"/>
        </w:rPr>
        <w:t> </w:t>
      </w:r>
      <w:r>
        <w:rPr>
          <w:w w:val="105"/>
          <w:vertAlign w:val="baseline"/>
        </w:rPr>
        <w:t>the</w:t>
      </w:r>
      <w:r>
        <w:rPr>
          <w:spacing w:val="38"/>
          <w:w w:val="105"/>
          <w:vertAlign w:val="baseline"/>
        </w:rPr>
        <w:t> </w:t>
      </w:r>
      <w:r>
        <w:rPr>
          <w:w w:val="105"/>
          <w:vertAlign w:val="baseline"/>
        </w:rPr>
        <w:t>remaining</w:t>
      </w:r>
      <w:r>
        <w:rPr>
          <w:spacing w:val="37"/>
          <w:w w:val="105"/>
          <w:vertAlign w:val="baseline"/>
        </w:rPr>
        <w:t> </w:t>
      </w:r>
      <w:r>
        <w:rPr>
          <w:w w:val="105"/>
          <w:vertAlign w:val="baseline"/>
        </w:rPr>
        <w:t>60</w:t>
      </w:r>
      <w:r>
        <w:rPr>
          <w:spacing w:val="34"/>
          <w:w w:val="105"/>
          <w:vertAlign w:val="baseline"/>
        </w:rPr>
        <w:t> </w:t>
      </w:r>
      <w:r>
        <w:rPr>
          <w:w w:val="105"/>
          <w:vertAlign w:val="baseline"/>
        </w:rPr>
        <w:t>municipalities </w:t>
      </w:r>
      <w:hyperlink w:history="true" w:anchor="_bookmark117">
        <w:r>
          <w:rPr>
            <w:w w:val="105"/>
            <w:vertAlign w:val="baseline"/>
          </w:rPr>
          <w:t>[Monstad et a</w:t>
        </w:r>
      </w:hyperlink>
      <w:r>
        <w:rPr>
          <w:w w:val="105"/>
          <w:vertAlign w:val="baseline"/>
        </w:rPr>
        <w:t>l., </w:t>
      </w:r>
      <w:hyperlink w:history="true" w:anchor="_bookmark117">
        <w:r>
          <w:rPr>
            <w:w w:val="105"/>
            <w:vertAlign w:val="baseline"/>
          </w:rPr>
          <w:t>2008</w:t>
        </w:r>
      </w:hyperlink>
      <w:r>
        <w:rPr>
          <w:w w:val="105"/>
          <w:vertAlign w:val="baseline"/>
        </w:rPr>
        <w:t>].</w:t>
      </w:r>
      <w:r>
        <w:rPr>
          <w:spacing w:val="27"/>
          <w:w w:val="105"/>
          <w:vertAlign w:val="baseline"/>
        </w:rPr>
        <w:t> </w:t>
      </w:r>
      <w:r>
        <w:rPr>
          <w:w w:val="105"/>
          <w:vertAlign w:val="baseline"/>
        </w:rPr>
        <w:t>As shown in Figure </w:t>
      </w:r>
      <w:hyperlink w:history="true" w:anchor="_bookmark46">
        <w:r>
          <w:rPr>
            <w:w w:val="105"/>
            <w:vertAlign w:val="baseline"/>
          </w:rPr>
          <w:t>2</w:t>
        </w:r>
      </w:hyperlink>
      <w:r>
        <w:rPr>
          <w:w w:val="105"/>
          <w:vertAlign w:val="baseline"/>
        </w:rPr>
        <w:t>, there is considerable</w:t>
      </w:r>
      <w:r>
        <w:rPr>
          <w:w w:val="105"/>
          <w:vertAlign w:val="baseline"/>
        </w:rPr>
        <w:t> variation in the fraction of</w:t>
      </w:r>
      <w:r>
        <w:rPr>
          <w:spacing w:val="-2"/>
          <w:w w:val="105"/>
          <w:vertAlign w:val="baseline"/>
        </w:rPr>
        <w:t> </w:t>
      </w:r>
      <w:r>
        <w:rPr>
          <w:w w:val="105"/>
          <w:vertAlign w:val="baseline"/>
        </w:rPr>
        <w:t>birth</w:t>
      </w:r>
      <w:r>
        <w:rPr>
          <w:spacing w:val="-1"/>
          <w:w w:val="105"/>
          <w:vertAlign w:val="baseline"/>
        </w:rPr>
        <w:t> </w:t>
      </w:r>
      <w:r>
        <w:rPr>
          <w:w w:val="105"/>
          <w:vertAlign w:val="baseline"/>
        </w:rPr>
        <w:t>cohort exposed to the</w:t>
      </w:r>
      <w:r>
        <w:rPr>
          <w:spacing w:val="-1"/>
          <w:w w:val="105"/>
          <w:vertAlign w:val="baseline"/>
        </w:rPr>
        <w:t> </w:t>
      </w:r>
      <w:r>
        <w:rPr>
          <w:w w:val="105"/>
          <w:vertAlign w:val="baseline"/>
        </w:rPr>
        <w:t>reform</w:t>
      </w:r>
      <w:r>
        <w:rPr>
          <w:spacing w:val="-1"/>
          <w:w w:val="105"/>
          <w:vertAlign w:val="baseline"/>
        </w:rPr>
        <w:t> </w:t>
      </w:r>
      <w:r>
        <w:rPr>
          <w:w w:val="105"/>
          <w:vertAlign w:val="baseline"/>
        </w:rPr>
        <w:t>(Figure</w:t>
      </w:r>
      <w:r>
        <w:rPr>
          <w:spacing w:val="-1"/>
          <w:w w:val="105"/>
          <w:vertAlign w:val="baseline"/>
        </w:rPr>
        <w:t> </w:t>
      </w:r>
      <w:hyperlink w:history="true" w:anchor="_bookmark46">
        <w:r>
          <w:rPr>
            <w:w w:val="105"/>
            <w:vertAlign w:val="baseline"/>
          </w:rPr>
          <w:t>2</w:t>
        </w:r>
      </w:hyperlink>
      <w:r>
        <w:rPr>
          <w:w w:val="105"/>
          <w:vertAlign w:val="baseline"/>
        </w:rPr>
        <w:t>-(a))</w:t>
      </w:r>
      <w:r>
        <w:rPr>
          <w:spacing w:val="-2"/>
          <w:w w:val="105"/>
          <w:vertAlign w:val="baseline"/>
        </w:rPr>
        <w:t> </w:t>
      </w:r>
      <w:r>
        <w:rPr>
          <w:w w:val="105"/>
          <w:vertAlign w:val="baseline"/>
        </w:rPr>
        <w:t>and</w:t>
      </w:r>
      <w:r>
        <w:rPr>
          <w:spacing w:val="-1"/>
          <w:w w:val="105"/>
          <w:vertAlign w:val="baseline"/>
        </w:rPr>
        <w:t> </w:t>
      </w:r>
      <w:r>
        <w:rPr>
          <w:w w:val="105"/>
          <w:vertAlign w:val="baseline"/>
        </w:rPr>
        <w:t>in</w:t>
      </w:r>
      <w:r>
        <w:rPr>
          <w:spacing w:val="-1"/>
          <w:w w:val="105"/>
          <w:vertAlign w:val="baseline"/>
        </w:rPr>
        <w:t> </w:t>
      </w:r>
      <w:r>
        <w:rPr>
          <w:w w:val="105"/>
          <w:vertAlign w:val="baseline"/>
        </w:rPr>
        <w:t>the</w:t>
      </w:r>
      <w:r>
        <w:rPr>
          <w:spacing w:val="-1"/>
          <w:w w:val="105"/>
          <w:vertAlign w:val="baseline"/>
        </w:rPr>
        <w:t> </w:t>
      </w:r>
      <w:r>
        <w:rPr>
          <w:w w:val="105"/>
          <w:vertAlign w:val="baseline"/>
        </w:rPr>
        <w:t>timing of reform</w:t>
      </w:r>
      <w:r>
        <w:rPr>
          <w:spacing w:val="-1"/>
          <w:w w:val="105"/>
          <w:vertAlign w:val="baseline"/>
        </w:rPr>
        <w:t> </w:t>
      </w:r>
      <w:r>
        <w:rPr>
          <w:w w:val="105"/>
          <w:vertAlign w:val="baseline"/>
        </w:rPr>
        <w:t>even within local</w:t>
      </w:r>
      <w:r>
        <w:rPr>
          <w:w w:val="105"/>
          <w:vertAlign w:val="baseline"/>
        </w:rPr>
        <w:t> labor</w:t>
      </w:r>
      <w:r>
        <w:rPr>
          <w:w w:val="105"/>
          <w:vertAlign w:val="baseline"/>
        </w:rPr>
        <w:t> markets</w:t>
      </w:r>
      <w:r>
        <w:rPr>
          <w:w w:val="105"/>
          <w:vertAlign w:val="baseline"/>
        </w:rPr>
        <w:t> (Figure</w:t>
      </w:r>
      <w:r>
        <w:rPr>
          <w:w w:val="105"/>
          <w:vertAlign w:val="baseline"/>
        </w:rPr>
        <w:t> </w:t>
      </w:r>
      <w:hyperlink w:history="true" w:anchor="_bookmark46">
        <w:r>
          <w:rPr>
            <w:w w:val="105"/>
            <w:vertAlign w:val="baseline"/>
          </w:rPr>
          <w:t>2</w:t>
        </w:r>
      </w:hyperlink>
      <w:r>
        <w:rPr>
          <w:w w:val="105"/>
          <w:vertAlign w:val="baseline"/>
        </w:rPr>
        <w:t>-(b)).</w:t>
      </w:r>
      <w:r>
        <w:rPr>
          <w:spacing w:val="40"/>
          <w:w w:val="105"/>
          <w:vertAlign w:val="baseline"/>
        </w:rPr>
        <w:t> </w:t>
      </w:r>
      <w:r>
        <w:rPr>
          <w:w w:val="105"/>
          <w:vertAlign w:val="baseline"/>
        </w:rPr>
        <w:t>In</w:t>
      </w:r>
      <w:r>
        <w:rPr>
          <w:w w:val="105"/>
          <w:vertAlign w:val="baseline"/>
        </w:rPr>
        <w:t> particular,</w:t>
      </w:r>
      <w:r>
        <w:rPr>
          <w:w w:val="105"/>
          <w:vertAlign w:val="baseline"/>
        </w:rPr>
        <w:t> panel</w:t>
      </w:r>
      <w:r>
        <w:rPr>
          <w:w w:val="105"/>
          <w:vertAlign w:val="baseline"/>
        </w:rPr>
        <w:t> (a)</w:t>
      </w:r>
      <w:r>
        <w:rPr>
          <w:w w:val="105"/>
          <w:vertAlign w:val="baseline"/>
        </w:rPr>
        <w:t> shows</w:t>
      </w:r>
      <w:r>
        <w:rPr>
          <w:w w:val="105"/>
          <w:vertAlign w:val="baseline"/>
        </w:rPr>
        <w:t> that</w:t>
      </w:r>
      <w:r>
        <w:rPr>
          <w:w w:val="105"/>
          <w:vertAlign w:val="baseline"/>
        </w:rPr>
        <w:t> nobody</w:t>
      </w:r>
      <w:r>
        <w:rPr>
          <w:w w:val="105"/>
          <w:vertAlign w:val="baseline"/>
        </w:rPr>
        <w:t> born</w:t>
      </w:r>
      <w:r>
        <w:rPr>
          <w:w w:val="105"/>
          <w:vertAlign w:val="baseline"/>
        </w:rPr>
        <w:t> before</w:t>
      </w:r>
      <w:r>
        <w:rPr>
          <w:spacing w:val="80"/>
          <w:w w:val="105"/>
          <w:vertAlign w:val="baseline"/>
        </w:rPr>
        <w:t> </w:t>
      </w:r>
      <w:r>
        <w:rPr>
          <w:w w:val="105"/>
          <w:vertAlign w:val="baseline"/>
        </w:rPr>
        <w:t>1946</w:t>
      </w:r>
      <w:r>
        <w:rPr>
          <w:spacing w:val="13"/>
          <w:w w:val="105"/>
          <w:vertAlign w:val="baseline"/>
        </w:rPr>
        <w:t> </w:t>
      </w:r>
      <w:r>
        <w:rPr>
          <w:w w:val="105"/>
          <w:vertAlign w:val="baseline"/>
        </w:rPr>
        <w:t>and</w:t>
      </w:r>
      <w:r>
        <w:rPr>
          <w:spacing w:val="14"/>
          <w:w w:val="105"/>
          <w:vertAlign w:val="baseline"/>
        </w:rPr>
        <w:t> </w:t>
      </w:r>
      <w:r>
        <w:rPr>
          <w:w w:val="105"/>
          <w:vertAlign w:val="baseline"/>
        </w:rPr>
        <w:t>everybody</w:t>
      </w:r>
      <w:r>
        <w:rPr>
          <w:spacing w:val="18"/>
          <w:w w:val="105"/>
          <w:vertAlign w:val="baseline"/>
        </w:rPr>
        <w:t> </w:t>
      </w:r>
      <w:r>
        <w:rPr>
          <w:w w:val="105"/>
          <w:vertAlign w:val="baseline"/>
        </w:rPr>
        <w:t>born</w:t>
      </w:r>
      <w:r>
        <w:rPr>
          <w:spacing w:val="14"/>
          <w:w w:val="105"/>
          <w:vertAlign w:val="baseline"/>
        </w:rPr>
        <w:t> </w:t>
      </w:r>
      <w:r>
        <w:rPr>
          <w:w w:val="105"/>
          <w:vertAlign w:val="baseline"/>
        </w:rPr>
        <w:t>after</w:t>
      </w:r>
      <w:r>
        <w:rPr>
          <w:spacing w:val="15"/>
          <w:w w:val="105"/>
          <w:vertAlign w:val="baseline"/>
        </w:rPr>
        <w:t> </w:t>
      </w:r>
      <w:r>
        <w:rPr>
          <w:w w:val="105"/>
          <w:vertAlign w:val="baseline"/>
        </w:rPr>
        <w:t>1960</w:t>
      </w:r>
      <w:r>
        <w:rPr>
          <w:spacing w:val="13"/>
          <w:w w:val="105"/>
          <w:vertAlign w:val="baseline"/>
        </w:rPr>
        <w:t> </w:t>
      </w:r>
      <w:r>
        <w:rPr>
          <w:w w:val="105"/>
          <w:vertAlign w:val="baseline"/>
        </w:rPr>
        <w:t>were</w:t>
      </w:r>
      <w:r>
        <w:rPr>
          <w:spacing w:val="16"/>
          <w:w w:val="105"/>
          <w:vertAlign w:val="baseline"/>
        </w:rPr>
        <w:t> </w:t>
      </w:r>
      <w:r>
        <w:rPr>
          <w:w w:val="105"/>
          <w:vertAlign w:val="baseline"/>
        </w:rPr>
        <w:t>required</w:t>
      </w:r>
      <w:r>
        <w:rPr>
          <w:spacing w:val="18"/>
          <w:w w:val="105"/>
          <w:vertAlign w:val="baseline"/>
        </w:rPr>
        <w:t> </w:t>
      </w:r>
      <w:r>
        <w:rPr>
          <w:w w:val="105"/>
          <w:vertAlign w:val="baseline"/>
        </w:rPr>
        <w:t>to</w:t>
      </w:r>
      <w:r>
        <w:rPr>
          <w:spacing w:val="14"/>
          <w:w w:val="105"/>
          <w:vertAlign w:val="baseline"/>
        </w:rPr>
        <w:t> </w:t>
      </w:r>
      <w:r>
        <w:rPr>
          <w:w w:val="105"/>
          <w:vertAlign w:val="baseline"/>
        </w:rPr>
        <w:t>attend</w:t>
      </w:r>
      <w:r>
        <w:rPr>
          <w:spacing w:val="16"/>
          <w:w w:val="105"/>
          <w:vertAlign w:val="baseline"/>
        </w:rPr>
        <w:t> </w:t>
      </w:r>
      <w:r>
        <w:rPr>
          <w:w w:val="105"/>
          <w:vertAlign w:val="baseline"/>
        </w:rPr>
        <w:t>school</w:t>
      </w:r>
      <w:r>
        <w:rPr>
          <w:spacing w:val="14"/>
          <w:w w:val="105"/>
          <w:vertAlign w:val="baseline"/>
        </w:rPr>
        <w:t> </w:t>
      </w:r>
      <w:r>
        <w:rPr>
          <w:w w:val="105"/>
          <w:vertAlign w:val="baseline"/>
        </w:rPr>
        <w:t>for</w:t>
      </w:r>
      <w:r>
        <w:rPr>
          <w:spacing w:val="15"/>
          <w:w w:val="105"/>
          <w:vertAlign w:val="baseline"/>
        </w:rPr>
        <w:t> </w:t>
      </w:r>
      <w:r>
        <w:rPr>
          <w:w w:val="105"/>
          <w:vertAlign w:val="baseline"/>
        </w:rPr>
        <w:t>nine</w:t>
      </w:r>
      <w:r>
        <w:rPr>
          <w:spacing w:val="16"/>
          <w:w w:val="105"/>
          <w:vertAlign w:val="baseline"/>
        </w:rPr>
        <w:t> </w:t>
      </w:r>
      <w:r>
        <w:rPr>
          <w:w w:val="105"/>
          <w:vertAlign w:val="baseline"/>
        </w:rPr>
        <w:t>rather</w:t>
      </w:r>
      <w:r>
        <w:rPr>
          <w:spacing w:val="16"/>
          <w:w w:val="105"/>
          <w:vertAlign w:val="baseline"/>
        </w:rPr>
        <w:t> </w:t>
      </w:r>
      <w:r>
        <w:rPr>
          <w:spacing w:val="-4"/>
          <w:w w:val="105"/>
          <w:vertAlign w:val="baseline"/>
        </w:rPr>
        <w:t>than</w:t>
      </w:r>
    </w:p>
    <w:p>
      <w:pPr>
        <w:pStyle w:val="BodyText"/>
        <w:spacing w:before="8"/>
        <w:ind w:left="360"/>
        <w:jc w:val="both"/>
      </w:pPr>
      <w:r>
        <w:rPr>
          <w:spacing w:val="-2"/>
        </w:rPr>
        <w:t>seven</w:t>
      </w:r>
      <w:r>
        <w:rPr>
          <w:spacing w:val="9"/>
        </w:rPr>
        <w:t> </w:t>
      </w:r>
      <w:r>
        <w:rPr>
          <w:spacing w:val="-2"/>
        </w:rPr>
        <w:t>years.</w:t>
      </w:r>
    </w:p>
    <w:p>
      <w:pPr>
        <w:pStyle w:val="BodyText"/>
        <w:spacing w:line="391" w:lineRule="auto" w:before="185"/>
        <w:ind w:left="359" w:right="357" w:firstLine="350"/>
        <w:jc w:val="both"/>
      </w:pPr>
      <w:r>
        <w:rPr/>
        <mc:AlternateContent>
          <mc:Choice Requires="wps">
            <w:drawing>
              <wp:anchor distT="0" distB="0" distL="0" distR="0" allowOverlap="1" layoutInCell="1" locked="0" behindDoc="1" simplePos="0" relativeHeight="484545536">
                <wp:simplePos x="0" y="0"/>
                <wp:positionH relativeFrom="page">
                  <wp:posOffset>914247</wp:posOffset>
                </wp:positionH>
                <wp:positionV relativeFrom="paragraph">
                  <wp:posOffset>989877</wp:posOffset>
                </wp:positionV>
                <wp:extent cx="2377440"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770944" from="71.987999pt,77.94313pt" to="259.187999pt,77.94313pt" stroked="true" strokeweight=".48pt" strokecolor="#000000">
                <v:stroke dashstyle="solid"/>
                <w10:wrap type="none"/>
              </v:line>
            </w:pict>
          </mc:Fallback>
        </mc:AlternateContent>
      </w:r>
      <w:r>
        <w:rPr>
          <w:w w:val="105"/>
        </w:rPr>
        <w:t>Figure </w:t>
      </w:r>
      <w:hyperlink w:history="true" w:anchor="_bookmark46">
        <w:r>
          <w:rPr>
            <w:w w:val="105"/>
          </w:rPr>
          <w:t>2</w:t>
        </w:r>
      </w:hyperlink>
      <w:r>
        <w:rPr>
          <w:w w:val="105"/>
        </w:rPr>
        <w:t>-(b) shows that there is considerable variation even within the four largest local labor markets</w:t>
      </w:r>
      <w:r>
        <w:rPr>
          <w:w w:val="105"/>
        </w:rPr>
        <w:t> (the four most</w:t>
      </w:r>
      <w:r>
        <w:rPr>
          <w:w w:val="105"/>
        </w:rPr>
        <w:t> significant</w:t>
      </w:r>
      <w:r>
        <w:rPr>
          <w:w w:val="105"/>
        </w:rPr>
        <w:t> metropolitan areas in Norway).</w:t>
      </w:r>
      <w:r>
        <w:rPr>
          <w:spacing w:val="34"/>
          <w:w w:val="105"/>
        </w:rPr>
        <w:t> </w:t>
      </w:r>
      <w:r>
        <w:rPr>
          <w:w w:val="105"/>
        </w:rPr>
        <w:t>For instance,</w:t>
      </w:r>
      <w:r>
        <w:rPr>
          <w:w w:val="105"/>
        </w:rPr>
        <w:t> Oslo city’s</w:t>
      </w:r>
      <w:r>
        <w:rPr>
          <w:spacing w:val="4"/>
          <w:w w:val="105"/>
        </w:rPr>
        <w:t> </w:t>
      </w:r>
      <w:r>
        <w:rPr>
          <w:w w:val="105"/>
        </w:rPr>
        <w:t>municipality,</w:t>
      </w:r>
      <w:r>
        <w:rPr>
          <w:spacing w:val="9"/>
          <w:w w:val="105"/>
        </w:rPr>
        <w:t> </w:t>
      </w:r>
      <w:r>
        <w:rPr>
          <w:w w:val="105"/>
        </w:rPr>
        <w:t>which</w:t>
      </w:r>
      <w:r>
        <w:rPr>
          <w:spacing w:val="5"/>
          <w:w w:val="105"/>
        </w:rPr>
        <w:t> </w:t>
      </w:r>
      <w:r>
        <w:rPr>
          <w:w w:val="105"/>
        </w:rPr>
        <w:t>in</w:t>
      </w:r>
      <w:r>
        <w:rPr>
          <w:spacing w:val="3"/>
          <w:w w:val="105"/>
        </w:rPr>
        <w:t> </w:t>
      </w:r>
      <w:r>
        <w:rPr>
          <w:w w:val="105"/>
        </w:rPr>
        <w:t>1960</w:t>
      </w:r>
      <w:r>
        <w:rPr>
          <w:spacing w:val="2"/>
          <w:w w:val="105"/>
        </w:rPr>
        <w:t> </w:t>
      </w:r>
      <w:r>
        <w:rPr>
          <w:w w:val="105"/>
        </w:rPr>
        <w:t>accounted</w:t>
      </w:r>
      <w:r>
        <w:rPr>
          <w:spacing w:val="6"/>
          <w:w w:val="105"/>
        </w:rPr>
        <w:t> </w:t>
      </w:r>
      <w:r>
        <w:rPr>
          <w:w w:val="105"/>
        </w:rPr>
        <w:t>for</w:t>
      </w:r>
      <w:r>
        <w:rPr>
          <w:spacing w:val="2"/>
          <w:w w:val="105"/>
        </w:rPr>
        <w:t> </w:t>
      </w:r>
      <w:r>
        <w:rPr>
          <w:w w:val="105"/>
        </w:rPr>
        <w:t>two-thirds</w:t>
      </w:r>
      <w:r>
        <w:rPr>
          <w:spacing w:val="5"/>
          <w:w w:val="105"/>
        </w:rPr>
        <w:t> </w:t>
      </w:r>
      <w:r>
        <w:rPr>
          <w:w w:val="105"/>
        </w:rPr>
        <w:t>of</w:t>
      </w:r>
      <w:r>
        <w:rPr>
          <w:spacing w:val="2"/>
          <w:w w:val="105"/>
        </w:rPr>
        <w:t> </w:t>
      </w:r>
      <w:r>
        <w:rPr>
          <w:w w:val="105"/>
        </w:rPr>
        <w:t>the</w:t>
      </w:r>
      <w:r>
        <w:rPr>
          <w:spacing w:val="3"/>
          <w:w w:val="105"/>
        </w:rPr>
        <w:t> </w:t>
      </w:r>
      <w:r>
        <w:rPr>
          <w:w w:val="105"/>
        </w:rPr>
        <w:t>Oslo</w:t>
      </w:r>
      <w:r>
        <w:rPr>
          <w:spacing w:val="3"/>
          <w:w w:val="105"/>
        </w:rPr>
        <w:t> </w:t>
      </w:r>
      <w:r>
        <w:rPr>
          <w:w w:val="105"/>
        </w:rPr>
        <w:t>labor</w:t>
      </w:r>
      <w:r>
        <w:rPr>
          <w:spacing w:val="2"/>
          <w:w w:val="105"/>
        </w:rPr>
        <w:t> </w:t>
      </w:r>
      <w:r>
        <w:rPr>
          <w:w w:val="105"/>
        </w:rPr>
        <w:t>market</w:t>
      </w:r>
      <w:r>
        <w:rPr>
          <w:spacing w:val="6"/>
          <w:w w:val="105"/>
        </w:rPr>
        <w:t> </w:t>
      </w:r>
      <w:r>
        <w:rPr>
          <w:spacing w:val="-2"/>
          <w:w w:val="105"/>
        </w:rPr>
        <w:t>region</w:t>
      </w:r>
    </w:p>
    <w:p>
      <w:pPr>
        <w:spacing w:line="216" w:lineRule="exact" w:before="0"/>
        <w:ind w:left="611" w:right="0" w:firstLine="0"/>
        <w:jc w:val="both"/>
        <w:rPr>
          <w:sz w:val="20"/>
        </w:rPr>
      </w:pPr>
      <w:r>
        <w:rPr>
          <w:w w:val="105"/>
          <w:sz w:val="20"/>
          <w:vertAlign w:val="superscript"/>
        </w:rPr>
        <w:t>21</w:t>
      </w:r>
      <w:bookmarkStart w:name="_bookmark45" w:id="55"/>
      <w:bookmarkEnd w:id="55"/>
      <w:r>
        <w:rPr>
          <w:w w:val="105"/>
          <w:sz w:val="20"/>
          <w:vertAlign w:val="baseline"/>
        </w:rPr>
        <w:t>T</w:t>
      </w:r>
      <w:r>
        <w:rPr>
          <w:w w:val="105"/>
          <w:sz w:val="20"/>
          <w:vertAlign w:val="baseline"/>
        </w:rPr>
        <w:t>his</w:t>
      </w:r>
      <w:r>
        <w:rPr>
          <w:spacing w:val="16"/>
          <w:w w:val="105"/>
          <w:sz w:val="20"/>
          <w:vertAlign w:val="baseline"/>
        </w:rPr>
        <w:t> </w:t>
      </w:r>
      <w:r>
        <w:rPr>
          <w:w w:val="105"/>
          <w:sz w:val="20"/>
          <w:vertAlign w:val="baseline"/>
        </w:rPr>
        <w:t>compulsory</w:t>
      </w:r>
      <w:r>
        <w:rPr>
          <w:spacing w:val="14"/>
          <w:w w:val="105"/>
          <w:sz w:val="20"/>
          <w:vertAlign w:val="baseline"/>
        </w:rPr>
        <w:t> </w:t>
      </w:r>
      <w:r>
        <w:rPr>
          <w:w w:val="105"/>
          <w:sz w:val="20"/>
          <w:vertAlign w:val="baseline"/>
        </w:rPr>
        <w:t>schooling</w:t>
      </w:r>
      <w:r>
        <w:rPr>
          <w:spacing w:val="13"/>
          <w:w w:val="105"/>
          <w:sz w:val="20"/>
          <w:vertAlign w:val="baseline"/>
        </w:rPr>
        <w:t> </w:t>
      </w:r>
      <w:r>
        <w:rPr>
          <w:w w:val="105"/>
          <w:sz w:val="20"/>
          <w:vertAlign w:val="baseline"/>
        </w:rPr>
        <w:t>reform</w:t>
      </w:r>
      <w:r>
        <w:rPr>
          <w:spacing w:val="15"/>
          <w:w w:val="105"/>
          <w:sz w:val="20"/>
          <w:vertAlign w:val="baseline"/>
        </w:rPr>
        <w:t> </w:t>
      </w:r>
      <w:r>
        <w:rPr>
          <w:w w:val="105"/>
          <w:sz w:val="20"/>
          <w:vertAlign w:val="baseline"/>
        </w:rPr>
        <w:t>in</w:t>
      </w:r>
      <w:r>
        <w:rPr>
          <w:spacing w:val="15"/>
          <w:w w:val="105"/>
          <w:sz w:val="20"/>
          <w:vertAlign w:val="baseline"/>
        </w:rPr>
        <w:t> </w:t>
      </w:r>
      <w:r>
        <w:rPr>
          <w:w w:val="105"/>
          <w:sz w:val="20"/>
          <w:vertAlign w:val="baseline"/>
        </w:rPr>
        <w:t>Norway</w:t>
      </w:r>
      <w:r>
        <w:rPr>
          <w:spacing w:val="13"/>
          <w:w w:val="105"/>
          <w:sz w:val="20"/>
          <w:vertAlign w:val="baseline"/>
        </w:rPr>
        <w:t> </w:t>
      </w:r>
      <w:r>
        <w:rPr>
          <w:w w:val="105"/>
          <w:sz w:val="20"/>
          <w:vertAlign w:val="baseline"/>
        </w:rPr>
        <w:t>has</w:t>
      </w:r>
      <w:r>
        <w:rPr>
          <w:spacing w:val="16"/>
          <w:w w:val="105"/>
          <w:sz w:val="20"/>
          <w:vertAlign w:val="baseline"/>
        </w:rPr>
        <w:t> </w:t>
      </w:r>
      <w:r>
        <w:rPr>
          <w:w w:val="105"/>
          <w:sz w:val="20"/>
          <w:vertAlign w:val="baseline"/>
        </w:rPr>
        <w:t>been</w:t>
      </w:r>
      <w:r>
        <w:rPr>
          <w:spacing w:val="18"/>
          <w:w w:val="105"/>
          <w:sz w:val="20"/>
          <w:vertAlign w:val="baseline"/>
        </w:rPr>
        <w:t> </w:t>
      </w:r>
      <w:r>
        <w:rPr>
          <w:w w:val="105"/>
          <w:sz w:val="20"/>
          <w:vertAlign w:val="baseline"/>
        </w:rPr>
        <w:t>used</w:t>
      </w:r>
      <w:r>
        <w:rPr>
          <w:spacing w:val="16"/>
          <w:w w:val="105"/>
          <w:sz w:val="20"/>
          <w:vertAlign w:val="baseline"/>
        </w:rPr>
        <w:t> </w:t>
      </w:r>
      <w:r>
        <w:rPr>
          <w:w w:val="105"/>
          <w:sz w:val="20"/>
          <w:vertAlign w:val="baseline"/>
        </w:rPr>
        <w:t>previously,</w:t>
      </w:r>
      <w:r>
        <w:rPr>
          <w:spacing w:val="13"/>
          <w:w w:val="105"/>
          <w:sz w:val="20"/>
          <w:vertAlign w:val="baseline"/>
        </w:rPr>
        <w:t> </w:t>
      </w:r>
      <w:r>
        <w:rPr>
          <w:w w:val="105"/>
          <w:sz w:val="20"/>
          <w:vertAlign w:val="baseline"/>
        </w:rPr>
        <w:t>albeit</w:t>
      </w:r>
      <w:r>
        <w:rPr>
          <w:spacing w:val="18"/>
          <w:w w:val="105"/>
          <w:sz w:val="20"/>
          <w:vertAlign w:val="baseline"/>
        </w:rPr>
        <w:t> </w:t>
      </w:r>
      <w:r>
        <w:rPr>
          <w:w w:val="105"/>
          <w:sz w:val="20"/>
          <w:vertAlign w:val="baseline"/>
        </w:rPr>
        <w:t>in</w:t>
      </w:r>
      <w:r>
        <w:rPr>
          <w:spacing w:val="15"/>
          <w:w w:val="105"/>
          <w:sz w:val="20"/>
          <w:vertAlign w:val="baseline"/>
        </w:rPr>
        <w:t> </w:t>
      </w:r>
      <w:r>
        <w:rPr>
          <w:w w:val="105"/>
          <w:sz w:val="20"/>
          <w:vertAlign w:val="baseline"/>
        </w:rPr>
        <w:t>different</w:t>
      </w:r>
      <w:r>
        <w:rPr>
          <w:spacing w:val="16"/>
          <w:w w:val="105"/>
          <w:sz w:val="20"/>
          <w:vertAlign w:val="baseline"/>
        </w:rPr>
        <w:t> </w:t>
      </w:r>
      <w:r>
        <w:rPr>
          <w:w w:val="105"/>
          <w:sz w:val="20"/>
          <w:vertAlign w:val="baseline"/>
        </w:rPr>
        <w:t>contexts,</w:t>
      </w:r>
      <w:r>
        <w:rPr>
          <w:spacing w:val="16"/>
          <w:w w:val="105"/>
          <w:sz w:val="20"/>
          <w:vertAlign w:val="baseline"/>
        </w:rPr>
        <w:t> </w:t>
      </w:r>
      <w:r>
        <w:rPr>
          <w:spacing w:val="-5"/>
          <w:w w:val="105"/>
          <w:sz w:val="20"/>
          <w:vertAlign w:val="baseline"/>
        </w:rPr>
        <w:t>by</w:t>
      </w:r>
    </w:p>
    <w:p>
      <w:pPr>
        <w:spacing w:line="235" w:lineRule="auto" w:before="2"/>
        <w:ind w:left="359" w:right="355" w:firstLine="0"/>
        <w:jc w:val="both"/>
        <w:rPr>
          <w:sz w:val="20"/>
        </w:rPr>
      </w:pPr>
      <w:hyperlink w:history="true" w:anchor="_bookmark117">
        <w:r>
          <w:rPr>
            <w:spacing w:val="-2"/>
            <w:w w:val="110"/>
            <w:sz w:val="20"/>
          </w:rPr>
          <w:t>Monstad</w:t>
        </w:r>
        <w:r>
          <w:rPr>
            <w:spacing w:val="-6"/>
            <w:w w:val="110"/>
            <w:sz w:val="20"/>
          </w:rPr>
          <w:t> </w:t>
        </w:r>
        <w:r>
          <w:rPr>
            <w:spacing w:val="-2"/>
            <w:w w:val="110"/>
            <w:sz w:val="20"/>
          </w:rPr>
          <w:t>et</w:t>
        </w:r>
        <w:r>
          <w:rPr>
            <w:spacing w:val="-4"/>
            <w:w w:val="110"/>
            <w:sz w:val="20"/>
          </w:rPr>
          <w:t> </w:t>
        </w:r>
        <w:r>
          <w:rPr>
            <w:spacing w:val="-2"/>
            <w:w w:val="110"/>
            <w:sz w:val="20"/>
          </w:rPr>
          <w:t>al.</w:t>
        </w:r>
      </w:hyperlink>
      <w:r>
        <w:rPr>
          <w:spacing w:val="-6"/>
          <w:w w:val="110"/>
          <w:sz w:val="20"/>
        </w:rPr>
        <w:t> </w:t>
      </w:r>
      <w:hyperlink w:history="true" w:anchor="_bookmark117">
        <w:r>
          <w:rPr>
            <w:spacing w:val="-2"/>
            <w:w w:val="110"/>
            <w:sz w:val="20"/>
          </w:rPr>
          <w:t>[2008</w:t>
        </w:r>
      </w:hyperlink>
      <w:r>
        <w:rPr>
          <w:spacing w:val="-2"/>
          <w:w w:val="110"/>
          <w:sz w:val="20"/>
        </w:rPr>
        <w:t>];</w:t>
      </w:r>
      <w:r>
        <w:rPr>
          <w:spacing w:val="-4"/>
          <w:w w:val="110"/>
          <w:sz w:val="20"/>
        </w:rPr>
        <w:t> </w:t>
      </w:r>
      <w:hyperlink w:history="true" w:anchor="_bookmark74">
        <w:r>
          <w:rPr>
            <w:spacing w:val="-2"/>
            <w:w w:val="110"/>
            <w:sz w:val="20"/>
          </w:rPr>
          <w:t>Aakvik</w:t>
        </w:r>
        <w:r>
          <w:rPr>
            <w:spacing w:val="-5"/>
            <w:w w:val="110"/>
            <w:sz w:val="20"/>
          </w:rPr>
          <w:t> </w:t>
        </w:r>
        <w:r>
          <w:rPr>
            <w:spacing w:val="-2"/>
            <w:w w:val="110"/>
            <w:sz w:val="20"/>
          </w:rPr>
          <w:t>et</w:t>
        </w:r>
        <w:r>
          <w:rPr>
            <w:spacing w:val="-6"/>
            <w:w w:val="110"/>
            <w:sz w:val="20"/>
          </w:rPr>
          <w:t> </w:t>
        </w:r>
        <w:r>
          <w:rPr>
            <w:spacing w:val="-2"/>
            <w:w w:val="110"/>
            <w:sz w:val="20"/>
          </w:rPr>
          <w:t>al.</w:t>
        </w:r>
      </w:hyperlink>
      <w:r>
        <w:rPr>
          <w:spacing w:val="-6"/>
          <w:w w:val="110"/>
          <w:sz w:val="20"/>
        </w:rPr>
        <w:t> </w:t>
      </w:r>
      <w:hyperlink w:history="true" w:anchor="_bookmark74">
        <w:r>
          <w:rPr>
            <w:spacing w:val="-2"/>
            <w:w w:val="110"/>
            <w:sz w:val="20"/>
          </w:rPr>
          <w:t>[2010</w:t>
        </w:r>
      </w:hyperlink>
      <w:r>
        <w:rPr>
          <w:spacing w:val="-2"/>
          <w:w w:val="110"/>
          <w:sz w:val="20"/>
        </w:rPr>
        <w:t>];</w:t>
      </w:r>
      <w:r>
        <w:rPr>
          <w:spacing w:val="-4"/>
          <w:w w:val="110"/>
          <w:sz w:val="20"/>
        </w:rPr>
        <w:t> </w:t>
      </w:r>
      <w:hyperlink w:history="true" w:anchor="_bookmark114">
        <w:r>
          <w:rPr>
            <w:spacing w:val="-2"/>
            <w:w w:val="110"/>
            <w:sz w:val="20"/>
          </w:rPr>
          <w:t>Machin</w:t>
        </w:r>
        <w:r>
          <w:rPr>
            <w:spacing w:val="-6"/>
            <w:w w:val="110"/>
            <w:sz w:val="20"/>
          </w:rPr>
          <w:t> </w:t>
        </w:r>
        <w:r>
          <w:rPr>
            <w:spacing w:val="-2"/>
            <w:w w:val="110"/>
            <w:sz w:val="20"/>
          </w:rPr>
          <w:t>et</w:t>
        </w:r>
        <w:r>
          <w:rPr>
            <w:spacing w:val="-4"/>
            <w:w w:val="110"/>
            <w:sz w:val="20"/>
          </w:rPr>
          <w:t> </w:t>
        </w:r>
        <w:r>
          <w:rPr>
            <w:spacing w:val="-2"/>
            <w:w w:val="110"/>
            <w:sz w:val="20"/>
          </w:rPr>
          <w:t>al.</w:t>
        </w:r>
      </w:hyperlink>
      <w:r>
        <w:rPr>
          <w:spacing w:val="-6"/>
          <w:w w:val="110"/>
          <w:sz w:val="20"/>
        </w:rPr>
        <w:t> </w:t>
      </w:r>
      <w:hyperlink w:history="true" w:anchor="_bookmark114">
        <w:r>
          <w:rPr>
            <w:spacing w:val="-2"/>
            <w:w w:val="110"/>
            <w:sz w:val="20"/>
          </w:rPr>
          <w:t>[2012</w:t>
        </w:r>
      </w:hyperlink>
      <w:r>
        <w:rPr>
          <w:spacing w:val="-2"/>
          <w:w w:val="110"/>
          <w:sz w:val="20"/>
        </w:rPr>
        <w:t>],</w:t>
      </w:r>
      <w:r>
        <w:rPr>
          <w:spacing w:val="-4"/>
          <w:w w:val="110"/>
          <w:sz w:val="20"/>
        </w:rPr>
        <w:t> </w:t>
      </w:r>
      <w:r>
        <w:rPr>
          <w:spacing w:val="-2"/>
          <w:w w:val="110"/>
          <w:sz w:val="20"/>
        </w:rPr>
        <w:t>and</w:t>
      </w:r>
      <w:r>
        <w:rPr>
          <w:spacing w:val="-6"/>
          <w:w w:val="110"/>
          <w:sz w:val="20"/>
        </w:rPr>
        <w:t> </w:t>
      </w:r>
      <w:hyperlink w:history="true" w:anchor="_bookmark84">
        <w:r>
          <w:rPr>
            <w:spacing w:val="-2"/>
            <w:w w:val="110"/>
            <w:sz w:val="20"/>
          </w:rPr>
          <w:t>Bhuller</w:t>
        </w:r>
        <w:r>
          <w:rPr>
            <w:spacing w:val="-5"/>
            <w:w w:val="110"/>
            <w:sz w:val="20"/>
          </w:rPr>
          <w:t> </w:t>
        </w:r>
        <w:r>
          <w:rPr>
            <w:spacing w:val="-2"/>
            <w:w w:val="110"/>
            <w:sz w:val="20"/>
          </w:rPr>
          <w:t>et</w:t>
        </w:r>
        <w:r>
          <w:rPr>
            <w:spacing w:val="-4"/>
            <w:w w:val="110"/>
            <w:sz w:val="20"/>
          </w:rPr>
          <w:t> </w:t>
        </w:r>
        <w:r>
          <w:rPr>
            <w:spacing w:val="-2"/>
            <w:w w:val="110"/>
            <w:sz w:val="20"/>
          </w:rPr>
          <w:t>al.</w:t>
        </w:r>
      </w:hyperlink>
      <w:r>
        <w:rPr>
          <w:spacing w:val="-6"/>
          <w:w w:val="110"/>
          <w:sz w:val="20"/>
        </w:rPr>
        <w:t> </w:t>
      </w:r>
      <w:hyperlink w:history="true" w:anchor="_bookmark84">
        <w:r>
          <w:rPr>
            <w:spacing w:val="-2"/>
            <w:w w:val="110"/>
            <w:sz w:val="20"/>
          </w:rPr>
          <w:t>[2017</w:t>
        </w:r>
      </w:hyperlink>
      <w:r>
        <w:rPr>
          <w:spacing w:val="-2"/>
          <w:w w:val="110"/>
          <w:sz w:val="20"/>
        </w:rPr>
        <w:t>].</w:t>
      </w:r>
      <w:r>
        <w:rPr>
          <w:spacing w:val="11"/>
          <w:w w:val="110"/>
          <w:sz w:val="20"/>
        </w:rPr>
        <w:t> </w:t>
      </w:r>
      <w:r>
        <w:rPr>
          <w:spacing w:val="-2"/>
          <w:w w:val="110"/>
          <w:sz w:val="20"/>
        </w:rPr>
        <w:t>However,</w:t>
      </w:r>
      <w:r>
        <w:rPr>
          <w:spacing w:val="-9"/>
          <w:w w:val="110"/>
          <w:sz w:val="20"/>
        </w:rPr>
        <w:t> </w:t>
      </w:r>
      <w:r>
        <w:rPr>
          <w:spacing w:val="-2"/>
          <w:w w:val="110"/>
          <w:sz w:val="20"/>
        </w:rPr>
        <w:t>besides </w:t>
      </w:r>
      <w:r>
        <w:rPr>
          <w:sz w:val="20"/>
        </w:rPr>
        <w:t>increasing</w:t>
      </w:r>
      <w:r>
        <w:rPr>
          <w:spacing w:val="34"/>
          <w:sz w:val="20"/>
        </w:rPr>
        <w:t> </w:t>
      </w:r>
      <w:r>
        <w:rPr>
          <w:sz w:val="20"/>
        </w:rPr>
        <w:t>the</w:t>
      </w:r>
      <w:r>
        <w:rPr>
          <w:spacing w:val="40"/>
          <w:sz w:val="20"/>
        </w:rPr>
        <w:t> </w:t>
      </w:r>
      <w:r>
        <w:rPr>
          <w:sz w:val="20"/>
        </w:rPr>
        <w:t>minimum</w:t>
      </w:r>
      <w:r>
        <w:rPr>
          <w:spacing w:val="40"/>
          <w:sz w:val="20"/>
        </w:rPr>
        <w:t> </w:t>
      </w:r>
      <w:r>
        <w:rPr>
          <w:sz w:val="20"/>
        </w:rPr>
        <w:t>required</w:t>
      </w:r>
      <w:r>
        <w:rPr>
          <w:spacing w:val="36"/>
          <w:sz w:val="20"/>
        </w:rPr>
        <w:t> </w:t>
      </w:r>
      <w:r>
        <w:rPr>
          <w:sz w:val="20"/>
        </w:rPr>
        <w:t>schooling,</w:t>
      </w:r>
      <w:r>
        <w:rPr>
          <w:spacing w:val="36"/>
          <w:sz w:val="20"/>
        </w:rPr>
        <w:t> </w:t>
      </w:r>
      <w:r>
        <w:rPr>
          <w:sz w:val="20"/>
        </w:rPr>
        <w:t>the</w:t>
      </w:r>
      <w:r>
        <w:rPr>
          <w:spacing w:val="40"/>
          <w:sz w:val="20"/>
        </w:rPr>
        <w:t> </w:t>
      </w:r>
      <w:r>
        <w:rPr>
          <w:sz w:val="20"/>
        </w:rPr>
        <w:t>law</w:t>
      </w:r>
      <w:r>
        <w:rPr>
          <w:spacing w:val="37"/>
          <w:sz w:val="20"/>
        </w:rPr>
        <w:t> </w:t>
      </w:r>
      <w:r>
        <w:rPr>
          <w:sz w:val="20"/>
        </w:rPr>
        <w:t>also</w:t>
      </w:r>
      <w:r>
        <w:rPr>
          <w:spacing w:val="34"/>
          <w:sz w:val="20"/>
        </w:rPr>
        <w:t> </w:t>
      </w:r>
      <w:r>
        <w:rPr>
          <w:sz w:val="20"/>
        </w:rPr>
        <w:t>standardized</w:t>
      </w:r>
      <w:r>
        <w:rPr>
          <w:spacing w:val="36"/>
          <w:sz w:val="20"/>
        </w:rPr>
        <w:t> </w:t>
      </w:r>
      <w:r>
        <w:rPr>
          <w:sz w:val="20"/>
        </w:rPr>
        <w:t>curricula</w:t>
      </w:r>
      <w:r>
        <w:rPr>
          <w:spacing w:val="34"/>
          <w:sz w:val="20"/>
        </w:rPr>
        <w:t> </w:t>
      </w:r>
      <w:r>
        <w:rPr>
          <w:sz w:val="20"/>
        </w:rPr>
        <w:t>to</w:t>
      </w:r>
      <w:r>
        <w:rPr>
          <w:spacing w:val="39"/>
          <w:sz w:val="20"/>
        </w:rPr>
        <w:t> </w:t>
      </w:r>
      <w:r>
        <w:rPr>
          <w:sz w:val="20"/>
        </w:rPr>
        <w:t>improve</w:t>
      </w:r>
      <w:r>
        <w:rPr>
          <w:spacing w:val="33"/>
          <w:sz w:val="20"/>
        </w:rPr>
        <w:t> </w:t>
      </w:r>
      <w:r>
        <w:rPr>
          <w:sz w:val="20"/>
        </w:rPr>
        <w:t>schooling</w:t>
      </w:r>
      <w:r>
        <w:rPr>
          <w:spacing w:val="34"/>
          <w:sz w:val="20"/>
        </w:rPr>
        <w:t> </w:t>
      </w:r>
      <w:r>
        <w:rPr>
          <w:sz w:val="20"/>
        </w:rPr>
        <w:t>quality, as</w:t>
      </w:r>
      <w:r>
        <w:rPr>
          <w:spacing w:val="21"/>
          <w:sz w:val="20"/>
        </w:rPr>
        <w:t> </w:t>
      </w:r>
      <w:r>
        <w:rPr>
          <w:sz w:val="20"/>
        </w:rPr>
        <w:t>noted</w:t>
      </w:r>
      <w:r>
        <w:rPr>
          <w:spacing w:val="23"/>
          <w:sz w:val="20"/>
        </w:rPr>
        <w:t> </w:t>
      </w:r>
      <w:r>
        <w:rPr>
          <w:sz w:val="20"/>
        </w:rPr>
        <w:t>by</w:t>
      </w:r>
      <w:r>
        <w:rPr>
          <w:spacing w:val="25"/>
          <w:sz w:val="20"/>
        </w:rPr>
        <w:t> </w:t>
      </w:r>
      <w:hyperlink w:history="true" w:anchor="_bookmark85">
        <w:r>
          <w:rPr>
            <w:sz w:val="20"/>
          </w:rPr>
          <w:t>Black</w:t>
        </w:r>
        <w:r>
          <w:rPr>
            <w:spacing w:val="37"/>
            <w:sz w:val="20"/>
          </w:rPr>
          <w:t> </w:t>
        </w:r>
        <w:r>
          <w:rPr>
            <w:sz w:val="20"/>
          </w:rPr>
          <w:t>et</w:t>
        </w:r>
        <w:r>
          <w:rPr>
            <w:spacing w:val="40"/>
            <w:sz w:val="20"/>
          </w:rPr>
          <w:t> </w:t>
        </w:r>
        <w:r>
          <w:rPr>
            <w:sz w:val="20"/>
          </w:rPr>
          <w:t>al.</w:t>
        </w:r>
      </w:hyperlink>
      <w:r>
        <w:rPr>
          <w:spacing w:val="23"/>
          <w:sz w:val="20"/>
        </w:rPr>
        <w:t> </w:t>
      </w:r>
      <w:hyperlink w:history="true" w:anchor="_bookmark85">
        <w:r>
          <w:rPr>
            <w:sz w:val="20"/>
          </w:rPr>
          <w:t>[2005</w:t>
        </w:r>
      </w:hyperlink>
      <w:r>
        <w:rPr>
          <w:sz w:val="20"/>
        </w:rPr>
        <w:t>].</w:t>
      </w:r>
      <w:r>
        <w:rPr>
          <w:spacing w:val="40"/>
          <w:sz w:val="20"/>
        </w:rPr>
        <w:t> </w:t>
      </w:r>
      <w:r>
        <w:rPr>
          <w:sz w:val="20"/>
        </w:rPr>
        <w:t>This</w:t>
      </w:r>
      <w:r>
        <w:rPr>
          <w:spacing w:val="25"/>
          <w:sz w:val="20"/>
        </w:rPr>
        <w:t> </w:t>
      </w:r>
      <w:r>
        <w:rPr>
          <w:sz w:val="20"/>
        </w:rPr>
        <w:t>change</w:t>
      </w:r>
      <w:r>
        <w:rPr>
          <w:spacing w:val="21"/>
          <w:sz w:val="20"/>
        </w:rPr>
        <w:t> </w:t>
      </w:r>
      <w:r>
        <w:rPr>
          <w:sz w:val="20"/>
        </w:rPr>
        <w:t>in</w:t>
      </w:r>
      <w:r>
        <w:rPr>
          <w:spacing w:val="23"/>
          <w:sz w:val="20"/>
        </w:rPr>
        <w:t> </w:t>
      </w:r>
      <w:r>
        <w:rPr>
          <w:sz w:val="20"/>
        </w:rPr>
        <w:t>quality</w:t>
      </w:r>
      <w:r>
        <w:rPr>
          <w:spacing w:val="21"/>
          <w:sz w:val="20"/>
        </w:rPr>
        <w:t> </w:t>
      </w:r>
      <w:r>
        <w:rPr>
          <w:sz w:val="20"/>
        </w:rPr>
        <w:t>may</w:t>
      </w:r>
      <w:r>
        <w:rPr>
          <w:spacing w:val="21"/>
          <w:sz w:val="20"/>
        </w:rPr>
        <w:t> </w:t>
      </w:r>
      <w:r>
        <w:rPr>
          <w:sz w:val="20"/>
        </w:rPr>
        <w:t>raise</w:t>
      </w:r>
      <w:r>
        <w:rPr>
          <w:spacing w:val="21"/>
          <w:sz w:val="20"/>
        </w:rPr>
        <w:t> </w:t>
      </w:r>
      <w:r>
        <w:rPr>
          <w:sz w:val="20"/>
        </w:rPr>
        <w:t>some</w:t>
      </w:r>
      <w:r>
        <w:rPr>
          <w:spacing w:val="21"/>
          <w:sz w:val="20"/>
        </w:rPr>
        <w:t> </w:t>
      </w:r>
      <w:r>
        <w:rPr>
          <w:sz w:val="20"/>
        </w:rPr>
        <w:t>concern</w:t>
      </w:r>
      <w:r>
        <w:rPr>
          <w:spacing w:val="21"/>
          <w:sz w:val="20"/>
        </w:rPr>
        <w:t> </w:t>
      </w:r>
      <w:r>
        <w:rPr>
          <w:sz w:val="20"/>
        </w:rPr>
        <w:t>about</w:t>
      </w:r>
      <w:r>
        <w:rPr>
          <w:spacing w:val="23"/>
          <w:sz w:val="20"/>
        </w:rPr>
        <w:t> </w:t>
      </w:r>
      <w:r>
        <w:rPr>
          <w:sz w:val="20"/>
        </w:rPr>
        <w:t>whether</w:t>
      </w:r>
      <w:r>
        <w:rPr>
          <w:spacing w:val="25"/>
          <w:sz w:val="20"/>
        </w:rPr>
        <w:t> </w:t>
      </w:r>
      <w:r>
        <w:rPr>
          <w:sz w:val="20"/>
        </w:rPr>
        <w:t>an</w:t>
      </w:r>
      <w:r>
        <w:rPr>
          <w:spacing w:val="23"/>
          <w:sz w:val="20"/>
        </w:rPr>
        <w:t> </w:t>
      </w:r>
      <w:r>
        <w:rPr>
          <w:sz w:val="20"/>
        </w:rPr>
        <w:t>IV</w:t>
      </w:r>
      <w:r>
        <w:rPr>
          <w:spacing w:val="22"/>
          <w:sz w:val="20"/>
        </w:rPr>
        <w:t> </w:t>
      </w:r>
      <w:r>
        <w:rPr>
          <w:sz w:val="20"/>
        </w:rPr>
        <w:t>based</w:t>
      </w:r>
      <w:r>
        <w:rPr>
          <w:spacing w:val="21"/>
          <w:sz w:val="20"/>
        </w:rPr>
        <w:t> </w:t>
      </w:r>
      <w:r>
        <w:rPr>
          <w:sz w:val="20"/>
        </w:rPr>
        <w:t>on this reform satisfies the exclusion restriction (Assumption </w:t>
      </w:r>
      <w:hyperlink w:history="true" w:anchor="_bookmark20">
        <w:r>
          <w:rPr>
            <w:sz w:val="20"/>
          </w:rPr>
          <w:t>1</w:t>
        </w:r>
      </w:hyperlink>
      <w:r>
        <w:rPr>
          <w:sz w:val="20"/>
        </w:rPr>
        <w:t>-(1)).</w:t>
      </w:r>
      <w:r>
        <w:rPr>
          <w:spacing w:val="40"/>
          <w:sz w:val="20"/>
        </w:rPr>
        <w:t> </w:t>
      </w:r>
      <w:r>
        <w:rPr>
          <w:sz w:val="20"/>
        </w:rPr>
        <w:t>Although we do not show these results for </w:t>
      </w:r>
      <w:r>
        <w:rPr>
          <w:w w:val="110"/>
          <w:sz w:val="20"/>
        </w:rPr>
        <w:t>brevity,</w:t>
      </w:r>
      <w:r>
        <w:rPr>
          <w:spacing w:val="-7"/>
          <w:w w:val="110"/>
          <w:sz w:val="20"/>
        </w:rPr>
        <w:t> </w:t>
      </w:r>
      <w:r>
        <w:rPr>
          <w:w w:val="110"/>
          <w:sz w:val="20"/>
        </w:rPr>
        <w:t>our</w:t>
      </w:r>
      <w:r>
        <w:rPr>
          <w:spacing w:val="-6"/>
          <w:w w:val="110"/>
          <w:sz w:val="20"/>
        </w:rPr>
        <w:t> </w:t>
      </w:r>
      <w:r>
        <w:rPr>
          <w:w w:val="110"/>
          <w:sz w:val="20"/>
        </w:rPr>
        <w:t>model</w:t>
      </w:r>
      <w:r>
        <w:rPr>
          <w:spacing w:val="-4"/>
          <w:w w:val="110"/>
          <w:sz w:val="20"/>
        </w:rPr>
        <w:t> </w:t>
      </w:r>
      <w:r>
        <w:rPr>
          <w:w w:val="110"/>
          <w:sz w:val="20"/>
        </w:rPr>
        <w:t>can</w:t>
      </w:r>
      <w:r>
        <w:rPr>
          <w:spacing w:val="-7"/>
          <w:w w:val="110"/>
          <w:sz w:val="20"/>
        </w:rPr>
        <w:t> </w:t>
      </w:r>
      <w:r>
        <w:rPr>
          <w:w w:val="110"/>
          <w:sz w:val="20"/>
        </w:rPr>
        <w:t>incorporate</w:t>
      </w:r>
      <w:r>
        <w:rPr>
          <w:spacing w:val="-8"/>
          <w:w w:val="110"/>
          <w:sz w:val="20"/>
        </w:rPr>
        <w:t> </w:t>
      </w:r>
      <w:r>
        <w:rPr>
          <w:w w:val="110"/>
          <w:sz w:val="20"/>
        </w:rPr>
        <w:t>this</w:t>
      </w:r>
      <w:r>
        <w:rPr>
          <w:spacing w:val="-5"/>
          <w:w w:val="110"/>
          <w:sz w:val="20"/>
        </w:rPr>
        <w:t> </w:t>
      </w:r>
      <w:r>
        <w:rPr>
          <w:w w:val="110"/>
          <w:sz w:val="20"/>
        </w:rPr>
        <w:t>effect</w:t>
      </w:r>
      <w:r>
        <w:rPr>
          <w:spacing w:val="-3"/>
          <w:w w:val="110"/>
          <w:sz w:val="20"/>
        </w:rPr>
        <w:t> </w:t>
      </w:r>
      <w:r>
        <w:rPr>
          <w:w w:val="110"/>
          <w:sz w:val="20"/>
        </w:rPr>
        <w:t>and</w:t>
      </w:r>
      <w:r>
        <w:rPr>
          <w:spacing w:val="-7"/>
          <w:w w:val="110"/>
          <w:sz w:val="20"/>
        </w:rPr>
        <w:t> </w:t>
      </w:r>
      <w:r>
        <w:rPr>
          <w:w w:val="110"/>
          <w:sz w:val="20"/>
        </w:rPr>
        <w:t>provide</w:t>
      </w:r>
      <w:r>
        <w:rPr>
          <w:spacing w:val="-6"/>
          <w:w w:val="110"/>
          <w:sz w:val="20"/>
        </w:rPr>
        <w:t> </w:t>
      </w:r>
      <w:r>
        <w:rPr>
          <w:w w:val="110"/>
          <w:sz w:val="20"/>
        </w:rPr>
        <w:t>a</w:t>
      </w:r>
      <w:r>
        <w:rPr>
          <w:spacing w:val="-6"/>
          <w:w w:val="110"/>
          <w:sz w:val="20"/>
        </w:rPr>
        <w:t> </w:t>
      </w:r>
      <w:r>
        <w:rPr>
          <w:w w:val="110"/>
          <w:sz w:val="20"/>
        </w:rPr>
        <w:t>sharp</w:t>
      </w:r>
      <w:r>
        <w:rPr>
          <w:spacing w:val="-7"/>
          <w:w w:val="110"/>
          <w:sz w:val="20"/>
        </w:rPr>
        <w:t> </w:t>
      </w:r>
      <w:r>
        <w:rPr>
          <w:w w:val="110"/>
          <w:sz w:val="20"/>
        </w:rPr>
        <w:t>prediction</w:t>
      </w:r>
      <w:r>
        <w:rPr>
          <w:spacing w:val="-6"/>
          <w:w w:val="110"/>
          <w:sz w:val="20"/>
        </w:rPr>
        <w:t> </w:t>
      </w:r>
      <w:r>
        <w:rPr>
          <w:w w:val="110"/>
          <w:sz w:val="20"/>
        </w:rPr>
        <w:t>about</w:t>
      </w:r>
      <w:r>
        <w:rPr>
          <w:spacing w:val="-6"/>
          <w:w w:val="110"/>
          <w:sz w:val="20"/>
        </w:rPr>
        <w:t> </w:t>
      </w:r>
      <w:r>
        <w:rPr>
          <w:w w:val="110"/>
          <w:sz w:val="20"/>
        </w:rPr>
        <w:t>the</w:t>
      </w:r>
      <w:r>
        <w:rPr>
          <w:spacing w:val="-5"/>
          <w:w w:val="110"/>
          <w:sz w:val="20"/>
        </w:rPr>
        <w:t> </w:t>
      </w:r>
      <w:r>
        <w:rPr>
          <w:w w:val="110"/>
          <w:sz w:val="20"/>
        </w:rPr>
        <w:t>bias.</w:t>
      </w:r>
      <w:r>
        <w:rPr>
          <w:spacing w:val="11"/>
          <w:w w:val="110"/>
          <w:sz w:val="20"/>
        </w:rPr>
        <w:t> </w:t>
      </w:r>
      <w:r>
        <w:rPr>
          <w:w w:val="110"/>
          <w:sz w:val="20"/>
        </w:rPr>
        <w:t>In</w:t>
      </w:r>
      <w:r>
        <w:rPr>
          <w:spacing w:val="-5"/>
          <w:w w:val="110"/>
          <w:sz w:val="20"/>
        </w:rPr>
        <w:t> </w:t>
      </w:r>
      <w:r>
        <w:rPr>
          <w:w w:val="110"/>
          <w:sz w:val="20"/>
        </w:rPr>
        <w:t>particular,</w:t>
      </w:r>
    </w:p>
    <w:p>
      <w:pPr>
        <w:spacing w:line="163" w:lineRule="auto" w:before="10"/>
        <w:ind w:left="359" w:right="355" w:firstLine="0"/>
        <w:jc w:val="both"/>
        <w:rPr>
          <w:sz w:val="20"/>
        </w:rPr>
      </w:pPr>
      <w:r>
        <w:rPr>
          <w:w w:val="110"/>
          <w:sz w:val="20"/>
        </w:rPr>
        <w:t>suppose</w:t>
      </w:r>
      <w:r>
        <w:rPr>
          <w:spacing w:val="-13"/>
          <w:w w:val="110"/>
          <w:sz w:val="20"/>
        </w:rPr>
        <w:t> </w:t>
      </w:r>
      <w:r>
        <w:rPr>
          <w:w w:val="110"/>
          <w:sz w:val="20"/>
        </w:rPr>
        <w:t>we</w:t>
      </w:r>
      <w:r>
        <w:rPr>
          <w:spacing w:val="-12"/>
          <w:w w:val="110"/>
          <w:sz w:val="20"/>
        </w:rPr>
        <w:t> </w:t>
      </w:r>
      <w:r>
        <w:rPr>
          <w:w w:val="110"/>
          <w:sz w:val="20"/>
        </w:rPr>
        <w:t>assume</w:t>
      </w:r>
      <w:r>
        <w:rPr>
          <w:spacing w:val="-13"/>
          <w:w w:val="110"/>
          <w:sz w:val="20"/>
        </w:rPr>
        <w:t> </w:t>
      </w:r>
      <w:r>
        <w:rPr>
          <w:w w:val="110"/>
          <w:sz w:val="20"/>
        </w:rPr>
        <w:t>that</w:t>
      </w:r>
      <w:r>
        <w:rPr>
          <w:spacing w:val="-12"/>
          <w:w w:val="110"/>
          <w:sz w:val="20"/>
        </w:rPr>
        <w:t> </w:t>
      </w:r>
      <w:r>
        <w:rPr>
          <w:w w:val="110"/>
          <w:sz w:val="20"/>
        </w:rPr>
        <w:t>the</w:t>
      </w:r>
      <w:r>
        <w:rPr>
          <w:spacing w:val="-13"/>
          <w:w w:val="110"/>
          <w:sz w:val="20"/>
        </w:rPr>
        <w:t> </w:t>
      </w:r>
      <w:r>
        <w:rPr>
          <w:w w:val="110"/>
          <w:sz w:val="20"/>
        </w:rPr>
        <w:t>causal</w:t>
      </w:r>
      <w:r>
        <w:rPr>
          <w:spacing w:val="-12"/>
          <w:w w:val="110"/>
          <w:sz w:val="20"/>
        </w:rPr>
        <w:t> </w:t>
      </w:r>
      <w:r>
        <w:rPr>
          <w:w w:val="110"/>
          <w:sz w:val="20"/>
        </w:rPr>
        <w:t>effect</w:t>
      </w:r>
      <w:r>
        <w:rPr>
          <w:spacing w:val="-13"/>
          <w:w w:val="110"/>
          <w:sz w:val="20"/>
        </w:rPr>
        <w:t> </w:t>
      </w:r>
      <w:r>
        <w:rPr>
          <w:w w:val="110"/>
          <w:sz w:val="20"/>
        </w:rPr>
        <w:t>of</w:t>
      </w:r>
      <w:r>
        <w:rPr>
          <w:spacing w:val="-12"/>
          <w:w w:val="110"/>
          <w:sz w:val="20"/>
        </w:rPr>
        <w:t> </w:t>
      </w:r>
      <w:r>
        <w:rPr>
          <w:i/>
          <w:w w:val="110"/>
          <w:sz w:val="20"/>
        </w:rPr>
        <w:t>D</w:t>
      </w:r>
      <w:r>
        <w:rPr>
          <w:i/>
          <w:spacing w:val="-12"/>
          <w:w w:val="110"/>
          <w:sz w:val="20"/>
        </w:rPr>
        <w:t> </w:t>
      </w:r>
      <w:r>
        <w:rPr>
          <w:w w:val="110"/>
          <w:sz w:val="20"/>
        </w:rPr>
        <w:t>on</w:t>
      </w:r>
      <w:r>
        <w:rPr>
          <w:spacing w:val="-13"/>
          <w:w w:val="110"/>
          <w:sz w:val="20"/>
        </w:rPr>
        <w:t> </w:t>
      </w:r>
      <w:r>
        <w:rPr>
          <w:i/>
          <w:w w:val="110"/>
          <w:sz w:val="20"/>
        </w:rPr>
        <w:t>A</w:t>
      </w:r>
      <w:r>
        <w:rPr>
          <w:i/>
          <w:spacing w:val="-12"/>
          <w:w w:val="110"/>
          <w:sz w:val="20"/>
        </w:rPr>
        <w:t> </w:t>
      </w:r>
      <w:r>
        <w:rPr>
          <w:w w:val="110"/>
          <w:sz w:val="20"/>
        </w:rPr>
        <w:t>is</w:t>
      </w:r>
      <w:r>
        <w:rPr>
          <w:spacing w:val="-13"/>
          <w:w w:val="110"/>
          <w:sz w:val="20"/>
        </w:rPr>
        <w:t> </w:t>
      </w:r>
      <w:r>
        <w:rPr>
          <w:w w:val="110"/>
          <w:sz w:val="20"/>
        </w:rPr>
        <w:t>linear</w:t>
      </w:r>
      <w:r>
        <w:rPr>
          <w:spacing w:val="-12"/>
          <w:w w:val="110"/>
          <w:sz w:val="20"/>
        </w:rPr>
        <w:t> </w:t>
      </w:r>
      <w:r>
        <w:rPr>
          <w:w w:val="110"/>
          <w:sz w:val="20"/>
        </w:rPr>
        <w:t>and</w:t>
      </w:r>
      <w:r>
        <w:rPr>
          <w:spacing w:val="-13"/>
          <w:w w:val="110"/>
          <w:sz w:val="20"/>
        </w:rPr>
        <w:t> </w:t>
      </w:r>
      <w:r>
        <w:rPr>
          <w:w w:val="110"/>
          <w:sz w:val="20"/>
        </w:rPr>
        <w:t>additively</w:t>
      </w:r>
      <w:r>
        <w:rPr>
          <w:spacing w:val="-11"/>
          <w:w w:val="110"/>
          <w:sz w:val="20"/>
        </w:rPr>
        <w:t> </w:t>
      </w:r>
      <w:r>
        <w:rPr>
          <w:w w:val="110"/>
          <w:sz w:val="20"/>
        </w:rPr>
        <w:t>separable,</w:t>
      </w:r>
      <w:r>
        <w:rPr>
          <w:spacing w:val="-11"/>
          <w:w w:val="110"/>
          <w:sz w:val="20"/>
        </w:rPr>
        <w:t> </w:t>
      </w:r>
      <w:r>
        <w:rPr>
          <w:w w:val="110"/>
          <w:sz w:val="20"/>
        </w:rPr>
        <w:t>i.e.,</w:t>
      </w:r>
      <w:r>
        <w:rPr>
          <w:spacing w:val="-8"/>
          <w:w w:val="110"/>
          <w:sz w:val="20"/>
        </w:rPr>
        <w:t> </w:t>
      </w:r>
      <w:r>
        <w:rPr>
          <w:i/>
          <w:w w:val="110"/>
          <w:sz w:val="20"/>
        </w:rPr>
        <w:t>A</w:t>
      </w:r>
      <w:r>
        <w:rPr>
          <w:rFonts w:ascii="Georgia" w:hAnsi="Georgia"/>
          <w:i/>
          <w:w w:val="110"/>
          <w:sz w:val="20"/>
          <w:vertAlign w:val="subscript"/>
        </w:rPr>
        <w:t>i</w:t>
      </w:r>
      <w:r>
        <w:rPr>
          <w:rFonts w:ascii="Georgia" w:hAnsi="Georgia"/>
          <w:i/>
          <w:spacing w:val="-5"/>
          <w:w w:val="110"/>
          <w:sz w:val="20"/>
          <w:vertAlign w:val="baseline"/>
        </w:rPr>
        <w:t> </w:t>
      </w:r>
      <w:r>
        <w:rPr>
          <w:w w:val="125"/>
          <w:sz w:val="20"/>
          <w:vertAlign w:val="baseline"/>
        </w:rPr>
        <w:t>=</w:t>
      </w:r>
      <w:r>
        <w:rPr>
          <w:spacing w:val="-15"/>
          <w:w w:val="125"/>
          <w:sz w:val="20"/>
          <w:vertAlign w:val="baseline"/>
        </w:rPr>
        <w:t> </w:t>
      </w:r>
      <w:r>
        <w:rPr>
          <w:i/>
          <w:w w:val="110"/>
          <w:sz w:val="20"/>
          <w:vertAlign w:val="baseline"/>
        </w:rPr>
        <w:t>δ</w:t>
      </w:r>
      <w:r>
        <w:rPr>
          <w:rFonts w:ascii="Georgia" w:hAnsi="Georgia"/>
          <w:i/>
          <w:w w:val="110"/>
          <w:sz w:val="20"/>
          <w:vertAlign w:val="superscript"/>
        </w:rPr>
        <w:t>A</w:t>
      </w:r>
      <w:r>
        <w:rPr>
          <w:rFonts w:ascii="Yu Gothic Light" w:hAnsi="Yu Gothic Light"/>
          <w:w w:val="110"/>
          <w:sz w:val="20"/>
          <w:vertAlign w:val="superscript"/>
        </w:rPr>
        <w:t>|</w:t>
      </w:r>
      <w:r>
        <w:rPr>
          <w:rFonts w:ascii="Georgia" w:hAnsi="Georgia"/>
          <w:i/>
          <w:w w:val="110"/>
          <w:sz w:val="20"/>
          <w:vertAlign w:val="superscript"/>
        </w:rPr>
        <w:t>D</w:t>
      </w:r>
      <w:r>
        <w:rPr>
          <w:i/>
          <w:w w:val="110"/>
          <w:sz w:val="20"/>
          <w:vertAlign w:val="baseline"/>
        </w:rPr>
        <w:t>D</w:t>
      </w:r>
      <w:r>
        <w:rPr>
          <w:rFonts w:ascii="Georgia" w:hAnsi="Georgia"/>
          <w:i/>
          <w:w w:val="110"/>
          <w:sz w:val="20"/>
          <w:vertAlign w:val="subscript"/>
        </w:rPr>
        <w:t>i</w:t>
      </w:r>
      <w:r>
        <w:rPr>
          <w:rFonts w:ascii="Georgia" w:hAnsi="Georgia"/>
          <w:i/>
          <w:spacing w:val="-13"/>
          <w:w w:val="110"/>
          <w:sz w:val="20"/>
          <w:vertAlign w:val="baseline"/>
        </w:rPr>
        <w:t> </w:t>
      </w:r>
      <w:r>
        <w:rPr>
          <w:w w:val="125"/>
          <w:sz w:val="20"/>
          <w:vertAlign w:val="baseline"/>
        </w:rPr>
        <w:t>+</w:t>
      </w:r>
      <w:r>
        <w:rPr>
          <w:spacing w:val="-14"/>
          <w:w w:val="125"/>
          <w:sz w:val="20"/>
          <w:vertAlign w:val="baseline"/>
        </w:rPr>
        <w:t> </w:t>
      </w:r>
      <w:r>
        <w:rPr>
          <w:i/>
          <w:spacing w:val="-77"/>
          <w:w w:val="118"/>
          <w:sz w:val="20"/>
          <w:vertAlign w:val="baseline"/>
        </w:rPr>
        <w:t>A</w:t>
      </w:r>
      <w:r>
        <w:rPr>
          <w:spacing w:val="21"/>
          <w:w w:val="99"/>
          <w:position w:val="5"/>
          <w:sz w:val="20"/>
          <w:vertAlign w:val="baseline"/>
        </w:rPr>
        <w:t>˜</w:t>
      </w:r>
      <w:r>
        <w:rPr>
          <w:rFonts w:ascii="Georgia" w:hAnsi="Georgia"/>
          <w:i/>
          <w:spacing w:val="31"/>
          <w:w w:val="124"/>
          <w:position w:val="-2"/>
          <w:sz w:val="14"/>
          <w:vertAlign w:val="baseline"/>
        </w:rPr>
        <w:t>i</w:t>
      </w:r>
      <w:r>
        <w:rPr>
          <w:spacing w:val="23"/>
          <w:w w:val="99"/>
          <w:sz w:val="20"/>
          <w:vertAlign w:val="baseline"/>
        </w:rPr>
        <w:t>,</w:t>
      </w:r>
      <w:r>
        <w:rPr>
          <w:spacing w:val="-1"/>
          <w:w w:val="110"/>
          <w:sz w:val="20"/>
          <w:vertAlign w:val="baseline"/>
        </w:rPr>
        <w:t> </w:t>
      </w:r>
      <w:r>
        <w:rPr>
          <w:w w:val="110"/>
          <w:sz w:val="20"/>
          <w:vertAlign w:val="baseline"/>
        </w:rPr>
        <w:t>such</w:t>
      </w:r>
      <w:r>
        <w:rPr>
          <w:spacing w:val="-5"/>
          <w:w w:val="110"/>
          <w:sz w:val="20"/>
          <w:vertAlign w:val="baseline"/>
        </w:rPr>
        <w:t> </w:t>
      </w:r>
      <w:r>
        <w:rPr>
          <w:w w:val="110"/>
          <w:sz w:val="20"/>
          <w:vertAlign w:val="baseline"/>
        </w:rPr>
        <w:t>that</w:t>
      </w:r>
      <w:r>
        <w:rPr>
          <w:spacing w:val="-2"/>
          <w:w w:val="110"/>
          <w:sz w:val="20"/>
          <w:vertAlign w:val="baseline"/>
        </w:rPr>
        <w:t> </w:t>
      </w:r>
      <w:r>
        <w:rPr>
          <w:i/>
          <w:w w:val="110"/>
          <w:sz w:val="20"/>
          <w:vertAlign w:val="baseline"/>
        </w:rPr>
        <w:t>δ</w:t>
      </w:r>
      <w:r>
        <w:rPr>
          <w:rFonts w:ascii="Georgia" w:hAnsi="Georgia"/>
          <w:i/>
          <w:w w:val="110"/>
          <w:sz w:val="20"/>
          <w:vertAlign w:val="superscript"/>
        </w:rPr>
        <w:t>A</w:t>
      </w:r>
      <w:r>
        <w:rPr>
          <w:rFonts w:ascii="Yu Gothic Light" w:hAnsi="Yu Gothic Light"/>
          <w:w w:val="110"/>
          <w:sz w:val="20"/>
          <w:vertAlign w:val="superscript"/>
        </w:rPr>
        <w:t>|</w:t>
      </w:r>
      <w:r>
        <w:rPr>
          <w:rFonts w:ascii="Georgia" w:hAnsi="Georgia"/>
          <w:i/>
          <w:w w:val="110"/>
          <w:sz w:val="20"/>
          <w:vertAlign w:val="superscript"/>
        </w:rPr>
        <w:t>D</w:t>
      </w:r>
      <w:r>
        <w:rPr>
          <w:rFonts w:ascii="Georgia" w:hAnsi="Georgia"/>
          <w:i/>
          <w:spacing w:val="-4"/>
          <w:w w:val="110"/>
          <w:sz w:val="20"/>
          <w:vertAlign w:val="baseline"/>
        </w:rPr>
        <w:t> </w:t>
      </w:r>
      <w:r>
        <w:rPr>
          <w:i/>
          <w:w w:val="125"/>
          <w:sz w:val="20"/>
          <w:vertAlign w:val="baseline"/>
        </w:rPr>
        <w:t>&gt;</w:t>
      </w:r>
      <w:r>
        <w:rPr>
          <w:i/>
          <w:spacing w:val="-15"/>
          <w:w w:val="125"/>
          <w:sz w:val="20"/>
          <w:vertAlign w:val="baseline"/>
        </w:rPr>
        <w:t> </w:t>
      </w:r>
      <w:r>
        <w:rPr>
          <w:w w:val="110"/>
          <w:sz w:val="20"/>
          <w:vertAlign w:val="baseline"/>
        </w:rPr>
        <w:t>0</w:t>
      </w:r>
      <w:r>
        <w:rPr>
          <w:spacing w:val="-2"/>
          <w:w w:val="110"/>
          <w:sz w:val="20"/>
          <w:vertAlign w:val="baseline"/>
        </w:rPr>
        <w:t> </w:t>
      </w:r>
      <w:r>
        <w:rPr>
          <w:w w:val="110"/>
          <w:sz w:val="20"/>
          <w:vertAlign w:val="baseline"/>
        </w:rPr>
        <w:t>is</w:t>
      </w:r>
      <w:r>
        <w:rPr>
          <w:spacing w:val="-3"/>
          <w:w w:val="110"/>
          <w:sz w:val="20"/>
          <w:vertAlign w:val="baseline"/>
        </w:rPr>
        <w:t> </w:t>
      </w:r>
      <w:r>
        <w:rPr>
          <w:w w:val="110"/>
          <w:sz w:val="20"/>
          <w:vertAlign w:val="baseline"/>
        </w:rPr>
        <w:t>the</w:t>
      </w:r>
      <w:r>
        <w:rPr>
          <w:spacing w:val="-2"/>
          <w:w w:val="110"/>
          <w:sz w:val="20"/>
          <w:vertAlign w:val="baseline"/>
        </w:rPr>
        <w:t> </w:t>
      </w:r>
      <w:r>
        <w:rPr>
          <w:w w:val="110"/>
          <w:sz w:val="20"/>
          <w:vertAlign w:val="baseline"/>
        </w:rPr>
        <w:t>effect</w:t>
      </w:r>
      <w:r>
        <w:rPr>
          <w:spacing w:val="-2"/>
          <w:w w:val="110"/>
          <w:sz w:val="20"/>
          <w:vertAlign w:val="baseline"/>
        </w:rPr>
        <w:t> </w:t>
      </w:r>
      <w:r>
        <w:rPr>
          <w:w w:val="110"/>
          <w:sz w:val="20"/>
          <w:vertAlign w:val="baseline"/>
        </w:rPr>
        <w:t>of</w:t>
      </w:r>
      <w:r>
        <w:rPr>
          <w:spacing w:val="-4"/>
          <w:w w:val="110"/>
          <w:sz w:val="20"/>
          <w:vertAlign w:val="baseline"/>
        </w:rPr>
        <w:t> </w:t>
      </w:r>
      <w:r>
        <w:rPr>
          <w:w w:val="110"/>
          <w:sz w:val="20"/>
          <w:vertAlign w:val="baseline"/>
        </w:rPr>
        <w:t>the</w:t>
      </w:r>
      <w:r>
        <w:rPr>
          <w:spacing w:val="-2"/>
          <w:w w:val="110"/>
          <w:sz w:val="20"/>
          <w:vertAlign w:val="baseline"/>
        </w:rPr>
        <w:t> </w:t>
      </w:r>
      <w:r>
        <w:rPr>
          <w:w w:val="110"/>
          <w:sz w:val="20"/>
          <w:vertAlign w:val="baseline"/>
        </w:rPr>
        <w:t>reform</w:t>
      </w:r>
      <w:r>
        <w:rPr>
          <w:spacing w:val="-4"/>
          <w:w w:val="110"/>
          <w:sz w:val="20"/>
          <w:vertAlign w:val="baseline"/>
        </w:rPr>
        <w:t> </w:t>
      </w:r>
      <w:r>
        <w:rPr>
          <w:w w:val="110"/>
          <w:sz w:val="20"/>
          <w:vertAlign w:val="baseline"/>
        </w:rPr>
        <w:t>on</w:t>
      </w:r>
      <w:r>
        <w:rPr>
          <w:spacing w:val="-4"/>
          <w:w w:val="110"/>
          <w:sz w:val="20"/>
          <w:vertAlign w:val="baseline"/>
        </w:rPr>
        <w:t> </w:t>
      </w:r>
      <w:r>
        <w:rPr>
          <w:w w:val="110"/>
          <w:sz w:val="20"/>
          <w:vertAlign w:val="baseline"/>
        </w:rPr>
        <w:t>school</w:t>
      </w:r>
      <w:r>
        <w:rPr>
          <w:spacing w:val="-5"/>
          <w:w w:val="110"/>
          <w:sz w:val="20"/>
          <w:vertAlign w:val="baseline"/>
        </w:rPr>
        <w:t> </w:t>
      </w:r>
      <w:r>
        <w:rPr>
          <w:w w:val="110"/>
          <w:sz w:val="20"/>
          <w:vertAlign w:val="baseline"/>
        </w:rPr>
        <w:t>quality</w:t>
      </w:r>
      <w:r>
        <w:rPr>
          <w:spacing w:val="-3"/>
          <w:w w:val="110"/>
          <w:sz w:val="20"/>
          <w:vertAlign w:val="baseline"/>
        </w:rPr>
        <w:t> </w:t>
      </w:r>
      <w:r>
        <w:rPr>
          <w:w w:val="110"/>
          <w:sz w:val="20"/>
          <w:vertAlign w:val="baseline"/>
        </w:rPr>
        <w:t>(in</w:t>
      </w:r>
      <w:r>
        <w:rPr>
          <w:spacing w:val="-2"/>
          <w:w w:val="110"/>
          <w:sz w:val="20"/>
          <w:vertAlign w:val="baseline"/>
        </w:rPr>
        <w:t> </w:t>
      </w:r>
      <w:r>
        <w:rPr>
          <w:w w:val="110"/>
          <w:sz w:val="20"/>
          <w:vertAlign w:val="baseline"/>
        </w:rPr>
        <w:t>terms</w:t>
      </w:r>
      <w:r>
        <w:rPr>
          <w:spacing w:val="-2"/>
          <w:w w:val="110"/>
          <w:sz w:val="20"/>
          <w:vertAlign w:val="baseline"/>
        </w:rPr>
        <w:t> </w:t>
      </w:r>
      <w:r>
        <w:rPr>
          <w:w w:val="110"/>
          <w:sz w:val="20"/>
          <w:vertAlign w:val="baseline"/>
        </w:rPr>
        <w:t>of</w:t>
      </w:r>
      <w:r>
        <w:rPr>
          <w:spacing w:val="-4"/>
          <w:w w:val="110"/>
          <w:sz w:val="20"/>
          <w:vertAlign w:val="baseline"/>
        </w:rPr>
        <w:t> </w:t>
      </w:r>
      <w:r>
        <w:rPr>
          <w:w w:val="110"/>
          <w:sz w:val="20"/>
          <w:vertAlign w:val="baseline"/>
        </w:rPr>
        <w:t>log-productivity).</w:t>
      </w:r>
      <w:r>
        <w:rPr>
          <w:w w:val="110"/>
          <w:sz w:val="20"/>
          <w:vertAlign w:val="baseline"/>
        </w:rPr>
        <w:t> Then</w:t>
      </w:r>
      <w:r>
        <w:rPr>
          <w:spacing w:val="-4"/>
          <w:w w:val="110"/>
          <w:sz w:val="20"/>
          <w:vertAlign w:val="baseline"/>
        </w:rPr>
        <w:t> </w:t>
      </w:r>
      <w:r>
        <w:rPr>
          <w:w w:val="110"/>
          <w:sz w:val="20"/>
          <w:vertAlign w:val="baseline"/>
        </w:rPr>
        <w:t>we</w:t>
      </w:r>
      <w:r>
        <w:rPr>
          <w:spacing w:val="-4"/>
          <w:w w:val="110"/>
          <w:sz w:val="20"/>
          <w:vertAlign w:val="baseline"/>
        </w:rPr>
        <w:t> </w:t>
      </w:r>
      <w:r>
        <w:rPr>
          <w:w w:val="110"/>
          <w:sz w:val="20"/>
          <w:vertAlign w:val="baseline"/>
        </w:rPr>
        <w:t>can show</w:t>
      </w:r>
      <w:r>
        <w:rPr>
          <w:w w:val="110"/>
          <w:sz w:val="20"/>
          <w:vertAlign w:val="baseline"/>
        </w:rPr>
        <w:t> that</w:t>
      </w:r>
      <w:r>
        <w:rPr>
          <w:w w:val="110"/>
          <w:sz w:val="20"/>
          <w:vertAlign w:val="baseline"/>
        </w:rPr>
        <w:t> the</w:t>
      </w:r>
      <w:r>
        <w:rPr>
          <w:w w:val="110"/>
          <w:sz w:val="20"/>
          <w:vertAlign w:val="baseline"/>
        </w:rPr>
        <w:t> estimates</w:t>
      </w:r>
      <w:r>
        <w:rPr>
          <w:w w:val="110"/>
          <w:sz w:val="20"/>
          <w:vertAlign w:val="baseline"/>
        </w:rPr>
        <w:t> of</w:t>
      </w:r>
      <w:r>
        <w:rPr>
          <w:w w:val="110"/>
          <w:sz w:val="20"/>
          <w:vertAlign w:val="baseline"/>
        </w:rPr>
        <w:t> the</w:t>
      </w:r>
      <w:r>
        <w:rPr>
          <w:w w:val="110"/>
          <w:sz w:val="20"/>
          <w:vertAlign w:val="baseline"/>
        </w:rPr>
        <w:t> private</w:t>
      </w:r>
      <w:r>
        <w:rPr>
          <w:w w:val="110"/>
          <w:sz w:val="20"/>
          <w:vertAlign w:val="baseline"/>
        </w:rPr>
        <w:t> and</w:t>
      </w:r>
      <w:r>
        <w:rPr>
          <w:w w:val="110"/>
          <w:sz w:val="20"/>
          <w:vertAlign w:val="baseline"/>
        </w:rPr>
        <w:t> social</w:t>
      </w:r>
      <w:r>
        <w:rPr>
          <w:w w:val="110"/>
          <w:sz w:val="20"/>
          <w:vertAlign w:val="baseline"/>
        </w:rPr>
        <w:t> returns</w:t>
      </w:r>
      <w:r>
        <w:rPr>
          <w:w w:val="110"/>
          <w:sz w:val="20"/>
          <w:vertAlign w:val="baseline"/>
        </w:rPr>
        <w:t> have</w:t>
      </w:r>
      <w:r>
        <w:rPr>
          <w:w w:val="110"/>
          <w:sz w:val="20"/>
          <w:vertAlign w:val="baseline"/>
        </w:rPr>
        <w:t> the</w:t>
      </w:r>
      <w:r>
        <w:rPr>
          <w:w w:val="110"/>
          <w:sz w:val="20"/>
          <w:vertAlign w:val="baseline"/>
        </w:rPr>
        <w:t> same</w:t>
      </w:r>
      <w:r>
        <w:rPr>
          <w:w w:val="110"/>
          <w:sz w:val="20"/>
          <w:vertAlign w:val="baseline"/>
        </w:rPr>
        <w:t> bias,</w:t>
      </w:r>
      <w:r>
        <w:rPr>
          <w:w w:val="110"/>
          <w:sz w:val="20"/>
          <w:vertAlign w:val="baseline"/>
        </w:rPr>
        <w:t> </w:t>
      </w:r>
      <w:r>
        <w:rPr>
          <w:i/>
          <w:w w:val="110"/>
          <w:sz w:val="20"/>
          <w:vertAlign w:val="baseline"/>
        </w:rPr>
        <w:t>λ</w:t>
      </w:r>
      <w:r>
        <w:rPr>
          <w:rFonts w:ascii="Georgia" w:hAnsi="Georgia"/>
          <w:i/>
          <w:w w:val="110"/>
          <w:sz w:val="20"/>
          <w:vertAlign w:val="subscript"/>
        </w:rPr>
        <w:t>t</w:t>
      </w:r>
      <w:r>
        <w:rPr>
          <w:w w:val="110"/>
          <w:sz w:val="20"/>
          <w:vertAlign w:val="baseline"/>
        </w:rPr>
        <w:t>(</w:t>
      </w:r>
      <w:r>
        <w:rPr>
          <w:i/>
          <w:w w:val="110"/>
          <w:sz w:val="20"/>
          <w:vertAlign w:val="baseline"/>
        </w:rPr>
        <w:t>δ</w:t>
      </w:r>
      <w:r>
        <w:rPr>
          <w:rFonts w:ascii="Georgia" w:hAnsi="Georgia"/>
          <w:i/>
          <w:w w:val="110"/>
          <w:sz w:val="20"/>
          <w:vertAlign w:val="superscript"/>
        </w:rPr>
        <w:t>A</w:t>
      </w:r>
      <w:r>
        <w:rPr>
          <w:rFonts w:ascii="Yu Gothic Light" w:hAnsi="Yu Gothic Light"/>
          <w:w w:val="110"/>
          <w:sz w:val="20"/>
          <w:vertAlign w:val="superscript"/>
        </w:rPr>
        <w:t>|</w:t>
      </w:r>
      <w:r>
        <w:rPr>
          <w:rFonts w:ascii="Georgia" w:hAnsi="Georgia"/>
          <w:i/>
          <w:w w:val="110"/>
          <w:sz w:val="20"/>
          <w:vertAlign w:val="superscript"/>
        </w:rPr>
        <w:t>D</w:t>
      </w:r>
      <w:r>
        <w:rPr>
          <w:i/>
          <w:w w:val="110"/>
          <w:sz w:val="20"/>
          <w:vertAlign w:val="baseline"/>
        </w:rPr>
        <w:t>/</w:t>
      </w:r>
      <w:r>
        <w:rPr>
          <w:rFonts w:ascii="Times New Roman" w:hAnsi="Times New Roman"/>
          <w:w w:val="110"/>
          <w:sz w:val="20"/>
          <w:vertAlign w:val="baseline"/>
        </w:rPr>
        <w:t>κ</w:t>
      </w:r>
      <w:r>
        <w:rPr>
          <w:w w:val="110"/>
          <w:sz w:val="20"/>
          <w:vertAlign w:val="baseline"/>
        </w:rPr>
        <w:t>),</w:t>
      </w:r>
      <w:r>
        <w:rPr>
          <w:w w:val="110"/>
          <w:sz w:val="20"/>
          <w:vertAlign w:val="baseline"/>
        </w:rPr>
        <w:t> where</w:t>
      </w:r>
      <w:r>
        <w:rPr>
          <w:w w:val="110"/>
          <w:sz w:val="20"/>
          <w:vertAlign w:val="baseline"/>
        </w:rPr>
        <w:t> </w:t>
      </w:r>
      <w:r>
        <w:rPr>
          <w:rFonts w:ascii="Times New Roman" w:hAnsi="Times New Roman"/>
          <w:w w:val="110"/>
          <w:sz w:val="20"/>
          <w:vertAlign w:val="baseline"/>
        </w:rPr>
        <w:t>κ</w:t>
      </w:r>
      <w:r>
        <w:rPr>
          <w:rFonts w:ascii="Times New Roman" w:hAnsi="Times New Roman"/>
          <w:w w:val="110"/>
          <w:sz w:val="20"/>
          <w:vertAlign w:val="baseline"/>
        </w:rPr>
        <w:t> </w:t>
      </w:r>
      <w:r>
        <w:rPr>
          <w:i/>
          <w:w w:val="125"/>
          <w:sz w:val="20"/>
          <w:vertAlign w:val="baseline"/>
        </w:rPr>
        <w:t>&gt;</w:t>
      </w:r>
      <w:r>
        <w:rPr>
          <w:i/>
          <w:spacing w:val="-1"/>
          <w:w w:val="125"/>
          <w:sz w:val="20"/>
          <w:vertAlign w:val="baseline"/>
        </w:rPr>
        <w:t> </w:t>
      </w:r>
      <w:r>
        <w:rPr>
          <w:w w:val="110"/>
          <w:sz w:val="20"/>
          <w:vertAlign w:val="baseline"/>
        </w:rPr>
        <w:t>0</w:t>
      </w:r>
      <w:r>
        <w:rPr>
          <w:w w:val="110"/>
          <w:sz w:val="20"/>
          <w:vertAlign w:val="baseline"/>
        </w:rPr>
        <w:t> is </w:t>
      </w:r>
      <w:r>
        <w:rPr>
          <w:sz w:val="20"/>
          <w:vertAlign w:val="baseline"/>
        </w:rPr>
        <w:t>the</w:t>
      </w:r>
      <w:r>
        <w:rPr>
          <w:spacing w:val="39"/>
          <w:sz w:val="20"/>
          <w:vertAlign w:val="baseline"/>
        </w:rPr>
        <w:t> </w:t>
      </w:r>
      <w:r>
        <w:rPr>
          <w:sz w:val="20"/>
          <w:vertAlign w:val="baseline"/>
        </w:rPr>
        <w:t>effect</w:t>
      </w:r>
      <w:r>
        <w:rPr>
          <w:spacing w:val="38"/>
          <w:sz w:val="20"/>
          <w:vertAlign w:val="baseline"/>
        </w:rPr>
        <w:t> </w:t>
      </w:r>
      <w:r>
        <w:rPr>
          <w:sz w:val="20"/>
          <w:vertAlign w:val="baseline"/>
        </w:rPr>
        <w:t>of</w:t>
      </w:r>
      <w:r>
        <w:rPr>
          <w:spacing w:val="38"/>
          <w:sz w:val="20"/>
          <w:vertAlign w:val="baseline"/>
        </w:rPr>
        <w:t> </w:t>
      </w:r>
      <w:r>
        <w:rPr>
          <w:sz w:val="20"/>
          <w:vertAlign w:val="baseline"/>
        </w:rPr>
        <w:t>the</w:t>
      </w:r>
      <w:r>
        <w:rPr>
          <w:spacing w:val="39"/>
          <w:sz w:val="20"/>
          <w:vertAlign w:val="baseline"/>
        </w:rPr>
        <w:t> </w:t>
      </w:r>
      <w:r>
        <w:rPr>
          <w:sz w:val="20"/>
          <w:vertAlign w:val="baseline"/>
        </w:rPr>
        <w:t>reform</w:t>
      </w:r>
      <w:r>
        <w:rPr>
          <w:spacing w:val="33"/>
          <w:sz w:val="20"/>
          <w:vertAlign w:val="baseline"/>
        </w:rPr>
        <w:t> </w:t>
      </w:r>
      <w:r>
        <w:rPr>
          <w:sz w:val="20"/>
          <w:vertAlign w:val="baseline"/>
        </w:rPr>
        <w:t>on</w:t>
      </w:r>
      <w:r>
        <w:rPr>
          <w:spacing w:val="39"/>
          <w:sz w:val="20"/>
          <w:vertAlign w:val="baseline"/>
        </w:rPr>
        <w:t> </w:t>
      </w:r>
      <w:r>
        <w:rPr>
          <w:sz w:val="20"/>
          <w:vertAlign w:val="baseline"/>
        </w:rPr>
        <w:t>years</w:t>
      </w:r>
      <w:r>
        <w:rPr>
          <w:spacing w:val="31"/>
          <w:sz w:val="20"/>
          <w:vertAlign w:val="baseline"/>
        </w:rPr>
        <w:t> </w:t>
      </w:r>
      <w:r>
        <w:rPr>
          <w:sz w:val="20"/>
          <w:vertAlign w:val="baseline"/>
        </w:rPr>
        <w:t>of</w:t>
      </w:r>
      <w:r>
        <w:rPr>
          <w:spacing w:val="38"/>
          <w:sz w:val="20"/>
          <w:vertAlign w:val="baseline"/>
        </w:rPr>
        <w:t> </w:t>
      </w:r>
      <w:r>
        <w:rPr>
          <w:sz w:val="20"/>
          <w:vertAlign w:val="baseline"/>
        </w:rPr>
        <w:t>schooling.</w:t>
      </w:r>
      <w:r>
        <w:rPr>
          <w:spacing w:val="79"/>
          <w:sz w:val="20"/>
          <w:vertAlign w:val="baseline"/>
        </w:rPr>
        <w:t> </w:t>
      </w:r>
      <w:r>
        <w:rPr>
          <w:sz w:val="20"/>
          <w:vertAlign w:val="baseline"/>
        </w:rPr>
        <w:t>As</w:t>
      </w:r>
      <w:r>
        <w:rPr>
          <w:spacing w:val="40"/>
          <w:sz w:val="20"/>
          <w:vertAlign w:val="baseline"/>
        </w:rPr>
        <w:t> </w:t>
      </w:r>
      <w:r>
        <w:rPr>
          <w:sz w:val="20"/>
          <w:vertAlign w:val="baseline"/>
        </w:rPr>
        <w:t>the</w:t>
      </w:r>
      <w:r>
        <w:rPr>
          <w:spacing w:val="39"/>
          <w:sz w:val="20"/>
          <w:vertAlign w:val="baseline"/>
        </w:rPr>
        <w:t> </w:t>
      </w:r>
      <w:r>
        <w:rPr>
          <w:sz w:val="20"/>
          <w:vertAlign w:val="baseline"/>
        </w:rPr>
        <w:t>difference</w:t>
      </w:r>
      <w:r>
        <w:rPr>
          <w:spacing w:val="39"/>
          <w:sz w:val="20"/>
          <w:vertAlign w:val="baseline"/>
        </w:rPr>
        <w:t> </w:t>
      </w:r>
      <w:r>
        <w:rPr>
          <w:sz w:val="20"/>
          <w:vertAlign w:val="baseline"/>
        </w:rPr>
        <w:t>between</w:t>
      </w:r>
      <w:r>
        <w:rPr>
          <w:spacing w:val="36"/>
          <w:sz w:val="20"/>
          <w:vertAlign w:val="baseline"/>
        </w:rPr>
        <w:t> </w:t>
      </w:r>
      <w:r>
        <w:rPr>
          <w:sz w:val="20"/>
          <w:vertAlign w:val="baseline"/>
        </w:rPr>
        <w:t>the</w:t>
      </w:r>
      <w:r>
        <w:rPr>
          <w:spacing w:val="39"/>
          <w:sz w:val="20"/>
          <w:vertAlign w:val="baseline"/>
        </w:rPr>
        <w:t> </w:t>
      </w:r>
      <w:r>
        <w:rPr>
          <w:sz w:val="20"/>
          <w:vertAlign w:val="baseline"/>
        </w:rPr>
        <w:t>private</w:t>
      </w:r>
      <w:r>
        <w:rPr>
          <w:spacing w:val="37"/>
          <w:sz w:val="20"/>
          <w:vertAlign w:val="baseline"/>
        </w:rPr>
        <w:t> </w:t>
      </w:r>
      <w:r>
        <w:rPr>
          <w:sz w:val="20"/>
          <w:vertAlign w:val="baseline"/>
        </w:rPr>
        <w:t>and</w:t>
      </w:r>
      <w:r>
        <w:rPr>
          <w:spacing w:val="39"/>
          <w:sz w:val="20"/>
          <w:vertAlign w:val="baseline"/>
        </w:rPr>
        <w:t> </w:t>
      </w:r>
      <w:r>
        <w:rPr>
          <w:sz w:val="20"/>
          <w:vertAlign w:val="baseline"/>
        </w:rPr>
        <w:t>the</w:t>
      </w:r>
      <w:r>
        <w:rPr>
          <w:spacing w:val="39"/>
          <w:sz w:val="20"/>
          <w:vertAlign w:val="baseline"/>
        </w:rPr>
        <w:t> </w:t>
      </w:r>
      <w:r>
        <w:rPr>
          <w:sz w:val="20"/>
          <w:vertAlign w:val="baseline"/>
        </w:rPr>
        <w:t>social</w:t>
      </w:r>
      <w:r>
        <w:rPr>
          <w:spacing w:val="36"/>
          <w:sz w:val="20"/>
          <w:vertAlign w:val="baseline"/>
        </w:rPr>
        <w:t> </w:t>
      </w:r>
      <w:r>
        <w:rPr>
          <w:sz w:val="20"/>
          <w:vertAlign w:val="baseline"/>
        </w:rPr>
        <w:t>return</w:t>
      </w:r>
    </w:p>
    <w:p>
      <w:pPr>
        <w:spacing w:line="235" w:lineRule="auto" w:before="10"/>
        <w:ind w:left="359" w:right="355" w:firstLine="0"/>
        <w:jc w:val="both"/>
        <w:rPr>
          <w:sz w:val="20"/>
        </w:rPr>
      </w:pPr>
      <w:r>
        <w:rPr>
          <w:w w:val="105"/>
          <w:sz w:val="20"/>
        </w:rPr>
        <w:t>equals</w:t>
      </w:r>
      <w:r>
        <w:rPr>
          <w:w w:val="105"/>
          <w:sz w:val="20"/>
        </w:rPr>
        <w:t> the</w:t>
      </w:r>
      <w:r>
        <w:rPr>
          <w:w w:val="105"/>
          <w:sz w:val="20"/>
        </w:rPr>
        <w:t> signaling</w:t>
      </w:r>
      <w:r>
        <w:rPr>
          <w:w w:val="105"/>
          <w:sz w:val="20"/>
        </w:rPr>
        <w:t> value,</w:t>
      </w:r>
      <w:r>
        <w:rPr>
          <w:w w:val="105"/>
          <w:sz w:val="20"/>
        </w:rPr>
        <w:t> the</w:t>
      </w:r>
      <w:r>
        <w:rPr>
          <w:w w:val="105"/>
          <w:sz w:val="20"/>
        </w:rPr>
        <w:t> bias</w:t>
      </w:r>
      <w:r>
        <w:rPr>
          <w:w w:val="105"/>
          <w:sz w:val="20"/>
        </w:rPr>
        <w:t> term</w:t>
      </w:r>
      <w:r>
        <w:rPr>
          <w:w w:val="105"/>
          <w:sz w:val="20"/>
        </w:rPr>
        <w:t> would</w:t>
      </w:r>
      <w:r>
        <w:rPr>
          <w:w w:val="105"/>
          <w:sz w:val="20"/>
        </w:rPr>
        <w:t> cancel</w:t>
      </w:r>
      <w:r>
        <w:rPr>
          <w:w w:val="105"/>
          <w:sz w:val="20"/>
        </w:rPr>
        <w:t> out,</w:t>
      </w:r>
      <w:r>
        <w:rPr>
          <w:w w:val="105"/>
          <w:sz w:val="20"/>
        </w:rPr>
        <w:t> and</w:t>
      </w:r>
      <w:r>
        <w:rPr>
          <w:w w:val="105"/>
          <w:sz w:val="20"/>
        </w:rPr>
        <w:t> the</w:t>
      </w:r>
      <w:r>
        <w:rPr>
          <w:w w:val="105"/>
          <w:sz w:val="20"/>
        </w:rPr>
        <w:t> signaling</w:t>
      </w:r>
      <w:r>
        <w:rPr>
          <w:w w:val="105"/>
          <w:sz w:val="20"/>
        </w:rPr>
        <w:t> value</w:t>
      </w:r>
      <w:r>
        <w:rPr>
          <w:w w:val="105"/>
          <w:sz w:val="20"/>
        </w:rPr>
        <w:t> estimate</w:t>
      </w:r>
      <w:r>
        <w:rPr>
          <w:w w:val="105"/>
          <w:sz w:val="20"/>
        </w:rPr>
        <w:t> would</w:t>
      </w:r>
      <w:r>
        <w:rPr>
          <w:w w:val="105"/>
          <w:sz w:val="20"/>
        </w:rPr>
        <w:t> remain unchanged despite a violation of the exclusion restriction.</w:t>
      </w:r>
    </w:p>
    <w:p>
      <w:pPr>
        <w:spacing w:after="0" w:line="235" w:lineRule="auto"/>
        <w:jc w:val="both"/>
        <w:rPr>
          <w:sz w:val="20"/>
        </w:rPr>
        <w:sectPr>
          <w:pgSz w:w="12240" w:h="15840"/>
          <w:pgMar w:header="0" w:footer="822" w:top="1420" w:bottom="1020" w:left="1080" w:right="1080"/>
        </w:sectPr>
      </w:pPr>
    </w:p>
    <w:p>
      <w:pPr>
        <w:spacing w:before="83"/>
        <w:ind w:left="0" w:right="0" w:firstLine="0"/>
        <w:jc w:val="right"/>
        <w:rPr>
          <w:rFonts w:ascii="Microsoft Sans Serif"/>
          <w:sz w:val="9"/>
        </w:rPr>
      </w:pPr>
      <w:bookmarkStart w:name="_bookmark46" w:id="56"/>
      <w:bookmarkEnd w:id="56"/>
      <w:r>
        <w:rPr/>
      </w:r>
      <w:r>
        <w:rPr>
          <w:rFonts w:ascii="Microsoft Sans Serif"/>
          <w:spacing w:val="-5"/>
          <w:w w:val="105"/>
          <w:sz w:val="9"/>
        </w:rPr>
        <w:t>100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90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z w:val="9"/>
        </w:rPr>
        <mc:AlternateContent>
          <mc:Choice Requires="wps">
            <w:drawing>
              <wp:anchor distT="0" distB="0" distL="0" distR="0" allowOverlap="1" layoutInCell="1" locked="0" behindDoc="0" simplePos="0" relativeHeight="15781376">
                <wp:simplePos x="0" y="0"/>
                <wp:positionH relativeFrom="page">
                  <wp:posOffset>1027266</wp:posOffset>
                </wp:positionH>
                <wp:positionV relativeFrom="paragraph">
                  <wp:posOffset>41685</wp:posOffset>
                </wp:positionV>
                <wp:extent cx="109855" cy="82232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09855" cy="822325"/>
                        </a:xfrm>
                        <a:prstGeom prst="rect">
                          <a:avLst/>
                        </a:prstGeom>
                      </wps:spPr>
                      <wps:txbx>
                        <w:txbxContent>
                          <w:p>
                            <w:pPr>
                              <w:spacing w:before="16"/>
                              <w:ind w:left="20" w:right="0" w:firstLine="0"/>
                              <w:jc w:val="left"/>
                              <w:rPr>
                                <w:rFonts w:ascii="Microsoft Sans Serif"/>
                                <w:sz w:val="12"/>
                              </w:rPr>
                            </w:pPr>
                            <w:r>
                              <w:rPr>
                                <w:rFonts w:ascii="Microsoft Sans Serif"/>
                                <w:sz w:val="12"/>
                              </w:rPr>
                              <w:t>Share</w:t>
                            </w:r>
                            <w:r>
                              <w:rPr>
                                <w:rFonts w:ascii="Microsoft Sans Serif"/>
                                <w:spacing w:val="-7"/>
                                <w:sz w:val="12"/>
                              </w:rPr>
                              <w:t> </w:t>
                            </w:r>
                            <w:r>
                              <w:rPr>
                                <w:rFonts w:ascii="Microsoft Sans Serif"/>
                                <w:sz w:val="12"/>
                              </w:rPr>
                              <w:t>of</w:t>
                            </w:r>
                            <w:r>
                              <w:rPr>
                                <w:rFonts w:ascii="Microsoft Sans Serif"/>
                                <w:spacing w:val="-7"/>
                                <w:sz w:val="12"/>
                              </w:rPr>
                              <w:t> </w:t>
                            </w:r>
                            <w:r>
                              <w:rPr>
                                <w:rFonts w:ascii="Microsoft Sans Serif"/>
                                <w:sz w:val="12"/>
                              </w:rPr>
                              <w:t>Population</w:t>
                            </w:r>
                            <w:r>
                              <w:rPr>
                                <w:rFonts w:ascii="Microsoft Sans Serif"/>
                                <w:spacing w:val="-6"/>
                                <w:sz w:val="12"/>
                              </w:rPr>
                              <w:t> </w:t>
                            </w:r>
                            <w:r>
                              <w:rPr>
                                <w:rFonts w:ascii="Microsoft Sans Serif"/>
                                <w:spacing w:val="-5"/>
                                <w:sz w:val="12"/>
                              </w:rPr>
                              <w:t>(%)</w:t>
                            </w:r>
                          </w:p>
                        </w:txbxContent>
                      </wps:txbx>
                      <wps:bodyPr wrap="square" lIns="0" tIns="0" rIns="0" bIns="0" rtlCol="0" vert="vert270">
                        <a:noAutofit/>
                      </wps:bodyPr>
                    </wps:wsp>
                  </a:graphicData>
                </a:graphic>
              </wp:anchor>
            </w:drawing>
          </mc:Choice>
          <mc:Fallback>
            <w:pict>
              <v:shape style="position:absolute;margin-left:80.887093pt;margin-top:3.282298pt;width:8.65pt;height:64.75pt;mso-position-horizontal-relative:page;mso-position-vertical-relative:paragraph;z-index:15781376" type="#_x0000_t202" id="docshape148" filled="false" stroked="false">
                <v:textbox inset="0,0,0,0" style="layout-flow:vertical;mso-layout-flow-alt:bottom-to-top">
                  <w:txbxContent>
                    <w:p>
                      <w:pPr>
                        <w:spacing w:before="16"/>
                        <w:ind w:left="20" w:right="0" w:firstLine="0"/>
                        <w:jc w:val="left"/>
                        <w:rPr>
                          <w:rFonts w:ascii="Microsoft Sans Serif"/>
                          <w:sz w:val="12"/>
                        </w:rPr>
                      </w:pPr>
                      <w:r>
                        <w:rPr>
                          <w:rFonts w:ascii="Microsoft Sans Serif"/>
                          <w:sz w:val="12"/>
                        </w:rPr>
                        <w:t>Share</w:t>
                      </w:r>
                      <w:r>
                        <w:rPr>
                          <w:rFonts w:ascii="Microsoft Sans Serif"/>
                          <w:spacing w:val="-7"/>
                          <w:sz w:val="12"/>
                        </w:rPr>
                        <w:t> </w:t>
                      </w:r>
                      <w:r>
                        <w:rPr>
                          <w:rFonts w:ascii="Microsoft Sans Serif"/>
                          <w:sz w:val="12"/>
                        </w:rPr>
                        <w:t>of</w:t>
                      </w:r>
                      <w:r>
                        <w:rPr>
                          <w:rFonts w:ascii="Microsoft Sans Serif"/>
                          <w:spacing w:val="-7"/>
                          <w:sz w:val="12"/>
                        </w:rPr>
                        <w:t> </w:t>
                      </w:r>
                      <w:r>
                        <w:rPr>
                          <w:rFonts w:ascii="Microsoft Sans Serif"/>
                          <w:sz w:val="12"/>
                        </w:rPr>
                        <w:t>Population</w:t>
                      </w:r>
                      <w:r>
                        <w:rPr>
                          <w:rFonts w:ascii="Microsoft Sans Serif"/>
                          <w:spacing w:val="-6"/>
                          <w:sz w:val="12"/>
                        </w:rPr>
                        <w:t> </w:t>
                      </w:r>
                      <w:r>
                        <w:rPr>
                          <w:rFonts w:ascii="Microsoft Sans Serif"/>
                          <w:spacing w:val="-5"/>
                          <w:sz w:val="12"/>
                        </w:rPr>
                        <w:t>(%)</w:t>
                      </w:r>
                    </w:p>
                  </w:txbxContent>
                </v:textbox>
                <w10:wrap type="none"/>
              </v:shape>
            </w:pict>
          </mc:Fallback>
        </mc:AlternateContent>
      </w:r>
      <w:r>
        <w:rPr>
          <w:rFonts w:ascii="Microsoft Sans Serif"/>
          <w:spacing w:val="-5"/>
          <w:w w:val="105"/>
          <w:sz w:val="9"/>
        </w:rPr>
        <w:t>80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70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60</w:t>
      </w:r>
    </w:p>
    <w:p>
      <w:pPr>
        <w:pStyle w:val="BodyText"/>
        <w:spacing w:before="18"/>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50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40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30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20</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5"/>
          <w:w w:val="105"/>
          <w:sz w:val="9"/>
        </w:rPr>
        <w:t>10</w:t>
      </w:r>
    </w:p>
    <w:p>
      <w:pPr>
        <w:pStyle w:val="BodyText"/>
        <w:spacing w:before="17"/>
        <w:rPr>
          <w:rFonts w:ascii="Microsoft Sans Serif"/>
          <w:sz w:val="9"/>
        </w:rPr>
      </w:pPr>
    </w:p>
    <w:p>
      <w:pPr>
        <w:spacing w:before="1"/>
        <w:ind w:left="0" w:right="0" w:firstLine="0"/>
        <w:jc w:val="right"/>
        <w:rPr>
          <w:rFonts w:ascii="Microsoft Sans Serif"/>
          <w:sz w:val="9"/>
        </w:rPr>
      </w:pPr>
      <w:r>
        <w:rPr>
          <w:rFonts w:ascii="Microsoft Sans Serif"/>
          <w:sz w:val="9"/>
        </w:rPr>
        <mc:AlternateContent>
          <mc:Choice Requires="wps">
            <w:drawing>
              <wp:anchor distT="0" distB="0" distL="0" distR="0" allowOverlap="1" layoutInCell="1" locked="0" behindDoc="0" simplePos="0" relativeHeight="15782400">
                <wp:simplePos x="0" y="0"/>
                <wp:positionH relativeFrom="page">
                  <wp:posOffset>1219132</wp:posOffset>
                </wp:positionH>
                <wp:positionV relativeFrom="paragraph">
                  <wp:posOffset>143449</wp:posOffset>
                </wp:positionV>
                <wp:extent cx="133985" cy="6032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1946</w:t>
                            </w:r>
                          </w:p>
                        </w:txbxContent>
                      </wps:txbx>
                      <wps:bodyPr wrap="square" lIns="0" tIns="0" rIns="0" bIns="0" rtlCol="0">
                        <a:noAutofit/>
                      </wps:bodyPr>
                    </wps:wsp>
                  </a:graphicData>
                </a:graphic>
              </wp:anchor>
            </w:drawing>
          </mc:Choice>
          <mc:Fallback>
            <w:pict>
              <v:shape style="position:absolute;margin-left:95.994659pt;margin-top:11.295207pt;width:10.55pt;height:4.75pt;mso-position-horizontal-relative:page;mso-position-vertical-relative:paragraph;z-index:15782400;rotation:315" type="#_x0000_t136" fillcolor="#000000" stroked="f">
                <o:extrusion v:ext="view" autorotationcenter="t"/>
                <v:textpath style="font-family:&quot;Microsoft Sans Serif&quot;;font-size:4pt;v-text-kern:t;mso-text-shadow:auto" string="1946"/>
                <w10:wrap type="none"/>
              </v:shape>
            </w:pict>
          </mc:Fallback>
        </mc:AlternateContent>
      </w:r>
      <w:r>
        <w:rPr>
          <w:rFonts w:ascii="Microsoft Sans Serif"/>
          <w:spacing w:val="-10"/>
          <w:w w:val="105"/>
          <w:sz w:val="9"/>
        </w:rPr>
        <w:t>0</w:t>
      </w:r>
    </w:p>
    <w:p>
      <w:pPr>
        <w:spacing w:before="83"/>
        <w:ind w:left="0" w:right="0" w:firstLine="0"/>
        <w:jc w:val="right"/>
        <w:rPr>
          <w:rFonts w:ascii="Microsoft Sans Serif"/>
          <w:sz w:val="9"/>
        </w:rPr>
      </w:pPr>
      <w:r>
        <w:rPr/>
        <w:br w:type="column"/>
      </w:r>
      <w:r>
        <w:rPr>
          <w:rFonts w:ascii="Microsoft Sans Serif"/>
          <w:spacing w:val="-4"/>
          <w:w w:val="105"/>
          <w:sz w:val="9"/>
        </w:rPr>
        <w:t>12.3</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z w:val="9"/>
        </w:rPr>
        <w:drawing>
          <wp:anchor distT="0" distB="0" distL="0" distR="0" allowOverlap="1" layoutInCell="1" locked="0" behindDoc="0" simplePos="0" relativeHeight="15777792">
            <wp:simplePos x="0" y="0"/>
            <wp:positionH relativeFrom="page">
              <wp:posOffset>1254070</wp:posOffset>
            </wp:positionH>
            <wp:positionV relativeFrom="paragraph">
              <wp:posOffset>-156028</wp:posOffset>
            </wp:positionV>
            <wp:extent cx="2376885" cy="1528002"/>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14" cstate="print"/>
                    <a:stretch>
                      <a:fillRect/>
                    </a:stretch>
                  </pic:blipFill>
                  <pic:spPr>
                    <a:xfrm>
                      <a:off x="0" y="0"/>
                      <a:ext cx="2376885" cy="1528002"/>
                    </a:xfrm>
                    <a:prstGeom prst="rect">
                      <a:avLst/>
                    </a:prstGeom>
                  </pic:spPr>
                </pic:pic>
              </a:graphicData>
            </a:graphic>
          </wp:anchor>
        </w:drawing>
      </w:r>
      <w:r>
        <w:rPr>
          <w:rFonts w:ascii="Microsoft Sans Serif"/>
          <w:spacing w:val="-4"/>
          <w:w w:val="105"/>
          <w:sz w:val="9"/>
        </w:rPr>
        <w:t>12.2</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4"/>
          <w:w w:val="105"/>
          <w:sz w:val="9"/>
        </w:rPr>
        <w:t>12.1</w:t>
      </w:r>
    </w:p>
    <w:p>
      <w:pPr>
        <w:pStyle w:val="BodyText"/>
        <w:spacing w:before="17"/>
        <w:rPr>
          <w:rFonts w:ascii="Microsoft Sans Serif"/>
          <w:sz w:val="9"/>
        </w:rPr>
      </w:pPr>
    </w:p>
    <w:p>
      <w:pPr>
        <w:spacing w:before="0"/>
        <w:ind w:left="0" w:right="76" w:firstLine="0"/>
        <w:jc w:val="right"/>
        <w:rPr>
          <w:rFonts w:ascii="Microsoft Sans Serif"/>
          <w:sz w:val="9"/>
        </w:rPr>
      </w:pPr>
      <w:r>
        <w:rPr>
          <w:rFonts w:ascii="Microsoft Sans Serif"/>
          <w:spacing w:val="-5"/>
          <w:w w:val="105"/>
          <w:sz w:val="9"/>
        </w:rPr>
        <w:t>12</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4"/>
          <w:w w:val="105"/>
          <w:sz w:val="9"/>
        </w:rPr>
        <w:t>11.9</w:t>
      </w:r>
    </w:p>
    <w:p>
      <w:pPr>
        <w:pStyle w:val="BodyText"/>
        <w:spacing w:before="18"/>
        <w:rPr>
          <w:rFonts w:ascii="Microsoft Sans Serif"/>
          <w:sz w:val="9"/>
        </w:rPr>
      </w:pPr>
    </w:p>
    <w:p>
      <w:pPr>
        <w:spacing w:before="0"/>
        <w:ind w:left="0" w:right="0" w:firstLine="0"/>
        <w:jc w:val="right"/>
        <w:rPr>
          <w:rFonts w:ascii="Microsoft Sans Serif"/>
          <w:sz w:val="9"/>
        </w:rPr>
      </w:pPr>
      <w:r>
        <w:rPr>
          <w:rFonts w:ascii="Microsoft Sans Serif"/>
          <w:spacing w:val="-4"/>
          <w:w w:val="105"/>
          <w:sz w:val="9"/>
        </w:rPr>
        <w:t>11.8</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4"/>
          <w:w w:val="105"/>
          <w:sz w:val="9"/>
        </w:rPr>
        <w:t>11.7</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4"/>
          <w:w w:val="105"/>
          <w:sz w:val="9"/>
        </w:rPr>
        <w:t>11.6</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4"/>
          <w:w w:val="105"/>
          <w:sz w:val="9"/>
        </w:rPr>
        <w:t>11.5</w:t>
      </w:r>
    </w:p>
    <w:p>
      <w:pPr>
        <w:pStyle w:val="BodyText"/>
        <w:spacing w:before="17"/>
        <w:rPr>
          <w:rFonts w:ascii="Microsoft Sans Serif"/>
          <w:sz w:val="9"/>
        </w:rPr>
      </w:pPr>
    </w:p>
    <w:p>
      <w:pPr>
        <w:spacing w:before="0"/>
        <w:ind w:left="0" w:right="0" w:firstLine="0"/>
        <w:jc w:val="right"/>
        <w:rPr>
          <w:rFonts w:ascii="Microsoft Sans Serif"/>
          <w:sz w:val="9"/>
        </w:rPr>
      </w:pPr>
      <w:r>
        <w:rPr>
          <w:rFonts w:ascii="Microsoft Sans Serif"/>
          <w:spacing w:val="-4"/>
          <w:w w:val="105"/>
          <w:sz w:val="9"/>
        </w:rPr>
        <w:t>11.4</w:t>
      </w:r>
    </w:p>
    <w:p>
      <w:pPr>
        <w:pStyle w:val="BodyText"/>
        <w:spacing w:before="17"/>
        <w:rPr>
          <w:rFonts w:ascii="Microsoft Sans Serif"/>
          <w:sz w:val="9"/>
        </w:rPr>
      </w:pPr>
    </w:p>
    <w:p>
      <w:pPr>
        <w:spacing w:before="1"/>
        <w:ind w:left="0" w:right="0" w:firstLine="0"/>
        <w:jc w:val="right"/>
        <w:rPr>
          <w:rFonts w:ascii="Microsoft Sans Serif"/>
          <w:sz w:val="9"/>
        </w:rPr>
      </w:pPr>
      <w:r>
        <w:rPr>
          <w:rFonts w:ascii="Microsoft Sans Serif"/>
          <w:sz w:val="9"/>
        </w:rPr>
        <mc:AlternateContent>
          <mc:Choice Requires="wps">
            <w:drawing>
              <wp:anchor distT="0" distB="0" distL="0" distR="0" allowOverlap="1" layoutInCell="1" locked="0" behindDoc="0" simplePos="0" relativeHeight="15782912">
                <wp:simplePos x="0" y="0"/>
                <wp:positionH relativeFrom="page">
                  <wp:posOffset>1377846</wp:posOffset>
                </wp:positionH>
                <wp:positionV relativeFrom="paragraph">
                  <wp:posOffset>143449</wp:posOffset>
                </wp:positionV>
                <wp:extent cx="133985" cy="6032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1947</w:t>
                            </w:r>
                          </w:p>
                        </w:txbxContent>
                      </wps:txbx>
                      <wps:bodyPr wrap="square" lIns="0" tIns="0" rIns="0" bIns="0" rtlCol="0">
                        <a:noAutofit/>
                      </wps:bodyPr>
                    </wps:wsp>
                  </a:graphicData>
                </a:graphic>
              </wp:anchor>
            </w:drawing>
          </mc:Choice>
          <mc:Fallback>
            <w:pict>
              <v:shape style="position:absolute;margin-left:108.491859pt;margin-top:11.295207pt;width:10.55pt;height:4.75pt;mso-position-horizontal-relative:page;mso-position-vertical-relative:paragraph;z-index:15782912;rotation:315" type="#_x0000_t136" fillcolor="#000000" stroked="f">
                <o:extrusion v:ext="view" autorotationcenter="t"/>
                <v:textpath style="font-family:&quot;Microsoft Sans Serif&quot;;font-size:4pt;v-text-kern:t;mso-text-shadow:auto" string="1947"/>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3424">
                <wp:simplePos x="0" y="0"/>
                <wp:positionH relativeFrom="page">
                  <wp:posOffset>1536558</wp:posOffset>
                </wp:positionH>
                <wp:positionV relativeFrom="paragraph">
                  <wp:posOffset>143449</wp:posOffset>
                </wp:positionV>
                <wp:extent cx="133985" cy="6032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1948</w:t>
                            </w:r>
                          </w:p>
                        </w:txbxContent>
                      </wps:txbx>
                      <wps:bodyPr wrap="square" lIns="0" tIns="0" rIns="0" bIns="0" rtlCol="0">
                        <a:noAutofit/>
                      </wps:bodyPr>
                    </wps:wsp>
                  </a:graphicData>
                </a:graphic>
              </wp:anchor>
            </w:drawing>
          </mc:Choice>
          <mc:Fallback>
            <w:pict>
              <v:shape style="position:absolute;margin-left:120.988861pt;margin-top:11.295207pt;width:10.55pt;height:4.75pt;mso-position-horizontal-relative:page;mso-position-vertical-relative:paragraph;z-index:15783424;rotation:315" type="#_x0000_t136" fillcolor="#000000" stroked="f">
                <o:extrusion v:ext="view" autorotationcenter="t"/>
                <v:textpath style="font-family:&quot;Microsoft Sans Serif&quot;;font-size:4pt;v-text-kern:t;mso-text-shadow:auto" string="1948"/>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3936">
                <wp:simplePos x="0" y="0"/>
                <wp:positionH relativeFrom="page">
                  <wp:posOffset>1695270</wp:posOffset>
                </wp:positionH>
                <wp:positionV relativeFrom="paragraph">
                  <wp:posOffset>143449</wp:posOffset>
                </wp:positionV>
                <wp:extent cx="133985" cy="6032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1949</w:t>
                            </w:r>
                          </w:p>
                        </w:txbxContent>
                      </wps:txbx>
                      <wps:bodyPr wrap="square" lIns="0" tIns="0" rIns="0" bIns="0" rtlCol="0">
                        <a:noAutofit/>
                      </wps:bodyPr>
                    </wps:wsp>
                  </a:graphicData>
                </a:graphic>
              </wp:anchor>
            </w:drawing>
          </mc:Choice>
          <mc:Fallback>
            <w:pict>
              <v:shape style="position:absolute;margin-left:133.48587pt;margin-top:11.295207pt;width:10.55pt;height:4.75pt;mso-position-horizontal-relative:page;mso-position-vertical-relative:paragraph;z-index:15783936;rotation:315" type="#_x0000_t136" fillcolor="#000000" stroked="f">
                <o:extrusion v:ext="view" autorotationcenter="t"/>
                <v:textpath style="font-family:&quot;Microsoft Sans Serif&quot;;font-size:4pt;v-text-kern:t;mso-text-shadow:auto" string="1949"/>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4448">
                <wp:simplePos x="0" y="0"/>
                <wp:positionH relativeFrom="page">
                  <wp:posOffset>1853893</wp:posOffset>
                </wp:positionH>
                <wp:positionV relativeFrom="paragraph">
                  <wp:posOffset>143449</wp:posOffset>
                </wp:positionV>
                <wp:extent cx="133985" cy="6032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1950</w:t>
                            </w:r>
                          </w:p>
                        </w:txbxContent>
                      </wps:txbx>
                      <wps:bodyPr wrap="square" lIns="0" tIns="0" rIns="0" bIns="0" rtlCol="0">
                        <a:noAutofit/>
                      </wps:bodyPr>
                    </wps:wsp>
                  </a:graphicData>
                </a:graphic>
              </wp:anchor>
            </w:drawing>
          </mc:Choice>
          <mc:Fallback>
            <w:pict>
              <v:shape style="position:absolute;margin-left:145.975861pt;margin-top:11.295207pt;width:10.55pt;height:4.75pt;mso-position-horizontal-relative:page;mso-position-vertical-relative:paragraph;z-index:15784448;rotation:315" type="#_x0000_t136" fillcolor="#000000" stroked="f">
                <o:extrusion v:ext="view" autorotationcenter="t"/>
                <v:textpath style="font-family:&quot;Microsoft Sans Serif&quot;;font-size:4pt;v-text-kern:t;mso-text-shadow:auto" string="1950"/>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4960">
                <wp:simplePos x="0" y="0"/>
                <wp:positionH relativeFrom="page">
                  <wp:posOffset>2012605</wp:posOffset>
                </wp:positionH>
                <wp:positionV relativeFrom="paragraph">
                  <wp:posOffset>143449</wp:posOffset>
                </wp:positionV>
                <wp:extent cx="133985" cy="6032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1951</w:t>
                            </w:r>
                          </w:p>
                        </w:txbxContent>
                      </wps:txbx>
                      <wps:bodyPr wrap="square" lIns="0" tIns="0" rIns="0" bIns="0" rtlCol="0">
                        <a:noAutofit/>
                      </wps:bodyPr>
                    </wps:wsp>
                  </a:graphicData>
                </a:graphic>
              </wp:anchor>
            </w:drawing>
          </mc:Choice>
          <mc:Fallback>
            <w:pict>
              <v:shape style="position:absolute;margin-left:158.47287pt;margin-top:11.295207pt;width:10.55pt;height:4.75pt;mso-position-horizontal-relative:page;mso-position-vertical-relative:paragraph;z-index:15784960;rotation:315" type="#_x0000_t136" fillcolor="#000000" stroked="f">
                <o:extrusion v:ext="view" autorotationcenter="t"/>
                <v:textpath style="font-family:&quot;Microsoft Sans Serif&quot;;font-size:4pt;v-text-kern:t;mso-text-shadow:auto" string="1951"/>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5472">
                <wp:simplePos x="0" y="0"/>
                <wp:positionH relativeFrom="page">
                  <wp:posOffset>2171317</wp:posOffset>
                </wp:positionH>
                <wp:positionV relativeFrom="paragraph">
                  <wp:posOffset>143449</wp:posOffset>
                </wp:positionV>
                <wp:extent cx="133985" cy="6032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1952</w:t>
                            </w:r>
                          </w:p>
                        </w:txbxContent>
                      </wps:txbx>
                      <wps:bodyPr wrap="square" lIns="0" tIns="0" rIns="0" bIns="0" rtlCol="0">
                        <a:noAutofit/>
                      </wps:bodyPr>
                    </wps:wsp>
                  </a:graphicData>
                </a:graphic>
              </wp:anchor>
            </w:drawing>
          </mc:Choice>
          <mc:Fallback>
            <w:pict>
              <v:shape style="position:absolute;margin-left:170.969864pt;margin-top:11.295207pt;width:10.55pt;height:4.75pt;mso-position-horizontal-relative:page;mso-position-vertical-relative:paragraph;z-index:15785472;rotation:315" type="#_x0000_t136" fillcolor="#000000" stroked="f">
                <o:extrusion v:ext="view" autorotationcenter="t"/>
                <v:textpath style="font-family:&quot;Microsoft Sans Serif&quot;;font-size:4pt;v-text-kern:t;mso-text-shadow:auto" string="1952"/>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5984">
                <wp:simplePos x="0" y="0"/>
                <wp:positionH relativeFrom="page">
                  <wp:posOffset>2330029</wp:posOffset>
                </wp:positionH>
                <wp:positionV relativeFrom="paragraph">
                  <wp:posOffset>143449</wp:posOffset>
                </wp:positionV>
                <wp:extent cx="133985" cy="6032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1953</w:t>
                            </w:r>
                          </w:p>
                        </w:txbxContent>
                      </wps:txbx>
                      <wps:bodyPr wrap="square" lIns="0" tIns="0" rIns="0" bIns="0" rtlCol="0">
                        <a:noAutofit/>
                      </wps:bodyPr>
                    </wps:wsp>
                  </a:graphicData>
                </a:graphic>
              </wp:anchor>
            </w:drawing>
          </mc:Choice>
          <mc:Fallback>
            <w:pict>
              <v:shape style="position:absolute;margin-left:183.466873pt;margin-top:11.295207pt;width:10.55pt;height:4.75pt;mso-position-horizontal-relative:page;mso-position-vertical-relative:paragraph;z-index:15785984;rotation:315" type="#_x0000_t136" fillcolor="#000000" stroked="f">
                <o:extrusion v:ext="view" autorotationcenter="t"/>
                <v:textpath style="font-family:&quot;Microsoft Sans Serif&quot;;font-size:4pt;v-text-kern:t;mso-text-shadow:auto" string="1953"/>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6496">
                <wp:simplePos x="0" y="0"/>
                <wp:positionH relativeFrom="page">
                  <wp:posOffset>2488741</wp:posOffset>
                </wp:positionH>
                <wp:positionV relativeFrom="paragraph">
                  <wp:posOffset>143449</wp:posOffset>
                </wp:positionV>
                <wp:extent cx="133985" cy="6032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1954</w:t>
                            </w:r>
                          </w:p>
                        </w:txbxContent>
                      </wps:txbx>
                      <wps:bodyPr wrap="square" lIns="0" tIns="0" rIns="0" bIns="0" rtlCol="0">
                        <a:noAutofit/>
                      </wps:bodyPr>
                    </wps:wsp>
                  </a:graphicData>
                </a:graphic>
              </wp:anchor>
            </w:drawing>
          </mc:Choice>
          <mc:Fallback>
            <w:pict>
              <v:shape style="position:absolute;margin-left:195.963867pt;margin-top:11.295207pt;width:10.55pt;height:4.75pt;mso-position-horizontal-relative:page;mso-position-vertical-relative:paragraph;z-index:15786496;rotation:315" type="#_x0000_t136" fillcolor="#000000" stroked="f">
                <o:extrusion v:ext="view" autorotationcenter="t"/>
                <v:textpath style="font-family:&quot;Microsoft Sans Serif&quot;;font-size:4pt;v-text-kern:t;mso-text-shadow:auto" string="1954"/>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7008">
                <wp:simplePos x="0" y="0"/>
                <wp:positionH relativeFrom="page">
                  <wp:posOffset>2647364</wp:posOffset>
                </wp:positionH>
                <wp:positionV relativeFrom="paragraph">
                  <wp:posOffset>143449</wp:posOffset>
                </wp:positionV>
                <wp:extent cx="133985" cy="6032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1955</w:t>
                            </w:r>
                          </w:p>
                        </w:txbxContent>
                      </wps:txbx>
                      <wps:bodyPr wrap="square" lIns="0" tIns="0" rIns="0" bIns="0" rtlCol="0">
                        <a:noAutofit/>
                      </wps:bodyPr>
                    </wps:wsp>
                  </a:graphicData>
                </a:graphic>
              </wp:anchor>
            </w:drawing>
          </mc:Choice>
          <mc:Fallback>
            <w:pict>
              <v:shape style="position:absolute;margin-left:208.453873pt;margin-top:11.295207pt;width:10.55pt;height:4.75pt;mso-position-horizontal-relative:page;mso-position-vertical-relative:paragraph;z-index:15787008;rotation:315" type="#_x0000_t136" fillcolor="#000000" stroked="f">
                <o:extrusion v:ext="view" autorotationcenter="t"/>
                <v:textpath style="font-family:&quot;Microsoft Sans Serif&quot;;font-size:4pt;v-text-kern:t;mso-text-shadow:auto" string="1955"/>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7520">
                <wp:simplePos x="0" y="0"/>
                <wp:positionH relativeFrom="page">
                  <wp:posOffset>2806076</wp:posOffset>
                </wp:positionH>
                <wp:positionV relativeFrom="paragraph">
                  <wp:posOffset>143449</wp:posOffset>
                </wp:positionV>
                <wp:extent cx="133985" cy="6032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1956</w:t>
                            </w:r>
                          </w:p>
                        </w:txbxContent>
                      </wps:txbx>
                      <wps:bodyPr wrap="square" lIns="0" tIns="0" rIns="0" bIns="0" rtlCol="0">
                        <a:noAutofit/>
                      </wps:bodyPr>
                    </wps:wsp>
                  </a:graphicData>
                </a:graphic>
              </wp:anchor>
            </w:drawing>
          </mc:Choice>
          <mc:Fallback>
            <w:pict>
              <v:shape style="position:absolute;margin-left:220.950867pt;margin-top:11.295207pt;width:10.55pt;height:4.75pt;mso-position-horizontal-relative:page;mso-position-vertical-relative:paragraph;z-index:15787520;rotation:315" type="#_x0000_t136" fillcolor="#000000" stroked="f">
                <o:extrusion v:ext="view" autorotationcenter="t"/>
                <v:textpath style="font-family:&quot;Microsoft Sans Serif&quot;;font-size:4pt;v-text-kern:t;mso-text-shadow:auto" string="1956"/>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8032">
                <wp:simplePos x="0" y="0"/>
                <wp:positionH relativeFrom="page">
                  <wp:posOffset>2964788</wp:posOffset>
                </wp:positionH>
                <wp:positionV relativeFrom="paragraph">
                  <wp:posOffset>143449</wp:posOffset>
                </wp:positionV>
                <wp:extent cx="133985" cy="6032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1957</w:t>
                            </w:r>
                          </w:p>
                        </w:txbxContent>
                      </wps:txbx>
                      <wps:bodyPr wrap="square" lIns="0" tIns="0" rIns="0" bIns="0" rtlCol="0">
                        <a:noAutofit/>
                      </wps:bodyPr>
                    </wps:wsp>
                  </a:graphicData>
                </a:graphic>
              </wp:anchor>
            </w:drawing>
          </mc:Choice>
          <mc:Fallback>
            <w:pict>
              <v:shape style="position:absolute;margin-left:233.447876pt;margin-top:11.295207pt;width:10.55pt;height:4.75pt;mso-position-horizontal-relative:page;mso-position-vertical-relative:paragraph;z-index:15788032;rotation:315" type="#_x0000_t136" fillcolor="#000000" stroked="f">
                <o:extrusion v:ext="view" autorotationcenter="t"/>
                <v:textpath style="font-family:&quot;Microsoft Sans Serif&quot;;font-size:4pt;v-text-kern:t;mso-text-shadow:auto" string="1957"/>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8544">
                <wp:simplePos x="0" y="0"/>
                <wp:positionH relativeFrom="page">
                  <wp:posOffset>3123499</wp:posOffset>
                </wp:positionH>
                <wp:positionV relativeFrom="paragraph">
                  <wp:posOffset>143449</wp:posOffset>
                </wp:positionV>
                <wp:extent cx="133985" cy="6032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1958</w:t>
                            </w:r>
                          </w:p>
                        </w:txbxContent>
                      </wps:txbx>
                      <wps:bodyPr wrap="square" lIns="0" tIns="0" rIns="0" bIns="0" rtlCol="0">
                        <a:noAutofit/>
                      </wps:bodyPr>
                    </wps:wsp>
                  </a:graphicData>
                </a:graphic>
              </wp:anchor>
            </w:drawing>
          </mc:Choice>
          <mc:Fallback>
            <w:pict>
              <v:shape style="position:absolute;margin-left:245.94487pt;margin-top:11.295207pt;width:10.55pt;height:4.75pt;mso-position-horizontal-relative:page;mso-position-vertical-relative:paragraph;z-index:15788544;rotation:315" type="#_x0000_t136" fillcolor="#000000" stroked="f">
                <o:extrusion v:ext="view" autorotationcenter="t"/>
                <v:textpath style="font-family:&quot;Microsoft Sans Serif&quot;;font-size:4pt;v-text-kern:t;mso-text-shadow:auto" string="1958"/>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9056">
                <wp:simplePos x="0" y="0"/>
                <wp:positionH relativeFrom="page">
                  <wp:posOffset>3282211</wp:posOffset>
                </wp:positionH>
                <wp:positionV relativeFrom="paragraph">
                  <wp:posOffset>143449</wp:posOffset>
                </wp:positionV>
                <wp:extent cx="133985" cy="6032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1959</w:t>
                            </w:r>
                          </w:p>
                        </w:txbxContent>
                      </wps:txbx>
                      <wps:bodyPr wrap="square" lIns="0" tIns="0" rIns="0" bIns="0" rtlCol="0">
                        <a:noAutofit/>
                      </wps:bodyPr>
                    </wps:wsp>
                  </a:graphicData>
                </a:graphic>
              </wp:anchor>
            </w:drawing>
          </mc:Choice>
          <mc:Fallback>
            <w:pict>
              <v:shape style="position:absolute;margin-left:258.441864pt;margin-top:11.295207pt;width:10.55pt;height:4.75pt;mso-position-horizontal-relative:page;mso-position-vertical-relative:paragraph;z-index:15789056;rotation:315" type="#_x0000_t136" fillcolor="#000000" stroked="f">
                <o:extrusion v:ext="view" autorotationcenter="t"/>
                <v:textpath style="font-family:&quot;Microsoft Sans Serif&quot;;font-size:4pt;v-text-kern:t;mso-text-shadow:auto" string="1959"/>
                <w10:wrap type="none"/>
              </v:shape>
            </w:pict>
          </mc:Fallback>
        </mc:AlternateContent>
      </w:r>
      <w:r>
        <w:rPr>
          <w:rFonts w:ascii="Microsoft Sans Serif"/>
          <w:sz w:val="9"/>
        </w:rPr>
        <mc:AlternateContent>
          <mc:Choice Requires="wps">
            <w:drawing>
              <wp:anchor distT="0" distB="0" distL="0" distR="0" allowOverlap="1" layoutInCell="1" locked="0" behindDoc="0" simplePos="0" relativeHeight="15789568">
                <wp:simplePos x="0" y="0"/>
                <wp:positionH relativeFrom="page">
                  <wp:posOffset>3440822</wp:posOffset>
                </wp:positionH>
                <wp:positionV relativeFrom="paragraph">
                  <wp:posOffset>143449</wp:posOffset>
                </wp:positionV>
                <wp:extent cx="133985" cy="6032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rot="18900000">
                          <a:off x="0" y="0"/>
                          <a:ext cx="133985" cy="60325"/>
                        </a:xfrm>
                        <a:prstGeom prst="rect">
                          <a:avLst/>
                        </a:prstGeom>
                      </wps:spPr>
                      <wps:txbx>
                        <w:txbxContent>
                          <w:p>
                            <w:pPr>
                              <w:spacing w:line="94" w:lineRule="exact" w:before="0"/>
                              <w:ind w:left="0" w:right="0" w:firstLine="0"/>
                              <w:jc w:val="left"/>
                              <w:rPr>
                                <w:rFonts w:ascii="Microsoft Sans Serif"/>
                                <w:sz w:val="9"/>
                              </w:rPr>
                            </w:pPr>
                            <w:r>
                              <w:rPr>
                                <w:rFonts w:ascii="Microsoft Sans Serif"/>
                                <w:spacing w:val="-4"/>
                                <w:w w:val="105"/>
                                <w:sz w:val="9"/>
                              </w:rPr>
                              <w:t>1960</w:t>
                            </w:r>
                          </w:p>
                        </w:txbxContent>
                      </wps:txbx>
                      <wps:bodyPr wrap="square" lIns="0" tIns="0" rIns="0" bIns="0" rtlCol="0">
                        <a:noAutofit/>
                      </wps:bodyPr>
                    </wps:wsp>
                  </a:graphicData>
                </a:graphic>
              </wp:anchor>
            </w:drawing>
          </mc:Choice>
          <mc:Fallback>
            <w:pict>
              <v:shape style="position:absolute;margin-left:270.930878pt;margin-top:11.295207pt;width:10.55pt;height:4.75pt;mso-position-horizontal-relative:page;mso-position-vertical-relative:paragraph;z-index:15789568;rotation:315" type="#_x0000_t136" fillcolor="#000000" stroked="f">
                <o:extrusion v:ext="view" autorotationcenter="t"/>
                <v:textpath style="font-family:&quot;Microsoft Sans Serif&quot;;font-size:4pt;v-text-kern:t;mso-text-shadow:auto" string="1960"/>
                <w10:wrap type="none"/>
              </v:shape>
            </w:pict>
          </mc:Fallback>
        </mc:AlternateContent>
      </w:r>
      <w:r>
        <w:rPr>
          <w:rFonts w:ascii="Microsoft Sans Serif"/>
          <w:spacing w:val="-4"/>
          <w:w w:val="105"/>
          <w:sz w:val="9"/>
        </w:rPr>
        <w:t>11.3</w:t>
      </w:r>
    </w:p>
    <w:p>
      <w:pPr>
        <w:spacing w:before="94"/>
        <w:ind w:left="615" w:right="0" w:firstLine="0"/>
        <w:jc w:val="center"/>
        <w:rPr>
          <w:rFonts w:ascii="Microsoft Sans Serif"/>
          <w:sz w:val="12"/>
        </w:rPr>
      </w:pPr>
      <w:r>
        <w:rPr/>
        <w:br w:type="column"/>
      </w:r>
      <w:r>
        <w:rPr>
          <w:rFonts w:ascii="Microsoft Sans Serif"/>
          <w:spacing w:val="-4"/>
          <w:w w:val="105"/>
          <w:sz w:val="12"/>
        </w:rPr>
        <w:t>Oslo</w:t>
      </w:r>
    </w:p>
    <w:p>
      <w:pPr>
        <w:spacing w:before="32"/>
        <w:ind w:left="530" w:right="0" w:firstLine="0"/>
        <w:jc w:val="left"/>
        <w:rPr>
          <w:rFonts w:ascii="Microsoft Sans Serif"/>
          <w:sz w:val="9"/>
        </w:rPr>
      </w:pPr>
      <w:r>
        <w:rPr>
          <w:rFonts w:ascii="Microsoft Sans Serif"/>
          <w:sz w:val="9"/>
        </w:rPr>
        <w:drawing>
          <wp:anchor distT="0" distB="0" distL="0" distR="0" allowOverlap="1" layoutInCell="1" locked="0" behindDoc="0" simplePos="0" relativeHeight="15778816">
            <wp:simplePos x="0" y="0"/>
            <wp:positionH relativeFrom="page">
              <wp:posOffset>4183354</wp:posOffset>
            </wp:positionH>
            <wp:positionV relativeFrom="paragraph">
              <wp:posOffset>17746</wp:posOffset>
            </wp:positionV>
            <wp:extent cx="1231108" cy="641497"/>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15" cstate="print"/>
                    <a:stretch>
                      <a:fillRect/>
                    </a:stretch>
                  </pic:blipFill>
                  <pic:spPr>
                    <a:xfrm>
                      <a:off x="0" y="0"/>
                      <a:ext cx="1231108" cy="641497"/>
                    </a:xfrm>
                    <a:prstGeom prst="rect">
                      <a:avLst/>
                    </a:prstGeom>
                  </pic:spPr>
                </pic:pic>
              </a:graphicData>
            </a:graphic>
          </wp:anchor>
        </w:drawing>
      </w:r>
      <w:r>
        <w:rPr>
          <w:rFonts w:ascii="Microsoft Sans Serif"/>
          <w:spacing w:val="-5"/>
          <w:sz w:val="9"/>
        </w:rPr>
        <w:t>.8</w:t>
      </w:r>
    </w:p>
    <w:p>
      <w:pPr>
        <w:pStyle w:val="BodyText"/>
        <w:spacing w:before="26"/>
        <w:rPr>
          <w:rFonts w:ascii="Microsoft Sans Serif"/>
          <w:sz w:val="9"/>
        </w:rPr>
      </w:pPr>
    </w:p>
    <w:p>
      <w:pPr>
        <w:spacing w:before="0"/>
        <w:ind w:left="530" w:right="0" w:firstLine="0"/>
        <w:jc w:val="left"/>
        <w:rPr>
          <w:rFonts w:ascii="Microsoft Sans Serif"/>
          <w:sz w:val="9"/>
        </w:rPr>
      </w:pPr>
      <w:r>
        <w:rPr>
          <w:rFonts w:ascii="Microsoft Sans Serif"/>
          <w:spacing w:val="-5"/>
          <w:sz w:val="9"/>
        </w:rPr>
        <w:t>.6</w:t>
      </w:r>
    </w:p>
    <w:p>
      <w:pPr>
        <w:pStyle w:val="BodyText"/>
        <w:spacing w:before="25"/>
        <w:rPr>
          <w:rFonts w:ascii="Microsoft Sans Serif"/>
          <w:sz w:val="9"/>
        </w:rPr>
      </w:pPr>
    </w:p>
    <w:p>
      <w:pPr>
        <w:spacing w:before="1"/>
        <w:ind w:left="530" w:right="0" w:firstLine="0"/>
        <w:jc w:val="left"/>
        <w:rPr>
          <w:rFonts w:ascii="Microsoft Sans Serif"/>
          <w:sz w:val="9"/>
        </w:rPr>
      </w:pPr>
      <w:r>
        <w:rPr>
          <w:rFonts w:ascii="Microsoft Sans Serif"/>
          <w:sz w:val="9"/>
        </w:rPr>
        <mc:AlternateContent>
          <mc:Choice Requires="wps">
            <w:drawing>
              <wp:anchor distT="0" distB="0" distL="0" distR="0" allowOverlap="1" layoutInCell="1" locked="0" behindDoc="0" simplePos="0" relativeHeight="15781888">
                <wp:simplePos x="0" y="0"/>
                <wp:positionH relativeFrom="page">
                  <wp:posOffset>3765412</wp:posOffset>
                </wp:positionH>
                <wp:positionV relativeFrom="paragraph">
                  <wp:posOffset>758</wp:posOffset>
                </wp:positionV>
                <wp:extent cx="109855" cy="65532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09855" cy="655320"/>
                        </a:xfrm>
                        <a:prstGeom prst="rect">
                          <a:avLst/>
                        </a:prstGeom>
                      </wps:spPr>
                      <wps:txbx>
                        <w:txbxContent>
                          <w:p>
                            <w:pPr>
                              <w:spacing w:before="16"/>
                              <w:ind w:left="20"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Schooling</w:t>
                            </w:r>
                          </w:p>
                        </w:txbxContent>
                      </wps:txbx>
                      <wps:bodyPr wrap="square" lIns="0" tIns="0" rIns="0" bIns="0" rtlCol="0" vert="vert270">
                        <a:noAutofit/>
                      </wps:bodyPr>
                    </wps:wsp>
                  </a:graphicData>
                </a:graphic>
              </wp:anchor>
            </w:drawing>
          </mc:Choice>
          <mc:Fallback>
            <w:pict>
              <v:shape style="position:absolute;margin-left:296.489197pt;margin-top:.059732pt;width:8.65pt;height:51.6pt;mso-position-horizontal-relative:page;mso-position-vertical-relative:paragraph;z-index:15781888" type="#_x0000_t202" id="docshape149" filled="false" stroked="false">
                <v:textbox inset="0,0,0,0" style="layout-flow:vertical;mso-layout-flow-alt:bottom-to-top">
                  <w:txbxContent>
                    <w:p>
                      <w:pPr>
                        <w:spacing w:before="16"/>
                        <w:ind w:left="20"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Schooling</w:t>
                      </w:r>
                    </w:p>
                  </w:txbxContent>
                </v:textbox>
                <w10:wrap type="none"/>
              </v:shape>
            </w:pict>
          </mc:Fallback>
        </mc:AlternateContent>
      </w:r>
      <w:r>
        <w:rPr>
          <w:rFonts w:ascii="Microsoft Sans Serif"/>
          <w:spacing w:val="-5"/>
          <w:sz w:val="9"/>
        </w:rPr>
        <w:t>.4</w:t>
      </w:r>
    </w:p>
    <w:p>
      <w:pPr>
        <w:pStyle w:val="BodyText"/>
        <w:spacing w:before="25"/>
        <w:rPr>
          <w:rFonts w:ascii="Microsoft Sans Serif"/>
          <w:sz w:val="9"/>
        </w:rPr>
      </w:pPr>
    </w:p>
    <w:p>
      <w:pPr>
        <w:spacing w:before="1"/>
        <w:ind w:left="530" w:right="0" w:firstLine="0"/>
        <w:jc w:val="left"/>
        <w:rPr>
          <w:rFonts w:ascii="Microsoft Sans Serif"/>
          <w:sz w:val="9"/>
        </w:rPr>
      </w:pPr>
      <w:r>
        <w:rPr>
          <w:rFonts w:ascii="Microsoft Sans Serif"/>
          <w:spacing w:val="-5"/>
          <w:sz w:val="9"/>
        </w:rPr>
        <w:t>.2</w:t>
      </w:r>
    </w:p>
    <w:p>
      <w:pPr>
        <w:pStyle w:val="BodyText"/>
        <w:spacing w:before="25"/>
        <w:rPr>
          <w:rFonts w:ascii="Microsoft Sans Serif"/>
          <w:sz w:val="9"/>
        </w:rPr>
      </w:pPr>
    </w:p>
    <w:p>
      <w:pPr>
        <w:spacing w:line="93" w:lineRule="exact" w:before="0"/>
        <w:ind w:left="555" w:right="0" w:firstLine="0"/>
        <w:jc w:val="left"/>
        <w:rPr>
          <w:rFonts w:ascii="Microsoft Sans Serif"/>
          <w:sz w:val="9"/>
        </w:rPr>
      </w:pPr>
      <w:r>
        <w:rPr>
          <w:rFonts w:ascii="Microsoft Sans Serif"/>
          <w:spacing w:val="-10"/>
          <w:sz w:val="9"/>
        </w:rPr>
        <w:t>0</w:t>
      </w:r>
    </w:p>
    <w:p>
      <w:pPr>
        <w:spacing w:line="93" w:lineRule="exact" w:before="0"/>
        <w:ind w:left="615" w:right="0" w:firstLine="0"/>
        <w:jc w:val="left"/>
        <w:rPr>
          <w:rFonts w:ascii="Microsoft Sans Serif"/>
          <w:sz w:val="9"/>
        </w:rPr>
      </w:pPr>
      <w:r>
        <w:rPr>
          <w:rFonts w:ascii="Microsoft Sans Serif"/>
          <w:sz w:val="9"/>
        </w:rPr>
        <w:t>1960</w:t>
      </w:r>
      <w:r>
        <w:rPr>
          <w:rFonts w:ascii="Microsoft Sans Serif"/>
          <w:spacing w:val="29"/>
          <w:sz w:val="9"/>
        </w:rPr>
        <w:t> </w:t>
      </w:r>
      <w:r>
        <w:rPr>
          <w:rFonts w:ascii="Microsoft Sans Serif"/>
          <w:sz w:val="9"/>
        </w:rPr>
        <w:t>1962</w:t>
      </w:r>
      <w:r>
        <w:rPr>
          <w:rFonts w:ascii="Microsoft Sans Serif"/>
          <w:spacing w:val="29"/>
          <w:sz w:val="9"/>
        </w:rPr>
        <w:t> </w:t>
      </w:r>
      <w:r>
        <w:rPr>
          <w:rFonts w:ascii="Microsoft Sans Serif"/>
          <w:sz w:val="9"/>
        </w:rPr>
        <w:t>1964</w:t>
      </w:r>
      <w:r>
        <w:rPr>
          <w:rFonts w:ascii="Microsoft Sans Serif"/>
          <w:spacing w:val="28"/>
          <w:sz w:val="9"/>
        </w:rPr>
        <w:t> </w:t>
      </w:r>
      <w:r>
        <w:rPr>
          <w:rFonts w:ascii="Microsoft Sans Serif"/>
          <w:sz w:val="9"/>
        </w:rPr>
        <w:t>1966</w:t>
      </w:r>
      <w:r>
        <w:rPr>
          <w:rFonts w:ascii="Microsoft Sans Serif"/>
          <w:spacing w:val="29"/>
          <w:sz w:val="9"/>
        </w:rPr>
        <w:t> </w:t>
      </w:r>
      <w:r>
        <w:rPr>
          <w:rFonts w:ascii="Microsoft Sans Serif"/>
          <w:sz w:val="9"/>
        </w:rPr>
        <w:t>1968</w:t>
      </w:r>
      <w:r>
        <w:rPr>
          <w:rFonts w:ascii="Microsoft Sans Serif"/>
          <w:spacing w:val="29"/>
          <w:sz w:val="9"/>
        </w:rPr>
        <w:t> </w:t>
      </w:r>
      <w:r>
        <w:rPr>
          <w:rFonts w:ascii="Microsoft Sans Serif"/>
          <w:sz w:val="9"/>
        </w:rPr>
        <w:t>1970</w:t>
      </w:r>
      <w:r>
        <w:rPr>
          <w:rFonts w:ascii="Microsoft Sans Serif"/>
          <w:spacing w:val="29"/>
          <w:sz w:val="9"/>
        </w:rPr>
        <w:t> </w:t>
      </w:r>
      <w:r>
        <w:rPr>
          <w:rFonts w:ascii="Microsoft Sans Serif"/>
          <w:sz w:val="9"/>
        </w:rPr>
        <w:t>1972</w:t>
      </w:r>
      <w:r>
        <w:rPr>
          <w:rFonts w:ascii="Microsoft Sans Serif"/>
          <w:spacing w:val="29"/>
          <w:sz w:val="9"/>
        </w:rPr>
        <w:t> </w:t>
      </w:r>
      <w:r>
        <w:rPr>
          <w:rFonts w:ascii="Microsoft Sans Serif"/>
          <w:spacing w:val="-4"/>
          <w:sz w:val="9"/>
        </w:rPr>
        <w:t>1974</w:t>
      </w:r>
    </w:p>
    <w:p>
      <w:pPr>
        <w:pStyle w:val="BodyText"/>
        <w:rPr>
          <w:rFonts w:ascii="Microsoft Sans Serif"/>
          <w:sz w:val="9"/>
        </w:rPr>
      </w:pPr>
    </w:p>
    <w:p>
      <w:pPr>
        <w:pStyle w:val="BodyText"/>
        <w:spacing w:before="1"/>
        <w:rPr>
          <w:rFonts w:ascii="Microsoft Sans Serif"/>
          <w:sz w:val="9"/>
        </w:rPr>
      </w:pPr>
    </w:p>
    <w:p>
      <w:pPr>
        <w:spacing w:before="0"/>
        <w:ind w:left="615" w:right="0" w:firstLine="0"/>
        <w:jc w:val="center"/>
        <w:rPr>
          <w:rFonts w:ascii="Microsoft Sans Serif"/>
          <w:sz w:val="12"/>
        </w:rPr>
      </w:pPr>
      <w:r>
        <w:rPr>
          <w:rFonts w:ascii="Microsoft Sans Serif"/>
          <w:spacing w:val="-2"/>
          <w:w w:val="105"/>
          <w:sz w:val="12"/>
        </w:rPr>
        <w:t>Stavanger</w:t>
      </w:r>
    </w:p>
    <w:p>
      <w:pPr>
        <w:spacing w:before="32"/>
        <w:ind w:left="530" w:right="0" w:firstLine="0"/>
        <w:jc w:val="left"/>
        <w:rPr>
          <w:rFonts w:ascii="Microsoft Sans Serif"/>
          <w:sz w:val="9"/>
        </w:rPr>
      </w:pPr>
      <w:r>
        <w:rPr>
          <w:rFonts w:ascii="Microsoft Sans Serif"/>
          <w:sz w:val="9"/>
        </w:rPr>
        <w:drawing>
          <wp:anchor distT="0" distB="0" distL="0" distR="0" allowOverlap="1" layoutInCell="1" locked="0" behindDoc="0" simplePos="0" relativeHeight="15779840">
            <wp:simplePos x="0" y="0"/>
            <wp:positionH relativeFrom="page">
              <wp:posOffset>4183354</wp:posOffset>
            </wp:positionH>
            <wp:positionV relativeFrom="paragraph">
              <wp:posOffset>17632</wp:posOffset>
            </wp:positionV>
            <wp:extent cx="1231108" cy="641485"/>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16" cstate="print"/>
                    <a:stretch>
                      <a:fillRect/>
                    </a:stretch>
                  </pic:blipFill>
                  <pic:spPr>
                    <a:xfrm>
                      <a:off x="0" y="0"/>
                      <a:ext cx="1231108" cy="641485"/>
                    </a:xfrm>
                    <a:prstGeom prst="rect">
                      <a:avLst/>
                    </a:prstGeom>
                  </pic:spPr>
                </pic:pic>
              </a:graphicData>
            </a:graphic>
          </wp:anchor>
        </w:drawing>
      </w:r>
      <w:r>
        <w:rPr>
          <w:rFonts w:ascii="Microsoft Sans Serif"/>
          <w:spacing w:val="-5"/>
          <w:sz w:val="9"/>
        </w:rPr>
        <w:t>.8</w:t>
      </w:r>
    </w:p>
    <w:p>
      <w:pPr>
        <w:pStyle w:val="BodyText"/>
        <w:spacing w:before="25"/>
        <w:rPr>
          <w:rFonts w:ascii="Microsoft Sans Serif"/>
          <w:sz w:val="9"/>
        </w:rPr>
      </w:pPr>
    </w:p>
    <w:p>
      <w:pPr>
        <w:spacing w:before="1"/>
        <w:ind w:left="530" w:right="0" w:firstLine="0"/>
        <w:jc w:val="left"/>
        <w:rPr>
          <w:rFonts w:ascii="Microsoft Sans Serif"/>
          <w:sz w:val="9"/>
        </w:rPr>
      </w:pPr>
      <w:r>
        <w:rPr>
          <w:rFonts w:ascii="Microsoft Sans Serif"/>
          <w:spacing w:val="-5"/>
          <w:sz w:val="9"/>
        </w:rPr>
        <w:t>.6</w:t>
      </w:r>
    </w:p>
    <w:p>
      <w:pPr>
        <w:pStyle w:val="BodyText"/>
        <w:spacing w:before="25"/>
        <w:rPr>
          <w:rFonts w:ascii="Microsoft Sans Serif"/>
          <w:sz w:val="9"/>
        </w:rPr>
      </w:pPr>
    </w:p>
    <w:p>
      <w:pPr>
        <w:spacing w:before="1"/>
        <w:ind w:left="530" w:right="0" w:firstLine="0"/>
        <w:jc w:val="left"/>
        <w:rPr>
          <w:rFonts w:ascii="Microsoft Sans Serif"/>
          <w:sz w:val="9"/>
        </w:rPr>
      </w:pPr>
      <w:r>
        <w:rPr>
          <w:rFonts w:ascii="Microsoft Sans Serif"/>
          <w:spacing w:val="-5"/>
          <w:sz w:val="9"/>
        </w:rPr>
        <w:t>.4</w:t>
      </w:r>
    </w:p>
    <w:p>
      <w:pPr>
        <w:pStyle w:val="BodyText"/>
        <w:spacing w:before="25"/>
        <w:rPr>
          <w:rFonts w:ascii="Microsoft Sans Serif"/>
          <w:sz w:val="9"/>
        </w:rPr>
      </w:pPr>
    </w:p>
    <w:p>
      <w:pPr>
        <w:spacing w:before="1"/>
        <w:ind w:left="530" w:right="0" w:firstLine="0"/>
        <w:jc w:val="left"/>
        <w:rPr>
          <w:rFonts w:ascii="Microsoft Sans Serif"/>
          <w:sz w:val="9"/>
        </w:rPr>
      </w:pPr>
      <w:r>
        <w:rPr>
          <w:rFonts w:ascii="Microsoft Sans Serif"/>
          <w:spacing w:val="-5"/>
          <w:sz w:val="9"/>
        </w:rPr>
        <w:t>.2</w:t>
      </w:r>
    </w:p>
    <w:p>
      <w:pPr>
        <w:spacing w:before="94"/>
        <w:ind w:left="0" w:right="87" w:firstLine="0"/>
        <w:jc w:val="center"/>
        <w:rPr>
          <w:rFonts w:ascii="Microsoft Sans Serif"/>
          <w:sz w:val="12"/>
        </w:rPr>
      </w:pPr>
      <w:r>
        <w:rPr/>
        <w:br w:type="column"/>
      </w:r>
      <w:r>
        <w:rPr>
          <w:rFonts w:ascii="Microsoft Sans Serif"/>
          <w:spacing w:val="-2"/>
          <w:w w:val="105"/>
          <w:sz w:val="12"/>
        </w:rPr>
        <w:t>Bergen</w:t>
      </w:r>
    </w:p>
    <w:p>
      <w:pPr>
        <w:spacing w:before="32"/>
        <w:ind w:left="152" w:right="0" w:firstLine="0"/>
        <w:jc w:val="left"/>
        <w:rPr>
          <w:rFonts w:ascii="Microsoft Sans Serif"/>
          <w:sz w:val="9"/>
        </w:rPr>
      </w:pPr>
      <w:r>
        <w:rPr>
          <w:rFonts w:ascii="Microsoft Sans Serif"/>
          <w:sz w:val="9"/>
        </w:rPr>
        <w:drawing>
          <wp:anchor distT="0" distB="0" distL="0" distR="0" allowOverlap="1" layoutInCell="1" locked="0" behindDoc="0" simplePos="0" relativeHeight="15779328">
            <wp:simplePos x="0" y="0"/>
            <wp:positionH relativeFrom="page">
              <wp:posOffset>5621604</wp:posOffset>
            </wp:positionH>
            <wp:positionV relativeFrom="paragraph">
              <wp:posOffset>17746</wp:posOffset>
            </wp:positionV>
            <wp:extent cx="1231108" cy="641497"/>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17" cstate="print"/>
                    <a:stretch>
                      <a:fillRect/>
                    </a:stretch>
                  </pic:blipFill>
                  <pic:spPr>
                    <a:xfrm>
                      <a:off x="0" y="0"/>
                      <a:ext cx="1231108" cy="641497"/>
                    </a:xfrm>
                    <a:prstGeom prst="rect">
                      <a:avLst/>
                    </a:prstGeom>
                  </pic:spPr>
                </pic:pic>
              </a:graphicData>
            </a:graphic>
          </wp:anchor>
        </w:drawing>
      </w:r>
      <w:r>
        <w:rPr>
          <w:rFonts w:ascii="Microsoft Sans Serif"/>
          <w:spacing w:val="-5"/>
          <w:sz w:val="9"/>
        </w:rPr>
        <w:t>.8</w:t>
      </w:r>
    </w:p>
    <w:p>
      <w:pPr>
        <w:pStyle w:val="BodyText"/>
        <w:spacing w:before="26"/>
        <w:rPr>
          <w:rFonts w:ascii="Microsoft Sans Serif"/>
          <w:sz w:val="9"/>
        </w:rPr>
      </w:pPr>
    </w:p>
    <w:p>
      <w:pPr>
        <w:spacing w:before="0"/>
        <w:ind w:left="152" w:right="0" w:firstLine="0"/>
        <w:jc w:val="left"/>
        <w:rPr>
          <w:rFonts w:ascii="Microsoft Sans Serif"/>
          <w:sz w:val="9"/>
        </w:rPr>
      </w:pPr>
      <w:r>
        <w:rPr>
          <w:rFonts w:ascii="Microsoft Sans Serif"/>
          <w:spacing w:val="-5"/>
          <w:sz w:val="9"/>
        </w:rPr>
        <w:t>.6</w:t>
      </w:r>
    </w:p>
    <w:p>
      <w:pPr>
        <w:pStyle w:val="BodyText"/>
        <w:spacing w:before="25"/>
        <w:rPr>
          <w:rFonts w:ascii="Microsoft Sans Serif"/>
          <w:sz w:val="9"/>
        </w:rPr>
      </w:pPr>
    </w:p>
    <w:p>
      <w:pPr>
        <w:spacing w:before="1"/>
        <w:ind w:left="152" w:right="0" w:firstLine="0"/>
        <w:jc w:val="left"/>
        <w:rPr>
          <w:rFonts w:ascii="Microsoft Sans Serif"/>
          <w:sz w:val="9"/>
        </w:rPr>
      </w:pPr>
      <w:r>
        <w:rPr>
          <w:rFonts w:ascii="Microsoft Sans Serif"/>
          <w:spacing w:val="-5"/>
          <w:sz w:val="9"/>
        </w:rPr>
        <w:t>.4</w:t>
      </w:r>
    </w:p>
    <w:p>
      <w:pPr>
        <w:pStyle w:val="BodyText"/>
        <w:spacing w:before="25"/>
        <w:rPr>
          <w:rFonts w:ascii="Microsoft Sans Serif"/>
          <w:sz w:val="9"/>
        </w:rPr>
      </w:pPr>
    </w:p>
    <w:p>
      <w:pPr>
        <w:spacing w:before="1"/>
        <w:ind w:left="152" w:right="0" w:firstLine="0"/>
        <w:jc w:val="left"/>
        <w:rPr>
          <w:rFonts w:ascii="Microsoft Sans Serif"/>
          <w:sz w:val="9"/>
        </w:rPr>
      </w:pPr>
      <w:r>
        <w:rPr>
          <w:rFonts w:ascii="Microsoft Sans Serif"/>
          <w:spacing w:val="-5"/>
          <w:sz w:val="9"/>
        </w:rPr>
        <w:t>.2</w:t>
      </w:r>
    </w:p>
    <w:p>
      <w:pPr>
        <w:pStyle w:val="BodyText"/>
        <w:spacing w:before="25"/>
        <w:rPr>
          <w:rFonts w:ascii="Microsoft Sans Serif"/>
          <w:sz w:val="9"/>
        </w:rPr>
      </w:pPr>
    </w:p>
    <w:p>
      <w:pPr>
        <w:spacing w:line="93" w:lineRule="exact" w:before="0"/>
        <w:ind w:left="176" w:right="0" w:firstLine="0"/>
        <w:jc w:val="left"/>
        <w:rPr>
          <w:rFonts w:ascii="Microsoft Sans Serif"/>
          <w:sz w:val="9"/>
        </w:rPr>
      </w:pPr>
      <w:r>
        <w:rPr>
          <w:rFonts w:ascii="Microsoft Sans Serif"/>
          <w:spacing w:val="-10"/>
          <w:sz w:val="9"/>
        </w:rPr>
        <w:t>0</w:t>
      </w:r>
    </w:p>
    <w:p>
      <w:pPr>
        <w:spacing w:line="93" w:lineRule="exact" w:before="0"/>
        <w:ind w:left="236" w:right="0" w:firstLine="0"/>
        <w:jc w:val="left"/>
        <w:rPr>
          <w:rFonts w:ascii="Microsoft Sans Serif"/>
          <w:sz w:val="9"/>
        </w:rPr>
      </w:pPr>
      <w:r>
        <w:rPr>
          <w:rFonts w:ascii="Microsoft Sans Serif"/>
          <w:sz w:val="9"/>
        </w:rPr>
        <w:t>1960</w:t>
      </w:r>
      <w:r>
        <w:rPr>
          <w:rFonts w:ascii="Microsoft Sans Serif"/>
          <w:spacing w:val="29"/>
          <w:sz w:val="9"/>
        </w:rPr>
        <w:t> </w:t>
      </w:r>
      <w:r>
        <w:rPr>
          <w:rFonts w:ascii="Microsoft Sans Serif"/>
          <w:sz w:val="9"/>
        </w:rPr>
        <w:t>1962</w:t>
      </w:r>
      <w:r>
        <w:rPr>
          <w:rFonts w:ascii="Microsoft Sans Serif"/>
          <w:spacing w:val="29"/>
          <w:sz w:val="9"/>
        </w:rPr>
        <w:t> </w:t>
      </w:r>
      <w:r>
        <w:rPr>
          <w:rFonts w:ascii="Microsoft Sans Serif"/>
          <w:sz w:val="9"/>
        </w:rPr>
        <w:t>1964</w:t>
      </w:r>
      <w:r>
        <w:rPr>
          <w:rFonts w:ascii="Microsoft Sans Serif"/>
          <w:spacing w:val="28"/>
          <w:sz w:val="9"/>
        </w:rPr>
        <w:t> </w:t>
      </w:r>
      <w:r>
        <w:rPr>
          <w:rFonts w:ascii="Microsoft Sans Serif"/>
          <w:sz w:val="9"/>
        </w:rPr>
        <w:t>1966</w:t>
      </w:r>
      <w:r>
        <w:rPr>
          <w:rFonts w:ascii="Microsoft Sans Serif"/>
          <w:spacing w:val="29"/>
          <w:sz w:val="9"/>
        </w:rPr>
        <w:t> </w:t>
      </w:r>
      <w:r>
        <w:rPr>
          <w:rFonts w:ascii="Microsoft Sans Serif"/>
          <w:sz w:val="9"/>
        </w:rPr>
        <w:t>1968</w:t>
      </w:r>
      <w:r>
        <w:rPr>
          <w:rFonts w:ascii="Microsoft Sans Serif"/>
          <w:spacing w:val="29"/>
          <w:sz w:val="9"/>
        </w:rPr>
        <w:t> </w:t>
      </w:r>
      <w:r>
        <w:rPr>
          <w:rFonts w:ascii="Microsoft Sans Serif"/>
          <w:sz w:val="9"/>
        </w:rPr>
        <w:t>1970</w:t>
      </w:r>
      <w:r>
        <w:rPr>
          <w:rFonts w:ascii="Microsoft Sans Serif"/>
          <w:spacing w:val="29"/>
          <w:sz w:val="9"/>
        </w:rPr>
        <w:t> </w:t>
      </w:r>
      <w:r>
        <w:rPr>
          <w:rFonts w:ascii="Microsoft Sans Serif"/>
          <w:sz w:val="9"/>
        </w:rPr>
        <w:t>1972</w:t>
      </w:r>
      <w:r>
        <w:rPr>
          <w:rFonts w:ascii="Microsoft Sans Serif"/>
          <w:spacing w:val="29"/>
          <w:sz w:val="9"/>
        </w:rPr>
        <w:t> </w:t>
      </w:r>
      <w:r>
        <w:rPr>
          <w:rFonts w:ascii="Microsoft Sans Serif"/>
          <w:spacing w:val="-4"/>
          <w:sz w:val="9"/>
        </w:rPr>
        <w:t>1974</w:t>
      </w:r>
    </w:p>
    <w:p>
      <w:pPr>
        <w:pStyle w:val="BodyText"/>
        <w:rPr>
          <w:rFonts w:ascii="Microsoft Sans Serif"/>
          <w:sz w:val="9"/>
        </w:rPr>
      </w:pPr>
    </w:p>
    <w:p>
      <w:pPr>
        <w:pStyle w:val="BodyText"/>
        <w:spacing w:before="1"/>
        <w:rPr>
          <w:rFonts w:ascii="Microsoft Sans Serif"/>
          <w:sz w:val="9"/>
        </w:rPr>
      </w:pPr>
    </w:p>
    <w:p>
      <w:pPr>
        <w:spacing w:before="0"/>
        <w:ind w:left="0" w:right="87" w:firstLine="0"/>
        <w:jc w:val="center"/>
        <w:rPr>
          <w:rFonts w:ascii="Microsoft Sans Serif"/>
          <w:sz w:val="12"/>
        </w:rPr>
      </w:pPr>
      <w:r>
        <w:rPr>
          <w:rFonts w:ascii="Microsoft Sans Serif"/>
          <w:spacing w:val="-2"/>
          <w:w w:val="105"/>
          <w:sz w:val="12"/>
        </w:rPr>
        <w:t>Trondheim</w:t>
      </w:r>
    </w:p>
    <w:p>
      <w:pPr>
        <w:spacing w:before="32"/>
        <w:ind w:left="152" w:right="0" w:firstLine="0"/>
        <w:jc w:val="left"/>
        <w:rPr>
          <w:rFonts w:ascii="Microsoft Sans Serif"/>
          <w:sz w:val="9"/>
        </w:rPr>
      </w:pPr>
      <w:r>
        <w:rPr>
          <w:rFonts w:ascii="Microsoft Sans Serif"/>
          <w:sz w:val="9"/>
        </w:rPr>
        <w:drawing>
          <wp:anchor distT="0" distB="0" distL="0" distR="0" allowOverlap="1" layoutInCell="1" locked="0" behindDoc="0" simplePos="0" relativeHeight="15780352">
            <wp:simplePos x="0" y="0"/>
            <wp:positionH relativeFrom="page">
              <wp:posOffset>5621604</wp:posOffset>
            </wp:positionH>
            <wp:positionV relativeFrom="paragraph">
              <wp:posOffset>17632</wp:posOffset>
            </wp:positionV>
            <wp:extent cx="1231108" cy="641485"/>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18" cstate="print"/>
                    <a:stretch>
                      <a:fillRect/>
                    </a:stretch>
                  </pic:blipFill>
                  <pic:spPr>
                    <a:xfrm>
                      <a:off x="0" y="0"/>
                      <a:ext cx="1231108" cy="641485"/>
                    </a:xfrm>
                    <a:prstGeom prst="rect">
                      <a:avLst/>
                    </a:prstGeom>
                  </pic:spPr>
                </pic:pic>
              </a:graphicData>
            </a:graphic>
          </wp:anchor>
        </w:drawing>
      </w:r>
      <w:r>
        <w:rPr>
          <w:rFonts w:ascii="Microsoft Sans Serif"/>
          <w:spacing w:val="-5"/>
          <w:sz w:val="9"/>
        </w:rPr>
        <w:t>.8</w:t>
      </w:r>
    </w:p>
    <w:p>
      <w:pPr>
        <w:pStyle w:val="BodyText"/>
        <w:spacing w:before="25"/>
        <w:rPr>
          <w:rFonts w:ascii="Microsoft Sans Serif"/>
          <w:sz w:val="9"/>
        </w:rPr>
      </w:pPr>
    </w:p>
    <w:p>
      <w:pPr>
        <w:spacing w:before="1"/>
        <w:ind w:left="152" w:right="0" w:firstLine="0"/>
        <w:jc w:val="left"/>
        <w:rPr>
          <w:rFonts w:ascii="Microsoft Sans Serif"/>
          <w:sz w:val="9"/>
        </w:rPr>
      </w:pPr>
      <w:r>
        <w:rPr>
          <w:rFonts w:ascii="Microsoft Sans Serif"/>
          <w:spacing w:val="-5"/>
          <w:sz w:val="9"/>
        </w:rPr>
        <w:t>.6</w:t>
      </w:r>
    </w:p>
    <w:p>
      <w:pPr>
        <w:pStyle w:val="BodyText"/>
        <w:spacing w:before="25"/>
        <w:rPr>
          <w:rFonts w:ascii="Microsoft Sans Serif"/>
          <w:sz w:val="9"/>
        </w:rPr>
      </w:pPr>
    </w:p>
    <w:p>
      <w:pPr>
        <w:spacing w:before="1"/>
        <w:ind w:left="152" w:right="0" w:firstLine="0"/>
        <w:jc w:val="left"/>
        <w:rPr>
          <w:rFonts w:ascii="Microsoft Sans Serif"/>
          <w:sz w:val="9"/>
        </w:rPr>
      </w:pPr>
      <w:r>
        <w:rPr>
          <w:rFonts w:ascii="Microsoft Sans Serif"/>
          <w:spacing w:val="-5"/>
          <w:sz w:val="9"/>
        </w:rPr>
        <w:t>.4</w:t>
      </w:r>
    </w:p>
    <w:p>
      <w:pPr>
        <w:pStyle w:val="BodyText"/>
        <w:spacing w:before="25"/>
        <w:rPr>
          <w:rFonts w:ascii="Microsoft Sans Serif"/>
          <w:sz w:val="9"/>
        </w:rPr>
      </w:pPr>
    </w:p>
    <w:p>
      <w:pPr>
        <w:spacing w:before="1"/>
        <w:ind w:left="152" w:right="0" w:firstLine="0"/>
        <w:jc w:val="left"/>
        <w:rPr>
          <w:rFonts w:ascii="Microsoft Sans Serif"/>
          <w:sz w:val="9"/>
        </w:rPr>
      </w:pPr>
      <w:r>
        <w:rPr>
          <w:rFonts w:ascii="Microsoft Sans Serif"/>
          <w:spacing w:val="-5"/>
          <w:sz w:val="9"/>
        </w:rPr>
        <w:t>.2</w:t>
      </w:r>
    </w:p>
    <w:p>
      <w:pPr>
        <w:spacing w:after="0"/>
        <w:jc w:val="left"/>
        <w:rPr>
          <w:rFonts w:ascii="Microsoft Sans Serif"/>
          <w:sz w:val="9"/>
        </w:rPr>
        <w:sectPr>
          <w:pgSz w:w="12240" w:h="15840"/>
          <w:pgMar w:header="0" w:footer="822" w:top="1700" w:bottom="1020" w:left="1080" w:right="1080"/>
          <w:cols w:num="4" w:equalWidth="0">
            <w:col w:w="872" w:space="23"/>
            <w:col w:w="3951" w:space="39"/>
            <w:col w:w="2604" w:space="40"/>
            <w:col w:w="2551"/>
          </w:cols>
        </w:sectPr>
      </w:pPr>
    </w:p>
    <w:p>
      <w:pPr>
        <w:pStyle w:val="BodyText"/>
        <w:spacing w:before="15"/>
        <w:rPr>
          <w:rFonts w:ascii="Microsoft Sans Serif"/>
          <w:sz w:val="12"/>
        </w:rPr>
      </w:pPr>
    </w:p>
    <w:p>
      <w:pPr>
        <w:spacing w:before="0"/>
        <w:ind w:left="0" w:right="0" w:firstLine="0"/>
        <w:jc w:val="right"/>
        <w:rPr>
          <w:rFonts w:ascii="Microsoft Sans Serif"/>
          <w:sz w:val="12"/>
        </w:rPr>
      </w:pPr>
      <w:r>
        <w:rPr>
          <w:rFonts w:ascii="Microsoft Sans Serif"/>
          <w:sz w:val="12"/>
        </w:rPr>
        <w:t>Birth</w:t>
      </w:r>
      <w:r>
        <w:rPr>
          <w:rFonts w:ascii="Microsoft Sans Serif"/>
          <w:spacing w:val="-5"/>
          <w:sz w:val="12"/>
        </w:rPr>
        <w:t> </w:t>
      </w:r>
      <w:r>
        <w:rPr>
          <w:rFonts w:ascii="Microsoft Sans Serif"/>
          <w:spacing w:val="-2"/>
          <w:sz w:val="12"/>
        </w:rPr>
        <w:t>Cohort</w:t>
      </w:r>
    </w:p>
    <w:p>
      <w:pPr>
        <w:pStyle w:val="BodyText"/>
        <w:spacing w:before="25"/>
        <w:rPr>
          <w:rFonts w:ascii="Microsoft Sans Serif"/>
          <w:sz w:val="9"/>
        </w:rPr>
      </w:pPr>
      <w:r>
        <w:rPr/>
        <w:br w:type="column"/>
      </w:r>
      <w:r>
        <w:rPr>
          <w:rFonts w:ascii="Microsoft Sans Serif"/>
          <w:sz w:val="9"/>
        </w:rPr>
      </w:r>
    </w:p>
    <w:p>
      <w:pPr>
        <w:spacing w:line="93" w:lineRule="exact" w:before="0"/>
        <w:ind w:left="2319" w:right="0" w:firstLine="0"/>
        <w:jc w:val="left"/>
        <w:rPr>
          <w:rFonts w:ascii="Microsoft Sans Serif"/>
          <w:sz w:val="9"/>
        </w:rPr>
      </w:pPr>
      <w:r>
        <w:rPr>
          <w:rFonts w:ascii="Microsoft Sans Serif"/>
          <w:spacing w:val="-10"/>
          <w:sz w:val="9"/>
        </w:rPr>
        <w:t>0</w:t>
      </w:r>
    </w:p>
    <w:p>
      <w:pPr>
        <w:spacing w:line="93" w:lineRule="exact" w:before="0"/>
        <w:ind w:left="2379" w:right="0" w:firstLine="0"/>
        <w:jc w:val="left"/>
        <w:rPr>
          <w:rFonts w:ascii="Microsoft Sans Serif"/>
          <w:sz w:val="9"/>
        </w:rPr>
      </w:pPr>
      <w:r>
        <w:rPr>
          <w:rFonts w:ascii="Microsoft Sans Serif"/>
          <w:sz w:val="9"/>
        </w:rPr>
        <w:t>1960</w:t>
      </w:r>
      <w:r>
        <w:rPr>
          <w:rFonts w:ascii="Microsoft Sans Serif"/>
          <w:spacing w:val="29"/>
          <w:sz w:val="9"/>
        </w:rPr>
        <w:t> </w:t>
      </w:r>
      <w:r>
        <w:rPr>
          <w:rFonts w:ascii="Microsoft Sans Serif"/>
          <w:sz w:val="9"/>
        </w:rPr>
        <w:t>1962</w:t>
      </w:r>
      <w:r>
        <w:rPr>
          <w:rFonts w:ascii="Microsoft Sans Serif"/>
          <w:spacing w:val="29"/>
          <w:sz w:val="9"/>
        </w:rPr>
        <w:t> </w:t>
      </w:r>
      <w:r>
        <w:rPr>
          <w:rFonts w:ascii="Microsoft Sans Serif"/>
          <w:sz w:val="9"/>
        </w:rPr>
        <w:t>1964</w:t>
      </w:r>
      <w:r>
        <w:rPr>
          <w:rFonts w:ascii="Microsoft Sans Serif"/>
          <w:spacing w:val="28"/>
          <w:sz w:val="9"/>
        </w:rPr>
        <w:t> </w:t>
      </w:r>
      <w:r>
        <w:rPr>
          <w:rFonts w:ascii="Microsoft Sans Serif"/>
          <w:sz w:val="9"/>
        </w:rPr>
        <w:t>1966</w:t>
      </w:r>
      <w:r>
        <w:rPr>
          <w:rFonts w:ascii="Microsoft Sans Serif"/>
          <w:spacing w:val="29"/>
          <w:sz w:val="9"/>
        </w:rPr>
        <w:t> </w:t>
      </w:r>
      <w:r>
        <w:rPr>
          <w:rFonts w:ascii="Microsoft Sans Serif"/>
          <w:sz w:val="9"/>
        </w:rPr>
        <w:t>1968</w:t>
      </w:r>
      <w:r>
        <w:rPr>
          <w:rFonts w:ascii="Microsoft Sans Serif"/>
          <w:spacing w:val="29"/>
          <w:sz w:val="9"/>
        </w:rPr>
        <w:t> </w:t>
      </w:r>
      <w:r>
        <w:rPr>
          <w:rFonts w:ascii="Microsoft Sans Serif"/>
          <w:sz w:val="9"/>
        </w:rPr>
        <w:t>1970</w:t>
      </w:r>
      <w:r>
        <w:rPr>
          <w:rFonts w:ascii="Microsoft Sans Serif"/>
          <w:spacing w:val="29"/>
          <w:sz w:val="9"/>
        </w:rPr>
        <w:t> </w:t>
      </w:r>
      <w:r>
        <w:rPr>
          <w:rFonts w:ascii="Microsoft Sans Serif"/>
          <w:sz w:val="9"/>
        </w:rPr>
        <w:t>1972</w:t>
      </w:r>
      <w:r>
        <w:rPr>
          <w:rFonts w:ascii="Microsoft Sans Serif"/>
          <w:spacing w:val="29"/>
          <w:sz w:val="9"/>
        </w:rPr>
        <w:t> </w:t>
      </w:r>
      <w:r>
        <w:rPr>
          <w:rFonts w:ascii="Microsoft Sans Serif"/>
          <w:spacing w:val="-4"/>
          <w:sz w:val="9"/>
        </w:rPr>
        <w:t>1974</w:t>
      </w:r>
    </w:p>
    <w:p>
      <w:pPr>
        <w:pStyle w:val="BodyText"/>
        <w:spacing w:before="25"/>
        <w:rPr>
          <w:rFonts w:ascii="Microsoft Sans Serif"/>
          <w:sz w:val="9"/>
        </w:rPr>
      </w:pPr>
      <w:r>
        <w:rPr/>
        <w:br w:type="column"/>
      </w:r>
      <w:r>
        <w:rPr>
          <w:rFonts w:ascii="Microsoft Sans Serif"/>
          <w:sz w:val="9"/>
        </w:rPr>
      </w:r>
    </w:p>
    <w:p>
      <w:pPr>
        <w:spacing w:line="93" w:lineRule="exact" w:before="0"/>
        <w:ind w:left="176" w:right="0" w:firstLine="0"/>
        <w:jc w:val="left"/>
        <w:rPr>
          <w:rFonts w:ascii="Microsoft Sans Serif"/>
          <w:sz w:val="9"/>
        </w:rPr>
      </w:pPr>
      <w:r>
        <w:rPr>
          <w:rFonts w:ascii="Microsoft Sans Serif"/>
          <w:spacing w:val="-10"/>
          <w:sz w:val="9"/>
        </w:rPr>
        <w:t>0</w:t>
      </w:r>
    </w:p>
    <w:p>
      <w:pPr>
        <w:spacing w:line="93" w:lineRule="exact" w:before="0"/>
        <w:ind w:left="236" w:right="0" w:firstLine="0"/>
        <w:jc w:val="left"/>
        <w:rPr>
          <w:rFonts w:ascii="Microsoft Sans Serif"/>
          <w:sz w:val="9"/>
        </w:rPr>
      </w:pPr>
      <w:r>
        <w:rPr>
          <w:rFonts w:ascii="Microsoft Sans Serif"/>
          <w:sz w:val="9"/>
        </w:rPr>
        <w:t>1960</w:t>
      </w:r>
      <w:r>
        <w:rPr>
          <w:rFonts w:ascii="Microsoft Sans Serif"/>
          <w:spacing w:val="29"/>
          <w:sz w:val="9"/>
        </w:rPr>
        <w:t> </w:t>
      </w:r>
      <w:r>
        <w:rPr>
          <w:rFonts w:ascii="Microsoft Sans Serif"/>
          <w:sz w:val="9"/>
        </w:rPr>
        <w:t>1962</w:t>
      </w:r>
      <w:r>
        <w:rPr>
          <w:rFonts w:ascii="Microsoft Sans Serif"/>
          <w:spacing w:val="29"/>
          <w:sz w:val="9"/>
        </w:rPr>
        <w:t> </w:t>
      </w:r>
      <w:r>
        <w:rPr>
          <w:rFonts w:ascii="Microsoft Sans Serif"/>
          <w:sz w:val="9"/>
        </w:rPr>
        <w:t>1964</w:t>
      </w:r>
      <w:r>
        <w:rPr>
          <w:rFonts w:ascii="Microsoft Sans Serif"/>
          <w:spacing w:val="28"/>
          <w:sz w:val="9"/>
        </w:rPr>
        <w:t> </w:t>
      </w:r>
      <w:r>
        <w:rPr>
          <w:rFonts w:ascii="Microsoft Sans Serif"/>
          <w:sz w:val="9"/>
        </w:rPr>
        <w:t>1966</w:t>
      </w:r>
      <w:r>
        <w:rPr>
          <w:rFonts w:ascii="Microsoft Sans Serif"/>
          <w:spacing w:val="29"/>
          <w:sz w:val="9"/>
        </w:rPr>
        <w:t> </w:t>
      </w:r>
      <w:r>
        <w:rPr>
          <w:rFonts w:ascii="Microsoft Sans Serif"/>
          <w:sz w:val="9"/>
        </w:rPr>
        <w:t>1968</w:t>
      </w:r>
      <w:r>
        <w:rPr>
          <w:rFonts w:ascii="Microsoft Sans Serif"/>
          <w:spacing w:val="29"/>
          <w:sz w:val="9"/>
        </w:rPr>
        <w:t> </w:t>
      </w:r>
      <w:r>
        <w:rPr>
          <w:rFonts w:ascii="Microsoft Sans Serif"/>
          <w:sz w:val="9"/>
        </w:rPr>
        <w:t>1970</w:t>
      </w:r>
      <w:r>
        <w:rPr>
          <w:rFonts w:ascii="Microsoft Sans Serif"/>
          <w:spacing w:val="29"/>
          <w:sz w:val="9"/>
        </w:rPr>
        <w:t> </w:t>
      </w:r>
      <w:r>
        <w:rPr>
          <w:rFonts w:ascii="Microsoft Sans Serif"/>
          <w:sz w:val="9"/>
        </w:rPr>
        <w:t>1972</w:t>
      </w:r>
      <w:r>
        <w:rPr>
          <w:rFonts w:ascii="Microsoft Sans Serif"/>
          <w:spacing w:val="29"/>
          <w:sz w:val="9"/>
        </w:rPr>
        <w:t> </w:t>
      </w:r>
      <w:r>
        <w:rPr>
          <w:rFonts w:ascii="Microsoft Sans Serif"/>
          <w:spacing w:val="-4"/>
          <w:sz w:val="9"/>
        </w:rPr>
        <w:t>1974</w:t>
      </w:r>
    </w:p>
    <w:p>
      <w:pPr>
        <w:spacing w:after="0" w:line="93" w:lineRule="exact"/>
        <w:jc w:val="left"/>
        <w:rPr>
          <w:rFonts w:ascii="Microsoft Sans Serif"/>
          <w:sz w:val="9"/>
        </w:rPr>
        <w:sectPr>
          <w:type w:val="continuous"/>
          <w:pgSz w:w="12240" w:h="15840"/>
          <w:pgMar w:header="0" w:footer="822" w:top="1820" w:bottom="1020" w:left="1080" w:right="1080"/>
          <w:cols w:num="3" w:equalWidth="0">
            <w:col w:w="3082" w:space="40"/>
            <w:col w:w="4368" w:space="39"/>
            <w:col w:w="2551"/>
          </w:cols>
        </w:sectPr>
      </w:pPr>
    </w:p>
    <w:p>
      <w:pPr>
        <w:pStyle w:val="BodyText"/>
        <w:spacing w:before="1"/>
        <w:rPr>
          <w:rFonts w:ascii="Microsoft Sans Serif"/>
          <w:sz w:val="9"/>
        </w:rPr>
      </w:pPr>
    </w:p>
    <w:p>
      <w:pPr>
        <w:tabs>
          <w:tab w:pos="1459" w:val="left" w:leader="none"/>
        </w:tabs>
        <w:spacing w:line="223" w:lineRule="auto" w:before="0"/>
        <w:ind w:left="1530" w:right="0" w:hanging="497"/>
        <w:jc w:val="left"/>
        <w:rPr>
          <w:rFonts w:ascii="Microsoft Sans Serif" w:hAnsi="Microsoft Sans Serif"/>
          <w:sz w:val="9"/>
        </w:rPr>
      </w:pPr>
      <w:r>
        <w:rPr>
          <w:rFonts w:ascii="Microsoft Sans Serif" w:hAnsi="Microsoft Sans Serif"/>
          <w:sz w:val="9"/>
          <w:u w:val="single" w:color="FF0000"/>
        </w:rPr>
        <w:tab/>
      </w:r>
      <w:r>
        <w:rPr>
          <w:rFonts w:ascii="Microsoft Sans Serif" w:hAnsi="Microsoft Sans Serif"/>
          <w:spacing w:val="6"/>
          <w:w w:val="105"/>
          <w:sz w:val="9"/>
        </w:rPr>
        <w:t> </w:t>
      </w:r>
      <w:r>
        <w:rPr>
          <w:rFonts w:ascii="Microsoft Sans Serif" w:hAnsi="Microsoft Sans Serif"/>
          <w:w w:val="105"/>
          <w:sz w:val="9"/>
        </w:rPr>
        <w:t>Exposure</w:t>
      </w:r>
      <w:r>
        <w:rPr>
          <w:rFonts w:ascii="Microsoft Sans Serif" w:hAnsi="Microsoft Sans Serif"/>
          <w:spacing w:val="-6"/>
          <w:w w:val="105"/>
          <w:sz w:val="9"/>
        </w:rPr>
        <w:t> </w:t>
      </w:r>
      <w:r>
        <w:rPr>
          <w:rFonts w:ascii="Microsoft Sans Serif" w:hAnsi="Microsoft Sans Serif"/>
          <w:w w:val="105"/>
          <w:sz w:val="9"/>
        </w:rPr>
        <w:t>to</w:t>
      </w:r>
      <w:r>
        <w:rPr>
          <w:rFonts w:ascii="Microsoft Sans Serif" w:hAnsi="Microsoft Sans Serif"/>
          <w:spacing w:val="-6"/>
          <w:w w:val="105"/>
          <w:sz w:val="9"/>
        </w:rPr>
        <w:t> </w:t>
      </w:r>
      <w:r>
        <w:rPr>
          <w:rFonts w:ascii="Microsoft Sans Serif" w:hAnsi="Microsoft Sans Serif"/>
          <w:w w:val="105"/>
          <w:sz w:val="9"/>
        </w:rPr>
        <w:t>Compulsory</w:t>
      </w:r>
      <w:r>
        <w:rPr>
          <w:rFonts w:ascii="Microsoft Sans Serif" w:hAnsi="Microsoft Sans Serif"/>
          <w:spacing w:val="-6"/>
          <w:w w:val="105"/>
          <w:sz w:val="9"/>
        </w:rPr>
        <w:t> </w:t>
      </w:r>
      <w:r>
        <w:rPr>
          <w:rFonts w:ascii="Microsoft Sans Serif" w:hAnsi="Microsoft Sans Serif"/>
          <w:w w:val="105"/>
          <w:sz w:val="9"/>
        </w:rPr>
        <w:t>School</w:t>
      </w:r>
      <w:r>
        <w:rPr>
          <w:rFonts w:ascii="Microsoft Sans Serif" w:hAnsi="Microsoft Sans Serif"/>
          <w:spacing w:val="-6"/>
          <w:w w:val="105"/>
          <w:sz w:val="9"/>
        </w:rPr>
        <w:t> </w:t>
      </w:r>
      <w:r>
        <w:rPr>
          <w:rFonts w:ascii="Microsoft Sans Serif" w:hAnsi="Microsoft Sans Serif"/>
          <w:w w:val="105"/>
          <w:sz w:val="9"/>
        </w:rPr>
        <w:t>Reform</w:t>
      </w:r>
      <w:r>
        <w:rPr>
          <w:rFonts w:ascii="Microsoft Sans Serif" w:hAnsi="Microsoft Sans Serif"/>
          <w:spacing w:val="40"/>
          <w:w w:val="105"/>
          <w:sz w:val="9"/>
        </w:rPr>
        <w:t> </w:t>
      </w:r>
      <w:r>
        <w:rPr>
          <w:rFonts w:ascii="Microsoft Sans Serif" w:hAnsi="Microsoft Sans Serif"/>
          <w:w w:val="105"/>
          <w:sz w:val="9"/>
        </w:rPr>
        <w:t>(left</w:t>
      </w:r>
      <w:r>
        <w:rPr>
          <w:rFonts w:ascii="Microsoft Sans Serif" w:hAnsi="Microsoft Sans Serif"/>
          <w:spacing w:val="-7"/>
          <w:w w:val="105"/>
          <w:sz w:val="9"/>
        </w:rPr>
        <w:t> </w:t>
      </w:r>
      <w:r>
        <w:rPr>
          <w:rFonts w:ascii="Microsoft Sans Serif" w:hAnsi="Microsoft Sans Serif"/>
          <w:w w:val="105"/>
          <w:sz w:val="9"/>
        </w:rPr>
        <w:t>y−axis)</w:t>
      </w:r>
    </w:p>
    <w:p>
      <w:pPr>
        <w:pStyle w:val="BodyText"/>
        <w:spacing w:before="1"/>
        <w:rPr>
          <w:rFonts w:ascii="Microsoft Sans Serif"/>
          <w:sz w:val="9"/>
        </w:rPr>
      </w:pPr>
      <w:r>
        <w:rPr/>
        <w:br w:type="column"/>
      </w:r>
      <w:r>
        <w:rPr>
          <w:rFonts w:ascii="Microsoft Sans Serif"/>
          <w:sz w:val="9"/>
        </w:rPr>
      </w:r>
    </w:p>
    <w:p>
      <w:pPr>
        <w:spacing w:line="223" w:lineRule="auto" w:before="0"/>
        <w:ind w:left="169" w:right="38" w:hanging="27"/>
        <w:jc w:val="left"/>
        <w:rPr>
          <w:rFonts w:ascii="Microsoft Sans Serif" w:hAnsi="Microsoft Sans Serif"/>
          <w:sz w:val="9"/>
        </w:rPr>
      </w:pPr>
      <w:r>
        <w:rPr>
          <w:rFonts w:ascii="Microsoft Sans Serif" w:hAnsi="Microsoft Sans Serif"/>
          <w:sz w:val="9"/>
        </w:rPr>
        <w:drawing>
          <wp:anchor distT="0" distB="0" distL="0" distR="0" allowOverlap="1" layoutInCell="1" locked="0" behindDoc="0" simplePos="0" relativeHeight="15778304">
            <wp:simplePos x="0" y="0"/>
            <wp:positionH relativeFrom="page">
              <wp:posOffset>2761792</wp:posOffset>
            </wp:positionH>
            <wp:positionV relativeFrom="paragraph">
              <wp:posOffset>43765</wp:posOffset>
            </wp:positionV>
            <wp:extent cx="28981" cy="28972"/>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19" cstate="print"/>
                    <a:stretch>
                      <a:fillRect/>
                    </a:stretch>
                  </pic:blipFill>
                  <pic:spPr>
                    <a:xfrm>
                      <a:off x="0" y="0"/>
                      <a:ext cx="28981" cy="28972"/>
                    </a:xfrm>
                    <a:prstGeom prst="rect">
                      <a:avLst/>
                    </a:prstGeom>
                  </pic:spPr>
                </pic:pic>
              </a:graphicData>
            </a:graphic>
          </wp:anchor>
        </w:drawing>
      </w:r>
      <w:r>
        <w:rPr>
          <w:rFonts w:ascii="Microsoft Sans Serif" w:hAnsi="Microsoft Sans Serif"/>
          <w:w w:val="105"/>
          <w:sz w:val="9"/>
        </w:rPr>
        <w:t>Average</w:t>
      </w:r>
      <w:r>
        <w:rPr>
          <w:rFonts w:ascii="Microsoft Sans Serif" w:hAnsi="Microsoft Sans Serif"/>
          <w:spacing w:val="-7"/>
          <w:w w:val="105"/>
          <w:sz w:val="9"/>
        </w:rPr>
        <w:t> </w:t>
      </w:r>
      <w:r>
        <w:rPr>
          <w:rFonts w:ascii="Microsoft Sans Serif" w:hAnsi="Microsoft Sans Serif"/>
          <w:w w:val="105"/>
          <w:sz w:val="9"/>
        </w:rPr>
        <w:t>Years</w:t>
      </w:r>
      <w:r>
        <w:rPr>
          <w:rFonts w:ascii="Microsoft Sans Serif" w:hAnsi="Microsoft Sans Serif"/>
          <w:spacing w:val="-6"/>
          <w:w w:val="105"/>
          <w:sz w:val="9"/>
        </w:rPr>
        <w:t> </w:t>
      </w:r>
      <w:r>
        <w:rPr>
          <w:rFonts w:ascii="Microsoft Sans Serif" w:hAnsi="Microsoft Sans Serif"/>
          <w:w w:val="105"/>
          <w:sz w:val="9"/>
        </w:rPr>
        <w:t>of</w:t>
      </w:r>
      <w:r>
        <w:rPr>
          <w:rFonts w:ascii="Microsoft Sans Serif" w:hAnsi="Microsoft Sans Serif"/>
          <w:spacing w:val="-6"/>
          <w:w w:val="105"/>
          <w:sz w:val="9"/>
        </w:rPr>
        <w:t> </w:t>
      </w:r>
      <w:r>
        <w:rPr>
          <w:rFonts w:ascii="Microsoft Sans Serif" w:hAnsi="Microsoft Sans Serif"/>
          <w:w w:val="105"/>
          <w:sz w:val="9"/>
        </w:rPr>
        <w:t>Schooling</w:t>
      </w:r>
      <w:r>
        <w:rPr>
          <w:rFonts w:ascii="Microsoft Sans Serif" w:hAnsi="Microsoft Sans Serif"/>
          <w:spacing w:val="40"/>
          <w:w w:val="105"/>
          <w:sz w:val="9"/>
        </w:rPr>
        <w:t> </w:t>
      </w:r>
      <w:r>
        <w:rPr>
          <w:rFonts w:ascii="Microsoft Sans Serif" w:hAnsi="Microsoft Sans Serif"/>
          <w:w w:val="105"/>
          <w:sz w:val="9"/>
        </w:rPr>
        <w:t>(right</w:t>
      </w:r>
      <w:r>
        <w:rPr>
          <w:rFonts w:ascii="Microsoft Sans Serif" w:hAnsi="Microsoft Sans Serif"/>
          <w:spacing w:val="-7"/>
          <w:w w:val="105"/>
          <w:sz w:val="9"/>
        </w:rPr>
        <w:t> </w:t>
      </w:r>
      <w:r>
        <w:rPr>
          <w:rFonts w:ascii="Microsoft Sans Serif" w:hAnsi="Microsoft Sans Serif"/>
          <w:w w:val="105"/>
          <w:sz w:val="9"/>
        </w:rPr>
        <w:t>y−axis)</w:t>
      </w:r>
    </w:p>
    <w:p>
      <w:pPr>
        <w:spacing w:line="211" w:lineRule="auto" w:before="130"/>
        <w:ind w:left="1482" w:right="1103" w:hanging="449"/>
        <w:jc w:val="left"/>
        <w:rPr>
          <w:rFonts w:ascii="Microsoft Sans Serif"/>
          <w:sz w:val="13"/>
        </w:rPr>
      </w:pPr>
      <w:r>
        <w:rPr/>
        <w:br w:type="column"/>
      </w:r>
      <w:r>
        <w:rPr>
          <w:rFonts w:ascii="Microsoft Sans Serif"/>
          <w:sz w:val="13"/>
        </w:rPr>
        <w:t>Fraction</w:t>
      </w:r>
      <w:r>
        <w:rPr>
          <w:rFonts w:ascii="Microsoft Sans Serif"/>
          <w:spacing w:val="-5"/>
          <w:sz w:val="13"/>
        </w:rPr>
        <w:t> </w:t>
      </w:r>
      <w:r>
        <w:rPr>
          <w:rFonts w:ascii="Microsoft Sans Serif"/>
          <w:sz w:val="13"/>
        </w:rPr>
        <w:t>of</w:t>
      </w:r>
      <w:r>
        <w:rPr>
          <w:rFonts w:ascii="Microsoft Sans Serif"/>
          <w:spacing w:val="-5"/>
          <w:sz w:val="13"/>
        </w:rPr>
        <w:t> </w:t>
      </w:r>
      <w:r>
        <w:rPr>
          <w:rFonts w:ascii="Microsoft Sans Serif"/>
          <w:sz w:val="13"/>
        </w:rPr>
        <w:t>1960</w:t>
      </w:r>
      <w:r>
        <w:rPr>
          <w:rFonts w:ascii="Microsoft Sans Serif"/>
          <w:spacing w:val="-5"/>
          <w:sz w:val="13"/>
        </w:rPr>
        <w:t> </w:t>
      </w:r>
      <w:r>
        <w:rPr>
          <w:rFonts w:ascii="Microsoft Sans Serif"/>
          <w:sz w:val="13"/>
        </w:rPr>
        <w:t>Population</w:t>
      </w:r>
      <w:r>
        <w:rPr>
          <w:rFonts w:ascii="Microsoft Sans Serif"/>
          <w:spacing w:val="-5"/>
          <w:sz w:val="13"/>
        </w:rPr>
        <w:t> </w:t>
      </w:r>
      <w:r>
        <w:rPr>
          <w:rFonts w:ascii="Microsoft Sans Serif"/>
          <w:sz w:val="13"/>
        </w:rPr>
        <w:t>in</w:t>
      </w:r>
      <w:r>
        <w:rPr>
          <w:rFonts w:ascii="Microsoft Sans Serif"/>
          <w:spacing w:val="-5"/>
          <w:sz w:val="13"/>
        </w:rPr>
        <w:t> </w:t>
      </w:r>
      <w:r>
        <w:rPr>
          <w:rFonts w:ascii="Microsoft Sans Serif"/>
          <w:sz w:val="13"/>
        </w:rPr>
        <w:t>Local</w:t>
      </w:r>
      <w:r>
        <w:rPr>
          <w:rFonts w:ascii="Microsoft Sans Serif"/>
          <w:spacing w:val="-5"/>
          <w:sz w:val="13"/>
        </w:rPr>
        <w:t> </w:t>
      </w:r>
      <w:r>
        <w:rPr>
          <w:rFonts w:ascii="Microsoft Sans Serif"/>
          <w:sz w:val="13"/>
        </w:rPr>
        <w:t>Labor</w:t>
      </w:r>
      <w:r>
        <w:rPr>
          <w:rFonts w:ascii="Microsoft Sans Serif"/>
          <w:spacing w:val="-5"/>
          <w:sz w:val="13"/>
        </w:rPr>
        <w:t> </w:t>
      </w:r>
      <w:r>
        <w:rPr>
          <w:rFonts w:ascii="Microsoft Sans Serif"/>
          <w:sz w:val="13"/>
        </w:rPr>
        <w:t>Market</w:t>
      </w:r>
      <w:r>
        <w:rPr>
          <w:rFonts w:ascii="Microsoft Sans Serif"/>
          <w:spacing w:val="40"/>
          <w:sz w:val="13"/>
        </w:rPr>
        <w:t> </w:t>
      </w:r>
      <w:r>
        <w:rPr>
          <w:rFonts w:ascii="Microsoft Sans Serif"/>
          <w:sz w:val="13"/>
        </w:rPr>
        <w:t>by Year of Reform Implementation</w:t>
      </w:r>
    </w:p>
    <w:p>
      <w:pPr>
        <w:spacing w:after="0" w:line="211" w:lineRule="auto"/>
        <w:jc w:val="left"/>
        <w:rPr>
          <w:rFonts w:ascii="Microsoft Sans Serif"/>
          <w:sz w:val="13"/>
        </w:rPr>
        <w:sectPr>
          <w:type w:val="continuous"/>
          <w:pgSz w:w="12240" w:h="15840"/>
          <w:pgMar w:header="0" w:footer="822" w:top="1820" w:bottom="1020" w:left="1080" w:right="1080"/>
          <w:cols w:num="3" w:equalWidth="0">
            <w:col w:w="3190" w:space="40"/>
            <w:col w:w="1355" w:space="479"/>
            <w:col w:w="5016"/>
          </w:cols>
        </w:sectPr>
      </w:pPr>
    </w:p>
    <w:p>
      <w:pPr>
        <w:tabs>
          <w:tab w:pos="5757" w:val="left" w:leader="none"/>
        </w:tabs>
        <w:spacing w:before="168"/>
        <w:ind w:left="1236" w:right="0" w:firstLine="0"/>
        <w:jc w:val="left"/>
        <w:rPr>
          <w:sz w:val="20"/>
        </w:rPr>
      </w:pPr>
      <w:r>
        <w:rPr>
          <w:w w:val="110"/>
          <w:sz w:val="20"/>
        </w:rPr>
        <w:t>(a)</w:t>
      </w:r>
      <w:r>
        <w:rPr>
          <w:spacing w:val="12"/>
          <w:w w:val="110"/>
          <w:sz w:val="20"/>
        </w:rPr>
        <w:t> </w:t>
      </w:r>
      <w:r>
        <w:rPr>
          <w:w w:val="110"/>
          <w:sz w:val="20"/>
        </w:rPr>
        <w:t>Exposure</w:t>
      </w:r>
      <w:r>
        <w:rPr>
          <w:spacing w:val="9"/>
          <w:w w:val="110"/>
          <w:sz w:val="20"/>
        </w:rPr>
        <w:t> </w:t>
      </w:r>
      <w:r>
        <w:rPr>
          <w:w w:val="110"/>
          <w:sz w:val="20"/>
        </w:rPr>
        <w:t>across</w:t>
      </w:r>
      <w:r>
        <w:rPr>
          <w:spacing w:val="6"/>
          <w:w w:val="110"/>
          <w:sz w:val="20"/>
        </w:rPr>
        <w:t> </w:t>
      </w:r>
      <w:r>
        <w:rPr>
          <w:w w:val="110"/>
          <w:sz w:val="20"/>
        </w:rPr>
        <w:t>Birth</w:t>
      </w:r>
      <w:r>
        <w:rPr>
          <w:spacing w:val="13"/>
          <w:w w:val="110"/>
          <w:sz w:val="20"/>
        </w:rPr>
        <w:t> </w:t>
      </w:r>
      <w:r>
        <w:rPr>
          <w:spacing w:val="-2"/>
          <w:w w:val="110"/>
          <w:sz w:val="20"/>
        </w:rPr>
        <w:t>Cohorts</w:t>
      </w:r>
      <w:r>
        <w:rPr>
          <w:sz w:val="20"/>
        </w:rPr>
        <w:tab/>
      </w:r>
      <w:r>
        <w:rPr>
          <w:w w:val="110"/>
          <w:sz w:val="20"/>
        </w:rPr>
        <w:t>(b)</w:t>
      </w:r>
      <w:r>
        <w:rPr>
          <w:spacing w:val="27"/>
          <w:w w:val="110"/>
          <w:sz w:val="20"/>
        </w:rPr>
        <w:t> </w:t>
      </w:r>
      <w:r>
        <w:rPr>
          <w:w w:val="110"/>
          <w:sz w:val="20"/>
        </w:rPr>
        <w:t>Timing</w:t>
      </w:r>
      <w:r>
        <w:rPr>
          <w:spacing w:val="24"/>
          <w:w w:val="110"/>
          <w:sz w:val="20"/>
        </w:rPr>
        <w:t> </w:t>
      </w:r>
      <w:r>
        <w:rPr>
          <w:w w:val="110"/>
          <w:sz w:val="20"/>
        </w:rPr>
        <w:t>within</w:t>
      </w:r>
      <w:r>
        <w:rPr>
          <w:spacing w:val="25"/>
          <w:w w:val="110"/>
          <w:sz w:val="20"/>
        </w:rPr>
        <w:t> </w:t>
      </w:r>
      <w:r>
        <w:rPr>
          <w:w w:val="110"/>
          <w:sz w:val="20"/>
        </w:rPr>
        <w:t>Local</w:t>
      </w:r>
      <w:r>
        <w:rPr>
          <w:spacing w:val="23"/>
          <w:w w:val="110"/>
          <w:sz w:val="20"/>
        </w:rPr>
        <w:t> </w:t>
      </w:r>
      <w:r>
        <w:rPr>
          <w:w w:val="110"/>
          <w:sz w:val="20"/>
        </w:rPr>
        <w:t>Labor</w:t>
      </w:r>
      <w:r>
        <w:rPr>
          <w:spacing w:val="24"/>
          <w:w w:val="110"/>
          <w:sz w:val="20"/>
        </w:rPr>
        <w:t> </w:t>
      </w:r>
      <w:r>
        <w:rPr>
          <w:spacing w:val="-2"/>
          <w:w w:val="110"/>
          <w:sz w:val="20"/>
        </w:rPr>
        <w:t>Markets</w:t>
      </w:r>
    </w:p>
    <w:p>
      <w:pPr>
        <w:pStyle w:val="BodyText"/>
        <w:spacing w:before="190"/>
        <w:ind w:left="626"/>
      </w:pPr>
      <w:r>
        <w:rPr>
          <w:w w:val="105"/>
        </w:rPr>
        <w:t>Figure</w:t>
      </w:r>
      <w:r>
        <w:rPr>
          <w:spacing w:val="20"/>
          <w:w w:val="105"/>
        </w:rPr>
        <w:t> </w:t>
      </w:r>
      <w:r>
        <w:rPr>
          <w:w w:val="105"/>
        </w:rPr>
        <w:t>2:</w:t>
      </w:r>
      <w:r>
        <w:rPr>
          <w:spacing w:val="51"/>
          <w:w w:val="105"/>
        </w:rPr>
        <w:t> </w:t>
      </w:r>
      <w:r>
        <w:rPr>
          <w:w w:val="105"/>
        </w:rPr>
        <w:t>Compulsory</w:t>
      </w:r>
      <w:r>
        <w:rPr>
          <w:spacing w:val="26"/>
          <w:w w:val="105"/>
        </w:rPr>
        <w:t> </w:t>
      </w:r>
      <w:r>
        <w:rPr>
          <w:w w:val="105"/>
        </w:rPr>
        <w:t>School</w:t>
      </w:r>
      <w:r>
        <w:rPr>
          <w:spacing w:val="23"/>
          <w:w w:val="105"/>
        </w:rPr>
        <w:t> </w:t>
      </w:r>
      <w:r>
        <w:rPr>
          <w:w w:val="105"/>
        </w:rPr>
        <w:t>Reform</w:t>
      </w:r>
      <w:r>
        <w:rPr>
          <w:spacing w:val="22"/>
          <w:w w:val="105"/>
        </w:rPr>
        <w:t> </w:t>
      </w:r>
      <w:r>
        <w:rPr>
          <w:w w:val="105"/>
        </w:rPr>
        <w:t>Across</w:t>
      </w:r>
      <w:r>
        <w:rPr>
          <w:spacing w:val="25"/>
          <w:w w:val="105"/>
        </w:rPr>
        <w:t> </w:t>
      </w:r>
      <w:r>
        <w:rPr>
          <w:w w:val="105"/>
        </w:rPr>
        <w:t>Birth</w:t>
      </w:r>
      <w:r>
        <w:rPr>
          <w:spacing w:val="24"/>
          <w:w w:val="105"/>
        </w:rPr>
        <w:t> </w:t>
      </w:r>
      <w:r>
        <w:rPr>
          <w:w w:val="105"/>
        </w:rPr>
        <w:t>Cohorts</w:t>
      </w:r>
      <w:r>
        <w:rPr>
          <w:spacing w:val="22"/>
          <w:w w:val="105"/>
        </w:rPr>
        <w:t> </w:t>
      </w:r>
      <w:r>
        <w:rPr>
          <w:w w:val="105"/>
        </w:rPr>
        <w:t>and</w:t>
      </w:r>
      <w:r>
        <w:rPr>
          <w:spacing w:val="22"/>
          <w:w w:val="105"/>
        </w:rPr>
        <w:t> </w:t>
      </w:r>
      <w:r>
        <w:rPr>
          <w:w w:val="105"/>
        </w:rPr>
        <w:t>Local</w:t>
      </w:r>
      <w:r>
        <w:rPr>
          <w:spacing w:val="23"/>
          <w:w w:val="105"/>
        </w:rPr>
        <w:t> </w:t>
      </w:r>
      <w:r>
        <w:rPr>
          <w:w w:val="105"/>
        </w:rPr>
        <w:t>Labor</w:t>
      </w:r>
      <w:r>
        <w:rPr>
          <w:spacing w:val="20"/>
          <w:w w:val="105"/>
        </w:rPr>
        <w:t> </w:t>
      </w:r>
      <w:r>
        <w:rPr>
          <w:spacing w:val="-2"/>
          <w:w w:val="105"/>
        </w:rPr>
        <w:t>Markets.</w:t>
      </w:r>
    </w:p>
    <w:p>
      <w:pPr>
        <w:spacing w:line="232" w:lineRule="auto" w:before="16"/>
        <w:ind w:left="360" w:right="356" w:firstLine="0"/>
        <w:jc w:val="both"/>
        <w:rPr>
          <w:sz w:val="16"/>
        </w:rPr>
      </w:pPr>
      <w:r>
        <w:rPr>
          <w:rFonts w:ascii="Arial"/>
          <w:i/>
          <w:w w:val="115"/>
          <w:sz w:val="16"/>
        </w:rPr>
        <w:t>Note:</w:t>
      </w:r>
      <w:r>
        <w:rPr>
          <w:rFonts w:ascii="Arial"/>
          <w:i/>
          <w:w w:val="115"/>
          <w:sz w:val="16"/>
        </w:rPr>
        <w:t> </w:t>
      </w:r>
      <w:r>
        <w:rPr>
          <w:w w:val="115"/>
          <w:sz w:val="16"/>
        </w:rPr>
        <w:t>The</w:t>
      </w:r>
      <w:r>
        <w:rPr>
          <w:w w:val="115"/>
          <w:sz w:val="16"/>
        </w:rPr>
        <w:t> red</w:t>
      </w:r>
      <w:r>
        <w:rPr>
          <w:w w:val="115"/>
          <w:sz w:val="16"/>
        </w:rPr>
        <w:t> line</w:t>
      </w:r>
      <w:r>
        <w:rPr>
          <w:w w:val="115"/>
          <w:sz w:val="16"/>
        </w:rPr>
        <w:t> in</w:t>
      </w:r>
      <w:r>
        <w:rPr>
          <w:w w:val="115"/>
          <w:sz w:val="16"/>
        </w:rPr>
        <w:t> plot</w:t>
      </w:r>
      <w:r>
        <w:rPr>
          <w:w w:val="115"/>
          <w:sz w:val="16"/>
        </w:rPr>
        <w:t> (a)</w:t>
      </w:r>
      <w:r>
        <w:rPr>
          <w:w w:val="115"/>
          <w:sz w:val="16"/>
        </w:rPr>
        <w:t> shows</w:t>
      </w:r>
      <w:r>
        <w:rPr>
          <w:w w:val="115"/>
          <w:sz w:val="16"/>
        </w:rPr>
        <w:t> the</w:t>
      </w:r>
      <w:r>
        <w:rPr>
          <w:w w:val="115"/>
          <w:sz w:val="16"/>
        </w:rPr>
        <w:t> cohort-specific</w:t>
      </w:r>
      <w:r>
        <w:rPr>
          <w:w w:val="115"/>
          <w:sz w:val="16"/>
        </w:rPr>
        <w:t> share</w:t>
      </w:r>
      <w:r>
        <w:rPr>
          <w:w w:val="115"/>
          <w:sz w:val="16"/>
        </w:rPr>
        <w:t> of</w:t>
      </w:r>
      <w:r>
        <w:rPr>
          <w:w w:val="115"/>
          <w:sz w:val="16"/>
        </w:rPr>
        <w:t> population</w:t>
      </w:r>
      <w:r>
        <w:rPr>
          <w:w w:val="115"/>
          <w:sz w:val="16"/>
        </w:rPr>
        <w:t> exposed</w:t>
      </w:r>
      <w:r>
        <w:rPr>
          <w:w w:val="115"/>
          <w:sz w:val="16"/>
        </w:rPr>
        <w:t> to</w:t>
      </w:r>
      <w:r>
        <w:rPr>
          <w:w w:val="115"/>
          <w:sz w:val="16"/>
        </w:rPr>
        <w:t> the</w:t>
      </w:r>
      <w:r>
        <w:rPr>
          <w:w w:val="115"/>
          <w:sz w:val="16"/>
        </w:rPr>
        <w:t> compulsory</w:t>
      </w:r>
      <w:r>
        <w:rPr>
          <w:w w:val="115"/>
          <w:sz w:val="16"/>
        </w:rPr>
        <w:t> school</w:t>
      </w:r>
      <w:r>
        <w:rPr>
          <w:w w:val="115"/>
          <w:sz w:val="16"/>
        </w:rPr>
        <w:t> reform,</w:t>
      </w:r>
      <w:r>
        <w:rPr>
          <w:w w:val="115"/>
          <w:sz w:val="16"/>
        </w:rPr>
        <w:t> while the</w:t>
      </w:r>
      <w:r>
        <w:rPr>
          <w:spacing w:val="-7"/>
          <w:w w:val="115"/>
          <w:sz w:val="16"/>
        </w:rPr>
        <w:t> </w:t>
      </w:r>
      <w:r>
        <w:rPr>
          <w:w w:val="115"/>
          <w:sz w:val="16"/>
        </w:rPr>
        <w:t>black</w:t>
      </w:r>
      <w:r>
        <w:rPr>
          <w:spacing w:val="-8"/>
          <w:w w:val="115"/>
          <w:sz w:val="16"/>
        </w:rPr>
        <w:t> </w:t>
      </w:r>
      <w:r>
        <w:rPr>
          <w:w w:val="115"/>
          <w:sz w:val="16"/>
        </w:rPr>
        <w:t>dots</w:t>
      </w:r>
      <w:r>
        <w:rPr>
          <w:spacing w:val="-5"/>
          <w:w w:val="115"/>
          <w:sz w:val="16"/>
        </w:rPr>
        <w:t> </w:t>
      </w:r>
      <w:r>
        <w:rPr>
          <w:w w:val="115"/>
          <w:sz w:val="16"/>
        </w:rPr>
        <w:t>indicate</w:t>
      </w:r>
      <w:r>
        <w:rPr>
          <w:spacing w:val="-8"/>
          <w:w w:val="115"/>
          <w:sz w:val="16"/>
        </w:rPr>
        <w:t> </w:t>
      </w:r>
      <w:r>
        <w:rPr>
          <w:w w:val="115"/>
          <w:sz w:val="16"/>
        </w:rPr>
        <w:t>the</w:t>
      </w:r>
      <w:r>
        <w:rPr>
          <w:spacing w:val="-7"/>
          <w:w w:val="115"/>
          <w:sz w:val="16"/>
        </w:rPr>
        <w:t> </w:t>
      </w:r>
      <w:r>
        <w:rPr>
          <w:w w:val="115"/>
          <w:sz w:val="16"/>
        </w:rPr>
        <w:t>average</w:t>
      </w:r>
      <w:r>
        <w:rPr>
          <w:spacing w:val="-7"/>
          <w:w w:val="115"/>
          <w:sz w:val="16"/>
        </w:rPr>
        <w:t> </w:t>
      </w:r>
      <w:r>
        <w:rPr>
          <w:w w:val="115"/>
          <w:sz w:val="16"/>
        </w:rPr>
        <w:t>years</w:t>
      </w:r>
      <w:r>
        <w:rPr>
          <w:spacing w:val="-7"/>
          <w:w w:val="115"/>
          <w:sz w:val="16"/>
        </w:rPr>
        <w:t> </w:t>
      </w:r>
      <w:r>
        <w:rPr>
          <w:w w:val="115"/>
          <w:sz w:val="16"/>
        </w:rPr>
        <w:t>of</w:t>
      </w:r>
      <w:r>
        <w:rPr>
          <w:spacing w:val="-7"/>
          <w:w w:val="115"/>
          <w:sz w:val="16"/>
        </w:rPr>
        <w:t> </w:t>
      </w:r>
      <w:r>
        <w:rPr>
          <w:w w:val="115"/>
          <w:sz w:val="16"/>
        </w:rPr>
        <w:t>schooling</w:t>
      </w:r>
      <w:r>
        <w:rPr>
          <w:spacing w:val="-8"/>
          <w:w w:val="115"/>
          <w:sz w:val="16"/>
        </w:rPr>
        <w:t> </w:t>
      </w:r>
      <w:r>
        <w:rPr>
          <w:w w:val="115"/>
          <w:sz w:val="16"/>
        </w:rPr>
        <w:t>for</w:t>
      </w:r>
      <w:r>
        <w:rPr>
          <w:spacing w:val="-8"/>
          <w:w w:val="115"/>
          <w:sz w:val="16"/>
        </w:rPr>
        <w:t> </w:t>
      </w:r>
      <w:r>
        <w:rPr>
          <w:w w:val="115"/>
          <w:sz w:val="16"/>
        </w:rPr>
        <w:t>Norwegian</w:t>
      </w:r>
      <w:r>
        <w:rPr>
          <w:spacing w:val="-8"/>
          <w:w w:val="115"/>
          <w:sz w:val="16"/>
        </w:rPr>
        <w:t> </w:t>
      </w:r>
      <w:r>
        <w:rPr>
          <w:w w:val="115"/>
          <w:sz w:val="16"/>
        </w:rPr>
        <w:t>male</w:t>
      </w:r>
      <w:r>
        <w:rPr>
          <w:spacing w:val="-8"/>
          <w:w w:val="115"/>
          <w:sz w:val="16"/>
        </w:rPr>
        <w:t> </w:t>
      </w:r>
      <w:r>
        <w:rPr>
          <w:w w:val="115"/>
          <w:sz w:val="16"/>
        </w:rPr>
        <w:t>cohorts</w:t>
      </w:r>
      <w:r>
        <w:rPr>
          <w:spacing w:val="-7"/>
          <w:w w:val="115"/>
          <w:sz w:val="16"/>
        </w:rPr>
        <w:t> </w:t>
      </w:r>
      <w:r>
        <w:rPr>
          <w:w w:val="115"/>
          <w:sz w:val="16"/>
        </w:rPr>
        <w:t>born</w:t>
      </w:r>
      <w:r>
        <w:rPr>
          <w:spacing w:val="-8"/>
          <w:w w:val="115"/>
          <w:sz w:val="16"/>
        </w:rPr>
        <w:t> </w:t>
      </w:r>
      <w:r>
        <w:rPr>
          <w:w w:val="115"/>
          <w:sz w:val="16"/>
        </w:rPr>
        <w:t>1946-1960.</w:t>
      </w:r>
      <w:r>
        <w:rPr>
          <w:spacing w:val="6"/>
          <w:w w:val="115"/>
          <w:sz w:val="16"/>
        </w:rPr>
        <w:t> </w:t>
      </w:r>
      <w:r>
        <w:rPr>
          <w:w w:val="115"/>
          <w:sz w:val="16"/>
        </w:rPr>
        <w:t>Plot</w:t>
      </w:r>
      <w:r>
        <w:rPr>
          <w:spacing w:val="-8"/>
          <w:w w:val="115"/>
          <w:sz w:val="16"/>
        </w:rPr>
        <w:t> </w:t>
      </w:r>
      <w:r>
        <w:rPr>
          <w:w w:val="115"/>
          <w:sz w:val="16"/>
        </w:rPr>
        <w:t>(b)</w:t>
      </w:r>
      <w:r>
        <w:rPr>
          <w:spacing w:val="-7"/>
          <w:w w:val="115"/>
          <w:sz w:val="16"/>
        </w:rPr>
        <w:t> </w:t>
      </w:r>
      <w:r>
        <w:rPr>
          <w:w w:val="115"/>
          <w:sz w:val="16"/>
        </w:rPr>
        <w:t>shows</w:t>
      </w:r>
      <w:r>
        <w:rPr>
          <w:spacing w:val="-7"/>
          <w:w w:val="115"/>
          <w:sz w:val="16"/>
        </w:rPr>
        <w:t> </w:t>
      </w:r>
      <w:r>
        <w:rPr>
          <w:w w:val="115"/>
          <w:sz w:val="16"/>
        </w:rPr>
        <w:t>the</w:t>
      </w:r>
      <w:r>
        <w:rPr>
          <w:spacing w:val="-7"/>
          <w:w w:val="115"/>
          <w:sz w:val="16"/>
        </w:rPr>
        <w:t> </w:t>
      </w:r>
      <w:r>
        <w:rPr>
          <w:w w:val="115"/>
          <w:sz w:val="16"/>
        </w:rPr>
        <w:t>fraction of</w:t>
      </w:r>
      <w:r>
        <w:rPr>
          <w:w w:val="115"/>
          <w:sz w:val="16"/>
        </w:rPr>
        <w:t> 1960</w:t>
      </w:r>
      <w:r>
        <w:rPr>
          <w:w w:val="115"/>
          <w:sz w:val="16"/>
        </w:rPr>
        <w:t> population</w:t>
      </w:r>
      <w:r>
        <w:rPr>
          <w:w w:val="115"/>
          <w:sz w:val="16"/>
        </w:rPr>
        <w:t> in</w:t>
      </w:r>
      <w:r>
        <w:rPr>
          <w:w w:val="115"/>
          <w:sz w:val="16"/>
        </w:rPr>
        <w:t> the</w:t>
      </w:r>
      <w:r>
        <w:rPr>
          <w:w w:val="115"/>
          <w:sz w:val="16"/>
        </w:rPr>
        <w:t> four</w:t>
      </w:r>
      <w:r>
        <w:rPr>
          <w:w w:val="115"/>
          <w:sz w:val="16"/>
        </w:rPr>
        <w:t> biggest</w:t>
      </w:r>
      <w:r>
        <w:rPr>
          <w:w w:val="115"/>
          <w:sz w:val="16"/>
        </w:rPr>
        <w:t> local</w:t>
      </w:r>
      <w:r>
        <w:rPr>
          <w:w w:val="115"/>
          <w:sz w:val="16"/>
        </w:rPr>
        <w:t> labor</w:t>
      </w:r>
      <w:r>
        <w:rPr>
          <w:w w:val="115"/>
          <w:sz w:val="16"/>
        </w:rPr>
        <w:t> markets</w:t>
      </w:r>
      <w:r>
        <w:rPr>
          <w:w w:val="115"/>
          <w:sz w:val="16"/>
        </w:rPr>
        <w:t> (concentrated</w:t>
      </w:r>
      <w:r>
        <w:rPr>
          <w:w w:val="115"/>
          <w:sz w:val="16"/>
        </w:rPr>
        <w:t> around</w:t>
      </w:r>
      <w:r>
        <w:rPr>
          <w:w w:val="115"/>
          <w:sz w:val="16"/>
        </w:rPr>
        <w:t> the</w:t>
      </w:r>
      <w:r>
        <w:rPr>
          <w:w w:val="115"/>
          <w:sz w:val="16"/>
        </w:rPr>
        <w:t> four</w:t>
      </w:r>
      <w:r>
        <w:rPr>
          <w:w w:val="115"/>
          <w:sz w:val="16"/>
        </w:rPr>
        <w:t> major</w:t>
      </w:r>
      <w:r>
        <w:rPr>
          <w:w w:val="115"/>
          <w:sz w:val="16"/>
        </w:rPr>
        <w:t> cities)</w:t>
      </w:r>
      <w:r>
        <w:rPr>
          <w:w w:val="115"/>
          <w:sz w:val="16"/>
        </w:rPr>
        <w:t> by</w:t>
      </w:r>
      <w:r>
        <w:rPr>
          <w:w w:val="115"/>
          <w:sz w:val="16"/>
        </w:rPr>
        <w:t> the</w:t>
      </w:r>
      <w:r>
        <w:rPr>
          <w:w w:val="115"/>
          <w:sz w:val="16"/>
        </w:rPr>
        <w:t> year</w:t>
      </w:r>
      <w:r>
        <w:rPr>
          <w:w w:val="115"/>
          <w:sz w:val="16"/>
        </w:rPr>
        <w:t> of</w:t>
      </w:r>
      <w:r>
        <w:rPr>
          <w:w w:val="115"/>
          <w:sz w:val="16"/>
        </w:rPr>
        <w:t> reform </w:t>
      </w:r>
      <w:r>
        <w:rPr>
          <w:w w:val="110"/>
          <w:sz w:val="16"/>
        </w:rPr>
        <w:t>implementation.</w:t>
      </w:r>
      <w:r>
        <w:rPr>
          <w:spacing w:val="34"/>
          <w:w w:val="110"/>
          <w:sz w:val="16"/>
        </w:rPr>
        <w:t> </w:t>
      </w:r>
      <w:r>
        <w:rPr>
          <w:w w:val="110"/>
          <w:sz w:val="16"/>
        </w:rPr>
        <w:t>Using the 1960 classification of municipalities, there were 40 municipalities in the Oslo region, 27 municipalities</w:t>
      </w:r>
      <w:r>
        <w:rPr>
          <w:w w:val="115"/>
          <w:sz w:val="16"/>
        </w:rPr>
        <w:t> in</w:t>
      </w:r>
      <w:r>
        <w:rPr>
          <w:spacing w:val="-9"/>
          <w:w w:val="115"/>
          <w:sz w:val="16"/>
        </w:rPr>
        <w:t> </w:t>
      </w:r>
      <w:r>
        <w:rPr>
          <w:w w:val="115"/>
          <w:sz w:val="16"/>
        </w:rPr>
        <w:t>the</w:t>
      </w:r>
      <w:r>
        <w:rPr>
          <w:spacing w:val="-7"/>
          <w:w w:val="115"/>
          <w:sz w:val="16"/>
        </w:rPr>
        <w:t> </w:t>
      </w:r>
      <w:r>
        <w:rPr>
          <w:w w:val="115"/>
          <w:sz w:val="16"/>
        </w:rPr>
        <w:t>Trondheim</w:t>
      </w:r>
      <w:r>
        <w:rPr>
          <w:spacing w:val="-7"/>
          <w:w w:val="115"/>
          <w:sz w:val="16"/>
        </w:rPr>
        <w:t> </w:t>
      </w:r>
      <w:r>
        <w:rPr>
          <w:w w:val="115"/>
          <w:sz w:val="16"/>
        </w:rPr>
        <w:t>region,</w:t>
      </w:r>
      <w:r>
        <w:rPr>
          <w:spacing w:val="-7"/>
          <w:w w:val="115"/>
          <w:sz w:val="16"/>
        </w:rPr>
        <w:t> </w:t>
      </w:r>
      <w:r>
        <w:rPr>
          <w:w w:val="115"/>
          <w:sz w:val="16"/>
        </w:rPr>
        <w:t>and</w:t>
      </w:r>
      <w:r>
        <w:rPr>
          <w:spacing w:val="-8"/>
          <w:w w:val="115"/>
          <w:sz w:val="16"/>
        </w:rPr>
        <w:t> </w:t>
      </w:r>
      <w:r>
        <w:rPr>
          <w:w w:val="115"/>
          <w:sz w:val="16"/>
        </w:rPr>
        <w:t>25</w:t>
      </w:r>
      <w:r>
        <w:rPr>
          <w:spacing w:val="-8"/>
          <w:w w:val="115"/>
          <w:sz w:val="16"/>
        </w:rPr>
        <w:t> </w:t>
      </w:r>
      <w:r>
        <w:rPr>
          <w:w w:val="115"/>
          <w:sz w:val="16"/>
        </w:rPr>
        <w:t>municipalities</w:t>
      </w:r>
      <w:r>
        <w:rPr>
          <w:spacing w:val="-7"/>
          <w:w w:val="115"/>
          <w:sz w:val="16"/>
        </w:rPr>
        <w:t> </w:t>
      </w:r>
      <w:r>
        <w:rPr>
          <w:w w:val="115"/>
          <w:sz w:val="16"/>
        </w:rPr>
        <w:t>each</w:t>
      </w:r>
      <w:r>
        <w:rPr>
          <w:spacing w:val="-6"/>
          <w:w w:val="115"/>
          <w:sz w:val="16"/>
        </w:rPr>
        <w:t> </w:t>
      </w:r>
      <w:r>
        <w:rPr>
          <w:w w:val="115"/>
          <w:sz w:val="16"/>
        </w:rPr>
        <w:t>in</w:t>
      </w:r>
      <w:r>
        <w:rPr>
          <w:spacing w:val="-9"/>
          <w:w w:val="115"/>
          <w:sz w:val="16"/>
        </w:rPr>
        <w:t> </w:t>
      </w:r>
      <w:r>
        <w:rPr>
          <w:w w:val="115"/>
          <w:sz w:val="16"/>
        </w:rPr>
        <w:t>the</w:t>
      </w:r>
      <w:r>
        <w:rPr>
          <w:spacing w:val="-7"/>
          <w:w w:val="115"/>
          <w:sz w:val="16"/>
        </w:rPr>
        <w:t> </w:t>
      </w:r>
      <w:r>
        <w:rPr>
          <w:w w:val="115"/>
          <w:sz w:val="16"/>
        </w:rPr>
        <w:t>Bergen</w:t>
      </w:r>
      <w:r>
        <w:rPr>
          <w:spacing w:val="-8"/>
          <w:w w:val="115"/>
          <w:sz w:val="16"/>
        </w:rPr>
        <w:t> </w:t>
      </w:r>
      <w:r>
        <w:rPr>
          <w:w w:val="115"/>
          <w:sz w:val="16"/>
        </w:rPr>
        <w:t>and</w:t>
      </w:r>
      <w:r>
        <w:rPr>
          <w:spacing w:val="-8"/>
          <w:w w:val="115"/>
          <w:sz w:val="16"/>
        </w:rPr>
        <w:t> </w:t>
      </w:r>
      <w:r>
        <w:rPr>
          <w:w w:val="115"/>
          <w:sz w:val="16"/>
        </w:rPr>
        <w:t>Stavanger</w:t>
      </w:r>
      <w:r>
        <w:rPr>
          <w:spacing w:val="-3"/>
          <w:w w:val="115"/>
          <w:sz w:val="16"/>
        </w:rPr>
        <w:t> </w:t>
      </w:r>
      <w:r>
        <w:rPr>
          <w:w w:val="115"/>
          <w:sz w:val="16"/>
        </w:rPr>
        <w:t>regions.</w:t>
      </w:r>
      <w:r>
        <w:rPr>
          <w:spacing w:val="8"/>
          <w:w w:val="115"/>
          <w:sz w:val="16"/>
        </w:rPr>
        <w:t> </w:t>
      </w:r>
      <w:r>
        <w:rPr>
          <w:w w:val="115"/>
          <w:sz w:val="16"/>
        </w:rPr>
        <w:t>The</w:t>
      </w:r>
      <w:r>
        <w:rPr>
          <w:spacing w:val="-8"/>
          <w:w w:val="115"/>
          <w:sz w:val="16"/>
        </w:rPr>
        <w:t> </w:t>
      </w:r>
      <w:r>
        <w:rPr>
          <w:w w:val="115"/>
          <w:sz w:val="16"/>
        </w:rPr>
        <w:t>variation</w:t>
      </w:r>
      <w:r>
        <w:rPr>
          <w:spacing w:val="-8"/>
          <w:w w:val="115"/>
          <w:sz w:val="16"/>
        </w:rPr>
        <w:t> </w:t>
      </w:r>
      <w:r>
        <w:rPr>
          <w:w w:val="115"/>
          <w:sz w:val="16"/>
        </w:rPr>
        <w:t>in</w:t>
      </w:r>
      <w:r>
        <w:rPr>
          <w:spacing w:val="-9"/>
          <w:w w:val="115"/>
          <w:sz w:val="16"/>
        </w:rPr>
        <w:t> </w:t>
      </w:r>
      <w:r>
        <w:rPr>
          <w:w w:val="115"/>
          <w:sz w:val="16"/>
        </w:rPr>
        <w:t>the</w:t>
      </w:r>
      <w:r>
        <w:rPr>
          <w:spacing w:val="-7"/>
          <w:w w:val="115"/>
          <w:sz w:val="16"/>
        </w:rPr>
        <w:t> </w:t>
      </w:r>
      <w:r>
        <w:rPr>
          <w:w w:val="115"/>
          <w:sz w:val="16"/>
        </w:rPr>
        <w:t>timing</w:t>
      </w:r>
      <w:r>
        <w:rPr>
          <w:spacing w:val="-8"/>
          <w:w w:val="115"/>
          <w:sz w:val="16"/>
        </w:rPr>
        <w:t> </w:t>
      </w:r>
      <w:r>
        <w:rPr>
          <w:w w:val="115"/>
          <w:sz w:val="16"/>
        </w:rPr>
        <w:t>of</w:t>
      </w:r>
      <w:r>
        <w:rPr>
          <w:spacing w:val="-9"/>
          <w:w w:val="115"/>
          <w:sz w:val="16"/>
        </w:rPr>
        <w:t> </w:t>
      </w:r>
      <w:r>
        <w:rPr>
          <w:w w:val="115"/>
          <w:sz w:val="16"/>
        </w:rPr>
        <w:t>reform within</w:t>
      </w:r>
      <w:r>
        <w:rPr>
          <w:w w:val="115"/>
          <w:sz w:val="16"/>
        </w:rPr>
        <w:t> local</w:t>
      </w:r>
      <w:r>
        <w:rPr>
          <w:w w:val="115"/>
          <w:sz w:val="16"/>
        </w:rPr>
        <w:t> labor</w:t>
      </w:r>
      <w:r>
        <w:rPr>
          <w:w w:val="115"/>
          <w:sz w:val="16"/>
        </w:rPr>
        <w:t> markets</w:t>
      </w:r>
      <w:r>
        <w:rPr>
          <w:w w:val="115"/>
          <w:sz w:val="16"/>
        </w:rPr>
        <w:t> (LLMs)</w:t>
      </w:r>
      <w:r>
        <w:rPr>
          <w:w w:val="115"/>
          <w:sz w:val="16"/>
        </w:rPr>
        <w:t> is</w:t>
      </w:r>
      <w:r>
        <w:rPr>
          <w:w w:val="115"/>
          <w:sz w:val="16"/>
        </w:rPr>
        <w:t> due</w:t>
      </w:r>
      <w:r>
        <w:rPr>
          <w:w w:val="115"/>
          <w:sz w:val="16"/>
        </w:rPr>
        <w:t> to</w:t>
      </w:r>
      <w:r>
        <w:rPr>
          <w:w w:val="115"/>
          <w:sz w:val="16"/>
        </w:rPr>
        <w:t> variation</w:t>
      </w:r>
      <w:r>
        <w:rPr>
          <w:w w:val="115"/>
          <w:sz w:val="16"/>
        </w:rPr>
        <w:t> in</w:t>
      </w:r>
      <w:r>
        <w:rPr>
          <w:w w:val="115"/>
          <w:sz w:val="16"/>
        </w:rPr>
        <w:t> the</w:t>
      </w:r>
      <w:r>
        <w:rPr>
          <w:w w:val="115"/>
          <w:sz w:val="16"/>
        </w:rPr>
        <w:t> timing</w:t>
      </w:r>
      <w:r>
        <w:rPr>
          <w:w w:val="115"/>
          <w:sz w:val="16"/>
        </w:rPr>
        <w:t> of</w:t>
      </w:r>
      <w:r>
        <w:rPr>
          <w:w w:val="115"/>
          <w:sz w:val="16"/>
        </w:rPr>
        <w:t> reform across</w:t>
      </w:r>
      <w:r>
        <w:rPr>
          <w:w w:val="115"/>
          <w:sz w:val="16"/>
        </w:rPr>
        <w:t> municipalities</w:t>
      </w:r>
      <w:r>
        <w:rPr>
          <w:w w:val="115"/>
          <w:sz w:val="16"/>
        </w:rPr>
        <w:t> within</w:t>
      </w:r>
      <w:r>
        <w:rPr>
          <w:w w:val="115"/>
          <w:sz w:val="16"/>
        </w:rPr>
        <w:t> LLMs.</w:t>
      </w:r>
    </w:p>
    <w:p>
      <w:pPr>
        <w:pStyle w:val="BodyText"/>
        <w:rPr>
          <w:sz w:val="16"/>
        </w:rPr>
      </w:pPr>
    </w:p>
    <w:p>
      <w:pPr>
        <w:pStyle w:val="BodyText"/>
        <w:spacing w:before="14"/>
        <w:rPr>
          <w:sz w:val="16"/>
        </w:rPr>
      </w:pPr>
    </w:p>
    <w:p>
      <w:pPr>
        <w:pStyle w:val="BodyText"/>
        <w:spacing w:line="391" w:lineRule="auto"/>
        <w:ind w:left="360" w:right="357"/>
        <w:jc w:val="right"/>
      </w:pPr>
      <w:r>
        <w:rPr/>
        <w:t>population, implemented the reform in 1967.</w:t>
      </w:r>
      <w:r>
        <w:rPr>
          <w:spacing w:val="40"/>
        </w:rPr>
        <w:t> </w:t>
      </w:r>
      <w:r>
        <w:rPr/>
        <w:t>In contrast, the reform’s timing varied between </w:t>
      </w:r>
      <w:r>
        <w:rPr>
          <w:w w:val="105"/>
        </w:rPr>
        <w:t>1961</w:t>
      </w:r>
      <w:r>
        <w:rPr>
          <w:spacing w:val="-14"/>
          <w:w w:val="105"/>
        </w:rPr>
        <w:t> </w:t>
      </w:r>
      <w:r>
        <w:rPr>
          <w:w w:val="105"/>
        </w:rPr>
        <w:t>and</w:t>
      </w:r>
      <w:r>
        <w:rPr>
          <w:spacing w:val="-13"/>
          <w:w w:val="105"/>
        </w:rPr>
        <w:t> </w:t>
      </w:r>
      <w:r>
        <w:rPr>
          <w:w w:val="105"/>
        </w:rPr>
        <w:t>1971</w:t>
      </w:r>
      <w:r>
        <w:rPr>
          <w:spacing w:val="-12"/>
          <w:w w:val="105"/>
        </w:rPr>
        <w:t> </w:t>
      </w:r>
      <w:r>
        <w:rPr>
          <w:w w:val="105"/>
        </w:rPr>
        <w:t>across</w:t>
      </w:r>
      <w:r>
        <w:rPr>
          <w:spacing w:val="-14"/>
          <w:w w:val="105"/>
        </w:rPr>
        <w:t> </w:t>
      </w:r>
      <w:r>
        <w:rPr>
          <w:w w:val="105"/>
        </w:rPr>
        <w:t>the</w:t>
      </w:r>
      <w:r>
        <w:rPr>
          <w:spacing w:val="-12"/>
          <w:w w:val="105"/>
        </w:rPr>
        <w:t> </w:t>
      </w:r>
      <w:r>
        <w:rPr>
          <w:w w:val="105"/>
        </w:rPr>
        <w:t>remaining</w:t>
      </w:r>
      <w:r>
        <w:rPr>
          <w:spacing w:val="-10"/>
          <w:w w:val="105"/>
        </w:rPr>
        <w:t> </w:t>
      </w:r>
      <w:r>
        <w:rPr>
          <w:w w:val="105"/>
        </w:rPr>
        <w:t>population</w:t>
      </w:r>
      <w:r>
        <w:rPr>
          <w:spacing w:val="-13"/>
          <w:w w:val="105"/>
        </w:rPr>
        <w:t> </w:t>
      </w:r>
      <w:r>
        <w:rPr>
          <w:w w:val="105"/>
        </w:rPr>
        <w:t>living</w:t>
      </w:r>
      <w:r>
        <w:rPr>
          <w:spacing w:val="-10"/>
          <w:w w:val="105"/>
        </w:rPr>
        <w:t> </w:t>
      </w:r>
      <w:r>
        <w:rPr>
          <w:w w:val="105"/>
        </w:rPr>
        <w:t>in</w:t>
      </w:r>
      <w:r>
        <w:rPr>
          <w:spacing w:val="-13"/>
          <w:w w:val="105"/>
        </w:rPr>
        <w:t> </w:t>
      </w:r>
      <w:r>
        <w:rPr>
          <w:w w:val="105"/>
        </w:rPr>
        <w:t>one</w:t>
      </w:r>
      <w:r>
        <w:rPr>
          <w:spacing w:val="-13"/>
          <w:w w:val="105"/>
        </w:rPr>
        <w:t> </w:t>
      </w:r>
      <w:r>
        <w:rPr>
          <w:w w:val="105"/>
        </w:rPr>
        <w:t>of</w:t>
      </w:r>
      <w:r>
        <w:rPr>
          <w:spacing w:val="-12"/>
          <w:w w:val="105"/>
        </w:rPr>
        <w:t> </w:t>
      </w:r>
      <w:r>
        <w:rPr>
          <w:w w:val="105"/>
        </w:rPr>
        <w:t>the</w:t>
      </w:r>
      <w:r>
        <w:rPr>
          <w:spacing w:val="-12"/>
          <w:w w:val="105"/>
        </w:rPr>
        <w:t> </w:t>
      </w:r>
      <w:r>
        <w:rPr>
          <w:w w:val="105"/>
        </w:rPr>
        <w:t>other</w:t>
      </w:r>
      <w:r>
        <w:rPr>
          <w:spacing w:val="-12"/>
          <w:w w:val="105"/>
        </w:rPr>
        <w:t> </w:t>
      </w:r>
      <w:r>
        <w:rPr>
          <w:w w:val="105"/>
        </w:rPr>
        <w:t>39</w:t>
      </w:r>
      <w:r>
        <w:rPr>
          <w:spacing w:val="-12"/>
          <w:w w:val="105"/>
        </w:rPr>
        <w:t> </w:t>
      </w:r>
      <w:r>
        <w:rPr>
          <w:w w:val="105"/>
        </w:rPr>
        <w:t>municipalities.</w:t>
      </w:r>
      <w:hyperlink w:history="true" w:anchor="_bookmark47">
        <w:r>
          <w:rPr>
            <w:w w:val="105"/>
            <w:vertAlign w:val="superscript"/>
          </w:rPr>
          <w:t>22</w:t>
        </w:r>
      </w:hyperlink>
      <w:r>
        <w:rPr>
          <w:w w:val="105"/>
          <w:vertAlign w:val="baseline"/>
        </w:rPr>
        <w:t> As</w:t>
      </w:r>
      <w:r>
        <w:rPr>
          <w:spacing w:val="32"/>
          <w:w w:val="105"/>
          <w:vertAlign w:val="baseline"/>
        </w:rPr>
        <w:t> </w:t>
      </w:r>
      <w:r>
        <w:rPr>
          <w:w w:val="105"/>
          <w:vertAlign w:val="baseline"/>
        </w:rPr>
        <w:t>shown</w:t>
      </w:r>
      <w:r>
        <w:rPr>
          <w:spacing w:val="34"/>
          <w:w w:val="105"/>
          <w:vertAlign w:val="baseline"/>
        </w:rPr>
        <w:t> </w:t>
      </w:r>
      <w:r>
        <w:rPr>
          <w:w w:val="105"/>
          <w:vertAlign w:val="baseline"/>
        </w:rPr>
        <w:t>in</w:t>
      </w:r>
      <w:r>
        <w:rPr>
          <w:spacing w:val="33"/>
          <w:w w:val="105"/>
          <w:vertAlign w:val="baseline"/>
        </w:rPr>
        <w:t> </w:t>
      </w:r>
      <w:r>
        <w:rPr>
          <w:w w:val="105"/>
          <w:vertAlign w:val="baseline"/>
        </w:rPr>
        <w:t>Section</w:t>
      </w:r>
      <w:r>
        <w:rPr>
          <w:spacing w:val="33"/>
          <w:w w:val="105"/>
          <w:vertAlign w:val="baseline"/>
        </w:rPr>
        <w:t> </w:t>
      </w:r>
      <w:hyperlink w:history="true" w:anchor="_bookmark19">
        <w:r>
          <w:rPr>
            <w:w w:val="105"/>
            <w:vertAlign w:val="baseline"/>
          </w:rPr>
          <w:t>3</w:t>
        </w:r>
      </w:hyperlink>
      <w:r>
        <w:rPr>
          <w:w w:val="105"/>
          <w:vertAlign w:val="baseline"/>
        </w:rPr>
        <w:t>,</w:t>
      </w:r>
      <w:r>
        <w:rPr>
          <w:spacing w:val="34"/>
          <w:w w:val="105"/>
          <w:vertAlign w:val="baseline"/>
        </w:rPr>
        <w:t> </w:t>
      </w:r>
      <w:r>
        <w:rPr>
          <w:w w:val="105"/>
          <w:vertAlign w:val="baseline"/>
        </w:rPr>
        <w:t>to</w:t>
      </w:r>
      <w:r>
        <w:rPr>
          <w:spacing w:val="31"/>
          <w:w w:val="105"/>
          <w:vertAlign w:val="baseline"/>
        </w:rPr>
        <w:t> </w:t>
      </w:r>
      <w:r>
        <w:rPr>
          <w:w w:val="105"/>
          <w:vertAlign w:val="baseline"/>
        </w:rPr>
        <w:t>separately</w:t>
      </w:r>
      <w:r>
        <w:rPr>
          <w:spacing w:val="32"/>
          <w:w w:val="105"/>
          <w:vertAlign w:val="baseline"/>
        </w:rPr>
        <w:t> </w:t>
      </w:r>
      <w:r>
        <w:rPr>
          <w:w w:val="105"/>
          <w:vertAlign w:val="baseline"/>
        </w:rPr>
        <w:t>identify</w:t>
      </w:r>
      <w:r>
        <w:rPr>
          <w:spacing w:val="33"/>
          <w:w w:val="105"/>
          <w:vertAlign w:val="baseline"/>
        </w:rPr>
        <w:t> </w:t>
      </w:r>
      <w:r>
        <w:rPr>
          <w:w w:val="105"/>
          <w:vertAlign w:val="baseline"/>
        </w:rPr>
        <w:t>the</w:t>
      </w:r>
      <w:r>
        <w:rPr>
          <w:spacing w:val="32"/>
          <w:w w:val="105"/>
          <w:vertAlign w:val="baseline"/>
        </w:rPr>
        <w:t> </w:t>
      </w:r>
      <w:r>
        <w:rPr>
          <w:w w:val="105"/>
          <w:vertAlign w:val="baseline"/>
        </w:rPr>
        <w:t>private</w:t>
      </w:r>
      <w:r>
        <w:rPr>
          <w:spacing w:val="32"/>
          <w:w w:val="105"/>
          <w:vertAlign w:val="baseline"/>
        </w:rPr>
        <w:t> </w:t>
      </w:r>
      <w:r>
        <w:rPr>
          <w:w w:val="105"/>
          <w:vertAlign w:val="baseline"/>
        </w:rPr>
        <w:t>and</w:t>
      </w:r>
      <w:r>
        <w:rPr>
          <w:spacing w:val="30"/>
          <w:w w:val="105"/>
          <w:vertAlign w:val="baseline"/>
        </w:rPr>
        <w:t> </w:t>
      </w:r>
      <w:r>
        <w:rPr>
          <w:w w:val="105"/>
          <w:vertAlign w:val="baseline"/>
        </w:rPr>
        <w:t>the</w:t>
      </w:r>
      <w:r>
        <w:rPr>
          <w:spacing w:val="32"/>
          <w:w w:val="105"/>
          <w:vertAlign w:val="baseline"/>
        </w:rPr>
        <w:t> </w:t>
      </w:r>
      <w:r>
        <w:rPr>
          <w:w w:val="105"/>
          <w:vertAlign w:val="baseline"/>
        </w:rPr>
        <w:t>social</w:t>
      </w:r>
      <w:r>
        <w:rPr>
          <w:spacing w:val="33"/>
          <w:w w:val="105"/>
          <w:vertAlign w:val="baseline"/>
        </w:rPr>
        <w:t> </w:t>
      </w:r>
      <w:r>
        <w:rPr>
          <w:w w:val="105"/>
          <w:vertAlign w:val="baseline"/>
        </w:rPr>
        <w:t>returns</w:t>
      </w:r>
      <w:r>
        <w:rPr>
          <w:spacing w:val="32"/>
          <w:w w:val="105"/>
          <w:vertAlign w:val="baseline"/>
        </w:rPr>
        <w:t> </w:t>
      </w:r>
      <w:r>
        <w:rPr>
          <w:w w:val="105"/>
          <w:vertAlign w:val="baseline"/>
        </w:rPr>
        <w:t>to</w:t>
      </w:r>
      <w:r>
        <w:rPr>
          <w:spacing w:val="31"/>
          <w:w w:val="105"/>
          <w:vertAlign w:val="baseline"/>
        </w:rPr>
        <w:t> </w:t>
      </w:r>
      <w:r>
        <w:rPr>
          <w:w w:val="105"/>
          <w:vertAlign w:val="baseline"/>
        </w:rPr>
        <w:t>ed-ucation</w:t>
      </w:r>
      <w:r>
        <w:rPr>
          <w:w w:val="105"/>
          <w:vertAlign w:val="baseline"/>
        </w:rPr>
        <w:t> in</w:t>
      </w:r>
      <w:r>
        <w:rPr>
          <w:w w:val="105"/>
          <w:vertAlign w:val="baseline"/>
        </w:rPr>
        <w:t> a</w:t>
      </w:r>
      <w:r>
        <w:rPr>
          <w:w w:val="105"/>
          <w:vertAlign w:val="baseline"/>
        </w:rPr>
        <w:t> model</w:t>
      </w:r>
      <w:r>
        <w:rPr>
          <w:w w:val="105"/>
          <w:vertAlign w:val="baseline"/>
        </w:rPr>
        <w:t> with</w:t>
      </w:r>
      <w:r>
        <w:rPr>
          <w:w w:val="105"/>
          <w:vertAlign w:val="baseline"/>
        </w:rPr>
        <w:t> experience-invariant</w:t>
      </w:r>
      <w:r>
        <w:rPr>
          <w:spacing w:val="14"/>
          <w:w w:val="105"/>
          <w:vertAlign w:val="baseline"/>
        </w:rPr>
        <w:t> </w:t>
      </w:r>
      <w:r>
        <w:rPr>
          <w:w w:val="105"/>
          <w:vertAlign w:val="baseline"/>
        </w:rPr>
        <w:t>returns</w:t>
      </w:r>
      <w:r>
        <w:rPr>
          <w:w w:val="105"/>
          <w:vertAlign w:val="baseline"/>
        </w:rPr>
        <w:t> to</w:t>
      </w:r>
      <w:r>
        <w:rPr>
          <w:w w:val="105"/>
          <w:vertAlign w:val="baseline"/>
        </w:rPr>
        <w:t> skill,</w:t>
      </w:r>
      <w:r>
        <w:rPr>
          <w:w w:val="105"/>
          <w:vertAlign w:val="baseline"/>
        </w:rPr>
        <w:t> the</w:t>
      </w:r>
      <w:r>
        <w:rPr>
          <w:w w:val="105"/>
          <w:vertAlign w:val="baseline"/>
        </w:rPr>
        <w:t> instrument</w:t>
      </w:r>
      <w:r>
        <w:rPr>
          <w:w w:val="105"/>
          <w:vertAlign w:val="baseline"/>
        </w:rPr>
        <w:t> should</w:t>
      </w:r>
      <w:r>
        <w:rPr>
          <w:w w:val="105"/>
          <w:vertAlign w:val="baseline"/>
        </w:rPr>
        <w:t> satisfy the standard IV assumption</w:t>
      </w:r>
      <w:r>
        <w:rPr>
          <w:w w:val="105"/>
          <w:vertAlign w:val="baseline"/>
        </w:rPr>
        <w:t> (Assumption</w:t>
      </w:r>
      <w:r>
        <w:rPr>
          <w:w w:val="105"/>
          <w:vertAlign w:val="baseline"/>
        </w:rPr>
        <w:t> </w:t>
      </w:r>
      <w:hyperlink w:history="true" w:anchor="_bookmark20">
        <w:r>
          <w:rPr>
            <w:w w:val="105"/>
            <w:vertAlign w:val="baseline"/>
          </w:rPr>
          <w:t>1</w:t>
        </w:r>
      </w:hyperlink>
      <w:r>
        <w:rPr>
          <w:w w:val="105"/>
          <w:vertAlign w:val="baseline"/>
        </w:rPr>
        <w:t>) and also</w:t>
      </w:r>
      <w:r>
        <w:rPr>
          <w:w w:val="105"/>
          <w:vertAlign w:val="baseline"/>
        </w:rPr>
        <w:t> be a</w:t>
      </w:r>
      <w:r>
        <w:rPr>
          <w:w w:val="105"/>
          <w:vertAlign w:val="baseline"/>
        </w:rPr>
        <w:t> hidden instrument</w:t>
      </w:r>
      <w:r>
        <w:rPr>
          <w:w w:val="105"/>
          <w:vertAlign w:val="baseline"/>
        </w:rPr>
        <w:t> (Assumption </w:t>
      </w:r>
      <w:hyperlink w:history="true" w:anchor="_bookmark23">
        <w:r>
          <w:rPr>
            <w:w w:val="105"/>
            <w:vertAlign w:val="baseline"/>
          </w:rPr>
          <w:t>2</w:t>
        </w:r>
      </w:hyperlink>
      <w:r>
        <w:rPr>
          <w:w w:val="105"/>
          <w:vertAlign w:val="baseline"/>
        </w:rPr>
        <w:t>).</w:t>
      </w:r>
      <w:r>
        <w:rPr>
          <w:spacing w:val="40"/>
          <w:w w:val="105"/>
          <w:vertAlign w:val="baseline"/>
        </w:rPr>
        <w:t> </w:t>
      </w:r>
      <w:r>
        <w:rPr>
          <w:w w:val="105"/>
          <w:vertAlign w:val="baseline"/>
        </w:rPr>
        <w:t>For</w:t>
      </w:r>
      <w:r>
        <w:rPr>
          <w:spacing w:val="19"/>
          <w:w w:val="105"/>
          <w:vertAlign w:val="baseline"/>
        </w:rPr>
        <w:t> </w:t>
      </w:r>
      <w:r>
        <w:rPr>
          <w:w w:val="105"/>
          <w:vertAlign w:val="baseline"/>
        </w:rPr>
        <w:t>an</w:t>
      </w:r>
      <w:r>
        <w:rPr>
          <w:spacing w:val="21"/>
          <w:w w:val="105"/>
          <w:vertAlign w:val="baseline"/>
        </w:rPr>
        <w:t> </w:t>
      </w:r>
      <w:r>
        <w:rPr>
          <w:w w:val="105"/>
          <w:vertAlign w:val="baseline"/>
        </w:rPr>
        <w:t>instrument</w:t>
      </w:r>
      <w:r>
        <w:rPr>
          <w:spacing w:val="25"/>
          <w:w w:val="105"/>
          <w:vertAlign w:val="baseline"/>
        </w:rPr>
        <w:t> </w:t>
      </w:r>
      <w:r>
        <w:rPr>
          <w:w w:val="105"/>
          <w:vertAlign w:val="baseline"/>
        </w:rPr>
        <w:t>to</w:t>
      </w:r>
      <w:r>
        <w:rPr>
          <w:spacing w:val="19"/>
          <w:w w:val="105"/>
          <w:vertAlign w:val="baseline"/>
        </w:rPr>
        <w:t> </w:t>
      </w:r>
      <w:r>
        <w:rPr>
          <w:w w:val="105"/>
          <w:vertAlign w:val="baseline"/>
        </w:rPr>
        <w:t>be</w:t>
      </w:r>
      <w:r>
        <w:rPr>
          <w:spacing w:val="23"/>
          <w:w w:val="105"/>
          <w:vertAlign w:val="baseline"/>
        </w:rPr>
        <w:t> </w:t>
      </w:r>
      <w:r>
        <w:rPr>
          <w:w w:val="105"/>
          <w:vertAlign w:val="baseline"/>
        </w:rPr>
        <w:t>called</w:t>
      </w:r>
      <w:r>
        <w:rPr>
          <w:spacing w:val="21"/>
          <w:w w:val="105"/>
          <w:vertAlign w:val="baseline"/>
        </w:rPr>
        <w:t> </w:t>
      </w:r>
      <w:r>
        <w:rPr>
          <w:w w:val="105"/>
          <w:vertAlign w:val="baseline"/>
        </w:rPr>
        <w:t>a</w:t>
      </w:r>
      <w:r>
        <w:rPr>
          <w:spacing w:val="22"/>
          <w:w w:val="105"/>
          <w:vertAlign w:val="baseline"/>
        </w:rPr>
        <w:t> </w:t>
      </w:r>
      <w:r>
        <w:rPr>
          <w:w w:val="105"/>
          <w:vertAlign w:val="baseline"/>
        </w:rPr>
        <w:t>hidden</w:t>
      </w:r>
      <w:r>
        <w:rPr>
          <w:spacing w:val="23"/>
          <w:w w:val="105"/>
          <w:vertAlign w:val="baseline"/>
        </w:rPr>
        <w:t> </w:t>
      </w:r>
      <w:r>
        <w:rPr>
          <w:w w:val="105"/>
          <w:vertAlign w:val="baseline"/>
        </w:rPr>
        <w:t>instrument</w:t>
      </w:r>
      <w:r>
        <w:rPr>
          <w:spacing w:val="25"/>
          <w:w w:val="105"/>
          <w:vertAlign w:val="baseline"/>
        </w:rPr>
        <w:t> </w:t>
      </w:r>
      <w:r>
        <w:rPr>
          <w:w w:val="105"/>
          <w:vertAlign w:val="baseline"/>
        </w:rPr>
        <w:t>in</w:t>
      </w:r>
      <w:r>
        <w:rPr>
          <w:spacing w:val="21"/>
          <w:w w:val="105"/>
          <w:vertAlign w:val="baseline"/>
        </w:rPr>
        <w:t> </w:t>
      </w:r>
      <w:r>
        <w:rPr>
          <w:w w:val="105"/>
          <w:vertAlign w:val="baseline"/>
        </w:rPr>
        <w:t>our</w:t>
      </w:r>
      <w:r>
        <w:rPr>
          <w:spacing w:val="22"/>
          <w:w w:val="105"/>
          <w:vertAlign w:val="baseline"/>
        </w:rPr>
        <w:t> </w:t>
      </w:r>
      <w:r>
        <w:rPr>
          <w:w w:val="105"/>
          <w:vertAlign w:val="baseline"/>
        </w:rPr>
        <w:t>setting,</w:t>
      </w:r>
      <w:r>
        <w:rPr>
          <w:spacing w:val="25"/>
          <w:w w:val="105"/>
          <w:vertAlign w:val="baseline"/>
        </w:rPr>
        <w:t> </w:t>
      </w:r>
      <w:r>
        <w:rPr>
          <w:w w:val="105"/>
          <w:vertAlign w:val="baseline"/>
        </w:rPr>
        <w:t>it</w:t>
      </w:r>
      <w:r>
        <w:rPr>
          <w:spacing w:val="22"/>
          <w:w w:val="105"/>
          <w:vertAlign w:val="baseline"/>
        </w:rPr>
        <w:t> </w:t>
      </w:r>
      <w:r>
        <w:rPr>
          <w:w w:val="105"/>
          <w:vertAlign w:val="baseline"/>
        </w:rPr>
        <w:t>must</w:t>
      </w:r>
      <w:r>
        <w:rPr>
          <w:spacing w:val="23"/>
          <w:w w:val="105"/>
          <w:vertAlign w:val="baseline"/>
        </w:rPr>
        <w:t> </w:t>
      </w:r>
      <w:r>
        <w:rPr>
          <w:w w:val="105"/>
          <w:vertAlign w:val="baseline"/>
        </w:rPr>
        <w:t>mean</w:t>
      </w:r>
      <w:r>
        <w:rPr>
          <w:spacing w:val="21"/>
          <w:w w:val="105"/>
          <w:vertAlign w:val="baseline"/>
        </w:rPr>
        <w:t> </w:t>
      </w:r>
      <w:r>
        <w:rPr>
          <w:w w:val="105"/>
          <w:vertAlign w:val="baseline"/>
        </w:rPr>
        <w:t>that employers</w:t>
      </w:r>
      <w:r>
        <w:rPr>
          <w:spacing w:val="3"/>
          <w:w w:val="105"/>
          <w:vertAlign w:val="baseline"/>
        </w:rPr>
        <w:t> </w:t>
      </w:r>
      <w:r>
        <w:rPr>
          <w:w w:val="105"/>
          <w:vertAlign w:val="baseline"/>
        </w:rPr>
        <w:t>are</w:t>
      </w:r>
      <w:r>
        <w:rPr>
          <w:spacing w:val="-1"/>
          <w:w w:val="105"/>
          <w:vertAlign w:val="baseline"/>
        </w:rPr>
        <w:t> </w:t>
      </w:r>
      <w:r>
        <w:rPr>
          <w:w w:val="105"/>
          <w:vertAlign w:val="baseline"/>
        </w:rPr>
        <w:t>not</w:t>
      </w:r>
      <w:r>
        <w:rPr>
          <w:spacing w:val="-1"/>
          <w:w w:val="105"/>
          <w:vertAlign w:val="baseline"/>
        </w:rPr>
        <w:t> </w:t>
      </w:r>
      <w:r>
        <w:rPr>
          <w:w w:val="105"/>
          <w:vertAlign w:val="baseline"/>
        </w:rPr>
        <w:t>informed</w:t>
      </w:r>
      <w:r>
        <w:rPr>
          <w:spacing w:val="1"/>
          <w:w w:val="105"/>
          <w:vertAlign w:val="baseline"/>
        </w:rPr>
        <w:t> </w:t>
      </w:r>
      <w:r>
        <w:rPr>
          <w:w w:val="105"/>
          <w:vertAlign w:val="baseline"/>
        </w:rPr>
        <w:t>about</w:t>
      </w:r>
      <w:r>
        <w:rPr>
          <w:spacing w:val="-1"/>
          <w:w w:val="105"/>
          <w:vertAlign w:val="baseline"/>
        </w:rPr>
        <w:t> </w:t>
      </w:r>
      <w:r>
        <w:rPr>
          <w:w w:val="105"/>
          <w:vertAlign w:val="baseline"/>
        </w:rPr>
        <w:t>the</w:t>
      </w:r>
      <w:r>
        <w:rPr>
          <w:w w:val="105"/>
          <w:vertAlign w:val="baseline"/>
        </w:rPr>
        <w:t> interaction</w:t>
      </w:r>
      <w:r>
        <w:rPr>
          <w:w w:val="105"/>
          <w:vertAlign w:val="baseline"/>
        </w:rPr>
        <w:t> between</w:t>
      </w:r>
      <w:r>
        <w:rPr>
          <w:spacing w:val="3"/>
          <w:w w:val="105"/>
          <w:vertAlign w:val="baseline"/>
        </w:rPr>
        <w:t> </w:t>
      </w:r>
      <w:r>
        <w:rPr>
          <w:w w:val="105"/>
          <w:vertAlign w:val="baseline"/>
        </w:rPr>
        <w:t>a</w:t>
      </w:r>
      <w:r>
        <w:rPr>
          <w:spacing w:val="-1"/>
          <w:w w:val="105"/>
          <w:vertAlign w:val="baseline"/>
        </w:rPr>
        <w:t> </w:t>
      </w:r>
      <w:r>
        <w:rPr>
          <w:w w:val="105"/>
          <w:vertAlign w:val="baseline"/>
        </w:rPr>
        <w:t>worker’s</w:t>
      </w:r>
      <w:r>
        <w:rPr>
          <w:spacing w:val="3"/>
          <w:w w:val="105"/>
          <w:vertAlign w:val="baseline"/>
        </w:rPr>
        <w:t> </w:t>
      </w:r>
      <w:r>
        <w:rPr>
          <w:w w:val="105"/>
          <w:vertAlign w:val="baseline"/>
        </w:rPr>
        <w:t>birth</w:t>
      </w:r>
      <w:r>
        <w:rPr>
          <w:spacing w:val="-1"/>
          <w:w w:val="105"/>
          <w:vertAlign w:val="baseline"/>
        </w:rPr>
        <w:t> </w:t>
      </w:r>
      <w:r>
        <w:rPr>
          <w:w w:val="105"/>
          <w:vertAlign w:val="baseline"/>
        </w:rPr>
        <w:t>cohort</w:t>
      </w:r>
      <w:r>
        <w:rPr>
          <w:w w:val="105"/>
          <w:vertAlign w:val="baseline"/>
        </w:rPr>
        <w:t> and</w:t>
      </w:r>
      <w:r>
        <w:rPr>
          <w:w w:val="105"/>
          <w:vertAlign w:val="baseline"/>
        </w:rPr>
        <w:t> the timing</w:t>
      </w:r>
      <w:r>
        <w:rPr>
          <w:spacing w:val="-13"/>
          <w:w w:val="105"/>
          <w:vertAlign w:val="baseline"/>
        </w:rPr>
        <w:t> </w:t>
      </w:r>
      <w:r>
        <w:rPr>
          <w:w w:val="105"/>
          <w:vertAlign w:val="baseline"/>
        </w:rPr>
        <w:t>of</w:t>
      </w:r>
      <w:r>
        <w:rPr>
          <w:spacing w:val="-13"/>
          <w:w w:val="105"/>
          <w:vertAlign w:val="baseline"/>
        </w:rPr>
        <w:t> </w:t>
      </w:r>
      <w:r>
        <w:rPr>
          <w:w w:val="105"/>
          <w:vertAlign w:val="baseline"/>
        </w:rPr>
        <w:t>compulsory</w:t>
      </w:r>
      <w:r>
        <w:rPr>
          <w:spacing w:val="-12"/>
          <w:w w:val="105"/>
          <w:vertAlign w:val="baseline"/>
        </w:rPr>
        <w:t> </w:t>
      </w:r>
      <w:r>
        <w:rPr>
          <w:w w:val="105"/>
          <w:vertAlign w:val="baseline"/>
        </w:rPr>
        <w:t>school</w:t>
      </w:r>
      <w:r>
        <w:rPr>
          <w:spacing w:val="-12"/>
          <w:w w:val="105"/>
          <w:vertAlign w:val="baseline"/>
        </w:rPr>
        <w:t> </w:t>
      </w:r>
      <w:r>
        <w:rPr>
          <w:w w:val="105"/>
          <w:vertAlign w:val="baseline"/>
        </w:rPr>
        <w:t>reform</w:t>
      </w:r>
      <w:r>
        <w:rPr>
          <w:spacing w:val="-14"/>
          <w:w w:val="105"/>
          <w:vertAlign w:val="baseline"/>
        </w:rPr>
        <w:t> </w:t>
      </w:r>
      <w:r>
        <w:rPr>
          <w:w w:val="105"/>
          <w:vertAlign w:val="baseline"/>
        </w:rPr>
        <w:t>in</w:t>
      </w:r>
      <w:r>
        <w:rPr>
          <w:spacing w:val="-13"/>
          <w:w w:val="105"/>
          <w:vertAlign w:val="baseline"/>
        </w:rPr>
        <w:t> </w:t>
      </w:r>
      <w:r>
        <w:rPr>
          <w:w w:val="105"/>
          <w:vertAlign w:val="baseline"/>
        </w:rPr>
        <w:t>the</w:t>
      </w:r>
      <w:r>
        <w:rPr>
          <w:spacing w:val="-14"/>
          <w:w w:val="105"/>
          <w:vertAlign w:val="baseline"/>
        </w:rPr>
        <w:t> </w:t>
      </w:r>
      <w:r>
        <w:rPr>
          <w:w w:val="105"/>
          <w:vertAlign w:val="baseline"/>
        </w:rPr>
        <w:t>worker’s</w:t>
      </w:r>
      <w:r>
        <w:rPr>
          <w:spacing w:val="-11"/>
          <w:w w:val="105"/>
          <w:vertAlign w:val="baseline"/>
        </w:rPr>
        <w:t> </w:t>
      </w:r>
      <w:r>
        <w:rPr>
          <w:w w:val="105"/>
          <w:vertAlign w:val="baseline"/>
        </w:rPr>
        <w:t>childhood</w:t>
      </w:r>
      <w:r>
        <w:rPr>
          <w:spacing w:val="-12"/>
          <w:w w:val="105"/>
          <w:vertAlign w:val="baseline"/>
        </w:rPr>
        <w:t> </w:t>
      </w:r>
      <w:r>
        <w:rPr>
          <w:w w:val="105"/>
          <w:vertAlign w:val="baseline"/>
        </w:rPr>
        <w:t>municipality.</w:t>
      </w:r>
      <w:r>
        <w:rPr>
          <w:spacing w:val="12"/>
          <w:w w:val="105"/>
          <w:vertAlign w:val="baseline"/>
        </w:rPr>
        <w:t> </w:t>
      </w:r>
      <w:r>
        <w:rPr>
          <w:w w:val="105"/>
          <w:vertAlign w:val="baseline"/>
        </w:rPr>
        <w:t>On</w:t>
      </w:r>
      <w:r>
        <w:rPr>
          <w:spacing w:val="-14"/>
          <w:w w:val="105"/>
          <w:vertAlign w:val="baseline"/>
        </w:rPr>
        <w:t> </w:t>
      </w:r>
      <w:r>
        <w:rPr>
          <w:w w:val="105"/>
          <w:vertAlign w:val="baseline"/>
        </w:rPr>
        <w:t>the</w:t>
      </w:r>
      <w:r>
        <w:rPr>
          <w:spacing w:val="-14"/>
          <w:w w:val="105"/>
          <w:vertAlign w:val="baseline"/>
        </w:rPr>
        <w:t> </w:t>
      </w:r>
      <w:r>
        <w:rPr>
          <w:w w:val="105"/>
          <w:vertAlign w:val="baseline"/>
        </w:rPr>
        <w:t>contrary, for</w:t>
      </w:r>
      <w:r>
        <w:rPr>
          <w:spacing w:val="-3"/>
          <w:w w:val="105"/>
          <w:vertAlign w:val="baseline"/>
        </w:rPr>
        <w:t> </w:t>
      </w:r>
      <w:r>
        <w:rPr>
          <w:w w:val="105"/>
          <w:vertAlign w:val="baseline"/>
        </w:rPr>
        <w:t>an</w:t>
      </w:r>
      <w:r>
        <w:rPr>
          <w:spacing w:val="-4"/>
          <w:w w:val="105"/>
          <w:vertAlign w:val="baseline"/>
        </w:rPr>
        <w:t> </w:t>
      </w:r>
      <w:r>
        <w:rPr>
          <w:w w:val="105"/>
          <w:vertAlign w:val="baseline"/>
        </w:rPr>
        <w:t>instrument</w:t>
      </w:r>
      <w:r>
        <w:rPr>
          <w:spacing w:val="1"/>
          <w:w w:val="105"/>
          <w:vertAlign w:val="baseline"/>
        </w:rPr>
        <w:t> </w:t>
      </w:r>
      <w:r>
        <w:rPr>
          <w:w w:val="105"/>
          <w:vertAlign w:val="baseline"/>
        </w:rPr>
        <w:t>to</w:t>
      </w:r>
      <w:r>
        <w:rPr>
          <w:spacing w:val="-2"/>
          <w:w w:val="105"/>
          <w:vertAlign w:val="baseline"/>
        </w:rPr>
        <w:t> </w:t>
      </w:r>
      <w:r>
        <w:rPr>
          <w:w w:val="105"/>
          <w:vertAlign w:val="baseline"/>
        </w:rPr>
        <w:t>be</w:t>
      </w:r>
      <w:r>
        <w:rPr>
          <w:spacing w:val="-3"/>
          <w:w w:val="105"/>
          <w:vertAlign w:val="baseline"/>
        </w:rPr>
        <w:t> </w:t>
      </w:r>
      <w:r>
        <w:rPr>
          <w:w w:val="105"/>
          <w:vertAlign w:val="baseline"/>
        </w:rPr>
        <w:t>transparent</w:t>
      </w:r>
      <w:r>
        <w:rPr>
          <w:spacing w:val="-1"/>
          <w:w w:val="105"/>
          <w:vertAlign w:val="baseline"/>
        </w:rPr>
        <w:t> </w:t>
      </w:r>
      <w:r>
        <w:rPr>
          <w:w w:val="105"/>
          <w:vertAlign w:val="baseline"/>
        </w:rPr>
        <w:t>(Assumption</w:t>
      </w:r>
      <w:r>
        <w:rPr>
          <w:spacing w:val="1"/>
          <w:w w:val="105"/>
          <w:vertAlign w:val="baseline"/>
        </w:rPr>
        <w:t> </w:t>
      </w:r>
      <w:hyperlink w:history="true" w:anchor="_bookmark24">
        <w:r>
          <w:rPr>
            <w:w w:val="105"/>
            <w:vertAlign w:val="baseline"/>
          </w:rPr>
          <w:t>3</w:t>
        </w:r>
      </w:hyperlink>
      <w:r>
        <w:rPr>
          <w:w w:val="105"/>
          <w:vertAlign w:val="baseline"/>
        </w:rPr>
        <w:t>),</w:t>
      </w:r>
      <w:r>
        <w:rPr>
          <w:spacing w:val="-3"/>
          <w:w w:val="105"/>
          <w:vertAlign w:val="baseline"/>
        </w:rPr>
        <w:t> </w:t>
      </w:r>
      <w:r>
        <w:rPr>
          <w:w w:val="105"/>
          <w:vertAlign w:val="baseline"/>
        </w:rPr>
        <w:t>the</w:t>
      </w:r>
      <w:r>
        <w:rPr>
          <w:spacing w:val="-3"/>
          <w:w w:val="105"/>
          <w:vertAlign w:val="baseline"/>
        </w:rPr>
        <w:t> </w:t>
      </w:r>
      <w:r>
        <w:rPr>
          <w:w w:val="105"/>
          <w:vertAlign w:val="baseline"/>
        </w:rPr>
        <w:t>employer</w:t>
      </w:r>
      <w:r>
        <w:rPr>
          <w:spacing w:val="1"/>
          <w:w w:val="105"/>
          <w:vertAlign w:val="baseline"/>
        </w:rPr>
        <w:t> </w:t>
      </w:r>
      <w:r>
        <w:rPr>
          <w:w w:val="105"/>
          <w:vertAlign w:val="baseline"/>
        </w:rPr>
        <w:t>must</w:t>
      </w:r>
      <w:r>
        <w:rPr>
          <w:w w:val="105"/>
          <w:vertAlign w:val="baseline"/>
        </w:rPr>
        <w:t> be</w:t>
      </w:r>
      <w:r>
        <w:rPr>
          <w:spacing w:val="-3"/>
          <w:w w:val="105"/>
          <w:vertAlign w:val="baseline"/>
        </w:rPr>
        <w:t> </w:t>
      </w:r>
      <w:r>
        <w:rPr>
          <w:w w:val="105"/>
          <w:vertAlign w:val="baseline"/>
        </w:rPr>
        <w:t>informed</w:t>
      </w:r>
      <w:r>
        <w:rPr>
          <w:spacing w:val="-3"/>
          <w:w w:val="105"/>
          <w:vertAlign w:val="baseline"/>
        </w:rPr>
        <w:t> </w:t>
      </w:r>
      <w:r>
        <w:rPr>
          <w:spacing w:val="-2"/>
          <w:w w:val="105"/>
          <w:vertAlign w:val="baseline"/>
        </w:rPr>
        <w:t>about</w:t>
      </w:r>
    </w:p>
    <w:p>
      <w:pPr>
        <w:pStyle w:val="BodyText"/>
        <w:spacing w:before="6"/>
        <w:ind w:left="359"/>
        <w:jc w:val="both"/>
      </w:pPr>
      <w:r>
        <w:rPr/>
        <w:t>the</w:t>
      </w:r>
      <w:r>
        <w:rPr>
          <w:spacing w:val="26"/>
        </w:rPr>
        <w:t> </w:t>
      </w:r>
      <w:r>
        <w:rPr/>
        <w:t>worker’s</w:t>
      </w:r>
      <w:r>
        <w:rPr>
          <w:spacing w:val="30"/>
        </w:rPr>
        <w:t> </w:t>
      </w:r>
      <w:r>
        <w:rPr/>
        <w:t>birth</w:t>
      </w:r>
      <w:r>
        <w:rPr>
          <w:spacing w:val="24"/>
        </w:rPr>
        <w:t> </w:t>
      </w:r>
      <w:r>
        <w:rPr/>
        <w:t>cohort</w:t>
      </w:r>
      <w:r>
        <w:rPr>
          <w:spacing w:val="27"/>
        </w:rPr>
        <w:t> </w:t>
      </w:r>
      <w:r>
        <w:rPr/>
        <w:t>and</w:t>
      </w:r>
      <w:r>
        <w:rPr>
          <w:spacing w:val="26"/>
        </w:rPr>
        <w:t> </w:t>
      </w:r>
      <w:r>
        <w:rPr/>
        <w:t>the</w:t>
      </w:r>
      <w:r>
        <w:rPr>
          <w:spacing w:val="26"/>
        </w:rPr>
        <w:t> </w:t>
      </w:r>
      <w:r>
        <w:rPr/>
        <w:t>timing</w:t>
      </w:r>
      <w:r>
        <w:rPr>
          <w:spacing w:val="27"/>
        </w:rPr>
        <w:t> </w:t>
      </w:r>
      <w:r>
        <w:rPr/>
        <w:t>of</w:t>
      </w:r>
      <w:r>
        <w:rPr>
          <w:spacing w:val="25"/>
        </w:rPr>
        <w:t> </w:t>
      </w:r>
      <w:r>
        <w:rPr/>
        <w:t>reform</w:t>
      </w:r>
      <w:r>
        <w:rPr>
          <w:spacing w:val="25"/>
        </w:rPr>
        <w:t> </w:t>
      </w:r>
      <w:r>
        <w:rPr/>
        <w:t>in</w:t>
      </w:r>
      <w:r>
        <w:rPr>
          <w:spacing w:val="26"/>
        </w:rPr>
        <w:t> </w:t>
      </w:r>
      <w:r>
        <w:rPr/>
        <w:t>the</w:t>
      </w:r>
      <w:r>
        <w:rPr>
          <w:spacing w:val="26"/>
        </w:rPr>
        <w:t> </w:t>
      </w:r>
      <w:r>
        <w:rPr/>
        <w:t>worker’s</w:t>
      </w:r>
      <w:r>
        <w:rPr>
          <w:spacing w:val="30"/>
        </w:rPr>
        <w:t> </w:t>
      </w:r>
      <w:r>
        <w:rPr/>
        <w:t>childhood</w:t>
      </w:r>
      <w:r>
        <w:rPr>
          <w:spacing w:val="26"/>
        </w:rPr>
        <w:t> </w:t>
      </w:r>
      <w:r>
        <w:rPr>
          <w:spacing w:val="-2"/>
        </w:rPr>
        <w:t>municipality.</w:t>
      </w:r>
    </w:p>
    <w:p>
      <w:pPr>
        <w:pStyle w:val="BodyText"/>
        <w:spacing w:line="391" w:lineRule="auto" w:before="184"/>
        <w:ind w:left="359" w:right="357" w:firstLine="350"/>
        <w:jc w:val="both"/>
      </w:pPr>
      <w:r>
        <w:rPr/>
        <mc:AlternateContent>
          <mc:Choice Requires="wps">
            <w:drawing>
              <wp:anchor distT="0" distB="0" distL="0" distR="0" allowOverlap="1" layoutInCell="1" locked="0" behindDoc="1" simplePos="0" relativeHeight="484549120">
                <wp:simplePos x="0" y="0"/>
                <wp:positionH relativeFrom="page">
                  <wp:posOffset>914247</wp:posOffset>
                </wp:positionH>
                <wp:positionV relativeFrom="paragraph">
                  <wp:posOffset>1000071</wp:posOffset>
                </wp:positionV>
                <wp:extent cx="2377440"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767360" from="71.987999pt,78.745804pt" to="259.187999pt,78.745804pt" stroked="true" strokeweight=".48pt" strokecolor="#000000">
                <v:stroke dashstyle="solid"/>
                <w10:wrap type="none"/>
              </v:line>
            </w:pict>
          </mc:Fallback>
        </mc:AlternateContent>
      </w:r>
      <w:r>
        <w:rPr>
          <w:w w:val="105"/>
        </w:rPr>
        <w:t>While</w:t>
      </w:r>
      <w:r>
        <w:rPr>
          <w:spacing w:val="-15"/>
          <w:w w:val="105"/>
        </w:rPr>
        <w:t> </w:t>
      </w:r>
      <w:r>
        <w:rPr>
          <w:w w:val="105"/>
        </w:rPr>
        <w:t>the</w:t>
      </w:r>
      <w:r>
        <w:rPr>
          <w:spacing w:val="-14"/>
          <w:w w:val="105"/>
        </w:rPr>
        <w:t> </w:t>
      </w:r>
      <w:r>
        <w:rPr>
          <w:w w:val="105"/>
        </w:rPr>
        <w:t>information</w:t>
      </w:r>
      <w:r>
        <w:rPr>
          <w:spacing w:val="-14"/>
          <w:w w:val="105"/>
        </w:rPr>
        <w:t> </w:t>
      </w:r>
      <w:r>
        <w:rPr>
          <w:w w:val="105"/>
        </w:rPr>
        <w:t>on</w:t>
      </w:r>
      <w:r>
        <w:rPr>
          <w:spacing w:val="-14"/>
          <w:w w:val="105"/>
        </w:rPr>
        <w:t> </w:t>
      </w:r>
      <w:r>
        <w:rPr>
          <w:w w:val="105"/>
        </w:rPr>
        <w:t>a</w:t>
      </w:r>
      <w:r>
        <w:rPr>
          <w:spacing w:val="-15"/>
          <w:w w:val="105"/>
        </w:rPr>
        <w:t> </w:t>
      </w:r>
      <w:r>
        <w:rPr>
          <w:w w:val="105"/>
        </w:rPr>
        <w:t>worker’s</w:t>
      </w:r>
      <w:r>
        <w:rPr>
          <w:spacing w:val="-14"/>
          <w:w w:val="105"/>
        </w:rPr>
        <w:t> </w:t>
      </w:r>
      <w:r>
        <w:rPr>
          <w:w w:val="105"/>
        </w:rPr>
        <w:t>birth</w:t>
      </w:r>
      <w:r>
        <w:rPr>
          <w:spacing w:val="-14"/>
          <w:w w:val="105"/>
        </w:rPr>
        <w:t> </w:t>
      </w:r>
      <w:r>
        <w:rPr>
          <w:w w:val="105"/>
        </w:rPr>
        <w:t>cohort</w:t>
      </w:r>
      <w:r>
        <w:rPr>
          <w:spacing w:val="-14"/>
          <w:w w:val="105"/>
        </w:rPr>
        <w:t> </w:t>
      </w:r>
      <w:r>
        <w:rPr>
          <w:w w:val="105"/>
        </w:rPr>
        <w:t>and</w:t>
      </w:r>
      <w:r>
        <w:rPr>
          <w:spacing w:val="-15"/>
          <w:w w:val="105"/>
        </w:rPr>
        <w:t> </w:t>
      </w:r>
      <w:r>
        <w:rPr>
          <w:w w:val="105"/>
        </w:rPr>
        <w:t>residence</w:t>
      </w:r>
      <w:r>
        <w:rPr>
          <w:spacing w:val="-14"/>
          <w:w w:val="105"/>
        </w:rPr>
        <w:t> </w:t>
      </w:r>
      <w:r>
        <w:rPr>
          <w:w w:val="105"/>
        </w:rPr>
        <w:t>is</w:t>
      </w:r>
      <w:r>
        <w:rPr>
          <w:spacing w:val="-14"/>
          <w:w w:val="105"/>
        </w:rPr>
        <w:t> </w:t>
      </w:r>
      <w:r>
        <w:rPr>
          <w:w w:val="105"/>
        </w:rPr>
        <w:t>readily</w:t>
      </w:r>
      <w:r>
        <w:rPr>
          <w:spacing w:val="-14"/>
          <w:w w:val="105"/>
        </w:rPr>
        <w:t> </w:t>
      </w:r>
      <w:r>
        <w:rPr>
          <w:w w:val="105"/>
        </w:rPr>
        <w:t>available</w:t>
      </w:r>
      <w:r>
        <w:rPr>
          <w:spacing w:val="-15"/>
          <w:w w:val="105"/>
        </w:rPr>
        <w:t> </w:t>
      </w:r>
      <w:r>
        <w:rPr>
          <w:w w:val="105"/>
        </w:rPr>
        <w:t>for</w:t>
      </w:r>
      <w:r>
        <w:rPr>
          <w:spacing w:val="-14"/>
          <w:w w:val="105"/>
        </w:rPr>
        <w:t> </w:t>
      </w:r>
      <w:r>
        <w:rPr>
          <w:w w:val="105"/>
        </w:rPr>
        <w:t>the </w:t>
      </w:r>
      <w:r>
        <w:rPr>
          <w:spacing w:val="-6"/>
          <w:w w:val="105"/>
        </w:rPr>
        <w:t>employer (e.g., from</w:t>
      </w:r>
      <w:r>
        <w:rPr>
          <w:spacing w:val="-8"/>
          <w:w w:val="105"/>
        </w:rPr>
        <w:t> </w:t>
      </w:r>
      <w:r>
        <w:rPr>
          <w:spacing w:val="-6"/>
          <w:w w:val="105"/>
        </w:rPr>
        <w:t>worker’s </w:t>
      </w:r>
      <w:r>
        <w:rPr>
          <w:spacing w:val="11"/>
          <w:w w:val="98"/>
        </w:rPr>
        <w:t>r</w:t>
      </w:r>
      <w:r>
        <w:rPr>
          <w:spacing w:val="-92"/>
          <w:w w:val="156"/>
        </w:rPr>
        <w:t>´</w:t>
      </w:r>
      <w:r>
        <w:rPr>
          <w:spacing w:val="17"/>
          <w:w w:val="77"/>
        </w:rPr>
        <w:t>e</w:t>
      </w:r>
      <w:r>
        <w:rPr>
          <w:spacing w:val="16"/>
          <w:w w:val="88"/>
        </w:rPr>
        <w:t>s</w:t>
      </w:r>
      <w:r>
        <w:rPr>
          <w:spacing w:val="17"/>
          <w:w w:val="92"/>
        </w:rPr>
        <w:t>u</w:t>
      </w:r>
      <w:r>
        <w:rPr>
          <w:spacing w:val="10"/>
          <w:w w:val="91"/>
        </w:rPr>
        <w:t>m</w:t>
      </w:r>
      <w:r>
        <w:rPr>
          <w:spacing w:val="-92"/>
          <w:w w:val="156"/>
        </w:rPr>
        <w:t>´</w:t>
      </w:r>
      <w:r>
        <w:rPr>
          <w:spacing w:val="17"/>
          <w:w w:val="77"/>
        </w:rPr>
        <w:t>e</w:t>
      </w:r>
      <w:r>
        <w:rPr>
          <w:spacing w:val="18"/>
          <w:w w:val="114"/>
        </w:rPr>
        <w:t>)</w:t>
      </w:r>
      <w:r>
        <w:rPr>
          <w:spacing w:val="18"/>
          <w:w w:val="98"/>
        </w:rPr>
        <w:t>,</w:t>
      </w:r>
      <w:r>
        <w:rPr/>
        <w:t> </w:t>
      </w:r>
      <w:r>
        <w:rPr>
          <w:spacing w:val="-6"/>
          <w:w w:val="105"/>
        </w:rPr>
        <w:t>the</w:t>
      </w:r>
      <w:r>
        <w:rPr>
          <w:spacing w:val="-8"/>
          <w:w w:val="105"/>
        </w:rPr>
        <w:t> </w:t>
      </w:r>
      <w:r>
        <w:rPr>
          <w:spacing w:val="-6"/>
          <w:w w:val="105"/>
        </w:rPr>
        <w:t>employer</w:t>
      </w:r>
      <w:r>
        <w:rPr/>
        <w:t> </w:t>
      </w:r>
      <w:r>
        <w:rPr>
          <w:spacing w:val="-6"/>
          <w:w w:val="105"/>
        </w:rPr>
        <w:t>may not</w:t>
      </w:r>
      <w:r>
        <w:rPr>
          <w:spacing w:val="-7"/>
          <w:w w:val="105"/>
        </w:rPr>
        <w:t> </w:t>
      </w:r>
      <w:r>
        <w:rPr>
          <w:spacing w:val="-6"/>
          <w:w w:val="105"/>
        </w:rPr>
        <w:t>know the</w:t>
      </w:r>
      <w:r>
        <w:rPr>
          <w:spacing w:val="-8"/>
          <w:w w:val="105"/>
        </w:rPr>
        <w:t> </w:t>
      </w:r>
      <w:r>
        <w:rPr>
          <w:spacing w:val="-6"/>
          <w:w w:val="105"/>
        </w:rPr>
        <w:t>year when the</w:t>
      </w:r>
      <w:r>
        <w:rPr>
          <w:spacing w:val="-8"/>
          <w:w w:val="105"/>
        </w:rPr>
        <w:t> </w:t>
      </w:r>
      <w:r>
        <w:rPr>
          <w:spacing w:val="-6"/>
          <w:w w:val="105"/>
        </w:rPr>
        <w:t>law was </w:t>
      </w:r>
      <w:r>
        <w:rPr>
          <w:w w:val="105"/>
        </w:rPr>
        <w:t>implemented</w:t>
      </w:r>
      <w:r>
        <w:rPr>
          <w:spacing w:val="17"/>
          <w:w w:val="105"/>
        </w:rPr>
        <w:t> </w:t>
      </w:r>
      <w:r>
        <w:rPr>
          <w:w w:val="105"/>
        </w:rPr>
        <w:t>in</w:t>
      </w:r>
      <w:r>
        <w:rPr>
          <w:spacing w:val="13"/>
          <w:w w:val="105"/>
        </w:rPr>
        <w:t> </w:t>
      </w:r>
      <w:r>
        <w:rPr>
          <w:w w:val="105"/>
        </w:rPr>
        <w:t>the</w:t>
      </w:r>
      <w:r>
        <w:rPr>
          <w:spacing w:val="11"/>
          <w:w w:val="105"/>
        </w:rPr>
        <w:t> </w:t>
      </w:r>
      <w:r>
        <w:rPr>
          <w:w w:val="105"/>
        </w:rPr>
        <w:t>worker’s</w:t>
      </w:r>
      <w:r>
        <w:rPr>
          <w:spacing w:val="16"/>
          <w:w w:val="105"/>
        </w:rPr>
        <w:t> </w:t>
      </w:r>
      <w:r>
        <w:rPr>
          <w:w w:val="105"/>
        </w:rPr>
        <w:t>childhood</w:t>
      </w:r>
      <w:r>
        <w:rPr>
          <w:spacing w:val="13"/>
          <w:w w:val="105"/>
        </w:rPr>
        <w:t> </w:t>
      </w:r>
      <w:r>
        <w:rPr>
          <w:w w:val="105"/>
        </w:rPr>
        <w:t>municipality.</w:t>
      </w:r>
      <w:r>
        <w:rPr>
          <w:spacing w:val="62"/>
          <w:w w:val="105"/>
        </w:rPr>
        <w:t> </w:t>
      </w:r>
      <w:r>
        <w:rPr>
          <w:w w:val="105"/>
        </w:rPr>
        <w:t>In</w:t>
      </w:r>
      <w:r>
        <w:rPr>
          <w:spacing w:val="12"/>
          <w:w w:val="105"/>
        </w:rPr>
        <w:t> </w:t>
      </w:r>
      <w:r>
        <w:rPr>
          <w:w w:val="105"/>
        </w:rPr>
        <w:t>contrast</w:t>
      </w:r>
      <w:r>
        <w:rPr>
          <w:spacing w:val="14"/>
          <w:w w:val="105"/>
        </w:rPr>
        <w:t> </w:t>
      </w:r>
      <w:r>
        <w:rPr>
          <w:w w:val="105"/>
        </w:rPr>
        <w:t>to</w:t>
      </w:r>
      <w:r>
        <w:rPr>
          <w:spacing w:val="13"/>
          <w:w w:val="105"/>
        </w:rPr>
        <w:t> </w:t>
      </w:r>
      <w:r>
        <w:rPr>
          <w:w w:val="105"/>
        </w:rPr>
        <w:t>compulsory</w:t>
      </w:r>
      <w:r>
        <w:rPr>
          <w:spacing w:val="15"/>
          <w:w w:val="105"/>
        </w:rPr>
        <w:t> </w:t>
      </w:r>
      <w:r>
        <w:rPr>
          <w:w w:val="105"/>
        </w:rPr>
        <w:t>schooling</w:t>
      </w:r>
    </w:p>
    <w:p>
      <w:pPr>
        <w:spacing w:line="232" w:lineRule="auto" w:before="0"/>
        <w:ind w:left="359" w:right="356" w:firstLine="252"/>
        <w:jc w:val="both"/>
        <w:rPr>
          <w:sz w:val="20"/>
        </w:rPr>
      </w:pPr>
      <w:r>
        <w:rPr>
          <w:w w:val="105"/>
          <w:sz w:val="20"/>
          <w:vertAlign w:val="superscript"/>
        </w:rPr>
        <w:t>22</w:t>
      </w:r>
      <w:bookmarkStart w:name="_bookmark47" w:id="57"/>
      <w:bookmarkEnd w:id="57"/>
      <w:r>
        <w:rPr>
          <w:w w:val="105"/>
          <w:sz w:val="20"/>
          <w:vertAlign w:val="baseline"/>
        </w:rPr>
        <w:t>W</w:t>
      </w:r>
      <w:r>
        <w:rPr>
          <w:w w:val="105"/>
          <w:sz w:val="20"/>
          <w:vertAlign w:val="baseline"/>
        </w:rPr>
        <w:t>e</w:t>
      </w:r>
      <w:r>
        <w:rPr>
          <w:spacing w:val="-10"/>
          <w:w w:val="105"/>
          <w:sz w:val="20"/>
          <w:vertAlign w:val="baseline"/>
        </w:rPr>
        <w:t> </w:t>
      </w:r>
      <w:r>
        <w:rPr>
          <w:w w:val="105"/>
          <w:sz w:val="20"/>
          <w:vertAlign w:val="baseline"/>
        </w:rPr>
        <w:t>use</w:t>
      </w:r>
      <w:r>
        <w:rPr>
          <w:spacing w:val="-9"/>
          <w:w w:val="105"/>
          <w:sz w:val="20"/>
          <w:vertAlign w:val="baseline"/>
        </w:rPr>
        <w:t> </w:t>
      </w:r>
      <w:r>
        <w:rPr>
          <w:w w:val="105"/>
          <w:sz w:val="20"/>
          <w:vertAlign w:val="baseline"/>
        </w:rPr>
        <w:t>the</w:t>
      </w:r>
      <w:r>
        <w:rPr>
          <w:spacing w:val="-9"/>
          <w:w w:val="105"/>
          <w:sz w:val="20"/>
          <w:vertAlign w:val="baseline"/>
        </w:rPr>
        <w:t> </w:t>
      </w:r>
      <w:r>
        <w:rPr>
          <w:w w:val="105"/>
          <w:sz w:val="20"/>
          <w:vertAlign w:val="baseline"/>
        </w:rPr>
        <w:t>classification</w:t>
      </w:r>
      <w:r>
        <w:rPr>
          <w:spacing w:val="-11"/>
          <w:w w:val="105"/>
          <w:sz w:val="20"/>
          <w:vertAlign w:val="baseline"/>
        </w:rPr>
        <w:t> </w:t>
      </w:r>
      <w:r>
        <w:rPr>
          <w:w w:val="105"/>
          <w:sz w:val="20"/>
          <w:vertAlign w:val="baseline"/>
        </w:rPr>
        <w:t>of</w:t>
      </w:r>
      <w:r>
        <w:rPr>
          <w:spacing w:val="-10"/>
          <w:w w:val="105"/>
          <w:sz w:val="20"/>
          <w:vertAlign w:val="baseline"/>
        </w:rPr>
        <w:t> </w:t>
      </w:r>
      <w:r>
        <w:rPr>
          <w:w w:val="105"/>
          <w:sz w:val="20"/>
          <w:vertAlign w:val="baseline"/>
        </w:rPr>
        <w:t>Norway</w:t>
      </w:r>
      <w:r>
        <w:rPr>
          <w:spacing w:val="-12"/>
          <w:w w:val="105"/>
          <w:sz w:val="20"/>
          <w:vertAlign w:val="baseline"/>
        </w:rPr>
        <w:t> </w:t>
      </w:r>
      <w:r>
        <w:rPr>
          <w:w w:val="105"/>
          <w:sz w:val="20"/>
          <w:vertAlign w:val="baseline"/>
        </w:rPr>
        <w:t>into</w:t>
      </w:r>
      <w:r>
        <w:rPr>
          <w:spacing w:val="-8"/>
          <w:w w:val="105"/>
          <w:sz w:val="20"/>
          <w:vertAlign w:val="baseline"/>
        </w:rPr>
        <w:t> </w:t>
      </w:r>
      <w:r>
        <w:rPr>
          <w:w w:val="105"/>
          <w:sz w:val="20"/>
          <w:vertAlign w:val="baseline"/>
        </w:rPr>
        <w:t>160</w:t>
      </w:r>
      <w:r>
        <w:rPr>
          <w:spacing w:val="-12"/>
          <w:w w:val="105"/>
          <w:sz w:val="20"/>
          <w:vertAlign w:val="baseline"/>
        </w:rPr>
        <w:t> </w:t>
      </w:r>
      <w:r>
        <w:rPr>
          <w:w w:val="105"/>
          <w:sz w:val="20"/>
          <w:vertAlign w:val="baseline"/>
        </w:rPr>
        <w:t>local</w:t>
      </w:r>
      <w:r>
        <w:rPr>
          <w:spacing w:val="-9"/>
          <w:w w:val="105"/>
          <w:sz w:val="20"/>
          <w:vertAlign w:val="baseline"/>
        </w:rPr>
        <w:t> </w:t>
      </w:r>
      <w:r>
        <w:rPr>
          <w:w w:val="105"/>
          <w:sz w:val="20"/>
          <w:vertAlign w:val="baseline"/>
        </w:rPr>
        <w:t>labor</w:t>
      </w:r>
      <w:r>
        <w:rPr>
          <w:spacing w:val="-10"/>
          <w:w w:val="105"/>
          <w:sz w:val="20"/>
          <w:vertAlign w:val="baseline"/>
        </w:rPr>
        <w:t> </w:t>
      </w:r>
      <w:r>
        <w:rPr>
          <w:w w:val="105"/>
          <w:sz w:val="20"/>
          <w:vertAlign w:val="baseline"/>
        </w:rPr>
        <w:t>markets</w:t>
      </w:r>
      <w:r>
        <w:rPr>
          <w:spacing w:val="-11"/>
          <w:w w:val="105"/>
          <w:sz w:val="20"/>
          <w:vertAlign w:val="baseline"/>
        </w:rPr>
        <w:t> </w:t>
      </w:r>
      <w:r>
        <w:rPr>
          <w:w w:val="105"/>
          <w:sz w:val="20"/>
          <w:vertAlign w:val="baseline"/>
        </w:rPr>
        <w:t>based</w:t>
      </w:r>
      <w:r>
        <w:rPr>
          <w:spacing w:val="-11"/>
          <w:w w:val="105"/>
          <w:sz w:val="20"/>
          <w:vertAlign w:val="baseline"/>
        </w:rPr>
        <w:t> </w:t>
      </w:r>
      <w:r>
        <w:rPr>
          <w:w w:val="105"/>
          <w:sz w:val="20"/>
          <w:vertAlign w:val="baseline"/>
        </w:rPr>
        <w:t>on</w:t>
      </w:r>
      <w:r>
        <w:rPr>
          <w:spacing w:val="-9"/>
          <w:w w:val="105"/>
          <w:sz w:val="20"/>
          <w:vertAlign w:val="baseline"/>
        </w:rPr>
        <w:t> </w:t>
      </w:r>
      <w:r>
        <w:rPr>
          <w:w w:val="105"/>
          <w:sz w:val="20"/>
          <w:vertAlign w:val="baseline"/>
        </w:rPr>
        <w:t>geographic</w:t>
      </w:r>
      <w:r>
        <w:rPr>
          <w:spacing w:val="-12"/>
          <w:w w:val="105"/>
          <w:sz w:val="20"/>
          <w:vertAlign w:val="baseline"/>
        </w:rPr>
        <w:t> </w:t>
      </w:r>
      <w:r>
        <w:rPr>
          <w:w w:val="105"/>
          <w:sz w:val="20"/>
          <w:vertAlign w:val="baseline"/>
        </w:rPr>
        <w:t>commuting</w:t>
      </w:r>
      <w:r>
        <w:rPr>
          <w:spacing w:val="-8"/>
          <w:w w:val="105"/>
          <w:sz w:val="20"/>
          <w:vertAlign w:val="baseline"/>
        </w:rPr>
        <w:t> </w:t>
      </w:r>
      <w:r>
        <w:rPr>
          <w:w w:val="105"/>
          <w:sz w:val="20"/>
          <w:vertAlign w:val="baseline"/>
        </w:rPr>
        <w:t>patterns constructed by </w:t>
      </w:r>
      <w:hyperlink w:history="true" w:anchor="_bookmark101">
        <w:r>
          <w:rPr>
            <w:w w:val="105"/>
            <w:sz w:val="20"/>
            <w:vertAlign w:val="baseline"/>
          </w:rPr>
          <w:t>Gundersen and Juvkam</w:t>
        </w:r>
      </w:hyperlink>
      <w:r>
        <w:rPr>
          <w:w w:val="105"/>
          <w:sz w:val="20"/>
          <w:vertAlign w:val="baseline"/>
        </w:rPr>
        <w:t> </w:t>
      </w:r>
      <w:hyperlink w:history="true" w:anchor="_bookmark101">
        <w:r>
          <w:rPr>
            <w:w w:val="105"/>
            <w:sz w:val="20"/>
            <w:vertAlign w:val="baseline"/>
          </w:rPr>
          <w:t>[2013</w:t>
        </w:r>
      </w:hyperlink>
      <w:r>
        <w:rPr>
          <w:w w:val="105"/>
          <w:sz w:val="20"/>
          <w:vertAlign w:val="baseline"/>
        </w:rPr>
        <w:t>].</w:t>
      </w:r>
      <w:r>
        <w:rPr>
          <w:spacing w:val="40"/>
          <w:w w:val="105"/>
          <w:sz w:val="20"/>
          <w:vertAlign w:val="baseline"/>
        </w:rPr>
        <w:t> </w:t>
      </w:r>
      <w:r>
        <w:rPr>
          <w:w w:val="105"/>
          <w:sz w:val="20"/>
          <w:vertAlign w:val="baseline"/>
        </w:rPr>
        <w:t>On average, each market has five municipalities.</w:t>
      </w:r>
    </w:p>
    <w:p>
      <w:pPr>
        <w:spacing w:after="0" w:line="232" w:lineRule="auto"/>
        <w:jc w:val="both"/>
        <w:rPr>
          <w:sz w:val="20"/>
        </w:rPr>
        <w:sectPr>
          <w:type w:val="continuous"/>
          <w:pgSz w:w="12240" w:h="15840"/>
          <w:pgMar w:header="0" w:footer="822" w:top="1820" w:bottom="1020" w:left="1080" w:right="1080"/>
        </w:sectPr>
      </w:pPr>
    </w:p>
    <w:p>
      <w:pPr>
        <w:pStyle w:val="BodyText"/>
        <w:spacing w:line="391" w:lineRule="auto" w:before="31"/>
        <w:ind w:left="360" w:right="357"/>
        <w:jc w:val="both"/>
      </w:pPr>
      <w:r>
        <w:rPr/>
        <w:t>laws legislated centrally in many countries or by the states in the U.S., the Norwegian com-pulsory</w:t>
      </w:r>
      <w:r>
        <w:rPr>
          <w:spacing w:val="36"/>
        </w:rPr>
        <w:t> </w:t>
      </w:r>
      <w:r>
        <w:rPr/>
        <w:t>school</w:t>
      </w:r>
      <w:r>
        <w:rPr>
          <w:spacing w:val="34"/>
        </w:rPr>
        <w:t> </w:t>
      </w:r>
      <w:r>
        <w:rPr/>
        <w:t>reform</w:t>
      </w:r>
      <w:r>
        <w:rPr>
          <w:spacing w:val="34"/>
        </w:rPr>
        <w:t> </w:t>
      </w:r>
      <w:r>
        <w:rPr/>
        <w:t>was</w:t>
      </w:r>
      <w:r>
        <w:rPr>
          <w:spacing w:val="36"/>
        </w:rPr>
        <w:t> </w:t>
      </w:r>
      <w:r>
        <w:rPr/>
        <w:t>decentralized</w:t>
      </w:r>
      <w:r>
        <w:rPr>
          <w:spacing w:val="40"/>
        </w:rPr>
        <w:t> </w:t>
      </w:r>
      <w:r>
        <w:rPr/>
        <w:t>and</w:t>
      </w:r>
      <w:r>
        <w:rPr>
          <w:spacing w:val="34"/>
        </w:rPr>
        <w:t> </w:t>
      </w:r>
      <w:r>
        <w:rPr/>
        <w:t>was</w:t>
      </w:r>
      <w:r>
        <w:rPr>
          <w:spacing w:val="36"/>
        </w:rPr>
        <w:t> </w:t>
      </w:r>
      <w:r>
        <w:rPr/>
        <w:t>implemented</w:t>
      </w:r>
      <w:r>
        <w:rPr>
          <w:spacing w:val="40"/>
        </w:rPr>
        <w:t> </w:t>
      </w:r>
      <w:r>
        <w:rPr/>
        <w:t>at</w:t>
      </w:r>
      <w:r>
        <w:rPr>
          <w:spacing w:val="35"/>
        </w:rPr>
        <w:t> </w:t>
      </w:r>
      <w:r>
        <w:rPr/>
        <w:t>the</w:t>
      </w:r>
      <w:r>
        <w:rPr>
          <w:spacing w:val="34"/>
        </w:rPr>
        <w:t> </w:t>
      </w:r>
      <w:r>
        <w:rPr/>
        <w:t>local</w:t>
      </w:r>
      <w:r>
        <w:rPr>
          <w:spacing w:val="34"/>
        </w:rPr>
        <w:t> </w:t>
      </w:r>
      <w:r>
        <w:rPr/>
        <w:t>municipal</w:t>
      </w:r>
      <w:r>
        <w:rPr>
          <w:spacing w:val="38"/>
        </w:rPr>
        <w:t> </w:t>
      </w:r>
      <w:r>
        <w:rPr/>
        <w:t>level. As</w:t>
      </w:r>
      <w:r>
        <w:rPr>
          <w:spacing w:val="28"/>
        </w:rPr>
        <w:t> </w:t>
      </w:r>
      <w:r>
        <w:rPr/>
        <w:t>indicated</w:t>
      </w:r>
      <w:r>
        <w:rPr>
          <w:spacing w:val="29"/>
        </w:rPr>
        <w:t> </w:t>
      </w:r>
      <w:r>
        <w:rPr/>
        <w:t>by</w:t>
      </w:r>
      <w:r>
        <w:rPr>
          <w:spacing w:val="28"/>
        </w:rPr>
        <w:t> </w:t>
      </w:r>
      <w:r>
        <w:rPr/>
        <w:t>Figure</w:t>
      </w:r>
      <w:r>
        <w:rPr>
          <w:spacing w:val="25"/>
        </w:rPr>
        <w:t> </w:t>
      </w:r>
      <w:hyperlink w:history="true" w:anchor="_bookmark46">
        <w:r>
          <w:rPr/>
          <w:t>2</w:t>
        </w:r>
      </w:hyperlink>
      <w:r>
        <w:rPr/>
        <w:t>-(b),</w:t>
      </w:r>
      <w:r>
        <w:rPr>
          <w:spacing w:val="34"/>
        </w:rPr>
        <w:t> </w:t>
      </w:r>
      <w:r>
        <w:rPr/>
        <w:t>this</w:t>
      </w:r>
      <w:r>
        <w:rPr>
          <w:spacing w:val="25"/>
        </w:rPr>
        <w:t> </w:t>
      </w:r>
      <w:r>
        <w:rPr/>
        <w:t>decentralized</w:t>
      </w:r>
      <w:r>
        <w:rPr>
          <w:spacing w:val="36"/>
        </w:rPr>
        <w:t> </w:t>
      </w:r>
      <w:r>
        <w:rPr/>
        <w:t>implementation</w:t>
      </w:r>
      <w:r>
        <w:rPr>
          <w:spacing w:val="29"/>
        </w:rPr>
        <w:t> </w:t>
      </w:r>
      <w:r>
        <w:rPr/>
        <w:t>leads</w:t>
      </w:r>
      <w:r>
        <w:rPr>
          <w:spacing w:val="28"/>
        </w:rPr>
        <w:t> </w:t>
      </w:r>
      <w:r>
        <w:rPr/>
        <w:t>to</w:t>
      </w:r>
      <w:r>
        <w:rPr>
          <w:spacing w:val="28"/>
        </w:rPr>
        <w:t> </w:t>
      </w:r>
      <w:r>
        <w:rPr/>
        <w:t>substantial</w:t>
      </w:r>
      <w:r>
        <w:rPr>
          <w:spacing w:val="29"/>
        </w:rPr>
        <w:t> </w:t>
      </w:r>
      <w:r>
        <w:rPr/>
        <w:t>variation in the reform’s timing across municipalities.</w:t>
      </w:r>
      <w:r>
        <w:rPr>
          <w:spacing w:val="40"/>
        </w:rPr>
        <w:t> </w:t>
      </w:r>
      <w:r>
        <w:rPr/>
        <w:t>These features related to the implementation of the reform, combined with the structure of local labor markets in Norway, provide exogenous variation</w:t>
      </w:r>
      <w:r>
        <w:rPr>
          <w:spacing w:val="40"/>
        </w:rPr>
        <w:t> </w:t>
      </w:r>
      <w:r>
        <w:rPr/>
        <w:t>in</w:t>
      </w:r>
      <w:r>
        <w:rPr>
          <w:spacing w:val="40"/>
        </w:rPr>
        <w:t> </w:t>
      </w:r>
      <w:r>
        <w:rPr/>
        <w:t>schooling</w:t>
      </w:r>
      <w:r>
        <w:rPr>
          <w:spacing w:val="40"/>
        </w:rPr>
        <w:t> </w:t>
      </w:r>
      <w:r>
        <w:rPr/>
        <w:t>that</w:t>
      </w:r>
      <w:r>
        <w:rPr>
          <w:spacing w:val="40"/>
        </w:rPr>
        <w:t> </w:t>
      </w:r>
      <w:r>
        <w:rPr/>
        <w:t>can</w:t>
      </w:r>
      <w:r>
        <w:rPr>
          <w:spacing w:val="40"/>
        </w:rPr>
        <w:t> </w:t>
      </w:r>
      <w:r>
        <w:rPr/>
        <w:t>be</w:t>
      </w:r>
      <w:r>
        <w:rPr>
          <w:spacing w:val="40"/>
        </w:rPr>
        <w:t> </w:t>
      </w:r>
      <w:r>
        <w:rPr/>
        <w:t>utilized</w:t>
      </w:r>
      <w:r>
        <w:rPr>
          <w:spacing w:val="40"/>
        </w:rPr>
        <w:t> </w:t>
      </w:r>
      <w:r>
        <w:rPr/>
        <w:t>either</w:t>
      </w:r>
      <w:r>
        <w:rPr>
          <w:spacing w:val="40"/>
        </w:rPr>
        <w:t> </w:t>
      </w:r>
      <w:r>
        <w:rPr/>
        <w:t>as</w:t>
      </w:r>
      <w:r>
        <w:rPr>
          <w:spacing w:val="40"/>
        </w:rPr>
        <w:t> </w:t>
      </w:r>
      <w:r>
        <w:rPr/>
        <w:t>a</w:t>
      </w:r>
      <w:r>
        <w:rPr>
          <w:spacing w:val="40"/>
        </w:rPr>
        <w:t> </w:t>
      </w:r>
      <w:r>
        <w:rPr/>
        <w:t>hidden</w:t>
      </w:r>
      <w:r>
        <w:rPr>
          <w:spacing w:val="40"/>
        </w:rPr>
        <w:t> </w:t>
      </w:r>
      <w:r>
        <w:rPr/>
        <w:t>or</w:t>
      </w:r>
      <w:r>
        <w:rPr>
          <w:spacing w:val="40"/>
        </w:rPr>
        <w:t> </w:t>
      </w:r>
      <w:r>
        <w:rPr/>
        <w:t>a</w:t>
      </w:r>
      <w:r>
        <w:rPr>
          <w:spacing w:val="40"/>
        </w:rPr>
        <w:t> </w:t>
      </w:r>
      <w:r>
        <w:rPr/>
        <w:t>transparent</w:t>
      </w:r>
      <w:r>
        <w:rPr>
          <w:spacing w:val="40"/>
        </w:rPr>
        <w:t> </w:t>
      </w:r>
      <w:r>
        <w:rPr/>
        <w:t>instrument.</w:t>
      </w:r>
    </w:p>
    <w:p>
      <w:pPr>
        <w:pStyle w:val="BodyText"/>
        <w:spacing w:line="391" w:lineRule="auto" w:before="3"/>
        <w:ind w:left="360" w:right="357" w:firstLine="350"/>
        <w:jc w:val="both"/>
      </w:pPr>
      <w:r>
        <w:rPr>
          <w:w w:val="105"/>
        </w:rPr>
        <w:t>On</w:t>
      </w:r>
      <w:r>
        <w:rPr>
          <w:spacing w:val="-8"/>
          <w:w w:val="105"/>
        </w:rPr>
        <w:t> </w:t>
      </w:r>
      <w:r>
        <w:rPr>
          <w:w w:val="105"/>
        </w:rPr>
        <w:t>the</w:t>
      </w:r>
      <w:r>
        <w:rPr>
          <w:spacing w:val="-6"/>
          <w:w w:val="105"/>
        </w:rPr>
        <w:t> </w:t>
      </w:r>
      <w:r>
        <w:rPr>
          <w:w w:val="105"/>
        </w:rPr>
        <w:t>one</w:t>
      </w:r>
      <w:r>
        <w:rPr>
          <w:spacing w:val="-9"/>
          <w:w w:val="105"/>
        </w:rPr>
        <w:t> </w:t>
      </w:r>
      <w:r>
        <w:rPr>
          <w:w w:val="105"/>
        </w:rPr>
        <w:t>hand,</w:t>
      </w:r>
      <w:r>
        <w:rPr>
          <w:spacing w:val="-4"/>
          <w:w w:val="105"/>
        </w:rPr>
        <w:t> </w:t>
      </w:r>
      <w:r>
        <w:rPr>
          <w:w w:val="105"/>
        </w:rPr>
        <w:t>the</w:t>
      </w:r>
      <w:r>
        <w:rPr>
          <w:spacing w:val="-6"/>
          <w:w w:val="105"/>
        </w:rPr>
        <w:t> </w:t>
      </w:r>
      <w:r>
        <w:rPr>
          <w:w w:val="105"/>
        </w:rPr>
        <w:t>substantial</w:t>
      </w:r>
      <w:r>
        <w:rPr>
          <w:spacing w:val="-5"/>
          <w:w w:val="105"/>
        </w:rPr>
        <w:t> </w:t>
      </w:r>
      <w:r>
        <w:rPr>
          <w:w w:val="105"/>
        </w:rPr>
        <w:t>variation</w:t>
      </w:r>
      <w:r>
        <w:rPr>
          <w:spacing w:val="-8"/>
          <w:w w:val="105"/>
        </w:rPr>
        <w:t> </w:t>
      </w:r>
      <w:r>
        <w:rPr>
          <w:w w:val="105"/>
        </w:rPr>
        <w:t>in</w:t>
      </w:r>
      <w:r>
        <w:rPr>
          <w:spacing w:val="-8"/>
          <w:w w:val="105"/>
        </w:rPr>
        <w:t> </w:t>
      </w:r>
      <w:r>
        <w:rPr>
          <w:w w:val="105"/>
        </w:rPr>
        <w:t>reform</w:t>
      </w:r>
      <w:r>
        <w:rPr>
          <w:spacing w:val="-6"/>
          <w:w w:val="105"/>
        </w:rPr>
        <w:t> </w:t>
      </w:r>
      <w:r>
        <w:rPr>
          <w:w w:val="105"/>
        </w:rPr>
        <w:t>timing</w:t>
      </w:r>
      <w:r>
        <w:rPr>
          <w:spacing w:val="-7"/>
          <w:w w:val="105"/>
        </w:rPr>
        <w:t> </w:t>
      </w:r>
      <w:r>
        <w:rPr>
          <w:w w:val="105"/>
        </w:rPr>
        <w:t>illustrated</w:t>
      </w:r>
      <w:r>
        <w:rPr>
          <w:spacing w:val="-6"/>
          <w:w w:val="105"/>
        </w:rPr>
        <w:t> </w:t>
      </w:r>
      <w:r>
        <w:rPr>
          <w:w w:val="105"/>
        </w:rPr>
        <w:t>in</w:t>
      </w:r>
      <w:r>
        <w:rPr>
          <w:spacing w:val="-8"/>
          <w:w w:val="105"/>
        </w:rPr>
        <w:t> </w:t>
      </w:r>
      <w:r>
        <w:rPr>
          <w:w w:val="105"/>
        </w:rPr>
        <w:t>Figure</w:t>
      </w:r>
      <w:r>
        <w:rPr>
          <w:spacing w:val="-6"/>
          <w:w w:val="105"/>
        </w:rPr>
        <w:t> </w:t>
      </w:r>
      <w:hyperlink w:history="true" w:anchor="_bookmark46">
        <w:r>
          <w:rPr>
            <w:w w:val="105"/>
          </w:rPr>
          <w:t>2</w:t>
        </w:r>
      </w:hyperlink>
      <w:r>
        <w:rPr>
          <w:spacing w:val="-9"/>
          <w:w w:val="105"/>
        </w:rPr>
        <w:t> </w:t>
      </w:r>
      <w:r>
        <w:rPr>
          <w:w w:val="105"/>
        </w:rPr>
        <w:t>implies that</w:t>
      </w:r>
      <w:r>
        <w:rPr>
          <w:w w:val="105"/>
        </w:rPr>
        <w:t> retrieving information</w:t>
      </w:r>
      <w:r>
        <w:rPr>
          <w:w w:val="105"/>
        </w:rPr>
        <w:t> on</w:t>
      </w:r>
      <w:r>
        <w:rPr>
          <w:w w:val="105"/>
        </w:rPr>
        <w:t> reform</w:t>
      </w:r>
      <w:r>
        <w:rPr>
          <w:w w:val="105"/>
        </w:rPr>
        <w:t> exposure</w:t>
      </w:r>
      <w:r>
        <w:rPr>
          <w:w w:val="105"/>
        </w:rPr>
        <w:t> for</w:t>
      </w:r>
      <w:r>
        <w:rPr>
          <w:w w:val="105"/>
        </w:rPr>
        <w:t> each</w:t>
      </w:r>
      <w:r>
        <w:rPr>
          <w:w w:val="105"/>
        </w:rPr>
        <w:t> applicant</w:t>
      </w:r>
      <w:r>
        <w:rPr>
          <w:w w:val="105"/>
        </w:rPr>
        <w:t> would</w:t>
      </w:r>
      <w:r>
        <w:rPr>
          <w:w w:val="105"/>
        </w:rPr>
        <w:t> be</w:t>
      </w:r>
      <w:r>
        <w:rPr>
          <w:w w:val="105"/>
        </w:rPr>
        <w:t> onerous</w:t>
      </w:r>
      <w:r>
        <w:rPr>
          <w:w w:val="105"/>
        </w:rPr>
        <w:t> and costly</w:t>
      </w:r>
      <w:r>
        <w:rPr>
          <w:w w:val="105"/>
        </w:rPr>
        <w:t> for</w:t>
      </w:r>
      <w:r>
        <w:rPr>
          <w:w w:val="105"/>
        </w:rPr>
        <w:t> the</w:t>
      </w:r>
      <w:r>
        <w:rPr>
          <w:w w:val="105"/>
        </w:rPr>
        <w:t> employers.</w:t>
      </w:r>
      <w:r>
        <w:rPr>
          <w:spacing w:val="40"/>
          <w:w w:val="105"/>
        </w:rPr>
        <w:t> </w:t>
      </w:r>
      <w:r>
        <w:rPr>
          <w:w w:val="105"/>
        </w:rPr>
        <w:t>Information</w:t>
      </w:r>
      <w:r>
        <w:rPr>
          <w:w w:val="105"/>
        </w:rPr>
        <w:t> on</w:t>
      </w:r>
      <w:r>
        <w:rPr>
          <w:w w:val="105"/>
        </w:rPr>
        <w:t> the</w:t>
      </w:r>
      <w:r>
        <w:rPr>
          <w:w w:val="105"/>
        </w:rPr>
        <w:t> timing</w:t>
      </w:r>
      <w:r>
        <w:rPr>
          <w:w w:val="105"/>
        </w:rPr>
        <w:t> of</w:t>
      </w:r>
      <w:r>
        <w:rPr>
          <w:w w:val="105"/>
        </w:rPr>
        <w:t> compulsory</w:t>
      </w:r>
      <w:r>
        <w:rPr>
          <w:w w:val="105"/>
        </w:rPr>
        <w:t> schooling</w:t>
      </w:r>
      <w:r>
        <w:rPr>
          <w:w w:val="105"/>
        </w:rPr>
        <w:t> reform</w:t>
      </w:r>
      <w:r>
        <w:rPr>
          <w:w w:val="105"/>
        </w:rPr>
        <w:t> for</w:t>
      </w:r>
      <w:r>
        <w:rPr>
          <w:w w:val="105"/>
        </w:rPr>
        <w:t> all municipalities</w:t>
      </w:r>
      <w:r>
        <w:rPr>
          <w:w w:val="105"/>
        </w:rPr>
        <w:t> was,</w:t>
      </w:r>
      <w:r>
        <w:rPr>
          <w:w w:val="105"/>
        </w:rPr>
        <w:t> until</w:t>
      </w:r>
      <w:r>
        <w:rPr>
          <w:w w:val="105"/>
        </w:rPr>
        <w:t> recently,</w:t>
      </w:r>
      <w:r>
        <w:rPr>
          <w:w w:val="105"/>
        </w:rPr>
        <w:t> not</w:t>
      </w:r>
      <w:r>
        <w:rPr>
          <w:w w:val="105"/>
        </w:rPr>
        <w:t> readily</w:t>
      </w:r>
      <w:r>
        <w:rPr>
          <w:w w:val="105"/>
        </w:rPr>
        <w:t> available</w:t>
      </w:r>
      <w:r>
        <w:rPr>
          <w:w w:val="105"/>
        </w:rPr>
        <w:t> in</w:t>
      </w:r>
      <w:r>
        <w:rPr>
          <w:w w:val="105"/>
        </w:rPr>
        <w:t> any</w:t>
      </w:r>
      <w:r>
        <w:rPr>
          <w:w w:val="105"/>
        </w:rPr>
        <w:t> public</w:t>
      </w:r>
      <w:r>
        <w:rPr>
          <w:w w:val="105"/>
        </w:rPr>
        <w:t> databases.</w:t>
      </w:r>
      <w:r>
        <w:rPr>
          <w:spacing w:val="40"/>
          <w:w w:val="105"/>
        </w:rPr>
        <w:t> </w:t>
      </w:r>
      <w:r>
        <w:rPr>
          <w:w w:val="105"/>
        </w:rPr>
        <w:t>Therefore, for</w:t>
      </w:r>
      <w:r>
        <w:rPr>
          <w:w w:val="105"/>
        </w:rPr>
        <w:t> the</w:t>
      </w:r>
      <w:r>
        <w:rPr>
          <w:w w:val="105"/>
        </w:rPr>
        <w:t> 1946-1960</w:t>
      </w:r>
      <w:r>
        <w:rPr>
          <w:w w:val="105"/>
        </w:rPr>
        <w:t> cohorts,</w:t>
      </w:r>
      <w:r>
        <w:rPr>
          <w:w w:val="105"/>
        </w:rPr>
        <w:t> graduating</w:t>
      </w:r>
      <w:r>
        <w:rPr>
          <w:w w:val="105"/>
        </w:rPr>
        <w:t> in</w:t>
      </w:r>
      <w:r>
        <w:rPr>
          <w:w w:val="105"/>
        </w:rPr>
        <w:t> an</w:t>
      </w:r>
      <w:r>
        <w:rPr>
          <w:w w:val="105"/>
        </w:rPr>
        <w:t> era</w:t>
      </w:r>
      <w:r>
        <w:rPr>
          <w:w w:val="105"/>
        </w:rPr>
        <w:t> long</w:t>
      </w:r>
      <w:r>
        <w:rPr>
          <w:w w:val="105"/>
        </w:rPr>
        <w:t> before</w:t>
      </w:r>
      <w:r>
        <w:rPr>
          <w:w w:val="105"/>
        </w:rPr>
        <w:t> the</w:t>
      </w:r>
      <w:r>
        <w:rPr>
          <w:w w:val="105"/>
        </w:rPr>
        <w:t> Internet,</w:t>
      </w:r>
      <w:r>
        <w:rPr>
          <w:w w:val="105"/>
        </w:rPr>
        <w:t> this</w:t>
      </w:r>
      <w:r>
        <w:rPr>
          <w:w w:val="105"/>
        </w:rPr>
        <w:t> information </w:t>
      </w:r>
      <w:r>
        <w:rPr>
          <w:spacing w:val="-2"/>
          <w:w w:val="105"/>
        </w:rPr>
        <w:t>would</w:t>
      </w:r>
      <w:r>
        <w:rPr>
          <w:spacing w:val="-7"/>
          <w:w w:val="105"/>
        </w:rPr>
        <w:t> </w:t>
      </w:r>
      <w:r>
        <w:rPr>
          <w:spacing w:val="-2"/>
          <w:w w:val="105"/>
        </w:rPr>
        <w:t>not</w:t>
      </w:r>
      <w:r>
        <w:rPr>
          <w:spacing w:val="-9"/>
          <w:w w:val="105"/>
        </w:rPr>
        <w:t> </w:t>
      </w:r>
      <w:r>
        <w:rPr>
          <w:spacing w:val="-2"/>
          <w:w w:val="105"/>
        </w:rPr>
        <w:t>have</w:t>
      </w:r>
      <w:r>
        <w:rPr>
          <w:spacing w:val="-7"/>
          <w:w w:val="105"/>
        </w:rPr>
        <w:t> </w:t>
      </w:r>
      <w:r>
        <w:rPr>
          <w:spacing w:val="-2"/>
          <w:w w:val="105"/>
        </w:rPr>
        <w:t>been</w:t>
      </w:r>
      <w:r>
        <w:rPr>
          <w:spacing w:val="-7"/>
          <w:w w:val="105"/>
        </w:rPr>
        <w:t> </w:t>
      </w:r>
      <w:r>
        <w:rPr>
          <w:spacing w:val="-2"/>
          <w:w w:val="105"/>
        </w:rPr>
        <w:t>easily</w:t>
      </w:r>
      <w:r>
        <w:rPr>
          <w:spacing w:val="-8"/>
          <w:w w:val="105"/>
        </w:rPr>
        <w:t> </w:t>
      </w:r>
      <w:r>
        <w:rPr>
          <w:spacing w:val="-2"/>
          <w:w w:val="105"/>
        </w:rPr>
        <w:t>traceable</w:t>
      </w:r>
      <w:r>
        <w:rPr>
          <w:spacing w:val="-7"/>
          <w:w w:val="105"/>
        </w:rPr>
        <w:t> </w:t>
      </w:r>
      <w:r>
        <w:rPr>
          <w:spacing w:val="-2"/>
          <w:w w:val="105"/>
        </w:rPr>
        <w:t>for</w:t>
      </w:r>
      <w:r>
        <w:rPr>
          <w:spacing w:val="-9"/>
          <w:w w:val="105"/>
        </w:rPr>
        <w:t> </w:t>
      </w:r>
      <w:r>
        <w:rPr>
          <w:spacing w:val="-2"/>
          <w:w w:val="105"/>
        </w:rPr>
        <w:t>employers.</w:t>
      </w:r>
      <w:r>
        <w:rPr>
          <w:spacing w:val="23"/>
          <w:w w:val="105"/>
        </w:rPr>
        <w:t> </w:t>
      </w:r>
      <w:r>
        <w:rPr>
          <w:spacing w:val="-2"/>
          <w:w w:val="105"/>
        </w:rPr>
        <w:t>These</w:t>
      </w:r>
      <w:r>
        <w:rPr>
          <w:spacing w:val="-6"/>
          <w:w w:val="105"/>
        </w:rPr>
        <w:t> </w:t>
      </w:r>
      <w:r>
        <w:rPr>
          <w:spacing w:val="-2"/>
          <w:w w:val="105"/>
        </w:rPr>
        <w:t>institutional</w:t>
      </w:r>
      <w:r>
        <w:rPr>
          <w:spacing w:val="-9"/>
          <w:w w:val="105"/>
        </w:rPr>
        <w:t> </w:t>
      </w:r>
      <w:r>
        <w:rPr>
          <w:spacing w:val="-2"/>
          <w:w w:val="105"/>
        </w:rPr>
        <w:t>features</w:t>
      </w:r>
      <w:r>
        <w:rPr>
          <w:spacing w:val="-8"/>
          <w:w w:val="105"/>
        </w:rPr>
        <w:t> </w:t>
      </w:r>
      <w:r>
        <w:rPr>
          <w:spacing w:val="-2"/>
          <w:w w:val="105"/>
        </w:rPr>
        <w:t>suggest</w:t>
      </w:r>
      <w:r>
        <w:rPr>
          <w:spacing w:val="-6"/>
          <w:w w:val="105"/>
        </w:rPr>
        <w:t> </w:t>
      </w:r>
      <w:r>
        <w:rPr>
          <w:spacing w:val="-2"/>
          <w:w w:val="105"/>
        </w:rPr>
        <w:t>that </w:t>
      </w:r>
      <w:r>
        <w:rPr>
          <w:w w:val="105"/>
        </w:rPr>
        <w:t>it is reasonable to assume that exposure to the reform can serve</w:t>
      </w:r>
      <w:r>
        <w:rPr>
          <w:w w:val="105"/>
        </w:rPr>
        <w:t> as a hidden IV.</w:t>
      </w:r>
    </w:p>
    <w:p>
      <w:pPr>
        <w:pStyle w:val="BodyText"/>
        <w:spacing w:line="391" w:lineRule="auto" w:before="5"/>
        <w:ind w:left="360" w:right="357" w:firstLine="350"/>
        <w:jc w:val="both"/>
      </w:pPr>
      <w:r>
        <w:rPr>
          <w:w w:val="105"/>
        </w:rPr>
        <w:t>On</w:t>
      </w:r>
      <w:r>
        <w:rPr>
          <w:w w:val="105"/>
        </w:rPr>
        <w:t> the</w:t>
      </w:r>
      <w:r>
        <w:rPr>
          <w:w w:val="105"/>
        </w:rPr>
        <w:t> other</w:t>
      </w:r>
      <w:r>
        <w:rPr>
          <w:w w:val="105"/>
        </w:rPr>
        <w:t> hand,</w:t>
      </w:r>
      <w:r>
        <w:rPr>
          <w:w w:val="105"/>
        </w:rPr>
        <w:t> employers</w:t>
      </w:r>
      <w:r>
        <w:rPr>
          <w:w w:val="105"/>
        </w:rPr>
        <w:t> have</w:t>
      </w:r>
      <w:r>
        <w:rPr>
          <w:w w:val="105"/>
        </w:rPr>
        <w:t> incentives</w:t>
      </w:r>
      <w:r>
        <w:rPr>
          <w:w w:val="105"/>
        </w:rPr>
        <w:t> to</w:t>
      </w:r>
      <w:r>
        <w:rPr>
          <w:w w:val="105"/>
        </w:rPr>
        <w:t> remain</w:t>
      </w:r>
      <w:r>
        <w:rPr>
          <w:w w:val="105"/>
        </w:rPr>
        <w:t> informed</w:t>
      </w:r>
      <w:r>
        <w:rPr>
          <w:w w:val="105"/>
        </w:rPr>
        <w:t> about</w:t>
      </w:r>
      <w:r>
        <w:rPr>
          <w:w w:val="105"/>
        </w:rPr>
        <w:t> significant changes</w:t>
      </w:r>
      <w:r>
        <w:rPr>
          <w:w w:val="105"/>
        </w:rPr>
        <w:t> to</w:t>
      </w:r>
      <w:r>
        <w:rPr>
          <w:w w:val="105"/>
        </w:rPr>
        <w:t> their</w:t>
      </w:r>
      <w:r>
        <w:rPr>
          <w:w w:val="105"/>
        </w:rPr>
        <w:t> local</w:t>
      </w:r>
      <w:r>
        <w:rPr>
          <w:w w:val="105"/>
        </w:rPr>
        <w:t> labor</w:t>
      </w:r>
      <w:r>
        <w:rPr>
          <w:w w:val="105"/>
        </w:rPr>
        <w:t> market’s</w:t>
      </w:r>
      <w:r>
        <w:rPr>
          <w:w w:val="105"/>
        </w:rPr>
        <w:t> education</w:t>
      </w:r>
      <w:r>
        <w:rPr>
          <w:w w:val="105"/>
        </w:rPr>
        <w:t> system.</w:t>
      </w:r>
      <w:r>
        <w:rPr>
          <w:spacing w:val="40"/>
          <w:w w:val="105"/>
        </w:rPr>
        <w:t> </w:t>
      </w:r>
      <w:r>
        <w:rPr>
          <w:w w:val="105"/>
        </w:rPr>
        <w:t>When</w:t>
      </w:r>
      <w:r>
        <w:rPr>
          <w:w w:val="105"/>
        </w:rPr>
        <w:t> major</w:t>
      </w:r>
      <w:r>
        <w:rPr>
          <w:w w:val="105"/>
        </w:rPr>
        <w:t> cities</w:t>
      </w:r>
      <w:r>
        <w:rPr>
          <w:w w:val="105"/>
        </w:rPr>
        <w:t> or</w:t>
      </w:r>
      <w:r>
        <w:rPr>
          <w:w w:val="105"/>
        </w:rPr>
        <w:t> population centers</w:t>
      </w:r>
      <w:r>
        <w:rPr>
          <w:spacing w:val="-15"/>
          <w:w w:val="105"/>
        </w:rPr>
        <w:t> </w:t>
      </w:r>
      <w:r>
        <w:rPr>
          <w:w w:val="105"/>
        </w:rPr>
        <w:t>implemented</w:t>
      </w:r>
      <w:r>
        <w:rPr>
          <w:spacing w:val="-14"/>
          <w:w w:val="105"/>
        </w:rPr>
        <w:t> </w:t>
      </w:r>
      <w:r>
        <w:rPr>
          <w:w w:val="105"/>
        </w:rPr>
        <w:t>such</w:t>
      </w:r>
      <w:r>
        <w:rPr>
          <w:spacing w:val="-14"/>
          <w:w w:val="105"/>
        </w:rPr>
        <w:t> </w:t>
      </w:r>
      <w:r>
        <w:rPr>
          <w:w w:val="105"/>
        </w:rPr>
        <w:t>schooling</w:t>
      </w:r>
      <w:r>
        <w:rPr>
          <w:spacing w:val="-14"/>
          <w:w w:val="105"/>
        </w:rPr>
        <w:t> </w:t>
      </w:r>
      <w:r>
        <w:rPr>
          <w:w w:val="105"/>
        </w:rPr>
        <w:t>reforms,</w:t>
      </w:r>
      <w:r>
        <w:rPr>
          <w:spacing w:val="-15"/>
          <w:w w:val="105"/>
        </w:rPr>
        <w:t> </w:t>
      </w:r>
      <w:r>
        <w:rPr>
          <w:w w:val="105"/>
        </w:rPr>
        <w:t>newspapers</w:t>
      </w:r>
      <w:r>
        <w:rPr>
          <w:spacing w:val="-14"/>
          <w:w w:val="105"/>
        </w:rPr>
        <w:t> </w:t>
      </w:r>
      <w:r>
        <w:rPr>
          <w:w w:val="105"/>
        </w:rPr>
        <w:t>and</w:t>
      </w:r>
      <w:r>
        <w:rPr>
          <w:spacing w:val="-14"/>
          <w:w w:val="105"/>
        </w:rPr>
        <w:t> </w:t>
      </w:r>
      <w:r>
        <w:rPr>
          <w:w w:val="105"/>
        </w:rPr>
        <w:t>other</w:t>
      </w:r>
      <w:r>
        <w:rPr>
          <w:spacing w:val="-14"/>
          <w:w w:val="105"/>
        </w:rPr>
        <w:t> </w:t>
      </w:r>
      <w:r>
        <w:rPr>
          <w:w w:val="105"/>
        </w:rPr>
        <w:t>media</w:t>
      </w:r>
      <w:r>
        <w:rPr>
          <w:spacing w:val="-15"/>
          <w:w w:val="105"/>
        </w:rPr>
        <w:t> </w:t>
      </w:r>
      <w:r>
        <w:rPr>
          <w:w w:val="105"/>
        </w:rPr>
        <w:t>were</w:t>
      </w:r>
      <w:r>
        <w:rPr>
          <w:spacing w:val="-14"/>
          <w:w w:val="105"/>
        </w:rPr>
        <w:t> </w:t>
      </w:r>
      <w:r>
        <w:rPr>
          <w:w w:val="105"/>
        </w:rPr>
        <w:t>more</w:t>
      </w:r>
      <w:r>
        <w:rPr>
          <w:spacing w:val="-14"/>
          <w:w w:val="105"/>
        </w:rPr>
        <w:t> </w:t>
      </w:r>
      <w:r>
        <w:rPr>
          <w:w w:val="105"/>
        </w:rPr>
        <w:t>likely to</w:t>
      </w:r>
      <w:r>
        <w:rPr>
          <w:w w:val="105"/>
        </w:rPr>
        <w:t> report,</w:t>
      </w:r>
      <w:r>
        <w:rPr>
          <w:w w:val="105"/>
        </w:rPr>
        <w:t> and</w:t>
      </w:r>
      <w:r>
        <w:rPr>
          <w:w w:val="105"/>
        </w:rPr>
        <w:t> employers</w:t>
      </w:r>
      <w:r>
        <w:rPr>
          <w:w w:val="105"/>
        </w:rPr>
        <w:t> more</w:t>
      </w:r>
      <w:r>
        <w:rPr>
          <w:w w:val="105"/>
        </w:rPr>
        <w:t> likely</w:t>
      </w:r>
      <w:r>
        <w:rPr>
          <w:w w:val="105"/>
        </w:rPr>
        <w:t> to</w:t>
      </w:r>
      <w:r>
        <w:rPr>
          <w:w w:val="105"/>
        </w:rPr>
        <w:t> learn.</w:t>
      </w:r>
      <w:r>
        <w:rPr>
          <w:spacing w:val="40"/>
          <w:w w:val="105"/>
        </w:rPr>
        <w:t> </w:t>
      </w:r>
      <w:r>
        <w:rPr>
          <w:w w:val="105"/>
        </w:rPr>
        <w:t>We</w:t>
      </w:r>
      <w:r>
        <w:rPr>
          <w:w w:val="105"/>
        </w:rPr>
        <w:t> thus</w:t>
      </w:r>
      <w:r>
        <w:rPr>
          <w:w w:val="105"/>
        </w:rPr>
        <w:t> believe</w:t>
      </w:r>
      <w:r>
        <w:rPr>
          <w:w w:val="105"/>
        </w:rPr>
        <w:t> it</w:t>
      </w:r>
      <w:r>
        <w:rPr>
          <w:w w:val="105"/>
        </w:rPr>
        <w:t> is</w:t>
      </w:r>
      <w:r>
        <w:rPr>
          <w:w w:val="105"/>
        </w:rPr>
        <w:t> more</w:t>
      </w:r>
      <w:r>
        <w:rPr>
          <w:w w:val="105"/>
        </w:rPr>
        <w:t> plausible</w:t>
      </w:r>
      <w:r>
        <w:rPr>
          <w:w w:val="105"/>
        </w:rPr>
        <w:t> that compulsory</w:t>
      </w:r>
      <w:r>
        <w:rPr>
          <w:w w:val="105"/>
        </w:rPr>
        <w:t> schooling</w:t>
      </w:r>
      <w:r>
        <w:rPr>
          <w:w w:val="105"/>
        </w:rPr>
        <w:t> regulations</w:t>
      </w:r>
      <w:r>
        <w:rPr>
          <w:w w:val="105"/>
        </w:rPr>
        <w:t> pertaining</w:t>
      </w:r>
      <w:r>
        <w:rPr>
          <w:w w:val="105"/>
        </w:rPr>
        <w:t> to</w:t>
      </w:r>
      <w:r>
        <w:rPr>
          <w:w w:val="105"/>
        </w:rPr>
        <w:t> the</w:t>
      </w:r>
      <w:r>
        <w:rPr>
          <w:w w:val="105"/>
        </w:rPr>
        <w:t> residents</w:t>
      </w:r>
      <w:r>
        <w:rPr>
          <w:w w:val="105"/>
        </w:rPr>
        <w:t> of</w:t>
      </w:r>
      <w:r>
        <w:rPr>
          <w:w w:val="105"/>
        </w:rPr>
        <w:t> the</w:t>
      </w:r>
      <w:r>
        <w:rPr>
          <w:w w:val="105"/>
        </w:rPr>
        <w:t> central</w:t>
      </w:r>
      <w:r>
        <w:rPr>
          <w:w w:val="105"/>
        </w:rPr>
        <w:t> municipalities were</w:t>
      </w:r>
      <w:r>
        <w:rPr>
          <w:spacing w:val="-15"/>
          <w:w w:val="105"/>
        </w:rPr>
        <w:t> </w:t>
      </w:r>
      <w:r>
        <w:rPr>
          <w:w w:val="105"/>
        </w:rPr>
        <w:t>understood</w:t>
      </w:r>
      <w:r>
        <w:rPr>
          <w:spacing w:val="-14"/>
          <w:w w:val="105"/>
        </w:rPr>
        <w:t> </w:t>
      </w:r>
      <w:r>
        <w:rPr>
          <w:w w:val="105"/>
        </w:rPr>
        <w:t>and</w:t>
      </w:r>
      <w:r>
        <w:rPr>
          <w:spacing w:val="-14"/>
          <w:w w:val="105"/>
        </w:rPr>
        <w:t> </w:t>
      </w:r>
      <w:r>
        <w:rPr>
          <w:w w:val="105"/>
        </w:rPr>
        <w:t>priced</w:t>
      </w:r>
      <w:r>
        <w:rPr>
          <w:spacing w:val="-14"/>
          <w:w w:val="105"/>
        </w:rPr>
        <w:t> </w:t>
      </w:r>
      <w:r>
        <w:rPr>
          <w:w w:val="105"/>
        </w:rPr>
        <w:t>into</w:t>
      </w:r>
      <w:r>
        <w:rPr>
          <w:spacing w:val="-15"/>
          <w:w w:val="105"/>
        </w:rPr>
        <w:t> </w:t>
      </w:r>
      <w:r>
        <w:rPr>
          <w:w w:val="105"/>
        </w:rPr>
        <w:t>wages</w:t>
      </w:r>
      <w:r>
        <w:rPr>
          <w:spacing w:val="-14"/>
          <w:w w:val="105"/>
        </w:rPr>
        <w:t> </w:t>
      </w:r>
      <w:r>
        <w:rPr>
          <w:w w:val="105"/>
        </w:rPr>
        <w:t>by</w:t>
      </w:r>
      <w:r>
        <w:rPr>
          <w:spacing w:val="-14"/>
          <w:w w:val="105"/>
        </w:rPr>
        <w:t> </w:t>
      </w:r>
      <w:r>
        <w:rPr>
          <w:w w:val="105"/>
        </w:rPr>
        <w:t>employers.</w:t>
      </w:r>
      <w:r>
        <w:rPr>
          <w:spacing w:val="-14"/>
          <w:w w:val="105"/>
        </w:rPr>
        <w:t> </w:t>
      </w:r>
      <w:r>
        <w:rPr>
          <w:w w:val="105"/>
        </w:rPr>
        <w:t>Based</w:t>
      </w:r>
      <w:r>
        <w:rPr>
          <w:spacing w:val="-15"/>
          <w:w w:val="105"/>
        </w:rPr>
        <w:t> </w:t>
      </w:r>
      <w:r>
        <w:rPr>
          <w:w w:val="105"/>
        </w:rPr>
        <w:t>on</w:t>
      </w:r>
      <w:r>
        <w:rPr>
          <w:spacing w:val="-14"/>
          <w:w w:val="105"/>
        </w:rPr>
        <w:t> </w:t>
      </w:r>
      <w:r>
        <w:rPr>
          <w:w w:val="105"/>
        </w:rPr>
        <w:t>this</w:t>
      </w:r>
      <w:r>
        <w:rPr>
          <w:spacing w:val="-14"/>
          <w:w w:val="105"/>
        </w:rPr>
        <w:t> </w:t>
      </w:r>
      <w:r>
        <w:rPr>
          <w:w w:val="105"/>
        </w:rPr>
        <w:t>reasoning,</w:t>
      </w:r>
      <w:r>
        <w:rPr>
          <w:spacing w:val="-14"/>
          <w:w w:val="105"/>
        </w:rPr>
        <w:t> </w:t>
      </w:r>
      <w:r>
        <w:rPr>
          <w:w w:val="105"/>
        </w:rPr>
        <w:t>we</w:t>
      </w:r>
      <w:r>
        <w:rPr>
          <w:spacing w:val="-15"/>
          <w:w w:val="105"/>
        </w:rPr>
        <w:t> </w:t>
      </w:r>
      <w:r>
        <w:rPr>
          <w:w w:val="105"/>
        </w:rPr>
        <w:t>construct a</w:t>
      </w:r>
      <w:r>
        <w:rPr>
          <w:w w:val="105"/>
        </w:rPr>
        <w:t> plausibly</w:t>
      </w:r>
      <w:r>
        <w:rPr>
          <w:w w:val="105"/>
        </w:rPr>
        <w:t> hidden</w:t>
      </w:r>
      <w:r>
        <w:rPr>
          <w:w w:val="105"/>
        </w:rPr>
        <w:t> instrument</w:t>
      </w:r>
      <w:r>
        <w:rPr>
          <w:w w:val="105"/>
        </w:rPr>
        <w:t> and</w:t>
      </w:r>
      <w:r>
        <w:rPr>
          <w:w w:val="105"/>
        </w:rPr>
        <w:t> a</w:t>
      </w:r>
      <w:r>
        <w:rPr>
          <w:w w:val="105"/>
        </w:rPr>
        <w:t> plausibly</w:t>
      </w:r>
      <w:r>
        <w:rPr>
          <w:w w:val="105"/>
        </w:rPr>
        <w:t> transparent</w:t>
      </w:r>
      <w:r>
        <w:rPr>
          <w:w w:val="105"/>
        </w:rPr>
        <w:t> instrument</w:t>
      </w:r>
      <w:r>
        <w:rPr>
          <w:w w:val="105"/>
        </w:rPr>
        <w:t> by</w:t>
      </w:r>
      <w:r>
        <w:rPr>
          <w:w w:val="105"/>
        </w:rPr>
        <w:t> partitioning</w:t>
      </w:r>
      <w:r>
        <w:rPr>
          <w:w w:val="105"/>
        </w:rPr>
        <w:t> our analytical</w:t>
      </w:r>
      <w:r>
        <w:rPr>
          <w:w w:val="105"/>
        </w:rPr>
        <w:t> sample</w:t>
      </w:r>
      <w:r>
        <w:rPr>
          <w:w w:val="105"/>
        </w:rPr>
        <w:t> into</w:t>
      </w:r>
      <w:r>
        <w:rPr>
          <w:w w:val="105"/>
        </w:rPr>
        <w:t> two,</w:t>
      </w:r>
      <w:r>
        <w:rPr>
          <w:w w:val="105"/>
        </w:rPr>
        <w:t> based</w:t>
      </w:r>
      <w:r>
        <w:rPr>
          <w:w w:val="105"/>
        </w:rPr>
        <w:t> on the</w:t>
      </w:r>
      <w:r>
        <w:rPr>
          <w:w w:val="105"/>
        </w:rPr>
        <w:t> relative</w:t>
      </w:r>
      <w:r>
        <w:rPr>
          <w:w w:val="105"/>
        </w:rPr>
        <w:t> size</w:t>
      </w:r>
      <w:r>
        <w:rPr>
          <w:w w:val="105"/>
        </w:rPr>
        <w:t> of</w:t>
      </w:r>
      <w:r>
        <w:rPr>
          <w:w w:val="105"/>
        </w:rPr>
        <w:t> workers’</w:t>
      </w:r>
      <w:r>
        <w:rPr>
          <w:w w:val="105"/>
        </w:rPr>
        <w:t> childhood</w:t>
      </w:r>
      <w:r>
        <w:rPr>
          <w:w w:val="105"/>
        </w:rPr>
        <w:t> municipality</w:t>
      </w:r>
      <w:r>
        <w:rPr>
          <w:w w:val="105"/>
        </w:rPr>
        <w:t> in their local labor markets.</w:t>
      </w:r>
    </w:p>
    <w:p>
      <w:pPr>
        <w:pStyle w:val="BodyText"/>
        <w:spacing w:line="391" w:lineRule="auto" w:before="6"/>
        <w:ind w:left="359" w:right="356" w:firstLine="350"/>
        <w:jc w:val="both"/>
      </w:pPr>
      <w:r>
        <w:rPr>
          <w:w w:val="105"/>
        </w:rPr>
        <w:t>To</w:t>
      </w:r>
      <w:r>
        <w:rPr>
          <w:w w:val="105"/>
        </w:rPr>
        <w:t> construct</w:t>
      </w:r>
      <w:r>
        <w:rPr>
          <w:w w:val="105"/>
        </w:rPr>
        <w:t> a</w:t>
      </w:r>
      <w:r>
        <w:rPr>
          <w:w w:val="105"/>
        </w:rPr>
        <w:t> transparent</w:t>
      </w:r>
      <w:r>
        <w:rPr>
          <w:w w:val="105"/>
        </w:rPr>
        <w:t> instrument,</w:t>
      </w:r>
      <w:r>
        <w:rPr>
          <w:w w:val="105"/>
        </w:rPr>
        <w:t> we</w:t>
      </w:r>
      <w:r>
        <w:rPr>
          <w:w w:val="105"/>
        </w:rPr>
        <w:t> include</w:t>
      </w:r>
      <w:r>
        <w:rPr>
          <w:w w:val="105"/>
        </w:rPr>
        <w:t> workers</w:t>
      </w:r>
      <w:r>
        <w:rPr>
          <w:w w:val="105"/>
        </w:rPr>
        <w:t> who</w:t>
      </w:r>
      <w:r>
        <w:rPr>
          <w:w w:val="105"/>
        </w:rPr>
        <w:t> grew</w:t>
      </w:r>
      <w:r>
        <w:rPr>
          <w:w w:val="105"/>
        </w:rPr>
        <w:t> up</w:t>
      </w:r>
      <w:r>
        <w:rPr>
          <w:w w:val="105"/>
        </w:rPr>
        <w:t> in</w:t>
      </w:r>
      <w:r>
        <w:rPr>
          <w:w w:val="105"/>
        </w:rPr>
        <w:t> population centers,</w:t>
      </w:r>
      <w:r>
        <w:rPr>
          <w:w w:val="105"/>
        </w:rPr>
        <w:t> defined</w:t>
      </w:r>
      <w:r>
        <w:rPr>
          <w:w w:val="105"/>
        </w:rPr>
        <w:t> as</w:t>
      </w:r>
      <w:r>
        <w:rPr>
          <w:w w:val="105"/>
        </w:rPr>
        <w:t> municipalities with</w:t>
      </w:r>
      <w:r>
        <w:rPr>
          <w:w w:val="105"/>
        </w:rPr>
        <w:t> the</w:t>
      </w:r>
      <w:r>
        <w:rPr>
          <w:w w:val="105"/>
        </w:rPr>
        <w:t> largest</w:t>
      </w:r>
      <w:r>
        <w:rPr>
          <w:w w:val="105"/>
        </w:rPr>
        <w:t> population</w:t>
      </w:r>
      <w:r>
        <w:rPr>
          <w:w w:val="105"/>
        </w:rPr>
        <w:t> in</w:t>
      </w:r>
      <w:r>
        <w:rPr>
          <w:w w:val="105"/>
        </w:rPr>
        <w:t> each</w:t>
      </w:r>
      <w:r>
        <w:rPr>
          <w:w w:val="105"/>
        </w:rPr>
        <w:t> local</w:t>
      </w:r>
      <w:r>
        <w:rPr>
          <w:w w:val="105"/>
        </w:rPr>
        <w:t> labor</w:t>
      </w:r>
      <w:r>
        <w:rPr>
          <w:w w:val="105"/>
        </w:rPr>
        <w:t> market, and</w:t>
      </w:r>
      <w:r>
        <w:rPr>
          <w:w w:val="105"/>
        </w:rPr>
        <w:t> assume</w:t>
      </w:r>
      <w:r>
        <w:rPr>
          <w:w w:val="105"/>
        </w:rPr>
        <w:t> that</w:t>
      </w:r>
      <w:r>
        <w:rPr>
          <w:w w:val="105"/>
        </w:rPr>
        <w:t> employers</w:t>
      </w:r>
      <w:r>
        <w:rPr>
          <w:w w:val="105"/>
        </w:rPr>
        <w:t> are</w:t>
      </w:r>
      <w:r>
        <w:rPr>
          <w:w w:val="105"/>
        </w:rPr>
        <w:t> informed</w:t>
      </w:r>
      <w:r>
        <w:rPr>
          <w:w w:val="105"/>
        </w:rPr>
        <w:t> about</w:t>
      </w:r>
      <w:r>
        <w:rPr>
          <w:w w:val="105"/>
        </w:rPr>
        <w:t> their</w:t>
      </w:r>
      <w:r>
        <w:rPr>
          <w:w w:val="105"/>
        </w:rPr>
        <w:t> reform</w:t>
      </w:r>
      <w:r>
        <w:rPr>
          <w:w w:val="105"/>
        </w:rPr>
        <w:t> exposure</w:t>
      </w:r>
      <w:r>
        <w:rPr>
          <w:w w:val="105"/>
        </w:rPr>
        <w:t> status.</w:t>
      </w:r>
      <w:r>
        <w:rPr>
          <w:spacing w:val="40"/>
          <w:w w:val="105"/>
        </w:rPr>
        <w:t> </w:t>
      </w:r>
      <w:r>
        <w:rPr>
          <w:w w:val="105"/>
        </w:rPr>
        <w:t>We</w:t>
      </w:r>
      <w:r>
        <w:rPr>
          <w:w w:val="105"/>
        </w:rPr>
        <w:t> refer</w:t>
      </w:r>
      <w:r>
        <w:rPr>
          <w:w w:val="105"/>
        </w:rPr>
        <w:t> to this</w:t>
      </w:r>
      <w:r>
        <w:rPr>
          <w:w w:val="105"/>
        </w:rPr>
        <w:t> sample</w:t>
      </w:r>
      <w:r>
        <w:rPr>
          <w:w w:val="105"/>
        </w:rPr>
        <w:t> as</w:t>
      </w:r>
      <w:r>
        <w:rPr>
          <w:w w:val="105"/>
        </w:rPr>
        <w:t> the</w:t>
      </w:r>
      <w:r>
        <w:rPr>
          <w:w w:val="105"/>
        </w:rPr>
        <w:t> </w:t>
      </w:r>
      <w:r>
        <w:rPr>
          <w:i/>
          <w:w w:val="105"/>
        </w:rPr>
        <w:t>transparent </w:t>
      </w:r>
      <w:r>
        <w:rPr>
          <w:i/>
          <w:w w:val="110"/>
        </w:rPr>
        <w:t>IV</w:t>
      </w:r>
      <w:r>
        <w:rPr>
          <w:i/>
          <w:w w:val="110"/>
        </w:rPr>
        <w:t> </w:t>
      </w:r>
      <w:r>
        <w:rPr>
          <w:i/>
          <w:w w:val="105"/>
        </w:rPr>
        <w:t>sample</w:t>
      </w:r>
      <w:r>
        <w:rPr>
          <w:w w:val="105"/>
        </w:rPr>
        <w:t>.</w:t>
      </w:r>
      <w:r>
        <w:rPr>
          <w:spacing w:val="40"/>
          <w:w w:val="105"/>
        </w:rPr>
        <w:t> </w:t>
      </w:r>
      <w:r>
        <w:rPr>
          <w:w w:val="105"/>
        </w:rPr>
        <w:t>It</w:t>
      </w:r>
      <w:r>
        <w:rPr>
          <w:w w:val="105"/>
        </w:rPr>
        <w:t> includes</w:t>
      </w:r>
      <w:r>
        <w:rPr>
          <w:w w:val="105"/>
        </w:rPr>
        <w:t> 295,488</w:t>
      </w:r>
      <w:r>
        <w:rPr>
          <w:w w:val="105"/>
        </w:rPr>
        <w:t> individuals</w:t>
      </w:r>
      <w:r>
        <w:rPr>
          <w:w w:val="105"/>
        </w:rPr>
        <w:t> and</w:t>
      </w:r>
      <w:r>
        <w:rPr>
          <w:w w:val="105"/>
        </w:rPr>
        <w:t> 6,048,776 person-year</w:t>
      </w:r>
      <w:r>
        <w:rPr>
          <w:w w:val="105"/>
        </w:rPr>
        <w:t> observations, i.e., 41% of the entire sample.</w:t>
      </w:r>
    </w:p>
    <w:p>
      <w:pPr>
        <w:pStyle w:val="BodyText"/>
        <w:spacing w:after="0" w:line="391" w:lineRule="auto"/>
        <w:jc w:val="both"/>
        <w:sectPr>
          <w:pgSz w:w="12240" w:h="15840"/>
          <w:pgMar w:header="0" w:footer="822" w:top="1420" w:bottom="1020" w:left="1080" w:right="1080"/>
        </w:sectPr>
      </w:pPr>
    </w:p>
    <w:p>
      <w:pPr>
        <w:pStyle w:val="BodyText"/>
        <w:spacing w:line="391" w:lineRule="auto" w:before="31"/>
        <w:ind w:left="359" w:right="355" w:firstLine="350"/>
        <w:jc w:val="both"/>
      </w:pPr>
      <w:r>
        <w:rPr>
          <w:w w:val="105"/>
        </w:rPr>
        <w:t>Similarly,</w:t>
      </w:r>
      <w:r>
        <w:rPr>
          <w:w w:val="105"/>
        </w:rPr>
        <w:t> to</w:t>
      </w:r>
      <w:r>
        <w:rPr>
          <w:w w:val="105"/>
        </w:rPr>
        <w:t> construct</w:t>
      </w:r>
      <w:r>
        <w:rPr>
          <w:w w:val="105"/>
        </w:rPr>
        <w:t> a</w:t>
      </w:r>
      <w:r>
        <w:rPr>
          <w:w w:val="105"/>
        </w:rPr>
        <w:t> hidden</w:t>
      </w:r>
      <w:r>
        <w:rPr>
          <w:w w:val="105"/>
        </w:rPr>
        <w:t> instrument,</w:t>
      </w:r>
      <w:r>
        <w:rPr>
          <w:w w:val="105"/>
        </w:rPr>
        <w:t> we</w:t>
      </w:r>
      <w:r>
        <w:rPr>
          <w:w w:val="105"/>
        </w:rPr>
        <w:t> include</w:t>
      </w:r>
      <w:r>
        <w:rPr>
          <w:w w:val="105"/>
        </w:rPr>
        <w:t> workers</w:t>
      </w:r>
      <w:r>
        <w:rPr>
          <w:w w:val="105"/>
        </w:rPr>
        <w:t> who</w:t>
      </w:r>
      <w:r>
        <w:rPr>
          <w:w w:val="105"/>
        </w:rPr>
        <w:t> grew</w:t>
      </w:r>
      <w:r>
        <w:rPr>
          <w:w w:val="105"/>
        </w:rPr>
        <w:t> up</w:t>
      </w:r>
      <w:r>
        <w:rPr>
          <w:w w:val="105"/>
        </w:rPr>
        <w:t> in</w:t>
      </w:r>
      <w:r>
        <w:rPr>
          <w:w w:val="105"/>
        </w:rPr>
        <w:t> non-</w:t>
      </w:r>
      <w:r>
        <w:rPr>
          <w:spacing w:val="-2"/>
          <w:w w:val="105"/>
        </w:rPr>
        <w:t>central</w:t>
      </w:r>
      <w:r>
        <w:rPr>
          <w:spacing w:val="-6"/>
          <w:w w:val="105"/>
        </w:rPr>
        <w:t> </w:t>
      </w:r>
      <w:r>
        <w:rPr>
          <w:spacing w:val="-2"/>
          <w:w w:val="105"/>
        </w:rPr>
        <w:t>municipalities, defined</w:t>
      </w:r>
      <w:r>
        <w:rPr>
          <w:spacing w:val="-6"/>
          <w:w w:val="105"/>
        </w:rPr>
        <w:t> </w:t>
      </w:r>
      <w:r>
        <w:rPr>
          <w:spacing w:val="-2"/>
          <w:w w:val="105"/>
        </w:rPr>
        <w:t>as</w:t>
      </w:r>
      <w:r>
        <w:rPr>
          <w:spacing w:val="-7"/>
          <w:w w:val="105"/>
        </w:rPr>
        <w:t> </w:t>
      </w:r>
      <w:r>
        <w:rPr>
          <w:spacing w:val="-2"/>
          <w:w w:val="105"/>
        </w:rPr>
        <w:t>the</w:t>
      </w:r>
      <w:r>
        <w:rPr>
          <w:spacing w:val="-9"/>
          <w:w w:val="105"/>
        </w:rPr>
        <w:t> </w:t>
      </w:r>
      <w:r>
        <w:rPr>
          <w:spacing w:val="-2"/>
          <w:w w:val="105"/>
        </w:rPr>
        <w:t>complement</w:t>
      </w:r>
      <w:r>
        <w:rPr>
          <w:spacing w:val="-4"/>
          <w:w w:val="105"/>
        </w:rPr>
        <w:t> </w:t>
      </w:r>
      <w:r>
        <w:rPr>
          <w:spacing w:val="-2"/>
          <w:w w:val="105"/>
        </w:rPr>
        <w:t>of</w:t>
      </w:r>
      <w:r>
        <w:rPr>
          <w:spacing w:val="-8"/>
          <w:w w:val="105"/>
        </w:rPr>
        <w:t> </w:t>
      </w:r>
      <w:r>
        <w:rPr>
          <w:spacing w:val="-2"/>
          <w:w w:val="105"/>
        </w:rPr>
        <w:t>central</w:t>
      </w:r>
      <w:r>
        <w:rPr>
          <w:spacing w:val="-6"/>
          <w:w w:val="105"/>
        </w:rPr>
        <w:t> </w:t>
      </w:r>
      <w:r>
        <w:rPr>
          <w:spacing w:val="-2"/>
          <w:w w:val="105"/>
        </w:rPr>
        <w:t>municipalities</w:t>
      </w:r>
      <w:r>
        <w:rPr>
          <w:spacing w:val="-6"/>
          <w:w w:val="105"/>
        </w:rPr>
        <w:t> </w:t>
      </w:r>
      <w:r>
        <w:rPr>
          <w:spacing w:val="-2"/>
          <w:w w:val="105"/>
        </w:rPr>
        <w:t>in</w:t>
      </w:r>
      <w:r>
        <w:rPr>
          <w:spacing w:val="-6"/>
          <w:w w:val="105"/>
        </w:rPr>
        <w:t> </w:t>
      </w:r>
      <w:r>
        <w:rPr>
          <w:spacing w:val="-2"/>
          <w:w w:val="105"/>
        </w:rPr>
        <w:t>each</w:t>
      </w:r>
      <w:r>
        <w:rPr>
          <w:spacing w:val="-6"/>
          <w:w w:val="105"/>
        </w:rPr>
        <w:t> </w:t>
      </w:r>
      <w:r>
        <w:rPr>
          <w:spacing w:val="-2"/>
          <w:w w:val="105"/>
        </w:rPr>
        <w:t>local</w:t>
      </w:r>
      <w:r>
        <w:rPr>
          <w:spacing w:val="-8"/>
          <w:w w:val="105"/>
        </w:rPr>
        <w:t> </w:t>
      </w:r>
      <w:r>
        <w:rPr>
          <w:spacing w:val="-2"/>
          <w:w w:val="105"/>
        </w:rPr>
        <w:t>labor </w:t>
      </w:r>
      <w:r>
        <w:rPr>
          <w:w w:val="105"/>
        </w:rPr>
        <w:t>market.</w:t>
      </w:r>
      <w:r>
        <w:rPr>
          <w:spacing w:val="32"/>
          <w:w w:val="105"/>
        </w:rPr>
        <w:t> </w:t>
      </w:r>
      <w:r>
        <w:rPr>
          <w:w w:val="105"/>
        </w:rPr>
        <w:t>We</w:t>
      </w:r>
      <w:r>
        <w:rPr>
          <w:spacing w:val="-3"/>
          <w:w w:val="105"/>
        </w:rPr>
        <w:t> </w:t>
      </w:r>
      <w:r>
        <w:rPr>
          <w:w w:val="105"/>
        </w:rPr>
        <w:t>assume</w:t>
      </w:r>
      <w:r>
        <w:rPr>
          <w:spacing w:val="-1"/>
          <w:w w:val="105"/>
        </w:rPr>
        <w:t> </w:t>
      </w:r>
      <w:r>
        <w:rPr>
          <w:w w:val="105"/>
        </w:rPr>
        <w:t>that</w:t>
      </w:r>
      <w:r>
        <w:rPr>
          <w:spacing w:val="-3"/>
          <w:w w:val="105"/>
        </w:rPr>
        <w:t> </w:t>
      </w:r>
      <w:r>
        <w:rPr>
          <w:w w:val="105"/>
        </w:rPr>
        <w:t>employers</w:t>
      </w:r>
      <w:r>
        <w:rPr>
          <w:spacing w:val="-1"/>
          <w:w w:val="105"/>
        </w:rPr>
        <w:t> </w:t>
      </w:r>
      <w:r>
        <w:rPr>
          <w:w w:val="105"/>
        </w:rPr>
        <w:t>are</w:t>
      </w:r>
      <w:r>
        <w:rPr>
          <w:spacing w:val="-3"/>
          <w:w w:val="105"/>
        </w:rPr>
        <w:t> </w:t>
      </w:r>
      <w:r>
        <w:rPr>
          <w:w w:val="105"/>
        </w:rPr>
        <w:t>uninformed</w:t>
      </w:r>
      <w:r>
        <w:rPr>
          <w:spacing w:val="-2"/>
          <w:w w:val="105"/>
        </w:rPr>
        <w:t> </w:t>
      </w:r>
      <w:r>
        <w:rPr>
          <w:w w:val="105"/>
        </w:rPr>
        <w:t>about</w:t>
      </w:r>
      <w:r>
        <w:rPr>
          <w:spacing w:val="-3"/>
          <w:w w:val="105"/>
        </w:rPr>
        <w:t> </w:t>
      </w:r>
      <w:r>
        <w:rPr>
          <w:w w:val="105"/>
        </w:rPr>
        <w:t>these</w:t>
      </w:r>
      <w:r>
        <w:rPr>
          <w:spacing w:val="-2"/>
          <w:w w:val="105"/>
        </w:rPr>
        <w:t> </w:t>
      </w:r>
      <w:r>
        <w:rPr>
          <w:w w:val="105"/>
        </w:rPr>
        <w:t>workers’</w:t>
      </w:r>
      <w:r>
        <w:rPr>
          <w:spacing w:val="-1"/>
          <w:w w:val="105"/>
        </w:rPr>
        <w:t> </w:t>
      </w:r>
      <w:r>
        <w:rPr>
          <w:w w:val="105"/>
        </w:rPr>
        <w:t>reform</w:t>
      </w:r>
      <w:r>
        <w:rPr>
          <w:spacing w:val="-2"/>
          <w:w w:val="105"/>
        </w:rPr>
        <w:t> </w:t>
      </w:r>
      <w:r>
        <w:rPr>
          <w:w w:val="105"/>
        </w:rPr>
        <w:t>exposure status.</w:t>
      </w:r>
      <w:r>
        <w:rPr>
          <w:spacing w:val="25"/>
          <w:w w:val="105"/>
        </w:rPr>
        <w:t> </w:t>
      </w:r>
      <w:r>
        <w:rPr>
          <w:w w:val="105"/>
        </w:rPr>
        <w:t>We refer to</w:t>
      </w:r>
      <w:r>
        <w:rPr>
          <w:spacing w:val="-1"/>
          <w:w w:val="105"/>
        </w:rPr>
        <w:t> </w:t>
      </w:r>
      <w:r>
        <w:rPr>
          <w:w w:val="105"/>
        </w:rPr>
        <w:t>this sample as the </w:t>
      </w:r>
      <w:r>
        <w:rPr>
          <w:i/>
          <w:w w:val="105"/>
        </w:rPr>
        <w:t>hidden </w:t>
      </w:r>
      <w:r>
        <w:rPr>
          <w:i/>
          <w:w w:val="110"/>
        </w:rPr>
        <w:t>IV </w:t>
      </w:r>
      <w:r>
        <w:rPr>
          <w:i/>
          <w:w w:val="105"/>
        </w:rPr>
        <w:t>sample</w:t>
      </w:r>
      <w:r>
        <w:rPr>
          <w:w w:val="105"/>
        </w:rPr>
        <w:t>,</w:t>
      </w:r>
      <w:r>
        <w:rPr>
          <w:spacing w:val="-1"/>
          <w:w w:val="105"/>
        </w:rPr>
        <w:t> </w:t>
      </w:r>
      <w:r>
        <w:rPr>
          <w:w w:val="105"/>
        </w:rPr>
        <w:t>and it</w:t>
      </w:r>
      <w:r>
        <w:rPr>
          <w:spacing w:val="-1"/>
          <w:w w:val="105"/>
        </w:rPr>
        <w:t> </w:t>
      </w:r>
      <w:r>
        <w:rPr>
          <w:w w:val="105"/>
        </w:rPr>
        <w:t>includes 422,749</w:t>
      </w:r>
      <w:r>
        <w:rPr>
          <w:spacing w:val="-2"/>
          <w:w w:val="105"/>
        </w:rPr>
        <w:t> </w:t>
      </w:r>
      <w:r>
        <w:rPr>
          <w:w w:val="105"/>
        </w:rPr>
        <w:t>individuals and 8,697,979</w:t>
      </w:r>
      <w:r>
        <w:rPr>
          <w:spacing w:val="-3"/>
          <w:w w:val="105"/>
        </w:rPr>
        <w:t> </w:t>
      </w:r>
      <w:r>
        <w:rPr>
          <w:w w:val="105"/>
        </w:rPr>
        <w:t>person-year observations,</w:t>
      </w:r>
      <w:r>
        <w:rPr>
          <w:w w:val="105"/>
        </w:rPr>
        <w:t> i.e., 59% of</w:t>
      </w:r>
      <w:r>
        <w:rPr>
          <w:spacing w:val="-1"/>
          <w:w w:val="105"/>
        </w:rPr>
        <w:t> </w:t>
      </w:r>
      <w:r>
        <w:rPr>
          <w:w w:val="105"/>
        </w:rPr>
        <w:t>the entire sample.</w:t>
      </w:r>
    </w:p>
    <w:p>
      <w:pPr>
        <w:pStyle w:val="BodyText"/>
        <w:spacing w:line="391" w:lineRule="auto" w:before="3"/>
        <w:ind w:left="359" w:right="360" w:firstLine="350"/>
        <w:jc w:val="both"/>
      </w:pPr>
      <w:r>
        <w:rPr>
          <w:w w:val="105"/>
        </w:rPr>
        <w:t>By</w:t>
      </w:r>
      <w:r>
        <w:rPr>
          <w:spacing w:val="-7"/>
          <w:w w:val="105"/>
        </w:rPr>
        <w:t> </w:t>
      </w:r>
      <w:r>
        <w:rPr>
          <w:w w:val="105"/>
        </w:rPr>
        <w:t>relying</w:t>
      </w:r>
      <w:r>
        <w:rPr>
          <w:spacing w:val="-5"/>
          <w:w w:val="105"/>
        </w:rPr>
        <w:t> </w:t>
      </w:r>
      <w:r>
        <w:rPr>
          <w:w w:val="105"/>
        </w:rPr>
        <w:t>on</w:t>
      </w:r>
      <w:r>
        <w:rPr>
          <w:spacing w:val="-10"/>
          <w:w w:val="105"/>
        </w:rPr>
        <w:t> </w:t>
      </w:r>
      <w:r>
        <w:rPr>
          <w:w w:val="105"/>
        </w:rPr>
        <w:t>central</w:t>
      </w:r>
      <w:r>
        <w:rPr>
          <w:spacing w:val="-6"/>
          <w:w w:val="105"/>
        </w:rPr>
        <w:t> </w:t>
      </w:r>
      <w:r>
        <w:rPr>
          <w:w w:val="105"/>
        </w:rPr>
        <w:t>and</w:t>
      </w:r>
      <w:r>
        <w:rPr>
          <w:spacing w:val="-8"/>
          <w:w w:val="105"/>
        </w:rPr>
        <w:t> </w:t>
      </w:r>
      <w:r>
        <w:rPr>
          <w:w w:val="105"/>
        </w:rPr>
        <w:t>non-central</w:t>
      </w:r>
      <w:r>
        <w:rPr>
          <w:spacing w:val="-6"/>
          <w:w w:val="105"/>
        </w:rPr>
        <w:t> </w:t>
      </w:r>
      <w:r>
        <w:rPr>
          <w:w w:val="105"/>
        </w:rPr>
        <w:t>municipalities</w:t>
      </w:r>
      <w:r>
        <w:rPr>
          <w:spacing w:val="-5"/>
          <w:w w:val="105"/>
        </w:rPr>
        <w:t> </w:t>
      </w:r>
      <w:r>
        <w:rPr>
          <w:w w:val="105"/>
        </w:rPr>
        <w:t>to</w:t>
      </w:r>
      <w:r>
        <w:rPr>
          <w:spacing w:val="-7"/>
          <w:w w:val="105"/>
        </w:rPr>
        <w:t> </w:t>
      </w:r>
      <w:r>
        <w:rPr>
          <w:w w:val="105"/>
        </w:rPr>
        <w:t>construct</w:t>
      </w:r>
      <w:r>
        <w:rPr>
          <w:spacing w:val="-6"/>
          <w:w w:val="105"/>
        </w:rPr>
        <w:t> </w:t>
      </w:r>
      <w:r>
        <w:rPr>
          <w:w w:val="105"/>
        </w:rPr>
        <w:t>transparent</w:t>
      </w:r>
      <w:r>
        <w:rPr>
          <w:spacing w:val="-6"/>
          <w:w w:val="105"/>
        </w:rPr>
        <w:t> </w:t>
      </w:r>
      <w:r>
        <w:rPr>
          <w:w w:val="105"/>
        </w:rPr>
        <w:t>and</w:t>
      </w:r>
      <w:r>
        <w:rPr>
          <w:spacing w:val="-8"/>
          <w:w w:val="105"/>
        </w:rPr>
        <w:t> </w:t>
      </w:r>
      <w:r>
        <w:rPr>
          <w:w w:val="105"/>
        </w:rPr>
        <w:t>hidden IVs,</w:t>
      </w:r>
      <w:r>
        <w:rPr>
          <w:spacing w:val="-9"/>
          <w:w w:val="105"/>
        </w:rPr>
        <w:t> </w:t>
      </w:r>
      <w:r>
        <w:rPr>
          <w:w w:val="105"/>
        </w:rPr>
        <w:t>respectively,</w:t>
      </w:r>
      <w:r>
        <w:rPr>
          <w:spacing w:val="-4"/>
          <w:w w:val="105"/>
        </w:rPr>
        <w:t> </w:t>
      </w:r>
      <w:r>
        <w:rPr>
          <w:w w:val="105"/>
        </w:rPr>
        <w:t>we</w:t>
      </w:r>
      <w:r>
        <w:rPr>
          <w:spacing w:val="-10"/>
          <w:w w:val="105"/>
        </w:rPr>
        <w:t> </w:t>
      </w:r>
      <w:r>
        <w:rPr>
          <w:w w:val="105"/>
        </w:rPr>
        <w:t>assume</w:t>
      </w:r>
      <w:r>
        <w:rPr>
          <w:spacing w:val="-8"/>
          <w:w w:val="105"/>
        </w:rPr>
        <w:t> </w:t>
      </w:r>
      <w:r>
        <w:rPr>
          <w:w w:val="105"/>
        </w:rPr>
        <w:t>that</w:t>
      </w:r>
      <w:r>
        <w:rPr>
          <w:spacing w:val="-12"/>
          <w:w w:val="105"/>
        </w:rPr>
        <w:t> </w:t>
      </w:r>
      <w:r>
        <w:rPr>
          <w:w w:val="105"/>
        </w:rPr>
        <w:t>(1)</w:t>
      </w:r>
      <w:r>
        <w:rPr>
          <w:spacing w:val="-10"/>
          <w:w w:val="105"/>
        </w:rPr>
        <w:t> </w:t>
      </w:r>
      <w:r>
        <w:rPr>
          <w:w w:val="105"/>
        </w:rPr>
        <w:t>firms</w:t>
      </w:r>
      <w:r>
        <w:rPr>
          <w:spacing w:val="-9"/>
          <w:w w:val="105"/>
        </w:rPr>
        <w:t> </w:t>
      </w:r>
      <w:r>
        <w:rPr>
          <w:w w:val="105"/>
        </w:rPr>
        <w:t>everywhere</w:t>
      </w:r>
      <w:r>
        <w:rPr>
          <w:spacing w:val="-6"/>
          <w:w w:val="105"/>
        </w:rPr>
        <w:t> </w:t>
      </w:r>
      <w:r>
        <w:rPr>
          <w:w w:val="105"/>
        </w:rPr>
        <w:t>can</w:t>
      </w:r>
      <w:r>
        <w:rPr>
          <w:spacing w:val="-11"/>
          <w:w w:val="105"/>
        </w:rPr>
        <w:t> </w:t>
      </w:r>
      <w:r>
        <w:rPr>
          <w:w w:val="105"/>
        </w:rPr>
        <w:t>verify</w:t>
      </w:r>
      <w:r>
        <w:rPr>
          <w:spacing w:val="-8"/>
          <w:w w:val="105"/>
        </w:rPr>
        <w:t> </w:t>
      </w:r>
      <w:r>
        <w:rPr>
          <w:w w:val="105"/>
        </w:rPr>
        <w:t>a</w:t>
      </w:r>
      <w:r>
        <w:rPr>
          <w:spacing w:val="-11"/>
          <w:w w:val="105"/>
        </w:rPr>
        <w:t> </w:t>
      </w:r>
      <w:r>
        <w:rPr>
          <w:w w:val="105"/>
        </w:rPr>
        <w:t>worker’s</w:t>
      </w:r>
      <w:r>
        <w:rPr>
          <w:spacing w:val="-8"/>
          <w:w w:val="105"/>
        </w:rPr>
        <w:t> </w:t>
      </w:r>
      <w:r>
        <w:rPr>
          <w:w w:val="105"/>
        </w:rPr>
        <w:t>education</w:t>
      </w:r>
      <w:r>
        <w:rPr>
          <w:spacing w:val="-10"/>
          <w:w w:val="105"/>
        </w:rPr>
        <w:t> </w:t>
      </w:r>
      <w:r>
        <w:rPr>
          <w:w w:val="105"/>
        </w:rPr>
        <w:t>level,</w:t>
      </w:r>
    </w:p>
    <w:p>
      <w:pPr>
        <w:pStyle w:val="BodyText"/>
        <w:spacing w:line="391" w:lineRule="auto"/>
        <w:ind w:left="359" w:right="357"/>
        <w:jc w:val="both"/>
      </w:pPr>
      <w:r>
        <w:rPr>
          <w:spacing w:val="-2"/>
          <w:w w:val="105"/>
        </w:rPr>
        <w:t>(2)</w:t>
      </w:r>
      <w:r>
        <w:rPr>
          <w:spacing w:val="-9"/>
          <w:w w:val="105"/>
        </w:rPr>
        <w:t> </w:t>
      </w:r>
      <w:r>
        <w:rPr>
          <w:spacing w:val="-2"/>
          <w:w w:val="105"/>
        </w:rPr>
        <w:t>firms</w:t>
      </w:r>
      <w:r>
        <w:rPr>
          <w:spacing w:val="-8"/>
          <w:w w:val="105"/>
        </w:rPr>
        <w:t> </w:t>
      </w:r>
      <w:r>
        <w:rPr>
          <w:spacing w:val="-2"/>
          <w:w w:val="105"/>
        </w:rPr>
        <w:t>know</w:t>
      </w:r>
      <w:r>
        <w:rPr>
          <w:spacing w:val="-5"/>
          <w:w w:val="105"/>
        </w:rPr>
        <w:t> </w:t>
      </w:r>
      <w:r>
        <w:rPr>
          <w:spacing w:val="-2"/>
          <w:w w:val="105"/>
        </w:rPr>
        <w:t>when</w:t>
      </w:r>
      <w:r>
        <w:rPr>
          <w:spacing w:val="-7"/>
          <w:w w:val="105"/>
        </w:rPr>
        <w:t> </w:t>
      </w:r>
      <w:r>
        <w:rPr>
          <w:spacing w:val="-2"/>
          <w:w w:val="105"/>
        </w:rPr>
        <w:t>the</w:t>
      </w:r>
      <w:r>
        <w:rPr>
          <w:spacing w:val="-8"/>
          <w:w w:val="105"/>
        </w:rPr>
        <w:t> </w:t>
      </w:r>
      <w:r>
        <w:rPr>
          <w:spacing w:val="-2"/>
          <w:w w:val="105"/>
        </w:rPr>
        <w:t>most</w:t>
      </w:r>
      <w:r>
        <w:rPr>
          <w:spacing w:val="-6"/>
          <w:w w:val="105"/>
        </w:rPr>
        <w:t> </w:t>
      </w:r>
      <w:r>
        <w:rPr>
          <w:spacing w:val="-2"/>
          <w:w w:val="105"/>
        </w:rPr>
        <w:t>populous</w:t>
      </w:r>
      <w:r>
        <w:rPr>
          <w:spacing w:val="-8"/>
          <w:w w:val="105"/>
        </w:rPr>
        <w:t> </w:t>
      </w:r>
      <w:r>
        <w:rPr>
          <w:spacing w:val="-2"/>
          <w:w w:val="105"/>
        </w:rPr>
        <w:t>municipality</w:t>
      </w:r>
      <w:r>
        <w:rPr>
          <w:spacing w:val="-5"/>
          <w:w w:val="105"/>
        </w:rPr>
        <w:t> </w:t>
      </w:r>
      <w:r>
        <w:rPr>
          <w:spacing w:val="-2"/>
          <w:w w:val="105"/>
        </w:rPr>
        <w:t>in</w:t>
      </w:r>
      <w:r>
        <w:rPr>
          <w:spacing w:val="-7"/>
          <w:w w:val="105"/>
        </w:rPr>
        <w:t> </w:t>
      </w:r>
      <w:r>
        <w:rPr>
          <w:spacing w:val="-2"/>
          <w:w w:val="105"/>
        </w:rPr>
        <w:t>the</w:t>
      </w:r>
      <w:r>
        <w:rPr>
          <w:spacing w:val="-8"/>
          <w:w w:val="105"/>
        </w:rPr>
        <w:t> </w:t>
      </w:r>
      <w:r>
        <w:rPr>
          <w:spacing w:val="-2"/>
          <w:w w:val="105"/>
        </w:rPr>
        <w:t>local</w:t>
      </w:r>
      <w:r>
        <w:rPr>
          <w:spacing w:val="-9"/>
          <w:w w:val="105"/>
        </w:rPr>
        <w:t> </w:t>
      </w:r>
      <w:r>
        <w:rPr>
          <w:spacing w:val="-2"/>
          <w:w w:val="105"/>
        </w:rPr>
        <w:t>labor</w:t>
      </w:r>
      <w:r>
        <w:rPr>
          <w:spacing w:val="-9"/>
          <w:w w:val="105"/>
        </w:rPr>
        <w:t> </w:t>
      </w:r>
      <w:r>
        <w:rPr>
          <w:spacing w:val="-2"/>
          <w:w w:val="105"/>
        </w:rPr>
        <w:t>market</w:t>
      </w:r>
      <w:r>
        <w:rPr>
          <w:spacing w:val="-6"/>
          <w:w w:val="105"/>
        </w:rPr>
        <w:t> </w:t>
      </w:r>
      <w:r>
        <w:rPr>
          <w:spacing w:val="-2"/>
          <w:w w:val="105"/>
        </w:rPr>
        <w:t>implemented</w:t>
      </w:r>
      <w:r>
        <w:rPr>
          <w:spacing w:val="-3"/>
          <w:w w:val="105"/>
        </w:rPr>
        <w:t> </w:t>
      </w:r>
      <w:r>
        <w:rPr>
          <w:spacing w:val="-2"/>
          <w:w w:val="105"/>
        </w:rPr>
        <w:t>a compulsory</w:t>
      </w:r>
      <w:r>
        <w:rPr>
          <w:spacing w:val="-5"/>
          <w:w w:val="105"/>
        </w:rPr>
        <w:t> </w:t>
      </w:r>
      <w:r>
        <w:rPr>
          <w:spacing w:val="-2"/>
          <w:w w:val="105"/>
        </w:rPr>
        <w:t>schooling</w:t>
      </w:r>
      <w:r>
        <w:rPr>
          <w:spacing w:val="-5"/>
          <w:w w:val="105"/>
        </w:rPr>
        <w:t> </w:t>
      </w:r>
      <w:r>
        <w:rPr>
          <w:spacing w:val="-2"/>
          <w:w w:val="105"/>
        </w:rPr>
        <w:t>reform,</w:t>
      </w:r>
      <w:r>
        <w:rPr>
          <w:spacing w:val="-4"/>
          <w:w w:val="105"/>
        </w:rPr>
        <w:t> </w:t>
      </w:r>
      <w:r>
        <w:rPr>
          <w:spacing w:val="-2"/>
          <w:w w:val="105"/>
        </w:rPr>
        <w:t>and</w:t>
      </w:r>
      <w:r>
        <w:rPr>
          <w:spacing w:val="-8"/>
          <w:w w:val="105"/>
        </w:rPr>
        <w:t> </w:t>
      </w:r>
      <w:r>
        <w:rPr>
          <w:spacing w:val="-2"/>
          <w:w w:val="105"/>
        </w:rPr>
        <w:t>(3)</w:t>
      </w:r>
      <w:r>
        <w:rPr>
          <w:spacing w:val="-7"/>
          <w:w w:val="105"/>
        </w:rPr>
        <w:t> </w:t>
      </w:r>
      <w:r>
        <w:rPr>
          <w:spacing w:val="-2"/>
          <w:w w:val="105"/>
        </w:rPr>
        <w:t>firms</w:t>
      </w:r>
      <w:r>
        <w:rPr>
          <w:spacing w:val="-6"/>
          <w:w w:val="105"/>
        </w:rPr>
        <w:t> </w:t>
      </w:r>
      <w:r>
        <w:rPr>
          <w:spacing w:val="-2"/>
          <w:w w:val="105"/>
        </w:rPr>
        <w:t>do</w:t>
      </w:r>
      <w:r>
        <w:rPr>
          <w:spacing w:val="-5"/>
          <w:w w:val="105"/>
        </w:rPr>
        <w:t> </w:t>
      </w:r>
      <w:r>
        <w:rPr>
          <w:spacing w:val="-2"/>
          <w:w w:val="105"/>
        </w:rPr>
        <w:t>not</w:t>
      </w:r>
      <w:r>
        <w:rPr>
          <w:spacing w:val="-7"/>
          <w:w w:val="105"/>
        </w:rPr>
        <w:t> </w:t>
      </w:r>
      <w:r>
        <w:rPr>
          <w:spacing w:val="-2"/>
          <w:w w:val="105"/>
        </w:rPr>
        <w:t>know</w:t>
      </w:r>
      <w:r>
        <w:rPr>
          <w:spacing w:val="-5"/>
          <w:w w:val="105"/>
        </w:rPr>
        <w:t> </w:t>
      </w:r>
      <w:r>
        <w:rPr>
          <w:spacing w:val="-2"/>
          <w:w w:val="105"/>
        </w:rPr>
        <w:t>when</w:t>
      </w:r>
      <w:r>
        <w:rPr>
          <w:spacing w:val="-6"/>
          <w:w w:val="105"/>
        </w:rPr>
        <w:t> </w:t>
      </w:r>
      <w:r>
        <w:rPr>
          <w:spacing w:val="-2"/>
          <w:w w:val="105"/>
        </w:rPr>
        <w:t>compulsory</w:t>
      </w:r>
      <w:r>
        <w:rPr>
          <w:spacing w:val="-5"/>
          <w:w w:val="105"/>
        </w:rPr>
        <w:t> </w:t>
      </w:r>
      <w:r>
        <w:rPr>
          <w:spacing w:val="-2"/>
          <w:w w:val="105"/>
        </w:rPr>
        <w:t>schooling</w:t>
      </w:r>
      <w:r>
        <w:rPr>
          <w:spacing w:val="-5"/>
          <w:w w:val="105"/>
        </w:rPr>
        <w:t> </w:t>
      </w:r>
      <w:r>
        <w:rPr>
          <w:spacing w:val="-2"/>
          <w:w w:val="105"/>
        </w:rPr>
        <w:t>reforms </w:t>
      </w:r>
      <w:r>
        <w:rPr>
          <w:w w:val="105"/>
        </w:rPr>
        <w:t>were</w:t>
      </w:r>
      <w:r>
        <w:rPr>
          <w:w w:val="105"/>
        </w:rPr>
        <w:t> implemented</w:t>
      </w:r>
      <w:r>
        <w:rPr>
          <w:w w:val="105"/>
        </w:rPr>
        <w:t> in</w:t>
      </w:r>
      <w:r>
        <w:rPr>
          <w:w w:val="105"/>
        </w:rPr>
        <w:t> the</w:t>
      </w:r>
      <w:r>
        <w:rPr>
          <w:w w:val="105"/>
        </w:rPr>
        <w:t> remaining</w:t>
      </w:r>
      <w:r>
        <w:rPr>
          <w:w w:val="105"/>
        </w:rPr>
        <w:t> municipalities</w:t>
      </w:r>
      <w:r>
        <w:rPr>
          <w:w w:val="105"/>
        </w:rPr>
        <w:t> in the</w:t>
      </w:r>
      <w:r>
        <w:rPr>
          <w:w w:val="105"/>
        </w:rPr>
        <w:t> local</w:t>
      </w:r>
      <w:r>
        <w:rPr>
          <w:w w:val="105"/>
        </w:rPr>
        <w:t> labor</w:t>
      </w:r>
      <w:r>
        <w:rPr>
          <w:w w:val="105"/>
        </w:rPr>
        <w:t> market.</w:t>
      </w:r>
      <w:r>
        <w:rPr>
          <w:spacing w:val="37"/>
          <w:w w:val="105"/>
        </w:rPr>
        <w:t> </w:t>
      </w:r>
      <w:r>
        <w:rPr>
          <w:w w:val="105"/>
        </w:rPr>
        <w:t>As</w:t>
      </w:r>
      <w:r>
        <w:rPr>
          <w:w w:val="105"/>
        </w:rPr>
        <w:t> illustrated in</w:t>
      </w:r>
      <w:r>
        <w:rPr>
          <w:w w:val="105"/>
        </w:rPr>
        <w:t> Figure</w:t>
      </w:r>
      <w:r>
        <w:rPr>
          <w:w w:val="105"/>
        </w:rPr>
        <w:t> </w:t>
      </w:r>
      <w:hyperlink w:history="true" w:anchor="_bookmark46">
        <w:r>
          <w:rPr>
            <w:w w:val="105"/>
          </w:rPr>
          <w:t>2</w:t>
        </w:r>
      </w:hyperlink>
      <w:r>
        <w:rPr>
          <w:w w:val="105"/>
        </w:rPr>
        <w:t> the</w:t>
      </w:r>
      <w:r>
        <w:rPr>
          <w:w w:val="105"/>
        </w:rPr>
        <w:t> non-central</w:t>
      </w:r>
      <w:r>
        <w:rPr>
          <w:w w:val="105"/>
        </w:rPr>
        <w:t> municipalities</w:t>
      </w:r>
      <w:r>
        <w:rPr>
          <w:w w:val="105"/>
        </w:rPr>
        <w:t> are</w:t>
      </w:r>
      <w:r>
        <w:rPr>
          <w:w w:val="105"/>
        </w:rPr>
        <w:t> typically</w:t>
      </w:r>
      <w:r>
        <w:rPr>
          <w:w w:val="105"/>
        </w:rPr>
        <w:t> very</w:t>
      </w:r>
      <w:r>
        <w:rPr>
          <w:w w:val="105"/>
        </w:rPr>
        <w:t> small,</w:t>
      </w:r>
      <w:r>
        <w:rPr>
          <w:w w:val="105"/>
        </w:rPr>
        <w:t> and</w:t>
      </w:r>
      <w:r>
        <w:rPr>
          <w:w w:val="105"/>
        </w:rPr>
        <w:t> the</w:t>
      </w:r>
      <w:r>
        <w:rPr>
          <w:w w:val="105"/>
        </w:rPr>
        <w:t> timing</w:t>
      </w:r>
      <w:r>
        <w:rPr>
          <w:w w:val="105"/>
        </w:rPr>
        <w:t> of</w:t>
      </w:r>
      <w:r>
        <w:rPr>
          <w:w w:val="105"/>
        </w:rPr>
        <w:t> the reform</w:t>
      </w:r>
      <w:r>
        <w:rPr>
          <w:spacing w:val="-3"/>
          <w:w w:val="105"/>
        </w:rPr>
        <w:t> </w:t>
      </w:r>
      <w:r>
        <w:rPr>
          <w:w w:val="105"/>
        </w:rPr>
        <w:t>varies</w:t>
      </w:r>
      <w:r>
        <w:rPr>
          <w:spacing w:val="-3"/>
          <w:w w:val="105"/>
        </w:rPr>
        <w:t> </w:t>
      </w:r>
      <w:r>
        <w:rPr>
          <w:w w:val="105"/>
        </w:rPr>
        <w:t>widely</w:t>
      </w:r>
      <w:r>
        <w:rPr>
          <w:spacing w:val="-3"/>
          <w:w w:val="105"/>
        </w:rPr>
        <w:t> </w:t>
      </w:r>
      <w:r>
        <w:rPr>
          <w:w w:val="105"/>
        </w:rPr>
        <w:t>across</w:t>
      </w:r>
      <w:r>
        <w:rPr>
          <w:spacing w:val="-3"/>
          <w:w w:val="105"/>
        </w:rPr>
        <w:t> </w:t>
      </w:r>
      <w:r>
        <w:rPr>
          <w:w w:val="105"/>
        </w:rPr>
        <w:t>them.</w:t>
      </w:r>
      <w:r>
        <w:rPr>
          <w:spacing w:val="21"/>
          <w:w w:val="105"/>
        </w:rPr>
        <w:t> </w:t>
      </w:r>
      <w:r>
        <w:rPr>
          <w:w w:val="105"/>
        </w:rPr>
        <w:t>Furthermore,</w:t>
      </w:r>
      <w:r>
        <w:rPr>
          <w:spacing w:val="-2"/>
          <w:w w:val="105"/>
        </w:rPr>
        <w:t> </w:t>
      </w:r>
      <w:r>
        <w:rPr>
          <w:w w:val="105"/>
        </w:rPr>
        <w:t>the</w:t>
      </w:r>
      <w:r>
        <w:rPr>
          <w:spacing w:val="-2"/>
          <w:w w:val="105"/>
        </w:rPr>
        <w:t> </w:t>
      </w:r>
      <w:r>
        <w:rPr>
          <w:w w:val="105"/>
        </w:rPr>
        <w:t>timing</w:t>
      </w:r>
      <w:r>
        <w:rPr>
          <w:spacing w:val="-3"/>
          <w:w w:val="105"/>
        </w:rPr>
        <w:t> </w:t>
      </w:r>
      <w:r>
        <w:rPr>
          <w:w w:val="105"/>
        </w:rPr>
        <w:t>of</w:t>
      </w:r>
      <w:r>
        <w:rPr>
          <w:spacing w:val="-3"/>
          <w:w w:val="105"/>
        </w:rPr>
        <w:t> </w:t>
      </w:r>
      <w:r>
        <w:rPr>
          <w:w w:val="105"/>
        </w:rPr>
        <w:t>compulsory</w:t>
      </w:r>
      <w:r>
        <w:rPr>
          <w:spacing w:val="-3"/>
          <w:w w:val="105"/>
        </w:rPr>
        <w:t> </w:t>
      </w:r>
      <w:r>
        <w:rPr>
          <w:w w:val="105"/>
        </w:rPr>
        <w:t>schooling</w:t>
      </w:r>
      <w:r>
        <w:rPr>
          <w:spacing w:val="-1"/>
          <w:w w:val="105"/>
        </w:rPr>
        <w:t> </w:t>
      </w:r>
      <w:r>
        <w:rPr>
          <w:w w:val="105"/>
        </w:rPr>
        <w:t>reform across</w:t>
      </w:r>
      <w:r>
        <w:rPr>
          <w:w w:val="105"/>
        </w:rPr>
        <w:t> municipalities</w:t>
      </w:r>
      <w:r>
        <w:rPr>
          <w:w w:val="105"/>
        </w:rPr>
        <w:t> was</w:t>
      </w:r>
      <w:r>
        <w:rPr>
          <w:w w:val="105"/>
        </w:rPr>
        <w:t> not</w:t>
      </w:r>
      <w:r>
        <w:rPr>
          <w:w w:val="105"/>
        </w:rPr>
        <w:t> readily</w:t>
      </w:r>
      <w:r>
        <w:rPr>
          <w:w w:val="105"/>
        </w:rPr>
        <w:t> available</w:t>
      </w:r>
      <w:r>
        <w:rPr>
          <w:w w:val="105"/>
        </w:rPr>
        <w:t> in</w:t>
      </w:r>
      <w:r>
        <w:rPr>
          <w:w w:val="105"/>
        </w:rPr>
        <w:t> online</w:t>
      </w:r>
      <w:r>
        <w:rPr>
          <w:w w:val="105"/>
        </w:rPr>
        <w:t> databases</w:t>
      </w:r>
      <w:r>
        <w:rPr>
          <w:w w:val="105"/>
        </w:rPr>
        <w:t> until</w:t>
      </w:r>
      <w:r>
        <w:rPr>
          <w:w w:val="105"/>
        </w:rPr>
        <w:t> recently.</w:t>
      </w:r>
      <w:r>
        <w:rPr>
          <w:spacing w:val="40"/>
          <w:w w:val="105"/>
        </w:rPr>
        <w:t> </w:t>
      </w:r>
      <w:r>
        <w:rPr>
          <w:w w:val="105"/>
        </w:rPr>
        <w:t>These features</w:t>
      </w:r>
      <w:r>
        <w:rPr>
          <w:spacing w:val="-10"/>
          <w:w w:val="105"/>
        </w:rPr>
        <w:t> </w:t>
      </w:r>
      <w:r>
        <w:rPr>
          <w:w w:val="105"/>
        </w:rPr>
        <w:t>support</w:t>
      </w:r>
      <w:r>
        <w:rPr>
          <w:spacing w:val="-9"/>
          <w:w w:val="105"/>
        </w:rPr>
        <w:t> </w:t>
      </w:r>
      <w:r>
        <w:rPr>
          <w:w w:val="105"/>
        </w:rPr>
        <w:t>our</w:t>
      </w:r>
      <w:r>
        <w:rPr>
          <w:spacing w:val="-11"/>
          <w:w w:val="105"/>
        </w:rPr>
        <w:t> </w:t>
      </w:r>
      <w:r>
        <w:rPr>
          <w:w w:val="105"/>
        </w:rPr>
        <w:t>assumptions.</w:t>
      </w:r>
      <w:r>
        <w:rPr>
          <w:spacing w:val="8"/>
          <w:w w:val="105"/>
        </w:rPr>
        <w:t> </w:t>
      </w:r>
      <w:r>
        <w:rPr>
          <w:w w:val="105"/>
        </w:rPr>
        <w:t>It</w:t>
      </w:r>
      <w:r>
        <w:rPr>
          <w:spacing w:val="-11"/>
          <w:w w:val="105"/>
        </w:rPr>
        <w:t> </w:t>
      </w:r>
      <w:r>
        <w:rPr>
          <w:w w:val="105"/>
        </w:rPr>
        <w:t>would</w:t>
      </w:r>
      <w:r>
        <w:rPr>
          <w:spacing w:val="-8"/>
          <w:w w:val="105"/>
        </w:rPr>
        <w:t> </w:t>
      </w:r>
      <w:r>
        <w:rPr>
          <w:w w:val="105"/>
        </w:rPr>
        <w:t>have</w:t>
      </w:r>
      <w:r>
        <w:rPr>
          <w:spacing w:val="-10"/>
          <w:w w:val="105"/>
        </w:rPr>
        <w:t> </w:t>
      </w:r>
      <w:r>
        <w:rPr>
          <w:w w:val="105"/>
        </w:rPr>
        <w:t>been</w:t>
      </w:r>
      <w:r>
        <w:rPr>
          <w:spacing w:val="-10"/>
          <w:w w:val="105"/>
        </w:rPr>
        <w:t> </w:t>
      </w:r>
      <w:r>
        <w:rPr>
          <w:w w:val="105"/>
        </w:rPr>
        <w:t>onerous</w:t>
      </w:r>
      <w:r>
        <w:rPr>
          <w:spacing w:val="-10"/>
          <w:w w:val="105"/>
        </w:rPr>
        <w:t> </w:t>
      </w:r>
      <w:r>
        <w:rPr>
          <w:w w:val="105"/>
        </w:rPr>
        <w:t>and</w:t>
      </w:r>
      <w:r>
        <w:rPr>
          <w:spacing w:val="-10"/>
          <w:w w:val="105"/>
        </w:rPr>
        <w:t> </w:t>
      </w:r>
      <w:r>
        <w:rPr>
          <w:w w:val="105"/>
        </w:rPr>
        <w:t>costly</w:t>
      </w:r>
      <w:r>
        <w:rPr>
          <w:spacing w:val="-10"/>
          <w:w w:val="105"/>
        </w:rPr>
        <w:t> </w:t>
      </w:r>
      <w:r>
        <w:rPr>
          <w:w w:val="105"/>
        </w:rPr>
        <w:t>for</w:t>
      </w:r>
      <w:r>
        <w:rPr>
          <w:spacing w:val="-11"/>
          <w:w w:val="105"/>
        </w:rPr>
        <w:t> </w:t>
      </w:r>
      <w:r>
        <w:rPr>
          <w:w w:val="105"/>
        </w:rPr>
        <w:t>the</w:t>
      </w:r>
      <w:r>
        <w:rPr>
          <w:spacing w:val="-11"/>
          <w:w w:val="105"/>
        </w:rPr>
        <w:t> </w:t>
      </w:r>
      <w:r>
        <w:rPr>
          <w:w w:val="105"/>
        </w:rPr>
        <w:t>employers to</w:t>
      </w:r>
      <w:r>
        <w:rPr>
          <w:spacing w:val="-12"/>
          <w:w w:val="105"/>
        </w:rPr>
        <w:t> </w:t>
      </w:r>
      <w:r>
        <w:rPr>
          <w:w w:val="105"/>
        </w:rPr>
        <w:t>retrieve</w:t>
      </w:r>
      <w:r>
        <w:rPr>
          <w:spacing w:val="-10"/>
          <w:w w:val="105"/>
        </w:rPr>
        <w:t> </w:t>
      </w:r>
      <w:r>
        <w:rPr>
          <w:w w:val="105"/>
        </w:rPr>
        <w:t>the</w:t>
      </w:r>
      <w:r>
        <w:rPr>
          <w:spacing w:val="-11"/>
          <w:w w:val="105"/>
        </w:rPr>
        <w:t> </w:t>
      </w:r>
      <w:r>
        <w:rPr>
          <w:w w:val="105"/>
        </w:rPr>
        <w:t>information</w:t>
      </w:r>
      <w:r>
        <w:rPr>
          <w:spacing w:val="-11"/>
          <w:w w:val="105"/>
        </w:rPr>
        <w:t> </w:t>
      </w:r>
      <w:r>
        <w:rPr>
          <w:w w:val="105"/>
        </w:rPr>
        <w:t>on</w:t>
      </w:r>
      <w:r>
        <w:rPr>
          <w:spacing w:val="-13"/>
          <w:w w:val="105"/>
        </w:rPr>
        <w:t> </w:t>
      </w:r>
      <w:r>
        <w:rPr>
          <w:w w:val="105"/>
        </w:rPr>
        <w:t>the</w:t>
      </w:r>
      <w:r>
        <w:rPr>
          <w:spacing w:val="-11"/>
          <w:w w:val="105"/>
        </w:rPr>
        <w:t> </w:t>
      </w:r>
      <w:r>
        <w:rPr>
          <w:w w:val="105"/>
        </w:rPr>
        <w:t>timing</w:t>
      </w:r>
      <w:r>
        <w:rPr>
          <w:spacing w:val="-10"/>
          <w:w w:val="105"/>
        </w:rPr>
        <w:t> </w:t>
      </w:r>
      <w:r>
        <w:rPr>
          <w:w w:val="105"/>
        </w:rPr>
        <w:t>of</w:t>
      </w:r>
      <w:r>
        <w:rPr>
          <w:spacing w:val="-12"/>
          <w:w w:val="105"/>
        </w:rPr>
        <w:t> </w:t>
      </w:r>
      <w:r>
        <w:rPr>
          <w:w w:val="105"/>
        </w:rPr>
        <w:t>the</w:t>
      </w:r>
      <w:r>
        <w:rPr>
          <w:spacing w:val="-11"/>
          <w:w w:val="105"/>
        </w:rPr>
        <w:t> </w:t>
      </w:r>
      <w:r>
        <w:rPr>
          <w:w w:val="105"/>
        </w:rPr>
        <w:t>reforms</w:t>
      </w:r>
      <w:r>
        <w:rPr>
          <w:spacing w:val="-11"/>
          <w:w w:val="105"/>
        </w:rPr>
        <w:t> </w:t>
      </w:r>
      <w:r>
        <w:rPr>
          <w:w w:val="105"/>
        </w:rPr>
        <w:t>for</w:t>
      </w:r>
      <w:r>
        <w:rPr>
          <w:spacing w:val="-12"/>
          <w:w w:val="105"/>
        </w:rPr>
        <w:t> </w:t>
      </w:r>
      <w:r>
        <w:rPr>
          <w:w w:val="105"/>
        </w:rPr>
        <w:t>employees</w:t>
      </w:r>
      <w:r>
        <w:rPr>
          <w:spacing w:val="-8"/>
          <w:w w:val="105"/>
        </w:rPr>
        <w:t> </w:t>
      </w:r>
      <w:r>
        <w:rPr>
          <w:w w:val="105"/>
        </w:rPr>
        <w:t>stemming</w:t>
      </w:r>
      <w:r>
        <w:rPr>
          <w:spacing w:val="-9"/>
          <w:w w:val="105"/>
        </w:rPr>
        <w:t> </w:t>
      </w:r>
      <w:r>
        <w:rPr>
          <w:w w:val="105"/>
        </w:rPr>
        <w:t>from</w:t>
      </w:r>
      <w:r>
        <w:rPr>
          <w:spacing w:val="-13"/>
          <w:w w:val="105"/>
        </w:rPr>
        <w:t> </w:t>
      </w:r>
      <w:r>
        <w:rPr>
          <w:w w:val="105"/>
        </w:rPr>
        <w:t>small </w:t>
      </w:r>
      <w:r>
        <w:rPr>
          <w:spacing w:val="-2"/>
          <w:w w:val="105"/>
        </w:rPr>
        <w:t>municipalities.</w:t>
      </w:r>
    </w:p>
    <w:p>
      <w:pPr>
        <w:pStyle w:val="BodyText"/>
        <w:spacing w:line="391" w:lineRule="auto" w:before="5"/>
        <w:ind w:left="359" w:right="357" w:firstLine="350"/>
        <w:jc w:val="both"/>
      </w:pPr>
      <w:r>
        <w:rPr>
          <w:w w:val="105"/>
        </w:rPr>
        <w:t>Finally,</w:t>
      </w:r>
      <w:r>
        <w:rPr>
          <w:spacing w:val="-7"/>
          <w:w w:val="105"/>
        </w:rPr>
        <w:t> </w:t>
      </w:r>
      <w:r>
        <w:rPr>
          <w:w w:val="105"/>
        </w:rPr>
        <w:t>as</w:t>
      </w:r>
      <w:r>
        <w:rPr>
          <w:spacing w:val="-12"/>
          <w:w w:val="105"/>
        </w:rPr>
        <w:t> </w:t>
      </w:r>
      <w:r>
        <w:rPr>
          <w:w w:val="105"/>
        </w:rPr>
        <w:t>discussed</w:t>
      </w:r>
      <w:r>
        <w:rPr>
          <w:spacing w:val="-6"/>
          <w:w w:val="105"/>
        </w:rPr>
        <w:t> </w:t>
      </w:r>
      <w:r>
        <w:rPr>
          <w:w w:val="105"/>
        </w:rPr>
        <w:t>in</w:t>
      </w:r>
      <w:r>
        <w:rPr>
          <w:spacing w:val="-9"/>
          <w:w w:val="105"/>
        </w:rPr>
        <w:t> </w:t>
      </w:r>
      <w:r>
        <w:rPr>
          <w:w w:val="105"/>
        </w:rPr>
        <w:t>Section</w:t>
      </w:r>
      <w:r>
        <w:rPr>
          <w:spacing w:val="-9"/>
          <w:w w:val="105"/>
        </w:rPr>
        <w:t> </w:t>
      </w:r>
      <w:hyperlink w:history="true" w:anchor="_bookmark32">
        <w:r>
          <w:rPr>
            <w:w w:val="105"/>
          </w:rPr>
          <w:t>3.3</w:t>
        </w:r>
      </w:hyperlink>
      <w:r>
        <w:rPr>
          <w:w w:val="105"/>
        </w:rPr>
        <w:t>,</w:t>
      </w:r>
      <w:r>
        <w:rPr>
          <w:spacing w:val="-9"/>
          <w:w w:val="105"/>
        </w:rPr>
        <w:t> </w:t>
      </w:r>
      <w:r>
        <w:rPr>
          <w:w w:val="105"/>
        </w:rPr>
        <w:t>to</w:t>
      </w:r>
      <w:r>
        <w:rPr>
          <w:spacing w:val="-10"/>
          <w:w w:val="105"/>
        </w:rPr>
        <w:t> </w:t>
      </w:r>
      <w:r>
        <w:rPr>
          <w:w w:val="105"/>
        </w:rPr>
        <w:t>identify</w:t>
      </w:r>
      <w:r>
        <w:rPr>
          <w:spacing w:val="-8"/>
          <w:w w:val="105"/>
        </w:rPr>
        <w:t> </w:t>
      </w:r>
      <w:r>
        <w:rPr>
          <w:w w:val="105"/>
        </w:rPr>
        <w:t>the</w:t>
      </w:r>
      <w:r>
        <w:rPr>
          <w:spacing w:val="-12"/>
          <w:w w:val="105"/>
        </w:rPr>
        <w:t> </w:t>
      </w:r>
      <w:r>
        <w:rPr>
          <w:w w:val="105"/>
        </w:rPr>
        <w:t>model</w:t>
      </w:r>
      <w:r>
        <w:rPr>
          <w:spacing w:val="-9"/>
          <w:w w:val="105"/>
        </w:rPr>
        <w:t> </w:t>
      </w:r>
      <w:r>
        <w:rPr>
          <w:w w:val="105"/>
        </w:rPr>
        <w:t>with</w:t>
      </w:r>
      <w:r>
        <w:rPr>
          <w:spacing w:val="-9"/>
          <w:w w:val="105"/>
        </w:rPr>
        <w:t> </w:t>
      </w:r>
      <w:r>
        <w:rPr>
          <w:w w:val="105"/>
        </w:rPr>
        <w:t>experience-varying</w:t>
      </w:r>
      <w:r>
        <w:rPr>
          <w:spacing w:val="-7"/>
          <w:w w:val="105"/>
        </w:rPr>
        <w:t> </w:t>
      </w:r>
      <w:r>
        <w:rPr>
          <w:w w:val="105"/>
        </w:rPr>
        <w:t>returns to skill,</w:t>
      </w:r>
      <w:r>
        <w:rPr>
          <w:w w:val="105"/>
        </w:rPr>
        <w:t> we</w:t>
      </w:r>
      <w:r>
        <w:rPr>
          <w:w w:val="105"/>
        </w:rPr>
        <w:t> also need</w:t>
      </w:r>
      <w:r>
        <w:rPr>
          <w:w w:val="105"/>
        </w:rPr>
        <w:t> to maintain</w:t>
      </w:r>
      <w:r>
        <w:rPr>
          <w:w w:val="105"/>
        </w:rPr>
        <w:t> homogeneity</w:t>
      </w:r>
      <w:r>
        <w:rPr>
          <w:w w:val="105"/>
        </w:rPr>
        <w:t> of</w:t>
      </w:r>
      <w:r>
        <w:rPr>
          <w:w w:val="105"/>
        </w:rPr>
        <w:t> experience-varying</w:t>
      </w:r>
      <w:r>
        <w:rPr>
          <w:w w:val="105"/>
        </w:rPr>
        <w:t> skill</w:t>
      </w:r>
      <w:r>
        <w:rPr>
          <w:w w:val="105"/>
        </w:rPr>
        <w:t> returns across samples (Assumption </w:t>
      </w:r>
      <w:hyperlink w:history="true" w:anchor="_bookmark136">
        <w:r>
          <w:rPr>
            <w:w w:val="105"/>
          </w:rPr>
          <w:t>4</w:t>
        </w:r>
      </w:hyperlink>
      <w:r>
        <w:rPr>
          <w:w w:val="105"/>
        </w:rPr>
        <w:t>).</w:t>
      </w:r>
      <w:r>
        <w:rPr>
          <w:spacing w:val="34"/>
          <w:w w:val="105"/>
        </w:rPr>
        <w:t> </w:t>
      </w:r>
      <w:r>
        <w:rPr>
          <w:w w:val="105"/>
        </w:rPr>
        <w:t>In our context, this implies that the dynamic path of skill returns</w:t>
      </w:r>
      <w:r>
        <w:rPr>
          <w:spacing w:val="40"/>
          <w:w w:val="105"/>
        </w:rPr>
        <w:t> </w:t>
      </w:r>
      <w:r>
        <w:rPr>
          <w:w w:val="105"/>
        </w:rPr>
        <w:t>is</w:t>
      </w:r>
      <w:r>
        <w:rPr>
          <w:w w:val="105"/>
        </w:rPr>
        <w:t> identical</w:t>
      </w:r>
      <w:r>
        <w:rPr>
          <w:w w:val="105"/>
        </w:rPr>
        <w:t> across</w:t>
      </w:r>
      <w:r>
        <w:rPr>
          <w:w w:val="105"/>
        </w:rPr>
        <w:t> individuals</w:t>
      </w:r>
      <w:r>
        <w:rPr>
          <w:w w:val="105"/>
        </w:rPr>
        <w:t> who</w:t>
      </w:r>
      <w:r>
        <w:rPr>
          <w:w w:val="105"/>
        </w:rPr>
        <w:t> grew</w:t>
      </w:r>
      <w:r>
        <w:rPr>
          <w:w w:val="105"/>
        </w:rPr>
        <w:t> up</w:t>
      </w:r>
      <w:r>
        <w:rPr>
          <w:w w:val="105"/>
        </w:rPr>
        <w:t> in</w:t>
      </w:r>
      <w:r>
        <w:rPr>
          <w:w w:val="105"/>
        </w:rPr>
        <w:t> central</w:t>
      </w:r>
      <w:r>
        <w:rPr>
          <w:w w:val="105"/>
        </w:rPr>
        <w:t> and</w:t>
      </w:r>
      <w:r>
        <w:rPr>
          <w:w w:val="105"/>
        </w:rPr>
        <w:t> non-central</w:t>
      </w:r>
      <w:r>
        <w:rPr>
          <w:w w:val="105"/>
        </w:rPr>
        <w:t> municipalities.</w:t>
      </w:r>
      <w:r>
        <w:rPr>
          <w:spacing w:val="40"/>
          <w:w w:val="105"/>
        </w:rPr>
        <w:t> </w:t>
      </w:r>
      <w:r>
        <w:rPr>
          <w:w w:val="105"/>
        </w:rPr>
        <w:t>One justification</w:t>
      </w:r>
      <w:r>
        <w:rPr>
          <w:spacing w:val="-11"/>
          <w:w w:val="105"/>
        </w:rPr>
        <w:t> </w:t>
      </w:r>
      <w:r>
        <w:rPr>
          <w:w w:val="105"/>
        </w:rPr>
        <w:t>for</w:t>
      </w:r>
      <w:r>
        <w:rPr>
          <w:spacing w:val="-12"/>
          <w:w w:val="105"/>
        </w:rPr>
        <w:t> </w:t>
      </w:r>
      <w:r>
        <w:rPr>
          <w:w w:val="105"/>
        </w:rPr>
        <w:t>this</w:t>
      </w:r>
      <w:r>
        <w:rPr>
          <w:spacing w:val="-11"/>
          <w:w w:val="105"/>
        </w:rPr>
        <w:t> </w:t>
      </w:r>
      <w:r>
        <w:rPr>
          <w:w w:val="105"/>
        </w:rPr>
        <w:t>assumption</w:t>
      </w:r>
      <w:r>
        <w:rPr>
          <w:spacing w:val="-11"/>
          <w:w w:val="105"/>
        </w:rPr>
        <w:t> </w:t>
      </w:r>
      <w:r>
        <w:rPr>
          <w:w w:val="105"/>
        </w:rPr>
        <w:t>is</w:t>
      </w:r>
      <w:r>
        <w:rPr>
          <w:spacing w:val="-11"/>
          <w:w w:val="105"/>
        </w:rPr>
        <w:t> </w:t>
      </w:r>
      <w:r>
        <w:rPr>
          <w:w w:val="105"/>
        </w:rPr>
        <w:t>that</w:t>
      </w:r>
      <w:r>
        <w:rPr>
          <w:spacing w:val="-12"/>
          <w:w w:val="105"/>
        </w:rPr>
        <w:t> </w:t>
      </w:r>
      <w:r>
        <w:rPr>
          <w:w w:val="105"/>
        </w:rPr>
        <w:t>there</w:t>
      </w:r>
      <w:r>
        <w:rPr>
          <w:spacing w:val="-11"/>
          <w:w w:val="105"/>
        </w:rPr>
        <w:t> </w:t>
      </w:r>
      <w:r>
        <w:rPr>
          <w:w w:val="105"/>
        </w:rPr>
        <w:t>existed</w:t>
      </w:r>
      <w:r>
        <w:rPr>
          <w:spacing w:val="-9"/>
          <w:w w:val="105"/>
        </w:rPr>
        <w:t> </w:t>
      </w:r>
      <w:r>
        <w:rPr>
          <w:w w:val="105"/>
        </w:rPr>
        <w:t>substantial</w:t>
      </w:r>
      <w:r>
        <w:rPr>
          <w:spacing w:val="-9"/>
          <w:w w:val="105"/>
        </w:rPr>
        <w:t> </w:t>
      </w:r>
      <w:r>
        <w:rPr>
          <w:w w:val="105"/>
        </w:rPr>
        <w:t>“leaving</w:t>
      </w:r>
      <w:r>
        <w:rPr>
          <w:spacing w:val="-10"/>
          <w:w w:val="105"/>
        </w:rPr>
        <w:t> </w:t>
      </w:r>
      <w:r>
        <w:rPr>
          <w:w w:val="105"/>
        </w:rPr>
        <w:t>the</w:t>
      </w:r>
      <w:r>
        <w:rPr>
          <w:spacing w:val="-13"/>
          <w:w w:val="105"/>
        </w:rPr>
        <w:t> </w:t>
      </w:r>
      <w:r>
        <w:rPr>
          <w:w w:val="105"/>
        </w:rPr>
        <w:t>nest”</w:t>
      </w:r>
      <w:r>
        <w:rPr>
          <w:spacing w:val="-10"/>
          <w:w w:val="105"/>
        </w:rPr>
        <w:t> </w:t>
      </w:r>
      <w:r>
        <w:rPr>
          <w:w w:val="105"/>
        </w:rPr>
        <w:t>migration in</w:t>
      </w:r>
      <w:r>
        <w:rPr>
          <w:w w:val="105"/>
        </w:rPr>
        <w:t> early</w:t>
      </w:r>
      <w:r>
        <w:rPr>
          <w:w w:val="105"/>
        </w:rPr>
        <w:t> adulthood such</w:t>
      </w:r>
      <w:r>
        <w:rPr>
          <w:w w:val="105"/>
        </w:rPr>
        <w:t> that</w:t>
      </w:r>
      <w:r>
        <w:rPr>
          <w:w w:val="105"/>
        </w:rPr>
        <w:t> while</w:t>
      </w:r>
      <w:r>
        <w:rPr>
          <w:w w:val="105"/>
        </w:rPr>
        <w:t> the</w:t>
      </w:r>
      <w:r>
        <w:rPr>
          <w:w w:val="105"/>
        </w:rPr>
        <w:t> childhood</w:t>
      </w:r>
      <w:r>
        <w:rPr>
          <w:w w:val="105"/>
        </w:rPr>
        <w:t> municipality</w:t>
      </w:r>
      <w:r>
        <w:rPr>
          <w:w w:val="105"/>
        </w:rPr>
        <w:t> in</w:t>
      </w:r>
      <w:r>
        <w:rPr>
          <w:w w:val="105"/>
        </w:rPr>
        <w:t> which</w:t>
      </w:r>
      <w:r>
        <w:rPr>
          <w:w w:val="105"/>
        </w:rPr>
        <w:t> an</w:t>
      </w:r>
      <w:r>
        <w:rPr>
          <w:w w:val="105"/>
        </w:rPr>
        <w:t> individual</w:t>
      </w:r>
      <w:r>
        <w:rPr>
          <w:w w:val="105"/>
        </w:rPr>
        <w:t> grew does</w:t>
      </w:r>
      <w:r>
        <w:rPr>
          <w:w w:val="105"/>
        </w:rPr>
        <w:t> determine</w:t>
      </w:r>
      <w:r>
        <w:rPr>
          <w:w w:val="105"/>
        </w:rPr>
        <w:t> whether</w:t>
      </w:r>
      <w:r>
        <w:rPr>
          <w:w w:val="105"/>
        </w:rPr>
        <w:t> an</w:t>
      </w:r>
      <w:r>
        <w:rPr>
          <w:w w:val="105"/>
        </w:rPr>
        <w:t> individual</w:t>
      </w:r>
      <w:r>
        <w:rPr>
          <w:w w:val="105"/>
        </w:rPr>
        <w:t> was</w:t>
      </w:r>
      <w:r>
        <w:rPr>
          <w:w w:val="105"/>
        </w:rPr>
        <w:t> exposed</w:t>
      </w:r>
      <w:r>
        <w:rPr>
          <w:w w:val="105"/>
        </w:rPr>
        <w:t> to</w:t>
      </w:r>
      <w:r>
        <w:rPr>
          <w:w w:val="105"/>
        </w:rPr>
        <w:t> the</w:t>
      </w:r>
      <w:r>
        <w:rPr>
          <w:w w:val="105"/>
        </w:rPr>
        <w:t> compulsory</w:t>
      </w:r>
      <w:r>
        <w:rPr>
          <w:w w:val="105"/>
        </w:rPr>
        <w:t> schooling</w:t>
      </w:r>
      <w:r>
        <w:rPr>
          <w:w w:val="105"/>
        </w:rPr>
        <w:t> reform, this does</w:t>
      </w:r>
      <w:r>
        <w:rPr>
          <w:w w:val="105"/>
        </w:rPr>
        <w:t> not</w:t>
      </w:r>
      <w:r>
        <w:rPr>
          <w:w w:val="105"/>
        </w:rPr>
        <w:t> predict</w:t>
      </w:r>
      <w:r>
        <w:rPr>
          <w:w w:val="105"/>
        </w:rPr>
        <w:t> the</w:t>
      </w:r>
      <w:r>
        <w:rPr>
          <w:w w:val="105"/>
        </w:rPr>
        <w:t> labor</w:t>
      </w:r>
      <w:r>
        <w:rPr>
          <w:w w:val="105"/>
        </w:rPr>
        <w:t> market</w:t>
      </w:r>
      <w:r>
        <w:rPr>
          <w:w w:val="105"/>
        </w:rPr>
        <w:t> conditions that</w:t>
      </w:r>
      <w:r>
        <w:rPr>
          <w:w w:val="105"/>
        </w:rPr>
        <w:t> the</w:t>
      </w:r>
      <w:r>
        <w:rPr>
          <w:w w:val="105"/>
        </w:rPr>
        <w:t> individual</w:t>
      </w:r>
      <w:r>
        <w:rPr>
          <w:w w:val="105"/>
        </w:rPr>
        <w:t> faced</w:t>
      </w:r>
      <w:r>
        <w:rPr>
          <w:w w:val="105"/>
        </w:rPr>
        <w:t> as an</w:t>
      </w:r>
      <w:r>
        <w:rPr>
          <w:w w:val="105"/>
        </w:rPr>
        <w:t> adult. Indeed,</w:t>
      </w:r>
      <w:r>
        <w:rPr>
          <w:spacing w:val="-2"/>
          <w:w w:val="105"/>
        </w:rPr>
        <w:t> </w:t>
      </w:r>
      <w:r>
        <w:rPr>
          <w:w w:val="105"/>
        </w:rPr>
        <w:t>we</w:t>
      </w:r>
      <w:r>
        <w:rPr>
          <w:spacing w:val="-3"/>
          <w:w w:val="105"/>
        </w:rPr>
        <w:t> </w:t>
      </w:r>
      <w:r>
        <w:rPr>
          <w:w w:val="105"/>
        </w:rPr>
        <w:t>find</w:t>
      </w:r>
      <w:r>
        <w:rPr>
          <w:spacing w:val="-6"/>
          <w:w w:val="105"/>
        </w:rPr>
        <w:t> </w:t>
      </w:r>
      <w:r>
        <w:rPr>
          <w:w w:val="105"/>
        </w:rPr>
        <w:t>that</w:t>
      </w:r>
      <w:r>
        <w:rPr>
          <w:spacing w:val="-5"/>
          <w:w w:val="105"/>
        </w:rPr>
        <w:t> </w:t>
      </w:r>
      <w:r>
        <w:rPr>
          <w:w w:val="105"/>
        </w:rPr>
        <w:t>almost</w:t>
      </w:r>
      <w:r>
        <w:rPr>
          <w:spacing w:val="-4"/>
          <w:w w:val="105"/>
        </w:rPr>
        <w:t> </w:t>
      </w:r>
      <w:r>
        <w:rPr>
          <w:w w:val="105"/>
        </w:rPr>
        <w:t>47%</w:t>
      </w:r>
      <w:r>
        <w:rPr>
          <w:spacing w:val="-6"/>
          <w:w w:val="105"/>
        </w:rPr>
        <w:t> </w:t>
      </w:r>
      <w:r>
        <w:rPr>
          <w:w w:val="105"/>
        </w:rPr>
        <w:t>of</w:t>
      </w:r>
      <w:r>
        <w:rPr>
          <w:spacing w:val="-5"/>
          <w:w w:val="105"/>
        </w:rPr>
        <w:t> </w:t>
      </w:r>
      <w:r>
        <w:rPr>
          <w:w w:val="105"/>
        </w:rPr>
        <w:t>people</w:t>
      </w:r>
      <w:r>
        <w:rPr>
          <w:spacing w:val="-6"/>
          <w:w w:val="105"/>
        </w:rPr>
        <w:t> </w:t>
      </w:r>
      <w:r>
        <w:rPr>
          <w:w w:val="105"/>
        </w:rPr>
        <w:t>had</w:t>
      </w:r>
      <w:r>
        <w:rPr>
          <w:spacing w:val="-4"/>
          <w:w w:val="105"/>
        </w:rPr>
        <w:t> </w:t>
      </w:r>
      <w:r>
        <w:rPr>
          <w:w w:val="105"/>
        </w:rPr>
        <w:t>migrated</w:t>
      </w:r>
      <w:r>
        <w:rPr>
          <w:spacing w:val="-6"/>
          <w:w w:val="105"/>
        </w:rPr>
        <w:t> </w:t>
      </w:r>
      <w:r>
        <w:rPr>
          <w:w w:val="105"/>
        </w:rPr>
        <w:t>out</w:t>
      </w:r>
      <w:r>
        <w:rPr>
          <w:spacing w:val="-5"/>
          <w:w w:val="105"/>
        </w:rPr>
        <w:t> </w:t>
      </w:r>
      <w:r>
        <w:rPr>
          <w:w w:val="105"/>
        </w:rPr>
        <w:t>of</w:t>
      </w:r>
      <w:r>
        <w:rPr>
          <w:spacing w:val="-5"/>
          <w:w w:val="105"/>
        </w:rPr>
        <w:t> </w:t>
      </w:r>
      <w:r>
        <w:rPr>
          <w:w w:val="105"/>
        </w:rPr>
        <w:t>their</w:t>
      </w:r>
      <w:r>
        <w:rPr>
          <w:spacing w:val="-4"/>
          <w:w w:val="105"/>
        </w:rPr>
        <w:t> </w:t>
      </w:r>
      <w:r>
        <w:rPr>
          <w:w w:val="105"/>
        </w:rPr>
        <w:t>childhood</w:t>
      </w:r>
      <w:r>
        <w:rPr>
          <w:spacing w:val="-4"/>
          <w:w w:val="105"/>
        </w:rPr>
        <w:t> </w:t>
      </w:r>
      <w:r>
        <w:rPr>
          <w:w w:val="105"/>
        </w:rPr>
        <w:t>municipality by</w:t>
      </w:r>
      <w:r>
        <w:rPr>
          <w:w w:val="105"/>
        </w:rPr>
        <w:t> age</w:t>
      </w:r>
      <w:r>
        <w:rPr>
          <w:w w:val="105"/>
        </w:rPr>
        <w:t> 30.</w:t>
      </w:r>
      <w:r>
        <w:rPr>
          <w:spacing w:val="40"/>
          <w:w w:val="105"/>
        </w:rPr>
        <w:t> </w:t>
      </w:r>
      <w:r>
        <w:rPr>
          <w:w w:val="105"/>
        </w:rPr>
        <w:t>Furthermore,</w:t>
      </w:r>
      <w:r>
        <w:rPr>
          <w:w w:val="105"/>
        </w:rPr>
        <w:t> the</w:t>
      </w:r>
      <w:r>
        <w:rPr>
          <w:w w:val="105"/>
        </w:rPr>
        <w:t> vast</w:t>
      </w:r>
      <w:r>
        <w:rPr>
          <w:w w:val="105"/>
        </w:rPr>
        <w:t> majority</w:t>
      </w:r>
      <w:r>
        <w:rPr>
          <w:w w:val="105"/>
        </w:rPr>
        <w:t> of</w:t>
      </w:r>
      <w:r>
        <w:rPr>
          <w:w w:val="105"/>
        </w:rPr>
        <w:t> these</w:t>
      </w:r>
      <w:r>
        <w:rPr>
          <w:w w:val="105"/>
        </w:rPr>
        <w:t> migrated</w:t>
      </w:r>
      <w:r>
        <w:rPr>
          <w:w w:val="105"/>
        </w:rPr>
        <w:t> from</w:t>
      </w:r>
      <w:r>
        <w:rPr>
          <w:w w:val="105"/>
        </w:rPr>
        <w:t> non-central</w:t>
      </w:r>
      <w:r>
        <w:rPr>
          <w:w w:val="105"/>
        </w:rPr>
        <w:t> to</w:t>
      </w:r>
      <w:r>
        <w:rPr>
          <w:w w:val="105"/>
        </w:rPr>
        <w:t> central </w:t>
      </w:r>
      <w:r>
        <w:rPr>
          <w:spacing w:val="-2"/>
          <w:w w:val="105"/>
        </w:rPr>
        <w:t>municipalities.</w:t>
      </w:r>
      <w:r>
        <w:rPr>
          <w:spacing w:val="26"/>
          <w:w w:val="105"/>
        </w:rPr>
        <w:t> </w:t>
      </w:r>
      <w:r>
        <w:rPr>
          <w:spacing w:val="-2"/>
          <w:w w:val="105"/>
        </w:rPr>
        <w:t>These</w:t>
      </w:r>
      <w:r>
        <w:rPr>
          <w:spacing w:val="-4"/>
          <w:w w:val="105"/>
        </w:rPr>
        <w:t> </w:t>
      </w:r>
      <w:r>
        <w:rPr>
          <w:spacing w:val="-2"/>
          <w:w w:val="105"/>
        </w:rPr>
        <w:t>features</w:t>
      </w:r>
      <w:r>
        <w:rPr>
          <w:spacing w:val="-6"/>
          <w:w w:val="105"/>
        </w:rPr>
        <w:t> </w:t>
      </w:r>
      <w:r>
        <w:rPr>
          <w:spacing w:val="-2"/>
          <w:w w:val="105"/>
        </w:rPr>
        <w:t>may</w:t>
      </w:r>
      <w:r>
        <w:rPr>
          <w:spacing w:val="-6"/>
          <w:w w:val="105"/>
        </w:rPr>
        <w:t> </w:t>
      </w:r>
      <w:r>
        <w:rPr>
          <w:spacing w:val="-2"/>
          <w:w w:val="105"/>
        </w:rPr>
        <w:t>imply</w:t>
      </w:r>
      <w:r>
        <w:rPr>
          <w:spacing w:val="-6"/>
          <w:w w:val="105"/>
        </w:rPr>
        <w:t> </w:t>
      </w:r>
      <w:r>
        <w:rPr>
          <w:spacing w:val="-2"/>
          <w:w w:val="105"/>
        </w:rPr>
        <w:t>that</w:t>
      </w:r>
      <w:r>
        <w:rPr>
          <w:spacing w:val="-7"/>
          <w:w w:val="105"/>
        </w:rPr>
        <w:t> </w:t>
      </w:r>
      <w:r>
        <w:rPr>
          <w:spacing w:val="-2"/>
          <w:w w:val="105"/>
        </w:rPr>
        <w:t>the</w:t>
      </w:r>
      <w:r>
        <w:rPr>
          <w:spacing w:val="-5"/>
          <w:w w:val="105"/>
        </w:rPr>
        <w:t> </w:t>
      </w:r>
      <w:r>
        <w:rPr>
          <w:spacing w:val="-2"/>
          <w:w w:val="105"/>
        </w:rPr>
        <w:t>assumption</w:t>
      </w:r>
      <w:r>
        <w:rPr>
          <w:spacing w:val="-5"/>
          <w:w w:val="105"/>
        </w:rPr>
        <w:t> </w:t>
      </w:r>
      <w:r>
        <w:rPr>
          <w:spacing w:val="-2"/>
          <w:w w:val="105"/>
        </w:rPr>
        <w:t>of</w:t>
      </w:r>
      <w:r>
        <w:rPr>
          <w:spacing w:val="-6"/>
          <w:w w:val="105"/>
        </w:rPr>
        <w:t> </w:t>
      </w:r>
      <w:r>
        <w:rPr>
          <w:spacing w:val="-2"/>
          <w:w w:val="105"/>
        </w:rPr>
        <w:t>homogeneity</w:t>
      </w:r>
      <w:r>
        <w:rPr>
          <w:spacing w:val="-6"/>
          <w:w w:val="105"/>
        </w:rPr>
        <w:t> </w:t>
      </w:r>
      <w:r>
        <w:rPr>
          <w:spacing w:val="-2"/>
          <w:w w:val="105"/>
        </w:rPr>
        <w:t>of</w:t>
      </w:r>
      <w:r>
        <w:rPr>
          <w:spacing w:val="-6"/>
          <w:w w:val="105"/>
        </w:rPr>
        <w:t> </w:t>
      </w:r>
      <w:r>
        <w:rPr>
          <w:spacing w:val="-2"/>
          <w:w w:val="105"/>
        </w:rPr>
        <w:t>experience-</w:t>
      </w:r>
    </w:p>
    <w:p>
      <w:pPr>
        <w:pStyle w:val="BodyText"/>
        <w:spacing w:after="0" w:line="391" w:lineRule="auto"/>
        <w:jc w:val="both"/>
        <w:sectPr>
          <w:pgSz w:w="12240" w:h="15840"/>
          <w:pgMar w:header="0" w:footer="822" w:top="1420" w:bottom="1020" w:left="1080" w:right="1080"/>
        </w:sectPr>
      </w:pPr>
    </w:p>
    <w:p>
      <w:pPr>
        <w:pStyle w:val="BodyText"/>
        <w:spacing w:line="391" w:lineRule="auto" w:before="31"/>
        <w:ind w:left="360" w:right="357"/>
        <w:jc w:val="both"/>
      </w:pPr>
      <w:r>
        <w:rPr>
          <w:w w:val="105"/>
        </w:rPr>
        <w:t>varying</w:t>
      </w:r>
      <w:r>
        <w:rPr>
          <w:w w:val="105"/>
        </w:rPr>
        <w:t> skill</w:t>
      </w:r>
      <w:r>
        <w:rPr>
          <w:w w:val="105"/>
        </w:rPr>
        <w:t> returns</w:t>
      </w:r>
      <w:r>
        <w:rPr>
          <w:w w:val="105"/>
        </w:rPr>
        <w:t> across</w:t>
      </w:r>
      <w:r>
        <w:rPr>
          <w:w w:val="105"/>
        </w:rPr>
        <w:t> those</w:t>
      </w:r>
      <w:r>
        <w:rPr>
          <w:w w:val="105"/>
        </w:rPr>
        <w:t> who</w:t>
      </w:r>
      <w:r>
        <w:rPr>
          <w:w w:val="105"/>
        </w:rPr>
        <w:t> grew</w:t>
      </w:r>
      <w:r>
        <w:rPr>
          <w:w w:val="105"/>
        </w:rPr>
        <w:t> up</w:t>
      </w:r>
      <w:r>
        <w:rPr>
          <w:w w:val="105"/>
        </w:rPr>
        <w:t> in</w:t>
      </w:r>
      <w:r>
        <w:rPr>
          <w:w w:val="105"/>
        </w:rPr>
        <w:t> central</w:t>
      </w:r>
      <w:r>
        <w:rPr>
          <w:w w:val="105"/>
        </w:rPr>
        <w:t> and</w:t>
      </w:r>
      <w:r>
        <w:rPr>
          <w:w w:val="105"/>
        </w:rPr>
        <w:t> non-central</w:t>
      </w:r>
      <w:r>
        <w:rPr>
          <w:w w:val="105"/>
        </w:rPr>
        <w:t> municipalities could be reasonable in our context.</w:t>
      </w:r>
      <w:r>
        <w:rPr>
          <w:w w:val="105"/>
        </w:rPr>
        <w:t> Naturally, the plausibility</w:t>
      </w:r>
      <w:r>
        <w:rPr>
          <w:w w:val="105"/>
        </w:rPr>
        <w:t> of this assumption should be </w:t>
      </w:r>
      <w:bookmarkStart w:name="4.4 Empirical Specifications" w:id="58"/>
      <w:bookmarkEnd w:id="58"/>
      <w:r>
        <w:rPr>
          <w:w w:val="87"/>
        </w:rPr>
      </w:r>
      <w:bookmarkStart w:name="_bookmark48" w:id="59"/>
      <w:bookmarkEnd w:id="59"/>
      <w:r>
        <w:rPr>
          <w:w w:val="105"/>
        </w:rPr>
        <w:t>a</w:t>
      </w:r>
      <w:r>
        <w:rPr>
          <w:w w:val="105"/>
        </w:rPr>
        <w:t>ssessed</w:t>
      </w:r>
      <w:r>
        <w:rPr>
          <w:w w:val="105"/>
        </w:rPr>
        <w:t> in the particular context</w:t>
      </w:r>
      <w:r>
        <w:rPr>
          <w:w w:val="105"/>
        </w:rPr>
        <w:t> considered.</w:t>
      </w:r>
    </w:p>
    <w:p>
      <w:pPr>
        <w:pStyle w:val="BodyText"/>
        <w:spacing w:before="93"/>
      </w:pPr>
    </w:p>
    <w:p>
      <w:pPr>
        <w:pStyle w:val="Heading3"/>
        <w:numPr>
          <w:ilvl w:val="1"/>
          <w:numId w:val="1"/>
        </w:numPr>
        <w:tabs>
          <w:tab w:pos="1094" w:val="left" w:leader="none"/>
        </w:tabs>
        <w:spacing w:line="240" w:lineRule="auto" w:before="0" w:after="0"/>
        <w:ind w:left="1094" w:right="0" w:hanging="734"/>
        <w:jc w:val="left"/>
      </w:pPr>
      <w:r>
        <w:rPr>
          <w:w w:val="110"/>
        </w:rPr>
        <w:t>Empirical</w:t>
      </w:r>
      <w:r>
        <w:rPr>
          <w:spacing w:val="52"/>
          <w:w w:val="110"/>
        </w:rPr>
        <w:t> </w:t>
      </w:r>
      <w:r>
        <w:rPr>
          <w:spacing w:val="-2"/>
          <w:w w:val="110"/>
        </w:rPr>
        <w:t>Specifications</w:t>
      </w:r>
    </w:p>
    <w:p>
      <w:pPr>
        <w:pStyle w:val="BodyText"/>
        <w:spacing w:before="319"/>
        <w:ind w:left="360"/>
        <w:jc w:val="both"/>
      </w:pPr>
      <w:r>
        <w:rPr>
          <w:w w:val="110"/>
        </w:rPr>
        <w:t>Our</w:t>
      </w:r>
      <w:r>
        <w:rPr>
          <w:spacing w:val="7"/>
          <w:w w:val="110"/>
        </w:rPr>
        <w:t> </w:t>
      </w:r>
      <w:r>
        <w:rPr>
          <w:w w:val="110"/>
        </w:rPr>
        <w:t>empirical</w:t>
      </w:r>
      <w:r>
        <w:rPr>
          <w:spacing w:val="9"/>
          <w:w w:val="110"/>
        </w:rPr>
        <w:t> </w:t>
      </w:r>
      <w:r>
        <w:rPr>
          <w:w w:val="110"/>
        </w:rPr>
        <w:t>approach</w:t>
      </w:r>
      <w:r>
        <w:rPr>
          <w:spacing w:val="8"/>
          <w:w w:val="110"/>
        </w:rPr>
        <w:t> </w:t>
      </w:r>
      <w:r>
        <w:rPr>
          <w:w w:val="110"/>
        </w:rPr>
        <w:t>estimates</w:t>
      </w:r>
      <w:r>
        <w:rPr>
          <w:spacing w:val="8"/>
          <w:w w:val="110"/>
        </w:rPr>
        <w:t> </w:t>
      </w:r>
      <w:r>
        <w:rPr>
          <w:w w:val="110"/>
        </w:rPr>
        <w:t>the</w:t>
      </w:r>
      <w:r>
        <w:rPr>
          <w:spacing w:val="7"/>
          <w:w w:val="110"/>
        </w:rPr>
        <w:t> </w:t>
      </w:r>
      <w:r>
        <w:rPr>
          <w:w w:val="110"/>
        </w:rPr>
        <w:t>IV</w:t>
      </w:r>
      <w:r>
        <w:rPr>
          <w:spacing w:val="7"/>
          <w:w w:val="110"/>
        </w:rPr>
        <w:t> </w:t>
      </w:r>
      <w:r>
        <w:rPr>
          <w:w w:val="110"/>
        </w:rPr>
        <w:t>specification</w:t>
      </w:r>
      <w:r>
        <w:rPr>
          <w:spacing w:val="10"/>
          <w:w w:val="110"/>
        </w:rPr>
        <w:t> </w:t>
      </w:r>
      <w:r>
        <w:rPr>
          <w:w w:val="110"/>
        </w:rPr>
        <w:t>using</w:t>
      </w:r>
      <w:r>
        <w:rPr>
          <w:spacing w:val="8"/>
          <w:w w:val="110"/>
        </w:rPr>
        <w:t> </w:t>
      </w:r>
      <w:r>
        <w:rPr>
          <w:w w:val="110"/>
        </w:rPr>
        <w:t>2SLS.</w:t>
      </w:r>
      <w:r>
        <w:rPr>
          <w:spacing w:val="7"/>
          <w:w w:val="110"/>
        </w:rPr>
        <w:t> </w:t>
      </w:r>
      <w:r>
        <w:rPr>
          <w:w w:val="110"/>
        </w:rPr>
        <w:t>In</w:t>
      </w:r>
      <w:r>
        <w:rPr>
          <w:spacing w:val="8"/>
          <w:w w:val="110"/>
        </w:rPr>
        <w:t> </w:t>
      </w:r>
      <w:r>
        <w:rPr>
          <w:w w:val="110"/>
        </w:rPr>
        <w:t>particular,</w:t>
      </w:r>
      <w:r>
        <w:rPr>
          <w:spacing w:val="11"/>
          <w:w w:val="110"/>
        </w:rPr>
        <w:t> </w:t>
      </w:r>
      <w:r>
        <w:rPr>
          <w:w w:val="110"/>
        </w:rPr>
        <w:t>at</w:t>
      </w:r>
      <w:r>
        <w:rPr>
          <w:spacing w:val="6"/>
          <w:w w:val="110"/>
        </w:rPr>
        <w:t> </w:t>
      </w:r>
      <w:r>
        <w:rPr>
          <w:spacing w:val="-4"/>
          <w:w w:val="110"/>
        </w:rPr>
        <w:t>each</w:t>
      </w:r>
    </w:p>
    <w:p>
      <w:pPr>
        <w:pStyle w:val="BodyText"/>
        <w:spacing w:line="343" w:lineRule="auto" w:before="187"/>
        <w:ind w:left="360" w:right="360"/>
        <w:jc w:val="both"/>
      </w:pPr>
      <w:r>
        <w:rPr/>
        <w:t>experience</w:t>
      </w:r>
      <w:r>
        <w:rPr>
          <w:spacing w:val="40"/>
        </w:rPr>
        <w:t> </w:t>
      </w:r>
      <w:r>
        <w:rPr>
          <w:i/>
        </w:rPr>
        <w:t>t</w:t>
      </w:r>
      <w:r>
        <w:rPr/>
        <w:t>,</w:t>
      </w:r>
      <w:r>
        <w:rPr>
          <w:spacing w:val="35"/>
        </w:rPr>
        <w:t> </w:t>
      </w:r>
      <w:r>
        <w:rPr/>
        <w:t>the</w:t>
      </w:r>
      <w:r>
        <w:rPr>
          <w:spacing w:val="33"/>
        </w:rPr>
        <w:t> </w:t>
      </w:r>
      <w:r>
        <w:rPr/>
        <w:t>second</w:t>
      </w:r>
      <w:r>
        <w:rPr>
          <w:spacing w:val="35"/>
        </w:rPr>
        <w:t> </w:t>
      </w:r>
      <w:r>
        <w:rPr/>
        <w:t>stage</w:t>
      </w:r>
      <w:r>
        <w:rPr>
          <w:spacing w:val="33"/>
        </w:rPr>
        <w:t> </w:t>
      </w:r>
      <w:r>
        <w:rPr/>
        <w:t>projects</w:t>
      </w:r>
      <w:r>
        <w:rPr>
          <w:spacing w:val="37"/>
        </w:rPr>
        <w:t> </w:t>
      </w:r>
      <w:r>
        <w:rPr/>
        <w:t>log-earnings</w:t>
      </w:r>
      <w:r>
        <w:rPr>
          <w:spacing w:val="31"/>
        </w:rPr>
        <w:t> </w:t>
      </w:r>
      <w:r>
        <w:rPr/>
        <w:t>(ln</w:t>
      </w:r>
      <w:r>
        <w:rPr>
          <w:spacing w:val="-4"/>
        </w:rPr>
        <w:t> </w:t>
      </w:r>
      <w:bookmarkStart w:name="_bookmark49" w:id="60"/>
      <w:bookmarkEnd w:id="60"/>
      <w:r>
        <w:rPr>
          <w:spacing w:val="-14"/>
        </w:rPr>
      </w:r>
      <w:r>
        <w:rPr>
          <w:i/>
        </w:rPr>
        <w:t>W</w:t>
      </w:r>
      <w:r>
        <w:rPr>
          <w:i/>
          <w:vertAlign w:val="subscript"/>
        </w:rPr>
        <w:t>it</w:t>
      </w:r>
      <w:r>
        <w:rPr>
          <w:vertAlign w:val="baseline"/>
        </w:rPr>
        <w:t>)</w:t>
      </w:r>
      <w:r>
        <w:rPr>
          <w:spacing w:val="32"/>
          <w:vertAlign w:val="baseline"/>
        </w:rPr>
        <w:t> </w:t>
      </w:r>
      <w:r>
        <w:rPr>
          <w:vertAlign w:val="baseline"/>
        </w:rPr>
        <w:t>on</w:t>
      </w:r>
      <w:r>
        <w:rPr>
          <w:spacing w:val="32"/>
          <w:vertAlign w:val="baseline"/>
        </w:rPr>
        <w:t> </w:t>
      </w:r>
      <w:r>
        <w:rPr>
          <w:vertAlign w:val="baseline"/>
        </w:rPr>
        <w:t>control</w:t>
      </w:r>
      <w:r>
        <w:rPr>
          <w:spacing w:val="35"/>
          <w:vertAlign w:val="baseline"/>
        </w:rPr>
        <w:t> </w:t>
      </w:r>
      <w:r>
        <w:rPr>
          <w:vertAlign w:val="baseline"/>
        </w:rPr>
        <w:t>variables</w:t>
      </w:r>
      <w:r>
        <w:rPr>
          <w:spacing w:val="33"/>
          <w:vertAlign w:val="baseline"/>
        </w:rPr>
        <w:t> </w:t>
      </w:r>
      <w:r>
        <w:rPr>
          <w:vertAlign w:val="baseline"/>
        </w:rPr>
        <w:t>(</w:t>
      </w:r>
      <w:r>
        <w:rPr>
          <w:i/>
          <w:vertAlign w:val="baseline"/>
        </w:rPr>
        <w:t>X</w:t>
      </w:r>
      <w:r>
        <w:rPr>
          <w:i/>
          <w:vertAlign w:val="subscript"/>
        </w:rPr>
        <w:t>i</w:t>
      </w:r>
      <w:r>
        <w:rPr>
          <w:vertAlign w:val="baseline"/>
        </w:rPr>
        <w:t>)</w:t>
      </w:r>
      <w:r>
        <w:rPr>
          <w:spacing w:val="32"/>
          <w:vertAlign w:val="baseline"/>
        </w:rPr>
        <w:t> </w:t>
      </w:r>
      <w:r>
        <w:rPr>
          <w:vertAlign w:val="baseline"/>
        </w:rPr>
        <w:t>as</w:t>
      </w:r>
      <w:r>
        <w:rPr>
          <w:spacing w:val="33"/>
          <w:vertAlign w:val="baseline"/>
        </w:rPr>
        <w:t> </w:t>
      </w:r>
      <w:r>
        <w:rPr>
          <w:vertAlign w:val="baseline"/>
        </w:rPr>
        <w:t>well </w:t>
      </w:r>
      <w:r>
        <w:rPr>
          <w:w w:val="110"/>
          <w:vertAlign w:val="baseline"/>
        </w:rPr>
        <w:t>as</w:t>
      </w:r>
      <w:r>
        <w:rPr>
          <w:spacing w:val="-10"/>
          <w:w w:val="110"/>
          <w:vertAlign w:val="baseline"/>
        </w:rPr>
        <w:t> </w:t>
      </w:r>
      <w:r>
        <w:rPr>
          <w:w w:val="110"/>
          <w:vertAlign w:val="baseline"/>
        </w:rPr>
        <w:t>the</w:t>
      </w:r>
      <w:r>
        <w:rPr>
          <w:spacing w:val="-9"/>
          <w:w w:val="110"/>
          <w:vertAlign w:val="baseline"/>
        </w:rPr>
        <w:t> </w:t>
      </w:r>
      <w:r>
        <w:rPr>
          <w:w w:val="110"/>
          <w:vertAlign w:val="baseline"/>
        </w:rPr>
        <w:t>projected</w:t>
      </w:r>
      <w:r>
        <w:rPr>
          <w:spacing w:val="-7"/>
          <w:w w:val="110"/>
          <w:vertAlign w:val="baseline"/>
        </w:rPr>
        <w:t> </w:t>
      </w:r>
      <w:r>
        <w:rPr>
          <w:w w:val="110"/>
          <w:vertAlign w:val="baseline"/>
        </w:rPr>
        <w:t>schooling</w:t>
      </w:r>
      <w:r>
        <w:rPr>
          <w:spacing w:val="-8"/>
          <w:w w:val="110"/>
          <w:vertAlign w:val="baseline"/>
        </w:rPr>
        <w:t> </w:t>
      </w:r>
      <w:r>
        <w:rPr>
          <w:spacing w:val="21"/>
          <w:w w:val="102"/>
          <w:vertAlign w:val="baseline"/>
        </w:rPr>
        <w:t>(</w:t>
      </w:r>
      <w:r>
        <w:rPr>
          <w:i/>
          <w:spacing w:val="-85"/>
          <w:w w:val="110"/>
          <w:vertAlign w:val="baseline"/>
        </w:rPr>
        <w:t>S</w:t>
      </w:r>
      <w:r>
        <w:rPr>
          <w:spacing w:val="9"/>
          <w:w w:val="101"/>
          <w:position w:val="6"/>
          <w:vertAlign w:val="baseline"/>
        </w:rPr>
        <w:t>ˆ</w:t>
      </w:r>
      <w:r>
        <w:rPr>
          <w:i/>
          <w:spacing w:val="30"/>
          <w:w w:val="134"/>
          <w:position w:val="-3"/>
          <w:sz w:val="16"/>
          <w:vertAlign w:val="baseline"/>
        </w:rPr>
        <w:t>i</w:t>
      </w:r>
      <w:r>
        <w:rPr>
          <w:spacing w:val="21"/>
          <w:w w:val="102"/>
          <w:vertAlign w:val="baseline"/>
        </w:rPr>
        <w:t>)</w:t>
      </w:r>
      <w:r>
        <w:rPr>
          <w:spacing w:val="-9"/>
          <w:w w:val="109"/>
          <w:vertAlign w:val="baseline"/>
        </w:rPr>
        <w:t> </w:t>
      </w:r>
      <w:r>
        <w:rPr>
          <w:w w:val="110"/>
          <w:vertAlign w:val="baseline"/>
        </w:rPr>
        <w:t>from</w:t>
      </w:r>
      <w:r>
        <w:rPr>
          <w:spacing w:val="-9"/>
          <w:w w:val="110"/>
          <w:vertAlign w:val="baseline"/>
        </w:rPr>
        <w:t> </w:t>
      </w:r>
      <w:r>
        <w:rPr>
          <w:w w:val="110"/>
          <w:vertAlign w:val="baseline"/>
        </w:rPr>
        <w:t>the</w:t>
      </w:r>
      <w:r>
        <w:rPr>
          <w:spacing w:val="-9"/>
          <w:w w:val="110"/>
          <w:vertAlign w:val="baseline"/>
        </w:rPr>
        <w:t> </w:t>
      </w:r>
      <w:r>
        <w:rPr>
          <w:w w:val="110"/>
          <w:vertAlign w:val="baseline"/>
        </w:rPr>
        <w:t>first</w:t>
      </w:r>
      <w:r>
        <w:rPr>
          <w:spacing w:val="-8"/>
          <w:w w:val="110"/>
          <w:vertAlign w:val="baseline"/>
        </w:rPr>
        <w:t> </w:t>
      </w:r>
      <w:r>
        <w:rPr>
          <w:w w:val="110"/>
          <w:vertAlign w:val="baseline"/>
        </w:rPr>
        <w:t>stage,</w:t>
      </w:r>
      <w:r>
        <w:rPr>
          <w:spacing w:val="-9"/>
          <w:w w:val="110"/>
          <w:vertAlign w:val="baseline"/>
        </w:rPr>
        <w:t> </w:t>
      </w:r>
      <w:r>
        <w:rPr>
          <w:w w:val="110"/>
          <w:vertAlign w:val="baseline"/>
        </w:rPr>
        <w:t>i.e.,</w:t>
      </w:r>
    </w:p>
    <w:p>
      <w:pPr>
        <w:pStyle w:val="BodyText"/>
        <w:rPr>
          <w:sz w:val="12"/>
        </w:rPr>
      </w:pPr>
    </w:p>
    <w:p>
      <w:pPr>
        <w:pStyle w:val="BodyText"/>
        <w:spacing w:before="100"/>
        <w:rPr>
          <w:sz w:val="12"/>
        </w:rPr>
      </w:pPr>
    </w:p>
    <w:p>
      <w:pPr>
        <w:tabs>
          <w:tab w:pos="4989" w:val="left" w:leader="none"/>
          <w:tab w:pos="5896" w:val="left" w:leader="none"/>
          <w:tab w:pos="6880" w:val="left" w:leader="none"/>
        </w:tabs>
        <w:spacing w:line="64" w:lineRule="exact" w:before="0"/>
        <w:ind w:left="4303" w:right="0" w:firstLine="0"/>
        <w:jc w:val="left"/>
        <w:rPr>
          <w:sz w:val="12"/>
        </w:rPr>
      </w:pPr>
      <w:r>
        <w:rPr>
          <w:spacing w:val="-10"/>
          <w:w w:val="135"/>
          <w:sz w:val="12"/>
        </w:rPr>
        <w:t>r</w:t>
      </w:r>
      <w:r>
        <w:rPr>
          <w:sz w:val="12"/>
        </w:rPr>
        <w:tab/>
      </w:r>
      <w:r>
        <w:rPr>
          <w:spacing w:val="-10"/>
          <w:w w:val="135"/>
          <w:sz w:val="12"/>
        </w:rPr>
        <w:t>r</w:t>
      </w:r>
      <w:r>
        <w:rPr>
          <w:sz w:val="12"/>
        </w:rPr>
        <w:tab/>
      </w:r>
      <w:r>
        <w:rPr>
          <w:spacing w:val="-10"/>
          <w:w w:val="135"/>
          <w:sz w:val="12"/>
        </w:rPr>
        <w:t>r</w:t>
      </w:r>
      <w:r>
        <w:rPr>
          <w:sz w:val="12"/>
        </w:rPr>
        <w:tab/>
      </w:r>
      <w:r>
        <w:rPr>
          <w:spacing w:val="-12"/>
          <w:w w:val="135"/>
          <w:sz w:val="12"/>
        </w:rPr>
        <w:t>r</w:t>
      </w:r>
    </w:p>
    <w:p>
      <w:pPr>
        <w:tabs>
          <w:tab w:pos="9304" w:val="left" w:leader="none"/>
        </w:tabs>
        <w:spacing w:line="123" w:lineRule="exact" w:before="0"/>
        <w:ind w:left="3057" w:right="0" w:firstLine="0"/>
        <w:jc w:val="left"/>
        <w:rPr>
          <w:sz w:val="24"/>
        </w:rPr>
      </w:pPr>
      <w:r>
        <w:rPr>
          <w:w w:val="120"/>
          <w:sz w:val="24"/>
        </w:rPr>
        <w:t>ln</w:t>
      </w:r>
      <w:r>
        <w:rPr>
          <w:spacing w:val="-24"/>
          <w:w w:val="120"/>
          <w:sz w:val="24"/>
        </w:rPr>
        <w:t> </w:t>
      </w:r>
      <w:r>
        <w:rPr>
          <w:i/>
          <w:w w:val="120"/>
          <w:sz w:val="24"/>
        </w:rPr>
        <w:t>W</w:t>
      </w:r>
      <w:r>
        <w:rPr>
          <w:i/>
          <w:spacing w:val="27"/>
          <w:w w:val="135"/>
          <w:sz w:val="24"/>
        </w:rPr>
        <w:t>  </w:t>
      </w:r>
      <w:r>
        <w:rPr>
          <w:w w:val="135"/>
          <w:sz w:val="24"/>
        </w:rPr>
        <w:t>=</w:t>
      </w:r>
      <w:r>
        <w:rPr>
          <w:spacing w:val="-3"/>
          <w:w w:val="135"/>
          <w:sz w:val="24"/>
        </w:rPr>
        <w:t> </w:t>
      </w:r>
      <w:r>
        <w:rPr>
          <w:i/>
          <w:w w:val="120"/>
          <w:sz w:val="24"/>
        </w:rPr>
        <w:t>a</w:t>
      </w:r>
      <w:r>
        <w:rPr>
          <w:i/>
          <w:w w:val="120"/>
          <w:sz w:val="24"/>
          <w:vertAlign w:val="superscript"/>
        </w:rPr>
        <w:t>IV</w:t>
      </w:r>
      <w:r>
        <w:rPr>
          <w:i/>
          <w:spacing w:val="13"/>
          <w:w w:val="135"/>
          <w:sz w:val="24"/>
          <w:vertAlign w:val="baseline"/>
        </w:rPr>
        <w:t>  </w:t>
      </w:r>
      <w:r>
        <w:rPr>
          <w:w w:val="135"/>
          <w:sz w:val="24"/>
          <w:vertAlign w:val="baseline"/>
        </w:rPr>
        <w:t>+</w:t>
      </w:r>
      <w:r>
        <w:rPr>
          <w:spacing w:val="-18"/>
          <w:w w:val="135"/>
          <w:sz w:val="24"/>
          <w:vertAlign w:val="baseline"/>
        </w:rPr>
        <w:t> </w:t>
      </w:r>
      <w:r>
        <w:rPr>
          <w:i/>
          <w:w w:val="120"/>
          <w:sz w:val="24"/>
          <w:vertAlign w:val="baseline"/>
        </w:rPr>
        <w:t>b</w:t>
      </w:r>
      <w:r>
        <w:rPr>
          <w:i/>
          <w:w w:val="120"/>
          <w:sz w:val="24"/>
          <w:vertAlign w:val="superscript"/>
        </w:rPr>
        <w:t>IV</w:t>
      </w:r>
      <w:r>
        <w:rPr>
          <w:i/>
          <w:spacing w:val="53"/>
          <w:w w:val="120"/>
          <w:sz w:val="24"/>
          <w:vertAlign w:val="baseline"/>
        </w:rPr>
        <w:t> </w:t>
      </w:r>
      <w:r>
        <w:rPr>
          <w:i/>
          <w:spacing w:val="-104"/>
          <w:w w:val="124"/>
          <w:sz w:val="24"/>
          <w:vertAlign w:val="baseline"/>
        </w:rPr>
        <w:t>S</w:t>
      </w:r>
      <w:r>
        <w:rPr>
          <w:w w:val="115"/>
          <w:position w:val="6"/>
          <w:sz w:val="24"/>
          <w:vertAlign w:val="baseline"/>
        </w:rPr>
        <w:t>ˆ</w:t>
      </w:r>
      <w:r>
        <w:rPr>
          <w:spacing w:val="36"/>
          <w:w w:val="135"/>
          <w:position w:val="6"/>
          <w:sz w:val="24"/>
          <w:vertAlign w:val="baseline"/>
        </w:rPr>
        <w:t> </w:t>
      </w:r>
      <w:r>
        <w:rPr>
          <w:w w:val="135"/>
          <w:sz w:val="24"/>
          <w:vertAlign w:val="baseline"/>
        </w:rPr>
        <w:t>+</w:t>
      </w:r>
      <w:r>
        <w:rPr>
          <w:spacing w:val="-19"/>
          <w:w w:val="135"/>
          <w:sz w:val="24"/>
          <w:vertAlign w:val="baseline"/>
        </w:rPr>
        <w:t> </w:t>
      </w:r>
      <w:r>
        <w:rPr>
          <w:i/>
          <w:w w:val="120"/>
          <w:sz w:val="24"/>
          <w:vertAlign w:val="baseline"/>
        </w:rPr>
        <w:t>e</w:t>
      </w:r>
      <w:r>
        <w:rPr>
          <w:i/>
          <w:w w:val="120"/>
          <w:sz w:val="24"/>
          <w:vertAlign w:val="superscript"/>
        </w:rPr>
        <w:t>IV</w:t>
      </w:r>
      <w:r>
        <w:rPr>
          <w:i/>
          <w:spacing w:val="46"/>
          <w:w w:val="135"/>
          <w:sz w:val="24"/>
          <w:vertAlign w:val="baseline"/>
        </w:rPr>
        <w:t> </w:t>
      </w:r>
      <w:r>
        <w:rPr>
          <w:i/>
          <w:w w:val="135"/>
          <w:sz w:val="24"/>
          <w:vertAlign w:val="baseline"/>
        </w:rPr>
        <w:t>X</w:t>
      </w:r>
      <w:r>
        <w:rPr>
          <w:i/>
          <w:spacing w:val="53"/>
          <w:w w:val="135"/>
          <w:sz w:val="24"/>
          <w:vertAlign w:val="baseline"/>
        </w:rPr>
        <w:t> </w:t>
      </w:r>
      <w:r>
        <w:rPr>
          <w:w w:val="135"/>
          <w:sz w:val="24"/>
          <w:vertAlign w:val="baseline"/>
        </w:rPr>
        <w:t>+</w:t>
      </w:r>
      <w:r>
        <w:rPr>
          <w:spacing w:val="-19"/>
          <w:w w:val="135"/>
          <w:sz w:val="24"/>
          <w:vertAlign w:val="baseline"/>
        </w:rPr>
        <w:t> </w:t>
      </w:r>
      <w:r>
        <w:rPr>
          <w:i/>
          <w:w w:val="120"/>
          <w:sz w:val="24"/>
          <w:vertAlign w:val="baseline"/>
        </w:rPr>
        <w:t>u</w:t>
      </w:r>
      <w:r>
        <w:rPr>
          <w:i/>
          <w:w w:val="120"/>
          <w:sz w:val="24"/>
          <w:vertAlign w:val="superscript"/>
        </w:rPr>
        <w:t>IV</w:t>
      </w:r>
      <w:r>
        <w:rPr>
          <w:i/>
          <w:spacing w:val="52"/>
          <w:w w:val="120"/>
          <w:sz w:val="24"/>
          <w:vertAlign w:val="baseline"/>
        </w:rPr>
        <w:t> </w:t>
      </w:r>
      <w:r>
        <w:rPr>
          <w:i/>
          <w:spacing w:val="-10"/>
          <w:w w:val="120"/>
          <w:sz w:val="24"/>
          <w:vertAlign w:val="baseline"/>
        </w:rPr>
        <w:t>.</w:t>
      </w:r>
      <w:r>
        <w:rPr>
          <w:i/>
          <w:sz w:val="24"/>
          <w:vertAlign w:val="baseline"/>
        </w:rPr>
        <w:tab/>
      </w:r>
      <w:r>
        <w:rPr>
          <w:spacing w:val="-4"/>
          <w:w w:val="120"/>
          <w:sz w:val="24"/>
          <w:vertAlign w:val="baseline"/>
        </w:rPr>
        <w:t>(15)</w:t>
      </w:r>
    </w:p>
    <w:p>
      <w:pPr>
        <w:spacing w:after="0" w:line="123" w:lineRule="exact"/>
        <w:jc w:val="left"/>
        <w:rPr>
          <w:sz w:val="24"/>
        </w:rPr>
        <w:sectPr>
          <w:pgSz w:w="12240" w:h="15840"/>
          <w:pgMar w:header="0" w:footer="822" w:top="1420" w:bottom="1020" w:left="1080" w:right="1080"/>
        </w:sectPr>
      </w:pPr>
    </w:p>
    <w:p>
      <w:pPr>
        <w:tabs>
          <w:tab w:pos="566" w:val="left" w:leader="none"/>
        </w:tabs>
        <w:spacing w:line="183" w:lineRule="exact" w:before="0"/>
        <w:ind w:left="0" w:right="0" w:firstLine="0"/>
        <w:jc w:val="right"/>
        <w:rPr>
          <w:i/>
          <w:position w:val="-1"/>
          <w:sz w:val="16"/>
        </w:rPr>
      </w:pPr>
      <w:r>
        <w:rPr>
          <w:i/>
          <w:spacing w:val="-5"/>
          <w:w w:val="125"/>
          <w:sz w:val="16"/>
        </w:rPr>
        <w:t>it</w:t>
      </w:r>
      <w:r>
        <w:rPr>
          <w:i/>
          <w:sz w:val="16"/>
        </w:rPr>
        <w:tab/>
      </w:r>
      <w:r>
        <w:rPr>
          <w:i/>
          <w:spacing w:val="-10"/>
          <w:w w:val="125"/>
          <w:position w:val="-1"/>
          <w:sz w:val="16"/>
        </w:rPr>
        <w:t>t</w:t>
      </w:r>
    </w:p>
    <w:p>
      <w:pPr>
        <w:tabs>
          <w:tab w:pos="1029" w:val="left" w:leader="none"/>
          <w:tab w:pos="1492" w:val="left" w:leader="none"/>
          <w:tab w:pos="1986" w:val="left" w:leader="none"/>
          <w:tab w:pos="2478" w:val="left" w:leader="none"/>
        </w:tabs>
        <w:spacing w:line="187" w:lineRule="exact" w:before="0"/>
        <w:ind w:left="585" w:right="0" w:firstLine="0"/>
        <w:jc w:val="left"/>
        <w:rPr>
          <w:i/>
          <w:sz w:val="16"/>
        </w:rPr>
      </w:pPr>
      <w:r>
        <w:rPr/>
        <w:br w:type="column"/>
      </w:r>
      <w:r>
        <w:rPr>
          <w:i/>
          <w:spacing w:val="-10"/>
          <w:w w:val="135"/>
          <w:sz w:val="16"/>
        </w:rPr>
        <w:t>t</w:t>
      </w:r>
      <w:r>
        <w:rPr>
          <w:i/>
          <w:sz w:val="16"/>
        </w:rPr>
        <w:tab/>
      </w:r>
      <w:r>
        <w:rPr>
          <w:i/>
          <w:spacing w:val="-10"/>
          <w:w w:val="135"/>
          <w:position w:val="2"/>
          <w:sz w:val="16"/>
        </w:rPr>
        <w:t>i</w:t>
      </w:r>
      <w:r>
        <w:rPr>
          <w:i/>
          <w:position w:val="2"/>
          <w:sz w:val="16"/>
        </w:rPr>
        <w:tab/>
      </w:r>
      <w:r>
        <w:rPr>
          <w:i/>
          <w:spacing w:val="-10"/>
          <w:w w:val="135"/>
          <w:sz w:val="16"/>
        </w:rPr>
        <w:t>t</w:t>
      </w:r>
      <w:r>
        <w:rPr>
          <w:i/>
          <w:sz w:val="16"/>
        </w:rPr>
        <w:tab/>
      </w:r>
      <w:r>
        <w:rPr>
          <w:i/>
          <w:spacing w:val="-10"/>
          <w:w w:val="135"/>
          <w:position w:val="2"/>
          <w:sz w:val="16"/>
        </w:rPr>
        <w:t>i</w:t>
      </w:r>
      <w:r>
        <w:rPr>
          <w:i/>
          <w:position w:val="2"/>
          <w:sz w:val="16"/>
        </w:rPr>
        <w:tab/>
      </w:r>
      <w:r>
        <w:rPr>
          <w:i/>
          <w:spacing w:val="-5"/>
          <w:w w:val="135"/>
          <w:sz w:val="16"/>
        </w:rPr>
        <w:t>it</w:t>
      </w:r>
    </w:p>
    <w:p>
      <w:pPr>
        <w:spacing w:after="0" w:line="187" w:lineRule="exact"/>
        <w:jc w:val="left"/>
        <w:rPr>
          <w:i/>
          <w:sz w:val="16"/>
        </w:rPr>
        <w:sectPr>
          <w:type w:val="continuous"/>
          <w:pgSz w:w="12240" w:h="15840"/>
          <w:pgMar w:header="0" w:footer="822" w:top="1820" w:bottom="1020" w:left="1080" w:right="1080"/>
          <w:cols w:num="2" w:equalWidth="0">
            <w:col w:w="4142" w:space="40"/>
            <w:col w:w="5898"/>
          </w:cols>
        </w:sectPr>
      </w:pPr>
    </w:p>
    <w:p>
      <w:pPr>
        <w:pStyle w:val="BodyText"/>
        <w:spacing w:before="249"/>
        <w:rPr>
          <w:i/>
        </w:rPr>
      </w:pPr>
    </w:p>
    <w:p>
      <w:pPr>
        <w:pStyle w:val="BodyText"/>
        <w:spacing w:line="379" w:lineRule="auto"/>
        <w:ind w:left="360" w:right="357"/>
        <w:jc w:val="both"/>
      </w:pPr>
      <w:r>
        <w:rPr/>
        <w:t>By estimating (</w:t>
      </w:r>
      <w:hyperlink w:history="true" w:anchor="_bookmark49">
        <w:r>
          <w:rPr/>
          <w:t>15</w:t>
        </w:r>
      </w:hyperlink>
      <w:r>
        <w:rPr/>
        <w:t>) separately for each </w:t>
      </w:r>
      <w:r>
        <w:rPr>
          <w:i/>
        </w:rPr>
        <w:t>t </w:t>
      </w:r>
      <w:r>
        <w:rPr/>
        <w:t>and r, we obtain parameters that vary freely across experience and samples.</w:t>
      </w:r>
      <w:r>
        <w:rPr>
          <w:spacing w:val="40"/>
        </w:rPr>
        <w:t> </w:t>
      </w:r>
      <w:r>
        <w:rPr/>
        <w:t>The control variables include a full set of dummies for birth cohort</w:t>
      </w:r>
      <w:r>
        <w:rPr>
          <w:spacing w:val="40"/>
        </w:rPr>
        <w:t> </w:t>
      </w:r>
      <w:r>
        <w:rPr/>
        <w:t>and</w:t>
      </w:r>
      <w:r>
        <w:rPr>
          <w:spacing w:val="40"/>
        </w:rPr>
        <w:t> </w:t>
      </w:r>
      <w:r>
        <w:rPr/>
        <w:t>childhood</w:t>
      </w:r>
      <w:r>
        <w:rPr>
          <w:spacing w:val="40"/>
        </w:rPr>
        <w:t> </w:t>
      </w:r>
      <w:r>
        <w:rPr/>
        <w:t>municipality,</w:t>
      </w:r>
      <w:r>
        <w:rPr>
          <w:spacing w:val="58"/>
        </w:rPr>
        <w:t> </w:t>
      </w:r>
      <w:r>
        <w:rPr/>
        <w:t>and</w:t>
      </w:r>
      <w:r>
        <w:rPr>
          <w:spacing w:val="40"/>
        </w:rPr>
        <w:t> </w:t>
      </w:r>
      <w:r>
        <w:rPr/>
        <w:t>r</w:t>
      </w:r>
      <w:r>
        <w:rPr>
          <w:spacing w:val="40"/>
        </w:rPr>
        <w:t> </w:t>
      </w:r>
      <w:r>
        <w:rPr>
          <w:rFonts w:ascii="Lucida Sans Unicode" w:hAnsi="Lucida Sans Unicode"/>
        </w:rPr>
        <w:t>∈</w:t>
      </w:r>
      <w:r>
        <w:rPr>
          <w:rFonts w:ascii="Lucida Sans Unicode" w:hAnsi="Lucida Sans Unicode"/>
          <w:spacing w:val="25"/>
        </w:rPr>
        <w:t> </w:t>
      </w:r>
      <w:r>
        <w:rPr>
          <w:rFonts w:ascii="Lucida Sans Unicode" w:hAnsi="Lucida Sans Unicode"/>
        </w:rPr>
        <w:t>{</w:t>
      </w:r>
      <w:r>
        <w:rPr/>
        <w:t>h</w:t>
      </w:r>
      <w:r>
        <w:rPr>
          <w:i/>
        </w:rPr>
        <w:t>,</w:t>
      </w:r>
      <w:r>
        <w:rPr>
          <w:i/>
          <w:spacing w:val="-10"/>
        </w:rPr>
        <w:t> </w:t>
      </w:r>
      <w:r>
        <w:rPr/>
        <w:t>t</w:t>
      </w:r>
      <w:r>
        <w:rPr>
          <w:rFonts w:ascii="Lucida Sans Unicode" w:hAnsi="Lucida Sans Unicode"/>
        </w:rPr>
        <w:t>}</w:t>
      </w:r>
      <w:r>
        <w:rPr>
          <w:rFonts w:ascii="Lucida Sans Unicode" w:hAnsi="Lucida Sans Unicode"/>
          <w:spacing w:val="26"/>
        </w:rPr>
        <w:t> </w:t>
      </w:r>
      <w:r>
        <w:rPr/>
        <w:t>indicates</w:t>
      </w:r>
      <w:r>
        <w:rPr>
          <w:spacing w:val="40"/>
        </w:rPr>
        <w:t> </w:t>
      </w:r>
      <w:r>
        <w:rPr/>
        <w:t>whether</w:t>
      </w:r>
      <w:r>
        <w:rPr>
          <w:spacing w:val="40"/>
        </w:rPr>
        <w:t> </w:t>
      </w:r>
      <w:r>
        <w:rPr/>
        <w:t>we</w:t>
      </w:r>
      <w:r>
        <w:rPr>
          <w:spacing w:val="40"/>
        </w:rPr>
        <w:t> </w:t>
      </w:r>
      <w:r>
        <w:rPr/>
        <w:t>use</w:t>
      </w:r>
      <w:r>
        <w:rPr>
          <w:spacing w:val="40"/>
        </w:rPr>
        <w:t> </w:t>
      </w:r>
      <w:r>
        <w:rPr/>
        <w:t>the</w:t>
      </w:r>
      <w:r>
        <w:rPr>
          <w:spacing w:val="40"/>
        </w:rPr>
        <w:t> </w:t>
      </w:r>
      <w:r>
        <w:rPr/>
        <w:t>hidden</w:t>
      </w:r>
      <w:r>
        <w:rPr>
          <w:spacing w:val="40"/>
        </w:rPr>
        <w:t> </w:t>
      </w:r>
      <w:r>
        <w:rPr/>
        <w:t>IV</w:t>
      </w:r>
      <w:r>
        <w:rPr>
          <w:spacing w:val="40"/>
        </w:rPr>
        <w:t> </w:t>
      </w:r>
      <w:r>
        <w:rPr/>
        <w:t>or</w:t>
      </w:r>
      <w:r>
        <w:rPr>
          <w:spacing w:val="40"/>
        </w:rPr>
        <w:t> </w:t>
      </w:r>
      <w:r>
        <w:rPr/>
        <w:t>the</w:t>
      </w:r>
    </w:p>
    <w:p>
      <w:pPr>
        <w:pStyle w:val="BodyText"/>
        <w:spacing w:line="220" w:lineRule="exact"/>
        <w:ind w:left="360"/>
        <w:jc w:val="both"/>
      </w:pPr>
      <w:r>
        <w:rPr/>
        <w:t>transparent</w:t>
      </w:r>
      <w:r>
        <w:rPr>
          <w:spacing w:val="45"/>
        </w:rPr>
        <w:t> </w:t>
      </w:r>
      <w:r>
        <w:rPr/>
        <w:t>IV</w:t>
      </w:r>
      <w:r>
        <w:rPr>
          <w:spacing w:val="39"/>
        </w:rPr>
        <w:t> </w:t>
      </w:r>
      <w:r>
        <w:rPr/>
        <w:t>sample.</w:t>
      </w:r>
      <w:r>
        <w:rPr>
          <w:spacing w:val="78"/>
        </w:rPr>
        <w:t> </w:t>
      </w:r>
      <w:r>
        <w:rPr/>
        <w:t>The</w:t>
      </w:r>
      <w:r>
        <w:rPr>
          <w:spacing w:val="44"/>
        </w:rPr>
        <w:t> </w:t>
      </w:r>
      <w:r>
        <w:rPr/>
        <w:t>first-stage</w:t>
      </w:r>
      <w:r>
        <w:rPr>
          <w:spacing w:val="38"/>
        </w:rPr>
        <w:t> </w:t>
      </w:r>
      <w:r>
        <w:rPr/>
        <w:t>equation</w:t>
      </w:r>
      <w:r>
        <w:rPr>
          <w:spacing w:val="46"/>
        </w:rPr>
        <w:t> </w:t>
      </w:r>
      <w:r>
        <w:rPr>
          <w:spacing w:val="-5"/>
        </w:rPr>
        <w:t>is</w:t>
      </w:r>
    </w:p>
    <w:p>
      <w:pPr>
        <w:pStyle w:val="BodyText"/>
        <w:spacing w:before="287"/>
      </w:pPr>
    </w:p>
    <w:p>
      <w:pPr>
        <w:tabs>
          <w:tab w:pos="9304" w:val="left" w:leader="none"/>
        </w:tabs>
        <w:spacing w:line="169" w:lineRule="exact" w:before="1"/>
        <w:ind w:left="3429" w:right="0" w:firstLine="0"/>
        <w:jc w:val="left"/>
        <w:rPr>
          <w:sz w:val="24"/>
        </w:rPr>
      </w:pPr>
      <w:bookmarkStart w:name="_bookmark50" w:id="61"/>
      <w:bookmarkEnd w:id="61"/>
      <w:r>
        <w:rPr/>
      </w:r>
      <w:r>
        <w:rPr>
          <w:i/>
          <w:w w:val="130"/>
          <w:sz w:val="24"/>
        </w:rPr>
        <w:t>S</w:t>
      </w:r>
      <w:r>
        <w:rPr>
          <w:i/>
          <w:w w:val="130"/>
          <w:sz w:val="24"/>
          <w:vertAlign w:val="subscript"/>
        </w:rPr>
        <w:t>i</w:t>
      </w:r>
      <w:r>
        <w:rPr>
          <w:i/>
          <w:spacing w:val="20"/>
          <w:w w:val="130"/>
          <w:sz w:val="24"/>
          <w:vertAlign w:val="baseline"/>
        </w:rPr>
        <w:t> </w:t>
      </w:r>
      <w:r>
        <w:rPr>
          <w:w w:val="130"/>
          <w:sz w:val="24"/>
          <w:vertAlign w:val="baseline"/>
        </w:rPr>
        <w:t>=</w:t>
      </w:r>
      <w:r>
        <w:rPr>
          <w:spacing w:val="6"/>
          <w:w w:val="130"/>
          <w:sz w:val="24"/>
          <w:vertAlign w:val="baseline"/>
        </w:rPr>
        <w:t> </w:t>
      </w:r>
      <w:r>
        <w:rPr>
          <w:i/>
          <w:w w:val="125"/>
          <w:sz w:val="24"/>
          <w:vertAlign w:val="baseline"/>
        </w:rPr>
        <w:t>o</w:t>
      </w:r>
      <w:r>
        <w:rPr>
          <w:w w:val="125"/>
          <w:sz w:val="24"/>
          <w:vertAlign w:val="superscript"/>
        </w:rPr>
        <w:t>r</w:t>
      </w:r>
      <w:r>
        <w:rPr>
          <w:spacing w:val="3"/>
          <w:w w:val="130"/>
          <w:sz w:val="24"/>
          <w:vertAlign w:val="baseline"/>
        </w:rPr>
        <w:t> </w:t>
      </w:r>
      <w:r>
        <w:rPr>
          <w:w w:val="130"/>
          <w:sz w:val="24"/>
          <w:vertAlign w:val="baseline"/>
        </w:rPr>
        <w:t>+</w:t>
      </w:r>
      <w:r>
        <w:rPr>
          <w:spacing w:val="-8"/>
          <w:w w:val="130"/>
          <w:sz w:val="24"/>
          <w:vertAlign w:val="baseline"/>
        </w:rPr>
        <w:t> </w:t>
      </w:r>
      <w:r>
        <w:rPr>
          <w:rFonts w:ascii="Times New Roman" w:hAnsi="Times New Roman"/>
          <w:w w:val="130"/>
          <w:sz w:val="24"/>
          <w:vertAlign w:val="baseline"/>
        </w:rPr>
        <w:t>κ</w:t>
      </w:r>
      <w:r>
        <w:rPr>
          <w:w w:val="130"/>
          <w:sz w:val="24"/>
          <w:vertAlign w:val="superscript"/>
        </w:rPr>
        <w:t>r</w:t>
      </w:r>
      <w:r>
        <w:rPr>
          <w:i/>
          <w:w w:val="130"/>
          <w:sz w:val="24"/>
          <w:vertAlign w:val="baseline"/>
        </w:rPr>
        <w:t>D</w:t>
      </w:r>
      <w:r>
        <w:rPr>
          <w:w w:val="130"/>
          <w:sz w:val="24"/>
          <w:vertAlign w:val="superscript"/>
        </w:rPr>
        <w:t>r</w:t>
      </w:r>
      <w:r>
        <w:rPr>
          <w:spacing w:val="3"/>
          <w:w w:val="130"/>
          <w:sz w:val="24"/>
          <w:vertAlign w:val="baseline"/>
        </w:rPr>
        <w:t> </w:t>
      </w:r>
      <w:r>
        <w:rPr>
          <w:w w:val="130"/>
          <w:sz w:val="24"/>
          <w:vertAlign w:val="baseline"/>
        </w:rPr>
        <w:t>+</w:t>
      </w:r>
      <w:r>
        <w:rPr>
          <w:spacing w:val="-8"/>
          <w:w w:val="130"/>
          <w:sz w:val="24"/>
          <w:vertAlign w:val="baseline"/>
        </w:rPr>
        <w:t> </w:t>
      </w:r>
      <w:r>
        <w:rPr>
          <w:i/>
          <w:w w:val="130"/>
          <w:sz w:val="24"/>
          <w:vertAlign w:val="baseline"/>
        </w:rPr>
        <w:t>n</w:t>
      </w:r>
      <w:r>
        <w:rPr>
          <w:w w:val="130"/>
          <w:sz w:val="24"/>
          <w:vertAlign w:val="superscript"/>
        </w:rPr>
        <w:t>r</w:t>
      </w:r>
      <w:r>
        <w:rPr>
          <w:i/>
          <w:w w:val="130"/>
          <w:sz w:val="24"/>
          <w:vertAlign w:val="baseline"/>
        </w:rPr>
        <w:t>X</w:t>
      </w:r>
      <w:r>
        <w:rPr>
          <w:i/>
          <w:w w:val="130"/>
          <w:sz w:val="24"/>
          <w:vertAlign w:val="subscript"/>
        </w:rPr>
        <w:t>i</w:t>
      </w:r>
      <w:r>
        <w:rPr>
          <w:i/>
          <w:spacing w:val="3"/>
          <w:w w:val="130"/>
          <w:sz w:val="24"/>
          <w:vertAlign w:val="baseline"/>
        </w:rPr>
        <w:t> </w:t>
      </w:r>
      <w:r>
        <w:rPr>
          <w:w w:val="130"/>
          <w:sz w:val="24"/>
          <w:vertAlign w:val="baseline"/>
        </w:rPr>
        <w:t>+</w:t>
      </w:r>
      <w:r>
        <w:rPr>
          <w:spacing w:val="-8"/>
          <w:w w:val="130"/>
          <w:sz w:val="24"/>
          <w:vertAlign w:val="baseline"/>
        </w:rPr>
        <w:t> </w:t>
      </w:r>
      <w:r>
        <w:rPr>
          <w:i/>
          <w:spacing w:val="-5"/>
          <w:w w:val="125"/>
          <w:sz w:val="24"/>
          <w:vertAlign w:val="baseline"/>
        </w:rPr>
        <w:t>v</w:t>
      </w:r>
      <w:r>
        <w:rPr>
          <w:spacing w:val="-5"/>
          <w:w w:val="125"/>
          <w:sz w:val="24"/>
          <w:vertAlign w:val="superscript"/>
        </w:rPr>
        <w:t>r</w:t>
      </w:r>
      <w:r>
        <w:rPr>
          <w:i/>
          <w:spacing w:val="-5"/>
          <w:w w:val="125"/>
          <w:sz w:val="24"/>
          <w:vertAlign w:val="baseline"/>
        </w:rPr>
        <w:t>,</w:t>
      </w:r>
      <w:r>
        <w:rPr>
          <w:i/>
          <w:sz w:val="24"/>
          <w:vertAlign w:val="baseline"/>
        </w:rPr>
        <w:tab/>
      </w:r>
      <w:r>
        <w:rPr>
          <w:spacing w:val="-4"/>
          <w:w w:val="125"/>
          <w:sz w:val="24"/>
          <w:vertAlign w:val="baseline"/>
        </w:rPr>
        <w:t>(16)</w:t>
      </w:r>
    </w:p>
    <w:p>
      <w:pPr>
        <w:tabs>
          <w:tab w:pos="2188" w:val="left" w:leader="none"/>
        </w:tabs>
        <w:spacing w:line="162" w:lineRule="exact" w:before="0"/>
        <w:ind w:left="947" w:right="0" w:firstLine="0"/>
        <w:jc w:val="center"/>
        <w:rPr>
          <w:i/>
          <w:sz w:val="16"/>
        </w:rPr>
      </w:pPr>
      <w:r>
        <w:rPr>
          <w:i/>
          <w:spacing w:val="-10"/>
          <w:w w:val="155"/>
          <w:sz w:val="16"/>
        </w:rPr>
        <w:t>i</w:t>
      </w:r>
      <w:r>
        <w:rPr>
          <w:rFonts w:ascii="Times New Roman"/>
          <w:sz w:val="16"/>
        </w:rPr>
        <w:tab/>
      </w:r>
      <w:r>
        <w:rPr>
          <w:i/>
          <w:spacing w:val="-10"/>
          <w:w w:val="155"/>
          <w:sz w:val="16"/>
        </w:rPr>
        <w:t>i</w:t>
      </w:r>
    </w:p>
    <w:p>
      <w:pPr>
        <w:pStyle w:val="BodyText"/>
        <w:spacing w:before="214"/>
        <w:rPr>
          <w:i/>
        </w:rPr>
      </w:pPr>
    </w:p>
    <w:p>
      <w:pPr>
        <w:pStyle w:val="BodyText"/>
        <w:ind w:left="360"/>
      </w:pPr>
      <w:r>
        <w:rPr/>
        <mc:AlternateContent>
          <mc:Choice Requires="wps">
            <w:drawing>
              <wp:anchor distT="0" distB="0" distL="0" distR="0" allowOverlap="1" layoutInCell="1" locked="0" behindDoc="1" simplePos="0" relativeHeight="484558848">
                <wp:simplePos x="0" y="0"/>
                <wp:positionH relativeFrom="page">
                  <wp:posOffset>3005333</wp:posOffset>
                </wp:positionH>
                <wp:positionV relativeFrom="paragraph">
                  <wp:posOffset>129611</wp:posOffset>
                </wp:positionV>
                <wp:extent cx="36830" cy="1016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36.640396pt;margin-top:10.205644pt;width:2.9pt;height:8pt;mso-position-horizontal-relative:page;mso-position-vertical-relative:paragraph;z-index:-18757632" type="#_x0000_t202" id="docshape15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10"/>
        </w:rPr>
        <w:t>where</w:t>
      </w:r>
      <w:r>
        <w:rPr>
          <w:spacing w:val="6"/>
          <w:w w:val="110"/>
        </w:rPr>
        <w:t> </w:t>
      </w:r>
      <w:r>
        <w:rPr>
          <w:w w:val="110"/>
        </w:rPr>
        <w:t>the</w:t>
      </w:r>
      <w:r>
        <w:rPr>
          <w:spacing w:val="6"/>
          <w:w w:val="110"/>
        </w:rPr>
        <w:t> </w:t>
      </w:r>
      <w:r>
        <w:rPr>
          <w:w w:val="110"/>
        </w:rPr>
        <w:t>binary</w:t>
      </w:r>
      <w:r>
        <w:rPr>
          <w:spacing w:val="13"/>
          <w:w w:val="110"/>
        </w:rPr>
        <w:t> </w:t>
      </w:r>
      <w:r>
        <w:rPr>
          <w:w w:val="110"/>
        </w:rPr>
        <w:t>instrument</w:t>
      </w:r>
      <w:r>
        <w:rPr>
          <w:spacing w:val="15"/>
          <w:w w:val="110"/>
        </w:rPr>
        <w:t> </w:t>
      </w:r>
      <w:r>
        <w:rPr>
          <w:i/>
          <w:w w:val="110"/>
        </w:rPr>
        <w:t>D</w:t>
      </w:r>
      <w:r>
        <w:rPr>
          <w:w w:val="110"/>
          <w:vertAlign w:val="superscript"/>
        </w:rPr>
        <w:t>r</w:t>
      </w:r>
      <w:r>
        <w:rPr>
          <w:spacing w:val="22"/>
          <w:w w:val="110"/>
          <w:vertAlign w:val="baseline"/>
        </w:rPr>
        <w:t> </w:t>
      </w:r>
      <w:r>
        <w:rPr>
          <w:rFonts w:ascii="Lucida Sans Unicode" w:hAnsi="Lucida Sans Unicode"/>
          <w:w w:val="110"/>
          <w:vertAlign w:val="baseline"/>
        </w:rPr>
        <w:t>∈</w:t>
      </w:r>
      <w:r>
        <w:rPr>
          <w:rFonts w:ascii="Lucida Sans Unicode" w:hAnsi="Lucida Sans Unicode"/>
          <w:spacing w:val="-7"/>
          <w:w w:val="110"/>
          <w:vertAlign w:val="baseline"/>
        </w:rPr>
        <w:t> </w:t>
      </w:r>
      <w:r>
        <w:rPr>
          <w:rFonts w:ascii="Lucida Sans Unicode" w:hAnsi="Lucida Sans Unicode"/>
          <w:w w:val="110"/>
          <w:vertAlign w:val="baseline"/>
        </w:rPr>
        <w:t>{</w:t>
      </w:r>
      <w:r>
        <w:rPr>
          <w:w w:val="110"/>
          <w:vertAlign w:val="baseline"/>
        </w:rPr>
        <w:t>0</w:t>
      </w:r>
      <w:r>
        <w:rPr>
          <w:i/>
          <w:w w:val="110"/>
          <w:vertAlign w:val="baseline"/>
        </w:rPr>
        <w:t>,</w:t>
      </w:r>
      <w:r>
        <w:rPr>
          <w:i/>
          <w:spacing w:val="-20"/>
          <w:w w:val="110"/>
          <w:vertAlign w:val="baseline"/>
        </w:rPr>
        <w:t> </w:t>
      </w:r>
      <w:r>
        <w:rPr>
          <w:w w:val="110"/>
          <w:vertAlign w:val="baseline"/>
        </w:rPr>
        <w:t>1</w:t>
      </w:r>
      <w:r>
        <w:rPr>
          <w:rFonts w:ascii="Lucida Sans Unicode" w:hAnsi="Lucida Sans Unicode"/>
          <w:w w:val="110"/>
          <w:vertAlign w:val="baseline"/>
        </w:rPr>
        <w:t>}</w:t>
      </w:r>
      <w:r>
        <w:rPr>
          <w:rFonts w:ascii="Lucida Sans Unicode" w:hAnsi="Lucida Sans Unicode"/>
          <w:spacing w:val="-14"/>
          <w:w w:val="110"/>
          <w:vertAlign w:val="baseline"/>
        </w:rPr>
        <w:t> </w:t>
      </w:r>
      <w:r>
        <w:rPr>
          <w:w w:val="110"/>
          <w:vertAlign w:val="baseline"/>
        </w:rPr>
        <w:t>is</w:t>
      </w:r>
      <w:r>
        <w:rPr>
          <w:spacing w:val="11"/>
          <w:w w:val="110"/>
          <w:vertAlign w:val="baseline"/>
        </w:rPr>
        <w:t> </w:t>
      </w:r>
      <w:r>
        <w:rPr>
          <w:w w:val="110"/>
          <w:vertAlign w:val="baseline"/>
        </w:rPr>
        <w:t>equal</w:t>
      </w:r>
      <w:r>
        <w:rPr>
          <w:spacing w:val="15"/>
          <w:w w:val="110"/>
          <w:vertAlign w:val="baseline"/>
        </w:rPr>
        <w:t> </w:t>
      </w:r>
      <w:r>
        <w:rPr>
          <w:w w:val="110"/>
          <w:vertAlign w:val="baseline"/>
        </w:rPr>
        <w:t>to</w:t>
      </w:r>
      <w:r>
        <w:rPr>
          <w:spacing w:val="11"/>
          <w:w w:val="110"/>
          <w:vertAlign w:val="baseline"/>
        </w:rPr>
        <w:t> </w:t>
      </w:r>
      <w:r>
        <w:rPr>
          <w:w w:val="110"/>
          <w:vertAlign w:val="baseline"/>
        </w:rPr>
        <w:t>1</w:t>
      </w:r>
      <w:r>
        <w:rPr>
          <w:spacing w:val="11"/>
          <w:w w:val="110"/>
          <w:vertAlign w:val="baseline"/>
        </w:rPr>
        <w:t> </w:t>
      </w:r>
      <w:r>
        <w:rPr>
          <w:w w:val="110"/>
          <w:vertAlign w:val="baseline"/>
        </w:rPr>
        <w:t>if</w:t>
      </w:r>
      <w:r>
        <w:rPr>
          <w:spacing w:val="11"/>
          <w:w w:val="115"/>
          <w:vertAlign w:val="baseline"/>
        </w:rPr>
        <w:t> </w:t>
      </w:r>
      <w:r>
        <w:rPr>
          <w:i/>
          <w:w w:val="115"/>
          <w:vertAlign w:val="baseline"/>
        </w:rPr>
        <w:t>i</w:t>
      </w:r>
      <w:r>
        <w:rPr>
          <w:i/>
          <w:spacing w:val="8"/>
          <w:w w:val="115"/>
          <w:vertAlign w:val="baseline"/>
        </w:rPr>
        <w:t> </w:t>
      </w:r>
      <w:r>
        <w:rPr>
          <w:w w:val="110"/>
          <w:vertAlign w:val="baseline"/>
        </w:rPr>
        <w:t>was</w:t>
      </w:r>
      <w:r>
        <w:rPr>
          <w:spacing w:val="13"/>
          <w:w w:val="110"/>
          <w:vertAlign w:val="baseline"/>
        </w:rPr>
        <w:t> </w:t>
      </w:r>
      <w:r>
        <w:rPr>
          <w:w w:val="110"/>
          <w:vertAlign w:val="baseline"/>
        </w:rPr>
        <w:t>“exposed”</w:t>
      </w:r>
      <w:r>
        <w:rPr>
          <w:spacing w:val="15"/>
          <w:w w:val="110"/>
          <w:vertAlign w:val="baseline"/>
        </w:rPr>
        <w:t> </w:t>
      </w:r>
      <w:r>
        <w:rPr>
          <w:w w:val="110"/>
          <w:vertAlign w:val="baseline"/>
        </w:rPr>
        <w:t>to</w:t>
      </w:r>
      <w:r>
        <w:rPr>
          <w:spacing w:val="10"/>
          <w:w w:val="110"/>
          <w:vertAlign w:val="baseline"/>
        </w:rPr>
        <w:t> </w:t>
      </w:r>
      <w:r>
        <w:rPr>
          <w:spacing w:val="-2"/>
          <w:w w:val="110"/>
          <w:vertAlign w:val="baseline"/>
        </w:rPr>
        <w:t>compulsory</w:t>
      </w:r>
    </w:p>
    <w:p>
      <w:pPr>
        <w:pStyle w:val="BodyText"/>
        <w:spacing w:line="391" w:lineRule="auto" w:before="144"/>
        <w:ind w:left="360" w:right="359"/>
        <w:jc w:val="both"/>
      </w:pPr>
      <w:r>
        <w:rPr>
          <w:w w:val="105"/>
        </w:rPr>
        <w:t>schooling</w:t>
      </w:r>
      <w:r>
        <w:rPr>
          <w:w w:val="105"/>
        </w:rPr>
        <w:t> reform</w:t>
      </w:r>
      <w:r>
        <w:rPr>
          <w:w w:val="105"/>
        </w:rPr>
        <w:t> and</w:t>
      </w:r>
      <w:r>
        <w:rPr>
          <w:w w:val="105"/>
        </w:rPr>
        <w:t> 0</w:t>
      </w:r>
      <w:r>
        <w:rPr>
          <w:w w:val="105"/>
        </w:rPr>
        <w:t> otherwise.</w:t>
      </w:r>
      <w:r>
        <w:rPr>
          <w:spacing w:val="40"/>
          <w:w w:val="105"/>
        </w:rPr>
        <w:t> </w:t>
      </w:r>
      <w:r>
        <w:rPr>
          <w:w w:val="105"/>
        </w:rPr>
        <w:t>We</w:t>
      </w:r>
      <w:r>
        <w:rPr>
          <w:w w:val="105"/>
        </w:rPr>
        <w:t> record</w:t>
      </w:r>
      <w:r>
        <w:rPr>
          <w:w w:val="105"/>
        </w:rPr>
        <w:t> individual</w:t>
      </w:r>
      <w:r>
        <w:rPr>
          <w:w w:val="105"/>
        </w:rPr>
        <w:t> </w:t>
      </w:r>
      <w:r>
        <w:rPr>
          <w:i/>
          <w:w w:val="115"/>
        </w:rPr>
        <w:t>i</w:t>
      </w:r>
      <w:r>
        <w:rPr>
          <w:i/>
          <w:w w:val="115"/>
        </w:rPr>
        <w:t> </w:t>
      </w:r>
      <w:r>
        <w:rPr>
          <w:w w:val="105"/>
        </w:rPr>
        <w:t>as exposed</w:t>
      </w:r>
      <w:r>
        <w:rPr>
          <w:w w:val="105"/>
        </w:rPr>
        <w:t> if</w:t>
      </w:r>
      <w:r>
        <w:rPr>
          <w:w w:val="105"/>
        </w:rPr>
        <w:t> the</w:t>
      </w:r>
      <w:r>
        <w:rPr>
          <w:w w:val="105"/>
        </w:rPr>
        <w:t> reform</w:t>
      </w:r>
      <w:r>
        <w:rPr>
          <w:w w:val="105"/>
        </w:rPr>
        <w:t> was implemented</w:t>
      </w:r>
      <w:r>
        <w:rPr>
          <w:w w:val="105"/>
        </w:rPr>
        <w:t> in </w:t>
      </w:r>
      <w:r>
        <w:rPr>
          <w:i/>
          <w:w w:val="105"/>
        </w:rPr>
        <w:t>i</w:t>
      </w:r>
      <w:r>
        <w:rPr>
          <w:w w:val="105"/>
        </w:rPr>
        <w:t>’s childhood municipality</w:t>
      </w:r>
      <w:r>
        <w:rPr>
          <w:w w:val="105"/>
        </w:rPr>
        <w:t> when </w:t>
      </w:r>
      <w:r>
        <w:rPr>
          <w:i/>
          <w:w w:val="115"/>
        </w:rPr>
        <w:t>i </w:t>
      </w:r>
      <w:r>
        <w:rPr>
          <w:w w:val="105"/>
        </w:rPr>
        <w:t>was 14 years old or younger.</w:t>
      </w:r>
      <w:hyperlink w:history="true" w:anchor="_bookmark51">
        <w:r>
          <w:rPr>
            <w:w w:val="105"/>
            <w:vertAlign w:val="superscript"/>
          </w:rPr>
          <w:t>23</w:t>
        </w:r>
      </w:hyperlink>
    </w:p>
    <w:p>
      <w:pPr>
        <w:pStyle w:val="BodyText"/>
        <w:spacing w:line="391" w:lineRule="auto" w:before="2"/>
        <w:ind w:left="360" w:right="357" w:firstLine="350"/>
        <w:jc w:val="both"/>
      </w:pPr>
      <w:r>
        <w:rPr/>
        <mc:AlternateContent>
          <mc:Choice Requires="wps">
            <w:drawing>
              <wp:anchor distT="0" distB="0" distL="0" distR="0" allowOverlap="1" layoutInCell="1" locked="0" behindDoc="0" simplePos="0" relativeHeight="15790080">
                <wp:simplePos x="0" y="0"/>
                <wp:positionH relativeFrom="page">
                  <wp:posOffset>914247</wp:posOffset>
                </wp:positionH>
                <wp:positionV relativeFrom="paragraph">
                  <wp:posOffset>1187721</wp:posOffset>
                </wp:positionV>
                <wp:extent cx="237744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080" from="71.987999pt,93.52137pt" to="259.187999pt,93.52137pt" stroked="true" strokeweight=".48pt" strokecolor="#000000">
                <v:stroke dashstyle="solid"/>
                <w10:wrap type="none"/>
              </v:line>
            </w:pict>
          </mc:Fallback>
        </mc:AlternateContent>
      </w:r>
      <w:r>
        <w:rPr/>
        <w:t>We</w:t>
      </w:r>
      <w:r>
        <w:rPr>
          <w:spacing w:val="40"/>
        </w:rPr>
        <w:t> </w:t>
      </w:r>
      <w:r>
        <w:rPr/>
        <w:t>use</w:t>
      </w:r>
      <w:r>
        <w:rPr>
          <w:spacing w:val="40"/>
        </w:rPr>
        <w:t> </w:t>
      </w:r>
      <w:r>
        <w:rPr/>
        <w:t>the</w:t>
      </w:r>
      <w:r>
        <w:rPr>
          <w:spacing w:val="40"/>
        </w:rPr>
        <w:t> </w:t>
      </w:r>
      <w:r>
        <w:rPr/>
        <w:t>childhood</w:t>
      </w:r>
      <w:r>
        <w:rPr>
          <w:spacing w:val="40"/>
        </w:rPr>
        <w:t> </w:t>
      </w:r>
      <w:r>
        <w:rPr/>
        <w:t>municipality</w:t>
      </w:r>
      <w:r>
        <w:rPr>
          <w:spacing w:val="40"/>
        </w:rPr>
        <w:t> </w:t>
      </w:r>
      <w:r>
        <w:rPr/>
        <w:t>indicators</w:t>
      </w:r>
      <w:r>
        <w:rPr>
          <w:spacing w:val="40"/>
        </w:rPr>
        <w:t> </w:t>
      </w:r>
      <w:r>
        <w:rPr/>
        <w:t>to</w:t>
      </w:r>
      <w:r>
        <w:rPr>
          <w:spacing w:val="40"/>
        </w:rPr>
        <w:t> </w:t>
      </w:r>
      <w:r>
        <w:rPr/>
        <w:t>control</w:t>
      </w:r>
      <w:r>
        <w:rPr>
          <w:spacing w:val="40"/>
        </w:rPr>
        <w:t> </w:t>
      </w:r>
      <w:r>
        <w:rPr/>
        <w:t>for</w:t>
      </w:r>
      <w:r>
        <w:rPr>
          <w:spacing w:val="40"/>
        </w:rPr>
        <w:t> </w:t>
      </w:r>
      <w:r>
        <w:rPr/>
        <w:t>unobservable</w:t>
      </w:r>
      <w:r>
        <w:rPr>
          <w:spacing w:val="40"/>
        </w:rPr>
        <w:t> </w:t>
      </w:r>
      <w:r>
        <w:rPr/>
        <w:t>determinants of earnings or schooling fixed at the municipality level.</w:t>
      </w:r>
      <w:r>
        <w:rPr>
          <w:spacing w:val="40"/>
        </w:rPr>
        <w:t> </w:t>
      </w:r>
      <w:r>
        <w:rPr/>
        <w:t>By adding these indicators, we can compare individuals who grew up in the same municipality but were exposed to different compulsory</w:t>
      </w:r>
      <w:r>
        <w:rPr>
          <w:spacing w:val="40"/>
        </w:rPr>
        <w:t> </w:t>
      </w:r>
      <w:r>
        <w:rPr/>
        <w:t>schooling</w:t>
      </w:r>
      <w:r>
        <w:rPr>
          <w:spacing w:val="40"/>
        </w:rPr>
        <w:t> </w:t>
      </w:r>
      <w:r>
        <w:rPr/>
        <w:t>requirements.</w:t>
      </w:r>
      <w:r>
        <w:rPr>
          <w:spacing w:val="79"/>
        </w:rPr>
        <w:t> </w:t>
      </w:r>
      <w:r>
        <w:rPr/>
        <w:t>Thus,</w:t>
      </w:r>
      <w:r>
        <w:rPr>
          <w:spacing w:val="40"/>
        </w:rPr>
        <w:t> </w:t>
      </w:r>
      <w:r>
        <w:rPr/>
        <w:t>we</w:t>
      </w:r>
      <w:r>
        <w:rPr>
          <w:spacing w:val="39"/>
        </w:rPr>
        <w:t> </w:t>
      </w:r>
      <w:r>
        <w:rPr/>
        <w:t>exploit</w:t>
      </w:r>
      <w:r>
        <w:rPr>
          <w:spacing w:val="40"/>
        </w:rPr>
        <w:t> </w:t>
      </w:r>
      <w:r>
        <w:rPr/>
        <w:t>variation</w:t>
      </w:r>
      <w:r>
        <w:rPr>
          <w:spacing w:val="34"/>
        </w:rPr>
        <w:t> </w:t>
      </w:r>
      <w:r>
        <w:rPr/>
        <w:t>in</w:t>
      </w:r>
      <w:r>
        <w:rPr>
          <w:spacing w:val="40"/>
        </w:rPr>
        <w:t> </w:t>
      </w:r>
      <w:r>
        <w:rPr/>
        <w:t>their</w:t>
      </w:r>
      <w:r>
        <w:rPr>
          <w:spacing w:val="40"/>
        </w:rPr>
        <w:t> </w:t>
      </w:r>
      <w:r>
        <w:rPr/>
        <w:t>schooling</w:t>
      </w:r>
      <w:r>
        <w:rPr>
          <w:spacing w:val="40"/>
        </w:rPr>
        <w:t> </w:t>
      </w:r>
      <w:r>
        <w:rPr/>
        <w:t>stemming</w:t>
      </w:r>
    </w:p>
    <w:p>
      <w:pPr>
        <w:spacing w:line="235" w:lineRule="auto" w:before="0"/>
        <w:ind w:left="359" w:right="353" w:firstLine="252"/>
        <w:jc w:val="both"/>
        <w:rPr>
          <w:sz w:val="20"/>
        </w:rPr>
      </w:pPr>
      <w:r>
        <w:rPr>
          <w:w w:val="105"/>
          <w:sz w:val="20"/>
          <w:vertAlign w:val="superscript"/>
        </w:rPr>
        <w:t>23</w:t>
      </w:r>
      <w:bookmarkStart w:name="_bookmark51" w:id="62"/>
      <w:bookmarkEnd w:id="62"/>
      <w:r>
        <w:rPr>
          <w:w w:val="105"/>
          <w:sz w:val="20"/>
          <w:vertAlign w:val="baseline"/>
        </w:rPr>
        <w:t>U</w:t>
      </w:r>
      <w:r>
        <w:rPr>
          <w:w w:val="105"/>
          <w:sz w:val="20"/>
          <w:vertAlign w:val="baseline"/>
        </w:rPr>
        <w:t>nlike</w:t>
      </w:r>
      <w:r>
        <w:rPr>
          <w:w w:val="105"/>
          <w:sz w:val="20"/>
          <w:vertAlign w:val="baseline"/>
        </w:rPr>
        <w:t> (</w:t>
      </w:r>
      <w:hyperlink w:history="true" w:anchor="_bookmark49">
        <w:r>
          <w:rPr>
            <w:w w:val="105"/>
            <w:sz w:val="20"/>
            <w:vertAlign w:val="baseline"/>
          </w:rPr>
          <w:t>15</w:t>
        </w:r>
      </w:hyperlink>
      <w:r>
        <w:rPr>
          <w:w w:val="105"/>
          <w:sz w:val="20"/>
          <w:vertAlign w:val="baseline"/>
        </w:rPr>
        <w:t>),</w:t>
      </w:r>
      <w:r>
        <w:rPr>
          <w:w w:val="105"/>
          <w:sz w:val="20"/>
          <w:vertAlign w:val="baseline"/>
        </w:rPr>
        <w:t> the</w:t>
      </w:r>
      <w:r>
        <w:rPr>
          <w:w w:val="105"/>
          <w:sz w:val="20"/>
          <w:vertAlign w:val="baseline"/>
        </w:rPr>
        <w:t> coefficient</w:t>
      </w:r>
      <w:r>
        <w:rPr>
          <w:w w:val="105"/>
          <w:sz w:val="20"/>
          <w:vertAlign w:val="baseline"/>
        </w:rPr>
        <w:t> </w:t>
      </w:r>
      <w:r>
        <w:rPr>
          <w:rFonts w:ascii="Times New Roman" w:hAnsi="Times New Roman"/>
          <w:w w:val="115"/>
          <w:sz w:val="20"/>
          <w:vertAlign w:val="baseline"/>
        </w:rPr>
        <w:t>κ</w:t>
      </w:r>
      <w:r>
        <w:rPr>
          <w:w w:val="115"/>
          <w:sz w:val="20"/>
          <w:vertAlign w:val="superscript"/>
        </w:rPr>
        <w:t>r</w:t>
      </w:r>
      <w:r>
        <w:rPr>
          <w:w w:val="115"/>
          <w:sz w:val="20"/>
          <w:vertAlign w:val="baseline"/>
        </w:rPr>
        <w:t> </w:t>
      </w:r>
      <w:r>
        <w:rPr>
          <w:w w:val="105"/>
          <w:sz w:val="20"/>
          <w:vertAlign w:val="baseline"/>
        </w:rPr>
        <w:t>of</w:t>
      </w:r>
      <w:r>
        <w:rPr>
          <w:w w:val="105"/>
          <w:sz w:val="20"/>
          <w:vertAlign w:val="baseline"/>
        </w:rPr>
        <w:t> the</w:t>
      </w:r>
      <w:r>
        <w:rPr>
          <w:w w:val="105"/>
          <w:sz w:val="20"/>
          <w:vertAlign w:val="baseline"/>
        </w:rPr>
        <w:t> instrument</w:t>
      </w:r>
      <w:r>
        <w:rPr>
          <w:w w:val="105"/>
          <w:sz w:val="20"/>
          <w:vertAlign w:val="baseline"/>
        </w:rPr>
        <w:t> </w:t>
      </w:r>
      <w:r>
        <w:rPr>
          <w:i/>
          <w:w w:val="115"/>
          <w:sz w:val="20"/>
          <w:vertAlign w:val="baseline"/>
        </w:rPr>
        <w:t>D</w:t>
      </w:r>
      <w:r>
        <w:rPr>
          <w:w w:val="115"/>
          <w:sz w:val="20"/>
          <w:vertAlign w:val="superscript"/>
        </w:rPr>
        <w:t>r</w:t>
      </w:r>
      <w:r>
        <w:rPr>
          <w:w w:val="115"/>
          <w:sz w:val="20"/>
          <w:vertAlign w:val="baseline"/>
        </w:rPr>
        <w:t> </w:t>
      </w:r>
      <w:r>
        <w:rPr>
          <w:w w:val="105"/>
          <w:sz w:val="20"/>
          <w:vertAlign w:val="baseline"/>
        </w:rPr>
        <w:t>in</w:t>
      </w:r>
      <w:r>
        <w:rPr>
          <w:w w:val="105"/>
          <w:sz w:val="20"/>
          <w:vertAlign w:val="baseline"/>
        </w:rPr>
        <w:t> the</w:t>
      </w:r>
      <w:r>
        <w:rPr>
          <w:w w:val="105"/>
          <w:sz w:val="20"/>
          <w:vertAlign w:val="baseline"/>
        </w:rPr>
        <w:t> first-stage</w:t>
      </w:r>
      <w:r>
        <w:rPr>
          <w:w w:val="105"/>
          <w:sz w:val="20"/>
          <w:vertAlign w:val="baseline"/>
        </w:rPr>
        <w:t> equation</w:t>
      </w:r>
      <w:r>
        <w:rPr>
          <w:w w:val="105"/>
          <w:sz w:val="20"/>
          <w:vertAlign w:val="baseline"/>
        </w:rPr>
        <w:t> do</w:t>
      </w:r>
      <w:r>
        <w:rPr>
          <w:w w:val="105"/>
          <w:sz w:val="20"/>
          <w:vertAlign w:val="baseline"/>
        </w:rPr>
        <w:t> not</w:t>
      </w:r>
      <w:r>
        <w:rPr>
          <w:w w:val="105"/>
          <w:sz w:val="20"/>
          <w:vertAlign w:val="baseline"/>
        </w:rPr>
        <w:t> change</w:t>
      </w:r>
      <w:r>
        <w:rPr>
          <w:w w:val="105"/>
          <w:sz w:val="20"/>
          <w:vertAlign w:val="baseline"/>
        </w:rPr>
        <w:t> with</w:t>
      </w:r>
      <w:r>
        <w:rPr>
          <w:w w:val="105"/>
          <w:sz w:val="20"/>
          <w:vertAlign w:val="baseline"/>
        </w:rPr>
        <w:t> </w:t>
      </w:r>
      <w:r>
        <w:rPr>
          <w:i/>
          <w:w w:val="105"/>
          <w:sz w:val="20"/>
          <w:vertAlign w:val="baseline"/>
        </w:rPr>
        <w:t>t </w:t>
      </w:r>
      <w:r>
        <w:rPr>
          <w:w w:val="105"/>
          <w:sz w:val="20"/>
          <w:vertAlign w:val="baseline"/>
        </w:rPr>
        <w:t>because</w:t>
      </w:r>
      <w:r>
        <w:rPr>
          <w:w w:val="115"/>
          <w:sz w:val="20"/>
          <w:vertAlign w:val="baseline"/>
        </w:rPr>
        <w:t> </w:t>
      </w:r>
      <w:r>
        <w:rPr>
          <w:i/>
          <w:w w:val="115"/>
          <w:sz w:val="20"/>
          <w:vertAlign w:val="baseline"/>
        </w:rPr>
        <w:t>D</w:t>
      </w:r>
      <w:r>
        <w:rPr>
          <w:w w:val="115"/>
          <w:sz w:val="20"/>
          <w:vertAlign w:val="superscript"/>
        </w:rPr>
        <w:t>r</w:t>
      </w:r>
      <w:r>
        <w:rPr>
          <w:spacing w:val="27"/>
          <w:w w:val="115"/>
          <w:sz w:val="20"/>
          <w:vertAlign w:val="baseline"/>
        </w:rPr>
        <w:t> </w:t>
      </w:r>
      <w:r>
        <w:rPr>
          <w:w w:val="105"/>
          <w:sz w:val="20"/>
          <w:vertAlign w:val="baseline"/>
        </w:rPr>
        <w:t>and</w:t>
      </w:r>
      <w:r>
        <w:rPr>
          <w:w w:val="115"/>
          <w:sz w:val="20"/>
          <w:vertAlign w:val="baseline"/>
        </w:rPr>
        <w:t> </w:t>
      </w:r>
      <w:r>
        <w:rPr>
          <w:i/>
          <w:w w:val="115"/>
          <w:sz w:val="20"/>
          <w:vertAlign w:val="baseline"/>
        </w:rPr>
        <w:t>S</w:t>
      </w:r>
      <w:r>
        <w:rPr>
          <w:i/>
          <w:spacing w:val="29"/>
          <w:w w:val="115"/>
          <w:sz w:val="20"/>
          <w:vertAlign w:val="baseline"/>
        </w:rPr>
        <w:t> </w:t>
      </w:r>
      <w:r>
        <w:rPr>
          <w:w w:val="105"/>
          <w:sz w:val="20"/>
          <w:vertAlign w:val="baseline"/>
        </w:rPr>
        <w:t>are</w:t>
      </w:r>
      <w:r>
        <w:rPr>
          <w:spacing w:val="23"/>
          <w:w w:val="105"/>
          <w:sz w:val="20"/>
          <w:vertAlign w:val="baseline"/>
        </w:rPr>
        <w:t> </w:t>
      </w:r>
      <w:r>
        <w:rPr>
          <w:w w:val="105"/>
          <w:sz w:val="20"/>
          <w:vertAlign w:val="baseline"/>
        </w:rPr>
        <w:t>experience-invariant.</w:t>
      </w:r>
      <w:r>
        <w:rPr>
          <w:spacing w:val="40"/>
          <w:w w:val="105"/>
          <w:sz w:val="20"/>
          <w:vertAlign w:val="baseline"/>
        </w:rPr>
        <w:t> </w:t>
      </w:r>
      <w:r>
        <w:rPr>
          <w:w w:val="105"/>
          <w:sz w:val="20"/>
          <w:vertAlign w:val="baseline"/>
        </w:rPr>
        <w:t>However,</w:t>
      </w:r>
      <w:r>
        <w:rPr>
          <w:spacing w:val="20"/>
          <w:w w:val="105"/>
          <w:sz w:val="20"/>
          <w:vertAlign w:val="baseline"/>
        </w:rPr>
        <w:t> </w:t>
      </w:r>
      <w:r>
        <w:rPr>
          <w:w w:val="105"/>
          <w:sz w:val="20"/>
          <w:vertAlign w:val="baseline"/>
        </w:rPr>
        <w:t>with</w:t>
      </w:r>
      <w:r>
        <w:rPr>
          <w:spacing w:val="25"/>
          <w:w w:val="105"/>
          <w:sz w:val="20"/>
          <w:vertAlign w:val="baseline"/>
        </w:rPr>
        <w:t> </w:t>
      </w:r>
      <w:r>
        <w:rPr>
          <w:w w:val="105"/>
          <w:sz w:val="20"/>
          <w:vertAlign w:val="baseline"/>
        </w:rPr>
        <w:t>an</w:t>
      </w:r>
      <w:r>
        <w:rPr>
          <w:spacing w:val="23"/>
          <w:w w:val="105"/>
          <w:sz w:val="20"/>
          <w:vertAlign w:val="baseline"/>
        </w:rPr>
        <w:t> </w:t>
      </w:r>
      <w:r>
        <w:rPr>
          <w:w w:val="105"/>
          <w:sz w:val="20"/>
          <w:vertAlign w:val="baseline"/>
        </w:rPr>
        <w:t>unbalanced</w:t>
      </w:r>
      <w:r>
        <w:rPr>
          <w:spacing w:val="23"/>
          <w:w w:val="105"/>
          <w:sz w:val="20"/>
          <w:vertAlign w:val="baseline"/>
        </w:rPr>
        <w:t> </w:t>
      </w:r>
      <w:r>
        <w:rPr>
          <w:w w:val="105"/>
          <w:sz w:val="20"/>
          <w:vertAlign w:val="baseline"/>
        </w:rPr>
        <w:t>panel</w:t>
      </w:r>
      <w:r>
        <w:rPr>
          <w:spacing w:val="23"/>
          <w:w w:val="105"/>
          <w:sz w:val="20"/>
          <w:vertAlign w:val="baseline"/>
        </w:rPr>
        <w:t> </w:t>
      </w:r>
      <w:r>
        <w:rPr>
          <w:w w:val="105"/>
          <w:sz w:val="20"/>
          <w:vertAlign w:val="baseline"/>
        </w:rPr>
        <w:t>and</w:t>
      </w:r>
      <w:r>
        <w:rPr>
          <w:spacing w:val="23"/>
          <w:w w:val="105"/>
          <w:sz w:val="20"/>
          <w:vertAlign w:val="baseline"/>
        </w:rPr>
        <w:t> </w:t>
      </w:r>
      <w:r>
        <w:rPr>
          <w:w w:val="105"/>
          <w:sz w:val="20"/>
          <w:vertAlign w:val="baseline"/>
        </w:rPr>
        <w:t>separate</w:t>
      </w:r>
      <w:r>
        <w:rPr>
          <w:spacing w:val="21"/>
          <w:w w:val="105"/>
          <w:sz w:val="20"/>
          <w:vertAlign w:val="baseline"/>
        </w:rPr>
        <w:t> </w:t>
      </w:r>
      <w:r>
        <w:rPr>
          <w:w w:val="105"/>
          <w:sz w:val="20"/>
          <w:vertAlign w:val="baseline"/>
        </w:rPr>
        <w:t>estimations by experience,</w:t>
      </w:r>
      <w:r>
        <w:rPr>
          <w:spacing w:val="19"/>
          <w:w w:val="105"/>
          <w:sz w:val="20"/>
          <w:vertAlign w:val="baseline"/>
        </w:rPr>
        <w:t> </w:t>
      </w:r>
      <w:r>
        <w:rPr>
          <w:w w:val="105"/>
          <w:sz w:val="20"/>
          <w:vertAlign w:val="baseline"/>
        </w:rPr>
        <w:t>the first-stage estimates</w:t>
      </w:r>
      <w:r>
        <w:rPr>
          <w:spacing w:val="19"/>
          <w:w w:val="105"/>
          <w:sz w:val="20"/>
          <w:vertAlign w:val="baseline"/>
        </w:rPr>
        <w:t> </w:t>
      </w:r>
      <w:r>
        <w:rPr>
          <w:w w:val="105"/>
          <w:sz w:val="20"/>
          <w:vertAlign w:val="baseline"/>
        </w:rPr>
        <w:t>of </w:t>
      </w:r>
      <w:r>
        <w:rPr>
          <w:rFonts w:ascii="Times New Roman" w:hAnsi="Times New Roman"/>
          <w:w w:val="115"/>
          <w:sz w:val="20"/>
          <w:vertAlign w:val="baseline"/>
        </w:rPr>
        <w:t>κ</w:t>
      </w:r>
      <w:r>
        <w:rPr>
          <w:w w:val="115"/>
          <w:sz w:val="20"/>
          <w:vertAlign w:val="superscript"/>
        </w:rPr>
        <w:t>r</w:t>
      </w:r>
      <w:r>
        <w:rPr>
          <w:spacing w:val="24"/>
          <w:w w:val="115"/>
          <w:sz w:val="20"/>
          <w:vertAlign w:val="baseline"/>
        </w:rPr>
        <w:t> </w:t>
      </w:r>
      <w:r>
        <w:rPr>
          <w:w w:val="105"/>
          <w:sz w:val="20"/>
          <w:vertAlign w:val="baseline"/>
        </w:rPr>
        <w:t>can vary with</w:t>
      </w:r>
      <w:r>
        <w:rPr>
          <w:spacing w:val="19"/>
          <w:w w:val="105"/>
          <w:sz w:val="20"/>
          <w:vertAlign w:val="baseline"/>
        </w:rPr>
        <w:t> </w:t>
      </w:r>
      <w:r>
        <w:rPr>
          <w:i/>
          <w:w w:val="105"/>
          <w:sz w:val="20"/>
          <w:vertAlign w:val="baseline"/>
        </w:rPr>
        <w:t>t</w:t>
      </w:r>
      <w:r>
        <w:rPr>
          <w:w w:val="105"/>
          <w:sz w:val="20"/>
          <w:vertAlign w:val="baseline"/>
        </w:rPr>
        <w:t>.</w:t>
      </w:r>
      <w:r>
        <w:rPr>
          <w:spacing w:val="40"/>
          <w:w w:val="115"/>
          <w:sz w:val="20"/>
          <w:vertAlign w:val="baseline"/>
        </w:rPr>
        <w:t> </w:t>
      </w:r>
      <w:r>
        <w:rPr>
          <w:w w:val="115"/>
          <w:sz w:val="20"/>
          <w:vertAlign w:val="baseline"/>
        </w:rPr>
        <w:t>In </w:t>
      </w:r>
      <w:r>
        <w:rPr>
          <w:w w:val="105"/>
          <w:sz w:val="20"/>
          <w:vertAlign w:val="baseline"/>
        </w:rPr>
        <w:t>practice, estimates</w:t>
      </w:r>
      <w:r>
        <w:rPr>
          <w:spacing w:val="19"/>
          <w:w w:val="105"/>
          <w:sz w:val="20"/>
          <w:vertAlign w:val="baseline"/>
        </w:rPr>
        <w:t> </w:t>
      </w:r>
      <w:r>
        <w:rPr>
          <w:w w:val="105"/>
          <w:sz w:val="20"/>
          <w:vertAlign w:val="baseline"/>
        </w:rPr>
        <w:t>of </w:t>
      </w:r>
      <w:r>
        <w:rPr>
          <w:rFonts w:ascii="Times New Roman" w:hAnsi="Times New Roman"/>
          <w:w w:val="115"/>
          <w:sz w:val="20"/>
          <w:vertAlign w:val="baseline"/>
        </w:rPr>
        <w:t>κ</w:t>
      </w:r>
      <w:r>
        <w:rPr>
          <w:w w:val="115"/>
          <w:sz w:val="20"/>
          <w:vertAlign w:val="superscript"/>
        </w:rPr>
        <w:t>r</w:t>
      </w:r>
      <w:r>
        <w:rPr>
          <w:spacing w:val="24"/>
          <w:w w:val="115"/>
          <w:sz w:val="20"/>
          <w:vertAlign w:val="baseline"/>
        </w:rPr>
        <w:t> </w:t>
      </w:r>
      <w:r>
        <w:rPr>
          <w:w w:val="105"/>
          <w:sz w:val="20"/>
          <w:vertAlign w:val="baseline"/>
        </w:rPr>
        <w:t>are stable across the experience range that we consider despite differences in the sample composition by experience.</w:t>
      </w:r>
    </w:p>
    <w:p>
      <w:pPr>
        <w:spacing w:after="0" w:line="235" w:lineRule="auto"/>
        <w:jc w:val="both"/>
        <w:rPr>
          <w:sz w:val="20"/>
        </w:rPr>
        <w:sectPr>
          <w:type w:val="continuous"/>
          <w:pgSz w:w="12240" w:h="15840"/>
          <w:pgMar w:header="0" w:footer="822" w:top="1820" w:bottom="1020" w:left="1080" w:right="1080"/>
        </w:sectPr>
      </w:pPr>
    </w:p>
    <w:p>
      <w:pPr>
        <w:pStyle w:val="BodyText"/>
        <w:spacing w:line="391" w:lineRule="auto" w:before="31"/>
        <w:ind w:left="360" w:right="359"/>
      </w:pPr>
      <w:r>
        <w:rPr/>
        <w:t>from</w:t>
      </w:r>
      <w:r>
        <w:rPr>
          <w:spacing w:val="38"/>
        </w:rPr>
        <w:t> </w:t>
      </w:r>
      <w:r>
        <w:rPr/>
        <w:t>differential</w:t>
      </w:r>
      <w:r>
        <w:rPr>
          <w:spacing w:val="40"/>
        </w:rPr>
        <w:t> </w:t>
      </w:r>
      <w:r>
        <w:rPr/>
        <w:t>exposure</w:t>
      </w:r>
      <w:r>
        <w:rPr>
          <w:spacing w:val="40"/>
        </w:rPr>
        <w:t> </w:t>
      </w:r>
      <w:r>
        <w:rPr/>
        <w:t>to</w:t>
      </w:r>
      <w:r>
        <w:rPr>
          <w:spacing w:val="39"/>
        </w:rPr>
        <w:t> </w:t>
      </w:r>
      <w:r>
        <w:rPr/>
        <w:t>the</w:t>
      </w:r>
      <w:r>
        <w:rPr>
          <w:spacing w:val="40"/>
        </w:rPr>
        <w:t> </w:t>
      </w:r>
      <w:r>
        <w:rPr/>
        <w:t>compulsory</w:t>
      </w:r>
      <w:r>
        <w:rPr>
          <w:spacing w:val="40"/>
        </w:rPr>
        <w:t> </w:t>
      </w:r>
      <w:r>
        <w:rPr/>
        <w:t>schooling</w:t>
      </w:r>
      <w:r>
        <w:rPr>
          <w:spacing w:val="40"/>
        </w:rPr>
        <w:t> </w:t>
      </w:r>
      <w:r>
        <w:rPr/>
        <w:t>law.</w:t>
      </w:r>
      <w:r>
        <w:rPr>
          <w:spacing w:val="78"/>
        </w:rPr>
        <w:t> </w:t>
      </w:r>
      <w:r>
        <w:rPr/>
        <w:t>By</w:t>
      </w:r>
      <w:r>
        <w:rPr>
          <w:spacing w:val="40"/>
        </w:rPr>
        <w:t> </w:t>
      </w:r>
      <w:r>
        <w:rPr/>
        <w:t>including</w:t>
      </w:r>
      <w:r>
        <w:rPr>
          <w:spacing w:val="40"/>
        </w:rPr>
        <w:t> </w:t>
      </w:r>
      <w:r>
        <w:rPr/>
        <w:t>birth</w:t>
      </w:r>
      <w:r>
        <w:rPr>
          <w:spacing w:val="38"/>
        </w:rPr>
        <w:t> </w:t>
      </w:r>
      <w:r>
        <w:rPr/>
        <w:t>cohort</w:t>
      </w:r>
      <w:r>
        <w:rPr>
          <w:spacing w:val="40"/>
        </w:rPr>
        <w:t> </w:t>
      </w:r>
      <w:r>
        <w:rPr/>
        <w:t>indi-cators,</w:t>
      </w:r>
      <w:r>
        <w:rPr>
          <w:spacing w:val="39"/>
        </w:rPr>
        <w:t> </w:t>
      </w:r>
      <w:r>
        <w:rPr/>
        <w:t>we</w:t>
      </w:r>
      <w:r>
        <w:rPr>
          <w:spacing w:val="39"/>
        </w:rPr>
        <w:t> </w:t>
      </w:r>
      <w:r>
        <w:rPr/>
        <w:t>control</w:t>
      </w:r>
      <w:r>
        <w:rPr>
          <w:spacing w:val="39"/>
        </w:rPr>
        <w:t> </w:t>
      </w:r>
      <w:r>
        <w:rPr/>
        <w:t>for</w:t>
      </w:r>
      <w:r>
        <w:rPr>
          <w:spacing w:val="37"/>
        </w:rPr>
        <w:t> </w:t>
      </w:r>
      <w:r>
        <w:rPr/>
        <w:t>aggregate</w:t>
      </w:r>
      <w:r>
        <w:rPr>
          <w:spacing w:val="36"/>
        </w:rPr>
        <w:t> </w:t>
      </w:r>
      <w:r>
        <w:rPr/>
        <w:t>changes</w:t>
      </w:r>
      <w:r>
        <w:rPr>
          <w:spacing w:val="40"/>
        </w:rPr>
        <w:t> </w:t>
      </w:r>
      <w:r>
        <w:rPr/>
        <w:t>in</w:t>
      </w:r>
      <w:r>
        <w:rPr>
          <w:spacing w:val="39"/>
        </w:rPr>
        <w:t> </w:t>
      </w:r>
      <w:r>
        <w:rPr/>
        <w:t>schooling</w:t>
      </w:r>
      <w:r>
        <w:rPr>
          <w:spacing w:val="40"/>
        </w:rPr>
        <w:t> </w:t>
      </w:r>
      <w:r>
        <w:rPr/>
        <w:t>and</w:t>
      </w:r>
      <w:r>
        <w:rPr>
          <w:spacing w:val="39"/>
        </w:rPr>
        <w:t> </w:t>
      </w:r>
      <w:r>
        <w:rPr/>
        <w:t>earnings</w:t>
      </w:r>
      <w:r>
        <w:rPr>
          <w:spacing w:val="38"/>
        </w:rPr>
        <w:t> </w:t>
      </w:r>
      <w:r>
        <w:rPr/>
        <w:t>across</w:t>
      </w:r>
      <w:r>
        <w:rPr>
          <w:spacing w:val="40"/>
        </w:rPr>
        <w:t> </w:t>
      </w:r>
      <w:r>
        <w:rPr/>
        <w:t>cohorts.</w:t>
      </w:r>
    </w:p>
    <w:p>
      <w:pPr>
        <w:pStyle w:val="BodyText"/>
        <w:spacing w:line="169" w:lineRule="exact"/>
        <w:ind w:left="710"/>
      </w:pPr>
      <w:r>
        <w:rPr/>
        <w:t>Our</w:t>
      </w:r>
      <w:r>
        <w:rPr>
          <w:spacing w:val="56"/>
        </w:rPr>
        <w:t> </w:t>
      </w:r>
      <w:r>
        <w:rPr/>
        <w:t>parameters</w:t>
      </w:r>
      <w:r>
        <w:rPr>
          <w:spacing w:val="56"/>
        </w:rPr>
        <w:t> </w:t>
      </w:r>
      <w:r>
        <w:rPr/>
        <w:t>of</w:t>
      </w:r>
      <w:r>
        <w:rPr>
          <w:spacing w:val="57"/>
        </w:rPr>
        <w:t> </w:t>
      </w:r>
      <w:r>
        <w:rPr/>
        <w:t>interest</w:t>
      </w:r>
      <w:r>
        <w:rPr>
          <w:spacing w:val="60"/>
        </w:rPr>
        <w:t> </w:t>
      </w:r>
      <w:r>
        <w:rPr/>
        <w:t>are</w:t>
      </w:r>
      <w:r>
        <w:rPr>
          <w:spacing w:val="53"/>
        </w:rPr>
        <w:t> </w:t>
      </w:r>
      <w:r>
        <w:rPr>
          <w:rFonts w:ascii="Lucida Sans Unicode"/>
        </w:rPr>
        <w:t>{</w:t>
      </w:r>
      <w:r>
        <w:rPr>
          <w:i/>
        </w:rPr>
        <w:t>b</w:t>
      </w:r>
      <w:r>
        <w:rPr>
          <w:i/>
          <w:vertAlign w:val="superscript"/>
        </w:rPr>
        <w:t>IV</w:t>
      </w:r>
      <w:r>
        <w:rPr>
          <w:i/>
          <w:spacing w:val="-12"/>
          <w:vertAlign w:val="baseline"/>
        </w:rPr>
        <w:t> </w:t>
      </w:r>
      <w:r>
        <w:rPr>
          <w:position w:val="14"/>
          <w:sz w:val="12"/>
          <w:vertAlign w:val="baseline"/>
        </w:rPr>
        <w:t>h</w:t>
      </w:r>
      <w:r>
        <w:rPr>
          <w:spacing w:val="-6"/>
          <w:position w:val="14"/>
          <w:sz w:val="12"/>
          <w:vertAlign w:val="baseline"/>
        </w:rPr>
        <w:t> </w:t>
      </w:r>
      <w:r>
        <w:rPr>
          <w:i/>
          <w:vertAlign w:val="baseline"/>
        </w:rPr>
        <w:t>,</w:t>
      </w:r>
      <w:r>
        <w:rPr>
          <w:i/>
          <w:spacing w:val="-9"/>
          <w:vertAlign w:val="baseline"/>
        </w:rPr>
        <w:t> </w:t>
      </w:r>
      <w:r>
        <w:rPr>
          <w:i/>
          <w:vertAlign w:val="baseline"/>
        </w:rPr>
        <w:t>b</w:t>
      </w:r>
      <w:r>
        <w:rPr>
          <w:i/>
          <w:vertAlign w:val="superscript"/>
        </w:rPr>
        <w:t>IV</w:t>
      </w:r>
      <w:r>
        <w:rPr>
          <w:i/>
          <w:spacing w:val="-12"/>
          <w:vertAlign w:val="baseline"/>
        </w:rPr>
        <w:t> </w:t>
      </w:r>
      <w:r>
        <w:rPr>
          <w:position w:val="14"/>
          <w:sz w:val="12"/>
          <w:vertAlign w:val="baseline"/>
        </w:rPr>
        <w:t>t</w:t>
      </w:r>
      <w:r>
        <w:rPr>
          <w:spacing w:val="-6"/>
          <w:position w:val="14"/>
          <w:sz w:val="12"/>
          <w:vertAlign w:val="baseline"/>
        </w:rPr>
        <w:t> </w:t>
      </w:r>
      <w:r>
        <w:rPr>
          <w:rFonts w:ascii="Lucida Sans Unicode"/>
          <w:vertAlign w:val="baseline"/>
        </w:rPr>
        <w:t>}</w:t>
      </w:r>
      <w:r>
        <w:rPr>
          <w:vertAlign w:val="baseline"/>
        </w:rPr>
        <w:t>,</w:t>
      </w:r>
      <w:r>
        <w:rPr>
          <w:spacing w:val="62"/>
          <w:vertAlign w:val="baseline"/>
        </w:rPr>
        <w:t> </w:t>
      </w:r>
      <w:r>
        <w:rPr>
          <w:vertAlign w:val="baseline"/>
        </w:rPr>
        <w:t>the</w:t>
      </w:r>
      <w:r>
        <w:rPr>
          <w:spacing w:val="56"/>
          <w:vertAlign w:val="baseline"/>
        </w:rPr>
        <w:t> </w:t>
      </w:r>
      <w:r>
        <w:rPr>
          <w:vertAlign w:val="baseline"/>
        </w:rPr>
        <w:t>coefficients</w:t>
      </w:r>
      <w:r>
        <w:rPr>
          <w:spacing w:val="61"/>
          <w:vertAlign w:val="baseline"/>
        </w:rPr>
        <w:t> </w:t>
      </w:r>
      <w:r>
        <w:rPr>
          <w:vertAlign w:val="baseline"/>
        </w:rPr>
        <w:t>on</w:t>
      </w:r>
      <w:r>
        <w:rPr>
          <w:spacing w:val="54"/>
          <w:vertAlign w:val="baseline"/>
        </w:rPr>
        <w:t> </w:t>
      </w:r>
      <w:r>
        <w:rPr>
          <w:vertAlign w:val="baseline"/>
        </w:rPr>
        <w:t>schooling</w:t>
      </w:r>
      <w:r>
        <w:rPr>
          <w:spacing w:val="56"/>
          <w:vertAlign w:val="baseline"/>
        </w:rPr>
        <w:t> </w:t>
      </w:r>
      <w:r>
        <w:rPr>
          <w:vertAlign w:val="baseline"/>
        </w:rPr>
        <w:t>at</w:t>
      </w:r>
      <w:r>
        <w:rPr>
          <w:spacing w:val="57"/>
          <w:vertAlign w:val="baseline"/>
        </w:rPr>
        <w:t> </w:t>
      </w:r>
      <w:r>
        <w:rPr>
          <w:spacing w:val="-2"/>
          <w:vertAlign w:val="baseline"/>
        </w:rPr>
        <w:t>experience</w:t>
      </w:r>
    </w:p>
    <w:p>
      <w:pPr>
        <w:tabs>
          <w:tab w:pos="520" w:val="left" w:leader="none"/>
        </w:tabs>
        <w:spacing w:line="163" w:lineRule="exact" w:before="0"/>
        <w:ind w:left="0" w:right="1043" w:firstLine="0"/>
        <w:jc w:val="center"/>
        <w:rPr>
          <w:i/>
          <w:sz w:val="16"/>
        </w:rPr>
      </w:pPr>
      <w:r>
        <w:rPr>
          <w:i/>
          <w:spacing w:val="-10"/>
          <w:w w:val="115"/>
          <w:sz w:val="16"/>
        </w:rPr>
        <w:t>t</w:t>
      </w:r>
      <w:r>
        <w:rPr>
          <w:i/>
          <w:sz w:val="16"/>
        </w:rPr>
        <w:tab/>
      </w:r>
      <w:r>
        <w:rPr>
          <w:i/>
          <w:spacing w:val="-10"/>
          <w:w w:val="115"/>
          <w:sz w:val="16"/>
        </w:rPr>
        <w:t>t</w:t>
      </w:r>
    </w:p>
    <w:p>
      <w:pPr>
        <w:pStyle w:val="BodyText"/>
        <w:spacing w:line="348" w:lineRule="auto" w:before="146"/>
        <w:ind w:left="360" w:right="357" w:hanging="1"/>
        <w:jc w:val="both"/>
      </w:pPr>
      <w:r>
        <w:rPr>
          <w:i/>
        </w:rPr>
        <w:t>t</w:t>
      </w:r>
      <w:r>
        <w:rPr>
          <w:i/>
          <w:spacing w:val="28"/>
        </w:rPr>
        <w:t> </w:t>
      </w:r>
      <w:r>
        <w:rPr/>
        <w:t>=</w:t>
      </w:r>
      <w:r>
        <w:rPr>
          <w:spacing w:val="26"/>
        </w:rPr>
        <w:t> </w:t>
      </w:r>
      <w:r>
        <w:rPr/>
        <w:t>0</w:t>
      </w:r>
      <w:r>
        <w:rPr>
          <w:i/>
        </w:rPr>
        <w:t>,</w:t>
      </w:r>
      <w:r>
        <w:rPr>
          <w:i/>
          <w:spacing w:val="-4"/>
        </w:rPr>
        <w:t> </w:t>
      </w:r>
      <w:r>
        <w:rPr/>
        <w:t>1</w:t>
      </w:r>
      <w:r>
        <w:rPr>
          <w:i/>
        </w:rPr>
        <w:t>,</w:t>
      </w:r>
      <w:r>
        <w:rPr>
          <w:i/>
          <w:spacing w:val="-4"/>
        </w:rPr>
        <w:t> </w:t>
      </w:r>
      <w:r>
        <w:rPr>
          <w:i/>
        </w:rPr>
        <w:t>.</w:t>
      </w:r>
      <w:r>
        <w:rPr>
          <w:i/>
          <w:spacing w:val="-4"/>
        </w:rPr>
        <w:t> </w:t>
      </w:r>
      <w:r>
        <w:rPr>
          <w:i/>
        </w:rPr>
        <w:t>.</w:t>
      </w:r>
      <w:r>
        <w:rPr>
          <w:i/>
          <w:spacing w:val="-4"/>
        </w:rPr>
        <w:t> </w:t>
      </w:r>
      <w:r>
        <w:rPr>
          <w:i/>
        </w:rPr>
        <w:t>.</w:t>
      </w:r>
      <w:r>
        <w:rPr/>
        <w:t>,</w:t>
      </w:r>
      <w:r>
        <w:rPr>
          <w:spacing w:val="35"/>
        </w:rPr>
        <w:t> </w:t>
      </w:r>
      <w:r>
        <w:rPr/>
        <w:t>resulting</w:t>
      </w:r>
      <w:r>
        <w:rPr>
          <w:spacing w:val="33"/>
        </w:rPr>
        <w:t> </w:t>
      </w:r>
      <w:r>
        <w:rPr/>
        <w:t>from</w:t>
      </w:r>
      <w:r>
        <w:rPr>
          <w:spacing w:val="31"/>
        </w:rPr>
        <w:t> </w:t>
      </w:r>
      <w:r>
        <w:rPr/>
        <w:t>the</w:t>
      </w:r>
      <w:r>
        <w:rPr>
          <w:spacing w:val="31"/>
        </w:rPr>
        <w:t> </w:t>
      </w:r>
      <w:r>
        <w:rPr/>
        <w:t>hidden</w:t>
      </w:r>
      <w:r>
        <w:rPr>
          <w:spacing w:val="35"/>
        </w:rPr>
        <w:t> </w:t>
      </w:r>
      <w:r>
        <w:rPr/>
        <w:t>IV</w:t>
      </w:r>
      <w:r>
        <w:rPr>
          <w:spacing w:val="35"/>
        </w:rPr>
        <w:t> </w:t>
      </w:r>
      <w:r>
        <w:rPr/>
        <w:t>and</w:t>
      </w:r>
      <w:r>
        <w:rPr>
          <w:spacing w:val="32"/>
        </w:rPr>
        <w:t> </w:t>
      </w:r>
      <w:r>
        <w:rPr/>
        <w:t>the</w:t>
      </w:r>
      <w:r>
        <w:rPr>
          <w:spacing w:val="31"/>
        </w:rPr>
        <w:t> </w:t>
      </w:r>
      <w:r>
        <w:rPr/>
        <w:t>transparent</w:t>
      </w:r>
      <w:r>
        <w:rPr>
          <w:spacing w:val="36"/>
        </w:rPr>
        <w:t> </w:t>
      </w:r>
      <w:r>
        <w:rPr/>
        <w:t>IV,</w:t>
      </w:r>
      <w:r>
        <w:rPr>
          <w:spacing w:val="32"/>
        </w:rPr>
        <w:t> </w:t>
      </w:r>
      <w:r>
        <w:rPr/>
        <w:t>respectively.</w:t>
      </w:r>
      <w:r>
        <w:rPr>
          <w:spacing w:val="40"/>
        </w:rPr>
        <w:t> </w:t>
      </w:r>
      <w:r>
        <w:rPr/>
        <w:t>We</w:t>
      </w:r>
      <w:r>
        <w:rPr>
          <w:spacing w:val="31"/>
        </w:rPr>
        <w:t> </w:t>
      </w:r>
      <w:r>
        <w:rPr/>
        <w:t>maintain </w:t>
      </w:r>
      <w:r>
        <w:rPr>
          <w:w w:val="110"/>
        </w:rPr>
        <w:t>the</w:t>
      </w:r>
      <w:r>
        <w:rPr>
          <w:spacing w:val="-15"/>
          <w:w w:val="110"/>
        </w:rPr>
        <w:t> </w:t>
      </w:r>
      <w:r>
        <w:rPr>
          <w:w w:val="110"/>
        </w:rPr>
        <w:t>assumptions</w:t>
      </w:r>
      <w:r>
        <w:rPr>
          <w:spacing w:val="-15"/>
          <w:w w:val="110"/>
        </w:rPr>
        <w:t> </w:t>
      </w:r>
      <w:r>
        <w:rPr>
          <w:w w:val="110"/>
        </w:rPr>
        <w:t>that</w:t>
      </w:r>
      <w:r>
        <w:rPr>
          <w:spacing w:val="-15"/>
          <w:w w:val="110"/>
        </w:rPr>
        <w:t> </w:t>
      </w:r>
      <w:r>
        <w:rPr>
          <w:w w:val="110"/>
        </w:rPr>
        <w:t>(i)</w:t>
      </w:r>
      <w:r>
        <w:rPr>
          <w:spacing w:val="-15"/>
          <w:w w:val="110"/>
        </w:rPr>
        <w:t> </w:t>
      </w:r>
      <w:r>
        <w:rPr>
          <w:w w:val="110"/>
        </w:rPr>
        <w:t>conditional</w:t>
      </w:r>
      <w:r>
        <w:rPr>
          <w:spacing w:val="-15"/>
          <w:w w:val="110"/>
        </w:rPr>
        <w:t> </w:t>
      </w:r>
      <w:r>
        <w:rPr>
          <w:w w:val="110"/>
        </w:rPr>
        <w:t>on</w:t>
      </w:r>
      <w:r>
        <w:rPr>
          <w:spacing w:val="-15"/>
          <w:w w:val="110"/>
        </w:rPr>
        <w:t> </w:t>
      </w:r>
      <w:r>
        <w:rPr>
          <w:i/>
          <w:spacing w:val="9"/>
          <w:w w:val="110"/>
        </w:rPr>
        <w:t>X</w:t>
      </w:r>
      <w:r>
        <w:rPr>
          <w:spacing w:val="9"/>
          <w:w w:val="110"/>
        </w:rPr>
        <w:t>,</w:t>
      </w:r>
      <w:r>
        <w:rPr>
          <w:spacing w:val="-15"/>
          <w:w w:val="110"/>
        </w:rPr>
        <w:t> </w:t>
      </w:r>
      <w:r>
        <w:rPr>
          <w:w w:val="110"/>
        </w:rPr>
        <w:t>both</w:t>
      </w:r>
      <w:r>
        <w:rPr>
          <w:spacing w:val="-15"/>
          <w:w w:val="110"/>
        </w:rPr>
        <w:t> </w:t>
      </w:r>
      <w:r>
        <w:rPr>
          <w:w w:val="110"/>
        </w:rPr>
        <w:t>instruments</w:t>
      </w:r>
      <w:r>
        <w:rPr>
          <w:spacing w:val="-15"/>
          <w:w w:val="110"/>
        </w:rPr>
        <w:t> </w:t>
      </w:r>
      <w:r>
        <w:rPr>
          <w:rFonts w:ascii="Lucida Sans Unicode"/>
          <w:w w:val="110"/>
        </w:rPr>
        <w:t>{</w:t>
      </w:r>
      <w:r>
        <w:rPr>
          <w:i/>
          <w:w w:val="110"/>
        </w:rPr>
        <w:t>D</w:t>
      </w:r>
      <w:r>
        <w:rPr>
          <w:w w:val="110"/>
          <w:vertAlign w:val="superscript"/>
        </w:rPr>
        <w:t>h</w:t>
      </w:r>
      <w:r>
        <w:rPr>
          <w:i/>
          <w:w w:val="110"/>
          <w:vertAlign w:val="baseline"/>
        </w:rPr>
        <w:t>,</w:t>
      </w:r>
      <w:r>
        <w:rPr>
          <w:i/>
          <w:spacing w:val="-15"/>
          <w:w w:val="110"/>
          <w:vertAlign w:val="baseline"/>
        </w:rPr>
        <w:t> </w:t>
      </w:r>
      <w:r>
        <w:rPr>
          <w:i/>
          <w:w w:val="110"/>
          <w:vertAlign w:val="baseline"/>
        </w:rPr>
        <w:t>D</w:t>
      </w:r>
      <w:r>
        <w:rPr>
          <w:w w:val="110"/>
          <w:vertAlign w:val="superscript"/>
        </w:rPr>
        <w:t>t</w:t>
      </w:r>
      <w:r>
        <w:rPr>
          <w:rFonts w:ascii="Lucida Sans Unicode"/>
          <w:w w:val="110"/>
          <w:vertAlign w:val="baseline"/>
        </w:rPr>
        <w:t>}</w:t>
      </w:r>
      <w:r>
        <w:rPr>
          <w:rFonts w:ascii="Lucida Sans Unicode"/>
          <w:spacing w:val="-21"/>
          <w:w w:val="110"/>
          <w:vertAlign w:val="baseline"/>
        </w:rPr>
        <w:t> </w:t>
      </w:r>
      <w:r>
        <w:rPr>
          <w:w w:val="110"/>
          <w:vertAlign w:val="baseline"/>
        </w:rPr>
        <w:t>satisfy</w:t>
      </w:r>
      <w:r>
        <w:rPr>
          <w:spacing w:val="-15"/>
          <w:w w:val="110"/>
          <w:vertAlign w:val="baseline"/>
        </w:rPr>
        <w:t> </w:t>
      </w:r>
      <w:r>
        <w:rPr>
          <w:w w:val="110"/>
          <w:vertAlign w:val="baseline"/>
        </w:rPr>
        <w:t>Assumption</w:t>
      </w:r>
      <w:r>
        <w:rPr>
          <w:spacing w:val="-14"/>
          <w:w w:val="110"/>
          <w:vertAlign w:val="baseline"/>
        </w:rPr>
        <w:t> </w:t>
      </w:r>
      <w:hyperlink w:history="true" w:anchor="_bookmark20">
        <w:r>
          <w:rPr>
            <w:w w:val="110"/>
            <w:vertAlign w:val="baseline"/>
          </w:rPr>
          <w:t>1</w:t>
        </w:r>
      </w:hyperlink>
      <w:r>
        <w:rPr>
          <w:w w:val="110"/>
          <w:vertAlign w:val="baseline"/>
        </w:rPr>
        <w:t>, </w:t>
      </w:r>
      <w:r>
        <w:rPr>
          <w:vertAlign w:val="baseline"/>
        </w:rPr>
        <w:t>and</w:t>
      </w:r>
      <w:r>
        <w:rPr>
          <w:spacing w:val="25"/>
          <w:vertAlign w:val="baseline"/>
        </w:rPr>
        <w:t> </w:t>
      </w:r>
      <w:r>
        <w:rPr>
          <w:vertAlign w:val="baseline"/>
        </w:rPr>
        <w:t>as</w:t>
      </w:r>
      <w:r>
        <w:rPr>
          <w:spacing w:val="25"/>
          <w:vertAlign w:val="baseline"/>
        </w:rPr>
        <w:t> </w:t>
      </w:r>
      <w:r>
        <w:rPr>
          <w:vertAlign w:val="baseline"/>
        </w:rPr>
        <w:t>discussed</w:t>
      </w:r>
      <w:r>
        <w:rPr>
          <w:spacing w:val="36"/>
          <w:vertAlign w:val="baseline"/>
        </w:rPr>
        <w:t> </w:t>
      </w:r>
      <w:r>
        <w:rPr>
          <w:vertAlign w:val="baseline"/>
        </w:rPr>
        <w:t>in</w:t>
      </w:r>
      <w:r>
        <w:rPr>
          <w:spacing w:val="25"/>
          <w:vertAlign w:val="baseline"/>
        </w:rPr>
        <w:t> </w:t>
      </w:r>
      <w:r>
        <w:rPr>
          <w:vertAlign w:val="baseline"/>
        </w:rPr>
        <w:t>Section</w:t>
      </w:r>
      <w:r>
        <w:rPr>
          <w:spacing w:val="29"/>
          <w:vertAlign w:val="baseline"/>
        </w:rPr>
        <w:t> </w:t>
      </w:r>
      <w:hyperlink w:history="true" w:anchor="_bookmark44">
        <w:r>
          <w:rPr>
            <w:vertAlign w:val="baseline"/>
          </w:rPr>
          <w:t>4.3</w:t>
        </w:r>
      </w:hyperlink>
      <w:r>
        <w:rPr>
          <w:vertAlign w:val="baseline"/>
        </w:rPr>
        <w:t>,</w:t>
      </w:r>
      <w:r>
        <w:rPr>
          <w:spacing w:val="32"/>
          <w:vertAlign w:val="baseline"/>
        </w:rPr>
        <w:t> </w:t>
      </w:r>
      <w:r>
        <w:rPr>
          <w:vertAlign w:val="baseline"/>
        </w:rPr>
        <w:t>that</w:t>
      </w:r>
      <w:r>
        <w:rPr>
          <w:spacing w:val="24"/>
          <w:vertAlign w:val="baseline"/>
        </w:rPr>
        <w:t> </w:t>
      </w:r>
      <w:r>
        <w:rPr>
          <w:vertAlign w:val="baseline"/>
        </w:rPr>
        <w:t>in</w:t>
      </w:r>
      <w:r>
        <w:rPr>
          <w:spacing w:val="25"/>
          <w:vertAlign w:val="baseline"/>
        </w:rPr>
        <w:t> </w:t>
      </w:r>
      <w:r>
        <w:rPr>
          <w:vertAlign w:val="baseline"/>
        </w:rPr>
        <w:t>our</w:t>
      </w:r>
      <w:r>
        <w:rPr>
          <w:spacing w:val="27"/>
          <w:vertAlign w:val="baseline"/>
        </w:rPr>
        <w:t> </w:t>
      </w:r>
      <w:r>
        <w:rPr>
          <w:vertAlign w:val="baseline"/>
        </w:rPr>
        <w:t>setting</w:t>
      </w:r>
      <w:r>
        <w:rPr>
          <w:spacing w:val="31"/>
          <w:vertAlign w:val="baseline"/>
        </w:rPr>
        <w:t> </w:t>
      </w:r>
      <w:r>
        <w:rPr>
          <w:vertAlign w:val="baseline"/>
        </w:rPr>
        <w:t>(ii)</w:t>
      </w:r>
      <w:r>
        <w:rPr>
          <w:spacing w:val="27"/>
          <w:vertAlign w:val="baseline"/>
        </w:rPr>
        <w:t> </w:t>
      </w:r>
      <w:r>
        <w:rPr>
          <w:i/>
          <w:vertAlign w:val="baseline"/>
        </w:rPr>
        <w:t>D</w:t>
      </w:r>
      <w:r>
        <w:rPr>
          <w:vertAlign w:val="superscript"/>
        </w:rPr>
        <w:t>h</w:t>
      </w:r>
      <w:r>
        <w:rPr>
          <w:spacing w:val="37"/>
          <w:vertAlign w:val="baseline"/>
        </w:rPr>
        <w:t> </w:t>
      </w:r>
      <w:r>
        <w:rPr>
          <w:vertAlign w:val="baseline"/>
        </w:rPr>
        <w:t>satisfies</w:t>
      </w:r>
      <w:r>
        <w:rPr>
          <w:spacing w:val="31"/>
          <w:vertAlign w:val="baseline"/>
        </w:rPr>
        <w:t> </w:t>
      </w:r>
      <w:r>
        <w:rPr>
          <w:vertAlign w:val="baseline"/>
        </w:rPr>
        <w:t>the</w:t>
      </w:r>
      <w:r>
        <w:rPr>
          <w:spacing w:val="25"/>
          <w:vertAlign w:val="baseline"/>
        </w:rPr>
        <w:t> </w:t>
      </w:r>
      <w:r>
        <w:rPr>
          <w:vertAlign w:val="baseline"/>
        </w:rPr>
        <w:t>hidden</w:t>
      </w:r>
      <w:r>
        <w:rPr>
          <w:spacing w:val="29"/>
          <w:vertAlign w:val="baseline"/>
        </w:rPr>
        <w:t> </w:t>
      </w:r>
      <w:r>
        <w:rPr>
          <w:vertAlign w:val="baseline"/>
        </w:rPr>
        <w:t>IV</w:t>
      </w:r>
      <w:r>
        <w:rPr>
          <w:spacing w:val="25"/>
          <w:vertAlign w:val="baseline"/>
        </w:rPr>
        <w:t> </w:t>
      </w:r>
      <w:r>
        <w:rPr>
          <w:vertAlign w:val="baseline"/>
        </w:rPr>
        <w:t>Assumption</w:t>
      </w:r>
    </w:p>
    <w:p>
      <w:pPr>
        <w:pStyle w:val="BodyText"/>
        <w:spacing w:before="51"/>
        <w:ind w:left="360"/>
        <w:jc w:val="both"/>
      </w:pPr>
      <w:hyperlink w:history="true" w:anchor="_bookmark23">
        <w:r>
          <w:rPr/>
          <w:t>2</w:t>
        </w:r>
      </w:hyperlink>
      <w:r>
        <w:rPr>
          <w:spacing w:val="42"/>
        </w:rPr>
        <w:t> </w:t>
      </w:r>
      <w:r>
        <w:rPr/>
        <w:t>and</w:t>
      </w:r>
      <w:r>
        <w:rPr>
          <w:spacing w:val="44"/>
        </w:rPr>
        <w:t> </w:t>
      </w:r>
      <w:r>
        <w:rPr>
          <w:i/>
        </w:rPr>
        <w:t>D</w:t>
      </w:r>
      <w:r>
        <w:rPr>
          <w:vertAlign w:val="superscript"/>
        </w:rPr>
        <w:t>t</w:t>
      </w:r>
      <w:r>
        <w:rPr>
          <w:spacing w:val="53"/>
          <w:vertAlign w:val="baseline"/>
        </w:rPr>
        <w:t> </w:t>
      </w:r>
      <w:r>
        <w:rPr>
          <w:vertAlign w:val="baseline"/>
        </w:rPr>
        <w:t>satisfies</w:t>
      </w:r>
      <w:r>
        <w:rPr>
          <w:spacing w:val="48"/>
          <w:vertAlign w:val="baseline"/>
        </w:rPr>
        <w:t> </w:t>
      </w:r>
      <w:r>
        <w:rPr>
          <w:vertAlign w:val="baseline"/>
        </w:rPr>
        <w:t>the</w:t>
      </w:r>
      <w:r>
        <w:rPr>
          <w:spacing w:val="44"/>
          <w:vertAlign w:val="baseline"/>
        </w:rPr>
        <w:t> </w:t>
      </w:r>
      <w:r>
        <w:rPr>
          <w:vertAlign w:val="baseline"/>
        </w:rPr>
        <w:t>transparent</w:t>
      </w:r>
      <w:r>
        <w:rPr>
          <w:spacing w:val="45"/>
          <w:vertAlign w:val="baseline"/>
        </w:rPr>
        <w:t> </w:t>
      </w:r>
      <w:r>
        <w:rPr>
          <w:vertAlign w:val="baseline"/>
        </w:rPr>
        <w:t>IV</w:t>
      </w:r>
      <w:r>
        <w:rPr>
          <w:spacing w:val="44"/>
          <w:vertAlign w:val="baseline"/>
        </w:rPr>
        <w:t> </w:t>
      </w:r>
      <w:r>
        <w:rPr>
          <w:vertAlign w:val="baseline"/>
        </w:rPr>
        <w:t>Assumption</w:t>
      </w:r>
      <w:r>
        <w:rPr>
          <w:spacing w:val="48"/>
          <w:vertAlign w:val="baseline"/>
        </w:rPr>
        <w:t> </w:t>
      </w:r>
      <w:hyperlink w:history="true" w:anchor="_bookmark24">
        <w:r>
          <w:rPr>
            <w:spacing w:val="-4"/>
            <w:vertAlign w:val="baseline"/>
          </w:rPr>
          <w:t>3</w:t>
        </w:r>
      </w:hyperlink>
      <w:r>
        <w:rPr>
          <w:spacing w:val="-4"/>
          <w:vertAlign w:val="baseline"/>
        </w:rPr>
        <w:t>.</w:t>
      </w:r>
      <w:hyperlink w:history="true" w:anchor="_bookmark52">
        <w:r>
          <w:rPr>
            <w:spacing w:val="-4"/>
            <w:vertAlign w:val="superscript"/>
          </w:rPr>
          <w:t>2</w:t>
        </w:r>
        <w:r>
          <w:rPr>
            <w:spacing w:val="-4"/>
            <w:vertAlign w:val="superscript"/>
          </w:rPr>
          <w:t>4</w:t>
        </w:r>
      </w:hyperlink>
    </w:p>
    <w:p>
      <w:pPr>
        <w:pStyle w:val="BodyText"/>
        <w:spacing w:line="343" w:lineRule="auto" w:before="155"/>
        <w:ind w:left="360" w:right="356" w:firstLine="350"/>
        <w:jc w:val="both"/>
      </w:pPr>
      <w:r>
        <w:rPr/>
        <mc:AlternateContent>
          <mc:Choice Requires="wps">
            <w:drawing>
              <wp:anchor distT="0" distB="0" distL="0" distR="0" allowOverlap="1" layoutInCell="1" locked="0" behindDoc="1" simplePos="0" relativeHeight="484559872">
                <wp:simplePos x="0" y="0"/>
                <wp:positionH relativeFrom="page">
                  <wp:posOffset>1956835</wp:posOffset>
                </wp:positionH>
                <wp:positionV relativeFrom="paragraph">
                  <wp:posOffset>527781</wp:posOffset>
                </wp:positionV>
                <wp:extent cx="39370" cy="1016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54.081512pt;margin-top:41.557564pt;width:3.1pt;height:8pt;mso-position-horizontal-relative:page;mso-position-vertical-relative:paragraph;z-index:-18756608" type="#_x0000_t202" id="docshape151"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w w:val="105"/>
        </w:rPr>
        <w:t>As</w:t>
      </w:r>
      <w:r>
        <w:rPr>
          <w:w w:val="105"/>
        </w:rPr>
        <w:t> discussed</w:t>
      </w:r>
      <w:r>
        <w:rPr>
          <w:w w:val="105"/>
        </w:rPr>
        <w:t> in</w:t>
      </w:r>
      <w:r>
        <w:rPr>
          <w:w w:val="105"/>
        </w:rPr>
        <w:t> Section</w:t>
      </w:r>
      <w:r>
        <w:rPr>
          <w:w w:val="105"/>
        </w:rPr>
        <w:t> </w:t>
      </w:r>
      <w:hyperlink w:history="true" w:anchor="_bookmark27">
        <w:r>
          <w:rPr>
            <w:w w:val="105"/>
          </w:rPr>
          <w:t>3.2</w:t>
        </w:r>
      </w:hyperlink>
      <w:r>
        <w:rPr>
          <w:w w:val="105"/>
        </w:rPr>
        <w:t>,</w:t>
      </w:r>
      <w:r>
        <w:rPr>
          <w:w w:val="105"/>
        </w:rPr>
        <w:t> under</w:t>
      </w:r>
      <w:r>
        <w:rPr>
          <w:w w:val="105"/>
        </w:rPr>
        <w:t> experience-invariant</w:t>
      </w:r>
      <w:r>
        <w:rPr>
          <w:w w:val="105"/>
        </w:rPr>
        <w:t> returns</w:t>
      </w:r>
      <w:r>
        <w:rPr>
          <w:w w:val="105"/>
        </w:rPr>
        <w:t> to</w:t>
      </w:r>
      <w:r>
        <w:rPr>
          <w:w w:val="105"/>
        </w:rPr>
        <w:t> skill</w:t>
      </w:r>
      <w:r>
        <w:rPr>
          <w:w w:val="105"/>
        </w:rPr>
        <w:t> and</w:t>
      </w:r>
      <w:r>
        <w:rPr>
          <w:w w:val="105"/>
        </w:rPr>
        <w:t> maintaining </w:t>
      </w:r>
      <w:r>
        <w:rPr>
          <w:spacing w:val="-2"/>
          <w:w w:val="105"/>
        </w:rPr>
        <w:t>Assumption</w:t>
      </w:r>
      <w:r>
        <w:rPr>
          <w:spacing w:val="-5"/>
          <w:w w:val="105"/>
        </w:rPr>
        <w:t> </w:t>
      </w:r>
      <w:hyperlink w:history="true" w:anchor="_bookmark23">
        <w:r>
          <w:rPr>
            <w:spacing w:val="-2"/>
            <w:w w:val="105"/>
          </w:rPr>
          <w:t>2</w:t>
        </w:r>
      </w:hyperlink>
      <w:r>
        <w:rPr>
          <w:spacing w:val="-2"/>
          <w:w w:val="105"/>
        </w:rPr>
        <w:t>,</w:t>
      </w:r>
      <w:r>
        <w:rPr>
          <w:spacing w:val="-5"/>
          <w:w w:val="105"/>
        </w:rPr>
        <w:t> </w:t>
      </w:r>
      <w:r>
        <w:rPr>
          <w:spacing w:val="-88"/>
          <w:w w:val="105"/>
          <w:position w:val="6"/>
        </w:rPr>
        <w:t>ˆ</w:t>
      </w:r>
      <w:r>
        <w:rPr>
          <w:i/>
          <w:spacing w:val="20"/>
          <w:w w:val="62"/>
        </w:rPr>
        <w:t>b</w:t>
      </w:r>
      <w:r>
        <w:rPr>
          <w:i/>
          <w:spacing w:val="35"/>
          <w:w w:val="163"/>
          <w:vertAlign w:val="superscript"/>
        </w:rPr>
        <w:t>I</w:t>
      </w:r>
      <w:r>
        <w:rPr>
          <w:i/>
          <w:spacing w:val="22"/>
          <w:w w:val="90"/>
          <w:vertAlign w:val="superscript"/>
        </w:rPr>
        <w:t>V</w:t>
      </w:r>
      <w:r>
        <w:rPr>
          <w:i/>
          <w:spacing w:val="-19"/>
          <w:w w:val="105"/>
          <w:vertAlign w:val="baseline"/>
        </w:rPr>
        <w:t> </w:t>
      </w:r>
      <w:r>
        <w:rPr>
          <w:spacing w:val="-2"/>
          <w:w w:val="105"/>
          <w:position w:val="14"/>
          <w:sz w:val="12"/>
          <w:vertAlign w:val="baseline"/>
        </w:rPr>
        <w:t>h</w:t>
      </w:r>
      <w:r>
        <w:rPr>
          <w:spacing w:val="44"/>
          <w:w w:val="105"/>
          <w:position w:val="14"/>
          <w:sz w:val="12"/>
          <w:vertAlign w:val="baseline"/>
        </w:rPr>
        <w:t> </w:t>
      </w:r>
      <w:r>
        <w:rPr>
          <w:spacing w:val="-2"/>
          <w:w w:val="105"/>
          <w:vertAlign w:val="baseline"/>
        </w:rPr>
        <w:t>converges</w:t>
      </w:r>
      <w:r>
        <w:rPr>
          <w:spacing w:val="4"/>
          <w:w w:val="105"/>
          <w:vertAlign w:val="baseline"/>
        </w:rPr>
        <w:t> </w:t>
      </w:r>
      <w:r>
        <w:rPr>
          <w:spacing w:val="-2"/>
          <w:w w:val="105"/>
          <w:vertAlign w:val="baseline"/>
        </w:rPr>
        <w:t>to</w:t>
      </w:r>
      <w:r>
        <w:rPr>
          <w:w w:val="105"/>
          <w:vertAlign w:val="baseline"/>
        </w:rPr>
        <w:t> </w:t>
      </w:r>
      <w:r>
        <w:rPr>
          <w:spacing w:val="-2"/>
          <w:w w:val="105"/>
          <w:vertAlign w:val="baseline"/>
        </w:rPr>
        <w:t>the</w:t>
      </w:r>
      <w:r>
        <w:rPr>
          <w:w w:val="105"/>
          <w:vertAlign w:val="baseline"/>
        </w:rPr>
        <w:t> </w:t>
      </w:r>
      <w:r>
        <w:rPr>
          <w:spacing w:val="-2"/>
          <w:w w:val="105"/>
          <w:vertAlign w:val="baseline"/>
        </w:rPr>
        <w:t>experience-invariant</w:t>
      </w:r>
      <w:r>
        <w:rPr>
          <w:spacing w:val="5"/>
          <w:w w:val="105"/>
          <w:vertAlign w:val="baseline"/>
        </w:rPr>
        <w:t> </w:t>
      </w:r>
      <w:r>
        <w:rPr>
          <w:spacing w:val="-2"/>
          <w:w w:val="105"/>
          <w:vertAlign w:val="baseline"/>
        </w:rPr>
        <w:t>social</w:t>
      </w:r>
      <w:r>
        <w:rPr>
          <w:spacing w:val="1"/>
          <w:w w:val="105"/>
          <w:vertAlign w:val="baseline"/>
        </w:rPr>
        <w:t> </w:t>
      </w:r>
      <w:r>
        <w:rPr>
          <w:spacing w:val="-2"/>
          <w:w w:val="105"/>
          <w:vertAlign w:val="baseline"/>
        </w:rPr>
        <w:t>return</w:t>
      </w:r>
      <w:r>
        <w:rPr>
          <w:w w:val="105"/>
          <w:vertAlign w:val="baseline"/>
        </w:rPr>
        <w:t> </w:t>
      </w:r>
      <w:r>
        <w:rPr>
          <w:spacing w:val="-2"/>
          <w:w w:val="105"/>
          <w:vertAlign w:val="baseline"/>
        </w:rPr>
        <w:t>to</w:t>
      </w:r>
      <w:r>
        <w:rPr>
          <w:w w:val="105"/>
          <w:vertAlign w:val="baseline"/>
        </w:rPr>
        <w:t> </w:t>
      </w:r>
      <w:r>
        <w:rPr>
          <w:spacing w:val="-2"/>
          <w:w w:val="105"/>
          <w:vertAlign w:val="baseline"/>
        </w:rPr>
        <w:t>education,</w:t>
      </w:r>
      <w:r>
        <w:rPr>
          <w:spacing w:val="3"/>
          <w:w w:val="105"/>
          <w:vertAlign w:val="baseline"/>
        </w:rPr>
        <w:t> </w:t>
      </w:r>
      <w:r>
        <w:rPr>
          <w:i/>
          <w:spacing w:val="-2"/>
          <w:w w:val="105"/>
          <w:vertAlign w:val="baseline"/>
        </w:rPr>
        <w:t>δ</w:t>
      </w:r>
      <w:r>
        <w:rPr>
          <w:i/>
          <w:spacing w:val="-2"/>
          <w:w w:val="105"/>
          <w:vertAlign w:val="superscript"/>
        </w:rPr>
        <w:t>ψ</w:t>
      </w:r>
      <w:r>
        <w:rPr>
          <w:rFonts w:ascii="Lucida Sans Unicode" w:hAnsi="Lucida Sans Unicode"/>
          <w:spacing w:val="-2"/>
          <w:w w:val="105"/>
          <w:vertAlign w:val="superscript"/>
        </w:rPr>
        <w:t>|</w:t>
      </w:r>
      <w:r>
        <w:rPr>
          <w:i/>
          <w:spacing w:val="-2"/>
          <w:w w:val="105"/>
          <w:vertAlign w:val="superscript"/>
        </w:rPr>
        <w:t>S</w:t>
      </w:r>
      <w:r>
        <w:rPr>
          <w:spacing w:val="-2"/>
          <w:w w:val="105"/>
          <w:vertAlign w:val="baseline"/>
        </w:rPr>
        <w:t>,</w:t>
      </w:r>
      <w:r>
        <w:rPr>
          <w:spacing w:val="1"/>
          <w:w w:val="105"/>
          <w:vertAlign w:val="baseline"/>
        </w:rPr>
        <w:t> </w:t>
      </w:r>
      <w:r>
        <w:rPr>
          <w:spacing w:val="-5"/>
          <w:w w:val="105"/>
          <w:vertAlign w:val="baseline"/>
        </w:rPr>
        <w:t>as</w:t>
      </w:r>
    </w:p>
    <w:p>
      <w:pPr>
        <w:pStyle w:val="BodyText"/>
        <w:spacing w:line="350" w:lineRule="exact"/>
        <w:ind w:left="360"/>
      </w:pPr>
      <w:r>
        <w:rPr/>
        <mc:AlternateContent>
          <mc:Choice Requires="wps">
            <w:drawing>
              <wp:anchor distT="0" distB="0" distL="0" distR="0" allowOverlap="1" layoutInCell="1" locked="0" behindDoc="1" simplePos="0" relativeHeight="484560384">
                <wp:simplePos x="0" y="0"/>
                <wp:positionH relativeFrom="page">
                  <wp:posOffset>2513094</wp:posOffset>
                </wp:positionH>
                <wp:positionV relativeFrom="paragraph">
                  <wp:posOffset>115650</wp:posOffset>
                </wp:positionV>
                <wp:extent cx="39370" cy="1016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97.881485pt;margin-top:9.106356pt;width:3.1pt;height:8pt;mso-position-horizontal-relative:page;mso-position-vertical-relative:paragraph;z-index:-18756096" type="#_x0000_t202" id="docshape15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560896">
                <wp:simplePos x="0" y="0"/>
                <wp:positionH relativeFrom="page">
                  <wp:posOffset>6586747</wp:posOffset>
                </wp:positionH>
                <wp:positionV relativeFrom="paragraph">
                  <wp:posOffset>112604</wp:posOffset>
                </wp:positionV>
                <wp:extent cx="39370" cy="1016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518.641541pt;margin-top:8.866515pt;width:3.1pt;height:8pt;mso-position-horizontal-relative:page;mso-position-vertical-relative:paragraph;z-index:-18755584" type="#_x0000_t202" id="docshape153"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rPr>
        <w:t>t</w:t>
      </w:r>
      <w:r>
        <w:rPr>
          <w:i/>
          <w:spacing w:val="24"/>
        </w:rPr>
        <w:t> </w:t>
      </w:r>
      <w:r>
        <w:rPr>
          <w:rFonts w:ascii="Lucida Sans Unicode" w:hAnsi="Lucida Sans Unicode"/>
        </w:rPr>
        <w:t>→</w:t>
      </w:r>
      <w:r>
        <w:rPr>
          <w:rFonts w:ascii="Lucida Sans Unicode" w:hAnsi="Lucida Sans Unicode"/>
          <w:spacing w:val="5"/>
        </w:rPr>
        <w:t> </w:t>
      </w:r>
      <w:r>
        <w:rPr>
          <w:rFonts w:ascii="Lucida Sans Unicode" w:hAnsi="Lucida Sans Unicode"/>
        </w:rPr>
        <w:t>∞</w:t>
      </w:r>
      <w:r>
        <w:rPr/>
        <w:t>,</w:t>
      </w:r>
      <w:r>
        <w:rPr>
          <w:spacing w:val="33"/>
        </w:rPr>
        <w:t> </w:t>
      </w:r>
      <w:r>
        <w:rPr/>
        <w:t>and</w:t>
      </w:r>
      <w:r>
        <w:rPr>
          <w:spacing w:val="32"/>
        </w:rPr>
        <w:t> </w:t>
      </w:r>
      <w:r>
        <w:rPr/>
        <w:t>moreover,</w:t>
      </w:r>
      <w:r>
        <w:rPr>
          <w:spacing w:val="28"/>
        </w:rPr>
        <w:t> </w:t>
      </w:r>
      <w:r>
        <w:rPr>
          <w:spacing w:val="-84"/>
          <w:position w:val="6"/>
        </w:rPr>
        <w:t>ˆ</w:t>
      </w:r>
      <w:r>
        <w:rPr>
          <w:i/>
          <w:spacing w:val="22"/>
          <w:w w:val="57"/>
        </w:rPr>
        <w:t>b</w:t>
      </w:r>
      <w:r>
        <w:rPr>
          <w:i/>
          <w:spacing w:val="37"/>
          <w:w w:val="158"/>
          <w:vertAlign w:val="superscript"/>
        </w:rPr>
        <w:t>I</w:t>
      </w:r>
      <w:r>
        <w:rPr>
          <w:i/>
          <w:spacing w:val="24"/>
          <w:w w:val="85"/>
          <w:vertAlign w:val="superscript"/>
        </w:rPr>
        <w:t>V</w:t>
      </w:r>
      <w:r>
        <w:rPr>
          <w:i/>
          <w:spacing w:val="-15"/>
          <w:vertAlign w:val="baseline"/>
        </w:rPr>
        <w:t> </w:t>
      </w:r>
      <w:r>
        <w:rPr>
          <w:position w:val="14"/>
          <w:sz w:val="12"/>
          <w:vertAlign w:val="baseline"/>
        </w:rPr>
        <w:t>h</w:t>
      </w:r>
      <w:r>
        <w:rPr>
          <w:spacing w:val="78"/>
          <w:position w:val="14"/>
          <w:sz w:val="12"/>
          <w:vertAlign w:val="baseline"/>
        </w:rPr>
        <w:t> </w:t>
      </w:r>
      <w:r>
        <w:rPr>
          <w:vertAlign w:val="baseline"/>
        </w:rPr>
        <w:t>provides</w:t>
      </w:r>
      <w:r>
        <w:rPr>
          <w:spacing w:val="34"/>
          <w:vertAlign w:val="baseline"/>
        </w:rPr>
        <w:t> </w:t>
      </w:r>
      <w:r>
        <w:rPr>
          <w:vertAlign w:val="baseline"/>
        </w:rPr>
        <w:t>a</w:t>
      </w:r>
      <w:r>
        <w:rPr>
          <w:spacing w:val="34"/>
          <w:vertAlign w:val="baseline"/>
        </w:rPr>
        <w:t> </w:t>
      </w:r>
      <w:r>
        <w:rPr>
          <w:vertAlign w:val="baseline"/>
        </w:rPr>
        <w:t>consistent</w:t>
      </w:r>
      <w:r>
        <w:rPr>
          <w:spacing w:val="38"/>
          <w:vertAlign w:val="baseline"/>
        </w:rPr>
        <w:t> </w:t>
      </w:r>
      <w:r>
        <w:rPr>
          <w:vertAlign w:val="baseline"/>
        </w:rPr>
        <w:t>estimate</w:t>
      </w:r>
      <w:r>
        <w:rPr>
          <w:spacing w:val="32"/>
          <w:vertAlign w:val="baseline"/>
        </w:rPr>
        <w:t> </w:t>
      </w:r>
      <w:r>
        <w:rPr>
          <w:vertAlign w:val="baseline"/>
        </w:rPr>
        <w:t>of</w:t>
      </w:r>
      <w:r>
        <w:rPr>
          <w:spacing w:val="33"/>
          <w:vertAlign w:val="baseline"/>
        </w:rPr>
        <w:t> </w:t>
      </w:r>
      <w:r>
        <w:rPr>
          <w:vertAlign w:val="baseline"/>
        </w:rPr>
        <w:t>the</w:t>
      </w:r>
      <w:r>
        <w:rPr>
          <w:spacing w:val="32"/>
          <w:vertAlign w:val="baseline"/>
        </w:rPr>
        <w:t> </w:t>
      </w:r>
      <w:r>
        <w:rPr>
          <w:vertAlign w:val="baseline"/>
        </w:rPr>
        <w:t>private</w:t>
      </w:r>
      <w:r>
        <w:rPr>
          <w:spacing w:val="32"/>
          <w:vertAlign w:val="baseline"/>
        </w:rPr>
        <w:t> </w:t>
      </w:r>
      <w:r>
        <w:rPr>
          <w:vertAlign w:val="baseline"/>
        </w:rPr>
        <w:t>return</w:t>
      </w:r>
      <w:r>
        <w:rPr>
          <w:spacing w:val="32"/>
          <w:vertAlign w:val="baseline"/>
        </w:rPr>
        <w:t> </w:t>
      </w:r>
      <w:r>
        <w:rPr>
          <w:vertAlign w:val="baseline"/>
        </w:rPr>
        <w:t>at</w:t>
      </w:r>
      <w:r>
        <w:rPr>
          <w:spacing w:val="30"/>
          <w:vertAlign w:val="baseline"/>
        </w:rPr>
        <w:t> </w:t>
      </w:r>
      <w:r>
        <w:rPr>
          <w:i/>
          <w:vertAlign w:val="baseline"/>
        </w:rPr>
        <w:t>t</w:t>
      </w:r>
      <w:r>
        <w:rPr>
          <w:vertAlign w:val="baseline"/>
        </w:rPr>
        <w:t>,</w:t>
      </w:r>
      <w:r>
        <w:rPr>
          <w:spacing w:val="35"/>
          <w:vertAlign w:val="baseline"/>
        </w:rPr>
        <w:t> </w:t>
      </w:r>
      <w:r>
        <w:rPr>
          <w:i/>
          <w:vertAlign w:val="baseline"/>
        </w:rPr>
        <w:t>δ</w:t>
      </w:r>
      <w:r>
        <w:rPr>
          <w:i/>
          <w:vertAlign w:val="superscript"/>
        </w:rPr>
        <w:t>W</w:t>
      </w:r>
      <w:r>
        <w:rPr>
          <w:i/>
          <w:spacing w:val="-30"/>
          <w:vertAlign w:val="baseline"/>
        </w:rPr>
        <w:t> </w:t>
      </w:r>
      <w:r>
        <w:rPr>
          <w:rFonts w:ascii="Lucida Sans Unicode" w:hAnsi="Lucida Sans Unicode"/>
          <w:spacing w:val="-5"/>
          <w:vertAlign w:val="superscript"/>
        </w:rPr>
        <w:t>|</w:t>
      </w:r>
      <w:r>
        <w:rPr>
          <w:i/>
          <w:spacing w:val="-5"/>
          <w:vertAlign w:val="superscript"/>
        </w:rPr>
        <w:t>S</w:t>
      </w:r>
      <w:r>
        <w:rPr>
          <w:spacing w:val="-5"/>
          <w:vertAlign w:val="baseline"/>
        </w:rPr>
        <w:t>,</w:t>
      </w:r>
    </w:p>
    <w:p>
      <w:pPr>
        <w:pStyle w:val="BodyText"/>
        <w:spacing w:before="83"/>
        <w:ind w:left="360"/>
      </w:pPr>
      <w:r>
        <w:rPr/>
        <mc:AlternateContent>
          <mc:Choice Requires="wps">
            <w:drawing>
              <wp:anchor distT="0" distB="0" distL="0" distR="0" allowOverlap="1" layoutInCell="1" locked="0" behindDoc="1" simplePos="0" relativeHeight="484561408">
                <wp:simplePos x="0" y="0"/>
                <wp:positionH relativeFrom="page">
                  <wp:posOffset>5748547</wp:posOffset>
                </wp:positionH>
                <wp:positionV relativeFrom="paragraph">
                  <wp:posOffset>198415</wp:posOffset>
                </wp:positionV>
                <wp:extent cx="254000" cy="1016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54000" cy="101600"/>
                        </a:xfrm>
                        <a:prstGeom prst="rect">
                          <a:avLst/>
                        </a:prstGeom>
                      </wps:spPr>
                      <wps:txbx>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wps:txbx>
                      <wps:bodyPr wrap="square" lIns="0" tIns="0" rIns="0" bIns="0" rtlCol="0">
                        <a:noAutofit/>
                      </wps:bodyPr>
                    </wps:wsp>
                  </a:graphicData>
                </a:graphic>
              </wp:anchor>
            </w:drawing>
          </mc:Choice>
          <mc:Fallback>
            <w:pict>
              <v:shape style="position:absolute;margin-left:452.64151pt;margin-top:15.623259pt;width:20pt;height:8pt;mso-position-horizontal-relative:page;mso-position-vertical-relative:paragraph;z-index:-18755072" type="#_x0000_t202" id="docshape154" filled="false" stroked="false">
                <v:textbox inset="0,0,0,0">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v:textbox>
                <w10:wrap type="none"/>
              </v:shape>
            </w:pict>
          </mc:Fallback>
        </mc:AlternateContent>
      </w:r>
      <w:r>
        <w:rPr>
          <w:w w:val="105"/>
        </w:rPr>
        <w:t>for</w:t>
      </w:r>
      <w:r>
        <w:rPr>
          <w:spacing w:val="2"/>
          <w:w w:val="105"/>
        </w:rPr>
        <w:t> </w:t>
      </w:r>
      <w:r>
        <w:rPr>
          <w:w w:val="105"/>
        </w:rPr>
        <w:t>any</w:t>
      </w:r>
      <w:r>
        <w:rPr>
          <w:spacing w:val="9"/>
          <w:w w:val="105"/>
        </w:rPr>
        <w:t> </w:t>
      </w:r>
      <w:r>
        <w:rPr>
          <w:i/>
          <w:w w:val="105"/>
        </w:rPr>
        <w:t>t</w:t>
      </w:r>
      <w:r>
        <w:rPr>
          <w:i/>
          <w:spacing w:val="-9"/>
          <w:w w:val="125"/>
        </w:rPr>
        <w:t> </w:t>
      </w:r>
      <w:r>
        <w:rPr>
          <w:i/>
          <w:w w:val="125"/>
        </w:rPr>
        <w:t>&lt;</w:t>
      </w:r>
      <w:r>
        <w:rPr>
          <w:i/>
          <w:spacing w:val="-10"/>
          <w:w w:val="125"/>
        </w:rPr>
        <w:t> </w:t>
      </w:r>
      <w:r>
        <w:rPr>
          <w:rFonts w:ascii="Lucida Sans Unicode" w:hAnsi="Lucida Sans Unicode"/>
          <w:w w:val="105"/>
        </w:rPr>
        <w:t>∞</w:t>
      </w:r>
      <w:r>
        <w:rPr>
          <w:w w:val="105"/>
        </w:rPr>
        <w:t>.</w:t>
      </w:r>
      <w:r>
        <w:rPr>
          <w:spacing w:val="33"/>
          <w:w w:val="105"/>
        </w:rPr>
        <w:t> </w:t>
      </w:r>
      <w:r>
        <w:rPr>
          <w:w w:val="105"/>
        </w:rPr>
        <w:t>Thus,</w:t>
      </w:r>
      <w:r>
        <w:rPr>
          <w:spacing w:val="12"/>
          <w:w w:val="105"/>
        </w:rPr>
        <w:t> </w:t>
      </w:r>
      <w:r>
        <w:rPr>
          <w:w w:val="105"/>
        </w:rPr>
        <w:t>we</w:t>
      </w:r>
      <w:r>
        <w:rPr>
          <w:spacing w:val="11"/>
          <w:w w:val="105"/>
        </w:rPr>
        <w:t> </w:t>
      </w:r>
      <w:r>
        <w:rPr>
          <w:w w:val="105"/>
        </w:rPr>
        <w:t>can</w:t>
      </w:r>
      <w:r>
        <w:rPr>
          <w:spacing w:val="8"/>
          <w:w w:val="105"/>
        </w:rPr>
        <w:t> </w:t>
      </w:r>
      <w:r>
        <w:rPr>
          <w:w w:val="105"/>
        </w:rPr>
        <w:t>estimate</w:t>
      </w:r>
      <w:r>
        <w:rPr>
          <w:spacing w:val="11"/>
          <w:w w:val="105"/>
        </w:rPr>
        <w:t> </w:t>
      </w:r>
      <w:r>
        <w:rPr>
          <w:w w:val="105"/>
        </w:rPr>
        <w:t>the</w:t>
      </w:r>
      <w:r>
        <w:rPr>
          <w:spacing w:val="10"/>
          <w:w w:val="105"/>
        </w:rPr>
        <w:t> </w:t>
      </w:r>
      <w:r>
        <w:rPr>
          <w:w w:val="105"/>
        </w:rPr>
        <w:t>social</w:t>
      </w:r>
      <w:r>
        <w:rPr>
          <w:spacing w:val="10"/>
          <w:w w:val="105"/>
        </w:rPr>
        <w:t> </w:t>
      </w:r>
      <w:r>
        <w:rPr>
          <w:w w:val="105"/>
        </w:rPr>
        <w:t>returns</w:t>
      </w:r>
      <w:r>
        <w:rPr>
          <w:spacing w:val="9"/>
          <w:w w:val="105"/>
        </w:rPr>
        <w:t> </w:t>
      </w:r>
      <w:r>
        <w:rPr>
          <w:w w:val="105"/>
        </w:rPr>
        <w:t>to</w:t>
      </w:r>
      <w:r>
        <w:rPr>
          <w:spacing w:val="9"/>
          <w:w w:val="105"/>
        </w:rPr>
        <w:t> </w:t>
      </w:r>
      <w:r>
        <w:rPr>
          <w:w w:val="105"/>
        </w:rPr>
        <w:t>education</w:t>
      </w:r>
      <w:r>
        <w:rPr>
          <w:spacing w:val="12"/>
          <w:w w:val="105"/>
        </w:rPr>
        <w:t> </w:t>
      </w:r>
      <w:r>
        <w:rPr>
          <w:w w:val="105"/>
        </w:rPr>
        <w:t>as</w:t>
      </w:r>
      <w:r>
        <w:rPr>
          <w:spacing w:val="1"/>
          <w:w w:val="105"/>
        </w:rPr>
        <w:t> </w:t>
      </w:r>
      <w:r>
        <w:rPr>
          <w:spacing w:val="-86"/>
          <w:w w:val="105"/>
          <w:position w:val="6"/>
        </w:rPr>
        <w:t>ˆ</w:t>
      </w:r>
      <w:r>
        <w:rPr>
          <w:i/>
          <w:spacing w:val="22"/>
          <w:w w:val="62"/>
        </w:rPr>
        <w:t>b</w:t>
      </w:r>
      <w:r>
        <w:rPr>
          <w:i/>
          <w:spacing w:val="37"/>
          <w:w w:val="163"/>
          <w:vertAlign w:val="superscript"/>
        </w:rPr>
        <w:t>I</w:t>
      </w:r>
      <w:r>
        <w:rPr>
          <w:i/>
          <w:spacing w:val="24"/>
          <w:w w:val="90"/>
          <w:vertAlign w:val="superscript"/>
        </w:rPr>
        <w:t>V</w:t>
      </w:r>
      <w:r>
        <w:rPr>
          <w:i/>
          <w:spacing w:val="-18"/>
          <w:w w:val="105"/>
          <w:vertAlign w:val="baseline"/>
        </w:rPr>
        <w:t> </w:t>
      </w:r>
      <w:r>
        <w:rPr>
          <w:w w:val="105"/>
          <w:position w:val="14"/>
          <w:sz w:val="12"/>
          <w:vertAlign w:val="baseline"/>
        </w:rPr>
        <w:t>h</w:t>
      </w:r>
      <w:r>
        <w:rPr>
          <w:spacing w:val="65"/>
          <w:w w:val="105"/>
          <w:position w:val="14"/>
          <w:sz w:val="12"/>
          <w:vertAlign w:val="baseline"/>
        </w:rPr>
        <w:t> </w:t>
      </w:r>
      <w:r>
        <w:rPr>
          <w:w w:val="105"/>
          <w:vertAlign w:val="baseline"/>
        </w:rPr>
        <w:t>,</w:t>
      </w:r>
      <w:r>
        <w:rPr>
          <w:spacing w:val="8"/>
          <w:w w:val="105"/>
          <w:vertAlign w:val="baseline"/>
        </w:rPr>
        <w:t> </w:t>
      </w:r>
      <w:r>
        <w:rPr>
          <w:w w:val="105"/>
          <w:vertAlign w:val="baseline"/>
        </w:rPr>
        <w:t>and</w:t>
      </w:r>
      <w:r>
        <w:rPr>
          <w:spacing w:val="11"/>
          <w:w w:val="105"/>
          <w:vertAlign w:val="baseline"/>
        </w:rPr>
        <w:t> </w:t>
      </w:r>
      <w:r>
        <w:rPr>
          <w:w w:val="105"/>
          <w:vertAlign w:val="baseline"/>
        </w:rPr>
        <w:t>use</w:t>
      </w:r>
      <w:r>
        <w:rPr>
          <w:spacing w:val="11"/>
          <w:w w:val="105"/>
          <w:vertAlign w:val="baseline"/>
        </w:rPr>
        <w:t> </w:t>
      </w:r>
      <w:r>
        <w:rPr>
          <w:spacing w:val="-5"/>
          <w:w w:val="105"/>
          <w:vertAlign w:val="baseline"/>
        </w:rPr>
        <w:t>the</w:t>
      </w:r>
    </w:p>
    <w:p>
      <w:pPr>
        <w:pStyle w:val="BodyText"/>
        <w:spacing w:line="229" w:lineRule="exact" w:before="84"/>
        <w:ind w:left="360"/>
      </w:pPr>
      <w:r>
        <w:rPr>
          <w:w w:val="105"/>
        </w:rPr>
        <w:t>rate</w:t>
      </w:r>
      <w:r>
        <w:rPr>
          <w:spacing w:val="-7"/>
          <w:w w:val="105"/>
        </w:rPr>
        <w:t> </w:t>
      </w:r>
      <w:r>
        <w:rPr>
          <w:w w:val="105"/>
        </w:rPr>
        <w:t>at</w:t>
      </w:r>
      <w:r>
        <w:rPr>
          <w:spacing w:val="-7"/>
          <w:w w:val="105"/>
        </w:rPr>
        <w:t> </w:t>
      </w:r>
      <w:r>
        <w:rPr>
          <w:w w:val="105"/>
        </w:rPr>
        <w:t>which</w:t>
      </w:r>
      <w:r>
        <w:rPr>
          <w:spacing w:val="-11"/>
          <w:w w:val="105"/>
        </w:rPr>
        <w:t> </w:t>
      </w:r>
      <w:r>
        <w:rPr>
          <w:spacing w:val="-84"/>
          <w:w w:val="105"/>
          <w:position w:val="6"/>
        </w:rPr>
        <w:t>ˆ</w:t>
      </w:r>
      <w:r>
        <w:rPr>
          <w:i/>
          <w:spacing w:val="22"/>
          <w:w w:val="62"/>
        </w:rPr>
        <w:t>b</w:t>
      </w:r>
      <w:r>
        <w:rPr>
          <w:i/>
          <w:spacing w:val="37"/>
          <w:w w:val="163"/>
          <w:vertAlign w:val="superscript"/>
        </w:rPr>
        <w:t>I</w:t>
      </w:r>
      <w:r>
        <w:rPr>
          <w:i/>
          <w:spacing w:val="24"/>
          <w:w w:val="90"/>
          <w:vertAlign w:val="superscript"/>
        </w:rPr>
        <w:t>V</w:t>
      </w:r>
      <w:r>
        <w:rPr>
          <w:i/>
          <w:spacing w:val="-18"/>
          <w:w w:val="105"/>
          <w:vertAlign w:val="baseline"/>
        </w:rPr>
        <w:t> </w:t>
      </w:r>
      <w:r>
        <w:rPr>
          <w:w w:val="105"/>
          <w:position w:val="14"/>
          <w:sz w:val="12"/>
          <w:vertAlign w:val="baseline"/>
        </w:rPr>
        <w:t>h</w:t>
      </w:r>
      <w:r>
        <w:rPr>
          <w:spacing w:val="34"/>
          <w:w w:val="105"/>
          <w:position w:val="14"/>
          <w:sz w:val="12"/>
          <w:vertAlign w:val="baseline"/>
        </w:rPr>
        <w:t> </w:t>
      </w:r>
      <w:r>
        <w:rPr>
          <w:w w:val="105"/>
          <w:vertAlign w:val="baseline"/>
        </w:rPr>
        <w:t>converges</w:t>
      </w:r>
      <w:r>
        <w:rPr>
          <w:spacing w:val="-5"/>
          <w:w w:val="105"/>
          <w:vertAlign w:val="baseline"/>
        </w:rPr>
        <w:t> </w:t>
      </w:r>
      <w:r>
        <w:rPr>
          <w:w w:val="105"/>
          <w:vertAlign w:val="baseline"/>
        </w:rPr>
        <w:t>to</w:t>
      </w:r>
      <w:r>
        <w:rPr>
          <w:spacing w:val="-11"/>
          <w:w w:val="105"/>
          <w:vertAlign w:val="baseline"/>
        </w:rPr>
        <w:t> </w:t>
      </w:r>
      <w:r>
        <w:rPr>
          <w:spacing w:val="-84"/>
          <w:w w:val="105"/>
          <w:position w:val="6"/>
          <w:vertAlign w:val="baseline"/>
        </w:rPr>
        <w:t>ˆ</w:t>
      </w:r>
      <w:r>
        <w:rPr>
          <w:i/>
          <w:spacing w:val="22"/>
          <w:w w:val="62"/>
          <w:vertAlign w:val="baseline"/>
        </w:rPr>
        <w:t>b</w:t>
      </w:r>
      <w:r>
        <w:rPr>
          <w:i/>
          <w:spacing w:val="37"/>
          <w:w w:val="163"/>
          <w:vertAlign w:val="superscript"/>
        </w:rPr>
        <w:t>I</w:t>
      </w:r>
      <w:r>
        <w:rPr>
          <w:i/>
          <w:spacing w:val="24"/>
          <w:w w:val="90"/>
          <w:vertAlign w:val="superscript"/>
        </w:rPr>
        <w:t>V</w:t>
      </w:r>
      <w:r>
        <w:rPr>
          <w:i/>
          <w:spacing w:val="-18"/>
          <w:w w:val="105"/>
          <w:vertAlign w:val="baseline"/>
        </w:rPr>
        <w:t> </w:t>
      </w:r>
      <w:r>
        <w:rPr>
          <w:w w:val="105"/>
          <w:position w:val="14"/>
          <w:sz w:val="12"/>
          <w:vertAlign w:val="baseline"/>
        </w:rPr>
        <w:t>h</w:t>
      </w:r>
      <w:r>
        <w:rPr>
          <w:spacing w:val="34"/>
          <w:w w:val="105"/>
          <w:position w:val="14"/>
          <w:sz w:val="12"/>
          <w:vertAlign w:val="baseline"/>
        </w:rPr>
        <w:t> </w:t>
      </w:r>
      <w:r>
        <w:rPr>
          <w:w w:val="105"/>
          <w:vertAlign w:val="baseline"/>
        </w:rPr>
        <w:t>to</w:t>
      </w:r>
      <w:r>
        <w:rPr>
          <w:spacing w:val="-7"/>
          <w:w w:val="105"/>
          <w:vertAlign w:val="baseline"/>
        </w:rPr>
        <w:t> </w:t>
      </w:r>
      <w:r>
        <w:rPr>
          <w:w w:val="105"/>
          <w:vertAlign w:val="baseline"/>
        </w:rPr>
        <w:t>estimate</w:t>
      </w:r>
      <w:r>
        <w:rPr>
          <w:spacing w:val="-4"/>
          <w:w w:val="105"/>
          <w:vertAlign w:val="baseline"/>
        </w:rPr>
        <w:t> </w:t>
      </w:r>
      <w:r>
        <w:rPr>
          <w:w w:val="105"/>
          <w:vertAlign w:val="baseline"/>
        </w:rPr>
        <w:t>the</w:t>
      </w:r>
      <w:r>
        <w:rPr>
          <w:spacing w:val="-7"/>
          <w:w w:val="105"/>
          <w:vertAlign w:val="baseline"/>
        </w:rPr>
        <w:t> </w:t>
      </w:r>
      <w:r>
        <w:rPr>
          <w:w w:val="105"/>
          <w:vertAlign w:val="baseline"/>
        </w:rPr>
        <w:t>speed</w:t>
      </w:r>
      <w:r>
        <w:rPr>
          <w:spacing w:val="-6"/>
          <w:w w:val="105"/>
          <w:vertAlign w:val="baseline"/>
        </w:rPr>
        <w:t> </w:t>
      </w:r>
      <w:r>
        <w:rPr>
          <w:w w:val="105"/>
          <w:vertAlign w:val="baseline"/>
        </w:rPr>
        <w:t>of</w:t>
      </w:r>
      <w:r>
        <w:rPr>
          <w:spacing w:val="-6"/>
          <w:w w:val="105"/>
          <w:vertAlign w:val="baseline"/>
        </w:rPr>
        <w:t> </w:t>
      </w:r>
      <w:r>
        <w:rPr>
          <w:w w:val="105"/>
          <w:vertAlign w:val="baseline"/>
        </w:rPr>
        <w:t>learning,</w:t>
      </w:r>
      <w:r>
        <w:rPr>
          <w:spacing w:val="-5"/>
          <w:w w:val="105"/>
          <w:vertAlign w:val="baseline"/>
        </w:rPr>
        <w:t> </w:t>
      </w:r>
      <w:r>
        <w:rPr>
          <w:i/>
          <w:spacing w:val="-5"/>
          <w:w w:val="105"/>
          <w:vertAlign w:val="baseline"/>
        </w:rPr>
        <w:t>κ</w:t>
      </w:r>
      <w:r>
        <w:rPr>
          <w:spacing w:val="-5"/>
          <w:w w:val="105"/>
          <w:vertAlign w:val="baseline"/>
        </w:rPr>
        <w:t>.</w:t>
      </w:r>
    </w:p>
    <w:p>
      <w:pPr>
        <w:tabs>
          <w:tab w:pos="3724" w:val="left" w:leader="none"/>
        </w:tabs>
        <w:spacing w:line="190" w:lineRule="exact" w:before="0"/>
        <w:ind w:left="1896" w:right="0" w:firstLine="0"/>
        <w:jc w:val="left"/>
        <w:rPr>
          <w:rFonts w:ascii="Lucida Sans Unicode" w:hAnsi="Lucida Sans Unicode"/>
          <w:sz w:val="16"/>
        </w:rPr>
      </w:pPr>
      <w:r>
        <w:rPr>
          <w:i/>
          <w:spacing w:val="-10"/>
          <w:w w:val="115"/>
          <w:sz w:val="16"/>
        </w:rPr>
        <w:t>t</w:t>
      </w:r>
      <w:r>
        <w:rPr>
          <w:i/>
          <w:sz w:val="16"/>
        </w:rPr>
        <w:tab/>
      </w:r>
      <w:r>
        <w:rPr>
          <w:rFonts w:ascii="Lucida Sans Unicode" w:hAnsi="Lucida Sans Unicode"/>
          <w:spacing w:val="-10"/>
          <w:w w:val="115"/>
          <w:sz w:val="16"/>
        </w:rPr>
        <w:t>∞</w:t>
      </w:r>
    </w:p>
    <w:p>
      <w:pPr>
        <w:pStyle w:val="BodyText"/>
        <w:spacing w:before="118"/>
        <w:ind w:left="360" w:firstLine="350"/>
      </w:pPr>
      <w:r>
        <w:rPr>
          <w:w w:val="105"/>
        </w:rPr>
        <w:t>For</w:t>
      </w:r>
      <w:r>
        <w:rPr>
          <w:spacing w:val="-5"/>
          <w:w w:val="105"/>
        </w:rPr>
        <w:t> </w:t>
      </w:r>
      <w:r>
        <w:rPr>
          <w:w w:val="105"/>
        </w:rPr>
        <w:t>the</w:t>
      </w:r>
      <w:r>
        <w:rPr>
          <w:spacing w:val="-3"/>
          <w:w w:val="105"/>
        </w:rPr>
        <w:t> </w:t>
      </w:r>
      <w:r>
        <w:rPr>
          <w:w w:val="105"/>
        </w:rPr>
        <w:t>model</w:t>
      </w:r>
      <w:r>
        <w:rPr>
          <w:spacing w:val="-2"/>
          <w:w w:val="105"/>
        </w:rPr>
        <w:t> </w:t>
      </w:r>
      <w:r>
        <w:rPr>
          <w:w w:val="105"/>
        </w:rPr>
        <w:t>with</w:t>
      </w:r>
      <w:r>
        <w:rPr>
          <w:spacing w:val="-3"/>
          <w:w w:val="105"/>
        </w:rPr>
        <w:t> </w:t>
      </w:r>
      <w:r>
        <w:rPr>
          <w:w w:val="105"/>
        </w:rPr>
        <w:t>experience-varying returns</w:t>
      </w:r>
      <w:r>
        <w:rPr>
          <w:spacing w:val="-1"/>
          <w:w w:val="105"/>
        </w:rPr>
        <w:t> </w:t>
      </w:r>
      <w:r>
        <w:rPr>
          <w:w w:val="105"/>
        </w:rPr>
        <w:t>to</w:t>
      </w:r>
      <w:r>
        <w:rPr>
          <w:spacing w:val="-3"/>
          <w:w w:val="105"/>
        </w:rPr>
        <w:t> </w:t>
      </w:r>
      <w:r>
        <w:rPr>
          <w:w w:val="105"/>
        </w:rPr>
        <w:t>skill</w:t>
      </w:r>
      <w:r>
        <w:rPr>
          <w:spacing w:val="-3"/>
          <w:w w:val="105"/>
        </w:rPr>
        <w:t> </w:t>
      </w:r>
      <w:r>
        <w:rPr>
          <w:w w:val="105"/>
        </w:rPr>
        <w:t>and</w:t>
      </w:r>
      <w:r>
        <w:rPr>
          <w:spacing w:val="-2"/>
          <w:w w:val="105"/>
        </w:rPr>
        <w:t> </w:t>
      </w:r>
      <w:r>
        <w:rPr>
          <w:w w:val="105"/>
        </w:rPr>
        <w:t>maintaining</w:t>
      </w:r>
      <w:r>
        <w:rPr>
          <w:spacing w:val="-2"/>
          <w:w w:val="105"/>
        </w:rPr>
        <w:t> </w:t>
      </w:r>
      <w:r>
        <w:rPr>
          <w:w w:val="105"/>
        </w:rPr>
        <w:t>Assumption</w:t>
      </w:r>
      <w:r>
        <w:rPr>
          <w:spacing w:val="-1"/>
          <w:w w:val="105"/>
        </w:rPr>
        <w:t> </w:t>
      </w:r>
      <w:hyperlink w:history="true" w:anchor="_bookmark23">
        <w:r>
          <w:rPr>
            <w:w w:val="105"/>
          </w:rPr>
          <w:t>2</w:t>
        </w:r>
      </w:hyperlink>
      <w:r>
        <w:rPr>
          <w:spacing w:val="-3"/>
          <w:w w:val="105"/>
        </w:rPr>
        <w:t> </w:t>
      </w:r>
      <w:r>
        <w:rPr>
          <w:spacing w:val="-5"/>
          <w:w w:val="105"/>
        </w:rPr>
        <w:t>on</w:t>
      </w:r>
    </w:p>
    <w:p>
      <w:pPr>
        <w:pStyle w:val="BodyText"/>
        <w:spacing w:line="470" w:lineRule="atLeast" w:before="12"/>
        <w:ind w:left="360" w:right="357"/>
      </w:pPr>
      <w:r>
        <w:rPr/>
        <mc:AlternateContent>
          <mc:Choice Requires="wps">
            <w:drawing>
              <wp:anchor distT="0" distB="0" distL="0" distR="0" allowOverlap="1" layoutInCell="1" locked="0" behindDoc="1" simplePos="0" relativeHeight="484561920">
                <wp:simplePos x="0" y="0"/>
                <wp:positionH relativeFrom="page">
                  <wp:posOffset>5018547</wp:posOffset>
                </wp:positionH>
                <wp:positionV relativeFrom="paragraph">
                  <wp:posOffset>221925</wp:posOffset>
                </wp:positionV>
                <wp:extent cx="39370" cy="1016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95.161194pt;margin-top:17.474422pt;width:3.1pt;height:8pt;mso-position-horizontal-relative:page;mso-position-vertical-relative:paragraph;z-index:-18754560" type="#_x0000_t202" id="docshape155"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rPr>
        <w:t>D</w:t>
      </w:r>
      <w:r>
        <w:rPr>
          <w:vertAlign w:val="superscript"/>
        </w:rPr>
        <w:t>h</w:t>
      </w:r>
      <w:r>
        <w:rPr>
          <w:spacing w:val="26"/>
          <w:vertAlign w:val="baseline"/>
        </w:rPr>
        <w:t> </w:t>
      </w:r>
      <w:r>
        <w:rPr>
          <w:vertAlign w:val="baseline"/>
        </w:rPr>
        <w:t>and Assumption </w:t>
      </w:r>
      <w:hyperlink w:history="true" w:anchor="_bookmark24">
        <w:r>
          <w:rPr>
            <w:vertAlign w:val="baseline"/>
          </w:rPr>
          <w:t>3</w:t>
        </w:r>
      </w:hyperlink>
      <w:r>
        <w:rPr>
          <w:vertAlign w:val="baseline"/>
        </w:rPr>
        <w:t> on </w:t>
      </w:r>
      <w:r>
        <w:rPr>
          <w:i/>
          <w:vertAlign w:val="baseline"/>
        </w:rPr>
        <w:t>D</w:t>
      </w:r>
      <w:r>
        <w:rPr>
          <w:vertAlign w:val="superscript"/>
        </w:rPr>
        <w:t>t</w:t>
      </w:r>
      <w:r>
        <w:rPr>
          <w:vertAlign w:val="baseline"/>
        </w:rPr>
        <w:t>, we can recover</w:t>
      </w:r>
      <w:r>
        <w:rPr>
          <w:spacing w:val="19"/>
          <w:vertAlign w:val="baseline"/>
        </w:rPr>
        <w:t> </w:t>
      </w:r>
      <w:r>
        <w:rPr>
          <w:vertAlign w:val="baseline"/>
        </w:rPr>
        <w:t>the private returns </w:t>
      </w:r>
      <w:r>
        <w:rPr>
          <w:i/>
          <w:vertAlign w:val="baseline"/>
        </w:rPr>
        <w:t>δ</w:t>
      </w:r>
      <w:r>
        <w:rPr>
          <w:i/>
          <w:vertAlign w:val="superscript"/>
        </w:rPr>
        <w:t>W</w:t>
      </w:r>
      <w:r>
        <w:rPr>
          <w:i/>
          <w:spacing w:val="-25"/>
          <w:vertAlign w:val="baseline"/>
        </w:rPr>
        <w:t> </w:t>
      </w:r>
      <w:r>
        <w:rPr>
          <w:rFonts w:ascii="Lucida Sans Unicode" w:hAnsi="Lucida Sans Unicode"/>
          <w:vertAlign w:val="superscript"/>
        </w:rPr>
        <w:t>|</w:t>
      </w:r>
      <w:r>
        <w:rPr>
          <w:i/>
          <w:vertAlign w:val="superscript"/>
        </w:rPr>
        <w:t>S</w:t>
      </w:r>
      <w:r>
        <w:rPr>
          <w:i/>
          <w:spacing w:val="30"/>
          <w:vertAlign w:val="baseline"/>
        </w:rPr>
        <w:t> </w:t>
      </w:r>
      <w:r>
        <w:rPr>
          <w:vertAlign w:val="baseline"/>
        </w:rPr>
        <w:t>for the hidden IV sample from</w:t>
      </w:r>
      <w:r>
        <w:rPr>
          <w:spacing w:val="16"/>
          <w:vertAlign w:val="baseline"/>
        </w:rPr>
        <w:t> </w:t>
      </w:r>
      <w:r>
        <w:rPr>
          <w:spacing w:val="-86"/>
          <w:position w:val="6"/>
          <w:vertAlign w:val="baseline"/>
        </w:rPr>
        <w:t>ˆ</w:t>
      </w:r>
      <w:r>
        <w:rPr>
          <w:i/>
          <w:spacing w:val="22"/>
          <w:w w:val="57"/>
          <w:vertAlign w:val="baseline"/>
        </w:rPr>
        <w:t>b</w:t>
      </w:r>
      <w:r>
        <w:rPr>
          <w:i/>
          <w:spacing w:val="37"/>
          <w:w w:val="158"/>
          <w:vertAlign w:val="superscript"/>
        </w:rPr>
        <w:t>I</w:t>
      </w:r>
      <w:r>
        <w:rPr>
          <w:i/>
          <w:spacing w:val="24"/>
          <w:w w:val="85"/>
          <w:vertAlign w:val="superscript"/>
        </w:rPr>
        <w:t>V</w:t>
      </w:r>
      <w:r>
        <w:rPr>
          <w:i/>
          <w:spacing w:val="-13"/>
          <w:vertAlign w:val="baseline"/>
        </w:rPr>
        <w:t> </w:t>
      </w:r>
      <w:r>
        <w:rPr>
          <w:position w:val="14"/>
          <w:sz w:val="12"/>
          <w:vertAlign w:val="baseline"/>
        </w:rPr>
        <w:t>h</w:t>
      </w:r>
      <w:r>
        <w:rPr>
          <w:spacing w:val="75"/>
          <w:position w:val="14"/>
          <w:sz w:val="12"/>
          <w:vertAlign w:val="baseline"/>
        </w:rPr>
        <w:t> </w:t>
      </w:r>
      <w:r>
        <w:rPr>
          <w:vertAlign w:val="baseline"/>
        </w:rPr>
        <w:t>and</w:t>
      </w:r>
      <w:r>
        <w:rPr>
          <w:spacing w:val="26"/>
          <w:vertAlign w:val="baseline"/>
        </w:rPr>
        <w:t> </w:t>
      </w:r>
      <w:r>
        <w:rPr>
          <w:vertAlign w:val="baseline"/>
        </w:rPr>
        <w:t>the</w:t>
      </w:r>
      <w:r>
        <w:rPr>
          <w:spacing w:val="26"/>
          <w:vertAlign w:val="baseline"/>
        </w:rPr>
        <w:t> </w:t>
      </w:r>
      <w:r>
        <w:rPr>
          <w:vertAlign w:val="baseline"/>
        </w:rPr>
        <w:t>experience-varying</w:t>
      </w:r>
      <w:r>
        <w:rPr>
          <w:spacing w:val="32"/>
          <w:vertAlign w:val="baseline"/>
        </w:rPr>
        <w:t> </w:t>
      </w:r>
      <w:r>
        <w:rPr>
          <w:vertAlign w:val="baseline"/>
        </w:rPr>
        <w:t>social</w:t>
      </w:r>
      <w:r>
        <w:rPr>
          <w:spacing w:val="24"/>
          <w:vertAlign w:val="baseline"/>
        </w:rPr>
        <w:t> </w:t>
      </w:r>
      <w:r>
        <w:rPr>
          <w:vertAlign w:val="baseline"/>
        </w:rPr>
        <w:t>returns</w:t>
      </w:r>
      <w:r>
        <w:rPr>
          <w:spacing w:val="28"/>
          <w:vertAlign w:val="baseline"/>
        </w:rPr>
        <w:t> </w:t>
      </w:r>
      <w:r>
        <w:rPr>
          <w:i/>
          <w:vertAlign w:val="baseline"/>
        </w:rPr>
        <w:t>δ</w:t>
      </w:r>
      <w:r>
        <w:rPr>
          <w:i/>
          <w:vertAlign w:val="superscript"/>
        </w:rPr>
        <w:t>ψ</w:t>
      </w:r>
      <w:r>
        <w:rPr>
          <w:rFonts w:ascii="Lucida Sans Unicode" w:hAnsi="Lucida Sans Unicode"/>
          <w:vertAlign w:val="superscript"/>
        </w:rPr>
        <w:t>|</w:t>
      </w:r>
      <w:r>
        <w:rPr>
          <w:i/>
          <w:vertAlign w:val="superscript"/>
        </w:rPr>
        <w:t>S</w:t>
      </w:r>
      <w:r>
        <w:rPr>
          <w:i/>
          <w:spacing w:val="45"/>
          <w:vertAlign w:val="baseline"/>
        </w:rPr>
        <w:t> </w:t>
      </w:r>
      <w:r>
        <w:rPr>
          <w:vertAlign w:val="baseline"/>
        </w:rPr>
        <w:t>for</w:t>
      </w:r>
      <w:r>
        <w:rPr>
          <w:spacing w:val="25"/>
          <w:vertAlign w:val="baseline"/>
        </w:rPr>
        <w:t> </w:t>
      </w:r>
      <w:r>
        <w:rPr>
          <w:vertAlign w:val="baseline"/>
        </w:rPr>
        <w:t>the</w:t>
      </w:r>
      <w:r>
        <w:rPr>
          <w:spacing w:val="25"/>
          <w:vertAlign w:val="baseline"/>
        </w:rPr>
        <w:t> </w:t>
      </w:r>
      <w:r>
        <w:rPr>
          <w:vertAlign w:val="baseline"/>
        </w:rPr>
        <w:t>transparent</w:t>
      </w:r>
      <w:r>
        <w:rPr>
          <w:spacing w:val="30"/>
          <w:vertAlign w:val="baseline"/>
        </w:rPr>
        <w:t> </w:t>
      </w:r>
      <w:r>
        <w:rPr>
          <w:vertAlign w:val="baseline"/>
        </w:rPr>
        <w:t>IV</w:t>
      </w:r>
      <w:r>
        <w:rPr>
          <w:spacing w:val="23"/>
          <w:vertAlign w:val="baseline"/>
        </w:rPr>
        <w:t> </w:t>
      </w:r>
      <w:r>
        <w:rPr>
          <w:vertAlign w:val="baseline"/>
        </w:rPr>
        <w:t>sample</w:t>
      </w:r>
      <w:r>
        <w:rPr>
          <w:spacing w:val="29"/>
          <w:vertAlign w:val="baseline"/>
        </w:rPr>
        <w:t> </w:t>
      </w:r>
      <w:r>
        <w:rPr>
          <w:spacing w:val="-4"/>
          <w:vertAlign w:val="baseline"/>
        </w:rPr>
        <w:t>from</w:t>
      </w:r>
    </w:p>
    <w:p>
      <w:pPr>
        <w:tabs>
          <w:tab w:pos="5764" w:val="left" w:leader="none"/>
        </w:tabs>
        <w:spacing w:line="2" w:lineRule="auto" w:before="0"/>
        <w:ind w:left="1005" w:right="0" w:firstLine="0"/>
        <w:jc w:val="left"/>
        <w:rPr>
          <w:i/>
          <w:position w:val="1"/>
          <w:sz w:val="16"/>
        </w:rPr>
      </w:pPr>
      <w:r>
        <w:rPr>
          <w:i/>
          <w:spacing w:val="-10"/>
          <w:w w:val="115"/>
          <w:sz w:val="16"/>
        </w:rPr>
        <w:t>t</w:t>
      </w:r>
      <w:r>
        <w:rPr>
          <w:i/>
          <w:sz w:val="16"/>
        </w:rPr>
        <w:tab/>
      </w:r>
      <w:r>
        <w:rPr>
          <w:i/>
          <w:spacing w:val="-10"/>
          <w:w w:val="115"/>
          <w:position w:val="1"/>
          <w:sz w:val="16"/>
        </w:rPr>
        <w:t>t</w:t>
      </w:r>
    </w:p>
    <w:p>
      <w:pPr>
        <w:pStyle w:val="BodyText"/>
        <w:spacing w:line="229" w:lineRule="exact" w:before="119"/>
        <w:ind w:left="350"/>
      </w:pPr>
      <w:r>
        <w:rPr>
          <w:spacing w:val="-86"/>
          <w:w w:val="105"/>
          <w:position w:val="6"/>
        </w:rPr>
        <w:t>ˆ</w:t>
      </w:r>
      <w:r>
        <w:rPr>
          <w:i/>
          <w:spacing w:val="20"/>
          <w:w w:val="62"/>
        </w:rPr>
        <w:t>b</w:t>
      </w:r>
      <w:r>
        <w:rPr>
          <w:i/>
          <w:spacing w:val="35"/>
          <w:w w:val="163"/>
          <w:vertAlign w:val="superscript"/>
        </w:rPr>
        <w:t>I</w:t>
      </w:r>
      <w:r>
        <w:rPr>
          <w:i/>
          <w:spacing w:val="22"/>
          <w:w w:val="90"/>
          <w:vertAlign w:val="superscript"/>
        </w:rPr>
        <w:t>V</w:t>
      </w:r>
      <w:r>
        <w:rPr>
          <w:i/>
          <w:spacing w:val="-18"/>
          <w:w w:val="105"/>
          <w:vertAlign w:val="baseline"/>
        </w:rPr>
        <w:t> </w:t>
      </w:r>
      <w:r>
        <w:rPr>
          <w:spacing w:val="-2"/>
          <w:w w:val="105"/>
          <w:position w:val="14"/>
          <w:sz w:val="12"/>
          <w:vertAlign w:val="baseline"/>
        </w:rPr>
        <w:t>t</w:t>
      </w:r>
      <w:r>
        <w:rPr>
          <w:spacing w:val="-11"/>
          <w:w w:val="105"/>
          <w:position w:val="14"/>
          <w:sz w:val="12"/>
          <w:vertAlign w:val="baseline"/>
        </w:rPr>
        <w:t> </w:t>
      </w:r>
      <w:r>
        <w:rPr>
          <w:spacing w:val="-2"/>
          <w:w w:val="105"/>
          <w:vertAlign w:val="baseline"/>
        </w:rPr>
        <w:t>.</w:t>
      </w:r>
      <w:r>
        <w:rPr>
          <w:spacing w:val="10"/>
          <w:w w:val="105"/>
          <w:vertAlign w:val="baseline"/>
        </w:rPr>
        <w:t> </w:t>
      </w:r>
      <w:r>
        <w:rPr>
          <w:spacing w:val="-2"/>
          <w:w w:val="105"/>
          <w:vertAlign w:val="baseline"/>
        </w:rPr>
        <w:t>As</w:t>
      </w:r>
      <w:r>
        <w:rPr>
          <w:spacing w:val="-5"/>
          <w:w w:val="105"/>
          <w:vertAlign w:val="baseline"/>
        </w:rPr>
        <w:t> </w:t>
      </w:r>
      <w:r>
        <w:rPr>
          <w:spacing w:val="-2"/>
          <w:w w:val="105"/>
          <w:vertAlign w:val="baseline"/>
        </w:rPr>
        <w:t>discussed</w:t>
      </w:r>
      <w:r>
        <w:rPr>
          <w:spacing w:val="7"/>
          <w:w w:val="105"/>
          <w:vertAlign w:val="baseline"/>
        </w:rPr>
        <w:t> </w:t>
      </w:r>
      <w:r>
        <w:rPr>
          <w:spacing w:val="-2"/>
          <w:w w:val="105"/>
          <w:vertAlign w:val="baseline"/>
        </w:rPr>
        <w:t>in</w:t>
      </w:r>
      <w:r>
        <w:rPr>
          <w:spacing w:val="1"/>
          <w:w w:val="105"/>
          <w:vertAlign w:val="baseline"/>
        </w:rPr>
        <w:t> </w:t>
      </w:r>
      <w:r>
        <w:rPr>
          <w:spacing w:val="-2"/>
          <w:w w:val="105"/>
          <w:vertAlign w:val="baseline"/>
        </w:rPr>
        <w:t>Section</w:t>
      </w:r>
      <w:r>
        <w:rPr>
          <w:spacing w:val="2"/>
          <w:w w:val="105"/>
          <w:vertAlign w:val="baseline"/>
        </w:rPr>
        <w:t> </w:t>
      </w:r>
      <w:hyperlink w:history="true" w:anchor="_bookmark32">
        <w:r>
          <w:rPr>
            <w:spacing w:val="-2"/>
            <w:w w:val="105"/>
            <w:vertAlign w:val="baseline"/>
          </w:rPr>
          <w:t>3.3</w:t>
        </w:r>
      </w:hyperlink>
      <w:r>
        <w:rPr>
          <w:spacing w:val="-2"/>
          <w:w w:val="105"/>
          <w:vertAlign w:val="baseline"/>
        </w:rPr>
        <w:t>,</w:t>
      </w:r>
      <w:r>
        <w:rPr>
          <w:spacing w:val="1"/>
          <w:w w:val="105"/>
          <w:vertAlign w:val="baseline"/>
        </w:rPr>
        <w:t> </w:t>
      </w:r>
      <w:r>
        <w:rPr>
          <w:spacing w:val="-2"/>
          <w:w w:val="105"/>
          <w:vertAlign w:val="baseline"/>
        </w:rPr>
        <w:t>using</w:t>
      </w:r>
      <w:r>
        <w:rPr>
          <w:spacing w:val="-4"/>
          <w:w w:val="105"/>
          <w:vertAlign w:val="baseline"/>
        </w:rPr>
        <w:t> </w:t>
      </w:r>
      <w:r>
        <w:rPr>
          <w:spacing w:val="-86"/>
          <w:w w:val="105"/>
          <w:position w:val="6"/>
          <w:vertAlign w:val="baseline"/>
        </w:rPr>
        <w:t>ˆ</w:t>
      </w:r>
      <w:r>
        <w:rPr>
          <w:i/>
          <w:spacing w:val="20"/>
          <w:w w:val="62"/>
          <w:vertAlign w:val="baseline"/>
        </w:rPr>
        <w:t>b</w:t>
      </w:r>
      <w:r>
        <w:rPr>
          <w:i/>
          <w:spacing w:val="35"/>
          <w:w w:val="163"/>
          <w:vertAlign w:val="superscript"/>
        </w:rPr>
        <w:t>I</w:t>
      </w:r>
      <w:r>
        <w:rPr>
          <w:i/>
          <w:spacing w:val="22"/>
          <w:w w:val="90"/>
          <w:vertAlign w:val="superscript"/>
        </w:rPr>
        <w:t>V</w:t>
      </w:r>
      <w:r>
        <w:rPr>
          <w:i/>
          <w:spacing w:val="-18"/>
          <w:w w:val="105"/>
          <w:vertAlign w:val="baseline"/>
        </w:rPr>
        <w:t> </w:t>
      </w:r>
      <w:r>
        <w:rPr>
          <w:spacing w:val="-2"/>
          <w:w w:val="105"/>
          <w:position w:val="14"/>
          <w:sz w:val="12"/>
          <w:vertAlign w:val="baseline"/>
        </w:rPr>
        <w:t>t</w:t>
      </w:r>
      <w:r>
        <w:rPr>
          <w:spacing w:val="-10"/>
          <w:w w:val="105"/>
          <w:position w:val="14"/>
          <w:sz w:val="12"/>
          <w:vertAlign w:val="baseline"/>
        </w:rPr>
        <w:t> </w:t>
      </w:r>
      <w:r>
        <w:rPr>
          <w:spacing w:val="-2"/>
          <w:w w:val="105"/>
          <w:vertAlign w:val="baseline"/>
        </w:rPr>
        <w:t>,</w:t>
      </w:r>
      <w:r>
        <w:rPr>
          <w:spacing w:val="1"/>
          <w:w w:val="105"/>
          <w:vertAlign w:val="baseline"/>
        </w:rPr>
        <w:t> </w:t>
      </w:r>
      <w:r>
        <w:rPr>
          <w:spacing w:val="-2"/>
          <w:w w:val="105"/>
          <w:vertAlign w:val="baseline"/>
        </w:rPr>
        <w:t>we</w:t>
      </w:r>
      <w:r>
        <w:rPr>
          <w:spacing w:val="2"/>
          <w:w w:val="105"/>
          <w:vertAlign w:val="baseline"/>
        </w:rPr>
        <w:t> </w:t>
      </w:r>
      <w:r>
        <w:rPr>
          <w:spacing w:val="-2"/>
          <w:w w:val="105"/>
          <w:vertAlign w:val="baseline"/>
        </w:rPr>
        <w:t>can</w:t>
      </w:r>
      <w:r>
        <w:rPr>
          <w:spacing w:val="3"/>
          <w:w w:val="105"/>
          <w:vertAlign w:val="baseline"/>
        </w:rPr>
        <w:t> </w:t>
      </w:r>
      <w:r>
        <w:rPr>
          <w:spacing w:val="-2"/>
          <w:w w:val="105"/>
          <w:vertAlign w:val="baseline"/>
        </w:rPr>
        <w:t>also</w:t>
      </w:r>
      <w:r>
        <w:rPr>
          <w:spacing w:val="2"/>
          <w:w w:val="105"/>
          <w:vertAlign w:val="baseline"/>
        </w:rPr>
        <w:t> </w:t>
      </w:r>
      <w:r>
        <w:rPr>
          <w:spacing w:val="-2"/>
          <w:w w:val="105"/>
          <w:vertAlign w:val="baseline"/>
        </w:rPr>
        <w:t>recover</w:t>
      </w:r>
      <w:r>
        <w:rPr>
          <w:spacing w:val="3"/>
          <w:w w:val="105"/>
          <w:vertAlign w:val="baseline"/>
        </w:rPr>
        <w:t> </w:t>
      </w:r>
      <w:r>
        <w:rPr>
          <w:spacing w:val="-2"/>
          <w:w w:val="105"/>
          <w:vertAlign w:val="baseline"/>
        </w:rPr>
        <w:t>the</w:t>
      </w:r>
      <w:r>
        <w:rPr>
          <w:spacing w:val="2"/>
          <w:w w:val="105"/>
          <w:vertAlign w:val="baseline"/>
        </w:rPr>
        <w:t> </w:t>
      </w:r>
      <w:r>
        <w:rPr>
          <w:spacing w:val="-2"/>
          <w:w w:val="105"/>
          <w:vertAlign w:val="baseline"/>
        </w:rPr>
        <w:t>experience-varying</w:t>
      </w:r>
      <w:r>
        <w:rPr>
          <w:spacing w:val="6"/>
          <w:w w:val="105"/>
          <w:vertAlign w:val="baseline"/>
        </w:rPr>
        <w:t> </w:t>
      </w:r>
      <w:r>
        <w:rPr>
          <w:spacing w:val="-2"/>
          <w:w w:val="105"/>
          <w:vertAlign w:val="baseline"/>
        </w:rPr>
        <w:t>skill</w:t>
      </w:r>
    </w:p>
    <w:p>
      <w:pPr>
        <w:tabs>
          <w:tab w:pos="4492" w:val="left" w:leader="none"/>
        </w:tabs>
        <w:spacing w:line="162" w:lineRule="exact" w:before="0"/>
        <w:ind w:left="458" w:right="0" w:firstLine="0"/>
        <w:jc w:val="left"/>
        <w:rPr>
          <w:i/>
          <w:sz w:val="16"/>
        </w:rPr>
      </w:pPr>
      <w:r>
        <w:rPr>
          <w:i/>
          <w:spacing w:val="-10"/>
          <w:w w:val="115"/>
          <w:sz w:val="16"/>
        </w:rPr>
        <w:t>t</w:t>
      </w:r>
      <w:r>
        <w:rPr>
          <w:i/>
          <w:sz w:val="16"/>
        </w:rPr>
        <w:tab/>
      </w:r>
      <w:r>
        <w:rPr>
          <w:i/>
          <w:spacing w:val="-10"/>
          <w:w w:val="115"/>
          <w:sz w:val="16"/>
        </w:rPr>
        <w:t>t</w:t>
      </w:r>
    </w:p>
    <w:p>
      <w:pPr>
        <w:pStyle w:val="BodyText"/>
        <w:spacing w:line="369" w:lineRule="auto" w:before="86"/>
        <w:ind w:left="360" w:right="359"/>
        <w:jc w:val="both"/>
      </w:pPr>
      <w:r>
        <w:rPr>
          <w:w w:val="105"/>
        </w:rPr>
        <w:t>component </w:t>
      </w:r>
      <w:r>
        <w:rPr>
          <w:i/>
          <w:spacing w:val="-88"/>
          <w:w w:val="107"/>
        </w:rPr>
        <w:t>λ</w:t>
      </w:r>
      <w:r>
        <w:rPr>
          <w:spacing w:val="49"/>
          <w:w w:val="108"/>
          <w:position w:val="6"/>
        </w:rPr>
        <w:t>ˆ</w:t>
      </w:r>
      <w:r>
        <w:rPr>
          <w:i/>
          <w:spacing w:val="39"/>
          <w:w w:val="98"/>
          <w:position w:val="-3"/>
          <w:sz w:val="16"/>
        </w:rPr>
        <w:t>t</w:t>
      </w:r>
      <w:r>
        <w:rPr>
          <w:i/>
          <w:spacing w:val="30"/>
          <w:w w:val="105"/>
          <w:position w:val="-3"/>
          <w:sz w:val="16"/>
        </w:rPr>
        <w:t> </w:t>
      </w:r>
      <w:r>
        <w:rPr>
          <w:w w:val="105"/>
        </w:rPr>
        <w:t>under location normalization </w:t>
      </w:r>
      <w:r>
        <w:rPr>
          <w:i/>
          <w:w w:val="105"/>
        </w:rPr>
        <w:t>λ</w:t>
      </w:r>
      <w:r>
        <w:rPr>
          <w:w w:val="105"/>
          <w:vertAlign w:val="subscript"/>
        </w:rPr>
        <w:t>0</w:t>
      </w:r>
      <w:r>
        <w:rPr>
          <w:w w:val="105"/>
          <w:vertAlign w:val="baseline"/>
        </w:rPr>
        <w:t> </w:t>
      </w:r>
      <w:r>
        <w:rPr>
          <w:w w:val="125"/>
          <w:vertAlign w:val="baseline"/>
        </w:rPr>
        <w:t>=</w:t>
      </w:r>
      <w:r>
        <w:rPr>
          <w:spacing w:val="-14"/>
          <w:w w:val="125"/>
          <w:vertAlign w:val="baseline"/>
        </w:rPr>
        <w:t> </w:t>
      </w:r>
      <w:r>
        <w:rPr>
          <w:w w:val="105"/>
          <w:vertAlign w:val="baseline"/>
        </w:rPr>
        <w:t>1.</w:t>
      </w:r>
      <w:r>
        <w:rPr>
          <w:w w:val="105"/>
          <w:vertAlign w:val="baseline"/>
        </w:rPr>
        <w:t> And, finally, maintaining Assumption </w:t>
      </w:r>
      <w:hyperlink w:history="true" w:anchor="_bookmark136">
        <w:r>
          <w:rPr>
            <w:w w:val="105"/>
            <w:vertAlign w:val="baseline"/>
          </w:rPr>
          <w:t>4</w:t>
        </w:r>
      </w:hyperlink>
      <w:r>
        <w:rPr>
          <w:w w:val="105"/>
          <w:vertAlign w:val="baseline"/>
        </w:rPr>
        <w:t> of</w:t>
      </w:r>
      <w:r>
        <w:rPr>
          <w:spacing w:val="-14"/>
          <w:w w:val="105"/>
          <w:vertAlign w:val="baseline"/>
        </w:rPr>
        <w:t> </w:t>
      </w:r>
      <w:r>
        <w:rPr>
          <w:w w:val="105"/>
          <w:vertAlign w:val="baseline"/>
        </w:rPr>
        <w:t>homogeneity</w:t>
      </w:r>
      <w:r>
        <w:rPr>
          <w:spacing w:val="-13"/>
          <w:w w:val="105"/>
          <w:vertAlign w:val="baseline"/>
        </w:rPr>
        <w:t> </w:t>
      </w:r>
      <w:r>
        <w:rPr>
          <w:w w:val="105"/>
          <w:vertAlign w:val="baseline"/>
        </w:rPr>
        <w:t>of</w:t>
      </w:r>
      <w:r>
        <w:rPr>
          <w:spacing w:val="-13"/>
          <w:w w:val="105"/>
          <w:vertAlign w:val="baseline"/>
        </w:rPr>
        <w:t> </w:t>
      </w:r>
      <w:r>
        <w:rPr>
          <w:i/>
          <w:w w:val="105"/>
          <w:vertAlign w:val="baseline"/>
        </w:rPr>
        <w:t>λ</w:t>
      </w:r>
      <w:r>
        <w:rPr>
          <w:i/>
          <w:w w:val="105"/>
          <w:vertAlign w:val="subscript"/>
        </w:rPr>
        <w:t>t</w:t>
      </w:r>
      <w:r>
        <w:rPr>
          <w:i/>
          <w:spacing w:val="-7"/>
          <w:w w:val="105"/>
          <w:vertAlign w:val="baseline"/>
        </w:rPr>
        <w:t> </w:t>
      </w:r>
      <w:r>
        <w:rPr>
          <w:w w:val="105"/>
          <w:vertAlign w:val="baseline"/>
        </w:rPr>
        <w:t>across</w:t>
      </w:r>
      <w:r>
        <w:rPr>
          <w:spacing w:val="-13"/>
          <w:w w:val="105"/>
          <w:vertAlign w:val="baseline"/>
        </w:rPr>
        <w:t> </w:t>
      </w:r>
      <w:r>
        <w:rPr>
          <w:w w:val="105"/>
          <w:vertAlign w:val="baseline"/>
        </w:rPr>
        <w:t>the</w:t>
      </w:r>
      <w:r>
        <w:rPr>
          <w:spacing w:val="-13"/>
          <w:w w:val="105"/>
          <w:vertAlign w:val="baseline"/>
        </w:rPr>
        <w:t> </w:t>
      </w:r>
      <w:r>
        <w:rPr>
          <w:w w:val="105"/>
          <w:vertAlign w:val="baseline"/>
        </w:rPr>
        <w:t>two</w:t>
      </w:r>
      <w:r>
        <w:rPr>
          <w:spacing w:val="-12"/>
          <w:w w:val="105"/>
          <w:vertAlign w:val="baseline"/>
        </w:rPr>
        <w:t> </w:t>
      </w:r>
      <w:r>
        <w:rPr>
          <w:w w:val="105"/>
          <w:vertAlign w:val="baseline"/>
        </w:rPr>
        <w:t>samples,</w:t>
      </w:r>
      <w:r>
        <w:rPr>
          <w:spacing w:val="-11"/>
          <w:w w:val="105"/>
          <w:vertAlign w:val="baseline"/>
        </w:rPr>
        <w:t> </w:t>
      </w:r>
      <w:r>
        <w:rPr>
          <w:w w:val="105"/>
          <w:vertAlign w:val="baseline"/>
        </w:rPr>
        <w:t>we</w:t>
      </w:r>
      <w:r>
        <w:rPr>
          <w:spacing w:val="-13"/>
          <w:w w:val="105"/>
          <w:vertAlign w:val="baseline"/>
        </w:rPr>
        <w:t> </w:t>
      </w:r>
      <w:r>
        <w:rPr>
          <w:w w:val="105"/>
          <w:vertAlign w:val="baseline"/>
        </w:rPr>
        <w:t>can</w:t>
      </w:r>
      <w:r>
        <w:rPr>
          <w:spacing w:val="-13"/>
          <w:w w:val="105"/>
          <w:vertAlign w:val="baseline"/>
        </w:rPr>
        <w:t> </w:t>
      </w:r>
      <w:r>
        <w:rPr>
          <w:w w:val="105"/>
          <w:vertAlign w:val="baseline"/>
        </w:rPr>
        <w:t>infer</w:t>
      </w:r>
      <w:r>
        <w:rPr>
          <w:spacing w:val="-13"/>
          <w:w w:val="105"/>
          <w:vertAlign w:val="baseline"/>
        </w:rPr>
        <w:t> </w:t>
      </w:r>
      <w:r>
        <w:rPr>
          <w:w w:val="105"/>
          <w:vertAlign w:val="baseline"/>
        </w:rPr>
        <w:t>the</w:t>
      </w:r>
      <w:r>
        <w:rPr>
          <w:spacing w:val="-13"/>
          <w:w w:val="105"/>
          <w:vertAlign w:val="baseline"/>
        </w:rPr>
        <w:t> </w:t>
      </w:r>
      <w:r>
        <w:rPr>
          <w:w w:val="105"/>
          <w:vertAlign w:val="baseline"/>
        </w:rPr>
        <w:t>speed</w:t>
      </w:r>
      <w:r>
        <w:rPr>
          <w:spacing w:val="-11"/>
          <w:w w:val="105"/>
          <w:vertAlign w:val="baseline"/>
        </w:rPr>
        <w:t> </w:t>
      </w:r>
      <w:r>
        <w:rPr>
          <w:w w:val="105"/>
          <w:vertAlign w:val="baseline"/>
        </w:rPr>
        <w:t>of</w:t>
      </w:r>
      <w:r>
        <w:rPr>
          <w:spacing w:val="-15"/>
          <w:w w:val="105"/>
          <w:vertAlign w:val="baseline"/>
        </w:rPr>
        <w:t> </w:t>
      </w:r>
      <w:r>
        <w:rPr>
          <w:w w:val="105"/>
          <w:vertAlign w:val="baseline"/>
        </w:rPr>
        <w:t>employer</w:t>
      </w:r>
      <w:r>
        <w:rPr>
          <w:spacing w:val="-8"/>
          <w:w w:val="105"/>
          <w:vertAlign w:val="baseline"/>
        </w:rPr>
        <w:t> </w:t>
      </w:r>
      <w:r>
        <w:rPr>
          <w:w w:val="105"/>
          <w:vertAlign w:val="baseline"/>
        </w:rPr>
        <w:t>learning,</w:t>
      </w:r>
      <w:r>
        <w:rPr>
          <w:spacing w:val="-12"/>
          <w:w w:val="105"/>
          <w:vertAlign w:val="baseline"/>
        </w:rPr>
        <w:t> </w:t>
      </w:r>
      <w:r>
        <w:rPr>
          <w:i/>
          <w:w w:val="105"/>
          <w:vertAlign w:val="baseline"/>
        </w:rPr>
        <w:t>κ</w:t>
      </w:r>
      <w:r>
        <w:rPr>
          <w:w w:val="105"/>
          <w:vertAlign w:val="baseline"/>
        </w:rPr>
        <w:t>, and the experience-invariant</w:t>
      </w:r>
      <w:r>
        <w:rPr>
          <w:w w:val="105"/>
          <w:vertAlign w:val="baseline"/>
        </w:rPr>
        <w:t> part of the social returns </w:t>
      </w:r>
      <w:r>
        <w:rPr>
          <w:i/>
          <w:w w:val="105"/>
          <w:vertAlign w:val="baseline"/>
        </w:rPr>
        <w:t>δ</w:t>
      </w:r>
      <w:r>
        <w:rPr>
          <w:i/>
          <w:w w:val="105"/>
          <w:vertAlign w:val="superscript"/>
        </w:rPr>
        <w:t>ψ</w:t>
      </w:r>
      <w:r>
        <w:rPr>
          <w:rFonts w:ascii="Lucida Sans Unicode" w:hAnsi="Lucida Sans Unicode"/>
          <w:w w:val="105"/>
          <w:vertAlign w:val="superscript"/>
        </w:rPr>
        <w:t>|</w:t>
      </w:r>
      <w:r>
        <w:rPr>
          <w:i/>
          <w:w w:val="105"/>
          <w:vertAlign w:val="superscript"/>
        </w:rPr>
        <w:t>S</w:t>
      </w:r>
      <w:r>
        <w:rPr>
          <w:i/>
          <w:spacing w:val="30"/>
          <w:w w:val="105"/>
          <w:vertAlign w:val="baseline"/>
        </w:rPr>
        <w:t> </w:t>
      </w:r>
      <w:r>
        <w:rPr>
          <w:w w:val="105"/>
          <w:vertAlign w:val="baseline"/>
        </w:rPr>
        <w:t>for the hidden IV sample.</w:t>
      </w:r>
    </w:p>
    <w:p>
      <w:pPr>
        <w:pStyle w:val="BodyText"/>
        <w:spacing w:line="239" w:lineRule="exact"/>
        <w:ind w:right="359"/>
        <w:jc w:val="right"/>
      </w:pPr>
      <w:r>
        <w:rPr>
          <w:w w:val="105"/>
        </w:rPr>
        <w:t>A</w:t>
      </w:r>
      <w:r>
        <w:rPr>
          <w:spacing w:val="-9"/>
          <w:w w:val="105"/>
        </w:rPr>
        <w:t> </w:t>
      </w:r>
      <w:r>
        <w:rPr>
          <w:w w:val="105"/>
        </w:rPr>
        <w:t>challenge</w:t>
      </w:r>
      <w:r>
        <w:rPr>
          <w:spacing w:val="-7"/>
          <w:w w:val="105"/>
        </w:rPr>
        <w:t> </w:t>
      </w:r>
      <w:r>
        <w:rPr>
          <w:w w:val="105"/>
        </w:rPr>
        <w:t>to</w:t>
      </w:r>
      <w:r>
        <w:rPr>
          <w:spacing w:val="-8"/>
          <w:w w:val="105"/>
        </w:rPr>
        <w:t> </w:t>
      </w:r>
      <w:r>
        <w:rPr>
          <w:w w:val="105"/>
        </w:rPr>
        <w:t>identifying</w:t>
      </w:r>
      <w:r>
        <w:rPr>
          <w:spacing w:val="-6"/>
          <w:w w:val="105"/>
        </w:rPr>
        <w:t> </w:t>
      </w:r>
      <w:r>
        <w:rPr>
          <w:w w:val="105"/>
        </w:rPr>
        <w:t>returns</w:t>
      </w:r>
      <w:r>
        <w:rPr>
          <w:spacing w:val="-7"/>
          <w:w w:val="105"/>
        </w:rPr>
        <w:t> </w:t>
      </w:r>
      <w:r>
        <w:rPr>
          <w:w w:val="105"/>
        </w:rPr>
        <w:t>to</w:t>
      </w:r>
      <w:r>
        <w:rPr>
          <w:spacing w:val="-10"/>
          <w:w w:val="105"/>
        </w:rPr>
        <w:t> </w:t>
      </w:r>
      <w:r>
        <w:rPr>
          <w:w w:val="105"/>
        </w:rPr>
        <w:t>schooling</w:t>
      </w:r>
      <w:r>
        <w:rPr>
          <w:spacing w:val="-7"/>
          <w:w w:val="105"/>
        </w:rPr>
        <w:t> </w:t>
      </w:r>
      <w:r>
        <w:rPr>
          <w:w w:val="105"/>
        </w:rPr>
        <w:t>based</w:t>
      </w:r>
      <w:r>
        <w:rPr>
          <w:spacing w:val="-7"/>
          <w:w w:val="105"/>
        </w:rPr>
        <w:t> </w:t>
      </w:r>
      <w:r>
        <w:rPr>
          <w:w w:val="105"/>
        </w:rPr>
        <w:t>on</w:t>
      </w:r>
      <w:r>
        <w:rPr>
          <w:spacing w:val="-10"/>
          <w:w w:val="105"/>
        </w:rPr>
        <w:t> </w:t>
      </w:r>
      <w:r>
        <w:rPr>
          <w:w w:val="105"/>
        </w:rPr>
        <w:t>(</w:t>
      </w:r>
      <w:hyperlink w:history="true" w:anchor="_bookmark49">
        <w:r>
          <w:rPr>
            <w:w w:val="105"/>
          </w:rPr>
          <w:t>15</w:t>
        </w:r>
      </w:hyperlink>
      <w:r>
        <w:rPr>
          <w:w w:val="105"/>
        </w:rPr>
        <w:t>)</w:t>
      </w:r>
      <w:r>
        <w:rPr>
          <w:spacing w:val="-9"/>
          <w:w w:val="105"/>
        </w:rPr>
        <w:t> </w:t>
      </w:r>
      <w:r>
        <w:rPr>
          <w:w w:val="105"/>
        </w:rPr>
        <w:t>is</w:t>
      </w:r>
      <w:r>
        <w:rPr>
          <w:spacing w:val="-9"/>
          <w:w w:val="105"/>
        </w:rPr>
        <w:t> </w:t>
      </w:r>
      <w:r>
        <w:rPr>
          <w:w w:val="105"/>
        </w:rPr>
        <w:t>that</w:t>
      </w:r>
      <w:r>
        <w:rPr>
          <w:spacing w:val="-8"/>
          <w:w w:val="105"/>
        </w:rPr>
        <w:t> </w:t>
      </w:r>
      <w:r>
        <w:rPr>
          <w:w w:val="105"/>
        </w:rPr>
        <w:t>individuals</w:t>
      </w:r>
      <w:r>
        <w:rPr>
          <w:spacing w:val="-8"/>
          <w:w w:val="105"/>
        </w:rPr>
        <w:t> </w:t>
      </w:r>
      <w:r>
        <w:rPr>
          <w:w w:val="105"/>
        </w:rPr>
        <w:t>who</w:t>
      </w:r>
      <w:r>
        <w:rPr>
          <w:spacing w:val="-8"/>
          <w:w w:val="105"/>
        </w:rPr>
        <w:t> </w:t>
      </w:r>
      <w:r>
        <w:rPr>
          <w:spacing w:val="-4"/>
          <w:w w:val="105"/>
        </w:rPr>
        <w:t>grew</w:t>
      </w:r>
    </w:p>
    <w:p>
      <w:pPr>
        <w:pStyle w:val="BodyText"/>
        <w:spacing w:line="391" w:lineRule="auto" w:before="184"/>
        <w:ind w:left="360" w:right="358"/>
        <w:jc w:val="right"/>
        <w:rPr>
          <w:sz w:val="20"/>
        </w:rPr>
      </w:pPr>
      <w:r>
        <w:rPr>
          <w:sz w:val="20"/>
        </w:rPr>
        <mc:AlternateContent>
          <mc:Choice Requires="wps">
            <w:drawing>
              <wp:anchor distT="0" distB="0" distL="0" distR="0" allowOverlap="1" layoutInCell="1" locked="0" behindDoc="0" simplePos="0" relativeHeight="15791104">
                <wp:simplePos x="0" y="0"/>
                <wp:positionH relativeFrom="page">
                  <wp:posOffset>914247</wp:posOffset>
                </wp:positionH>
                <wp:positionV relativeFrom="paragraph">
                  <wp:posOffset>1919152</wp:posOffset>
                </wp:positionV>
                <wp:extent cx="2377440"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104" from="71.987999pt,151.114395pt" to="259.187999pt,151.114395pt" stroked="true" strokeweight=".48pt" strokecolor="#000000">
                <v:stroke dashstyle="solid"/>
                <w10:wrap type="none"/>
              </v:line>
            </w:pict>
          </mc:Fallback>
        </mc:AlternateContent>
      </w:r>
      <w:r>
        <w:rPr>
          <w:spacing w:val="-2"/>
          <w:w w:val="105"/>
        </w:rPr>
        <w:t>up</w:t>
      </w:r>
      <w:r>
        <w:rPr>
          <w:spacing w:val="-5"/>
          <w:w w:val="105"/>
        </w:rPr>
        <w:t> </w:t>
      </w:r>
      <w:r>
        <w:rPr>
          <w:spacing w:val="-2"/>
          <w:w w:val="105"/>
        </w:rPr>
        <w:t>in</w:t>
      </w:r>
      <w:r>
        <w:rPr>
          <w:spacing w:val="-6"/>
          <w:w w:val="105"/>
        </w:rPr>
        <w:t> </w:t>
      </w:r>
      <w:r>
        <w:rPr>
          <w:spacing w:val="-2"/>
          <w:w w:val="105"/>
        </w:rPr>
        <w:t>different municipalities could</w:t>
      </w:r>
      <w:r>
        <w:rPr>
          <w:spacing w:val="-5"/>
          <w:w w:val="105"/>
        </w:rPr>
        <w:t> </w:t>
      </w:r>
      <w:r>
        <w:rPr>
          <w:spacing w:val="-2"/>
          <w:w w:val="105"/>
        </w:rPr>
        <w:t>have</w:t>
      </w:r>
      <w:r>
        <w:rPr>
          <w:spacing w:val="-3"/>
          <w:w w:val="105"/>
        </w:rPr>
        <w:t> </w:t>
      </w:r>
      <w:r>
        <w:rPr>
          <w:spacing w:val="-2"/>
          <w:w w:val="105"/>
        </w:rPr>
        <w:t>had</w:t>
      </w:r>
      <w:r>
        <w:rPr>
          <w:spacing w:val="-6"/>
          <w:w w:val="105"/>
        </w:rPr>
        <w:t> </w:t>
      </w:r>
      <w:r>
        <w:rPr>
          <w:spacing w:val="-2"/>
          <w:w w:val="105"/>
        </w:rPr>
        <w:t>different growth</w:t>
      </w:r>
      <w:r>
        <w:rPr>
          <w:spacing w:val="-5"/>
          <w:w w:val="105"/>
        </w:rPr>
        <w:t> </w:t>
      </w:r>
      <w:r>
        <w:rPr>
          <w:spacing w:val="-2"/>
          <w:w w:val="105"/>
        </w:rPr>
        <w:t>rates</w:t>
      </w:r>
      <w:r>
        <w:rPr>
          <w:spacing w:val="-5"/>
          <w:w w:val="105"/>
        </w:rPr>
        <w:t> </w:t>
      </w:r>
      <w:r>
        <w:rPr>
          <w:spacing w:val="-2"/>
          <w:w w:val="105"/>
        </w:rPr>
        <w:t>in</w:t>
      </w:r>
      <w:r>
        <w:rPr>
          <w:spacing w:val="-6"/>
          <w:w w:val="105"/>
        </w:rPr>
        <w:t> </w:t>
      </w:r>
      <w:r>
        <w:rPr>
          <w:spacing w:val="-2"/>
          <w:w w:val="105"/>
        </w:rPr>
        <w:t>schooling and</w:t>
      </w:r>
      <w:r>
        <w:rPr>
          <w:spacing w:val="-6"/>
          <w:w w:val="105"/>
        </w:rPr>
        <w:t> </w:t>
      </w:r>
      <w:r>
        <w:rPr>
          <w:spacing w:val="-2"/>
          <w:w w:val="105"/>
        </w:rPr>
        <w:t>earnings even in the absence of compulsory schooling reform.</w:t>
      </w:r>
      <w:r>
        <w:rPr>
          <w:spacing w:val="20"/>
          <w:w w:val="105"/>
        </w:rPr>
        <w:t> </w:t>
      </w:r>
      <w:r>
        <w:rPr>
          <w:spacing w:val="-2"/>
          <w:w w:val="105"/>
        </w:rPr>
        <w:t>Following </w:t>
      </w:r>
      <w:hyperlink w:history="true" w:anchor="_bookmark84">
        <w:r>
          <w:rPr>
            <w:spacing w:val="-2"/>
            <w:w w:val="105"/>
          </w:rPr>
          <w:t>Bhuller et al.</w:t>
        </w:r>
      </w:hyperlink>
      <w:r>
        <w:rPr>
          <w:spacing w:val="-2"/>
          <w:w w:val="105"/>
        </w:rPr>
        <w:t> </w:t>
      </w:r>
      <w:hyperlink w:history="true" w:anchor="_bookmark84">
        <w:r>
          <w:rPr>
            <w:spacing w:val="-2"/>
            <w:w w:val="105"/>
          </w:rPr>
          <w:t>[2017</w:t>
        </w:r>
      </w:hyperlink>
      <w:r>
        <w:rPr>
          <w:spacing w:val="-2"/>
          <w:w w:val="105"/>
        </w:rPr>
        <w:t>], we also </w:t>
      </w:r>
      <w:r>
        <w:rPr>
          <w:w w:val="105"/>
        </w:rPr>
        <w:t>test</w:t>
      </w:r>
      <w:r>
        <w:rPr>
          <w:spacing w:val="16"/>
          <w:w w:val="105"/>
        </w:rPr>
        <w:t> </w:t>
      </w:r>
      <w:r>
        <w:rPr>
          <w:w w:val="105"/>
        </w:rPr>
        <w:t>the</w:t>
      </w:r>
      <w:r>
        <w:rPr>
          <w:w w:val="105"/>
        </w:rPr>
        <w:t> stability</w:t>
      </w:r>
      <w:r>
        <w:rPr>
          <w:spacing w:val="17"/>
          <w:w w:val="105"/>
        </w:rPr>
        <w:t> </w:t>
      </w:r>
      <w:r>
        <w:rPr>
          <w:w w:val="105"/>
        </w:rPr>
        <w:t>of</w:t>
      </w:r>
      <w:r>
        <w:rPr>
          <w:w w:val="105"/>
        </w:rPr>
        <w:t> our</w:t>
      </w:r>
      <w:r>
        <w:rPr>
          <w:w w:val="105"/>
        </w:rPr>
        <w:t> first-stage</w:t>
      </w:r>
      <w:r>
        <w:rPr>
          <w:w w:val="105"/>
        </w:rPr>
        <w:t> and</w:t>
      </w:r>
      <w:r>
        <w:rPr>
          <w:w w:val="105"/>
        </w:rPr>
        <w:t> IV</w:t>
      </w:r>
      <w:r>
        <w:rPr>
          <w:w w:val="105"/>
        </w:rPr>
        <w:t> estimates</w:t>
      </w:r>
      <w:r>
        <w:rPr>
          <w:spacing w:val="17"/>
          <w:w w:val="105"/>
        </w:rPr>
        <w:t> </w:t>
      </w:r>
      <w:r>
        <w:rPr>
          <w:w w:val="105"/>
        </w:rPr>
        <w:t>to</w:t>
      </w:r>
      <w:r>
        <w:rPr>
          <w:w w:val="105"/>
        </w:rPr>
        <w:t> the</w:t>
      </w:r>
      <w:r>
        <w:rPr>
          <w:w w:val="105"/>
        </w:rPr>
        <w:t> inclusion</w:t>
      </w:r>
      <w:r>
        <w:rPr>
          <w:spacing w:val="18"/>
          <w:w w:val="105"/>
        </w:rPr>
        <w:t> </w:t>
      </w:r>
      <w:r>
        <w:rPr>
          <w:w w:val="105"/>
        </w:rPr>
        <w:t>of</w:t>
      </w:r>
      <w:r>
        <w:rPr>
          <w:w w:val="105"/>
        </w:rPr>
        <w:t> extrapolated</w:t>
      </w:r>
      <w:r>
        <w:rPr>
          <w:spacing w:val="16"/>
          <w:w w:val="105"/>
        </w:rPr>
        <w:t> </w:t>
      </w:r>
      <w:r>
        <w:rPr>
          <w:w w:val="105"/>
        </w:rPr>
        <w:t>linear and</w:t>
      </w:r>
      <w:r>
        <w:rPr>
          <w:spacing w:val="10"/>
          <w:w w:val="105"/>
        </w:rPr>
        <w:t> </w:t>
      </w:r>
      <w:r>
        <w:rPr>
          <w:w w:val="105"/>
        </w:rPr>
        <w:t>quadratic</w:t>
      </w:r>
      <w:r>
        <w:rPr>
          <w:spacing w:val="12"/>
          <w:w w:val="105"/>
        </w:rPr>
        <w:t> </w:t>
      </w:r>
      <w:r>
        <w:rPr>
          <w:w w:val="105"/>
        </w:rPr>
        <w:t>municipality-specific</w:t>
      </w:r>
      <w:r>
        <w:rPr>
          <w:spacing w:val="15"/>
          <w:w w:val="105"/>
        </w:rPr>
        <w:t> </w:t>
      </w:r>
      <w:r>
        <w:rPr>
          <w:w w:val="105"/>
        </w:rPr>
        <w:t>trends</w:t>
      </w:r>
      <w:r>
        <w:rPr>
          <w:spacing w:val="12"/>
          <w:w w:val="105"/>
        </w:rPr>
        <w:t> </w:t>
      </w:r>
      <w:r>
        <w:rPr>
          <w:w w:val="105"/>
        </w:rPr>
        <w:t>in</w:t>
      </w:r>
      <w:r>
        <w:rPr>
          <w:spacing w:val="10"/>
          <w:w w:val="105"/>
        </w:rPr>
        <w:t> </w:t>
      </w:r>
      <w:r>
        <w:rPr>
          <w:w w:val="105"/>
        </w:rPr>
        <w:t>educational</w:t>
      </w:r>
      <w:r>
        <w:rPr>
          <w:spacing w:val="12"/>
          <w:w w:val="105"/>
        </w:rPr>
        <w:t> </w:t>
      </w:r>
      <w:r>
        <w:rPr>
          <w:w w:val="105"/>
        </w:rPr>
        <w:t>attainment</w:t>
      </w:r>
      <w:r>
        <w:rPr>
          <w:spacing w:val="11"/>
          <w:w w:val="105"/>
        </w:rPr>
        <w:t> </w:t>
      </w:r>
      <w:r>
        <w:rPr>
          <w:w w:val="105"/>
        </w:rPr>
        <w:t>and</w:t>
      </w:r>
      <w:r>
        <w:rPr>
          <w:spacing w:val="10"/>
          <w:w w:val="105"/>
        </w:rPr>
        <w:t> </w:t>
      </w:r>
      <w:r>
        <w:rPr>
          <w:w w:val="105"/>
        </w:rPr>
        <w:t>lifetime</w:t>
      </w:r>
      <w:r>
        <w:rPr>
          <w:spacing w:val="12"/>
          <w:w w:val="105"/>
        </w:rPr>
        <w:t> </w:t>
      </w:r>
      <w:r>
        <w:rPr>
          <w:w w:val="105"/>
        </w:rPr>
        <w:t>earnings estimated</w:t>
      </w:r>
      <w:r>
        <w:rPr>
          <w:spacing w:val="16"/>
          <w:w w:val="105"/>
        </w:rPr>
        <w:t> </w:t>
      </w:r>
      <w:r>
        <w:rPr>
          <w:w w:val="105"/>
        </w:rPr>
        <w:t>using</w:t>
      </w:r>
      <w:r>
        <w:rPr>
          <w:spacing w:val="14"/>
          <w:w w:val="105"/>
        </w:rPr>
        <w:t> </w:t>
      </w:r>
      <w:r>
        <w:rPr>
          <w:w w:val="105"/>
        </w:rPr>
        <w:t>data</w:t>
      </w:r>
      <w:r>
        <w:rPr>
          <w:spacing w:val="14"/>
          <w:w w:val="105"/>
        </w:rPr>
        <w:t> </w:t>
      </w:r>
      <w:r>
        <w:rPr>
          <w:w w:val="105"/>
        </w:rPr>
        <w:t>on</w:t>
      </w:r>
      <w:r>
        <w:rPr>
          <w:spacing w:val="12"/>
          <w:w w:val="105"/>
        </w:rPr>
        <w:t> </w:t>
      </w:r>
      <w:r>
        <w:rPr>
          <w:w w:val="105"/>
        </w:rPr>
        <w:t>pre-reform</w:t>
      </w:r>
      <w:r>
        <w:rPr>
          <w:spacing w:val="14"/>
          <w:w w:val="105"/>
        </w:rPr>
        <w:t> </w:t>
      </w:r>
      <w:r>
        <w:rPr>
          <w:w w:val="105"/>
        </w:rPr>
        <w:t>cohorts</w:t>
      </w:r>
      <w:r>
        <w:rPr>
          <w:spacing w:val="14"/>
          <w:w w:val="105"/>
        </w:rPr>
        <w:t> </w:t>
      </w:r>
      <w:r>
        <w:rPr>
          <w:w w:val="105"/>
        </w:rPr>
        <w:t>as</w:t>
      </w:r>
      <w:r>
        <w:rPr>
          <w:spacing w:val="14"/>
          <w:w w:val="105"/>
        </w:rPr>
        <w:t> </w:t>
      </w:r>
      <w:r>
        <w:rPr>
          <w:w w:val="105"/>
        </w:rPr>
        <w:t>additional</w:t>
      </w:r>
      <w:r>
        <w:rPr>
          <w:spacing w:val="12"/>
          <w:w w:val="105"/>
        </w:rPr>
        <w:t> </w:t>
      </w:r>
      <w:r>
        <w:rPr>
          <w:w w:val="105"/>
        </w:rPr>
        <w:t>controls.</w:t>
      </w:r>
      <w:r>
        <w:rPr>
          <w:spacing w:val="66"/>
          <w:w w:val="105"/>
        </w:rPr>
        <w:t> </w:t>
      </w:r>
      <w:r>
        <w:rPr>
          <w:w w:val="105"/>
        </w:rPr>
        <w:t>We</w:t>
      </w:r>
      <w:r>
        <w:rPr>
          <w:spacing w:val="14"/>
          <w:w w:val="105"/>
        </w:rPr>
        <w:t> </w:t>
      </w:r>
      <w:r>
        <w:rPr>
          <w:w w:val="105"/>
        </w:rPr>
        <w:t>refer</w:t>
      </w:r>
      <w:r>
        <w:rPr>
          <w:spacing w:val="14"/>
          <w:w w:val="105"/>
        </w:rPr>
        <w:t> </w:t>
      </w:r>
      <w:r>
        <w:rPr>
          <w:w w:val="105"/>
        </w:rPr>
        <w:t>to</w:t>
      </w:r>
      <w:r>
        <w:rPr>
          <w:spacing w:val="13"/>
          <w:w w:val="105"/>
        </w:rPr>
        <w:t> </w:t>
      </w:r>
      <w:r>
        <w:rPr>
          <w:w w:val="105"/>
        </w:rPr>
        <w:t>estimates based</w:t>
      </w:r>
      <w:r>
        <w:rPr>
          <w:spacing w:val="16"/>
          <w:w w:val="105"/>
        </w:rPr>
        <w:t> </w:t>
      </w:r>
      <w:r>
        <w:rPr>
          <w:w w:val="105"/>
        </w:rPr>
        <w:t>on</w:t>
      </w:r>
      <w:r>
        <w:rPr>
          <w:spacing w:val="16"/>
          <w:w w:val="105"/>
        </w:rPr>
        <w:t> </w:t>
      </w:r>
      <w:r>
        <w:rPr>
          <w:w w:val="105"/>
        </w:rPr>
        <w:t>(</w:t>
      </w:r>
      <w:hyperlink w:history="true" w:anchor="_bookmark49">
        <w:r>
          <w:rPr>
            <w:w w:val="105"/>
          </w:rPr>
          <w:t>15</w:t>
        </w:r>
      </w:hyperlink>
      <w:r>
        <w:rPr>
          <w:w w:val="105"/>
        </w:rPr>
        <w:t>)–(</w:t>
      </w:r>
      <w:hyperlink w:history="true" w:anchor="_bookmark50">
        <w:r>
          <w:rPr>
            <w:w w:val="105"/>
          </w:rPr>
          <w:t>16</w:t>
        </w:r>
      </w:hyperlink>
      <w:r>
        <w:rPr>
          <w:w w:val="105"/>
        </w:rPr>
        <w:t>)</w:t>
      </w:r>
      <w:r>
        <w:rPr>
          <w:spacing w:val="14"/>
          <w:w w:val="105"/>
        </w:rPr>
        <w:t> </w:t>
      </w:r>
      <w:r>
        <w:rPr>
          <w:w w:val="105"/>
        </w:rPr>
        <w:t>as</w:t>
      </w:r>
      <w:r>
        <w:rPr>
          <w:spacing w:val="15"/>
          <w:w w:val="105"/>
        </w:rPr>
        <w:t> </w:t>
      </w:r>
      <w:r>
        <w:rPr>
          <w:w w:val="105"/>
        </w:rPr>
        <w:t>obtained</w:t>
      </w:r>
      <w:r>
        <w:rPr>
          <w:spacing w:val="16"/>
          <w:w w:val="105"/>
        </w:rPr>
        <w:t> </w:t>
      </w:r>
      <w:r>
        <w:rPr>
          <w:w w:val="105"/>
        </w:rPr>
        <w:t>from</w:t>
      </w:r>
      <w:r>
        <w:rPr>
          <w:spacing w:val="13"/>
          <w:w w:val="105"/>
        </w:rPr>
        <w:t> </w:t>
      </w:r>
      <w:r>
        <w:rPr>
          <w:w w:val="105"/>
        </w:rPr>
        <w:t>the</w:t>
      </w:r>
      <w:r>
        <w:rPr>
          <w:spacing w:val="15"/>
          <w:w w:val="105"/>
        </w:rPr>
        <w:t> </w:t>
      </w:r>
      <w:r>
        <w:rPr>
          <w:w w:val="105"/>
        </w:rPr>
        <w:t>baseline</w:t>
      </w:r>
      <w:r>
        <w:rPr>
          <w:spacing w:val="16"/>
          <w:w w:val="105"/>
        </w:rPr>
        <w:t> </w:t>
      </w:r>
      <w:r>
        <w:rPr>
          <w:w w:val="105"/>
        </w:rPr>
        <w:t>specification</w:t>
      </w:r>
      <w:r>
        <w:rPr>
          <w:spacing w:val="17"/>
          <w:w w:val="105"/>
        </w:rPr>
        <w:t> </w:t>
      </w:r>
      <w:r>
        <w:rPr>
          <w:w w:val="105"/>
        </w:rPr>
        <w:t>and</w:t>
      </w:r>
      <w:r>
        <w:rPr>
          <w:spacing w:val="16"/>
          <w:w w:val="105"/>
        </w:rPr>
        <w:t> </w:t>
      </w:r>
      <w:r>
        <w:rPr>
          <w:w w:val="105"/>
        </w:rPr>
        <w:t>estimates</w:t>
      </w:r>
      <w:r>
        <w:rPr>
          <w:spacing w:val="16"/>
          <w:w w:val="105"/>
        </w:rPr>
        <w:t> </w:t>
      </w:r>
      <w:r>
        <w:rPr>
          <w:w w:val="105"/>
        </w:rPr>
        <w:t>that</w:t>
      </w:r>
      <w:r>
        <w:rPr>
          <w:spacing w:val="14"/>
          <w:w w:val="105"/>
        </w:rPr>
        <w:t> </w:t>
      </w:r>
      <w:r>
        <w:rPr>
          <w:w w:val="105"/>
        </w:rPr>
        <w:t>we</w:t>
      </w:r>
      <w:r>
        <w:rPr>
          <w:spacing w:val="16"/>
          <w:w w:val="105"/>
        </w:rPr>
        <w:t> </w:t>
      </w:r>
      <w:r>
        <w:rPr>
          <w:w w:val="105"/>
        </w:rPr>
        <w:t>get </w:t>
      </w:r>
      <w:r>
        <w:rPr>
          <w:w w:val="105"/>
          <w:sz w:val="20"/>
          <w:vertAlign w:val="superscript"/>
        </w:rPr>
        <w:t>24</w:t>
      </w:r>
      <w:bookmarkStart w:name="_bookmark52" w:id="63"/>
      <w:bookmarkEnd w:id="63"/>
      <w:r>
        <w:rPr>
          <w:w w:val="105"/>
          <w:sz w:val="20"/>
          <w:vertAlign w:val="baseline"/>
        </w:rPr>
        <w:t>T</w:t>
      </w:r>
      <w:r>
        <w:rPr>
          <w:w w:val="105"/>
          <w:sz w:val="20"/>
          <w:vertAlign w:val="baseline"/>
        </w:rPr>
        <w:t>he</w:t>
      </w:r>
      <w:r>
        <w:rPr>
          <w:spacing w:val="30"/>
          <w:w w:val="105"/>
          <w:sz w:val="20"/>
          <w:vertAlign w:val="baseline"/>
        </w:rPr>
        <w:t> </w:t>
      </w:r>
      <w:r>
        <w:rPr>
          <w:w w:val="105"/>
          <w:sz w:val="20"/>
          <w:vertAlign w:val="baseline"/>
        </w:rPr>
        <w:t>reform</w:t>
      </w:r>
      <w:r>
        <w:rPr>
          <w:spacing w:val="30"/>
          <w:w w:val="105"/>
          <w:sz w:val="20"/>
          <w:vertAlign w:val="baseline"/>
        </w:rPr>
        <w:t> </w:t>
      </w:r>
      <w:r>
        <w:rPr>
          <w:w w:val="105"/>
          <w:sz w:val="20"/>
          <w:vertAlign w:val="baseline"/>
        </w:rPr>
        <w:t>timing</w:t>
      </w:r>
      <w:r>
        <w:rPr>
          <w:spacing w:val="34"/>
          <w:w w:val="105"/>
          <w:sz w:val="20"/>
          <w:vertAlign w:val="baseline"/>
        </w:rPr>
        <w:t> </w:t>
      </w:r>
      <w:r>
        <w:rPr>
          <w:w w:val="105"/>
          <w:sz w:val="20"/>
          <w:vertAlign w:val="baseline"/>
        </w:rPr>
        <w:t>is</w:t>
      </w:r>
      <w:r>
        <w:rPr>
          <w:spacing w:val="32"/>
          <w:w w:val="105"/>
          <w:sz w:val="20"/>
          <w:vertAlign w:val="baseline"/>
        </w:rPr>
        <w:t> </w:t>
      </w:r>
      <w:r>
        <w:rPr>
          <w:w w:val="105"/>
          <w:sz w:val="20"/>
          <w:vertAlign w:val="baseline"/>
        </w:rPr>
        <w:t>also</w:t>
      </w:r>
      <w:r>
        <w:rPr>
          <w:spacing w:val="32"/>
          <w:w w:val="105"/>
          <w:sz w:val="20"/>
          <w:vertAlign w:val="baseline"/>
        </w:rPr>
        <w:t> </w:t>
      </w:r>
      <w:r>
        <w:rPr>
          <w:w w:val="105"/>
          <w:sz w:val="20"/>
          <w:vertAlign w:val="baseline"/>
        </w:rPr>
        <w:t>uncorrelated</w:t>
      </w:r>
      <w:r>
        <w:rPr>
          <w:spacing w:val="28"/>
          <w:w w:val="105"/>
          <w:sz w:val="20"/>
          <w:vertAlign w:val="baseline"/>
        </w:rPr>
        <w:t> </w:t>
      </w:r>
      <w:r>
        <w:rPr>
          <w:w w:val="105"/>
          <w:sz w:val="20"/>
          <w:vertAlign w:val="baseline"/>
        </w:rPr>
        <w:t>with</w:t>
      </w:r>
      <w:r>
        <w:rPr>
          <w:spacing w:val="33"/>
          <w:w w:val="105"/>
          <w:sz w:val="20"/>
          <w:vertAlign w:val="baseline"/>
        </w:rPr>
        <w:t> </w:t>
      </w:r>
      <w:r>
        <w:rPr>
          <w:w w:val="105"/>
          <w:sz w:val="20"/>
          <w:vertAlign w:val="baseline"/>
        </w:rPr>
        <w:t>baseline</w:t>
      </w:r>
      <w:r>
        <w:rPr>
          <w:spacing w:val="30"/>
          <w:w w:val="105"/>
          <w:sz w:val="20"/>
          <w:vertAlign w:val="baseline"/>
        </w:rPr>
        <w:t> </w:t>
      </w:r>
      <w:r>
        <w:rPr>
          <w:w w:val="105"/>
          <w:sz w:val="20"/>
          <w:vertAlign w:val="baseline"/>
        </w:rPr>
        <w:t>municipality</w:t>
      </w:r>
      <w:r>
        <w:rPr>
          <w:spacing w:val="34"/>
          <w:w w:val="105"/>
          <w:sz w:val="20"/>
          <w:vertAlign w:val="baseline"/>
        </w:rPr>
        <w:t> </w:t>
      </w:r>
      <w:r>
        <w:rPr>
          <w:w w:val="105"/>
          <w:sz w:val="20"/>
          <w:vertAlign w:val="baseline"/>
        </w:rPr>
        <w:t>characteristics</w:t>
      </w:r>
      <w:r>
        <w:rPr>
          <w:spacing w:val="26"/>
          <w:w w:val="105"/>
          <w:sz w:val="20"/>
          <w:vertAlign w:val="baseline"/>
        </w:rPr>
        <w:t> </w:t>
      </w:r>
      <w:hyperlink w:history="true" w:anchor="_bookmark84">
        <w:r>
          <w:rPr>
            <w:w w:val="105"/>
            <w:sz w:val="20"/>
            <w:vertAlign w:val="baseline"/>
          </w:rPr>
          <w:t>[Bhuller</w:t>
        </w:r>
        <w:r>
          <w:rPr>
            <w:spacing w:val="32"/>
            <w:w w:val="105"/>
            <w:sz w:val="20"/>
            <w:vertAlign w:val="baseline"/>
          </w:rPr>
          <w:t> </w:t>
        </w:r>
        <w:r>
          <w:rPr>
            <w:w w:val="105"/>
            <w:sz w:val="20"/>
            <w:vertAlign w:val="baseline"/>
          </w:rPr>
          <w:t>et</w:t>
        </w:r>
        <w:r>
          <w:rPr>
            <w:spacing w:val="33"/>
            <w:w w:val="105"/>
            <w:sz w:val="20"/>
            <w:vertAlign w:val="baseline"/>
          </w:rPr>
          <w:t> </w:t>
        </w:r>
        <w:r>
          <w:rPr>
            <w:w w:val="105"/>
            <w:sz w:val="20"/>
            <w:vertAlign w:val="baseline"/>
          </w:rPr>
          <w:t>al.</w:t>
        </w:r>
      </w:hyperlink>
      <w:r>
        <w:rPr>
          <w:w w:val="105"/>
          <w:sz w:val="20"/>
          <w:vertAlign w:val="baseline"/>
        </w:rPr>
        <w:t>,</w:t>
      </w:r>
      <w:r>
        <w:rPr>
          <w:spacing w:val="33"/>
          <w:w w:val="105"/>
          <w:sz w:val="20"/>
          <w:vertAlign w:val="baseline"/>
        </w:rPr>
        <w:t> </w:t>
      </w:r>
      <w:hyperlink w:history="true" w:anchor="_bookmark84">
        <w:r>
          <w:rPr>
            <w:w w:val="105"/>
            <w:sz w:val="20"/>
            <w:vertAlign w:val="baseline"/>
          </w:rPr>
          <w:t>2017</w:t>
        </w:r>
      </w:hyperlink>
      <w:r>
        <w:rPr>
          <w:w w:val="105"/>
          <w:sz w:val="20"/>
          <w:vertAlign w:val="baseline"/>
        </w:rPr>
        <w:t>].</w:t>
      </w:r>
    </w:p>
    <w:p>
      <w:pPr>
        <w:pStyle w:val="BodyText"/>
        <w:spacing w:after="0" w:line="391" w:lineRule="auto"/>
        <w:jc w:val="right"/>
        <w:rPr>
          <w:sz w:val="20"/>
        </w:rPr>
        <w:sectPr>
          <w:pgSz w:w="12240" w:h="15840"/>
          <w:pgMar w:header="0" w:footer="822" w:top="1420" w:bottom="1020" w:left="1080" w:right="1080"/>
        </w:sectPr>
      </w:pPr>
    </w:p>
    <w:p>
      <w:pPr>
        <w:pStyle w:val="BodyText"/>
        <w:spacing w:before="31"/>
        <w:ind w:left="360"/>
        <w:jc w:val="both"/>
      </w:pPr>
      <w:r>
        <w:rPr>
          <w:w w:val="105"/>
        </w:rPr>
        <w:t>after</w:t>
      </w:r>
      <w:r>
        <w:rPr>
          <w:spacing w:val="-7"/>
          <w:w w:val="105"/>
        </w:rPr>
        <w:t> </w:t>
      </w:r>
      <w:r>
        <w:rPr>
          <w:w w:val="105"/>
        </w:rPr>
        <w:t>controlling</w:t>
      </w:r>
      <w:r>
        <w:rPr>
          <w:spacing w:val="-5"/>
          <w:w w:val="105"/>
        </w:rPr>
        <w:t> </w:t>
      </w:r>
      <w:r>
        <w:rPr>
          <w:w w:val="105"/>
        </w:rPr>
        <w:t>for</w:t>
      </w:r>
      <w:r>
        <w:rPr>
          <w:spacing w:val="-6"/>
          <w:w w:val="105"/>
        </w:rPr>
        <w:t> </w:t>
      </w:r>
      <w:r>
        <w:rPr>
          <w:w w:val="105"/>
        </w:rPr>
        <w:t>municipality-specific</w:t>
      </w:r>
      <w:r>
        <w:rPr>
          <w:spacing w:val="1"/>
          <w:w w:val="105"/>
        </w:rPr>
        <w:t> </w:t>
      </w:r>
      <w:r>
        <w:rPr>
          <w:spacing w:val="-2"/>
          <w:w w:val="105"/>
        </w:rPr>
        <w:t>trends.</w:t>
      </w:r>
    </w:p>
    <w:p>
      <w:pPr>
        <w:pStyle w:val="BodyText"/>
        <w:spacing w:line="470" w:lineRule="atLeast"/>
        <w:ind w:left="359" w:right="357" w:firstLine="350"/>
        <w:jc w:val="both"/>
      </w:pPr>
      <w:r>
        <w:rPr/>
        <w:t>Finally, note that by estimating (</w:t>
      </w:r>
      <w:hyperlink w:history="true" w:anchor="_bookmark49">
        <w:r>
          <w:rPr/>
          <w:t>15</w:t>
        </w:r>
      </w:hyperlink>
      <w:r>
        <w:rPr/>
        <w:t>) separately for each </w:t>
      </w:r>
      <w:r>
        <w:rPr>
          <w:i/>
        </w:rPr>
        <w:t>t</w:t>
      </w:r>
      <w:r>
        <w:rPr/>
        <w:t>, we also allow the work expe-rience to interact with observable characteristics </w:t>
      </w:r>
      <w:r>
        <w:rPr>
          <w:i/>
        </w:rPr>
        <w:t>X</w:t>
      </w:r>
      <w:r>
        <w:rPr>
          <w:i/>
          <w:vertAlign w:val="subscript"/>
        </w:rPr>
        <w:t>i</w:t>
      </w:r>
      <w:r>
        <w:rPr>
          <w:vertAlign w:val="baseline"/>
        </w:rPr>
        <w:t>, further weakening the functional form </w:t>
      </w:r>
      <w:r>
        <w:rPr>
          <w:w w:val="110"/>
          <w:vertAlign w:val="baseline"/>
        </w:rPr>
        <w:t>assumption</w:t>
      </w:r>
      <w:r>
        <w:rPr>
          <w:spacing w:val="-15"/>
          <w:w w:val="110"/>
          <w:vertAlign w:val="baseline"/>
        </w:rPr>
        <w:t> </w:t>
      </w:r>
      <w:r>
        <w:rPr>
          <w:w w:val="110"/>
          <w:vertAlign w:val="baseline"/>
        </w:rPr>
        <w:t>embedded</w:t>
      </w:r>
      <w:r>
        <w:rPr>
          <w:spacing w:val="-15"/>
          <w:w w:val="110"/>
          <w:vertAlign w:val="baseline"/>
        </w:rPr>
        <w:t> </w:t>
      </w:r>
      <w:r>
        <w:rPr>
          <w:w w:val="110"/>
          <w:vertAlign w:val="baseline"/>
        </w:rPr>
        <w:t>in</w:t>
      </w:r>
      <w:r>
        <w:rPr>
          <w:spacing w:val="-15"/>
          <w:w w:val="110"/>
          <w:vertAlign w:val="baseline"/>
        </w:rPr>
        <w:t> </w:t>
      </w:r>
      <w:r>
        <w:rPr>
          <w:w w:val="110"/>
          <w:vertAlign w:val="baseline"/>
        </w:rPr>
        <w:t>(</w:t>
      </w:r>
      <w:hyperlink w:history="true" w:anchor="_bookmark7">
        <w:r>
          <w:rPr>
            <w:w w:val="110"/>
            <w:vertAlign w:val="baseline"/>
          </w:rPr>
          <w:t>1</w:t>
        </w:r>
      </w:hyperlink>
      <w:r>
        <w:rPr>
          <w:w w:val="110"/>
          <w:vertAlign w:val="baseline"/>
        </w:rPr>
        <w:t>).</w:t>
      </w:r>
      <w:r>
        <w:rPr>
          <w:spacing w:val="2"/>
          <w:w w:val="110"/>
          <w:vertAlign w:val="baseline"/>
        </w:rPr>
        <w:t> </w:t>
      </w:r>
      <w:r>
        <w:rPr>
          <w:w w:val="110"/>
          <w:vertAlign w:val="baseline"/>
        </w:rPr>
        <w:t>In</w:t>
      </w:r>
      <w:r>
        <w:rPr>
          <w:spacing w:val="-15"/>
          <w:w w:val="110"/>
          <w:vertAlign w:val="baseline"/>
        </w:rPr>
        <w:t> </w:t>
      </w:r>
      <w:r>
        <w:rPr>
          <w:w w:val="110"/>
          <w:vertAlign w:val="baseline"/>
        </w:rPr>
        <w:t>particular,</w:t>
      </w:r>
      <w:r>
        <w:rPr>
          <w:spacing w:val="-15"/>
          <w:w w:val="110"/>
          <w:vertAlign w:val="baseline"/>
        </w:rPr>
        <w:t> </w:t>
      </w:r>
      <w:r>
        <w:rPr>
          <w:w w:val="110"/>
          <w:vertAlign w:val="baseline"/>
        </w:rPr>
        <w:t>in</w:t>
      </w:r>
      <w:r>
        <w:rPr>
          <w:spacing w:val="-15"/>
          <w:w w:val="110"/>
          <w:vertAlign w:val="baseline"/>
        </w:rPr>
        <w:t> </w:t>
      </w:r>
      <w:r>
        <w:rPr>
          <w:w w:val="110"/>
          <w:vertAlign w:val="baseline"/>
        </w:rPr>
        <w:t>(</w:t>
      </w:r>
      <w:hyperlink w:history="true" w:anchor="_bookmark49">
        <w:r>
          <w:rPr>
            <w:w w:val="110"/>
            <w:vertAlign w:val="baseline"/>
          </w:rPr>
          <w:t>15</w:t>
        </w:r>
      </w:hyperlink>
      <w:r>
        <w:rPr>
          <w:w w:val="110"/>
          <w:vertAlign w:val="baseline"/>
        </w:rPr>
        <w:t>)</w:t>
      </w:r>
      <w:r>
        <w:rPr>
          <w:spacing w:val="-15"/>
          <w:w w:val="110"/>
          <w:vertAlign w:val="baseline"/>
        </w:rPr>
        <w:t> </w:t>
      </w:r>
      <w:r>
        <w:rPr>
          <w:w w:val="110"/>
          <w:vertAlign w:val="baseline"/>
        </w:rPr>
        <w:t>we</w:t>
      </w:r>
      <w:r>
        <w:rPr>
          <w:spacing w:val="-15"/>
          <w:w w:val="110"/>
          <w:vertAlign w:val="baseline"/>
        </w:rPr>
        <w:t> </w:t>
      </w:r>
      <w:r>
        <w:rPr>
          <w:w w:val="110"/>
          <w:vertAlign w:val="baseline"/>
        </w:rPr>
        <w:t>have</w:t>
      </w:r>
      <w:r>
        <w:rPr>
          <w:spacing w:val="-15"/>
          <w:w w:val="110"/>
          <w:vertAlign w:val="baseline"/>
        </w:rPr>
        <w:t> </w:t>
      </w:r>
      <w:r>
        <w:rPr>
          <w:w w:val="110"/>
          <w:vertAlign w:val="baseline"/>
        </w:rPr>
        <w:t>specified</w:t>
      </w:r>
      <w:r>
        <w:rPr>
          <w:spacing w:val="-14"/>
          <w:w w:val="110"/>
          <w:vertAlign w:val="baseline"/>
        </w:rPr>
        <w:t> </w:t>
      </w:r>
      <w:r>
        <w:rPr>
          <w:i/>
          <w:w w:val="110"/>
          <w:vertAlign w:val="baseline"/>
        </w:rPr>
        <w:t>H</w:t>
      </w:r>
      <w:r>
        <w:rPr>
          <w:w w:val="110"/>
          <w:vertAlign w:val="baseline"/>
        </w:rPr>
        <w:t>(</w:t>
      </w:r>
      <w:r>
        <w:rPr>
          <w:i/>
          <w:w w:val="110"/>
          <w:vertAlign w:val="baseline"/>
        </w:rPr>
        <w:t>t,</w:t>
      </w:r>
      <w:r>
        <w:rPr>
          <w:i/>
          <w:spacing w:val="-20"/>
          <w:w w:val="110"/>
          <w:vertAlign w:val="baseline"/>
        </w:rPr>
        <w:t> </w:t>
      </w:r>
      <w:r>
        <w:rPr>
          <w:i/>
          <w:w w:val="110"/>
          <w:vertAlign w:val="baseline"/>
        </w:rPr>
        <w:t>X</w:t>
      </w:r>
      <w:r>
        <w:rPr>
          <w:i/>
          <w:spacing w:val="-15"/>
          <w:w w:val="110"/>
          <w:vertAlign w:val="baseline"/>
        </w:rPr>
        <w:t> </w:t>
      </w:r>
      <w:r>
        <w:rPr>
          <w:w w:val="110"/>
          <w:vertAlign w:val="baseline"/>
        </w:rPr>
        <w:t>)</w:t>
      </w:r>
      <w:r>
        <w:rPr>
          <w:spacing w:val="-13"/>
          <w:w w:val="110"/>
          <w:vertAlign w:val="baseline"/>
        </w:rPr>
        <w:t> </w:t>
      </w:r>
      <w:r>
        <w:rPr>
          <w:w w:val="110"/>
          <w:vertAlign w:val="baseline"/>
        </w:rPr>
        <w:t>=</w:t>
      </w:r>
      <w:r>
        <w:rPr>
          <w:spacing w:val="-8"/>
          <w:w w:val="110"/>
          <w:vertAlign w:val="baseline"/>
        </w:rPr>
        <w:t> </w:t>
      </w:r>
      <w:r>
        <w:rPr>
          <w:i/>
          <w:w w:val="110"/>
          <w:vertAlign w:val="baseline"/>
        </w:rPr>
        <w:t>a</w:t>
      </w:r>
      <w:r>
        <w:rPr>
          <w:i/>
          <w:w w:val="110"/>
          <w:vertAlign w:val="superscript"/>
        </w:rPr>
        <w:t>IV</w:t>
      </w:r>
      <w:r>
        <w:rPr>
          <w:i/>
          <w:spacing w:val="-21"/>
          <w:w w:val="110"/>
          <w:vertAlign w:val="baseline"/>
        </w:rPr>
        <w:t> </w:t>
      </w:r>
      <w:r>
        <w:rPr>
          <w:w w:val="110"/>
          <w:position w:val="14"/>
          <w:sz w:val="12"/>
          <w:vertAlign w:val="baseline"/>
        </w:rPr>
        <w:t>r</w:t>
      </w:r>
      <w:r>
        <w:rPr>
          <w:spacing w:val="-9"/>
          <w:w w:val="110"/>
          <w:position w:val="14"/>
          <w:sz w:val="12"/>
          <w:vertAlign w:val="baseline"/>
        </w:rPr>
        <w:t> </w:t>
      </w:r>
      <w:r>
        <w:rPr>
          <w:w w:val="110"/>
          <w:vertAlign w:val="baseline"/>
        </w:rPr>
        <w:t>+</w:t>
      </w:r>
      <w:r>
        <w:rPr>
          <w:i/>
          <w:w w:val="110"/>
          <w:vertAlign w:val="baseline"/>
        </w:rPr>
        <w:t>e</w:t>
      </w:r>
      <w:r>
        <w:rPr>
          <w:i/>
          <w:w w:val="110"/>
          <w:vertAlign w:val="superscript"/>
        </w:rPr>
        <w:t>IV</w:t>
      </w:r>
      <w:r>
        <w:rPr>
          <w:i/>
          <w:spacing w:val="-21"/>
          <w:w w:val="110"/>
          <w:vertAlign w:val="baseline"/>
        </w:rPr>
        <w:t> </w:t>
      </w:r>
      <w:r>
        <w:rPr>
          <w:w w:val="110"/>
          <w:position w:val="14"/>
          <w:sz w:val="12"/>
          <w:vertAlign w:val="baseline"/>
        </w:rPr>
        <w:t>r</w:t>
      </w:r>
      <w:r>
        <w:rPr>
          <w:spacing w:val="-11"/>
          <w:w w:val="110"/>
          <w:position w:val="14"/>
          <w:sz w:val="12"/>
          <w:vertAlign w:val="baseline"/>
        </w:rPr>
        <w:t> </w:t>
      </w:r>
      <w:r>
        <w:rPr>
          <w:i/>
          <w:w w:val="110"/>
          <w:vertAlign w:val="baseline"/>
        </w:rPr>
        <w:t>X</w:t>
      </w:r>
      <w:r>
        <w:rPr>
          <w:i/>
          <w:spacing w:val="-5"/>
          <w:w w:val="110"/>
          <w:vertAlign w:val="baseline"/>
        </w:rPr>
        <w:t> </w:t>
      </w:r>
      <w:r>
        <w:rPr>
          <w:spacing w:val="-10"/>
          <w:w w:val="110"/>
          <w:vertAlign w:val="baseline"/>
        </w:rPr>
        <w:t>,</w:t>
      </w:r>
    </w:p>
    <w:p>
      <w:pPr>
        <w:tabs>
          <w:tab w:pos="592" w:val="left" w:leader="none"/>
          <w:tab w:pos="1185" w:val="left" w:leader="none"/>
          <w:tab w:pos="1679" w:val="left" w:leader="none"/>
        </w:tabs>
        <w:spacing w:line="28" w:lineRule="auto" w:before="0"/>
        <w:ind w:left="0" w:right="432" w:firstLine="0"/>
        <w:jc w:val="right"/>
        <w:rPr>
          <w:i/>
          <w:position w:val="2"/>
          <w:sz w:val="16"/>
        </w:rPr>
      </w:pPr>
      <w:r>
        <w:rPr>
          <w:i/>
          <w:spacing w:val="-10"/>
          <w:w w:val="135"/>
          <w:position w:val="2"/>
          <w:sz w:val="16"/>
        </w:rPr>
        <w:t>i</w:t>
      </w:r>
      <w:r>
        <w:rPr>
          <w:i/>
          <w:position w:val="2"/>
          <w:sz w:val="16"/>
        </w:rPr>
        <w:tab/>
      </w:r>
      <w:r>
        <w:rPr>
          <w:i/>
          <w:spacing w:val="-10"/>
          <w:w w:val="130"/>
          <w:sz w:val="16"/>
        </w:rPr>
        <w:t>t</w:t>
      </w:r>
      <w:r>
        <w:rPr>
          <w:i/>
          <w:sz w:val="16"/>
        </w:rPr>
        <w:tab/>
      </w:r>
      <w:r>
        <w:rPr>
          <w:i/>
          <w:spacing w:val="-10"/>
          <w:w w:val="130"/>
          <w:sz w:val="16"/>
        </w:rPr>
        <w:t>t</w:t>
      </w:r>
      <w:r>
        <w:rPr>
          <w:rFonts w:ascii="Times New Roman"/>
          <w:sz w:val="16"/>
        </w:rPr>
        <w:tab/>
      </w:r>
      <w:r>
        <w:rPr>
          <w:i/>
          <w:spacing w:val="-10"/>
          <w:w w:val="135"/>
          <w:position w:val="2"/>
          <w:sz w:val="16"/>
        </w:rPr>
        <w:t>i</w:t>
      </w:r>
    </w:p>
    <w:p>
      <w:pPr>
        <w:pStyle w:val="BodyText"/>
        <w:spacing w:before="141"/>
        <w:ind w:left="360"/>
      </w:pPr>
      <w:r>
        <w:rPr/>
        <mc:AlternateContent>
          <mc:Choice Requires="wps">
            <w:drawing>
              <wp:anchor distT="0" distB="0" distL="0" distR="0" allowOverlap="1" layoutInCell="1" locked="0" behindDoc="1" simplePos="0" relativeHeight="484562432">
                <wp:simplePos x="0" y="0"/>
                <wp:positionH relativeFrom="page">
                  <wp:posOffset>2193040</wp:posOffset>
                </wp:positionH>
                <wp:positionV relativeFrom="paragraph">
                  <wp:posOffset>211735</wp:posOffset>
                </wp:positionV>
                <wp:extent cx="39370" cy="1016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72.680344pt;margin-top:16.672125pt;width:3.1pt;height:8pt;mso-position-horizontal-relative:page;mso-position-vertical-relative:paragraph;z-index:-18754048" type="#_x0000_t202" id="docshape15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562944">
                <wp:simplePos x="0" y="0"/>
                <wp:positionH relativeFrom="page">
                  <wp:posOffset>2808737</wp:posOffset>
                </wp:positionH>
                <wp:positionV relativeFrom="paragraph">
                  <wp:posOffset>211736</wp:posOffset>
                </wp:positionV>
                <wp:extent cx="39370" cy="1016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21.160446pt;margin-top:16.672146pt;width:3.1pt;height:8pt;mso-position-horizontal-relative:page;mso-position-vertical-relative:paragraph;z-index:-18753536" type="#_x0000_t202" id="docshape157"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t>where</w:t>
      </w:r>
      <w:r>
        <w:rPr>
          <w:spacing w:val="52"/>
        </w:rPr>
        <w:t> </w:t>
      </w:r>
      <w:r>
        <w:rPr/>
        <w:t>coefficients</w:t>
      </w:r>
      <w:r>
        <w:rPr>
          <w:spacing w:val="54"/>
        </w:rPr>
        <w:t> </w:t>
      </w:r>
      <w:r>
        <w:rPr>
          <w:i/>
        </w:rPr>
        <w:t>a</w:t>
      </w:r>
      <w:r>
        <w:rPr>
          <w:i/>
          <w:vertAlign w:val="superscript"/>
        </w:rPr>
        <w:t>IV</w:t>
      </w:r>
      <w:r>
        <w:rPr>
          <w:i/>
          <w:spacing w:val="-11"/>
          <w:vertAlign w:val="baseline"/>
        </w:rPr>
        <w:t> </w:t>
      </w:r>
      <w:r>
        <w:rPr>
          <w:position w:val="14"/>
          <w:sz w:val="12"/>
          <w:vertAlign w:val="baseline"/>
        </w:rPr>
        <w:t>r</w:t>
      </w:r>
      <w:r>
        <w:rPr>
          <w:spacing w:val="36"/>
          <w:position w:val="14"/>
          <w:sz w:val="12"/>
          <w:vertAlign w:val="baseline"/>
        </w:rPr>
        <w:t>  </w:t>
      </w:r>
      <w:r>
        <w:rPr>
          <w:vertAlign w:val="baseline"/>
        </w:rPr>
        <w:t>and</w:t>
      </w:r>
      <w:r>
        <w:rPr>
          <w:spacing w:val="48"/>
          <w:vertAlign w:val="baseline"/>
        </w:rPr>
        <w:t> </w:t>
      </w:r>
      <w:r>
        <w:rPr>
          <w:i/>
          <w:vertAlign w:val="baseline"/>
        </w:rPr>
        <w:t>e</w:t>
      </w:r>
      <w:r>
        <w:rPr>
          <w:i/>
          <w:vertAlign w:val="superscript"/>
        </w:rPr>
        <w:t>IV</w:t>
      </w:r>
      <w:r>
        <w:rPr>
          <w:i/>
          <w:spacing w:val="-12"/>
          <w:vertAlign w:val="baseline"/>
        </w:rPr>
        <w:t> </w:t>
      </w:r>
      <w:r>
        <w:rPr>
          <w:position w:val="14"/>
          <w:sz w:val="12"/>
          <w:vertAlign w:val="baseline"/>
        </w:rPr>
        <w:t>r</w:t>
      </w:r>
      <w:r>
        <w:rPr>
          <w:spacing w:val="36"/>
          <w:position w:val="14"/>
          <w:sz w:val="12"/>
          <w:vertAlign w:val="baseline"/>
        </w:rPr>
        <w:t>  </w:t>
      </w:r>
      <w:r>
        <w:rPr>
          <w:vertAlign w:val="baseline"/>
        </w:rPr>
        <w:t>can</w:t>
      </w:r>
      <w:r>
        <w:rPr>
          <w:spacing w:val="51"/>
          <w:vertAlign w:val="baseline"/>
        </w:rPr>
        <w:t> </w:t>
      </w:r>
      <w:r>
        <w:rPr>
          <w:vertAlign w:val="baseline"/>
        </w:rPr>
        <w:t>vary</w:t>
      </w:r>
      <w:r>
        <w:rPr>
          <w:spacing w:val="49"/>
          <w:vertAlign w:val="baseline"/>
        </w:rPr>
        <w:t> </w:t>
      </w:r>
      <w:r>
        <w:rPr>
          <w:vertAlign w:val="baseline"/>
        </w:rPr>
        <w:t>flexibly</w:t>
      </w:r>
      <w:r>
        <w:rPr>
          <w:spacing w:val="55"/>
          <w:vertAlign w:val="baseline"/>
        </w:rPr>
        <w:t> </w:t>
      </w:r>
      <w:r>
        <w:rPr>
          <w:vertAlign w:val="baseline"/>
        </w:rPr>
        <w:t>by</w:t>
      </w:r>
      <w:r>
        <w:rPr>
          <w:spacing w:val="50"/>
          <w:vertAlign w:val="baseline"/>
        </w:rPr>
        <w:t> </w:t>
      </w:r>
      <w:r>
        <w:rPr>
          <w:vertAlign w:val="baseline"/>
        </w:rPr>
        <w:t>experience,</w:t>
      </w:r>
      <w:r>
        <w:rPr>
          <w:spacing w:val="61"/>
          <w:vertAlign w:val="baseline"/>
        </w:rPr>
        <w:t> </w:t>
      </w:r>
      <w:r>
        <w:rPr>
          <w:vertAlign w:val="baseline"/>
        </w:rPr>
        <w:t>and</w:t>
      </w:r>
      <w:r>
        <w:rPr>
          <w:spacing w:val="49"/>
          <w:vertAlign w:val="baseline"/>
        </w:rPr>
        <w:t> </w:t>
      </w:r>
      <w:r>
        <w:rPr>
          <w:vertAlign w:val="baseline"/>
        </w:rPr>
        <w:t>thus</w:t>
      </w:r>
      <w:r>
        <w:rPr>
          <w:spacing w:val="52"/>
          <w:vertAlign w:val="baseline"/>
        </w:rPr>
        <w:t> </w:t>
      </w:r>
      <w:r>
        <w:rPr>
          <w:vertAlign w:val="baseline"/>
        </w:rPr>
        <w:t>flexibly</w:t>
      </w:r>
      <w:r>
        <w:rPr>
          <w:spacing w:val="53"/>
          <w:vertAlign w:val="baseline"/>
        </w:rPr>
        <w:t> </w:t>
      </w:r>
      <w:r>
        <w:rPr>
          <w:spacing w:val="-2"/>
          <w:vertAlign w:val="baseline"/>
        </w:rPr>
        <w:t>capture</w:t>
      </w:r>
    </w:p>
    <w:p>
      <w:pPr>
        <w:pStyle w:val="BodyText"/>
        <w:spacing w:before="184"/>
        <w:ind w:left="360"/>
        <w:jc w:val="both"/>
      </w:pPr>
      <w:bookmarkStart w:name="5 Empirical Results" w:id="64"/>
      <w:bookmarkEnd w:id="64"/>
      <w:r>
        <w:rPr/>
      </w:r>
      <w:bookmarkStart w:name="_bookmark53" w:id="65"/>
      <w:bookmarkEnd w:id="65"/>
      <w:r>
        <w:rPr/>
      </w:r>
      <w:r>
        <w:rPr>
          <w:w w:val="105"/>
        </w:rPr>
        <w:t>both</w:t>
      </w:r>
      <w:r>
        <w:rPr>
          <w:spacing w:val="-7"/>
          <w:w w:val="105"/>
        </w:rPr>
        <w:t> </w:t>
      </w:r>
      <w:r>
        <w:rPr>
          <w:w w:val="105"/>
        </w:rPr>
        <w:t>a</w:t>
      </w:r>
      <w:r>
        <w:rPr>
          <w:spacing w:val="-5"/>
          <w:w w:val="105"/>
        </w:rPr>
        <w:t> </w:t>
      </w:r>
      <w:r>
        <w:rPr>
          <w:w w:val="105"/>
        </w:rPr>
        <w:t>common</w:t>
      </w:r>
      <w:r>
        <w:rPr>
          <w:spacing w:val="-6"/>
          <w:w w:val="105"/>
        </w:rPr>
        <w:t> </w:t>
      </w:r>
      <w:r>
        <w:rPr>
          <w:w w:val="105"/>
        </w:rPr>
        <w:t>experience</w:t>
      </w:r>
      <w:r>
        <w:rPr>
          <w:spacing w:val="-3"/>
          <w:w w:val="105"/>
        </w:rPr>
        <w:t> </w:t>
      </w:r>
      <w:r>
        <w:rPr>
          <w:w w:val="105"/>
        </w:rPr>
        <w:t>profile</w:t>
      </w:r>
      <w:r>
        <w:rPr>
          <w:spacing w:val="-5"/>
          <w:w w:val="105"/>
        </w:rPr>
        <w:t> </w:t>
      </w:r>
      <w:r>
        <w:rPr>
          <w:w w:val="105"/>
        </w:rPr>
        <w:t>and</w:t>
      </w:r>
      <w:r>
        <w:rPr>
          <w:spacing w:val="-7"/>
          <w:w w:val="105"/>
        </w:rPr>
        <w:t> </w:t>
      </w:r>
      <w:r>
        <w:rPr>
          <w:w w:val="105"/>
        </w:rPr>
        <w:t>its</w:t>
      </w:r>
      <w:r>
        <w:rPr>
          <w:spacing w:val="-4"/>
          <w:w w:val="105"/>
        </w:rPr>
        <w:t> </w:t>
      </w:r>
      <w:r>
        <w:rPr>
          <w:w w:val="105"/>
        </w:rPr>
        <w:t>interactions</w:t>
      </w:r>
      <w:r>
        <w:rPr>
          <w:spacing w:val="-7"/>
          <w:w w:val="105"/>
        </w:rPr>
        <w:t> </w:t>
      </w:r>
      <w:r>
        <w:rPr>
          <w:w w:val="105"/>
        </w:rPr>
        <w:t>with</w:t>
      </w:r>
      <w:r>
        <w:rPr>
          <w:spacing w:val="-3"/>
          <w:w w:val="105"/>
        </w:rPr>
        <w:t> </w:t>
      </w:r>
      <w:r>
        <w:rPr>
          <w:i/>
          <w:spacing w:val="-5"/>
          <w:w w:val="110"/>
        </w:rPr>
        <w:t>X</w:t>
      </w:r>
      <w:r>
        <w:rPr>
          <w:i/>
          <w:spacing w:val="-5"/>
          <w:w w:val="110"/>
          <w:vertAlign w:val="subscript"/>
        </w:rPr>
        <w:t>i</w:t>
      </w:r>
      <w:r>
        <w:rPr>
          <w:spacing w:val="-5"/>
          <w:w w:val="110"/>
          <w:vertAlign w:val="baseline"/>
        </w:rPr>
        <w:t>.</w:t>
      </w:r>
    </w:p>
    <w:p>
      <w:pPr>
        <w:pStyle w:val="BodyText"/>
      </w:pPr>
    </w:p>
    <w:p>
      <w:pPr>
        <w:pStyle w:val="BodyText"/>
        <w:spacing w:before="78"/>
      </w:pPr>
    </w:p>
    <w:p>
      <w:pPr>
        <w:pStyle w:val="Heading2"/>
        <w:numPr>
          <w:ilvl w:val="0"/>
          <w:numId w:val="1"/>
        </w:numPr>
        <w:tabs>
          <w:tab w:pos="940" w:val="left" w:leader="none"/>
        </w:tabs>
        <w:spacing w:line="240" w:lineRule="auto" w:before="0" w:after="0"/>
        <w:ind w:left="940" w:right="0" w:hanging="580"/>
        <w:jc w:val="left"/>
      </w:pPr>
      <w:r>
        <w:rPr>
          <w:w w:val="110"/>
        </w:rPr>
        <w:t>Empirical</w:t>
      </w:r>
      <w:r>
        <w:rPr>
          <w:spacing w:val="48"/>
          <w:w w:val="110"/>
        </w:rPr>
        <w:t> </w:t>
      </w:r>
      <w:r>
        <w:rPr>
          <w:spacing w:val="-2"/>
          <w:w w:val="110"/>
        </w:rPr>
        <w:t>Results</w:t>
      </w:r>
    </w:p>
    <w:p>
      <w:pPr>
        <w:pStyle w:val="BodyText"/>
        <w:spacing w:line="391" w:lineRule="auto" w:before="385"/>
        <w:ind w:left="360" w:right="357"/>
        <w:jc w:val="both"/>
      </w:pPr>
      <w:r>
        <w:rPr>
          <w:w w:val="105"/>
        </w:rPr>
        <w:t>This section contains our</w:t>
      </w:r>
      <w:r>
        <w:rPr>
          <w:spacing w:val="-2"/>
          <w:w w:val="105"/>
        </w:rPr>
        <w:t> </w:t>
      </w:r>
      <w:r>
        <w:rPr>
          <w:w w:val="105"/>
        </w:rPr>
        <w:t>main</w:t>
      </w:r>
      <w:r>
        <w:rPr>
          <w:spacing w:val="-1"/>
          <w:w w:val="105"/>
        </w:rPr>
        <w:t> </w:t>
      </w:r>
      <w:r>
        <w:rPr>
          <w:w w:val="105"/>
        </w:rPr>
        <w:t>empirical results, beginning with IV</w:t>
      </w:r>
      <w:r>
        <w:rPr>
          <w:spacing w:val="-1"/>
          <w:w w:val="105"/>
        </w:rPr>
        <w:t> </w:t>
      </w:r>
      <w:r>
        <w:rPr>
          <w:w w:val="105"/>
        </w:rPr>
        <w:t>estimates by work</w:t>
      </w:r>
      <w:r>
        <w:rPr>
          <w:spacing w:val="-1"/>
          <w:w w:val="105"/>
        </w:rPr>
        <w:t> </w:t>
      </w:r>
      <w:r>
        <w:rPr>
          <w:w w:val="105"/>
        </w:rPr>
        <w:t>expe-rience for both the hidden and the transparent</w:t>
      </w:r>
      <w:r>
        <w:rPr>
          <w:w w:val="105"/>
        </w:rPr>
        <w:t> IV samples.</w:t>
      </w:r>
      <w:r>
        <w:rPr>
          <w:spacing w:val="28"/>
          <w:w w:val="105"/>
        </w:rPr>
        <w:t> </w:t>
      </w:r>
      <w:r>
        <w:rPr>
          <w:w w:val="105"/>
        </w:rPr>
        <w:t>These allow us to identify both the</w:t>
      </w:r>
      <w:r>
        <w:rPr>
          <w:w w:val="105"/>
        </w:rPr>
        <w:t> private</w:t>
      </w:r>
      <w:r>
        <w:rPr>
          <w:w w:val="105"/>
        </w:rPr>
        <w:t> and</w:t>
      </w:r>
      <w:r>
        <w:rPr>
          <w:w w:val="105"/>
        </w:rPr>
        <w:t> the</w:t>
      </w:r>
      <w:r>
        <w:rPr>
          <w:w w:val="105"/>
        </w:rPr>
        <w:t> social</w:t>
      </w:r>
      <w:r>
        <w:rPr>
          <w:w w:val="105"/>
        </w:rPr>
        <w:t> returns</w:t>
      </w:r>
      <w:r>
        <w:rPr>
          <w:w w:val="105"/>
        </w:rPr>
        <w:t> to</w:t>
      </w:r>
      <w:r>
        <w:rPr>
          <w:w w:val="105"/>
        </w:rPr>
        <w:t> education.</w:t>
      </w:r>
      <w:r>
        <w:rPr>
          <w:spacing w:val="40"/>
          <w:w w:val="105"/>
        </w:rPr>
        <w:t> </w:t>
      </w:r>
      <w:r>
        <w:rPr>
          <w:w w:val="105"/>
        </w:rPr>
        <w:t>We</w:t>
      </w:r>
      <w:r>
        <w:rPr>
          <w:w w:val="105"/>
        </w:rPr>
        <w:t> use</w:t>
      </w:r>
      <w:r>
        <w:rPr>
          <w:w w:val="105"/>
        </w:rPr>
        <w:t> these</w:t>
      </w:r>
      <w:r>
        <w:rPr>
          <w:w w:val="105"/>
        </w:rPr>
        <w:t> to</w:t>
      </w:r>
      <w:r>
        <w:rPr>
          <w:w w:val="105"/>
        </w:rPr>
        <w:t> quantify</w:t>
      </w:r>
      <w:r>
        <w:rPr>
          <w:w w:val="105"/>
        </w:rPr>
        <w:t> the</w:t>
      </w:r>
      <w:r>
        <w:rPr>
          <w:w w:val="105"/>
        </w:rPr>
        <w:t> contribution </w:t>
      </w:r>
      <w:bookmarkStart w:name="5.1 IV Estimates of the Returns to Educa" w:id="66"/>
      <w:bookmarkEnd w:id="66"/>
      <w:r>
        <w:rPr>
          <w:w w:val="105"/>
        </w:rPr>
        <w:t>o</w:t>
      </w:r>
      <w:r>
        <w:rPr>
          <w:w w:val="105"/>
        </w:rPr>
        <w:t>f signaling to the returns to education before we provide results from</w:t>
      </w:r>
      <w:r>
        <w:rPr>
          <w:spacing w:val="-1"/>
          <w:w w:val="105"/>
        </w:rPr>
        <w:t> </w:t>
      </w:r>
      <w:r>
        <w:rPr>
          <w:w w:val="105"/>
        </w:rPr>
        <w:t>sensitivity</w:t>
      </w:r>
      <w:r>
        <w:rPr>
          <w:w w:val="105"/>
        </w:rPr>
        <w:t> analyses.</w:t>
      </w:r>
    </w:p>
    <w:p>
      <w:pPr>
        <w:pStyle w:val="BodyText"/>
        <w:spacing w:before="95"/>
      </w:pPr>
    </w:p>
    <w:p>
      <w:pPr>
        <w:pStyle w:val="Heading3"/>
        <w:numPr>
          <w:ilvl w:val="1"/>
          <w:numId w:val="1"/>
        </w:numPr>
        <w:tabs>
          <w:tab w:pos="1094" w:val="left" w:leader="none"/>
        </w:tabs>
        <w:spacing w:line="240" w:lineRule="auto" w:before="0" w:after="0"/>
        <w:ind w:left="1094" w:right="0" w:hanging="734"/>
        <w:jc w:val="left"/>
      </w:pPr>
      <w:r>
        <w:rPr>
          <w:w w:val="115"/>
        </w:rPr>
        <w:t>IV</w:t>
      </w:r>
      <w:r>
        <w:rPr>
          <w:spacing w:val="28"/>
          <w:w w:val="115"/>
        </w:rPr>
        <w:t> </w:t>
      </w:r>
      <w:r>
        <w:rPr>
          <w:w w:val="115"/>
        </w:rPr>
        <w:t>Estimates</w:t>
      </w:r>
      <w:r>
        <w:rPr>
          <w:spacing w:val="31"/>
          <w:w w:val="115"/>
        </w:rPr>
        <w:t> </w:t>
      </w:r>
      <w:r>
        <w:rPr>
          <w:w w:val="115"/>
        </w:rPr>
        <w:t>of</w:t>
      </w:r>
      <w:r>
        <w:rPr>
          <w:spacing w:val="27"/>
          <w:w w:val="115"/>
        </w:rPr>
        <w:t> </w:t>
      </w:r>
      <w:r>
        <w:rPr>
          <w:w w:val="115"/>
        </w:rPr>
        <w:t>the</w:t>
      </w:r>
      <w:r>
        <w:rPr>
          <w:spacing w:val="26"/>
          <w:w w:val="115"/>
        </w:rPr>
        <w:t> </w:t>
      </w:r>
      <w:r>
        <w:rPr>
          <w:w w:val="115"/>
        </w:rPr>
        <w:t>Returns</w:t>
      </w:r>
      <w:r>
        <w:rPr>
          <w:spacing w:val="28"/>
          <w:w w:val="115"/>
        </w:rPr>
        <w:t> </w:t>
      </w:r>
      <w:r>
        <w:rPr>
          <w:w w:val="115"/>
        </w:rPr>
        <w:t>to</w:t>
      </w:r>
      <w:r>
        <w:rPr>
          <w:spacing w:val="28"/>
          <w:w w:val="115"/>
        </w:rPr>
        <w:t> </w:t>
      </w:r>
      <w:r>
        <w:rPr>
          <w:spacing w:val="-2"/>
          <w:w w:val="115"/>
        </w:rPr>
        <w:t>Education</w:t>
      </w:r>
    </w:p>
    <w:p>
      <w:pPr>
        <w:pStyle w:val="BodyText"/>
        <w:spacing w:line="391" w:lineRule="auto" w:before="319"/>
        <w:ind w:left="360" w:right="359"/>
        <w:jc w:val="both"/>
      </w:pPr>
      <w:r>
        <w:rPr/>
        <w:t>In Table </w:t>
      </w:r>
      <w:hyperlink w:history="true" w:anchor="_bookmark54">
        <w:r>
          <w:rPr/>
          <w:t>1</w:t>
        </w:r>
      </w:hyperlink>
      <w:r>
        <w:rPr/>
        <w:t> column (1), we display the estimates of (</w:t>
      </w:r>
      <w:hyperlink w:history="true" w:anchor="_bookmark50">
        <w:r>
          <w:rPr/>
          <w:t>16</w:t>
        </w:r>
      </w:hyperlink>
      <w:r>
        <w:rPr/>
        <w:t>)–the first-stage effect of our compulsory schooling reform instrument on years of schooling–for the entire sample.</w:t>
      </w:r>
      <w:r>
        <w:rPr>
          <w:spacing w:val="40"/>
        </w:rPr>
        <w:t> </w:t>
      </w:r>
      <w:r>
        <w:rPr/>
        <w:t>This estimate indicates</w:t>
      </w:r>
      <w:r>
        <w:rPr>
          <w:spacing w:val="46"/>
        </w:rPr>
        <w:t> </w:t>
      </w:r>
      <w:r>
        <w:rPr/>
        <w:t>that</w:t>
      </w:r>
      <w:r>
        <w:rPr>
          <w:spacing w:val="44"/>
        </w:rPr>
        <w:t> </w:t>
      </w:r>
      <w:r>
        <w:rPr/>
        <w:t>exposure</w:t>
      </w:r>
      <w:r>
        <w:rPr>
          <w:spacing w:val="45"/>
        </w:rPr>
        <w:t> </w:t>
      </w:r>
      <w:r>
        <w:rPr/>
        <w:t>to</w:t>
      </w:r>
      <w:r>
        <w:rPr>
          <w:spacing w:val="44"/>
        </w:rPr>
        <w:t> </w:t>
      </w:r>
      <w:r>
        <w:rPr/>
        <w:t>compulsory</w:t>
      </w:r>
      <w:r>
        <w:rPr>
          <w:spacing w:val="47"/>
        </w:rPr>
        <w:t> </w:t>
      </w:r>
      <w:r>
        <w:rPr/>
        <w:t>schooling</w:t>
      </w:r>
      <w:r>
        <w:rPr>
          <w:spacing w:val="45"/>
        </w:rPr>
        <w:t> </w:t>
      </w:r>
      <w:r>
        <w:rPr/>
        <w:t>reform</w:t>
      </w:r>
      <w:r>
        <w:rPr>
          <w:spacing w:val="43"/>
        </w:rPr>
        <w:t> </w:t>
      </w:r>
      <w:r>
        <w:rPr/>
        <w:t>increased</w:t>
      </w:r>
      <w:r>
        <w:rPr>
          <w:spacing w:val="48"/>
        </w:rPr>
        <w:t> </w:t>
      </w:r>
      <w:r>
        <w:rPr/>
        <w:t>completed</w:t>
      </w:r>
      <w:r>
        <w:rPr>
          <w:spacing w:val="48"/>
        </w:rPr>
        <w:t> </w:t>
      </w:r>
      <w:r>
        <w:rPr/>
        <w:t>schooling</w:t>
      </w:r>
      <w:r>
        <w:rPr>
          <w:spacing w:val="46"/>
        </w:rPr>
        <w:t> </w:t>
      </w:r>
      <w:r>
        <w:rPr>
          <w:spacing w:val="-5"/>
        </w:rPr>
        <w:t>by</w:t>
      </w:r>
    </w:p>
    <w:p>
      <w:pPr>
        <w:pStyle w:val="BodyText"/>
        <w:spacing w:line="391" w:lineRule="auto" w:before="3"/>
        <w:ind w:left="360" w:right="357"/>
        <w:jc w:val="both"/>
      </w:pPr>
      <w:r>
        <w:rPr>
          <w:w w:val="105"/>
        </w:rPr>
        <w:t>0.237</w:t>
      </w:r>
      <w:r>
        <w:rPr>
          <w:w w:val="105"/>
        </w:rPr>
        <w:t> years.</w:t>
      </w:r>
      <w:r>
        <w:rPr>
          <w:spacing w:val="80"/>
          <w:w w:val="105"/>
        </w:rPr>
        <w:t> </w:t>
      </w:r>
      <w:r>
        <w:rPr>
          <w:w w:val="105"/>
        </w:rPr>
        <w:t>Columns</w:t>
      </w:r>
      <w:r>
        <w:rPr>
          <w:spacing w:val="32"/>
          <w:w w:val="105"/>
        </w:rPr>
        <w:t> </w:t>
      </w:r>
      <w:r>
        <w:rPr>
          <w:w w:val="105"/>
        </w:rPr>
        <w:t>(2)</w:t>
      </w:r>
      <w:r>
        <w:rPr>
          <w:w w:val="105"/>
        </w:rPr>
        <w:t> and</w:t>
      </w:r>
      <w:r>
        <w:rPr>
          <w:w w:val="105"/>
        </w:rPr>
        <w:t> (3)</w:t>
      </w:r>
      <w:r>
        <w:rPr>
          <w:w w:val="105"/>
        </w:rPr>
        <w:t> show</w:t>
      </w:r>
      <w:r>
        <w:rPr>
          <w:w w:val="105"/>
        </w:rPr>
        <w:t> the</w:t>
      </w:r>
      <w:r>
        <w:rPr>
          <w:w w:val="105"/>
        </w:rPr>
        <w:t> same</w:t>
      </w:r>
      <w:r>
        <w:rPr>
          <w:w w:val="105"/>
        </w:rPr>
        <w:t> first-stage</w:t>
      </w:r>
      <w:r>
        <w:rPr>
          <w:w w:val="105"/>
        </w:rPr>
        <w:t> estimates</w:t>
      </w:r>
      <w:r>
        <w:rPr>
          <w:spacing w:val="32"/>
          <w:w w:val="105"/>
        </w:rPr>
        <w:t> </w:t>
      </w:r>
      <w:r>
        <w:rPr>
          <w:w w:val="105"/>
        </w:rPr>
        <w:t>for</w:t>
      </w:r>
      <w:r>
        <w:rPr>
          <w:w w:val="105"/>
        </w:rPr>
        <w:t> the</w:t>
      </w:r>
      <w:r>
        <w:rPr>
          <w:w w:val="105"/>
        </w:rPr>
        <w:t> hidden</w:t>
      </w:r>
      <w:r>
        <w:rPr>
          <w:spacing w:val="33"/>
          <w:w w:val="105"/>
        </w:rPr>
        <w:t> </w:t>
      </w:r>
      <w:r>
        <w:rPr>
          <w:w w:val="105"/>
        </w:rPr>
        <w:t>IV and the transparent</w:t>
      </w:r>
      <w:r>
        <w:rPr>
          <w:w w:val="105"/>
        </w:rPr>
        <w:t> IV samples,</w:t>
      </w:r>
      <w:r>
        <w:rPr>
          <w:w w:val="105"/>
        </w:rPr>
        <w:t> respectively.</w:t>
      </w:r>
      <w:r>
        <w:rPr>
          <w:spacing w:val="29"/>
          <w:w w:val="105"/>
        </w:rPr>
        <w:t> </w:t>
      </w:r>
      <w:r>
        <w:rPr>
          <w:w w:val="105"/>
        </w:rPr>
        <w:t>All three first-stage coefficients</w:t>
      </w:r>
      <w:r>
        <w:rPr>
          <w:w w:val="105"/>
        </w:rPr>
        <w:t> are of similar magnitude</w:t>
      </w:r>
      <w:r>
        <w:rPr>
          <w:spacing w:val="-9"/>
          <w:w w:val="105"/>
        </w:rPr>
        <w:t> </w:t>
      </w:r>
      <w:r>
        <w:rPr>
          <w:w w:val="105"/>
        </w:rPr>
        <w:t>and</w:t>
      </w:r>
      <w:r>
        <w:rPr>
          <w:spacing w:val="-8"/>
          <w:w w:val="105"/>
        </w:rPr>
        <w:t> </w:t>
      </w:r>
      <w:r>
        <w:rPr>
          <w:w w:val="105"/>
        </w:rPr>
        <w:t>precisely</w:t>
      </w:r>
      <w:r>
        <w:rPr>
          <w:spacing w:val="-6"/>
          <w:w w:val="105"/>
        </w:rPr>
        <w:t> </w:t>
      </w:r>
      <w:r>
        <w:rPr>
          <w:w w:val="105"/>
        </w:rPr>
        <w:t>estimated,</w:t>
      </w:r>
      <w:r>
        <w:rPr>
          <w:spacing w:val="-7"/>
          <w:w w:val="105"/>
        </w:rPr>
        <w:t> </w:t>
      </w:r>
      <w:r>
        <w:rPr>
          <w:w w:val="105"/>
        </w:rPr>
        <w:t>confirming</w:t>
      </w:r>
      <w:r>
        <w:rPr>
          <w:spacing w:val="-6"/>
          <w:w w:val="105"/>
        </w:rPr>
        <w:t> </w:t>
      </w:r>
      <w:r>
        <w:rPr>
          <w:w w:val="105"/>
        </w:rPr>
        <w:t>that</w:t>
      </w:r>
      <w:r>
        <w:rPr>
          <w:spacing w:val="-10"/>
          <w:w w:val="105"/>
        </w:rPr>
        <w:t> </w:t>
      </w:r>
      <w:r>
        <w:rPr>
          <w:w w:val="105"/>
        </w:rPr>
        <w:t>the</w:t>
      </w:r>
      <w:r>
        <w:rPr>
          <w:spacing w:val="-9"/>
          <w:w w:val="105"/>
        </w:rPr>
        <w:t> </w:t>
      </w:r>
      <w:r>
        <w:rPr>
          <w:w w:val="105"/>
        </w:rPr>
        <w:t>IV</w:t>
      </w:r>
      <w:r>
        <w:rPr>
          <w:spacing w:val="-8"/>
          <w:w w:val="105"/>
        </w:rPr>
        <w:t> </w:t>
      </w:r>
      <w:r>
        <w:rPr>
          <w:w w:val="105"/>
        </w:rPr>
        <w:t>relevance</w:t>
      </w:r>
      <w:r>
        <w:rPr>
          <w:spacing w:val="-8"/>
          <w:w w:val="105"/>
        </w:rPr>
        <w:t> </w:t>
      </w:r>
      <w:r>
        <w:rPr>
          <w:w w:val="105"/>
        </w:rPr>
        <w:t>condition</w:t>
      </w:r>
      <w:r>
        <w:rPr>
          <w:spacing w:val="-8"/>
          <w:w w:val="105"/>
        </w:rPr>
        <w:t> </w:t>
      </w:r>
      <w:r>
        <w:rPr>
          <w:w w:val="105"/>
        </w:rPr>
        <w:t>is</w:t>
      </w:r>
      <w:r>
        <w:rPr>
          <w:spacing w:val="-9"/>
          <w:w w:val="105"/>
        </w:rPr>
        <w:t> </w:t>
      </w:r>
      <w:r>
        <w:rPr>
          <w:w w:val="105"/>
        </w:rPr>
        <w:t>satisfied</w:t>
      </w:r>
      <w:r>
        <w:rPr>
          <w:spacing w:val="-7"/>
          <w:w w:val="105"/>
        </w:rPr>
        <w:t> </w:t>
      </w:r>
      <w:r>
        <w:rPr>
          <w:w w:val="105"/>
        </w:rPr>
        <w:t>in all samples</w:t>
      </w:r>
      <w:r>
        <w:rPr>
          <w:w w:val="105"/>
        </w:rPr>
        <w:t> and that weak IV bias is not a concern for our analysis.</w:t>
      </w:r>
    </w:p>
    <w:p>
      <w:pPr>
        <w:pStyle w:val="BodyText"/>
        <w:spacing w:line="391" w:lineRule="auto" w:before="2"/>
        <w:ind w:left="360" w:right="357" w:firstLine="350"/>
        <w:jc w:val="both"/>
      </w:pPr>
      <w:r>
        <w:rPr>
          <w:w w:val="105"/>
        </w:rPr>
        <w:t>We</w:t>
      </w:r>
      <w:r>
        <w:rPr>
          <w:w w:val="105"/>
        </w:rPr>
        <w:t> now</w:t>
      </w:r>
      <w:r>
        <w:rPr>
          <w:w w:val="105"/>
        </w:rPr>
        <w:t> turn</w:t>
      </w:r>
      <w:r>
        <w:rPr>
          <w:w w:val="105"/>
        </w:rPr>
        <w:t> our</w:t>
      </w:r>
      <w:r>
        <w:rPr>
          <w:w w:val="105"/>
        </w:rPr>
        <w:t> attention</w:t>
      </w:r>
      <w:r>
        <w:rPr>
          <w:w w:val="105"/>
        </w:rPr>
        <w:t> to</w:t>
      </w:r>
      <w:r>
        <w:rPr>
          <w:w w:val="105"/>
        </w:rPr>
        <w:t> the</w:t>
      </w:r>
      <w:r>
        <w:rPr>
          <w:w w:val="105"/>
        </w:rPr>
        <w:t> second-stage</w:t>
      </w:r>
      <w:r>
        <w:rPr>
          <w:w w:val="105"/>
        </w:rPr>
        <w:t> IV</w:t>
      </w:r>
      <w:r>
        <w:rPr>
          <w:w w:val="105"/>
        </w:rPr>
        <w:t> estimates</w:t>
      </w:r>
      <w:r>
        <w:rPr>
          <w:w w:val="105"/>
        </w:rPr>
        <w:t> of</w:t>
      </w:r>
      <w:r>
        <w:rPr>
          <w:w w:val="105"/>
        </w:rPr>
        <w:t> (</w:t>
      </w:r>
      <w:hyperlink w:history="true" w:anchor="_bookmark49">
        <w:r>
          <w:rPr>
            <w:w w:val="105"/>
          </w:rPr>
          <w:t>15</w:t>
        </w:r>
      </w:hyperlink>
      <w:r>
        <w:rPr>
          <w:w w:val="105"/>
        </w:rPr>
        <w:t>)</w:t>
      </w:r>
      <w:r>
        <w:rPr>
          <w:w w:val="105"/>
        </w:rPr>
        <w:t> for</w:t>
      </w:r>
      <w:r>
        <w:rPr>
          <w:w w:val="105"/>
        </w:rPr>
        <w:t> the</w:t>
      </w:r>
      <w:r>
        <w:rPr>
          <w:w w:val="105"/>
        </w:rPr>
        <w:t> hidden</w:t>
      </w:r>
      <w:r>
        <w:rPr>
          <w:w w:val="105"/>
        </w:rPr>
        <w:t> IV sample.</w:t>
      </w:r>
      <w:r>
        <w:rPr>
          <w:w w:val="105"/>
        </w:rPr>
        <w:t> Figure </w:t>
      </w:r>
      <w:hyperlink w:history="true" w:anchor="_bookmark56">
        <w:r>
          <w:rPr>
            <w:w w:val="105"/>
          </w:rPr>
          <w:t>3</w:t>
        </w:r>
      </w:hyperlink>
      <w:r>
        <w:rPr>
          <w:w w:val="105"/>
        </w:rPr>
        <w:t>-(a) displays</w:t>
      </w:r>
      <w:r>
        <w:rPr>
          <w:w w:val="105"/>
        </w:rPr>
        <w:t> the hidden IV estimates</w:t>
      </w:r>
      <w:r>
        <w:rPr>
          <w:w w:val="105"/>
        </w:rPr>
        <w:t> at different</w:t>
      </w:r>
      <w:r>
        <w:rPr>
          <w:w w:val="105"/>
        </w:rPr>
        <w:t> work experiences.</w:t>
      </w:r>
      <w:r>
        <w:rPr>
          <w:w w:val="105"/>
        </w:rPr>
        <w:t> Under the</w:t>
      </w:r>
      <w:r>
        <w:rPr>
          <w:spacing w:val="-10"/>
          <w:w w:val="105"/>
        </w:rPr>
        <w:t> </w:t>
      </w:r>
      <w:r>
        <w:rPr>
          <w:w w:val="105"/>
        </w:rPr>
        <w:t>assumption</w:t>
      </w:r>
      <w:r>
        <w:rPr>
          <w:spacing w:val="-8"/>
          <w:w w:val="105"/>
        </w:rPr>
        <w:t> </w:t>
      </w:r>
      <w:r>
        <w:rPr>
          <w:w w:val="105"/>
        </w:rPr>
        <w:t>that</w:t>
      </w:r>
      <w:r>
        <w:rPr>
          <w:spacing w:val="-9"/>
          <w:w w:val="105"/>
        </w:rPr>
        <w:t> </w:t>
      </w:r>
      <w:r>
        <w:rPr>
          <w:w w:val="105"/>
        </w:rPr>
        <w:t>this</w:t>
      </w:r>
      <w:r>
        <w:rPr>
          <w:spacing w:val="-10"/>
          <w:w w:val="105"/>
        </w:rPr>
        <w:t> </w:t>
      </w:r>
      <w:r>
        <w:rPr>
          <w:w w:val="105"/>
        </w:rPr>
        <w:t>IV</w:t>
      </w:r>
      <w:r>
        <w:rPr>
          <w:spacing w:val="-9"/>
          <w:w w:val="105"/>
        </w:rPr>
        <w:t> </w:t>
      </w:r>
      <w:r>
        <w:rPr>
          <w:w w:val="105"/>
        </w:rPr>
        <w:t>is</w:t>
      </w:r>
      <w:r>
        <w:rPr>
          <w:spacing w:val="-9"/>
          <w:w w:val="105"/>
        </w:rPr>
        <w:t> </w:t>
      </w:r>
      <w:r>
        <w:rPr>
          <w:w w:val="105"/>
        </w:rPr>
        <w:t>hidden</w:t>
      </w:r>
      <w:r>
        <w:rPr>
          <w:spacing w:val="-8"/>
          <w:w w:val="105"/>
        </w:rPr>
        <w:t> </w:t>
      </w:r>
      <w:r>
        <w:rPr>
          <w:w w:val="105"/>
        </w:rPr>
        <w:t>from</w:t>
      </w:r>
      <w:r>
        <w:rPr>
          <w:spacing w:val="-11"/>
          <w:w w:val="105"/>
        </w:rPr>
        <w:t> </w:t>
      </w:r>
      <w:r>
        <w:rPr>
          <w:w w:val="105"/>
        </w:rPr>
        <w:t>the</w:t>
      </w:r>
      <w:r>
        <w:rPr>
          <w:spacing w:val="-10"/>
          <w:w w:val="105"/>
        </w:rPr>
        <w:t> </w:t>
      </w:r>
      <w:r>
        <w:rPr>
          <w:w w:val="105"/>
        </w:rPr>
        <w:t>employers,</w:t>
      </w:r>
      <w:r>
        <w:rPr>
          <w:spacing w:val="-3"/>
          <w:w w:val="105"/>
        </w:rPr>
        <w:t> </w:t>
      </w:r>
      <w:r>
        <w:rPr>
          <w:w w:val="105"/>
        </w:rPr>
        <w:t>this</w:t>
      </w:r>
      <w:r>
        <w:rPr>
          <w:spacing w:val="-10"/>
          <w:w w:val="105"/>
        </w:rPr>
        <w:t> </w:t>
      </w:r>
      <w:r>
        <w:rPr>
          <w:w w:val="105"/>
        </w:rPr>
        <w:t>provides</w:t>
      </w:r>
      <w:r>
        <w:rPr>
          <w:spacing w:val="-9"/>
          <w:w w:val="105"/>
        </w:rPr>
        <w:t> </w:t>
      </w:r>
      <w:r>
        <w:rPr>
          <w:w w:val="105"/>
        </w:rPr>
        <w:t>consistent</w:t>
      </w:r>
      <w:r>
        <w:rPr>
          <w:spacing w:val="-6"/>
          <w:w w:val="105"/>
        </w:rPr>
        <w:t> </w:t>
      </w:r>
      <w:r>
        <w:rPr>
          <w:w w:val="105"/>
        </w:rPr>
        <w:t>estimates </w:t>
      </w:r>
      <w:r>
        <w:rPr>
          <w:spacing w:val="-2"/>
          <w:w w:val="105"/>
        </w:rPr>
        <w:t>of</w:t>
      </w:r>
      <w:r>
        <w:rPr>
          <w:spacing w:val="-13"/>
          <w:w w:val="105"/>
        </w:rPr>
        <w:t> </w:t>
      </w:r>
      <w:r>
        <w:rPr>
          <w:spacing w:val="-2"/>
          <w:w w:val="105"/>
        </w:rPr>
        <w:t>private</w:t>
      </w:r>
      <w:r>
        <w:rPr>
          <w:spacing w:val="-12"/>
          <w:w w:val="105"/>
        </w:rPr>
        <w:t> </w:t>
      </w:r>
      <w:r>
        <w:rPr>
          <w:spacing w:val="-2"/>
          <w:w w:val="105"/>
        </w:rPr>
        <w:t>returns</w:t>
      </w:r>
      <w:r>
        <w:rPr>
          <w:spacing w:val="-12"/>
          <w:w w:val="105"/>
        </w:rPr>
        <w:t> </w:t>
      </w:r>
      <w:r>
        <w:rPr>
          <w:spacing w:val="-2"/>
          <w:w w:val="105"/>
        </w:rPr>
        <w:t>to</w:t>
      </w:r>
      <w:r>
        <w:rPr>
          <w:spacing w:val="-12"/>
          <w:w w:val="105"/>
        </w:rPr>
        <w:t> </w:t>
      </w:r>
      <w:r>
        <w:rPr>
          <w:spacing w:val="-2"/>
          <w:w w:val="105"/>
        </w:rPr>
        <w:t>schooling</w:t>
      </w:r>
      <w:r>
        <w:rPr>
          <w:spacing w:val="-13"/>
          <w:w w:val="105"/>
        </w:rPr>
        <w:t> </w:t>
      </w:r>
      <w:r>
        <w:rPr>
          <w:spacing w:val="-2"/>
          <w:w w:val="105"/>
        </w:rPr>
        <w:t>at</w:t>
      </w:r>
      <w:r>
        <w:rPr>
          <w:spacing w:val="-12"/>
          <w:w w:val="105"/>
        </w:rPr>
        <w:t> </w:t>
      </w:r>
      <w:r>
        <w:rPr>
          <w:spacing w:val="-2"/>
          <w:w w:val="105"/>
        </w:rPr>
        <w:t>each</w:t>
      </w:r>
      <w:r>
        <w:rPr>
          <w:spacing w:val="-12"/>
          <w:w w:val="105"/>
        </w:rPr>
        <w:t> </w:t>
      </w:r>
      <w:r>
        <w:rPr>
          <w:spacing w:val="-2"/>
          <w:w w:val="105"/>
        </w:rPr>
        <w:t>year</w:t>
      </w:r>
      <w:r>
        <w:rPr>
          <w:spacing w:val="-12"/>
          <w:w w:val="105"/>
        </w:rPr>
        <w:t> </w:t>
      </w:r>
      <w:r>
        <w:rPr>
          <w:spacing w:val="-2"/>
          <w:w w:val="105"/>
        </w:rPr>
        <w:t>of</w:t>
      </w:r>
      <w:r>
        <w:rPr>
          <w:spacing w:val="-13"/>
          <w:w w:val="105"/>
        </w:rPr>
        <w:t> </w:t>
      </w:r>
      <w:r>
        <w:rPr>
          <w:spacing w:val="-2"/>
          <w:w w:val="105"/>
        </w:rPr>
        <w:t>work</w:t>
      </w:r>
      <w:r>
        <w:rPr>
          <w:spacing w:val="-12"/>
          <w:w w:val="105"/>
        </w:rPr>
        <w:t> </w:t>
      </w:r>
      <w:r>
        <w:rPr>
          <w:spacing w:val="-2"/>
          <w:w w:val="105"/>
        </w:rPr>
        <w:t>experience.</w:t>
      </w:r>
      <w:r>
        <w:rPr>
          <w:spacing w:val="27"/>
          <w:w w:val="105"/>
        </w:rPr>
        <w:t> </w:t>
      </w:r>
      <w:r>
        <w:rPr>
          <w:spacing w:val="-2"/>
          <w:w w:val="105"/>
        </w:rPr>
        <w:t>The</w:t>
      </w:r>
      <w:r>
        <w:rPr>
          <w:spacing w:val="-13"/>
          <w:w w:val="105"/>
        </w:rPr>
        <w:t> </w:t>
      </w:r>
      <w:r>
        <w:rPr>
          <w:spacing w:val="-2"/>
          <w:w w:val="105"/>
        </w:rPr>
        <w:t>estimates</w:t>
      </w:r>
      <w:r>
        <w:rPr>
          <w:spacing w:val="-9"/>
          <w:w w:val="105"/>
        </w:rPr>
        <w:t> </w:t>
      </w:r>
      <w:r>
        <w:rPr>
          <w:spacing w:val="-2"/>
          <w:w w:val="105"/>
        </w:rPr>
        <w:t>suggest</w:t>
      </w:r>
      <w:r>
        <w:rPr>
          <w:spacing w:val="-12"/>
          <w:w w:val="105"/>
        </w:rPr>
        <w:t> </w:t>
      </w:r>
      <w:r>
        <w:rPr>
          <w:spacing w:val="-2"/>
          <w:w w:val="105"/>
        </w:rPr>
        <w:t>initially </w:t>
      </w:r>
      <w:r>
        <w:rPr>
          <w:w w:val="105"/>
        </w:rPr>
        <w:t>high</w:t>
      </w:r>
      <w:r>
        <w:rPr>
          <w:spacing w:val="10"/>
          <w:w w:val="105"/>
        </w:rPr>
        <w:t> </w:t>
      </w:r>
      <w:r>
        <w:rPr>
          <w:w w:val="105"/>
        </w:rPr>
        <w:t>private</w:t>
      </w:r>
      <w:r>
        <w:rPr>
          <w:spacing w:val="11"/>
          <w:w w:val="105"/>
        </w:rPr>
        <w:t> </w:t>
      </w:r>
      <w:r>
        <w:rPr>
          <w:w w:val="105"/>
        </w:rPr>
        <w:t>returns</w:t>
      </w:r>
      <w:r>
        <w:rPr>
          <w:spacing w:val="12"/>
          <w:w w:val="105"/>
        </w:rPr>
        <w:t> </w:t>
      </w:r>
      <w:r>
        <w:rPr>
          <w:w w:val="105"/>
        </w:rPr>
        <w:t>to</w:t>
      </w:r>
      <w:r>
        <w:rPr>
          <w:spacing w:val="10"/>
          <w:w w:val="105"/>
        </w:rPr>
        <w:t> </w:t>
      </w:r>
      <w:r>
        <w:rPr>
          <w:w w:val="105"/>
        </w:rPr>
        <w:t>schooling,</w:t>
      </w:r>
      <w:r>
        <w:rPr>
          <w:spacing w:val="17"/>
          <w:w w:val="105"/>
        </w:rPr>
        <w:t> </w:t>
      </w:r>
      <w:r>
        <w:rPr>
          <w:w w:val="105"/>
        </w:rPr>
        <w:t>followed</w:t>
      </w:r>
      <w:r>
        <w:rPr>
          <w:spacing w:val="13"/>
          <w:w w:val="105"/>
        </w:rPr>
        <w:t> </w:t>
      </w:r>
      <w:r>
        <w:rPr>
          <w:w w:val="105"/>
        </w:rPr>
        <w:t>by</w:t>
      </w:r>
      <w:r>
        <w:rPr>
          <w:spacing w:val="11"/>
          <w:w w:val="105"/>
        </w:rPr>
        <w:t> </w:t>
      </w:r>
      <w:r>
        <w:rPr>
          <w:w w:val="105"/>
        </w:rPr>
        <w:t>a</w:t>
      </w:r>
      <w:r>
        <w:rPr>
          <w:spacing w:val="11"/>
          <w:w w:val="105"/>
        </w:rPr>
        <w:t> </w:t>
      </w:r>
      <w:r>
        <w:rPr>
          <w:w w:val="105"/>
        </w:rPr>
        <w:t>steep</w:t>
      </w:r>
      <w:r>
        <w:rPr>
          <w:spacing w:val="13"/>
          <w:w w:val="105"/>
        </w:rPr>
        <w:t> </w:t>
      </w:r>
      <w:r>
        <w:rPr>
          <w:w w:val="105"/>
        </w:rPr>
        <w:t>decline</w:t>
      </w:r>
      <w:r>
        <w:rPr>
          <w:spacing w:val="12"/>
          <w:w w:val="105"/>
        </w:rPr>
        <w:t> </w:t>
      </w:r>
      <w:r>
        <w:rPr>
          <w:w w:val="105"/>
        </w:rPr>
        <w:t>during</w:t>
      </w:r>
      <w:r>
        <w:rPr>
          <w:spacing w:val="14"/>
          <w:w w:val="105"/>
        </w:rPr>
        <w:t> </w:t>
      </w:r>
      <w:r>
        <w:rPr>
          <w:w w:val="105"/>
        </w:rPr>
        <w:t>the</w:t>
      </w:r>
      <w:r>
        <w:rPr>
          <w:spacing w:val="11"/>
          <w:w w:val="105"/>
        </w:rPr>
        <w:t> </w:t>
      </w:r>
      <w:r>
        <w:rPr>
          <w:w w:val="105"/>
        </w:rPr>
        <w:t>first</w:t>
      </w:r>
      <w:r>
        <w:rPr>
          <w:spacing w:val="11"/>
          <w:w w:val="105"/>
        </w:rPr>
        <w:t> </w:t>
      </w:r>
      <w:r>
        <w:rPr>
          <w:w w:val="105"/>
        </w:rPr>
        <w:t>five</w:t>
      </w:r>
      <w:r>
        <w:rPr>
          <w:spacing w:val="12"/>
          <w:w w:val="105"/>
        </w:rPr>
        <w:t> </w:t>
      </w:r>
      <w:r>
        <w:rPr>
          <w:w w:val="105"/>
        </w:rPr>
        <w:t>years</w:t>
      </w:r>
      <w:r>
        <w:rPr>
          <w:spacing w:val="13"/>
          <w:w w:val="105"/>
        </w:rPr>
        <w:t> </w:t>
      </w:r>
      <w:r>
        <w:rPr>
          <w:spacing w:val="-5"/>
          <w:w w:val="105"/>
        </w:rPr>
        <w:t>of</w:t>
      </w:r>
    </w:p>
    <w:p>
      <w:pPr>
        <w:pStyle w:val="BodyText"/>
        <w:spacing w:after="0" w:line="391" w:lineRule="auto"/>
        <w:jc w:val="both"/>
        <w:sectPr>
          <w:pgSz w:w="12240" w:h="15840"/>
          <w:pgMar w:header="0" w:footer="822" w:top="1420" w:bottom="1020" w:left="1080" w:right="1080"/>
        </w:sectPr>
      </w:pPr>
    </w:p>
    <w:p>
      <w:pPr>
        <w:pStyle w:val="BodyText"/>
        <w:spacing w:before="33"/>
        <w:jc w:val="center"/>
      </w:pPr>
      <w:bookmarkStart w:name="_bookmark54" w:id="67"/>
      <w:bookmarkEnd w:id="67"/>
      <w:r>
        <w:rPr/>
      </w:r>
      <w:r>
        <w:rPr>
          <w:w w:val="105"/>
        </w:rPr>
        <w:t>Table</w:t>
      </w:r>
      <w:r>
        <w:rPr>
          <w:spacing w:val="21"/>
          <w:w w:val="105"/>
        </w:rPr>
        <w:t> </w:t>
      </w:r>
      <w:r>
        <w:rPr>
          <w:w w:val="105"/>
        </w:rPr>
        <w:t>1:</w:t>
      </w:r>
      <w:r>
        <w:rPr>
          <w:spacing w:val="42"/>
          <w:w w:val="105"/>
        </w:rPr>
        <w:t> </w:t>
      </w:r>
      <w:r>
        <w:rPr>
          <w:w w:val="105"/>
        </w:rPr>
        <w:t>First-Stage</w:t>
      </w:r>
      <w:r>
        <w:rPr>
          <w:spacing w:val="16"/>
          <w:w w:val="105"/>
        </w:rPr>
        <w:t> </w:t>
      </w:r>
      <w:r>
        <w:rPr>
          <w:w w:val="105"/>
        </w:rPr>
        <w:t>Estimates</w:t>
      </w:r>
      <w:r>
        <w:rPr>
          <w:spacing w:val="21"/>
          <w:w w:val="105"/>
        </w:rPr>
        <w:t> </w:t>
      </w:r>
      <w:r>
        <w:rPr>
          <w:w w:val="105"/>
        </w:rPr>
        <w:t>on</w:t>
      </w:r>
      <w:r>
        <w:rPr>
          <w:spacing w:val="19"/>
          <w:w w:val="105"/>
        </w:rPr>
        <w:t> </w:t>
      </w:r>
      <w:r>
        <w:rPr>
          <w:w w:val="105"/>
        </w:rPr>
        <w:t>Years</w:t>
      </w:r>
      <w:r>
        <w:rPr>
          <w:spacing w:val="18"/>
          <w:w w:val="105"/>
        </w:rPr>
        <w:t> </w:t>
      </w:r>
      <w:r>
        <w:rPr>
          <w:w w:val="105"/>
        </w:rPr>
        <w:t>of</w:t>
      </w:r>
      <w:r>
        <w:rPr>
          <w:spacing w:val="19"/>
          <w:w w:val="105"/>
        </w:rPr>
        <w:t> </w:t>
      </w:r>
      <w:r>
        <w:rPr>
          <w:spacing w:val="-2"/>
          <w:w w:val="105"/>
        </w:rPr>
        <w:t>Schooling.</w:t>
      </w:r>
    </w:p>
    <w:p>
      <w:pPr>
        <w:pStyle w:val="BodyText"/>
        <w:spacing w:before="11"/>
        <w:rPr>
          <w:sz w:val="18"/>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1"/>
        <w:gridCol w:w="1272"/>
        <w:gridCol w:w="653"/>
        <w:gridCol w:w="1155"/>
        <w:gridCol w:w="649"/>
        <w:gridCol w:w="1585"/>
      </w:tblGrid>
      <w:tr>
        <w:trPr>
          <w:trHeight w:val="682" w:hRule="atLeast"/>
        </w:trPr>
        <w:tc>
          <w:tcPr>
            <w:tcW w:w="4051" w:type="dxa"/>
            <w:vMerge w:val="restart"/>
            <w:tcBorders>
              <w:top w:val="single" w:sz="8" w:space="0" w:color="000000"/>
              <w:bottom w:val="single" w:sz="6" w:space="0" w:color="000000"/>
            </w:tcBorders>
          </w:tcPr>
          <w:p>
            <w:pPr>
              <w:pStyle w:val="TableParagraph"/>
              <w:rPr>
                <w:rFonts w:ascii="Times New Roman"/>
                <w:sz w:val="20"/>
              </w:rPr>
            </w:pPr>
          </w:p>
        </w:tc>
        <w:tc>
          <w:tcPr>
            <w:tcW w:w="1272" w:type="dxa"/>
            <w:tcBorders>
              <w:top w:val="single" w:sz="8" w:space="0" w:color="000000"/>
              <w:bottom w:val="single" w:sz="4" w:space="0" w:color="000000"/>
            </w:tcBorders>
          </w:tcPr>
          <w:p>
            <w:pPr>
              <w:pStyle w:val="TableParagraph"/>
              <w:spacing w:before="77"/>
              <w:ind w:left="9" w:right="9"/>
              <w:jc w:val="center"/>
              <w:rPr>
                <w:sz w:val="20"/>
              </w:rPr>
            </w:pPr>
            <w:r>
              <w:rPr>
                <w:w w:val="115"/>
                <w:sz w:val="20"/>
              </w:rPr>
              <w:t>Full</w:t>
            </w:r>
            <w:r>
              <w:rPr>
                <w:spacing w:val="13"/>
                <w:w w:val="115"/>
                <w:sz w:val="20"/>
              </w:rPr>
              <w:t> </w:t>
            </w:r>
            <w:r>
              <w:rPr>
                <w:spacing w:val="-2"/>
                <w:w w:val="115"/>
                <w:sz w:val="20"/>
              </w:rPr>
              <w:t>Sample</w:t>
            </w:r>
          </w:p>
        </w:tc>
        <w:tc>
          <w:tcPr>
            <w:tcW w:w="653" w:type="dxa"/>
            <w:tcBorders>
              <w:top w:val="single" w:sz="8" w:space="0" w:color="000000"/>
            </w:tcBorders>
          </w:tcPr>
          <w:p>
            <w:pPr>
              <w:pStyle w:val="TableParagraph"/>
              <w:rPr>
                <w:rFonts w:ascii="Times New Roman"/>
                <w:sz w:val="20"/>
              </w:rPr>
            </w:pPr>
          </w:p>
        </w:tc>
        <w:tc>
          <w:tcPr>
            <w:tcW w:w="1155" w:type="dxa"/>
            <w:tcBorders>
              <w:top w:val="single" w:sz="8" w:space="0" w:color="000000"/>
              <w:bottom w:val="single" w:sz="4" w:space="0" w:color="000000"/>
            </w:tcBorders>
          </w:tcPr>
          <w:p>
            <w:pPr>
              <w:pStyle w:val="TableParagraph"/>
              <w:spacing w:line="285" w:lineRule="auto" w:before="77"/>
              <w:ind w:left="293" w:right="112" w:hanging="176"/>
              <w:rPr>
                <w:sz w:val="20"/>
              </w:rPr>
            </w:pPr>
            <w:r>
              <w:rPr>
                <w:w w:val="115"/>
                <w:sz w:val="20"/>
              </w:rPr>
              <w:t>Hidden</w:t>
            </w:r>
            <w:r>
              <w:rPr>
                <w:spacing w:val="-8"/>
                <w:w w:val="115"/>
                <w:sz w:val="20"/>
              </w:rPr>
              <w:t> </w:t>
            </w:r>
            <w:r>
              <w:rPr>
                <w:w w:val="115"/>
                <w:sz w:val="20"/>
              </w:rPr>
              <w:t>IV </w:t>
            </w:r>
            <w:r>
              <w:rPr>
                <w:spacing w:val="-2"/>
                <w:w w:val="115"/>
                <w:sz w:val="20"/>
              </w:rPr>
              <w:t>Sample</w:t>
            </w:r>
          </w:p>
        </w:tc>
        <w:tc>
          <w:tcPr>
            <w:tcW w:w="649" w:type="dxa"/>
            <w:tcBorders>
              <w:top w:val="single" w:sz="8" w:space="0" w:color="000000"/>
            </w:tcBorders>
          </w:tcPr>
          <w:p>
            <w:pPr>
              <w:pStyle w:val="TableParagraph"/>
              <w:rPr>
                <w:rFonts w:ascii="Times New Roman"/>
                <w:sz w:val="20"/>
              </w:rPr>
            </w:pPr>
          </w:p>
        </w:tc>
        <w:tc>
          <w:tcPr>
            <w:tcW w:w="1585" w:type="dxa"/>
            <w:tcBorders>
              <w:top w:val="single" w:sz="8" w:space="0" w:color="000000"/>
              <w:bottom w:val="single" w:sz="4" w:space="0" w:color="000000"/>
            </w:tcBorders>
          </w:tcPr>
          <w:p>
            <w:pPr>
              <w:pStyle w:val="TableParagraph"/>
              <w:spacing w:line="285" w:lineRule="auto" w:before="77"/>
              <w:ind w:left="473" w:hanging="356"/>
              <w:rPr>
                <w:sz w:val="20"/>
              </w:rPr>
            </w:pPr>
            <w:r>
              <w:rPr>
                <w:spacing w:val="-4"/>
                <w:w w:val="115"/>
                <w:sz w:val="20"/>
              </w:rPr>
              <w:t>Transparent</w:t>
            </w:r>
            <w:r>
              <w:rPr>
                <w:spacing w:val="-9"/>
                <w:w w:val="115"/>
                <w:sz w:val="20"/>
              </w:rPr>
              <w:t> </w:t>
            </w:r>
            <w:r>
              <w:rPr>
                <w:spacing w:val="-4"/>
                <w:w w:val="115"/>
                <w:sz w:val="20"/>
              </w:rPr>
              <w:t>IV </w:t>
            </w:r>
            <w:r>
              <w:rPr>
                <w:spacing w:val="-2"/>
                <w:w w:val="115"/>
                <w:sz w:val="20"/>
              </w:rPr>
              <w:t>Sample</w:t>
            </w:r>
          </w:p>
        </w:tc>
      </w:tr>
      <w:tr>
        <w:trPr>
          <w:trHeight w:val="390" w:hRule="atLeast"/>
        </w:trPr>
        <w:tc>
          <w:tcPr>
            <w:tcW w:w="4051" w:type="dxa"/>
            <w:vMerge/>
            <w:tcBorders>
              <w:top w:val="nil"/>
              <w:bottom w:val="single" w:sz="6" w:space="0" w:color="000000"/>
            </w:tcBorders>
          </w:tcPr>
          <w:p>
            <w:pPr>
              <w:rPr>
                <w:sz w:val="2"/>
                <w:szCs w:val="2"/>
              </w:rPr>
            </w:pPr>
          </w:p>
        </w:tc>
        <w:tc>
          <w:tcPr>
            <w:tcW w:w="1272" w:type="dxa"/>
            <w:tcBorders>
              <w:top w:val="single" w:sz="4" w:space="0" w:color="000000"/>
              <w:bottom w:val="single" w:sz="6" w:space="0" w:color="000000"/>
            </w:tcBorders>
          </w:tcPr>
          <w:p>
            <w:pPr>
              <w:pStyle w:val="TableParagraph"/>
              <w:spacing w:before="74"/>
              <w:ind w:left="9" w:right="8"/>
              <w:jc w:val="center"/>
              <w:rPr>
                <w:sz w:val="20"/>
              </w:rPr>
            </w:pPr>
            <w:r>
              <w:rPr>
                <w:spacing w:val="-5"/>
                <w:w w:val="115"/>
                <w:sz w:val="20"/>
              </w:rPr>
              <w:t>(1)</w:t>
            </w:r>
          </w:p>
        </w:tc>
        <w:tc>
          <w:tcPr>
            <w:tcW w:w="653" w:type="dxa"/>
            <w:tcBorders>
              <w:bottom w:val="single" w:sz="6" w:space="0" w:color="000000"/>
            </w:tcBorders>
          </w:tcPr>
          <w:p>
            <w:pPr>
              <w:pStyle w:val="TableParagraph"/>
              <w:rPr>
                <w:rFonts w:ascii="Times New Roman"/>
                <w:sz w:val="20"/>
              </w:rPr>
            </w:pPr>
          </w:p>
        </w:tc>
        <w:tc>
          <w:tcPr>
            <w:tcW w:w="1155" w:type="dxa"/>
            <w:tcBorders>
              <w:top w:val="single" w:sz="4" w:space="0" w:color="000000"/>
              <w:bottom w:val="single" w:sz="6" w:space="0" w:color="000000"/>
            </w:tcBorders>
          </w:tcPr>
          <w:p>
            <w:pPr>
              <w:pStyle w:val="TableParagraph"/>
              <w:spacing w:before="74"/>
              <w:ind w:left="9" w:right="9"/>
              <w:jc w:val="center"/>
              <w:rPr>
                <w:sz w:val="20"/>
              </w:rPr>
            </w:pPr>
            <w:r>
              <w:rPr>
                <w:spacing w:val="-5"/>
                <w:w w:val="115"/>
                <w:sz w:val="20"/>
              </w:rPr>
              <w:t>(2)</w:t>
            </w:r>
          </w:p>
        </w:tc>
        <w:tc>
          <w:tcPr>
            <w:tcW w:w="649" w:type="dxa"/>
            <w:tcBorders>
              <w:bottom w:val="single" w:sz="6" w:space="0" w:color="000000"/>
            </w:tcBorders>
          </w:tcPr>
          <w:p>
            <w:pPr>
              <w:pStyle w:val="TableParagraph"/>
              <w:rPr>
                <w:rFonts w:ascii="Times New Roman"/>
                <w:sz w:val="20"/>
              </w:rPr>
            </w:pPr>
          </w:p>
        </w:tc>
        <w:tc>
          <w:tcPr>
            <w:tcW w:w="1585" w:type="dxa"/>
            <w:tcBorders>
              <w:top w:val="single" w:sz="4" w:space="0" w:color="000000"/>
              <w:bottom w:val="single" w:sz="6" w:space="0" w:color="000000"/>
            </w:tcBorders>
          </w:tcPr>
          <w:p>
            <w:pPr>
              <w:pStyle w:val="TableParagraph"/>
              <w:spacing w:before="74"/>
              <w:ind w:left="9" w:right="10"/>
              <w:jc w:val="center"/>
              <w:rPr>
                <w:sz w:val="20"/>
              </w:rPr>
            </w:pPr>
            <w:r>
              <w:rPr>
                <w:spacing w:val="-5"/>
                <w:w w:val="115"/>
                <w:sz w:val="20"/>
              </w:rPr>
              <w:t>(3)</w:t>
            </w:r>
          </w:p>
        </w:tc>
      </w:tr>
      <w:tr>
        <w:trPr>
          <w:trHeight w:val="335" w:hRule="atLeast"/>
        </w:trPr>
        <w:tc>
          <w:tcPr>
            <w:tcW w:w="4051" w:type="dxa"/>
            <w:tcBorders>
              <w:top w:val="single" w:sz="6" w:space="0" w:color="000000"/>
            </w:tcBorders>
          </w:tcPr>
          <w:p>
            <w:pPr>
              <w:pStyle w:val="TableParagraph"/>
              <w:spacing w:line="239" w:lineRule="exact" w:before="76"/>
              <w:rPr>
                <w:sz w:val="20"/>
              </w:rPr>
            </w:pPr>
            <w:r>
              <w:rPr>
                <w:spacing w:val="-2"/>
                <w:w w:val="110"/>
                <w:sz w:val="20"/>
              </w:rPr>
              <w:t>Instrument:</w:t>
            </w:r>
          </w:p>
        </w:tc>
        <w:tc>
          <w:tcPr>
            <w:tcW w:w="1272" w:type="dxa"/>
            <w:tcBorders>
              <w:top w:val="single" w:sz="6" w:space="0" w:color="000000"/>
            </w:tcBorders>
          </w:tcPr>
          <w:p>
            <w:pPr>
              <w:pStyle w:val="TableParagraph"/>
              <w:rPr>
                <w:rFonts w:ascii="Times New Roman"/>
                <w:sz w:val="20"/>
              </w:rPr>
            </w:pPr>
          </w:p>
        </w:tc>
        <w:tc>
          <w:tcPr>
            <w:tcW w:w="653" w:type="dxa"/>
            <w:tcBorders>
              <w:top w:val="single" w:sz="6" w:space="0" w:color="000000"/>
            </w:tcBorders>
          </w:tcPr>
          <w:p>
            <w:pPr>
              <w:pStyle w:val="TableParagraph"/>
              <w:rPr>
                <w:rFonts w:ascii="Times New Roman"/>
                <w:sz w:val="20"/>
              </w:rPr>
            </w:pPr>
          </w:p>
        </w:tc>
        <w:tc>
          <w:tcPr>
            <w:tcW w:w="1155" w:type="dxa"/>
            <w:tcBorders>
              <w:top w:val="single" w:sz="6" w:space="0" w:color="000000"/>
            </w:tcBorders>
          </w:tcPr>
          <w:p>
            <w:pPr>
              <w:pStyle w:val="TableParagraph"/>
              <w:rPr>
                <w:rFonts w:ascii="Times New Roman"/>
                <w:sz w:val="20"/>
              </w:rPr>
            </w:pPr>
          </w:p>
        </w:tc>
        <w:tc>
          <w:tcPr>
            <w:tcW w:w="649" w:type="dxa"/>
            <w:tcBorders>
              <w:top w:val="single" w:sz="6" w:space="0" w:color="000000"/>
            </w:tcBorders>
          </w:tcPr>
          <w:p>
            <w:pPr>
              <w:pStyle w:val="TableParagraph"/>
              <w:rPr>
                <w:rFonts w:ascii="Times New Roman"/>
                <w:sz w:val="20"/>
              </w:rPr>
            </w:pPr>
          </w:p>
        </w:tc>
        <w:tc>
          <w:tcPr>
            <w:tcW w:w="1585" w:type="dxa"/>
            <w:tcBorders>
              <w:top w:val="single" w:sz="6" w:space="0" w:color="000000"/>
            </w:tcBorders>
          </w:tcPr>
          <w:p>
            <w:pPr>
              <w:pStyle w:val="TableParagraph"/>
              <w:rPr>
                <w:rFonts w:ascii="Times New Roman"/>
                <w:sz w:val="20"/>
              </w:rPr>
            </w:pPr>
          </w:p>
        </w:tc>
      </w:tr>
      <w:tr>
        <w:trPr>
          <w:trHeight w:val="319" w:hRule="atLeast"/>
        </w:trPr>
        <w:tc>
          <w:tcPr>
            <w:tcW w:w="4051" w:type="dxa"/>
          </w:tcPr>
          <w:p>
            <w:pPr>
              <w:pStyle w:val="TableParagraph"/>
              <w:spacing w:before="34"/>
              <w:rPr>
                <w:i/>
                <w:sz w:val="20"/>
              </w:rPr>
            </w:pPr>
            <w:r>
              <w:rPr>
                <w:i/>
                <w:w w:val="105"/>
                <w:sz w:val="20"/>
              </w:rPr>
              <w:t>Exposure</w:t>
            </w:r>
            <w:r>
              <w:rPr>
                <w:i/>
                <w:spacing w:val="21"/>
                <w:w w:val="105"/>
                <w:sz w:val="20"/>
              </w:rPr>
              <w:t> </w:t>
            </w:r>
            <w:r>
              <w:rPr>
                <w:i/>
                <w:w w:val="105"/>
                <w:sz w:val="20"/>
              </w:rPr>
              <w:t>to</w:t>
            </w:r>
            <w:r>
              <w:rPr>
                <w:i/>
                <w:spacing w:val="18"/>
                <w:w w:val="105"/>
                <w:sz w:val="20"/>
              </w:rPr>
              <w:t> </w:t>
            </w:r>
            <w:r>
              <w:rPr>
                <w:i/>
                <w:w w:val="105"/>
                <w:sz w:val="20"/>
              </w:rPr>
              <w:t>Compulsory</w:t>
            </w:r>
            <w:r>
              <w:rPr>
                <w:i/>
                <w:spacing w:val="25"/>
                <w:w w:val="105"/>
                <w:sz w:val="20"/>
              </w:rPr>
              <w:t> </w:t>
            </w:r>
            <w:r>
              <w:rPr>
                <w:i/>
                <w:w w:val="105"/>
                <w:sz w:val="20"/>
              </w:rPr>
              <w:t>Schooling</w:t>
            </w:r>
            <w:r>
              <w:rPr>
                <w:i/>
                <w:spacing w:val="23"/>
                <w:w w:val="105"/>
                <w:sz w:val="20"/>
              </w:rPr>
              <w:t> </w:t>
            </w:r>
            <w:r>
              <w:rPr>
                <w:i/>
                <w:spacing w:val="-2"/>
                <w:w w:val="105"/>
                <w:sz w:val="20"/>
              </w:rPr>
              <w:t>Reform</w:t>
            </w:r>
          </w:p>
        </w:tc>
        <w:tc>
          <w:tcPr>
            <w:tcW w:w="1272" w:type="dxa"/>
          </w:tcPr>
          <w:p>
            <w:pPr>
              <w:pStyle w:val="TableParagraph"/>
              <w:spacing w:line="278" w:lineRule="exact"/>
              <w:ind w:left="9" w:right="10"/>
              <w:jc w:val="center"/>
              <w:rPr>
                <w:position w:val="9"/>
                <w:sz w:val="16"/>
              </w:rPr>
            </w:pPr>
            <w:r>
              <w:rPr>
                <w:spacing w:val="-2"/>
                <w:sz w:val="20"/>
              </w:rPr>
              <w:t>0.237</w:t>
            </w:r>
            <w:r>
              <w:rPr>
                <w:spacing w:val="-2"/>
                <w:position w:val="9"/>
                <w:sz w:val="16"/>
              </w:rPr>
              <w:t>***</w:t>
            </w:r>
          </w:p>
        </w:tc>
        <w:tc>
          <w:tcPr>
            <w:tcW w:w="653" w:type="dxa"/>
          </w:tcPr>
          <w:p>
            <w:pPr>
              <w:pStyle w:val="TableParagraph"/>
              <w:rPr>
                <w:rFonts w:ascii="Times New Roman"/>
                <w:sz w:val="20"/>
              </w:rPr>
            </w:pPr>
          </w:p>
        </w:tc>
        <w:tc>
          <w:tcPr>
            <w:tcW w:w="1155" w:type="dxa"/>
          </w:tcPr>
          <w:p>
            <w:pPr>
              <w:pStyle w:val="TableParagraph"/>
              <w:spacing w:line="278" w:lineRule="exact"/>
              <w:ind w:left="1" w:right="10"/>
              <w:jc w:val="center"/>
              <w:rPr>
                <w:position w:val="9"/>
                <w:sz w:val="16"/>
              </w:rPr>
            </w:pPr>
            <w:r>
              <w:rPr>
                <w:spacing w:val="-2"/>
                <w:sz w:val="20"/>
              </w:rPr>
              <w:t>0.228</w:t>
            </w:r>
            <w:r>
              <w:rPr>
                <w:spacing w:val="-2"/>
                <w:position w:val="9"/>
                <w:sz w:val="16"/>
              </w:rPr>
              <w:t>***</w:t>
            </w:r>
          </w:p>
        </w:tc>
        <w:tc>
          <w:tcPr>
            <w:tcW w:w="649" w:type="dxa"/>
          </w:tcPr>
          <w:p>
            <w:pPr>
              <w:pStyle w:val="TableParagraph"/>
              <w:rPr>
                <w:rFonts w:ascii="Times New Roman"/>
                <w:sz w:val="20"/>
              </w:rPr>
            </w:pPr>
          </w:p>
        </w:tc>
        <w:tc>
          <w:tcPr>
            <w:tcW w:w="1585" w:type="dxa"/>
          </w:tcPr>
          <w:p>
            <w:pPr>
              <w:pStyle w:val="TableParagraph"/>
              <w:spacing w:line="278" w:lineRule="exact"/>
              <w:ind w:right="10"/>
              <w:jc w:val="center"/>
              <w:rPr>
                <w:position w:val="9"/>
                <w:sz w:val="16"/>
              </w:rPr>
            </w:pPr>
            <w:r>
              <w:rPr>
                <w:spacing w:val="-2"/>
                <w:sz w:val="20"/>
              </w:rPr>
              <w:t>0.240</w:t>
            </w:r>
            <w:r>
              <w:rPr>
                <w:spacing w:val="-2"/>
                <w:position w:val="9"/>
                <w:sz w:val="16"/>
              </w:rPr>
              <w:t>***</w:t>
            </w:r>
          </w:p>
        </w:tc>
      </w:tr>
      <w:tr>
        <w:trPr>
          <w:trHeight w:val="320" w:hRule="atLeast"/>
        </w:trPr>
        <w:tc>
          <w:tcPr>
            <w:tcW w:w="4051" w:type="dxa"/>
            <w:tcBorders>
              <w:bottom w:val="single" w:sz="6" w:space="0" w:color="000000"/>
            </w:tcBorders>
          </w:tcPr>
          <w:p>
            <w:pPr>
              <w:pStyle w:val="TableParagraph"/>
              <w:rPr>
                <w:rFonts w:ascii="Times New Roman"/>
                <w:sz w:val="20"/>
              </w:rPr>
            </w:pPr>
          </w:p>
        </w:tc>
        <w:tc>
          <w:tcPr>
            <w:tcW w:w="1272" w:type="dxa"/>
            <w:tcBorders>
              <w:bottom w:val="single" w:sz="6" w:space="0" w:color="000000"/>
            </w:tcBorders>
          </w:tcPr>
          <w:p>
            <w:pPr>
              <w:pStyle w:val="TableParagraph"/>
              <w:spacing w:before="4"/>
              <w:ind w:left="9" w:right="6"/>
              <w:jc w:val="center"/>
              <w:rPr>
                <w:sz w:val="20"/>
              </w:rPr>
            </w:pPr>
            <w:r>
              <w:rPr>
                <w:spacing w:val="-2"/>
                <w:w w:val="105"/>
                <w:sz w:val="20"/>
              </w:rPr>
              <w:t>(0.025)</w:t>
            </w:r>
          </w:p>
        </w:tc>
        <w:tc>
          <w:tcPr>
            <w:tcW w:w="653" w:type="dxa"/>
            <w:tcBorders>
              <w:bottom w:val="single" w:sz="6" w:space="0" w:color="000000"/>
            </w:tcBorders>
          </w:tcPr>
          <w:p>
            <w:pPr>
              <w:pStyle w:val="TableParagraph"/>
              <w:rPr>
                <w:rFonts w:ascii="Times New Roman"/>
                <w:sz w:val="20"/>
              </w:rPr>
            </w:pPr>
          </w:p>
        </w:tc>
        <w:tc>
          <w:tcPr>
            <w:tcW w:w="1155" w:type="dxa"/>
            <w:tcBorders>
              <w:bottom w:val="single" w:sz="6" w:space="0" w:color="000000"/>
            </w:tcBorders>
          </w:tcPr>
          <w:p>
            <w:pPr>
              <w:pStyle w:val="TableParagraph"/>
              <w:spacing w:before="4"/>
              <w:ind w:left="9" w:right="9"/>
              <w:jc w:val="center"/>
              <w:rPr>
                <w:sz w:val="20"/>
              </w:rPr>
            </w:pPr>
            <w:r>
              <w:rPr>
                <w:spacing w:val="-2"/>
                <w:w w:val="105"/>
                <w:sz w:val="20"/>
              </w:rPr>
              <w:t>(0.034)</w:t>
            </w:r>
          </w:p>
        </w:tc>
        <w:tc>
          <w:tcPr>
            <w:tcW w:w="649" w:type="dxa"/>
            <w:tcBorders>
              <w:bottom w:val="single" w:sz="6" w:space="0" w:color="000000"/>
            </w:tcBorders>
          </w:tcPr>
          <w:p>
            <w:pPr>
              <w:pStyle w:val="TableParagraph"/>
              <w:rPr>
                <w:rFonts w:ascii="Times New Roman"/>
                <w:sz w:val="20"/>
              </w:rPr>
            </w:pPr>
          </w:p>
        </w:tc>
        <w:tc>
          <w:tcPr>
            <w:tcW w:w="1585" w:type="dxa"/>
            <w:tcBorders>
              <w:bottom w:val="single" w:sz="6" w:space="0" w:color="000000"/>
            </w:tcBorders>
          </w:tcPr>
          <w:p>
            <w:pPr>
              <w:pStyle w:val="TableParagraph"/>
              <w:spacing w:before="4"/>
              <w:ind w:left="10" w:right="10"/>
              <w:jc w:val="center"/>
              <w:rPr>
                <w:sz w:val="20"/>
              </w:rPr>
            </w:pPr>
            <w:r>
              <w:rPr>
                <w:spacing w:val="-2"/>
                <w:w w:val="105"/>
                <w:sz w:val="20"/>
              </w:rPr>
              <w:t>(0.038)</w:t>
            </w:r>
          </w:p>
        </w:tc>
      </w:tr>
      <w:tr>
        <w:trPr>
          <w:trHeight w:val="611" w:hRule="atLeast"/>
        </w:trPr>
        <w:tc>
          <w:tcPr>
            <w:tcW w:w="4051" w:type="dxa"/>
            <w:tcBorders>
              <w:top w:val="single" w:sz="6" w:space="0" w:color="000000"/>
            </w:tcBorders>
          </w:tcPr>
          <w:p>
            <w:pPr>
              <w:pStyle w:val="TableParagraph"/>
              <w:spacing w:before="76"/>
              <w:rPr>
                <w:sz w:val="20"/>
              </w:rPr>
            </w:pPr>
            <w:r>
              <w:rPr>
                <w:spacing w:val="-2"/>
                <w:w w:val="110"/>
                <w:sz w:val="20"/>
              </w:rPr>
              <w:t>Controls:</w:t>
            </w:r>
          </w:p>
          <w:p>
            <w:pPr>
              <w:pStyle w:val="TableParagraph"/>
              <w:spacing w:line="224" w:lineRule="exact" w:before="47"/>
              <w:rPr>
                <w:sz w:val="20"/>
              </w:rPr>
            </w:pPr>
            <w:r>
              <w:rPr>
                <w:w w:val="110"/>
                <w:sz w:val="20"/>
              </w:rPr>
              <w:t>Municipality</w:t>
            </w:r>
            <w:r>
              <w:rPr>
                <w:spacing w:val="15"/>
                <w:w w:val="110"/>
                <w:sz w:val="20"/>
              </w:rPr>
              <w:t> </w:t>
            </w:r>
            <w:r>
              <w:rPr>
                <w:w w:val="110"/>
                <w:sz w:val="20"/>
              </w:rPr>
              <w:t>Fixed</w:t>
            </w:r>
            <w:r>
              <w:rPr>
                <w:spacing w:val="13"/>
                <w:w w:val="110"/>
                <w:sz w:val="20"/>
              </w:rPr>
              <w:t> </w:t>
            </w:r>
            <w:r>
              <w:rPr>
                <w:spacing w:val="-2"/>
                <w:w w:val="110"/>
                <w:sz w:val="20"/>
              </w:rPr>
              <w:t>Effects</w:t>
            </w:r>
          </w:p>
        </w:tc>
        <w:tc>
          <w:tcPr>
            <w:tcW w:w="1272" w:type="dxa"/>
            <w:tcBorders>
              <w:top w:val="single" w:sz="6" w:space="0" w:color="000000"/>
            </w:tcBorders>
          </w:tcPr>
          <w:p>
            <w:pPr>
              <w:pStyle w:val="TableParagraph"/>
              <w:spacing w:before="12"/>
              <w:rPr>
                <w:sz w:val="24"/>
              </w:rPr>
            </w:pPr>
          </w:p>
          <w:p>
            <w:pPr>
              <w:pStyle w:val="TableParagraph"/>
              <w:spacing w:line="286" w:lineRule="exact"/>
              <w:ind w:left="9" w:right="6"/>
              <w:jc w:val="center"/>
              <w:rPr>
                <w:rFonts w:ascii="Palatino Linotype"/>
                <w:sz w:val="24"/>
              </w:rPr>
            </w:pPr>
            <w:r>
              <w:rPr>
                <w:rFonts w:ascii="Palatino Linotype"/>
                <w:spacing w:val="-10"/>
                <w:w w:val="115"/>
                <w:sz w:val="24"/>
              </w:rPr>
              <w:t>C</w:t>
            </w:r>
          </w:p>
        </w:tc>
        <w:tc>
          <w:tcPr>
            <w:tcW w:w="653" w:type="dxa"/>
            <w:tcBorders>
              <w:top w:val="single" w:sz="6" w:space="0" w:color="000000"/>
            </w:tcBorders>
          </w:tcPr>
          <w:p>
            <w:pPr>
              <w:pStyle w:val="TableParagraph"/>
              <w:rPr>
                <w:rFonts w:ascii="Times New Roman"/>
                <w:sz w:val="20"/>
              </w:rPr>
            </w:pPr>
          </w:p>
        </w:tc>
        <w:tc>
          <w:tcPr>
            <w:tcW w:w="1155" w:type="dxa"/>
            <w:tcBorders>
              <w:top w:val="single" w:sz="6" w:space="0" w:color="000000"/>
            </w:tcBorders>
          </w:tcPr>
          <w:p>
            <w:pPr>
              <w:pStyle w:val="TableParagraph"/>
              <w:spacing w:before="12"/>
              <w:rPr>
                <w:sz w:val="24"/>
              </w:rPr>
            </w:pPr>
          </w:p>
          <w:p>
            <w:pPr>
              <w:pStyle w:val="TableParagraph"/>
              <w:spacing w:line="286" w:lineRule="exact"/>
              <w:ind w:left="7" w:right="9"/>
              <w:jc w:val="center"/>
              <w:rPr>
                <w:rFonts w:ascii="Palatino Linotype"/>
                <w:sz w:val="24"/>
              </w:rPr>
            </w:pPr>
            <w:r>
              <w:rPr>
                <w:rFonts w:ascii="Palatino Linotype"/>
                <w:spacing w:val="-10"/>
                <w:w w:val="115"/>
                <w:sz w:val="24"/>
              </w:rPr>
              <w:t>C</w:t>
            </w:r>
          </w:p>
        </w:tc>
        <w:tc>
          <w:tcPr>
            <w:tcW w:w="649" w:type="dxa"/>
            <w:tcBorders>
              <w:top w:val="single" w:sz="6" w:space="0" w:color="000000"/>
            </w:tcBorders>
          </w:tcPr>
          <w:p>
            <w:pPr>
              <w:pStyle w:val="TableParagraph"/>
              <w:rPr>
                <w:rFonts w:ascii="Times New Roman"/>
                <w:sz w:val="20"/>
              </w:rPr>
            </w:pPr>
          </w:p>
        </w:tc>
        <w:tc>
          <w:tcPr>
            <w:tcW w:w="1585" w:type="dxa"/>
            <w:tcBorders>
              <w:top w:val="single" w:sz="6" w:space="0" w:color="000000"/>
            </w:tcBorders>
          </w:tcPr>
          <w:p>
            <w:pPr>
              <w:pStyle w:val="TableParagraph"/>
              <w:spacing w:before="12"/>
              <w:rPr>
                <w:sz w:val="24"/>
              </w:rPr>
            </w:pPr>
          </w:p>
          <w:p>
            <w:pPr>
              <w:pStyle w:val="TableParagraph"/>
              <w:spacing w:line="286" w:lineRule="exact"/>
              <w:ind w:left="6" w:right="10"/>
              <w:jc w:val="center"/>
              <w:rPr>
                <w:rFonts w:ascii="Palatino Linotype"/>
                <w:sz w:val="24"/>
              </w:rPr>
            </w:pPr>
            <w:r>
              <w:rPr>
                <w:rFonts w:ascii="Palatino Linotype"/>
                <w:spacing w:val="-10"/>
                <w:w w:val="115"/>
                <w:sz w:val="24"/>
              </w:rPr>
              <w:t>C</w:t>
            </w:r>
          </w:p>
        </w:tc>
      </w:tr>
      <w:tr>
        <w:trPr>
          <w:trHeight w:val="360" w:hRule="atLeast"/>
        </w:trPr>
        <w:tc>
          <w:tcPr>
            <w:tcW w:w="4051" w:type="dxa"/>
            <w:tcBorders>
              <w:bottom w:val="single" w:sz="6" w:space="0" w:color="000000"/>
            </w:tcBorders>
          </w:tcPr>
          <w:p>
            <w:pPr>
              <w:pStyle w:val="TableParagraph"/>
              <w:spacing w:before="43"/>
              <w:rPr>
                <w:sz w:val="20"/>
              </w:rPr>
            </w:pPr>
            <w:r>
              <w:rPr>
                <w:w w:val="110"/>
                <w:sz w:val="20"/>
              </w:rPr>
              <w:t>Cohort</w:t>
            </w:r>
            <w:r>
              <w:rPr>
                <w:spacing w:val="17"/>
                <w:w w:val="110"/>
                <w:sz w:val="20"/>
              </w:rPr>
              <w:t> </w:t>
            </w:r>
            <w:r>
              <w:rPr>
                <w:w w:val="110"/>
                <w:sz w:val="20"/>
              </w:rPr>
              <w:t>Fixed</w:t>
            </w:r>
            <w:r>
              <w:rPr>
                <w:spacing w:val="18"/>
                <w:w w:val="110"/>
                <w:sz w:val="20"/>
              </w:rPr>
              <w:t> </w:t>
            </w:r>
            <w:r>
              <w:rPr>
                <w:spacing w:val="-2"/>
                <w:w w:val="110"/>
                <w:sz w:val="20"/>
              </w:rPr>
              <w:t>Effects</w:t>
            </w:r>
          </w:p>
        </w:tc>
        <w:tc>
          <w:tcPr>
            <w:tcW w:w="1272" w:type="dxa"/>
            <w:tcBorders>
              <w:bottom w:val="single" w:sz="6" w:space="0" w:color="000000"/>
            </w:tcBorders>
          </w:tcPr>
          <w:p>
            <w:pPr>
              <w:pStyle w:val="TableParagraph"/>
              <w:spacing w:line="306" w:lineRule="exact"/>
              <w:ind w:left="9" w:right="6"/>
              <w:jc w:val="center"/>
              <w:rPr>
                <w:rFonts w:ascii="Palatino Linotype"/>
                <w:sz w:val="24"/>
              </w:rPr>
            </w:pPr>
            <w:r>
              <w:rPr>
                <w:rFonts w:ascii="Palatino Linotype"/>
                <w:spacing w:val="-10"/>
                <w:w w:val="115"/>
                <w:sz w:val="24"/>
              </w:rPr>
              <w:t>C</w:t>
            </w:r>
          </w:p>
        </w:tc>
        <w:tc>
          <w:tcPr>
            <w:tcW w:w="653" w:type="dxa"/>
            <w:tcBorders>
              <w:bottom w:val="single" w:sz="6" w:space="0" w:color="000000"/>
            </w:tcBorders>
          </w:tcPr>
          <w:p>
            <w:pPr>
              <w:pStyle w:val="TableParagraph"/>
              <w:rPr>
                <w:rFonts w:ascii="Times New Roman"/>
                <w:sz w:val="20"/>
              </w:rPr>
            </w:pPr>
          </w:p>
        </w:tc>
        <w:tc>
          <w:tcPr>
            <w:tcW w:w="1155" w:type="dxa"/>
            <w:tcBorders>
              <w:bottom w:val="single" w:sz="6" w:space="0" w:color="000000"/>
            </w:tcBorders>
          </w:tcPr>
          <w:p>
            <w:pPr>
              <w:pStyle w:val="TableParagraph"/>
              <w:spacing w:line="306" w:lineRule="exact"/>
              <w:ind w:left="7" w:right="9"/>
              <w:jc w:val="center"/>
              <w:rPr>
                <w:rFonts w:ascii="Palatino Linotype"/>
                <w:sz w:val="24"/>
              </w:rPr>
            </w:pPr>
            <w:r>
              <w:rPr>
                <w:rFonts w:ascii="Palatino Linotype"/>
                <w:spacing w:val="-10"/>
                <w:w w:val="115"/>
                <w:sz w:val="24"/>
              </w:rPr>
              <w:t>C</w:t>
            </w:r>
          </w:p>
        </w:tc>
        <w:tc>
          <w:tcPr>
            <w:tcW w:w="649" w:type="dxa"/>
            <w:tcBorders>
              <w:bottom w:val="single" w:sz="6" w:space="0" w:color="000000"/>
            </w:tcBorders>
          </w:tcPr>
          <w:p>
            <w:pPr>
              <w:pStyle w:val="TableParagraph"/>
              <w:rPr>
                <w:rFonts w:ascii="Times New Roman"/>
                <w:sz w:val="20"/>
              </w:rPr>
            </w:pPr>
          </w:p>
        </w:tc>
        <w:tc>
          <w:tcPr>
            <w:tcW w:w="1585" w:type="dxa"/>
            <w:tcBorders>
              <w:bottom w:val="single" w:sz="6" w:space="0" w:color="000000"/>
            </w:tcBorders>
          </w:tcPr>
          <w:p>
            <w:pPr>
              <w:pStyle w:val="TableParagraph"/>
              <w:spacing w:line="306" w:lineRule="exact"/>
              <w:ind w:left="6" w:right="10"/>
              <w:jc w:val="center"/>
              <w:rPr>
                <w:rFonts w:ascii="Palatino Linotype"/>
                <w:sz w:val="24"/>
              </w:rPr>
            </w:pPr>
            <w:r>
              <w:rPr>
                <w:rFonts w:ascii="Palatino Linotype"/>
                <w:spacing w:val="-10"/>
                <w:w w:val="115"/>
                <w:sz w:val="24"/>
              </w:rPr>
              <w:t>C</w:t>
            </w:r>
          </w:p>
        </w:tc>
      </w:tr>
      <w:tr>
        <w:trPr>
          <w:trHeight w:val="362" w:hRule="atLeast"/>
        </w:trPr>
        <w:tc>
          <w:tcPr>
            <w:tcW w:w="4051" w:type="dxa"/>
            <w:tcBorders>
              <w:top w:val="single" w:sz="6" w:space="0" w:color="000000"/>
            </w:tcBorders>
          </w:tcPr>
          <w:p>
            <w:pPr>
              <w:pStyle w:val="TableParagraph"/>
              <w:spacing w:before="76"/>
              <w:rPr>
                <w:sz w:val="20"/>
              </w:rPr>
            </w:pPr>
            <w:r>
              <w:rPr>
                <w:w w:val="110"/>
                <w:sz w:val="20"/>
              </w:rPr>
              <w:t>F-statistic</w:t>
            </w:r>
            <w:r>
              <w:rPr>
                <w:spacing w:val="30"/>
                <w:w w:val="110"/>
                <w:sz w:val="20"/>
              </w:rPr>
              <w:t> </w:t>
            </w:r>
            <w:r>
              <w:rPr>
                <w:spacing w:val="-2"/>
                <w:w w:val="110"/>
                <w:sz w:val="20"/>
              </w:rPr>
              <w:t>(instrument)</w:t>
            </w:r>
          </w:p>
        </w:tc>
        <w:tc>
          <w:tcPr>
            <w:tcW w:w="1272" w:type="dxa"/>
            <w:tcBorders>
              <w:top w:val="single" w:sz="6" w:space="0" w:color="000000"/>
            </w:tcBorders>
          </w:tcPr>
          <w:p>
            <w:pPr>
              <w:pStyle w:val="TableParagraph"/>
              <w:spacing w:before="76"/>
              <w:ind w:left="9" w:right="7"/>
              <w:jc w:val="center"/>
              <w:rPr>
                <w:sz w:val="20"/>
              </w:rPr>
            </w:pPr>
            <w:r>
              <w:rPr>
                <w:spacing w:val="-4"/>
                <w:sz w:val="20"/>
              </w:rPr>
              <w:t>87.7</w:t>
            </w:r>
          </w:p>
        </w:tc>
        <w:tc>
          <w:tcPr>
            <w:tcW w:w="653" w:type="dxa"/>
            <w:tcBorders>
              <w:top w:val="single" w:sz="6" w:space="0" w:color="000000"/>
            </w:tcBorders>
          </w:tcPr>
          <w:p>
            <w:pPr>
              <w:pStyle w:val="TableParagraph"/>
              <w:rPr>
                <w:rFonts w:ascii="Times New Roman"/>
                <w:sz w:val="20"/>
              </w:rPr>
            </w:pPr>
          </w:p>
        </w:tc>
        <w:tc>
          <w:tcPr>
            <w:tcW w:w="1155" w:type="dxa"/>
            <w:tcBorders>
              <w:top w:val="single" w:sz="6" w:space="0" w:color="000000"/>
            </w:tcBorders>
          </w:tcPr>
          <w:p>
            <w:pPr>
              <w:pStyle w:val="TableParagraph"/>
              <w:spacing w:before="76"/>
              <w:ind w:left="8" w:right="9"/>
              <w:jc w:val="center"/>
              <w:rPr>
                <w:sz w:val="20"/>
              </w:rPr>
            </w:pPr>
            <w:r>
              <w:rPr>
                <w:spacing w:val="-4"/>
                <w:sz w:val="20"/>
              </w:rPr>
              <w:t>45.7</w:t>
            </w:r>
          </w:p>
        </w:tc>
        <w:tc>
          <w:tcPr>
            <w:tcW w:w="649" w:type="dxa"/>
            <w:tcBorders>
              <w:top w:val="single" w:sz="6" w:space="0" w:color="000000"/>
            </w:tcBorders>
          </w:tcPr>
          <w:p>
            <w:pPr>
              <w:pStyle w:val="TableParagraph"/>
              <w:rPr>
                <w:rFonts w:ascii="Times New Roman"/>
                <w:sz w:val="20"/>
              </w:rPr>
            </w:pPr>
          </w:p>
        </w:tc>
        <w:tc>
          <w:tcPr>
            <w:tcW w:w="1585" w:type="dxa"/>
            <w:tcBorders>
              <w:top w:val="single" w:sz="6" w:space="0" w:color="000000"/>
            </w:tcBorders>
          </w:tcPr>
          <w:p>
            <w:pPr>
              <w:pStyle w:val="TableParagraph"/>
              <w:spacing w:before="76"/>
              <w:ind w:left="10" w:right="10"/>
              <w:jc w:val="center"/>
              <w:rPr>
                <w:sz w:val="20"/>
              </w:rPr>
            </w:pPr>
            <w:r>
              <w:rPr>
                <w:spacing w:val="-4"/>
                <w:sz w:val="20"/>
              </w:rPr>
              <w:t>55.5</w:t>
            </w:r>
          </w:p>
        </w:tc>
      </w:tr>
      <w:tr>
        <w:trPr>
          <w:trHeight w:val="289" w:hRule="atLeast"/>
        </w:trPr>
        <w:tc>
          <w:tcPr>
            <w:tcW w:w="4051" w:type="dxa"/>
          </w:tcPr>
          <w:p>
            <w:pPr>
              <w:pStyle w:val="TableParagraph"/>
              <w:spacing w:before="4"/>
              <w:rPr>
                <w:sz w:val="20"/>
              </w:rPr>
            </w:pPr>
            <w:r>
              <w:rPr>
                <w:w w:val="105"/>
                <w:sz w:val="20"/>
              </w:rPr>
              <w:t>Sample</w:t>
            </w:r>
            <w:r>
              <w:rPr>
                <w:spacing w:val="13"/>
                <w:w w:val="105"/>
                <w:sz w:val="20"/>
              </w:rPr>
              <w:t> </w:t>
            </w:r>
            <w:r>
              <w:rPr>
                <w:w w:val="105"/>
                <w:sz w:val="20"/>
              </w:rPr>
              <w:t>Mean</w:t>
            </w:r>
            <w:r>
              <w:rPr>
                <w:spacing w:val="12"/>
                <w:w w:val="105"/>
                <w:sz w:val="20"/>
              </w:rPr>
              <w:t> </w:t>
            </w:r>
            <w:r>
              <w:rPr>
                <w:w w:val="105"/>
                <w:sz w:val="20"/>
              </w:rPr>
              <w:t>Years</w:t>
            </w:r>
            <w:r>
              <w:rPr>
                <w:spacing w:val="12"/>
                <w:w w:val="105"/>
                <w:sz w:val="20"/>
              </w:rPr>
              <w:t> </w:t>
            </w:r>
            <w:r>
              <w:rPr>
                <w:w w:val="105"/>
                <w:sz w:val="20"/>
              </w:rPr>
              <w:t>of</w:t>
            </w:r>
            <w:r>
              <w:rPr>
                <w:spacing w:val="10"/>
                <w:w w:val="105"/>
                <w:sz w:val="20"/>
              </w:rPr>
              <w:t> </w:t>
            </w:r>
            <w:r>
              <w:rPr>
                <w:spacing w:val="-2"/>
                <w:w w:val="105"/>
                <w:sz w:val="20"/>
              </w:rPr>
              <w:t>Schooling</w:t>
            </w:r>
          </w:p>
        </w:tc>
        <w:tc>
          <w:tcPr>
            <w:tcW w:w="1272" w:type="dxa"/>
          </w:tcPr>
          <w:p>
            <w:pPr>
              <w:pStyle w:val="TableParagraph"/>
              <w:spacing w:before="4"/>
              <w:ind w:left="9" w:right="3"/>
              <w:jc w:val="center"/>
              <w:rPr>
                <w:sz w:val="20"/>
              </w:rPr>
            </w:pPr>
            <w:r>
              <w:rPr>
                <w:spacing w:val="-2"/>
                <w:sz w:val="20"/>
              </w:rPr>
              <w:t>12.36</w:t>
            </w:r>
          </w:p>
        </w:tc>
        <w:tc>
          <w:tcPr>
            <w:tcW w:w="653" w:type="dxa"/>
          </w:tcPr>
          <w:p>
            <w:pPr>
              <w:pStyle w:val="TableParagraph"/>
              <w:rPr>
                <w:rFonts w:ascii="Times New Roman"/>
                <w:sz w:val="20"/>
              </w:rPr>
            </w:pPr>
          </w:p>
        </w:tc>
        <w:tc>
          <w:tcPr>
            <w:tcW w:w="1155" w:type="dxa"/>
          </w:tcPr>
          <w:p>
            <w:pPr>
              <w:pStyle w:val="TableParagraph"/>
              <w:spacing w:before="4"/>
              <w:ind w:left="8" w:right="9"/>
              <w:jc w:val="center"/>
              <w:rPr>
                <w:sz w:val="20"/>
              </w:rPr>
            </w:pPr>
            <w:r>
              <w:rPr>
                <w:spacing w:val="-2"/>
                <w:sz w:val="20"/>
              </w:rPr>
              <w:t>12.36</w:t>
            </w:r>
          </w:p>
        </w:tc>
        <w:tc>
          <w:tcPr>
            <w:tcW w:w="649" w:type="dxa"/>
          </w:tcPr>
          <w:p>
            <w:pPr>
              <w:pStyle w:val="TableParagraph"/>
              <w:rPr>
                <w:rFonts w:ascii="Times New Roman"/>
                <w:sz w:val="20"/>
              </w:rPr>
            </w:pPr>
          </w:p>
        </w:tc>
        <w:tc>
          <w:tcPr>
            <w:tcW w:w="1585" w:type="dxa"/>
          </w:tcPr>
          <w:p>
            <w:pPr>
              <w:pStyle w:val="TableParagraph"/>
              <w:spacing w:before="4"/>
              <w:ind w:left="10" w:right="10"/>
              <w:jc w:val="center"/>
              <w:rPr>
                <w:sz w:val="20"/>
              </w:rPr>
            </w:pPr>
            <w:r>
              <w:rPr>
                <w:spacing w:val="-2"/>
                <w:sz w:val="20"/>
              </w:rPr>
              <w:t>12.27</w:t>
            </w:r>
          </w:p>
        </w:tc>
      </w:tr>
      <w:tr>
        <w:trPr>
          <w:trHeight w:val="287" w:hRule="atLeast"/>
        </w:trPr>
        <w:tc>
          <w:tcPr>
            <w:tcW w:w="4051" w:type="dxa"/>
          </w:tcPr>
          <w:p>
            <w:pPr>
              <w:pStyle w:val="TableParagraph"/>
              <w:spacing w:before="3"/>
              <w:rPr>
                <w:sz w:val="20"/>
              </w:rPr>
            </w:pPr>
            <w:r>
              <w:rPr>
                <w:w w:val="105"/>
                <w:sz w:val="20"/>
              </w:rPr>
              <w:t>Standard</w:t>
            </w:r>
            <w:r>
              <w:rPr>
                <w:spacing w:val="26"/>
                <w:w w:val="105"/>
                <w:sz w:val="20"/>
              </w:rPr>
              <w:t> </w:t>
            </w:r>
            <w:r>
              <w:rPr>
                <w:w w:val="105"/>
                <w:sz w:val="20"/>
              </w:rPr>
              <w:t>Deviation</w:t>
            </w:r>
            <w:r>
              <w:rPr>
                <w:spacing w:val="27"/>
                <w:w w:val="105"/>
                <w:sz w:val="20"/>
              </w:rPr>
              <w:t> </w:t>
            </w:r>
            <w:r>
              <w:rPr>
                <w:w w:val="105"/>
                <w:sz w:val="20"/>
              </w:rPr>
              <w:t>Years</w:t>
            </w:r>
            <w:r>
              <w:rPr>
                <w:spacing w:val="28"/>
                <w:w w:val="105"/>
                <w:sz w:val="20"/>
              </w:rPr>
              <w:t> </w:t>
            </w:r>
            <w:r>
              <w:rPr>
                <w:w w:val="105"/>
                <w:sz w:val="20"/>
              </w:rPr>
              <w:t>of</w:t>
            </w:r>
            <w:r>
              <w:rPr>
                <w:spacing w:val="29"/>
                <w:w w:val="105"/>
                <w:sz w:val="20"/>
              </w:rPr>
              <w:t> </w:t>
            </w:r>
            <w:r>
              <w:rPr>
                <w:spacing w:val="-2"/>
                <w:w w:val="105"/>
                <w:sz w:val="20"/>
              </w:rPr>
              <w:t>Schooling</w:t>
            </w:r>
          </w:p>
        </w:tc>
        <w:tc>
          <w:tcPr>
            <w:tcW w:w="1272" w:type="dxa"/>
          </w:tcPr>
          <w:p>
            <w:pPr>
              <w:pStyle w:val="TableParagraph"/>
              <w:spacing w:before="3"/>
              <w:ind w:left="9" w:right="7"/>
              <w:jc w:val="center"/>
              <w:rPr>
                <w:sz w:val="20"/>
              </w:rPr>
            </w:pPr>
            <w:r>
              <w:rPr>
                <w:spacing w:val="-4"/>
                <w:sz w:val="20"/>
              </w:rPr>
              <w:t>2.50</w:t>
            </w:r>
          </w:p>
        </w:tc>
        <w:tc>
          <w:tcPr>
            <w:tcW w:w="653" w:type="dxa"/>
          </w:tcPr>
          <w:p>
            <w:pPr>
              <w:pStyle w:val="TableParagraph"/>
              <w:rPr>
                <w:rFonts w:ascii="Times New Roman"/>
                <w:sz w:val="20"/>
              </w:rPr>
            </w:pPr>
          </w:p>
        </w:tc>
        <w:tc>
          <w:tcPr>
            <w:tcW w:w="1155" w:type="dxa"/>
          </w:tcPr>
          <w:p>
            <w:pPr>
              <w:pStyle w:val="TableParagraph"/>
              <w:spacing w:before="3"/>
              <w:ind w:left="8" w:right="9"/>
              <w:jc w:val="center"/>
              <w:rPr>
                <w:sz w:val="20"/>
              </w:rPr>
            </w:pPr>
            <w:r>
              <w:rPr>
                <w:spacing w:val="-4"/>
                <w:sz w:val="20"/>
              </w:rPr>
              <w:t>2.50</w:t>
            </w:r>
          </w:p>
        </w:tc>
        <w:tc>
          <w:tcPr>
            <w:tcW w:w="649" w:type="dxa"/>
          </w:tcPr>
          <w:p>
            <w:pPr>
              <w:pStyle w:val="TableParagraph"/>
              <w:rPr>
                <w:rFonts w:ascii="Times New Roman"/>
                <w:sz w:val="20"/>
              </w:rPr>
            </w:pPr>
          </w:p>
        </w:tc>
        <w:tc>
          <w:tcPr>
            <w:tcW w:w="1585" w:type="dxa"/>
          </w:tcPr>
          <w:p>
            <w:pPr>
              <w:pStyle w:val="TableParagraph"/>
              <w:spacing w:before="3"/>
              <w:ind w:left="10" w:right="10"/>
              <w:jc w:val="center"/>
              <w:rPr>
                <w:sz w:val="20"/>
              </w:rPr>
            </w:pPr>
            <w:r>
              <w:rPr>
                <w:spacing w:val="-4"/>
                <w:sz w:val="20"/>
              </w:rPr>
              <w:t>2.46</w:t>
            </w:r>
          </w:p>
        </w:tc>
      </w:tr>
      <w:tr>
        <w:trPr>
          <w:trHeight w:val="320" w:hRule="atLeast"/>
        </w:trPr>
        <w:tc>
          <w:tcPr>
            <w:tcW w:w="4051" w:type="dxa"/>
            <w:tcBorders>
              <w:bottom w:val="single" w:sz="8" w:space="0" w:color="000000"/>
            </w:tcBorders>
          </w:tcPr>
          <w:p>
            <w:pPr>
              <w:pStyle w:val="TableParagraph"/>
              <w:spacing w:before="3"/>
              <w:rPr>
                <w:sz w:val="20"/>
              </w:rPr>
            </w:pPr>
            <w:r>
              <w:rPr>
                <w:w w:val="105"/>
                <w:sz w:val="20"/>
              </w:rPr>
              <w:t>Number</w:t>
            </w:r>
            <w:r>
              <w:rPr>
                <w:spacing w:val="9"/>
                <w:w w:val="105"/>
                <w:sz w:val="20"/>
              </w:rPr>
              <w:t> </w:t>
            </w:r>
            <w:r>
              <w:rPr>
                <w:w w:val="105"/>
                <w:sz w:val="20"/>
              </w:rPr>
              <w:t>of</w:t>
            </w:r>
            <w:r>
              <w:rPr>
                <w:spacing w:val="6"/>
                <w:w w:val="105"/>
                <w:sz w:val="20"/>
              </w:rPr>
              <w:t> </w:t>
            </w:r>
            <w:r>
              <w:rPr>
                <w:spacing w:val="-2"/>
                <w:w w:val="105"/>
                <w:sz w:val="20"/>
              </w:rPr>
              <w:t>Observations</w:t>
            </w:r>
          </w:p>
        </w:tc>
        <w:tc>
          <w:tcPr>
            <w:tcW w:w="1272" w:type="dxa"/>
            <w:tcBorders>
              <w:bottom w:val="single" w:sz="8" w:space="0" w:color="000000"/>
            </w:tcBorders>
          </w:tcPr>
          <w:p>
            <w:pPr>
              <w:pStyle w:val="TableParagraph"/>
              <w:spacing w:before="3"/>
              <w:ind w:left="10" w:right="1"/>
              <w:jc w:val="center"/>
              <w:rPr>
                <w:sz w:val="20"/>
              </w:rPr>
            </w:pPr>
            <w:r>
              <w:rPr>
                <w:spacing w:val="-2"/>
                <w:sz w:val="20"/>
              </w:rPr>
              <w:t>14,746,755</w:t>
            </w:r>
          </w:p>
        </w:tc>
        <w:tc>
          <w:tcPr>
            <w:tcW w:w="653" w:type="dxa"/>
            <w:tcBorders>
              <w:bottom w:val="single" w:sz="8" w:space="0" w:color="000000"/>
            </w:tcBorders>
          </w:tcPr>
          <w:p>
            <w:pPr>
              <w:pStyle w:val="TableParagraph"/>
              <w:rPr>
                <w:rFonts w:ascii="Times New Roman"/>
                <w:sz w:val="20"/>
              </w:rPr>
            </w:pPr>
          </w:p>
        </w:tc>
        <w:tc>
          <w:tcPr>
            <w:tcW w:w="1155" w:type="dxa"/>
            <w:tcBorders>
              <w:bottom w:val="single" w:sz="8" w:space="0" w:color="000000"/>
            </w:tcBorders>
          </w:tcPr>
          <w:p>
            <w:pPr>
              <w:pStyle w:val="TableParagraph"/>
              <w:spacing w:before="3"/>
              <w:ind w:left="10" w:right="9"/>
              <w:jc w:val="center"/>
              <w:rPr>
                <w:sz w:val="20"/>
              </w:rPr>
            </w:pPr>
            <w:r>
              <w:rPr>
                <w:spacing w:val="-2"/>
                <w:sz w:val="20"/>
              </w:rPr>
              <w:t>8,697,979</w:t>
            </w:r>
          </w:p>
        </w:tc>
        <w:tc>
          <w:tcPr>
            <w:tcW w:w="649" w:type="dxa"/>
            <w:tcBorders>
              <w:bottom w:val="single" w:sz="8" w:space="0" w:color="000000"/>
            </w:tcBorders>
          </w:tcPr>
          <w:p>
            <w:pPr>
              <w:pStyle w:val="TableParagraph"/>
              <w:rPr>
                <w:rFonts w:ascii="Times New Roman"/>
                <w:sz w:val="20"/>
              </w:rPr>
            </w:pPr>
          </w:p>
        </w:tc>
        <w:tc>
          <w:tcPr>
            <w:tcW w:w="1585" w:type="dxa"/>
            <w:tcBorders>
              <w:bottom w:val="single" w:sz="8" w:space="0" w:color="000000"/>
            </w:tcBorders>
          </w:tcPr>
          <w:p>
            <w:pPr>
              <w:pStyle w:val="TableParagraph"/>
              <w:spacing w:before="3"/>
              <w:ind w:left="10" w:right="10"/>
              <w:jc w:val="center"/>
              <w:rPr>
                <w:sz w:val="20"/>
              </w:rPr>
            </w:pPr>
            <w:r>
              <w:rPr>
                <w:spacing w:val="-2"/>
                <w:sz w:val="20"/>
              </w:rPr>
              <w:t>6,048,776</w:t>
            </w:r>
          </w:p>
        </w:tc>
      </w:tr>
    </w:tbl>
    <w:p>
      <w:pPr>
        <w:spacing w:line="232" w:lineRule="auto" w:before="46"/>
        <w:ind w:left="359" w:right="358" w:firstLine="0"/>
        <w:jc w:val="both"/>
        <w:rPr>
          <w:sz w:val="16"/>
        </w:rPr>
      </w:pPr>
      <w:r>
        <w:rPr>
          <w:rFonts w:ascii="Arial"/>
          <w:i/>
          <w:spacing w:val="-2"/>
          <w:w w:val="115"/>
          <w:sz w:val="16"/>
        </w:rPr>
        <w:t>Note:</w:t>
      </w:r>
      <w:r>
        <w:rPr>
          <w:rFonts w:ascii="Arial"/>
          <w:i/>
          <w:spacing w:val="9"/>
          <w:w w:val="115"/>
          <w:sz w:val="16"/>
        </w:rPr>
        <w:t> </w:t>
      </w:r>
      <w:r>
        <w:rPr>
          <w:spacing w:val="-2"/>
          <w:w w:val="115"/>
          <w:sz w:val="16"/>
        </w:rPr>
        <w:t>The full</w:t>
      </w:r>
      <w:r>
        <w:rPr>
          <w:spacing w:val="-6"/>
          <w:w w:val="115"/>
          <w:sz w:val="16"/>
        </w:rPr>
        <w:t> </w:t>
      </w:r>
      <w:r>
        <w:rPr>
          <w:spacing w:val="-2"/>
          <w:w w:val="115"/>
          <w:sz w:val="16"/>
        </w:rPr>
        <w:t>sample</w:t>
      </w:r>
      <w:r>
        <w:rPr>
          <w:spacing w:val="-4"/>
          <w:w w:val="115"/>
          <w:sz w:val="16"/>
        </w:rPr>
        <w:t> </w:t>
      </w:r>
      <w:r>
        <w:rPr>
          <w:spacing w:val="-2"/>
          <w:w w:val="115"/>
          <w:sz w:val="16"/>
        </w:rPr>
        <w:t>(column 1)</w:t>
      </w:r>
      <w:r>
        <w:rPr>
          <w:spacing w:val="-4"/>
          <w:w w:val="115"/>
          <w:sz w:val="16"/>
        </w:rPr>
        <w:t> </w:t>
      </w:r>
      <w:r>
        <w:rPr>
          <w:spacing w:val="-2"/>
          <w:w w:val="115"/>
          <w:sz w:val="16"/>
        </w:rPr>
        <w:t>consists of</w:t>
      </w:r>
      <w:r>
        <w:rPr>
          <w:spacing w:val="-5"/>
          <w:w w:val="115"/>
          <w:sz w:val="16"/>
        </w:rPr>
        <w:t> </w:t>
      </w:r>
      <w:r>
        <w:rPr>
          <w:spacing w:val="-2"/>
          <w:w w:val="115"/>
          <w:sz w:val="16"/>
        </w:rPr>
        <w:t>Norwegian</w:t>
      </w:r>
      <w:r>
        <w:rPr>
          <w:spacing w:val="-4"/>
          <w:w w:val="115"/>
          <w:sz w:val="16"/>
        </w:rPr>
        <w:t> </w:t>
      </w:r>
      <w:r>
        <w:rPr>
          <w:spacing w:val="-2"/>
          <w:w w:val="115"/>
          <w:sz w:val="16"/>
        </w:rPr>
        <w:t>males</w:t>
      </w:r>
      <w:r>
        <w:rPr>
          <w:spacing w:val="-3"/>
          <w:w w:val="115"/>
          <w:sz w:val="16"/>
        </w:rPr>
        <w:t> </w:t>
      </w:r>
      <w:r>
        <w:rPr>
          <w:spacing w:val="-2"/>
          <w:w w:val="115"/>
          <w:sz w:val="16"/>
        </w:rPr>
        <w:t>born</w:t>
      </w:r>
      <w:r>
        <w:rPr>
          <w:spacing w:val="-4"/>
          <w:w w:val="115"/>
          <w:sz w:val="16"/>
        </w:rPr>
        <w:t> </w:t>
      </w:r>
      <w:r>
        <w:rPr>
          <w:spacing w:val="-2"/>
          <w:w w:val="115"/>
          <w:sz w:val="16"/>
        </w:rPr>
        <w:t>in</w:t>
      </w:r>
      <w:r>
        <w:rPr>
          <w:spacing w:val="-4"/>
          <w:w w:val="115"/>
          <w:sz w:val="16"/>
        </w:rPr>
        <w:t> </w:t>
      </w:r>
      <w:r>
        <w:rPr>
          <w:spacing w:val="-2"/>
          <w:w w:val="115"/>
          <w:sz w:val="16"/>
        </w:rPr>
        <w:t>1950-1980 observed any</w:t>
      </w:r>
      <w:r>
        <w:rPr>
          <w:spacing w:val="-4"/>
          <w:w w:val="115"/>
          <w:sz w:val="16"/>
        </w:rPr>
        <w:t> </w:t>
      </w:r>
      <w:r>
        <w:rPr>
          <w:spacing w:val="-2"/>
          <w:w w:val="115"/>
          <w:sz w:val="16"/>
        </w:rPr>
        <w:t>time</w:t>
      </w:r>
      <w:r>
        <w:rPr>
          <w:spacing w:val="-4"/>
          <w:w w:val="115"/>
          <w:sz w:val="16"/>
        </w:rPr>
        <w:t> </w:t>
      </w:r>
      <w:r>
        <w:rPr>
          <w:spacing w:val="-2"/>
          <w:w w:val="115"/>
          <w:sz w:val="16"/>
        </w:rPr>
        <w:t>in</w:t>
      </w:r>
      <w:r>
        <w:rPr>
          <w:spacing w:val="-4"/>
          <w:w w:val="115"/>
          <w:sz w:val="16"/>
        </w:rPr>
        <w:t> </w:t>
      </w:r>
      <w:r>
        <w:rPr>
          <w:spacing w:val="-2"/>
          <w:w w:val="115"/>
          <w:sz w:val="16"/>
        </w:rPr>
        <w:t>earnings</w:t>
      </w:r>
      <w:r>
        <w:rPr>
          <w:spacing w:val="-3"/>
          <w:w w:val="115"/>
          <w:sz w:val="16"/>
        </w:rPr>
        <w:t> </w:t>
      </w:r>
      <w:r>
        <w:rPr>
          <w:spacing w:val="-2"/>
          <w:w w:val="115"/>
          <w:sz w:val="16"/>
        </w:rPr>
        <w:t>data over 1967-</w:t>
      </w:r>
      <w:r>
        <w:rPr>
          <w:w w:val="110"/>
          <w:sz w:val="16"/>
        </w:rPr>
        <w:t>2014 with years of potential experience between 0 and 30 years and annual earnings above 1 SGA threshold (N=14,746,755).</w:t>
      </w:r>
      <w:r>
        <w:rPr>
          <w:spacing w:val="35"/>
          <w:w w:val="110"/>
          <w:sz w:val="16"/>
        </w:rPr>
        <w:t> </w:t>
      </w:r>
      <w:r>
        <w:rPr>
          <w:w w:val="110"/>
          <w:sz w:val="16"/>
        </w:rPr>
        <w:t>The</w:t>
      </w:r>
      <w:r>
        <w:rPr>
          <w:w w:val="115"/>
          <w:sz w:val="16"/>
        </w:rPr>
        <w:t> hidden</w:t>
      </w:r>
      <w:r>
        <w:rPr>
          <w:spacing w:val="-6"/>
          <w:w w:val="115"/>
          <w:sz w:val="16"/>
        </w:rPr>
        <w:t> </w:t>
      </w:r>
      <w:r>
        <w:rPr>
          <w:w w:val="115"/>
          <w:sz w:val="16"/>
        </w:rPr>
        <w:t>IV</w:t>
      </w:r>
      <w:r>
        <w:rPr>
          <w:spacing w:val="-5"/>
          <w:w w:val="115"/>
          <w:sz w:val="16"/>
        </w:rPr>
        <w:t> </w:t>
      </w:r>
      <w:r>
        <w:rPr>
          <w:w w:val="115"/>
          <w:sz w:val="16"/>
        </w:rPr>
        <w:t>sample</w:t>
      </w:r>
      <w:r>
        <w:rPr>
          <w:spacing w:val="-8"/>
          <w:w w:val="115"/>
          <w:sz w:val="16"/>
        </w:rPr>
        <w:t> </w:t>
      </w:r>
      <w:r>
        <w:rPr>
          <w:w w:val="115"/>
          <w:sz w:val="16"/>
        </w:rPr>
        <w:t>(column</w:t>
      </w:r>
      <w:r>
        <w:rPr>
          <w:spacing w:val="-6"/>
          <w:w w:val="115"/>
          <w:sz w:val="16"/>
        </w:rPr>
        <w:t> </w:t>
      </w:r>
      <w:r>
        <w:rPr>
          <w:w w:val="115"/>
          <w:sz w:val="16"/>
        </w:rPr>
        <w:t>2)</w:t>
      </w:r>
      <w:r>
        <w:rPr>
          <w:spacing w:val="-6"/>
          <w:w w:val="115"/>
          <w:sz w:val="16"/>
        </w:rPr>
        <w:t> </w:t>
      </w:r>
      <w:r>
        <w:rPr>
          <w:w w:val="115"/>
          <w:sz w:val="16"/>
        </w:rPr>
        <w:t>further</w:t>
      </w:r>
      <w:r>
        <w:rPr>
          <w:spacing w:val="-4"/>
          <w:w w:val="115"/>
          <w:sz w:val="16"/>
        </w:rPr>
        <w:t> </w:t>
      </w:r>
      <w:r>
        <w:rPr>
          <w:w w:val="115"/>
          <w:sz w:val="16"/>
        </w:rPr>
        <w:t>drops</w:t>
      </w:r>
      <w:r>
        <w:rPr>
          <w:spacing w:val="-6"/>
          <w:w w:val="115"/>
          <w:sz w:val="16"/>
        </w:rPr>
        <w:t> </w:t>
      </w:r>
      <w:r>
        <w:rPr>
          <w:w w:val="115"/>
          <w:sz w:val="16"/>
        </w:rPr>
        <w:t>individuals</w:t>
      </w:r>
      <w:r>
        <w:rPr>
          <w:spacing w:val="-6"/>
          <w:w w:val="115"/>
          <w:sz w:val="16"/>
        </w:rPr>
        <w:t> </w:t>
      </w:r>
      <w:r>
        <w:rPr>
          <w:w w:val="115"/>
          <w:sz w:val="16"/>
        </w:rPr>
        <w:t>who</w:t>
      </w:r>
      <w:r>
        <w:rPr>
          <w:spacing w:val="-6"/>
          <w:w w:val="115"/>
          <w:sz w:val="16"/>
        </w:rPr>
        <w:t> </w:t>
      </w:r>
      <w:r>
        <w:rPr>
          <w:w w:val="115"/>
          <w:sz w:val="16"/>
        </w:rPr>
        <w:t>grew</w:t>
      </w:r>
      <w:r>
        <w:rPr>
          <w:spacing w:val="-7"/>
          <w:w w:val="115"/>
          <w:sz w:val="16"/>
        </w:rPr>
        <w:t> </w:t>
      </w:r>
      <w:r>
        <w:rPr>
          <w:w w:val="115"/>
          <w:sz w:val="16"/>
        </w:rPr>
        <w:t>up</w:t>
      </w:r>
      <w:r>
        <w:rPr>
          <w:spacing w:val="-6"/>
          <w:w w:val="115"/>
          <w:sz w:val="16"/>
        </w:rPr>
        <w:t> </w:t>
      </w:r>
      <w:r>
        <w:rPr>
          <w:w w:val="115"/>
          <w:sz w:val="16"/>
        </w:rPr>
        <w:t>in</w:t>
      </w:r>
      <w:r>
        <w:rPr>
          <w:spacing w:val="-7"/>
          <w:w w:val="115"/>
          <w:sz w:val="16"/>
        </w:rPr>
        <w:t> </w:t>
      </w:r>
      <w:r>
        <w:rPr>
          <w:w w:val="115"/>
          <w:sz w:val="16"/>
        </w:rPr>
        <w:t>the</w:t>
      </w:r>
      <w:r>
        <w:rPr>
          <w:spacing w:val="-6"/>
          <w:w w:val="115"/>
          <w:sz w:val="16"/>
        </w:rPr>
        <w:t> </w:t>
      </w:r>
      <w:r>
        <w:rPr>
          <w:w w:val="115"/>
          <w:sz w:val="16"/>
        </w:rPr>
        <w:t>municipality</w:t>
      </w:r>
      <w:r>
        <w:rPr>
          <w:spacing w:val="-6"/>
          <w:w w:val="115"/>
          <w:sz w:val="16"/>
        </w:rPr>
        <w:t> </w:t>
      </w:r>
      <w:r>
        <w:rPr>
          <w:w w:val="115"/>
          <w:sz w:val="16"/>
        </w:rPr>
        <w:t>with</w:t>
      </w:r>
      <w:r>
        <w:rPr>
          <w:spacing w:val="-7"/>
          <w:w w:val="115"/>
          <w:sz w:val="16"/>
        </w:rPr>
        <w:t> </w:t>
      </w:r>
      <w:r>
        <w:rPr>
          <w:w w:val="115"/>
          <w:sz w:val="16"/>
        </w:rPr>
        <w:t>the</w:t>
      </w:r>
      <w:r>
        <w:rPr>
          <w:spacing w:val="-4"/>
          <w:w w:val="115"/>
          <w:sz w:val="16"/>
        </w:rPr>
        <w:t> </w:t>
      </w:r>
      <w:r>
        <w:rPr>
          <w:w w:val="115"/>
          <w:sz w:val="16"/>
        </w:rPr>
        <w:t>largest</w:t>
      </w:r>
      <w:r>
        <w:rPr>
          <w:spacing w:val="-8"/>
          <w:w w:val="115"/>
          <w:sz w:val="16"/>
        </w:rPr>
        <w:t> </w:t>
      </w:r>
      <w:r>
        <w:rPr>
          <w:w w:val="115"/>
          <w:sz w:val="16"/>
        </w:rPr>
        <w:t>population</w:t>
      </w:r>
      <w:r>
        <w:rPr>
          <w:spacing w:val="-3"/>
          <w:w w:val="115"/>
          <w:sz w:val="16"/>
        </w:rPr>
        <w:t> </w:t>
      </w:r>
      <w:r>
        <w:rPr>
          <w:w w:val="115"/>
          <w:sz w:val="16"/>
        </w:rPr>
        <w:t>size</w:t>
      </w:r>
      <w:r>
        <w:rPr>
          <w:spacing w:val="-6"/>
          <w:w w:val="115"/>
          <w:sz w:val="16"/>
        </w:rPr>
        <w:t> </w:t>
      </w:r>
      <w:r>
        <w:rPr>
          <w:w w:val="115"/>
          <w:sz w:val="16"/>
        </w:rPr>
        <w:t>in</w:t>
      </w:r>
      <w:r>
        <w:rPr>
          <w:spacing w:val="-7"/>
          <w:w w:val="115"/>
          <w:sz w:val="16"/>
        </w:rPr>
        <w:t> </w:t>
      </w:r>
      <w:r>
        <w:rPr>
          <w:w w:val="115"/>
          <w:sz w:val="16"/>
        </w:rPr>
        <w:t>each of</w:t>
      </w:r>
      <w:r>
        <w:rPr>
          <w:spacing w:val="-2"/>
          <w:w w:val="115"/>
          <w:sz w:val="16"/>
        </w:rPr>
        <w:t> </w:t>
      </w:r>
      <w:r>
        <w:rPr>
          <w:w w:val="115"/>
          <w:sz w:val="16"/>
        </w:rPr>
        <w:t>the</w:t>
      </w:r>
      <w:r>
        <w:rPr>
          <w:spacing w:val="-4"/>
          <w:w w:val="115"/>
          <w:sz w:val="16"/>
        </w:rPr>
        <w:t> </w:t>
      </w:r>
      <w:r>
        <w:rPr>
          <w:w w:val="115"/>
          <w:sz w:val="16"/>
        </w:rPr>
        <w:t>160</w:t>
      </w:r>
      <w:r>
        <w:rPr>
          <w:spacing w:val="-2"/>
          <w:w w:val="115"/>
          <w:sz w:val="16"/>
        </w:rPr>
        <w:t> </w:t>
      </w:r>
      <w:r>
        <w:rPr>
          <w:w w:val="115"/>
          <w:sz w:val="16"/>
        </w:rPr>
        <w:t>labor</w:t>
      </w:r>
      <w:r>
        <w:rPr>
          <w:spacing w:val="-2"/>
          <w:w w:val="115"/>
          <w:sz w:val="16"/>
        </w:rPr>
        <w:t> </w:t>
      </w:r>
      <w:r>
        <w:rPr>
          <w:w w:val="115"/>
          <w:sz w:val="16"/>
        </w:rPr>
        <w:t>market</w:t>
      </w:r>
      <w:r>
        <w:rPr>
          <w:spacing w:val="-4"/>
          <w:w w:val="115"/>
          <w:sz w:val="16"/>
        </w:rPr>
        <w:t> </w:t>
      </w:r>
      <w:r>
        <w:rPr>
          <w:w w:val="115"/>
          <w:sz w:val="16"/>
        </w:rPr>
        <w:t>regions</w:t>
      </w:r>
      <w:r>
        <w:rPr>
          <w:spacing w:val="-2"/>
          <w:w w:val="115"/>
          <w:sz w:val="16"/>
        </w:rPr>
        <w:t> </w:t>
      </w:r>
      <w:r>
        <w:rPr>
          <w:w w:val="115"/>
          <w:sz w:val="16"/>
        </w:rPr>
        <w:t>in</w:t>
      </w:r>
      <w:r>
        <w:rPr>
          <w:spacing w:val="-3"/>
          <w:w w:val="115"/>
          <w:sz w:val="16"/>
        </w:rPr>
        <w:t> </w:t>
      </w:r>
      <w:r>
        <w:rPr>
          <w:w w:val="115"/>
          <w:sz w:val="16"/>
        </w:rPr>
        <w:t>Norway</w:t>
      </w:r>
      <w:r>
        <w:rPr>
          <w:spacing w:val="-3"/>
          <w:w w:val="115"/>
          <w:sz w:val="16"/>
        </w:rPr>
        <w:t> </w:t>
      </w:r>
      <w:r>
        <w:rPr>
          <w:w w:val="115"/>
          <w:sz w:val="16"/>
        </w:rPr>
        <w:t>(N=8,697,979),</w:t>
      </w:r>
      <w:r>
        <w:rPr>
          <w:spacing w:val="-1"/>
          <w:w w:val="115"/>
          <w:sz w:val="16"/>
        </w:rPr>
        <w:t> </w:t>
      </w:r>
      <w:r>
        <w:rPr>
          <w:w w:val="115"/>
          <w:sz w:val="16"/>
        </w:rPr>
        <w:t>while</w:t>
      </w:r>
      <w:r>
        <w:rPr>
          <w:spacing w:val="-4"/>
          <w:w w:val="115"/>
          <w:sz w:val="16"/>
        </w:rPr>
        <w:t> </w:t>
      </w:r>
      <w:r>
        <w:rPr>
          <w:w w:val="115"/>
          <w:sz w:val="16"/>
        </w:rPr>
        <w:t>the</w:t>
      </w:r>
      <w:r>
        <w:rPr>
          <w:spacing w:val="-2"/>
          <w:w w:val="115"/>
          <w:sz w:val="16"/>
        </w:rPr>
        <w:t> </w:t>
      </w:r>
      <w:r>
        <w:rPr>
          <w:w w:val="115"/>
          <w:sz w:val="16"/>
        </w:rPr>
        <w:t>transparent</w:t>
      </w:r>
      <w:r>
        <w:rPr>
          <w:spacing w:val="-2"/>
          <w:w w:val="115"/>
          <w:sz w:val="16"/>
        </w:rPr>
        <w:t> </w:t>
      </w:r>
      <w:r>
        <w:rPr>
          <w:w w:val="115"/>
          <w:sz w:val="16"/>
        </w:rPr>
        <w:t>IV</w:t>
      </w:r>
      <w:r>
        <w:rPr>
          <w:spacing w:val="-2"/>
          <w:w w:val="115"/>
          <w:sz w:val="16"/>
        </w:rPr>
        <w:t> </w:t>
      </w:r>
      <w:r>
        <w:rPr>
          <w:w w:val="115"/>
          <w:sz w:val="16"/>
        </w:rPr>
        <w:t>sample</w:t>
      </w:r>
      <w:r>
        <w:rPr>
          <w:spacing w:val="-4"/>
          <w:w w:val="115"/>
          <w:sz w:val="16"/>
        </w:rPr>
        <w:t> </w:t>
      </w:r>
      <w:r>
        <w:rPr>
          <w:w w:val="115"/>
          <w:sz w:val="16"/>
        </w:rPr>
        <w:t>(column</w:t>
      </w:r>
      <w:r>
        <w:rPr>
          <w:spacing w:val="-2"/>
          <w:w w:val="115"/>
          <w:sz w:val="16"/>
        </w:rPr>
        <w:t> </w:t>
      </w:r>
      <w:r>
        <w:rPr>
          <w:w w:val="115"/>
          <w:sz w:val="16"/>
        </w:rPr>
        <w:t>3)</w:t>
      </w:r>
      <w:r>
        <w:rPr>
          <w:spacing w:val="-4"/>
          <w:w w:val="115"/>
          <w:sz w:val="16"/>
        </w:rPr>
        <w:t> </w:t>
      </w:r>
      <w:r>
        <w:rPr>
          <w:w w:val="115"/>
          <w:sz w:val="16"/>
        </w:rPr>
        <w:t>retains</w:t>
      </w:r>
      <w:r>
        <w:rPr>
          <w:spacing w:val="-2"/>
          <w:w w:val="115"/>
          <w:sz w:val="16"/>
        </w:rPr>
        <w:t> </w:t>
      </w:r>
      <w:r>
        <w:rPr>
          <w:w w:val="115"/>
          <w:sz w:val="16"/>
        </w:rPr>
        <w:t>only</w:t>
      </w:r>
      <w:r>
        <w:rPr>
          <w:spacing w:val="-3"/>
          <w:w w:val="115"/>
          <w:sz w:val="16"/>
        </w:rPr>
        <w:t> </w:t>
      </w:r>
      <w:r>
        <w:rPr>
          <w:w w:val="115"/>
          <w:sz w:val="16"/>
        </w:rPr>
        <w:t>individuals who</w:t>
      </w:r>
      <w:r>
        <w:rPr>
          <w:w w:val="115"/>
          <w:sz w:val="16"/>
        </w:rPr>
        <w:t> grew</w:t>
      </w:r>
      <w:r>
        <w:rPr>
          <w:w w:val="115"/>
          <w:sz w:val="16"/>
        </w:rPr>
        <w:t> up</w:t>
      </w:r>
      <w:r>
        <w:rPr>
          <w:w w:val="115"/>
          <w:sz w:val="16"/>
        </w:rPr>
        <w:t> in</w:t>
      </w:r>
      <w:r>
        <w:rPr>
          <w:w w:val="115"/>
          <w:sz w:val="16"/>
        </w:rPr>
        <w:t> the</w:t>
      </w:r>
      <w:r>
        <w:rPr>
          <w:w w:val="115"/>
          <w:sz w:val="16"/>
        </w:rPr>
        <w:t> municipality</w:t>
      </w:r>
      <w:r>
        <w:rPr>
          <w:w w:val="115"/>
          <w:sz w:val="16"/>
        </w:rPr>
        <w:t> with</w:t>
      </w:r>
      <w:r>
        <w:rPr>
          <w:w w:val="115"/>
          <w:sz w:val="16"/>
        </w:rPr>
        <w:t> the</w:t>
      </w:r>
      <w:r>
        <w:rPr>
          <w:w w:val="115"/>
          <w:sz w:val="16"/>
        </w:rPr>
        <w:t> largest</w:t>
      </w:r>
      <w:r>
        <w:rPr>
          <w:w w:val="115"/>
          <w:sz w:val="16"/>
        </w:rPr>
        <w:t> population</w:t>
      </w:r>
      <w:r>
        <w:rPr>
          <w:w w:val="115"/>
          <w:sz w:val="16"/>
        </w:rPr>
        <w:t> size</w:t>
      </w:r>
      <w:r>
        <w:rPr>
          <w:w w:val="115"/>
          <w:sz w:val="16"/>
        </w:rPr>
        <w:t> in</w:t>
      </w:r>
      <w:r>
        <w:rPr>
          <w:w w:val="115"/>
          <w:sz w:val="16"/>
        </w:rPr>
        <w:t> each</w:t>
      </w:r>
      <w:r>
        <w:rPr>
          <w:w w:val="115"/>
          <w:sz w:val="16"/>
        </w:rPr>
        <w:t> labor</w:t>
      </w:r>
      <w:r>
        <w:rPr>
          <w:w w:val="115"/>
          <w:sz w:val="16"/>
        </w:rPr>
        <w:t> market</w:t>
      </w:r>
      <w:r>
        <w:rPr>
          <w:w w:val="115"/>
          <w:sz w:val="16"/>
        </w:rPr>
        <w:t> (N=6,048,776).</w:t>
      </w:r>
      <w:r>
        <w:rPr>
          <w:spacing w:val="19"/>
          <w:w w:val="115"/>
          <w:sz w:val="16"/>
        </w:rPr>
        <w:t> </w:t>
      </w:r>
      <w:r>
        <w:rPr>
          <w:w w:val="115"/>
          <w:sz w:val="16"/>
        </w:rPr>
        <w:t>All</w:t>
      </w:r>
      <w:r>
        <w:rPr>
          <w:w w:val="115"/>
          <w:sz w:val="16"/>
        </w:rPr>
        <w:t> estimations</w:t>
      </w:r>
      <w:r>
        <w:rPr>
          <w:w w:val="115"/>
          <w:sz w:val="16"/>
        </w:rPr>
        <w:t> include fixed</w:t>
      </w:r>
      <w:r>
        <w:rPr>
          <w:w w:val="115"/>
          <w:sz w:val="16"/>
        </w:rPr>
        <w:t> effects</w:t>
      </w:r>
      <w:r>
        <w:rPr>
          <w:w w:val="115"/>
          <w:sz w:val="16"/>
        </w:rPr>
        <w:t> for birth</w:t>
      </w:r>
      <w:r>
        <w:rPr>
          <w:w w:val="115"/>
          <w:sz w:val="16"/>
        </w:rPr>
        <w:t> cohort</w:t>
      </w:r>
      <w:r>
        <w:rPr>
          <w:w w:val="115"/>
          <w:sz w:val="16"/>
        </w:rPr>
        <w:t> and</w:t>
      </w:r>
      <w:r>
        <w:rPr>
          <w:w w:val="115"/>
          <w:sz w:val="16"/>
        </w:rPr>
        <w:t> childhood</w:t>
      </w:r>
      <w:r>
        <w:rPr>
          <w:w w:val="115"/>
          <w:sz w:val="16"/>
        </w:rPr>
        <w:t> municipality.</w:t>
      </w:r>
      <w:r>
        <w:rPr>
          <w:spacing w:val="20"/>
          <w:w w:val="115"/>
          <w:sz w:val="16"/>
        </w:rPr>
        <w:t> </w:t>
      </w:r>
      <w:r>
        <w:rPr>
          <w:w w:val="115"/>
          <w:sz w:val="16"/>
        </w:rPr>
        <w:t>We</w:t>
      </w:r>
      <w:r>
        <w:rPr>
          <w:w w:val="115"/>
          <w:sz w:val="16"/>
        </w:rPr>
        <w:t> cluster</w:t>
      </w:r>
      <w:r>
        <w:rPr>
          <w:w w:val="115"/>
          <w:sz w:val="16"/>
        </w:rPr>
        <w:t> the</w:t>
      </w:r>
      <w:r>
        <w:rPr>
          <w:w w:val="115"/>
          <w:sz w:val="16"/>
        </w:rPr>
        <w:t> standard</w:t>
      </w:r>
      <w:r>
        <w:rPr>
          <w:w w:val="115"/>
          <w:sz w:val="16"/>
        </w:rPr>
        <w:t> errors at</w:t>
      </w:r>
      <w:r>
        <w:rPr>
          <w:w w:val="115"/>
          <w:sz w:val="16"/>
        </w:rPr>
        <w:t> the</w:t>
      </w:r>
      <w:r>
        <w:rPr>
          <w:w w:val="115"/>
          <w:sz w:val="16"/>
        </w:rPr>
        <w:t> local</w:t>
      </w:r>
      <w:r>
        <w:rPr>
          <w:w w:val="115"/>
          <w:sz w:val="16"/>
        </w:rPr>
        <w:t> labor</w:t>
      </w:r>
      <w:r>
        <w:rPr>
          <w:w w:val="115"/>
          <w:sz w:val="16"/>
        </w:rPr>
        <w:t> market</w:t>
      </w:r>
      <w:r>
        <w:rPr>
          <w:w w:val="115"/>
          <w:sz w:val="16"/>
        </w:rPr>
        <w:t> region.</w:t>
      </w:r>
    </w:p>
    <w:p>
      <w:pPr>
        <w:spacing w:line="192" w:lineRule="exact" w:before="0"/>
        <w:ind w:left="359" w:right="0" w:firstLine="0"/>
        <w:jc w:val="both"/>
        <w:rPr>
          <w:sz w:val="16"/>
        </w:rPr>
      </w:pPr>
      <w:r>
        <w:rPr>
          <w:w w:val="120"/>
          <w:sz w:val="16"/>
        </w:rPr>
        <w:t>*</w:t>
      </w:r>
      <w:r>
        <w:rPr>
          <w:spacing w:val="2"/>
          <w:w w:val="120"/>
          <w:sz w:val="16"/>
        </w:rPr>
        <w:t> </w:t>
      </w:r>
      <w:r>
        <w:rPr>
          <w:w w:val="120"/>
          <w:sz w:val="16"/>
        </w:rPr>
        <w:t>p</w:t>
      </w:r>
      <w:r>
        <w:rPr>
          <w:spacing w:val="-3"/>
          <w:w w:val="135"/>
          <w:sz w:val="16"/>
        </w:rPr>
        <w:t> </w:t>
      </w:r>
      <w:r>
        <w:rPr>
          <w:i/>
          <w:w w:val="135"/>
          <w:sz w:val="16"/>
        </w:rPr>
        <w:t>&lt;</w:t>
      </w:r>
      <w:r>
        <w:rPr>
          <w:i/>
          <w:spacing w:val="-4"/>
          <w:w w:val="135"/>
          <w:sz w:val="16"/>
        </w:rPr>
        <w:t> </w:t>
      </w:r>
      <w:r>
        <w:rPr>
          <w:w w:val="120"/>
          <w:sz w:val="16"/>
        </w:rPr>
        <w:t>0.10,</w:t>
      </w:r>
      <w:r>
        <w:rPr>
          <w:spacing w:val="4"/>
          <w:w w:val="120"/>
          <w:sz w:val="16"/>
        </w:rPr>
        <w:t> </w:t>
      </w:r>
      <w:r>
        <w:rPr>
          <w:w w:val="120"/>
          <w:sz w:val="16"/>
        </w:rPr>
        <w:t>**</w:t>
      </w:r>
      <w:r>
        <w:rPr>
          <w:spacing w:val="-2"/>
          <w:w w:val="135"/>
          <w:sz w:val="16"/>
        </w:rPr>
        <w:t> </w:t>
      </w:r>
      <w:r>
        <w:rPr>
          <w:i/>
          <w:w w:val="135"/>
          <w:sz w:val="16"/>
        </w:rPr>
        <w:t>&lt;</w:t>
      </w:r>
      <w:r>
        <w:rPr>
          <w:i/>
          <w:spacing w:val="-4"/>
          <w:w w:val="135"/>
          <w:sz w:val="16"/>
        </w:rPr>
        <w:t> </w:t>
      </w:r>
      <w:r>
        <w:rPr>
          <w:w w:val="120"/>
          <w:sz w:val="16"/>
        </w:rPr>
        <w:t>0.05,</w:t>
      </w:r>
      <w:r>
        <w:rPr>
          <w:spacing w:val="4"/>
          <w:w w:val="120"/>
          <w:sz w:val="16"/>
        </w:rPr>
        <w:t> </w:t>
      </w:r>
      <w:r>
        <w:rPr>
          <w:w w:val="120"/>
          <w:sz w:val="16"/>
        </w:rPr>
        <w:t>***</w:t>
      </w:r>
      <w:r>
        <w:rPr>
          <w:spacing w:val="2"/>
          <w:w w:val="120"/>
          <w:sz w:val="16"/>
        </w:rPr>
        <w:t> </w:t>
      </w:r>
      <w:r>
        <w:rPr>
          <w:w w:val="120"/>
          <w:sz w:val="16"/>
        </w:rPr>
        <w:t>p</w:t>
      </w:r>
      <w:r>
        <w:rPr>
          <w:spacing w:val="-2"/>
          <w:w w:val="135"/>
          <w:sz w:val="16"/>
        </w:rPr>
        <w:t> </w:t>
      </w:r>
      <w:r>
        <w:rPr>
          <w:i/>
          <w:w w:val="135"/>
          <w:sz w:val="16"/>
        </w:rPr>
        <w:t>&lt;</w:t>
      </w:r>
      <w:r>
        <w:rPr>
          <w:i/>
          <w:spacing w:val="-4"/>
          <w:w w:val="135"/>
          <w:sz w:val="16"/>
        </w:rPr>
        <w:t> </w:t>
      </w:r>
      <w:r>
        <w:rPr>
          <w:spacing w:val="-4"/>
          <w:w w:val="120"/>
          <w:sz w:val="16"/>
        </w:rPr>
        <w:t>0.01.</w:t>
      </w:r>
    </w:p>
    <w:p>
      <w:pPr>
        <w:pStyle w:val="BodyText"/>
        <w:rPr>
          <w:sz w:val="16"/>
        </w:rPr>
      </w:pPr>
    </w:p>
    <w:p>
      <w:pPr>
        <w:pStyle w:val="BodyText"/>
        <w:spacing w:before="5"/>
        <w:rPr>
          <w:sz w:val="16"/>
        </w:rPr>
      </w:pPr>
    </w:p>
    <w:p>
      <w:pPr>
        <w:pStyle w:val="BodyText"/>
        <w:spacing w:line="391" w:lineRule="auto"/>
        <w:ind w:left="359" w:right="357"/>
        <w:jc w:val="both"/>
      </w:pPr>
      <w:r>
        <w:rPr/>
        <w:t>work.</w:t>
      </w:r>
      <w:r>
        <w:rPr>
          <w:spacing w:val="80"/>
        </w:rPr>
        <w:t> </w:t>
      </w:r>
      <w:r>
        <w:rPr/>
        <w:t>Then,</w:t>
      </w:r>
      <w:r>
        <w:rPr>
          <w:spacing w:val="40"/>
        </w:rPr>
        <w:t> </w:t>
      </w:r>
      <w:r>
        <w:rPr/>
        <w:t>the</w:t>
      </w:r>
      <w:r>
        <w:rPr>
          <w:spacing w:val="40"/>
        </w:rPr>
        <w:t> </w:t>
      </w:r>
      <w:r>
        <w:rPr/>
        <w:t>returns</w:t>
      </w:r>
      <w:r>
        <w:rPr>
          <w:spacing w:val="40"/>
        </w:rPr>
        <w:t> </w:t>
      </w:r>
      <w:r>
        <w:rPr/>
        <w:t>gradually</w:t>
      </w:r>
      <w:r>
        <w:rPr>
          <w:spacing w:val="40"/>
        </w:rPr>
        <w:t> </w:t>
      </w:r>
      <w:r>
        <w:rPr/>
        <w:t>stabilize</w:t>
      </w:r>
      <w:r>
        <w:rPr>
          <w:spacing w:val="40"/>
        </w:rPr>
        <w:t> </w:t>
      </w:r>
      <w:r>
        <w:rPr/>
        <w:t>and</w:t>
      </w:r>
      <w:r>
        <w:rPr>
          <w:spacing w:val="40"/>
        </w:rPr>
        <w:t> </w:t>
      </w:r>
      <w:r>
        <w:rPr/>
        <w:t>approach</w:t>
      </w:r>
      <w:r>
        <w:rPr>
          <w:spacing w:val="40"/>
        </w:rPr>
        <w:t> </w:t>
      </w:r>
      <w:r>
        <w:rPr/>
        <w:t>5.5%</w:t>
      </w:r>
      <w:r>
        <w:rPr>
          <w:spacing w:val="40"/>
        </w:rPr>
        <w:t> </w:t>
      </w:r>
      <w:r>
        <w:rPr/>
        <w:t>for</w:t>
      </w:r>
      <w:r>
        <w:rPr>
          <w:spacing w:val="40"/>
        </w:rPr>
        <w:t> </w:t>
      </w:r>
      <w:r>
        <w:rPr/>
        <w:t>those</w:t>
      </w:r>
      <w:r>
        <w:rPr>
          <w:spacing w:val="40"/>
        </w:rPr>
        <w:t> </w:t>
      </w:r>
      <w:r>
        <w:rPr/>
        <w:t>with</w:t>
      </w:r>
      <w:r>
        <w:rPr>
          <w:spacing w:val="40"/>
        </w:rPr>
        <w:t> </w:t>
      </w:r>
      <w:r>
        <w:rPr/>
        <w:t>15</w:t>
      </w:r>
      <w:r>
        <w:rPr>
          <w:spacing w:val="40"/>
        </w:rPr>
        <w:t> </w:t>
      </w:r>
      <w:r>
        <w:rPr/>
        <w:t>or</w:t>
      </w:r>
      <w:r>
        <w:rPr>
          <w:spacing w:val="40"/>
        </w:rPr>
        <w:t> </w:t>
      </w:r>
      <w:r>
        <w:rPr/>
        <w:t>more years of work experience.</w:t>
      </w:r>
    </w:p>
    <w:p>
      <w:pPr>
        <w:pStyle w:val="BodyText"/>
        <w:spacing w:line="391" w:lineRule="auto" w:before="3"/>
        <w:ind w:left="359" w:right="357" w:firstLine="350"/>
        <w:jc w:val="both"/>
      </w:pPr>
      <w:r>
        <w:rPr>
          <w:w w:val="105"/>
        </w:rPr>
        <w:t>Next,</w:t>
      </w:r>
      <w:r>
        <w:rPr>
          <w:w w:val="105"/>
        </w:rPr>
        <w:t> we turn to the transparent</w:t>
      </w:r>
      <w:r>
        <w:rPr>
          <w:w w:val="105"/>
        </w:rPr>
        <w:t> IV estimates of (</w:t>
      </w:r>
      <w:hyperlink w:history="true" w:anchor="_bookmark49">
        <w:r>
          <w:rPr>
            <w:w w:val="105"/>
          </w:rPr>
          <w:t>15</w:t>
        </w:r>
      </w:hyperlink>
      <w:r>
        <w:rPr>
          <w:w w:val="105"/>
        </w:rPr>
        <w:t>).</w:t>
      </w:r>
      <w:r>
        <w:rPr>
          <w:w w:val="105"/>
        </w:rPr>
        <w:t> These</w:t>
      </w:r>
      <w:r>
        <w:rPr>
          <w:w w:val="105"/>
        </w:rPr>
        <w:t> estimates</w:t>
      </w:r>
      <w:r>
        <w:rPr>
          <w:w w:val="105"/>
        </w:rPr>
        <w:t> are displayed</w:t>
      </w:r>
      <w:r>
        <w:rPr>
          <w:w w:val="105"/>
        </w:rPr>
        <w:t> in Figure</w:t>
      </w:r>
      <w:r>
        <w:rPr>
          <w:w w:val="105"/>
        </w:rPr>
        <w:t> </w:t>
      </w:r>
      <w:hyperlink w:history="true" w:anchor="_bookmark56">
        <w:r>
          <w:rPr>
            <w:w w:val="105"/>
          </w:rPr>
          <w:t>3</w:t>
        </w:r>
      </w:hyperlink>
      <w:r>
        <w:rPr>
          <w:w w:val="105"/>
        </w:rPr>
        <w:t>-(b),</w:t>
      </w:r>
      <w:r>
        <w:rPr>
          <w:w w:val="105"/>
        </w:rPr>
        <w:t> and</w:t>
      </w:r>
      <w:r>
        <w:rPr>
          <w:w w:val="105"/>
        </w:rPr>
        <w:t> they</w:t>
      </w:r>
      <w:r>
        <w:rPr>
          <w:w w:val="105"/>
        </w:rPr>
        <w:t> correspond</w:t>
      </w:r>
      <w:r>
        <w:rPr>
          <w:w w:val="105"/>
        </w:rPr>
        <w:t> to</w:t>
      </w:r>
      <w:r>
        <w:rPr>
          <w:w w:val="105"/>
        </w:rPr>
        <w:t> the</w:t>
      </w:r>
      <w:r>
        <w:rPr>
          <w:w w:val="105"/>
        </w:rPr>
        <w:t> social</w:t>
      </w:r>
      <w:r>
        <w:rPr>
          <w:w w:val="105"/>
        </w:rPr>
        <w:t> returns</w:t>
      </w:r>
      <w:r>
        <w:rPr>
          <w:w w:val="105"/>
        </w:rPr>
        <w:t> to</w:t>
      </w:r>
      <w:r>
        <w:rPr>
          <w:w w:val="105"/>
        </w:rPr>
        <w:t> schooling</w:t>
      </w:r>
      <w:r>
        <w:rPr>
          <w:w w:val="105"/>
        </w:rPr>
        <w:t> across</w:t>
      </w:r>
      <w:r>
        <w:rPr>
          <w:w w:val="105"/>
        </w:rPr>
        <w:t> the</w:t>
      </w:r>
      <w:r>
        <w:rPr>
          <w:w w:val="105"/>
        </w:rPr>
        <w:t> experience. In contrast to the hidden IV estimates in Figure </w:t>
      </w:r>
      <w:hyperlink w:history="true" w:anchor="_bookmark56">
        <w:r>
          <w:rPr>
            <w:w w:val="105"/>
          </w:rPr>
          <w:t>3</w:t>
        </w:r>
      </w:hyperlink>
      <w:r>
        <w:rPr>
          <w:w w:val="105"/>
        </w:rPr>
        <w:t>-(a), the transparent</w:t>
      </w:r>
      <w:r>
        <w:rPr>
          <w:w w:val="105"/>
        </w:rPr>
        <w:t> IV estimates do not </w:t>
      </w:r>
      <w:r>
        <w:rPr/>
        <w:t>decline with experience and are generally flatter across work experience.</w:t>
      </w:r>
      <w:r>
        <w:rPr>
          <w:spacing w:val="40"/>
        </w:rPr>
        <w:t> </w:t>
      </w:r>
      <w:r>
        <w:rPr/>
        <w:t>These estimates are </w:t>
      </w:r>
      <w:r>
        <w:rPr>
          <w:w w:val="105"/>
        </w:rPr>
        <w:t>indeed</w:t>
      </w:r>
      <w:r>
        <w:rPr>
          <w:w w:val="105"/>
        </w:rPr>
        <w:t> consistent</w:t>
      </w:r>
      <w:r>
        <w:rPr>
          <w:w w:val="105"/>
        </w:rPr>
        <w:t> with</w:t>
      </w:r>
      <w:r>
        <w:rPr>
          <w:w w:val="105"/>
        </w:rPr>
        <w:t> constant</w:t>
      </w:r>
      <w:r>
        <w:rPr>
          <w:w w:val="105"/>
        </w:rPr>
        <w:t> social</w:t>
      </w:r>
      <w:r>
        <w:rPr>
          <w:w w:val="105"/>
        </w:rPr>
        <w:t> returns,</w:t>
      </w:r>
      <w:r>
        <w:rPr>
          <w:w w:val="105"/>
        </w:rPr>
        <w:t> and,</w:t>
      </w:r>
      <w:r>
        <w:rPr>
          <w:w w:val="105"/>
        </w:rPr>
        <w:t> in</w:t>
      </w:r>
      <w:r>
        <w:rPr>
          <w:w w:val="105"/>
        </w:rPr>
        <w:t> turn,</w:t>
      </w:r>
      <w:r>
        <w:rPr>
          <w:w w:val="105"/>
        </w:rPr>
        <w:t> we</w:t>
      </w:r>
      <w:r>
        <w:rPr>
          <w:w w:val="105"/>
        </w:rPr>
        <w:t> fail</w:t>
      </w:r>
      <w:r>
        <w:rPr>
          <w:w w:val="105"/>
        </w:rPr>
        <w:t> to</w:t>
      </w:r>
      <w:r>
        <w:rPr>
          <w:w w:val="105"/>
        </w:rPr>
        <w:t> reject</w:t>
      </w:r>
      <w:r>
        <w:rPr>
          <w:w w:val="105"/>
        </w:rPr>
        <w:t> the</w:t>
      </w:r>
      <w:r>
        <w:rPr>
          <w:w w:val="105"/>
        </w:rPr>
        <w:t> standard model of employer</w:t>
      </w:r>
      <w:r>
        <w:rPr>
          <w:w w:val="105"/>
        </w:rPr>
        <w:t> learning with experience-invariant</w:t>
      </w:r>
      <w:r>
        <w:rPr>
          <w:w w:val="105"/>
        </w:rPr>
        <w:t> returns to skill.</w:t>
      </w:r>
      <w:hyperlink w:history="true" w:anchor="_bookmark55">
        <w:r>
          <w:rPr>
            <w:w w:val="105"/>
            <w:vertAlign w:val="superscript"/>
          </w:rPr>
          <w:t>25</w:t>
        </w:r>
      </w:hyperlink>
    </w:p>
    <w:p>
      <w:pPr>
        <w:pStyle w:val="BodyText"/>
        <w:spacing w:line="391" w:lineRule="auto" w:before="3"/>
        <w:ind w:left="359" w:right="359" w:firstLine="350"/>
        <w:jc w:val="both"/>
      </w:pPr>
      <w:r>
        <w:rPr/>
        <mc:AlternateContent>
          <mc:Choice Requires="wps">
            <w:drawing>
              <wp:anchor distT="0" distB="0" distL="0" distR="0" allowOverlap="1" layoutInCell="1" locked="0" behindDoc="0" simplePos="0" relativeHeight="15795200">
                <wp:simplePos x="0" y="0"/>
                <wp:positionH relativeFrom="page">
                  <wp:posOffset>914247</wp:posOffset>
                </wp:positionH>
                <wp:positionV relativeFrom="paragraph">
                  <wp:posOffset>589101</wp:posOffset>
                </wp:positionV>
                <wp:extent cx="2377440" cy="127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200" from="71.987999pt,46.385918pt" to="259.187999pt,46.385918pt" stroked="true" strokeweight=".48pt" strokecolor="#000000">
                <v:stroke dashstyle="solid"/>
                <w10:wrap type="none"/>
              </v:line>
            </w:pict>
          </mc:Fallback>
        </mc:AlternateContent>
      </w:r>
      <w:r>
        <w:rPr>
          <w:w w:val="105"/>
        </w:rPr>
        <w:t>The transparent IV estimates in Figure </w:t>
      </w:r>
      <w:hyperlink w:history="true" w:anchor="_bookmark56">
        <w:r>
          <w:rPr>
            <w:w w:val="105"/>
          </w:rPr>
          <w:t>3</w:t>
        </w:r>
      </w:hyperlink>
      <w:r>
        <w:rPr>
          <w:w w:val="105"/>
        </w:rPr>
        <w:t>-(b) imply that the average social return (across experience)</w:t>
      </w:r>
      <w:r>
        <w:rPr>
          <w:spacing w:val="22"/>
          <w:w w:val="105"/>
        </w:rPr>
        <w:t> </w:t>
      </w:r>
      <w:r>
        <w:rPr>
          <w:w w:val="105"/>
        </w:rPr>
        <w:t>is</w:t>
      </w:r>
      <w:r>
        <w:rPr>
          <w:spacing w:val="16"/>
          <w:w w:val="105"/>
        </w:rPr>
        <w:t> </w:t>
      </w:r>
      <w:r>
        <w:rPr>
          <w:w w:val="105"/>
        </w:rPr>
        <w:t>8.8%.</w:t>
      </w:r>
      <w:r>
        <w:rPr>
          <w:spacing w:val="56"/>
          <w:w w:val="105"/>
        </w:rPr>
        <w:t> </w:t>
      </w:r>
      <w:r>
        <w:rPr>
          <w:w w:val="105"/>
        </w:rPr>
        <w:t>This</w:t>
      </w:r>
      <w:r>
        <w:rPr>
          <w:spacing w:val="19"/>
          <w:w w:val="105"/>
        </w:rPr>
        <w:t> </w:t>
      </w:r>
      <w:r>
        <w:rPr>
          <w:w w:val="105"/>
        </w:rPr>
        <w:t>social</w:t>
      </w:r>
      <w:r>
        <w:rPr>
          <w:spacing w:val="18"/>
          <w:w w:val="105"/>
        </w:rPr>
        <w:t> </w:t>
      </w:r>
      <w:r>
        <w:rPr>
          <w:w w:val="105"/>
        </w:rPr>
        <w:t>return</w:t>
      </w:r>
      <w:r>
        <w:rPr>
          <w:spacing w:val="18"/>
          <w:w w:val="105"/>
        </w:rPr>
        <w:t> </w:t>
      </w:r>
      <w:r>
        <w:rPr>
          <w:w w:val="105"/>
        </w:rPr>
        <w:t>is</w:t>
      </w:r>
      <w:r>
        <w:rPr>
          <w:spacing w:val="17"/>
          <w:w w:val="105"/>
        </w:rPr>
        <w:t> </w:t>
      </w:r>
      <w:r>
        <w:rPr>
          <w:w w:val="105"/>
        </w:rPr>
        <w:t>higher</w:t>
      </w:r>
      <w:r>
        <w:rPr>
          <w:spacing w:val="20"/>
          <w:w w:val="105"/>
        </w:rPr>
        <w:t> </w:t>
      </w:r>
      <w:r>
        <w:rPr>
          <w:w w:val="105"/>
        </w:rPr>
        <w:t>than</w:t>
      </w:r>
      <w:r>
        <w:rPr>
          <w:spacing w:val="15"/>
          <w:w w:val="105"/>
        </w:rPr>
        <w:t> </w:t>
      </w:r>
      <w:r>
        <w:rPr>
          <w:w w:val="105"/>
        </w:rPr>
        <w:t>the</w:t>
      </w:r>
      <w:r>
        <w:rPr>
          <w:spacing w:val="17"/>
          <w:w w:val="105"/>
        </w:rPr>
        <w:t> </w:t>
      </w:r>
      <w:r>
        <w:rPr>
          <w:w w:val="105"/>
        </w:rPr>
        <w:t>long-term</w:t>
      </w:r>
      <w:r>
        <w:rPr>
          <w:spacing w:val="17"/>
          <w:w w:val="105"/>
        </w:rPr>
        <w:t> </w:t>
      </w:r>
      <w:r>
        <w:rPr>
          <w:w w:val="105"/>
        </w:rPr>
        <w:t>value</w:t>
      </w:r>
      <w:r>
        <w:rPr>
          <w:spacing w:val="17"/>
          <w:w w:val="105"/>
        </w:rPr>
        <w:t> </w:t>
      </w:r>
      <w:r>
        <w:rPr>
          <w:w w:val="105"/>
        </w:rPr>
        <w:t>that</w:t>
      </w:r>
      <w:r>
        <w:rPr>
          <w:spacing w:val="18"/>
          <w:w w:val="105"/>
        </w:rPr>
        <w:t> </w:t>
      </w:r>
      <w:r>
        <w:rPr>
          <w:w w:val="105"/>
        </w:rPr>
        <w:t>the</w:t>
      </w:r>
      <w:r>
        <w:rPr>
          <w:spacing w:val="17"/>
          <w:w w:val="105"/>
        </w:rPr>
        <w:t> </w:t>
      </w:r>
      <w:r>
        <w:rPr>
          <w:spacing w:val="-2"/>
          <w:w w:val="105"/>
        </w:rPr>
        <w:t>hidden</w:t>
      </w:r>
    </w:p>
    <w:p>
      <w:pPr>
        <w:pStyle w:val="BodyText"/>
        <w:spacing w:after="0" w:line="391" w:lineRule="auto"/>
        <w:jc w:val="both"/>
        <w:sectPr>
          <w:pgSz w:w="12240" w:h="15840"/>
          <w:pgMar w:header="0" w:footer="822" w:top="1380" w:bottom="1020" w:left="1080" w:right="1080"/>
        </w:sectPr>
      </w:pPr>
    </w:p>
    <w:p>
      <w:pPr>
        <w:spacing w:line="142" w:lineRule="exact" w:before="0"/>
        <w:ind w:left="611" w:right="0" w:firstLine="0"/>
        <w:jc w:val="left"/>
        <w:rPr>
          <w:position w:val="5"/>
          <w:sz w:val="20"/>
        </w:rPr>
      </w:pPr>
      <w:r>
        <w:rPr>
          <w:w w:val="105"/>
          <w:position w:val="7"/>
          <w:sz w:val="14"/>
        </w:rPr>
        <w:t>25</w:t>
      </w:r>
      <w:bookmarkStart w:name="_bookmark55" w:id="68"/>
      <w:bookmarkEnd w:id="68"/>
      <w:r>
        <w:rPr>
          <w:spacing w:val="11"/>
          <w:w w:val="105"/>
          <w:position w:val="7"/>
          <w:sz w:val="14"/>
        </w:rPr>
      </w:r>
      <w:r>
        <w:rPr>
          <w:w w:val="105"/>
          <w:sz w:val="20"/>
        </w:rPr>
        <w:t>Formally,</w:t>
      </w:r>
      <w:r>
        <w:rPr>
          <w:spacing w:val="3"/>
          <w:w w:val="105"/>
          <w:sz w:val="20"/>
        </w:rPr>
        <w:t> </w:t>
      </w:r>
      <w:r>
        <w:rPr>
          <w:w w:val="105"/>
          <w:sz w:val="20"/>
        </w:rPr>
        <w:t>we</w:t>
      </w:r>
      <w:r>
        <w:rPr>
          <w:spacing w:val="4"/>
          <w:w w:val="105"/>
          <w:sz w:val="20"/>
        </w:rPr>
        <w:t> </w:t>
      </w:r>
      <w:r>
        <w:rPr>
          <w:w w:val="105"/>
          <w:sz w:val="20"/>
        </w:rPr>
        <w:t>use</w:t>
      </w:r>
      <w:r>
        <w:rPr>
          <w:spacing w:val="3"/>
          <w:w w:val="105"/>
          <w:sz w:val="20"/>
        </w:rPr>
        <w:t> </w:t>
      </w:r>
      <w:r>
        <w:rPr>
          <w:i/>
          <w:spacing w:val="-124"/>
          <w:w w:val="104"/>
          <w:sz w:val="20"/>
        </w:rPr>
        <w:t>λ</w:t>
      </w:r>
      <w:r>
        <w:rPr>
          <w:spacing w:val="-17"/>
          <w:w w:val="105"/>
          <w:position w:val="5"/>
          <w:sz w:val="20"/>
        </w:rPr>
        <w:t>ˆ</w:t>
      </w:r>
    </w:p>
    <w:p>
      <w:pPr>
        <w:spacing w:line="142" w:lineRule="exact" w:before="0"/>
        <w:ind w:left="93" w:right="0" w:firstLine="0"/>
        <w:jc w:val="left"/>
        <w:rPr>
          <w:rFonts w:ascii="Times New Roman" w:hAnsi="Times New Roman"/>
          <w:sz w:val="20"/>
        </w:rPr>
      </w:pPr>
      <w:r>
        <w:rPr/>
        <w:br w:type="column"/>
      </w:r>
      <w:r>
        <w:rPr>
          <w:spacing w:val="-4"/>
          <w:w w:val="140"/>
          <w:sz w:val="20"/>
        </w:rPr>
        <w:t>=</w:t>
      </w:r>
      <w:r>
        <w:rPr>
          <w:spacing w:val="-12"/>
          <w:w w:val="140"/>
          <w:sz w:val="20"/>
        </w:rPr>
        <w:t> </w:t>
      </w:r>
      <w:r>
        <w:rPr>
          <w:spacing w:val="6"/>
          <w:w w:val="120"/>
          <w:sz w:val="20"/>
        </w:rPr>
        <w:t>(</w:t>
      </w:r>
      <w:r>
        <w:rPr>
          <w:spacing w:val="-79"/>
          <w:w w:val="119"/>
          <w:position w:val="5"/>
          <w:sz w:val="20"/>
        </w:rPr>
        <w:t>ˆ</w:t>
      </w:r>
      <w:r>
        <w:rPr>
          <w:i/>
          <w:spacing w:val="14"/>
          <w:w w:val="76"/>
          <w:sz w:val="20"/>
        </w:rPr>
        <w:t>b</w:t>
      </w:r>
      <w:r>
        <w:rPr>
          <w:rFonts w:ascii="Georgia" w:hAnsi="Georgia"/>
          <w:i/>
          <w:spacing w:val="25"/>
          <w:w w:val="131"/>
          <w:sz w:val="20"/>
          <w:vertAlign w:val="superscript"/>
        </w:rPr>
        <w:t>I</w:t>
      </w:r>
      <w:r>
        <w:rPr>
          <w:rFonts w:ascii="Georgia" w:hAnsi="Georgia"/>
          <w:i/>
          <w:spacing w:val="14"/>
          <w:w w:val="101"/>
          <w:sz w:val="20"/>
          <w:vertAlign w:val="superscript"/>
        </w:rPr>
        <w:t>V</w:t>
      </w:r>
      <w:r>
        <w:rPr>
          <w:rFonts w:ascii="Georgia" w:hAnsi="Georgia"/>
          <w:i/>
          <w:spacing w:val="-21"/>
          <w:w w:val="109"/>
          <w:sz w:val="20"/>
          <w:vertAlign w:val="baseline"/>
        </w:rPr>
        <w:t> </w:t>
      </w:r>
      <w:r>
        <w:rPr>
          <w:rFonts w:ascii="Georgia" w:hAnsi="Georgia"/>
          <w:spacing w:val="-4"/>
          <w:w w:val="140"/>
          <w:position w:val="13"/>
          <w:sz w:val="10"/>
          <w:vertAlign w:val="baseline"/>
        </w:rPr>
        <w:t>t</w:t>
      </w:r>
      <w:r>
        <w:rPr>
          <w:rFonts w:ascii="Georgia" w:hAnsi="Georgia"/>
          <w:spacing w:val="-13"/>
          <w:w w:val="140"/>
          <w:position w:val="13"/>
          <w:sz w:val="10"/>
          <w:vertAlign w:val="baseline"/>
        </w:rPr>
        <w:t> </w:t>
      </w:r>
      <w:r>
        <w:rPr>
          <w:i/>
          <w:spacing w:val="6"/>
          <w:w w:val="121"/>
          <w:sz w:val="20"/>
          <w:vertAlign w:val="baseline"/>
        </w:rPr>
        <w:t>/</w:t>
      </w:r>
      <w:r>
        <w:rPr>
          <w:spacing w:val="-80"/>
          <w:w w:val="119"/>
          <w:position w:val="5"/>
          <w:sz w:val="20"/>
          <w:vertAlign w:val="baseline"/>
        </w:rPr>
        <w:t>ˆ</w:t>
      </w:r>
      <w:r>
        <w:rPr>
          <w:i/>
          <w:spacing w:val="13"/>
          <w:w w:val="76"/>
          <w:sz w:val="20"/>
          <w:vertAlign w:val="baseline"/>
        </w:rPr>
        <w:t>b</w:t>
      </w:r>
      <w:r>
        <w:rPr>
          <w:rFonts w:ascii="Georgia" w:hAnsi="Georgia"/>
          <w:i/>
          <w:spacing w:val="24"/>
          <w:w w:val="131"/>
          <w:sz w:val="20"/>
          <w:vertAlign w:val="superscript"/>
        </w:rPr>
        <w:t>I</w:t>
      </w:r>
      <w:r>
        <w:rPr>
          <w:rFonts w:ascii="Georgia" w:hAnsi="Georgia"/>
          <w:i/>
          <w:spacing w:val="13"/>
          <w:w w:val="101"/>
          <w:sz w:val="20"/>
          <w:vertAlign w:val="superscript"/>
        </w:rPr>
        <w:t>V</w:t>
      </w:r>
      <w:r>
        <w:rPr>
          <w:rFonts w:ascii="Georgia" w:hAnsi="Georgia"/>
          <w:i/>
          <w:spacing w:val="-22"/>
          <w:w w:val="109"/>
          <w:sz w:val="20"/>
          <w:vertAlign w:val="baseline"/>
        </w:rPr>
        <w:t> </w:t>
      </w:r>
      <w:r>
        <w:rPr>
          <w:rFonts w:ascii="Georgia" w:hAnsi="Georgia"/>
          <w:spacing w:val="-4"/>
          <w:w w:val="140"/>
          <w:position w:val="13"/>
          <w:sz w:val="10"/>
          <w:vertAlign w:val="baseline"/>
        </w:rPr>
        <w:t>t</w:t>
      </w:r>
      <w:r>
        <w:rPr>
          <w:rFonts w:ascii="Georgia" w:hAnsi="Georgia"/>
          <w:spacing w:val="-14"/>
          <w:w w:val="140"/>
          <w:position w:val="13"/>
          <w:sz w:val="10"/>
          <w:vertAlign w:val="baseline"/>
        </w:rPr>
        <w:t> </w:t>
      </w:r>
      <w:r>
        <w:rPr>
          <w:spacing w:val="-4"/>
          <w:w w:val="110"/>
          <w:sz w:val="20"/>
          <w:vertAlign w:val="baseline"/>
        </w:rPr>
        <w:t>),</w:t>
      </w:r>
      <w:r>
        <w:rPr>
          <w:spacing w:val="-9"/>
          <w:w w:val="110"/>
          <w:sz w:val="20"/>
          <w:vertAlign w:val="baseline"/>
        </w:rPr>
        <w:t> </w:t>
      </w:r>
      <w:r>
        <w:rPr>
          <w:spacing w:val="-4"/>
          <w:w w:val="110"/>
          <w:sz w:val="20"/>
          <w:vertAlign w:val="baseline"/>
        </w:rPr>
        <w:t>and</w:t>
      </w:r>
      <w:r>
        <w:rPr>
          <w:spacing w:val="-8"/>
          <w:w w:val="110"/>
          <w:sz w:val="20"/>
          <w:vertAlign w:val="baseline"/>
        </w:rPr>
        <w:t> </w:t>
      </w:r>
      <w:r>
        <w:rPr>
          <w:spacing w:val="-4"/>
          <w:w w:val="110"/>
          <w:sz w:val="20"/>
          <w:vertAlign w:val="baseline"/>
        </w:rPr>
        <w:t>test</w:t>
      </w:r>
      <w:r>
        <w:rPr>
          <w:spacing w:val="-9"/>
          <w:w w:val="110"/>
          <w:sz w:val="20"/>
          <w:vertAlign w:val="baseline"/>
        </w:rPr>
        <w:t> </w:t>
      </w:r>
      <w:r>
        <w:rPr>
          <w:spacing w:val="-4"/>
          <w:w w:val="110"/>
          <w:sz w:val="20"/>
          <w:vertAlign w:val="baseline"/>
        </w:rPr>
        <w:t>the</w:t>
      </w:r>
      <w:r>
        <w:rPr>
          <w:spacing w:val="-2"/>
          <w:w w:val="110"/>
          <w:sz w:val="20"/>
          <w:vertAlign w:val="baseline"/>
        </w:rPr>
        <w:t> </w:t>
      </w:r>
      <w:r>
        <w:rPr>
          <w:spacing w:val="-4"/>
          <w:w w:val="110"/>
          <w:sz w:val="20"/>
          <w:vertAlign w:val="baseline"/>
        </w:rPr>
        <w:t>hypothesis</w:t>
      </w:r>
      <w:r>
        <w:rPr>
          <w:w w:val="110"/>
          <w:sz w:val="20"/>
          <w:vertAlign w:val="baseline"/>
        </w:rPr>
        <w:t> </w:t>
      </w:r>
      <w:r>
        <w:rPr>
          <w:spacing w:val="-4"/>
          <w:w w:val="110"/>
          <w:sz w:val="20"/>
          <w:vertAlign w:val="baseline"/>
        </w:rPr>
        <w:t>that</w:t>
      </w:r>
      <w:r>
        <w:rPr>
          <w:spacing w:val="-3"/>
          <w:w w:val="110"/>
          <w:sz w:val="20"/>
          <w:vertAlign w:val="baseline"/>
        </w:rPr>
        <w:t> </w:t>
      </w:r>
      <w:r>
        <w:rPr>
          <w:spacing w:val="-4"/>
          <w:w w:val="110"/>
          <w:sz w:val="20"/>
          <w:vertAlign w:val="baseline"/>
        </w:rPr>
        <w:t>for</w:t>
      </w:r>
      <w:r>
        <w:rPr>
          <w:spacing w:val="-1"/>
          <w:w w:val="110"/>
          <w:sz w:val="20"/>
          <w:vertAlign w:val="baseline"/>
        </w:rPr>
        <w:t> </w:t>
      </w:r>
      <w:r>
        <w:rPr>
          <w:spacing w:val="-4"/>
          <w:w w:val="110"/>
          <w:sz w:val="20"/>
          <w:vertAlign w:val="baseline"/>
        </w:rPr>
        <w:t>every</w:t>
      </w:r>
      <w:r>
        <w:rPr>
          <w:w w:val="110"/>
          <w:sz w:val="20"/>
          <w:vertAlign w:val="baseline"/>
        </w:rPr>
        <w:t> </w:t>
      </w:r>
      <w:r>
        <w:rPr>
          <w:i/>
          <w:spacing w:val="-4"/>
          <w:w w:val="110"/>
          <w:sz w:val="20"/>
          <w:vertAlign w:val="baseline"/>
        </w:rPr>
        <w:t>t </w:t>
      </w:r>
      <w:r>
        <w:rPr>
          <w:rFonts w:ascii="Lucida Sans Unicode" w:hAnsi="Lucida Sans Unicode"/>
          <w:spacing w:val="-4"/>
          <w:w w:val="110"/>
          <w:sz w:val="20"/>
          <w:vertAlign w:val="baseline"/>
        </w:rPr>
        <w:t>∈</w:t>
      </w:r>
      <w:r>
        <w:rPr>
          <w:rFonts w:ascii="Lucida Sans Unicode" w:hAnsi="Lucida Sans Unicode"/>
          <w:spacing w:val="-15"/>
          <w:w w:val="110"/>
          <w:sz w:val="20"/>
          <w:vertAlign w:val="baseline"/>
        </w:rPr>
        <w:t> </w:t>
      </w:r>
      <w:r>
        <w:rPr>
          <w:rFonts w:ascii="Times New Roman" w:hAnsi="Times New Roman"/>
          <w:spacing w:val="-10"/>
          <w:w w:val="110"/>
          <w:sz w:val="20"/>
          <w:vertAlign w:val="baseline"/>
        </w:rPr>
        <w:t>T</w:t>
      </w:r>
    </w:p>
    <w:p>
      <w:pPr>
        <w:spacing w:line="142" w:lineRule="exact" w:before="0"/>
        <w:ind w:left="232" w:right="0" w:firstLine="0"/>
        <w:jc w:val="left"/>
        <w:rPr>
          <w:position w:val="5"/>
          <w:sz w:val="20"/>
        </w:rPr>
      </w:pPr>
      <w:r>
        <w:rPr/>
        <w:br w:type="column"/>
      </w:r>
      <w:r>
        <w:rPr>
          <w:w w:val="110"/>
          <w:sz w:val="20"/>
        </w:rPr>
        <w:t>the</w:t>
      </w:r>
      <w:r>
        <w:rPr>
          <w:spacing w:val="-11"/>
          <w:w w:val="110"/>
          <w:sz w:val="20"/>
        </w:rPr>
        <w:t> </w:t>
      </w:r>
      <w:r>
        <w:rPr>
          <w:w w:val="110"/>
          <w:sz w:val="20"/>
        </w:rPr>
        <w:t>ratio</w:t>
      </w:r>
      <w:r>
        <w:rPr>
          <w:spacing w:val="-12"/>
          <w:w w:val="110"/>
          <w:sz w:val="20"/>
        </w:rPr>
        <w:t> </w:t>
      </w:r>
      <w:r>
        <w:rPr>
          <w:i/>
          <w:spacing w:val="-127"/>
          <w:w w:val="109"/>
          <w:sz w:val="20"/>
        </w:rPr>
        <w:t>λ</w:t>
      </w:r>
      <w:r>
        <w:rPr>
          <w:spacing w:val="-20"/>
          <w:w w:val="110"/>
          <w:position w:val="5"/>
          <w:sz w:val="20"/>
        </w:rPr>
        <w:t>ˆ</w:t>
      </w:r>
    </w:p>
    <w:p>
      <w:pPr>
        <w:spacing w:line="111" w:lineRule="exact" w:before="31"/>
        <w:ind w:left="93" w:right="0" w:firstLine="0"/>
        <w:jc w:val="left"/>
        <w:rPr>
          <w:sz w:val="20"/>
        </w:rPr>
      </w:pPr>
      <w:r>
        <w:rPr/>
        <w:br w:type="column"/>
      </w:r>
      <w:r>
        <w:rPr>
          <w:w w:val="135"/>
          <w:sz w:val="20"/>
        </w:rPr>
        <w:t>=</w:t>
      </w:r>
      <w:r>
        <w:rPr>
          <w:spacing w:val="-11"/>
          <w:w w:val="135"/>
          <w:sz w:val="20"/>
        </w:rPr>
        <w:t> </w:t>
      </w:r>
      <w:r>
        <w:rPr>
          <w:w w:val="125"/>
          <w:sz w:val="20"/>
        </w:rPr>
        <w:t>1.</w:t>
      </w:r>
      <w:r>
        <w:rPr>
          <w:spacing w:val="18"/>
          <w:w w:val="125"/>
          <w:sz w:val="20"/>
        </w:rPr>
        <w:t> </w:t>
      </w:r>
      <w:r>
        <w:rPr>
          <w:spacing w:val="-5"/>
          <w:w w:val="125"/>
          <w:sz w:val="20"/>
        </w:rPr>
        <w:t>The</w:t>
      </w:r>
    </w:p>
    <w:p>
      <w:pPr>
        <w:spacing w:after="0" w:line="111" w:lineRule="exact"/>
        <w:jc w:val="left"/>
        <w:rPr>
          <w:sz w:val="20"/>
        </w:rPr>
        <w:sectPr>
          <w:type w:val="continuous"/>
          <w:pgSz w:w="12240" w:h="15840"/>
          <w:pgMar w:header="0" w:footer="822" w:top="1820" w:bottom="1020" w:left="1080" w:right="1080"/>
          <w:cols w:num="4" w:equalWidth="0">
            <w:col w:w="2385" w:space="40"/>
            <w:col w:w="5182" w:space="39"/>
            <w:col w:w="1147" w:space="40"/>
            <w:col w:w="1247"/>
          </w:cols>
        </w:sectPr>
      </w:pPr>
    </w:p>
    <w:p>
      <w:pPr>
        <w:tabs>
          <w:tab w:pos="2891" w:val="left" w:leader="none"/>
          <w:tab w:pos="3367" w:val="left" w:leader="none"/>
        </w:tabs>
        <w:spacing w:line="168" w:lineRule="exact" w:before="0"/>
        <w:ind w:left="2390" w:right="0" w:firstLine="0"/>
        <w:jc w:val="left"/>
        <w:rPr>
          <w:sz w:val="14"/>
        </w:rPr>
      </w:pPr>
      <w:r>
        <w:rPr>
          <w:rFonts w:ascii="Georgia"/>
          <w:i/>
          <w:spacing w:val="-10"/>
          <w:w w:val="120"/>
          <w:position w:val="2"/>
          <w:sz w:val="14"/>
        </w:rPr>
        <w:t>t</w:t>
      </w:r>
      <w:r>
        <w:rPr>
          <w:rFonts w:ascii="Georgia"/>
          <w:i/>
          <w:position w:val="2"/>
          <w:sz w:val="14"/>
        </w:rPr>
        <w:tab/>
      </w:r>
      <w:r>
        <w:rPr>
          <w:rFonts w:ascii="Georgia"/>
          <w:i/>
          <w:spacing w:val="-10"/>
          <w:w w:val="120"/>
          <w:sz w:val="14"/>
        </w:rPr>
        <w:t>t</w:t>
      </w:r>
      <w:r>
        <w:rPr>
          <w:rFonts w:ascii="Times New Roman"/>
          <w:sz w:val="14"/>
        </w:rPr>
        <w:tab/>
      </w:r>
      <w:r>
        <w:rPr>
          <w:spacing w:val="-10"/>
          <w:w w:val="120"/>
          <w:sz w:val="14"/>
        </w:rPr>
        <w:t>0</w:t>
      </w:r>
    </w:p>
    <w:p>
      <w:pPr>
        <w:tabs>
          <w:tab w:pos="3583" w:val="left" w:leader="none"/>
        </w:tabs>
        <w:spacing w:line="146" w:lineRule="exact" w:before="0"/>
        <w:ind w:left="2390" w:right="0" w:firstLine="0"/>
        <w:jc w:val="left"/>
        <w:rPr>
          <w:rFonts w:ascii="Georgia"/>
          <w:i/>
          <w:sz w:val="14"/>
        </w:rPr>
      </w:pPr>
      <w:r>
        <w:rPr/>
        <w:br w:type="column"/>
      </w:r>
      <w:r>
        <w:rPr>
          <w:rFonts w:ascii="Georgia"/>
          <w:i/>
          <w:spacing w:val="-5"/>
          <w:w w:val="125"/>
          <w:sz w:val="14"/>
        </w:rPr>
        <w:t>&gt;</w:t>
      </w:r>
      <w:r>
        <w:rPr>
          <w:spacing w:val="-5"/>
          <w:w w:val="125"/>
          <w:sz w:val="14"/>
        </w:rPr>
        <w:t>0</w:t>
      </w:r>
      <w:r>
        <w:rPr>
          <w:sz w:val="14"/>
        </w:rPr>
        <w:tab/>
      </w:r>
      <w:r>
        <w:rPr>
          <w:rFonts w:ascii="Georgia"/>
          <w:i/>
          <w:spacing w:val="-10"/>
          <w:w w:val="125"/>
          <w:sz w:val="14"/>
        </w:rPr>
        <w:t>t</w:t>
      </w:r>
    </w:p>
    <w:p>
      <w:pPr>
        <w:spacing w:after="0" w:line="146" w:lineRule="exact"/>
        <w:jc w:val="left"/>
        <w:rPr>
          <w:rFonts w:ascii="Georgia"/>
          <w:i/>
          <w:sz w:val="14"/>
        </w:rPr>
        <w:sectPr>
          <w:type w:val="continuous"/>
          <w:pgSz w:w="12240" w:h="15840"/>
          <w:pgMar w:header="0" w:footer="822" w:top="1820" w:bottom="1020" w:left="1080" w:right="1080"/>
          <w:cols w:num="2" w:equalWidth="0">
            <w:col w:w="3487" w:space="1728"/>
            <w:col w:w="4865"/>
          </w:cols>
        </w:sectPr>
      </w:pPr>
    </w:p>
    <w:p>
      <w:pPr>
        <w:spacing w:line="194" w:lineRule="auto" w:before="0"/>
        <w:ind w:left="359" w:right="0" w:firstLine="0"/>
        <w:jc w:val="left"/>
        <w:rPr>
          <w:sz w:val="20"/>
        </w:rPr>
      </w:pPr>
      <w:r>
        <w:rPr>
          <w:w w:val="105"/>
          <w:sz w:val="20"/>
        </w:rPr>
        <w:t>F-statistic</w:t>
      </w:r>
      <w:r>
        <w:rPr>
          <w:spacing w:val="23"/>
          <w:w w:val="105"/>
          <w:sz w:val="20"/>
        </w:rPr>
        <w:t> </w:t>
      </w:r>
      <w:r>
        <w:rPr>
          <w:w w:val="105"/>
          <w:sz w:val="20"/>
        </w:rPr>
        <w:t>from</w:t>
      </w:r>
      <w:r>
        <w:rPr>
          <w:spacing w:val="20"/>
          <w:w w:val="105"/>
          <w:sz w:val="20"/>
        </w:rPr>
        <w:t> </w:t>
      </w:r>
      <w:r>
        <w:rPr>
          <w:w w:val="105"/>
          <w:sz w:val="20"/>
        </w:rPr>
        <w:t>this</w:t>
      </w:r>
      <w:r>
        <w:rPr>
          <w:spacing w:val="24"/>
          <w:w w:val="105"/>
          <w:sz w:val="20"/>
        </w:rPr>
        <w:t> </w:t>
      </w:r>
      <w:r>
        <w:rPr>
          <w:w w:val="105"/>
          <w:sz w:val="20"/>
        </w:rPr>
        <w:t>joint</w:t>
      </w:r>
      <w:r>
        <w:rPr>
          <w:spacing w:val="23"/>
          <w:w w:val="105"/>
          <w:sz w:val="20"/>
        </w:rPr>
        <w:t> </w:t>
      </w:r>
      <w:r>
        <w:rPr>
          <w:w w:val="105"/>
          <w:sz w:val="20"/>
        </w:rPr>
        <w:t>test</w:t>
      </w:r>
      <w:r>
        <w:rPr>
          <w:spacing w:val="23"/>
          <w:w w:val="105"/>
          <w:sz w:val="20"/>
        </w:rPr>
        <w:t> </w:t>
      </w:r>
      <w:r>
        <w:rPr>
          <w:w w:val="105"/>
          <w:sz w:val="20"/>
        </w:rPr>
        <w:t>is</w:t>
      </w:r>
      <w:r>
        <w:rPr>
          <w:spacing w:val="24"/>
          <w:w w:val="105"/>
          <w:sz w:val="20"/>
        </w:rPr>
        <w:t> </w:t>
      </w:r>
      <w:r>
        <w:rPr>
          <w:w w:val="105"/>
          <w:sz w:val="20"/>
        </w:rPr>
        <w:t>0.9,</w:t>
      </w:r>
      <w:r>
        <w:rPr>
          <w:spacing w:val="21"/>
          <w:w w:val="105"/>
          <w:sz w:val="20"/>
        </w:rPr>
        <w:t> </w:t>
      </w:r>
      <w:r>
        <w:rPr>
          <w:w w:val="105"/>
          <w:sz w:val="20"/>
        </w:rPr>
        <w:t>which</w:t>
      </w:r>
      <w:r>
        <w:rPr>
          <w:spacing w:val="23"/>
          <w:w w:val="105"/>
          <w:sz w:val="20"/>
        </w:rPr>
        <w:t> </w:t>
      </w:r>
      <w:r>
        <w:rPr>
          <w:w w:val="105"/>
          <w:sz w:val="20"/>
        </w:rPr>
        <w:t>means</w:t>
      </w:r>
      <w:r>
        <w:rPr>
          <w:spacing w:val="21"/>
          <w:w w:val="105"/>
          <w:sz w:val="20"/>
        </w:rPr>
        <w:t> </w:t>
      </w:r>
      <w:r>
        <w:rPr>
          <w:w w:val="105"/>
          <w:sz w:val="20"/>
        </w:rPr>
        <w:t>we</w:t>
      </w:r>
      <w:r>
        <w:rPr>
          <w:spacing w:val="23"/>
          <w:w w:val="105"/>
          <w:sz w:val="20"/>
        </w:rPr>
        <w:t> </w:t>
      </w:r>
      <w:r>
        <w:rPr>
          <w:w w:val="105"/>
          <w:sz w:val="20"/>
        </w:rPr>
        <w:t>cannot</w:t>
      </w:r>
      <w:r>
        <w:rPr>
          <w:spacing w:val="20"/>
          <w:w w:val="105"/>
          <w:sz w:val="20"/>
        </w:rPr>
        <w:t> </w:t>
      </w:r>
      <w:r>
        <w:rPr>
          <w:w w:val="105"/>
          <w:sz w:val="20"/>
        </w:rPr>
        <w:t>statistically</w:t>
      </w:r>
      <w:r>
        <w:rPr>
          <w:spacing w:val="21"/>
          <w:w w:val="105"/>
          <w:sz w:val="20"/>
        </w:rPr>
        <w:t> </w:t>
      </w:r>
      <w:r>
        <w:rPr>
          <w:w w:val="105"/>
          <w:sz w:val="20"/>
        </w:rPr>
        <w:t>reject</w:t>
      </w:r>
      <w:r>
        <w:rPr>
          <w:spacing w:val="23"/>
          <w:w w:val="105"/>
          <w:sz w:val="20"/>
        </w:rPr>
        <w:t> </w:t>
      </w:r>
      <w:r>
        <w:rPr>
          <w:w w:val="105"/>
          <w:sz w:val="20"/>
        </w:rPr>
        <w:t>the</w:t>
      </w:r>
      <w:r>
        <w:rPr>
          <w:spacing w:val="23"/>
          <w:w w:val="105"/>
          <w:sz w:val="20"/>
        </w:rPr>
        <w:t> </w:t>
      </w:r>
      <w:r>
        <w:rPr>
          <w:w w:val="105"/>
          <w:sz w:val="20"/>
        </w:rPr>
        <w:t>hypothesis</w:t>
      </w:r>
      <w:r>
        <w:rPr>
          <w:spacing w:val="21"/>
          <w:w w:val="105"/>
          <w:sz w:val="20"/>
        </w:rPr>
        <w:t> </w:t>
      </w:r>
      <w:r>
        <w:rPr>
          <w:w w:val="105"/>
          <w:sz w:val="20"/>
        </w:rPr>
        <w:t>of</w:t>
      </w:r>
      <w:r>
        <w:rPr>
          <w:spacing w:val="22"/>
          <w:w w:val="105"/>
          <w:sz w:val="20"/>
        </w:rPr>
        <w:t> </w:t>
      </w:r>
      <w:r>
        <w:rPr>
          <w:w w:val="105"/>
          <w:sz w:val="20"/>
        </w:rPr>
        <w:t>constant social</w:t>
      </w:r>
      <w:r>
        <w:rPr>
          <w:spacing w:val="17"/>
          <w:w w:val="105"/>
          <w:sz w:val="20"/>
        </w:rPr>
        <w:t> </w:t>
      </w:r>
      <w:r>
        <w:rPr>
          <w:w w:val="105"/>
          <w:sz w:val="20"/>
        </w:rPr>
        <w:t>returns.</w:t>
      </w:r>
      <w:r>
        <w:rPr>
          <w:spacing w:val="60"/>
          <w:w w:val="105"/>
          <w:sz w:val="20"/>
        </w:rPr>
        <w:t> </w:t>
      </w:r>
      <w:r>
        <w:rPr>
          <w:w w:val="105"/>
          <w:sz w:val="20"/>
        </w:rPr>
        <w:t>The</w:t>
      </w:r>
      <w:r>
        <w:rPr>
          <w:spacing w:val="20"/>
          <w:w w:val="105"/>
          <w:sz w:val="20"/>
        </w:rPr>
        <w:t> </w:t>
      </w:r>
      <w:r>
        <w:rPr>
          <w:i/>
          <w:spacing w:val="-76"/>
          <w:w w:val="105"/>
          <w:sz w:val="20"/>
        </w:rPr>
        <w:t>λ</w:t>
      </w:r>
      <w:r>
        <w:rPr>
          <w:spacing w:val="41"/>
          <w:w w:val="106"/>
          <w:position w:val="5"/>
          <w:sz w:val="20"/>
        </w:rPr>
        <w:t>ˆ</w:t>
      </w:r>
      <w:r>
        <w:rPr>
          <w:rFonts w:ascii="Georgia" w:hAnsi="Georgia"/>
          <w:i/>
          <w:spacing w:val="33"/>
          <w:w w:val="103"/>
          <w:position w:val="-2"/>
          <w:sz w:val="14"/>
        </w:rPr>
        <w:t>t</w:t>
      </w:r>
      <w:r>
        <w:rPr>
          <w:rFonts w:ascii="Georgia" w:hAnsi="Georgia"/>
          <w:i/>
          <w:spacing w:val="41"/>
          <w:w w:val="105"/>
          <w:position w:val="-2"/>
          <w:sz w:val="14"/>
        </w:rPr>
        <w:t> </w:t>
      </w:r>
      <w:r>
        <w:rPr>
          <w:w w:val="105"/>
          <w:sz w:val="20"/>
        </w:rPr>
        <w:t>estimates</w:t>
      </w:r>
      <w:r>
        <w:rPr>
          <w:spacing w:val="18"/>
          <w:w w:val="105"/>
          <w:sz w:val="20"/>
        </w:rPr>
        <w:t> </w:t>
      </w:r>
      <w:r>
        <w:rPr>
          <w:w w:val="105"/>
          <w:sz w:val="20"/>
        </w:rPr>
        <w:t>and</w:t>
      </w:r>
      <w:r>
        <w:rPr>
          <w:spacing w:val="19"/>
          <w:w w:val="105"/>
          <w:sz w:val="20"/>
        </w:rPr>
        <w:t> </w:t>
      </w:r>
      <w:r>
        <w:rPr>
          <w:w w:val="105"/>
          <w:sz w:val="20"/>
        </w:rPr>
        <w:t>the</w:t>
      </w:r>
      <w:r>
        <w:rPr>
          <w:spacing w:val="19"/>
          <w:w w:val="105"/>
          <w:sz w:val="20"/>
        </w:rPr>
        <w:t> </w:t>
      </w:r>
      <w:r>
        <w:rPr>
          <w:w w:val="105"/>
          <w:sz w:val="20"/>
        </w:rPr>
        <w:t>associated</w:t>
      </w:r>
      <w:r>
        <w:rPr>
          <w:spacing w:val="17"/>
          <w:w w:val="105"/>
          <w:sz w:val="20"/>
        </w:rPr>
        <w:t> </w:t>
      </w:r>
      <w:r>
        <w:rPr>
          <w:w w:val="105"/>
          <w:sz w:val="20"/>
        </w:rPr>
        <w:t>90%</w:t>
      </w:r>
      <w:r>
        <w:rPr>
          <w:spacing w:val="17"/>
          <w:w w:val="105"/>
          <w:sz w:val="20"/>
        </w:rPr>
        <w:t> </w:t>
      </w:r>
      <w:r>
        <w:rPr>
          <w:w w:val="105"/>
          <w:sz w:val="20"/>
        </w:rPr>
        <w:t>confidence</w:t>
      </w:r>
      <w:r>
        <w:rPr>
          <w:spacing w:val="20"/>
          <w:w w:val="105"/>
          <w:sz w:val="20"/>
        </w:rPr>
        <w:t> </w:t>
      </w:r>
      <w:r>
        <w:rPr>
          <w:w w:val="105"/>
          <w:sz w:val="20"/>
        </w:rPr>
        <w:t>intervals</w:t>
      </w:r>
      <w:r>
        <w:rPr>
          <w:spacing w:val="18"/>
          <w:w w:val="105"/>
          <w:sz w:val="20"/>
        </w:rPr>
        <w:t> </w:t>
      </w:r>
      <w:r>
        <w:rPr>
          <w:w w:val="105"/>
          <w:sz w:val="20"/>
        </w:rPr>
        <w:t>are</w:t>
      </w:r>
      <w:r>
        <w:rPr>
          <w:spacing w:val="15"/>
          <w:w w:val="105"/>
          <w:sz w:val="20"/>
        </w:rPr>
        <w:t> </w:t>
      </w:r>
      <w:r>
        <w:rPr>
          <w:w w:val="105"/>
          <w:sz w:val="20"/>
        </w:rPr>
        <w:t>presented</w:t>
      </w:r>
      <w:r>
        <w:rPr>
          <w:spacing w:val="19"/>
          <w:w w:val="105"/>
          <w:sz w:val="20"/>
        </w:rPr>
        <w:t> </w:t>
      </w:r>
      <w:r>
        <w:rPr>
          <w:w w:val="105"/>
          <w:sz w:val="20"/>
        </w:rPr>
        <w:t>in</w:t>
      </w:r>
      <w:r>
        <w:rPr>
          <w:spacing w:val="18"/>
          <w:w w:val="105"/>
          <w:sz w:val="20"/>
        </w:rPr>
        <w:t> </w:t>
      </w:r>
      <w:r>
        <w:rPr>
          <w:w w:val="105"/>
          <w:sz w:val="20"/>
        </w:rPr>
        <w:t>the</w:t>
      </w:r>
      <w:r>
        <w:rPr>
          <w:spacing w:val="20"/>
          <w:w w:val="105"/>
          <w:sz w:val="20"/>
        </w:rPr>
        <w:t> </w:t>
      </w:r>
      <w:r>
        <w:rPr>
          <w:spacing w:val="-2"/>
          <w:w w:val="105"/>
          <w:sz w:val="20"/>
        </w:rPr>
        <w:t>Online</w:t>
      </w:r>
    </w:p>
    <w:p>
      <w:pPr>
        <w:spacing w:line="235" w:lineRule="auto" w:before="0"/>
        <w:ind w:left="359" w:right="357" w:firstLine="0"/>
        <w:jc w:val="left"/>
        <w:rPr>
          <w:sz w:val="20"/>
        </w:rPr>
      </w:pPr>
      <w:r>
        <w:rPr>
          <w:w w:val="110"/>
          <w:sz w:val="20"/>
        </w:rPr>
        <w:t>Appendix,</w:t>
      </w:r>
      <w:r>
        <w:rPr>
          <w:w w:val="110"/>
          <w:sz w:val="20"/>
        </w:rPr>
        <w:t> Figure</w:t>
      </w:r>
      <w:r>
        <w:rPr>
          <w:w w:val="110"/>
          <w:sz w:val="20"/>
        </w:rPr>
        <w:t> </w:t>
      </w:r>
      <w:hyperlink w:history="true" w:anchor="_bookmark135">
        <w:r>
          <w:rPr>
            <w:w w:val="110"/>
            <w:sz w:val="20"/>
          </w:rPr>
          <w:t>A.1</w:t>
        </w:r>
      </w:hyperlink>
      <w:r>
        <w:rPr>
          <w:w w:val="110"/>
          <w:sz w:val="20"/>
        </w:rPr>
        <w:t>.</w:t>
      </w:r>
      <w:r>
        <w:rPr>
          <w:spacing w:val="31"/>
          <w:w w:val="115"/>
          <w:sz w:val="20"/>
        </w:rPr>
        <w:t> </w:t>
      </w:r>
      <w:r>
        <w:rPr>
          <w:w w:val="115"/>
          <w:sz w:val="20"/>
        </w:rPr>
        <w:t>By</w:t>
      </w:r>
      <w:r>
        <w:rPr>
          <w:w w:val="115"/>
          <w:sz w:val="20"/>
        </w:rPr>
        <w:t> </w:t>
      </w:r>
      <w:r>
        <w:rPr>
          <w:w w:val="110"/>
          <w:sz w:val="20"/>
        </w:rPr>
        <w:t>comparison,</w:t>
      </w:r>
      <w:r>
        <w:rPr>
          <w:w w:val="110"/>
          <w:sz w:val="20"/>
        </w:rPr>
        <w:t> the</w:t>
      </w:r>
      <w:r>
        <w:rPr>
          <w:w w:val="110"/>
          <w:sz w:val="20"/>
        </w:rPr>
        <w:t> </w:t>
      </w:r>
      <w:r>
        <w:rPr>
          <w:w w:val="115"/>
          <w:sz w:val="20"/>
        </w:rPr>
        <w:t>F-</w:t>
      </w:r>
      <w:r>
        <w:rPr>
          <w:w w:val="110"/>
          <w:sz w:val="20"/>
        </w:rPr>
        <w:t>statistic</w:t>
      </w:r>
      <w:r>
        <w:rPr>
          <w:w w:val="110"/>
          <w:sz w:val="20"/>
        </w:rPr>
        <w:t> for</w:t>
      </w:r>
      <w:r>
        <w:rPr>
          <w:w w:val="110"/>
          <w:sz w:val="20"/>
        </w:rPr>
        <w:t> the</w:t>
      </w:r>
      <w:r>
        <w:rPr>
          <w:w w:val="110"/>
          <w:sz w:val="20"/>
        </w:rPr>
        <w:t> joint</w:t>
      </w:r>
      <w:r>
        <w:rPr>
          <w:w w:val="110"/>
          <w:sz w:val="20"/>
        </w:rPr>
        <w:t> test</w:t>
      </w:r>
      <w:r>
        <w:rPr>
          <w:w w:val="110"/>
          <w:sz w:val="20"/>
        </w:rPr>
        <w:t> of</w:t>
      </w:r>
      <w:r>
        <w:rPr>
          <w:w w:val="110"/>
          <w:sz w:val="20"/>
        </w:rPr>
        <w:t> constant</w:t>
      </w:r>
      <w:r>
        <w:rPr>
          <w:w w:val="110"/>
          <w:sz w:val="20"/>
        </w:rPr>
        <w:t> hidden</w:t>
      </w:r>
      <w:r>
        <w:rPr>
          <w:w w:val="110"/>
          <w:sz w:val="20"/>
        </w:rPr>
        <w:t> </w:t>
      </w:r>
      <w:r>
        <w:rPr>
          <w:w w:val="115"/>
          <w:sz w:val="20"/>
        </w:rPr>
        <w:t>IV</w:t>
      </w:r>
      <w:r>
        <w:rPr>
          <w:w w:val="115"/>
          <w:sz w:val="20"/>
        </w:rPr>
        <w:t> </w:t>
      </w:r>
      <w:r>
        <w:rPr>
          <w:w w:val="110"/>
          <w:sz w:val="20"/>
        </w:rPr>
        <w:t>estimates</w:t>
      </w:r>
      <w:r>
        <w:rPr>
          <w:w w:val="110"/>
          <w:sz w:val="20"/>
        </w:rPr>
        <w:t> is 3.3,</w:t>
      </w:r>
      <w:r>
        <w:rPr>
          <w:spacing w:val="-8"/>
          <w:w w:val="110"/>
          <w:sz w:val="20"/>
        </w:rPr>
        <w:t> </w:t>
      </w:r>
      <w:r>
        <w:rPr>
          <w:w w:val="110"/>
          <w:sz w:val="20"/>
        </w:rPr>
        <w:t>and</w:t>
      </w:r>
      <w:r>
        <w:rPr>
          <w:spacing w:val="-8"/>
          <w:w w:val="110"/>
          <w:sz w:val="20"/>
        </w:rPr>
        <w:t> </w:t>
      </w:r>
      <w:r>
        <w:rPr>
          <w:w w:val="110"/>
          <w:sz w:val="20"/>
        </w:rPr>
        <w:t>we</w:t>
      </w:r>
      <w:r>
        <w:rPr>
          <w:spacing w:val="-8"/>
          <w:w w:val="110"/>
          <w:sz w:val="20"/>
        </w:rPr>
        <w:t> </w:t>
      </w:r>
      <w:r>
        <w:rPr>
          <w:w w:val="110"/>
          <w:sz w:val="20"/>
        </w:rPr>
        <w:t>can</w:t>
      </w:r>
      <w:r>
        <w:rPr>
          <w:spacing w:val="-7"/>
          <w:w w:val="110"/>
          <w:sz w:val="20"/>
        </w:rPr>
        <w:t> </w:t>
      </w:r>
      <w:r>
        <w:rPr>
          <w:w w:val="110"/>
          <w:sz w:val="20"/>
        </w:rPr>
        <w:t>easily</w:t>
      </w:r>
      <w:r>
        <w:rPr>
          <w:spacing w:val="-9"/>
          <w:w w:val="110"/>
          <w:sz w:val="20"/>
        </w:rPr>
        <w:t> </w:t>
      </w:r>
      <w:r>
        <w:rPr>
          <w:w w:val="110"/>
          <w:sz w:val="20"/>
        </w:rPr>
        <w:t>reject</w:t>
      </w:r>
      <w:r>
        <w:rPr>
          <w:spacing w:val="-7"/>
          <w:w w:val="110"/>
          <w:sz w:val="20"/>
        </w:rPr>
        <w:t> </w:t>
      </w:r>
      <w:r>
        <w:rPr>
          <w:w w:val="110"/>
          <w:sz w:val="20"/>
        </w:rPr>
        <w:t>the</w:t>
      </w:r>
      <w:r>
        <w:rPr>
          <w:spacing w:val="-6"/>
          <w:w w:val="110"/>
          <w:sz w:val="20"/>
        </w:rPr>
        <w:t> </w:t>
      </w:r>
      <w:r>
        <w:rPr>
          <w:w w:val="110"/>
          <w:sz w:val="20"/>
        </w:rPr>
        <w:t>hypothesis</w:t>
      </w:r>
      <w:r>
        <w:rPr>
          <w:spacing w:val="-7"/>
          <w:w w:val="110"/>
          <w:sz w:val="20"/>
        </w:rPr>
        <w:t> </w:t>
      </w:r>
      <w:r>
        <w:rPr>
          <w:w w:val="110"/>
          <w:sz w:val="20"/>
        </w:rPr>
        <w:t>that</w:t>
      </w:r>
      <w:r>
        <w:rPr>
          <w:spacing w:val="-7"/>
          <w:w w:val="110"/>
          <w:sz w:val="20"/>
        </w:rPr>
        <w:t> </w:t>
      </w:r>
      <w:r>
        <w:rPr>
          <w:w w:val="110"/>
          <w:sz w:val="20"/>
        </w:rPr>
        <w:t>the</w:t>
      </w:r>
      <w:r>
        <w:rPr>
          <w:spacing w:val="-6"/>
          <w:w w:val="110"/>
          <w:sz w:val="20"/>
        </w:rPr>
        <w:t> </w:t>
      </w:r>
      <w:r>
        <w:rPr>
          <w:w w:val="110"/>
          <w:sz w:val="20"/>
        </w:rPr>
        <w:t>private</w:t>
      </w:r>
      <w:r>
        <w:rPr>
          <w:spacing w:val="-8"/>
          <w:w w:val="110"/>
          <w:sz w:val="20"/>
        </w:rPr>
        <w:t> </w:t>
      </w:r>
      <w:r>
        <w:rPr>
          <w:w w:val="110"/>
          <w:sz w:val="20"/>
        </w:rPr>
        <w:t>returns</w:t>
      </w:r>
      <w:r>
        <w:rPr>
          <w:spacing w:val="-7"/>
          <w:w w:val="110"/>
          <w:sz w:val="20"/>
        </w:rPr>
        <w:t> </w:t>
      </w:r>
      <w:r>
        <w:rPr>
          <w:w w:val="110"/>
          <w:sz w:val="20"/>
        </w:rPr>
        <w:t>are</w:t>
      </w:r>
      <w:r>
        <w:rPr>
          <w:spacing w:val="-8"/>
          <w:w w:val="110"/>
          <w:sz w:val="20"/>
        </w:rPr>
        <w:t> </w:t>
      </w:r>
      <w:r>
        <w:rPr>
          <w:w w:val="110"/>
          <w:sz w:val="20"/>
        </w:rPr>
        <w:t>constant</w:t>
      </w:r>
      <w:r>
        <w:rPr>
          <w:spacing w:val="-8"/>
          <w:w w:val="110"/>
          <w:sz w:val="20"/>
        </w:rPr>
        <w:t> </w:t>
      </w:r>
      <w:r>
        <w:rPr>
          <w:w w:val="110"/>
          <w:sz w:val="20"/>
        </w:rPr>
        <w:t>over</w:t>
      </w:r>
      <w:r>
        <w:rPr>
          <w:spacing w:val="-10"/>
          <w:w w:val="110"/>
          <w:sz w:val="20"/>
        </w:rPr>
        <w:t> </w:t>
      </w:r>
      <w:r>
        <w:rPr>
          <w:w w:val="110"/>
          <w:sz w:val="20"/>
        </w:rPr>
        <w:t>experience.</w:t>
      </w:r>
    </w:p>
    <w:p>
      <w:pPr>
        <w:spacing w:after="0" w:line="235" w:lineRule="auto"/>
        <w:jc w:val="left"/>
        <w:rPr>
          <w:sz w:val="20"/>
        </w:rPr>
        <w:sectPr>
          <w:type w:val="continuous"/>
          <w:pgSz w:w="12240" w:h="15840"/>
          <w:pgMar w:header="0" w:footer="822" w:top="1820" w:bottom="1020" w:left="1080" w:right="1080"/>
        </w:sectPr>
      </w:pPr>
    </w:p>
    <w:p>
      <w:pPr>
        <w:spacing w:before="83"/>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797248">
                <wp:simplePos x="0" y="0"/>
                <wp:positionH relativeFrom="page">
                  <wp:posOffset>976972</wp:posOffset>
                </wp:positionH>
                <wp:positionV relativeFrom="paragraph">
                  <wp:posOffset>84073</wp:posOffset>
                </wp:positionV>
                <wp:extent cx="184785" cy="146875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76.926994pt;margin-top:6.619981pt;width:14.55pt;height:115.65pt;mso-position-horizontal-relative:page;mso-position-vertical-relative:paragraph;z-index:15797248" type="#_x0000_t202" id="docshape159"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bookmarkStart w:name="_bookmark56" w:id="69"/>
      <w:bookmarkEnd w:id="69"/>
      <w:r>
        <w:rPr/>
      </w:r>
      <w:r>
        <w:rPr>
          <w:rFonts w:ascii="Microsoft Sans Serif"/>
          <w:spacing w:val="-5"/>
          <w:sz w:val="12"/>
        </w:rPr>
        <w:t>.25</w:t>
      </w:r>
    </w:p>
    <w:p>
      <w:pPr>
        <w:pStyle w:val="BodyText"/>
        <w:rPr>
          <w:rFonts w:ascii="Microsoft Sans Serif"/>
          <w:sz w:val="12"/>
        </w:rPr>
      </w:pPr>
    </w:p>
    <w:p>
      <w:pPr>
        <w:pStyle w:val="BodyText"/>
        <w:spacing w:before="57"/>
        <w:rPr>
          <w:rFonts w:ascii="Microsoft Sans Serif"/>
          <w:sz w:val="12"/>
        </w:rPr>
      </w:pPr>
    </w:p>
    <w:p>
      <w:pPr>
        <w:spacing w:before="0"/>
        <w:ind w:left="0" w:right="0" w:firstLine="0"/>
        <w:jc w:val="right"/>
        <w:rPr>
          <w:rFonts w:ascii="Microsoft Sans Serif"/>
          <w:sz w:val="12"/>
        </w:rPr>
      </w:pPr>
      <w:r>
        <w:rPr>
          <w:rFonts w:ascii="Microsoft Sans Serif"/>
          <w:spacing w:val="-5"/>
          <w:sz w:val="12"/>
        </w:rPr>
        <w:t>.2</w:t>
      </w:r>
    </w:p>
    <w:p>
      <w:pPr>
        <w:pStyle w:val="BodyText"/>
        <w:rPr>
          <w:rFonts w:ascii="Microsoft Sans Serif"/>
          <w:sz w:val="12"/>
        </w:rPr>
      </w:pPr>
    </w:p>
    <w:p>
      <w:pPr>
        <w:pStyle w:val="BodyText"/>
        <w:spacing w:before="57"/>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56"/>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spacing w:before="57"/>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57"/>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BodyText"/>
        <w:spacing w:before="10"/>
        <w:rPr>
          <w:rFonts w:ascii="Microsoft Sans Serif"/>
          <w:sz w:val="6"/>
        </w:rPr>
      </w:pPr>
      <w:r>
        <w:rPr/>
        <w:br w:type="column"/>
      </w:r>
      <w:r>
        <w:rPr>
          <w:rFonts w:ascii="Microsoft Sans Serif"/>
          <w:sz w:val="6"/>
        </w:rPr>
      </w:r>
    </w:p>
    <w:p>
      <w:pPr>
        <w:spacing w:line="240" w:lineRule="auto"/>
        <w:ind w:left="0" w:right="-58" w:firstLine="0"/>
        <w:rPr>
          <w:rFonts w:ascii="Microsoft Sans Serif"/>
          <w:sz w:val="20"/>
        </w:rPr>
      </w:pPr>
      <w:r>
        <w:rPr>
          <w:rFonts w:ascii="Microsoft Sans Serif"/>
          <w:sz w:val="20"/>
        </w:rPr>
        <w:drawing>
          <wp:inline distT="0" distB="0" distL="0" distR="0">
            <wp:extent cx="2508059" cy="1633537"/>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21" cstate="print"/>
                    <a:stretch>
                      <a:fillRect/>
                    </a:stretch>
                  </pic:blipFill>
                  <pic:spPr>
                    <a:xfrm>
                      <a:off x="0" y="0"/>
                      <a:ext cx="2508059" cy="1633537"/>
                    </a:xfrm>
                    <a:prstGeom prst="rect">
                      <a:avLst/>
                    </a:prstGeom>
                  </pic:spPr>
                </pic:pic>
              </a:graphicData>
            </a:graphic>
          </wp:inline>
        </w:drawing>
      </w:r>
      <w:r>
        <w:rPr>
          <w:rFonts w:ascii="Microsoft Sans Serif"/>
          <w:sz w:val="20"/>
        </w:rPr>
      </w:r>
    </w:p>
    <w:p>
      <w:pPr>
        <w:tabs>
          <w:tab w:pos="712" w:val="left" w:leader="none"/>
          <w:tab w:pos="1303" w:val="left" w:leader="none"/>
          <w:tab w:pos="1927" w:val="left" w:leader="none"/>
          <w:tab w:pos="2551" w:val="left" w:leader="none"/>
          <w:tab w:pos="3174" w:val="left" w:leader="none"/>
          <w:tab w:pos="3798" w:val="left" w:leader="none"/>
        </w:tabs>
        <w:spacing w:line="123"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461"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before="83"/>
        <w:ind w:left="0" w:right="0" w:firstLine="0"/>
        <w:jc w:val="right"/>
        <w:rPr>
          <w:rFonts w:ascii="Microsoft Sans Serif"/>
          <w:sz w:val="12"/>
        </w:rPr>
      </w:pPr>
      <w:r>
        <w:rPr/>
        <w:br w:type="column"/>
      </w:r>
      <w:r>
        <w:rPr>
          <w:rFonts w:ascii="Microsoft Sans Serif"/>
          <w:spacing w:val="-5"/>
          <w:sz w:val="12"/>
        </w:rPr>
        <w:t>.25</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797760">
                <wp:simplePos x="0" y="0"/>
                <wp:positionH relativeFrom="page">
                  <wp:posOffset>3948775</wp:posOffset>
                </wp:positionH>
                <wp:positionV relativeFrom="paragraph">
                  <wp:posOffset>-269913</wp:posOffset>
                </wp:positionV>
                <wp:extent cx="184785" cy="146875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310.927185pt;margin-top:-21.253065pt;width:14.55pt;height:115.65pt;mso-position-horizontal-relative:page;mso-position-vertical-relative:paragraph;z-index:15797760" type="#_x0000_t202" id="docshape160"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r>
        <w:rPr>
          <w:rFonts w:ascii="Microsoft Sans Serif"/>
          <w:spacing w:val="-5"/>
          <w:sz w:val="12"/>
        </w:rPr>
        <w:t>.2</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66"/>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BodyText"/>
        <w:spacing w:before="8" w:after="25"/>
        <w:rPr>
          <w:rFonts w:ascii="Microsoft Sans Serif"/>
          <w:sz w:val="4"/>
        </w:rPr>
      </w:pPr>
      <w:r>
        <w:rPr/>
        <w:br w:type="column"/>
      </w:r>
      <w:r>
        <w:rPr>
          <w:rFonts w:ascii="Microsoft Sans Serif"/>
          <w:sz w:val="4"/>
        </w:rPr>
      </w:r>
    </w:p>
    <w:p>
      <w:pPr>
        <w:spacing w:line="240" w:lineRule="auto"/>
        <w:ind w:left="0" w:right="0" w:firstLine="0"/>
        <w:rPr>
          <w:rFonts w:ascii="Microsoft Sans Serif"/>
          <w:sz w:val="20"/>
        </w:rPr>
      </w:pPr>
      <w:r>
        <w:rPr>
          <w:rFonts w:ascii="Microsoft Sans Serif"/>
          <w:sz w:val="20"/>
        </w:rPr>
        <w:drawing>
          <wp:inline distT="0" distB="0" distL="0" distR="0">
            <wp:extent cx="2508059" cy="1633537"/>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22" cstate="print"/>
                    <a:stretch>
                      <a:fillRect/>
                    </a:stretch>
                  </pic:blipFill>
                  <pic:spPr>
                    <a:xfrm>
                      <a:off x="0" y="0"/>
                      <a:ext cx="2508059" cy="1633537"/>
                    </a:xfrm>
                    <a:prstGeom prst="rect">
                      <a:avLst/>
                    </a:prstGeom>
                  </pic:spPr>
                </pic:pic>
              </a:graphicData>
            </a:graphic>
          </wp:inline>
        </w:drawing>
      </w:r>
      <w:r>
        <w:rPr>
          <w:rFonts w:ascii="Microsoft Sans Serif"/>
          <w:sz w:val="20"/>
        </w:rPr>
      </w:r>
    </w:p>
    <w:p>
      <w:pPr>
        <w:tabs>
          <w:tab w:pos="712" w:val="left" w:leader="none"/>
          <w:tab w:pos="1303" w:val="left" w:leader="none"/>
          <w:tab w:pos="1927" w:val="left" w:leader="none"/>
          <w:tab w:pos="2551" w:val="left" w:leader="none"/>
          <w:tab w:pos="3174" w:val="left" w:leader="none"/>
          <w:tab w:pos="3798" w:val="left" w:leader="none"/>
        </w:tabs>
        <w:spacing w:line="123"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461"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after="0" w:line="133" w:lineRule="exact"/>
        <w:jc w:val="left"/>
        <w:rPr>
          <w:rFonts w:ascii="Microsoft Sans Serif"/>
          <w:sz w:val="12"/>
        </w:rPr>
        <w:sectPr>
          <w:footerReference w:type="default" r:id="rId20"/>
          <w:pgSz w:w="12240" w:h="15840"/>
          <w:pgMar w:header="0" w:footer="822" w:top="1680" w:bottom="1020" w:left="1080" w:right="1080"/>
          <w:cols w:num="4" w:equalWidth="0">
            <w:col w:w="958" w:space="23"/>
            <w:col w:w="3943" w:space="40"/>
            <w:col w:w="674" w:space="23"/>
            <w:col w:w="4419"/>
          </w:cols>
        </w:sectPr>
      </w:pPr>
    </w:p>
    <w:p>
      <w:pPr>
        <w:pStyle w:val="BodyText"/>
        <w:spacing w:before="6"/>
        <w:rPr>
          <w:rFonts w:ascii="Microsoft Sans Serif"/>
          <w:sz w:val="6"/>
        </w:rPr>
      </w:pPr>
    </w:p>
    <w:p>
      <w:pPr>
        <w:tabs>
          <w:tab w:pos="6520" w:val="left" w:leader="none"/>
        </w:tabs>
        <w:spacing w:line="220" w:lineRule="exact"/>
        <w:ind w:left="1836" w:right="0" w:firstLine="0"/>
        <w:rPr>
          <w:rFonts w:ascii="Microsoft Sans Serif"/>
          <w:position w:val="-3"/>
          <w:sz w:val="20"/>
        </w:rPr>
      </w:pPr>
      <w:r>
        <w:rPr>
          <w:rFonts w:ascii="Microsoft Sans Serif"/>
          <w:position w:val="-3"/>
          <w:sz w:val="20"/>
        </w:rPr>
        <mc:AlternateContent>
          <mc:Choice Requires="wps">
            <w:drawing>
              <wp:inline distT="0" distB="0" distL="0" distR="0">
                <wp:extent cx="1445260" cy="140335"/>
                <wp:effectExtent l="0" t="0" r="0" b="2539"/>
                <wp:docPr id="207" name="Group 207"/>
                <wp:cNvGraphicFramePr>
                  <a:graphicFrameLocks/>
                </wp:cNvGraphicFramePr>
                <a:graphic>
                  <a:graphicData uri="http://schemas.microsoft.com/office/word/2010/wordprocessingGroup">
                    <wpg:wgp>
                      <wpg:cNvPr id="207" name="Group 207"/>
                      <wpg:cNvGrpSpPr/>
                      <wpg:grpSpPr>
                        <a:xfrm>
                          <a:off x="0" y="0"/>
                          <a:ext cx="1445260" cy="140335"/>
                          <a:chExt cx="1445260" cy="140335"/>
                        </a:xfrm>
                      </wpg:grpSpPr>
                      <pic:pic>
                        <pic:nvPicPr>
                          <pic:cNvPr id="208" name="Image 208"/>
                          <pic:cNvPicPr/>
                        </pic:nvPicPr>
                        <pic:blipFill>
                          <a:blip r:embed="rId23" cstate="print"/>
                          <a:stretch>
                            <a:fillRect/>
                          </a:stretch>
                        </pic:blipFill>
                        <pic:spPr>
                          <a:xfrm>
                            <a:off x="0" y="0"/>
                            <a:ext cx="1445086" cy="139907"/>
                          </a:xfrm>
                          <a:prstGeom prst="rect">
                            <a:avLst/>
                          </a:prstGeom>
                        </pic:spPr>
                      </pic:pic>
                      <wps:wsp>
                        <wps:cNvPr id="209" name="Textbox 209"/>
                        <wps:cNvSpPr txBox="1"/>
                        <wps:spPr>
                          <a:xfrm>
                            <a:off x="110530" y="28300"/>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210" name="Textbox 210"/>
                        <wps:cNvSpPr txBox="1"/>
                        <wps:spPr>
                          <a:xfrm>
                            <a:off x="1049363" y="28300"/>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8pt;height:11.05pt;mso-position-horizontal-relative:char;mso-position-vertical-relative:line" id="docshapegroup161" coordorigin="0,0" coordsize="2276,221">
                <v:shape style="position:absolute;left:0;top:0;width:2276;height:221" type="#_x0000_t75" id="docshape162" stroked="false">
                  <v:imagedata r:id="rId23" o:title=""/>
                </v:shape>
                <v:shape style="position:absolute;left:174;top:44;width:782;height:133" type="#_x0000_t202" id="docshape163"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52;top:44;width:408;height:133" type="#_x0000_t202" id="docshape164"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440815" cy="140335"/>
                <wp:effectExtent l="0" t="0" r="0" b="2539"/>
                <wp:docPr id="211" name="Group 211"/>
                <wp:cNvGraphicFramePr>
                  <a:graphicFrameLocks/>
                </wp:cNvGraphicFramePr>
                <a:graphic>
                  <a:graphicData uri="http://schemas.microsoft.com/office/word/2010/wordprocessingGroup">
                    <wpg:wgp>
                      <wpg:cNvPr id="211" name="Group 211"/>
                      <wpg:cNvGrpSpPr/>
                      <wpg:grpSpPr>
                        <a:xfrm>
                          <a:off x="0" y="0"/>
                          <a:ext cx="1440815" cy="140335"/>
                          <a:chExt cx="1440815" cy="140335"/>
                        </a:xfrm>
                      </wpg:grpSpPr>
                      <pic:pic>
                        <pic:nvPicPr>
                          <pic:cNvPr id="212" name="Image 212"/>
                          <pic:cNvPicPr/>
                        </pic:nvPicPr>
                        <pic:blipFill>
                          <a:blip r:embed="rId24" cstate="print"/>
                          <a:stretch>
                            <a:fillRect/>
                          </a:stretch>
                        </pic:blipFill>
                        <pic:spPr>
                          <a:xfrm>
                            <a:off x="0" y="0"/>
                            <a:ext cx="1440730" cy="139907"/>
                          </a:xfrm>
                          <a:prstGeom prst="rect">
                            <a:avLst/>
                          </a:prstGeom>
                        </pic:spPr>
                      </pic:pic>
                      <wps:wsp>
                        <wps:cNvPr id="213" name="Textbox 213"/>
                        <wps:cNvSpPr txBox="1"/>
                        <wps:spPr>
                          <a:xfrm>
                            <a:off x="110454" y="28300"/>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214" name="Textbox 214"/>
                        <wps:cNvSpPr txBox="1"/>
                        <wps:spPr>
                          <a:xfrm>
                            <a:off x="1044921" y="28300"/>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45pt;height:11.05pt;mso-position-horizontal-relative:char;mso-position-vertical-relative:line" id="docshapegroup165" coordorigin="0,0" coordsize="2269,221">
                <v:shape style="position:absolute;left:0;top:0;width:2269;height:221" type="#_x0000_t75" id="docshape166" stroked="false">
                  <v:imagedata r:id="rId24" o:title=""/>
                </v:shape>
                <v:shape style="position:absolute;left:173;top:44;width:782;height:133" type="#_x0000_t202" id="docshape167"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45;top:44;width:408;height:133" type="#_x0000_t202" id="docshape168"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p>
    <w:p>
      <w:pPr>
        <w:tabs>
          <w:tab w:pos="6081" w:val="left" w:leader="none"/>
        </w:tabs>
        <w:spacing w:before="218"/>
        <w:ind w:left="1620" w:right="0" w:firstLine="0"/>
        <w:jc w:val="left"/>
        <w:rPr>
          <w:sz w:val="20"/>
        </w:rPr>
      </w:pPr>
      <w:r>
        <w:rPr>
          <w:w w:val="120"/>
          <w:sz w:val="20"/>
        </w:rPr>
        <w:t>(a)</w:t>
      </w:r>
      <w:r>
        <w:rPr>
          <w:spacing w:val="-11"/>
          <w:w w:val="120"/>
          <w:sz w:val="20"/>
        </w:rPr>
        <w:t> </w:t>
      </w:r>
      <w:r>
        <w:rPr>
          <w:w w:val="120"/>
          <w:sz w:val="20"/>
        </w:rPr>
        <w:t>Hidden</w:t>
      </w:r>
      <w:r>
        <w:rPr>
          <w:spacing w:val="-11"/>
          <w:w w:val="120"/>
          <w:sz w:val="20"/>
        </w:rPr>
        <w:t> </w:t>
      </w:r>
      <w:r>
        <w:rPr>
          <w:w w:val="120"/>
          <w:sz w:val="20"/>
        </w:rPr>
        <w:t>IV</w:t>
      </w:r>
      <w:r>
        <w:rPr>
          <w:spacing w:val="-11"/>
          <w:w w:val="120"/>
          <w:sz w:val="20"/>
        </w:rPr>
        <w:t> </w:t>
      </w:r>
      <w:r>
        <w:rPr>
          <w:spacing w:val="-2"/>
          <w:w w:val="120"/>
          <w:sz w:val="20"/>
        </w:rPr>
        <w:t>Estimates</w:t>
      </w:r>
      <w:r>
        <w:rPr>
          <w:sz w:val="20"/>
        </w:rPr>
        <w:tab/>
      </w:r>
      <w:r>
        <w:rPr>
          <w:w w:val="115"/>
          <w:sz w:val="20"/>
        </w:rPr>
        <w:t>(b)</w:t>
      </w:r>
      <w:r>
        <w:rPr>
          <w:spacing w:val="-5"/>
          <w:w w:val="115"/>
          <w:sz w:val="20"/>
        </w:rPr>
        <w:t> </w:t>
      </w:r>
      <w:r>
        <w:rPr>
          <w:w w:val="115"/>
          <w:sz w:val="20"/>
        </w:rPr>
        <w:t>Transparent</w:t>
      </w:r>
      <w:r>
        <w:rPr>
          <w:spacing w:val="-7"/>
          <w:w w:val="115"/>
          <w:sz w:val="20"/>
        </w:rPr>
        <w:t> </w:t>
      </w:r>
      <w:r>
        <w:rPr>
          <w:w w:val="115"/>
          <w:sz w:val="20"/>
        </w:rPr>
        <w:t>IV</w:t>
      </w:r>
      <w:r>
        <w:rPr>
          <w:spacing w:val="-5"/>
          <w:w w:val="115"/>
          <w:sz w:val="20"/>
        </w:rPr>
        <w:t> </w:t>
      </w:r>
      <w:r>
        <w:rPr>
          <w:spacing w:val="-2"/>
          <w:w w:val="115"/>
          <w:sz w:val="20"/>
        </w:rPr>
        <w:t>Estimates</w:t>
      </w:r>
    </w:p>
    <w:p>
      <w:pPr>
        <w:pStyle w:val="BodyText"/>
        <w:spacing w:before="190"/>
        <w:ind w:left="1082"/>
      </w:pPr>
      <w:r>
        <w:rPr>
          <w:w w:val="105"/>
        </w:rPr>
        <w:t>Figure</w:t>
      </w:r>
      <w:r>
        <w:rPr>
          <w:spacing w:val="15"/>
          <w:w w:val="105"/>
        </w:rPr>
        <w:t> </w:t>
      </w:r>
      <w:r>
        <w:rPr>
          <w:w w:val="105"/>
        </w:rPr>
        <w:t>3:</w:t>
      </w:r>
      <w:r>
        <w:rPr>
          <w:spacing w:val="43"/>
          <w:w w:val="105"/>
        </w:rPr>
        <w:t> </w:t>
      </w:r>
      <w:r>
        <w:rPr>
          <w:w w:val="105"/>
        </w:rPr>
        <w:t>Hidden</w:t>
      </w:r>
      <w:r>
        <w:rPr>
          <w:spacing w:val="18"/>
          <w:w w:val="105"/>
        </w:rPr>
        <w:t> </w:t>
      </w:r>
      <w:r>
        <w:rPr>
          <w:w w:val="105"/>
        </w:rPr>
        <w:t>and</w:t>
      </w:r>
      <w:r>
        <w:rPr>
          <w:spacing w:val="18"/>
          <w:w w:val="105"/>
        </w:rPr>
        <w:t> </w:t>
      </w:r>
      <w:r>
        <w:rPr>
          <w:w w:val="105"/>
        </w:rPr>
        <w:t>Transparent</w:t>
      </w:r>
      <w:r>
        <w:rPr>
          <w:spacing w:val="21"/>
          <w:w w:val="105"/>
        </w:rPr>
        <w:t> </w:t>
      </w:r>
      <w:r>
        <w:rPr>
          <w:w w:val="105"/>
        </w:rPr>
        <w:t>IV</w:t>
      </w:r>
      <w:r>
        <w:rPr>
          <w:spacing w:val="18"/>
          <w:w w:val="105"/>
        </w:rPr>
        <w:t> </w:t>
      </w:r>
      <w:r>
        <w:rPr>
          <w:w w:val="105"/>
        </w:rPr>
        <w:t>Estimates</w:t>
      </w:r>
      <w:r>
        <w:rPr>
          <w:spacing w:val="19"/>
          <w:w w:val="105"/>
        </w:rPr>
        <w:t> </w:t>
      </w:r>
      <w:r>
        <w:rPr>
          <w:w w:val="105"/>
        </w:rPr>
        <w:t>of</w:t>
      </w:r>
      <w:r>
        <w:rPr>
          <w:spacing w:val="17"/>
          <w:w w:val="105"/>
        </w:rPr>
        <w:t> </w:t>
      </w:r>
      <w:r>
        <w:rPr>
          <w:w w:val="105"/>
        </w:rPr>
        <w:t>the</w:t>
      </w:r>
      <w:r>
        <w:rPr>
          <w:spacing w:val="18"/>
          <w:w w:val="105"/>
        </w:rPr>
        <w:t> </w:t>
      </w:r>
      <w:r>
        <w:rPr>
          <w:w w:val="105"/>
        </w:rPr>
        <w:t>Returns</w:t>
      </w:r>
      <w:r>
        <w:rPr>
          <w:spacing w:val="17"/>
          <w:w w:val="105"/>
        </w:rPr>
        <w:t> </w:t>
      </w:r>
      <w:r>
        <w:rPr>
          <w:w w:val="105"/>
        </w:rPr>
        <w:t>to</w:t>
      </w:r>
      <w:r>
        <w:rPr>
          <w:spacing w:val="19"/>
          <w:w w:val="105"/>
        </w:rPr>
        <w:t> </w:t>
      </w:r>
      <w:r>
        <w:rPr>
          <w:spacing w:val="-2"/>
          <w:w w:val="105"/>
        </w:rPr>
        <w:t>Schooling.</w:t>
      </w:r>
    </w:p>
    <w:p>
      <w:pPr>
        <w:spacing w:line="232" w:lineRule="auto" w:before="6"/>
        <w:ind w:left="360" w:right="356" w:hanging="1"/>
        <w:jc w:val="both"/>
        <w:rPr>
          <w:sz w:val="16"/>
        </w:rPr>
      </w:pPr>
      <w:r>
        <w:rPr>
          <w:rFonts w:ascii="Arial"/>
          <w:i/>
          <w:spacing w:val="-2"/>
          <w:w w:val="115"/>
          <w:sz w:val="16"/>
        </w:rPr>
        <w:t>Note:</w:t>
      </w:r>
      <w:r>
        <w:rPr>
          <w:rFonts w:ascii="Arial"/>
          <w:i/>
          <w:spacing w:val="4"/>
          <w:w w:val="115"/>
          <w:sz w:val="16"/>
        </w:rPr>
        <w:t> </w:t>
      </w:r>
      <w:r>
        <w:rPr>
          <w:spacing w:val="-2"/>
          <w:w w:val="115"/>
          <w:sz w:val="16"/>
        </w:rPr>
        <w:t>The</w:t>
      </w:r>
      <w:r>
        <w:rPr>
          <w:spacing w:val="-5"/>
          <w:w w:val="115"/>
          <w:sz w:val="16"/>
        </w:rPr>
        <w:t> </w:t>
      </w:r>
      <w:r>
        <w:rPr>
          <w:spacing w:val="-2"/>
          <w:w w:val="115"/>
          <w:sz w:val="16"/>
        </w:rPr>
        <w:t>estimation</w:t>
      </w:r>
      <w:r>
        <w:rPr>
          <w:spacing w:val="-5"/>
          <w:w w:val="115"/>
          <w:sz w:val="16"/>
        </w:rPr>
        <w:t> </w:t>
      </w:r>
      <w:r>
        <w:rPr>
          <w:spacing w:val="-2"/>
          <w:w w:val="115"/>
          <w:sz w:val="16"/>
        </w:rPr>
        <w:t>sample</w:t>
      </w:r>
      <w:r>
        <w:rPr>
          <w:spacing w:val="-7"/>
          <w:w w:val="115"/>
          <w:sz w:val="16"/>
        </w:rPr>
        <w:t> </w:t>
      </w:r>
      <w:r>
        <w:rPr>
          <w:spacing w:val="-2"/>
          <w:w w:val="115"/>
          <w:sz w:val="16"/>
        </w:rPr>
        <w:t>consists</w:t>
      </w:r>
      <w:r>
        <w:rPr>
          <w:spacing w:val="-4"/>
          <w:w w:val="115"/>
          <w:sz w:val="16"/>
        </w:rPr>
        <w:t> </w:t>
      </w:r>
      <w:r>
        <w:rPr>
          <w:spacing w:val="-2"/>
          <w:w w:val="115"/>
          <w:sz w:val="16"/>
        </w:rPr>
        <w:t>of</w:t>
      </w:r>
      <w:r>
        <w:rPr>
          <w:spacing w:val="-6"/>
          <w:w w:val="115"/>
          <w:sz w:val="16"/>
        </w:rPr>
        <w:t> </w:t>
      </w:r>
      <w:r>
        <w:rPr>
          <w:spacing w:val="-2"/>
          <w:w w:val="115"/>
          <w:sz w:val="16"/>
        </w:rPr>
        <w:t>Norwegian</w:t>
      </w:r>
      <w:r>
        <w:rPr>
          <w:spacing w:val="-5"/>
          <w:w w:val="115"/>
          <w:sz w:val="16"/>
        </w:rPr>
        <w:t> </w:t>
      </w:r>
      <w:r>
        <w:rPr>
          <w:spacing w:val="-2"/>
          <w:w w:val="115"/>
          <w:sz w:val="16"/>
        </w:rPr>
        <w:t>males</w:t>
      </w:r>
      <w:r>
        <w:rPr>
          <w:spacing w:val="-6"/>
          <w:w w:val="115"/>
          <w:sz w:val="16"/>
        </w:rPr>
        <w:t> </w:t>
      </w:r>
      <w:r>
        <w:rPr>
          <w:spacing w:val="-2"/>
          <w:w w:val="115"/>
          <w:sz w:val="16"/>
        </w:rPr>
        <w:t>born</w:t>
      </w:r>
      <w:r>
        <w:rPr>
          <w:spacing w:val="-6"/>
          <w:w w:val="115"/>
          <w:sz w:val="16"/>
        </w:rPr>
        <w:t> </w:t>
      </w:r>
      <w:r>
        <w:rPr>
          <w:spacing w:val="-2"/>
          <w:w w:val="115"/>
          <w:sz w:val="16"/>
        </w:rPr>
        <w:t>1950-1980</w:t>
      </w:r>
      <w:r>
        <w:rPr>
          <w:spacing w:val="-4"/>
          <w:w w:val="115"/>
          <w:sz w:val="16"/>
        </w:rPr>
        <w:t> </w:t>
      </w:r>
      <w:r>
        <w:rPr>
          <w:spacing w:val="-2"/>
          <w:w w:val="115"/>
          <w:sz w:val="16"/>
        </w:rPr>
        <w:t>observed</w:t>
      </w:r>
      <w:r>
        <w:rPr>
          <w:spacing w:val="-5"/>
          <w:w w:val="115"/>
          <w:sz w:val="16"/>
        </w:rPr>
        <w:t> </w:t>
      </w:r>
      <w:r>
        <w:rPr>
          <w:spacing w:val="-2"/>
          <w:w w:val="115"/>
          <w:sz w:val="16"/>
        </w:rPr>
        <w:t>in</w:t>
      </w:r>
      <w:r>
        <w:rPr>
          <w:spacing w:val="-5"/>
          <w:w w:val="115"/>
          <w:sz w:val="16"/>
        </w:rPr>
        <w:t> </w:t>
      </w:r>
      <w:r>
        <w:rPr>
          <w:spacing w:val="-2"/>
          <w:w w:val="115"/>
          <w:sz w:val="16"/>
        </w:rPr>
        <w:t>earnings</w:t>
      </w:r>
      <w:r>
        <w:rPr>
          <w:spacing w:val="-6"/>
          <w:w w:val="115"/>
          <w:sz w:val="16"/>
        </w:rPr>
        <w:t> </w:t>
      </w:r>
      <w:r>
        <w:rPr>
          <w:spacing w:val="-2"/>
          <w:w w:val="115"/>
          <w:sz w:val="16"/>
        </w:rPr>
        <w:t>data</w:t>
      </w:r>
      <w:r>
        <w:rPr>
          <w:spacing w:val="-4"/>
          <w:w w:val="115"/>
          <w:sz w:val="16"/>
        </w:rPr>
        <w:t> </w:t>
      </w:r>
      <w:r>
        <w:rPr>
          <w:spacing w:val="-2"/>
          <w:w w:val="115"/>
          <w:sz w:val="16"/>
        </w:rPr>
        <w:t>over</w:t>
      </w:r>
      <w:r>
        <w:rPr>
          <w:spacing w:val="-6"/>
          <w:w w:val="115"/>
          <w:sz w:val="16"/>
        </w:rPr>
        <w:t> </w:t>
      </w:r>
      <w:r>
        <w:rPr>
          <w:spacing w:val="-2"/>
          <w:w w:val="115"/>
          <w:sz w:val="16"/>
        </w:rPr>
        <w:t>years</w:t>
      </w:r>
      <w:r>
        <w:rPr>
          <w:spacing w:val="-4"/>
          <w:w w:val="115"/>
          <w:sz w:val="16"/>
        </w:rPr>
        <w:t> </w:t>
      </w:r>
      <w:r>
        <w:rPr>
          <w:spacing w:val="-2"/>
          <w:w w:val="115"/>
          <w:sz w:val="16"/>
        </w:rPr>
        <w:t>1967-2014</w:t>
      </w:r>
      <w:r>
        <w:rPr>
          <w:spacing w:val="-4"/>
          <w:w w:val="115"/>
          <w:sz w:val="16"/>
        </w:rPr>
        <w:t> </w:t>
      </w:r>
      <w:r>
        <w:rPr>
          <w:spacing w:val="-2"/>
          <w:w w:val="115"/>
          <w:sz w:val="16"/>
        </w:rPr>
        <w:t>with</w:t>
      </w:r>
      <w:r>
        <w:rPr>
          <w:w w:val="115"/>
          <w:sz w:val="16"/>
        </w:rPr>
        <w:t> years</w:t>
      </w:r>
      <w:r>
        <w:rPr>
          <w:spacing w:val="-7"/>
          <w:w w:val="115"/>
          <w:sz w:val="16"/>
        </w:rPr>
        <w:t> </w:t>
      </w:r>
      <w:r>
        <w:rPr>
          <w:w w:val="115"/>
          <w:sz w:val="16"/>
        </w:rPr>
        <w:t>of</w:t>
      </w:r>
      <w:r>
        <w:rPr>
          <w:spacing w:val="-8"/>
          <w:w w:val="115"/>
          <w:sz w:val="16"/>
        </w:rPr>
        <w:t> </w:t>
      </w:r>
      <w:r>
        <w:rPr>
          <w:w w:val="115"/>
          <w:sz w:val="16"/>
        </w:rPr>
        <w:t>potential</w:t>
      </w:r>
      <w:r>
        <w:rPr>
          <w:spacing w:val="-5"/>
          <w:w w:val="115"/>
          <w:sz w:val="16"/>
        </w:rPr>
        <w:t> </w:t>
      </w:r>
      <w:r>
        <w:rPr>
          <w:w w:val="115"/>
          <w:sz w:val="16"/>
        </w:rPr>
        <w:t>experience</w:t>
      </w:r>
      <w:r>
        <w:rPr>
          <w:spacing w:val="-8"/>
          <w:w w:val="115"/>
          <w:sz w:val="16"/>
        </w:rPr>
        <w:t> </w:t>
      </w:r>
      <w:r>
        <w:rPr>
          <w:w w:val="115"/>
          <w:sz w:val="16"/>
        </w:rPr>
        <w:t>between</w:t>
      </w:r>
      <w:r>
        <w:rPr>
          <w:spacing w:val="-4"/>
          <w:w w:val="115"/>
          <w:sz w:val="16"/>
        </w:rPr>
        <w:t> </w:t>
      </w:r>
      <w:r>
        <w:rPr>
          <w:w w:val="115"/>
          <w:sz w:val="16"/>
        </w:rPr>
        <w:t>0</w:t>
      </w:r>
      <w:r>
        <w:rPr>
          <w:spacing w:val="-10"/>
          <w:w w:val="115"/>
          <w:sz w:val="16"/>
        </w:rPr>
        <w:t> </w:t>
      </w:r>
      <w:r>
        <w:rPr>
          <w:w w:val="115"/>
          <w:sz w:val="16"/>
        </w:rPr>
        <w:t>and</w:t>
      </w:r>
      <w:r>
        <w:rPr>
          <w:spacing w:val="-8"/>
          <w:w w:val="115"/>
          <w:sz w:val="16"/>
        </w:rPr>
        <w:t> </w:t>
      </w:r>
      <w:r>
        <w:rPr>
          <w:w w:val="115"/>
          <w:sz w:val="16"/>
        </w:rPr>
        <w:t>30</w:t>
      </w:r>
      <w:r>
        <w:rPr>
          <w:spacing w:val="-8"/>
          <w:w w:val="115"/>
          <w:sz w:val="16"/>
        </w:rPr>
        <w:t> </w:t>
      </w:r>
      <w:r>
        <w:rPr>
          <w:w w:val="115"/>
          <w:sz w:val="16"/>
        </w:rPr>
        <w:t>years</w:t>
      </w:r>
      <w:r>
        <w:rPr>
          <w:spacing w:val="-7"/>
          <w:w w:val="115"/>
          <w:sz w:val="16"/>
        </w:rPr>
        <w:t> </w:t>
      </w:r>
      <w:r>
        <w:rPr>
          <w:w w:val="115"/>
          <w:sz w:val="16"/>
        </w:rPr>
        <w:t>and</w:t>
      </w:r>
      <w:r>
        <w:rPr>
          <w:spacing w:val="-8"/>
          <w:w w:val="115"/>
          <w:sz w:val="16"/>
        </w:rPr>
        <w:t> </w:t>
      </w:r>
      <w:r>
        <w:rPr>
          <w:w w:val="115"/>
          <w:sz w:val="16"/>
        </w:rPr>
        <w:t>annual</w:t>
      </w:r>
      <w:r>
        <w:rPr>
          <w:spacing w:val="-7"/>
          <w:w w:val="115"/>
          <w:sz w:val="16"/>
        </w:rPr>
        <w:t> </w:t>
      </w:r>
      <w:r>
        <w:rPr>
          <w:w w:val="115"/>
          <w:sz w:val="16"/>
        </w:rPr>
        <w:t>earnings</w:t>
      </w:r>
      <w:r>
        <w:rPr>
          <w:spacing w:val="-7"/>
          <w:w w:val="115"/>
          <w:sz w:val="16"/>
        </w:rPr>
        <w:t> </w:t>
      </w:r>
      <w:r>
        <w:rPr>
          <w:w w:val="115"/>
          <w:sz w:val="16"/>
        </w:rPr>
        <w:t>above</w:t>
      </w:r>
      <w:r>
        <w:rPr>
          <w:spacing w:val="-8"/>
          <w:w w:val="115"/>
          <w:sz w:val="16"/>
        </w:rPr>
        <w:t> </w:t>
      </w:r>
      <w:r>
        <w:rPr>
          <w:w w:val="115"/>
          <w:sz w:val="16"/>
        </w:rPr>
        <w:t>1</w:t>
      </w:r>
      <w:r>
        <w:rPr>
          <w:spacing w:val="-8"/>
          <w:w w:val="115"/>
          <w:sz w:val="16"/>
        </w:rPr>
        <w:t> </w:t>
      </w:r>
      <w:r>
        <w:rPr>
          <w:w w:val="115"/>
          <w:sz w:val="16"/>
        </w:rPr>
        <w:t>SGA</w:t>
      </w:r>
      <w:r>
        <w:rPr>
          <w:spacing w:val="-7"/>
          <w:w w:val="115"/>
          <w:sz w:val="16"/>
        </w:rPr>
        <w:t> </w:t>
      </w:r>
      <w:r>
        <w:rPr>
          <w:w w:val="115"/>
          <w:sz w:val="16"/>
        </w:rPr>
        <w:t>threshold</w:t>
      </w:r>
      <w:r>
        <w:rPr>
          <w:spacing w:val="-8"/>
          <w:w w:val="115"/>
          <w:sz w:val="16"/>
        </w:rPr>
        <w:t> </w:t>
      </w:r>
      <w:r>
        <w:rPr>
          <w:w w:val="115"/>
          <w:sz w:val="16"/>
        </w:rPr>
        <w:t>(N=14,746,755).</w:t>
      </w:r>
      <w:r>
        <w:rPr>
          <w:spacing w:val="7"/>
          <w:w w:val="115"/>
          <w:sz w:val="16"/>
        </w:rPr>
        <w:t> </w:t>
      </w:r>
      <w:r>
        <w:rPr>
          <w:w w:val="115"/>
          <w:sz w:val="16"/>
        </w:rPr>
        <w:t>The</w:t>
      </w:r>
      <w:r>
        <w:rPr>
          <w:spacing w:val="-8"/>
          <w:w w:val="115"/>
          <w:sz w:val="16"/>
        </w:rPr>
        <w:t> </w:t>
      </w:r>
      <w:r>
        <w:rPr>
          <w:w w:val="115"/>
          <w:sz w:val="16"/>
        </w:rPr>
        <w:t>hidden IV</w:t>
      </w:r>
      <w:r>
        <w:rPr>
          <w:w w:val="115"/>
          <w:sz w:val="16"/>
        </w:rPr>
        <w:t> sample</w:t>
      </w:r>
      <w:r>
        <w:rPr>
          <w:w w:val="115"/>
          <w:sz w:val="16"/>
        </w:rPr>
        <w:t> (plot</w:t>
      </w:r>
      <w:r>
        <w:rPr>
          <w:w w:val="115"/>
          <w:sz w:val="16"/>
        </w:rPr>
        <w:t> (a))</w:t>
      </w:r>
      <w:r>
        <w:rPr>
          <w:w w:val="115"/>
          <w:sz w:val="16"/>
        </w:rPr>
        <w:t> further</w:t>
      </w:r>
      <w:r>
        <w:rPr>
          <w:w w:val="115"/>
          <w:sz w:val="16"/>
        </w:rPr>
        <w:t> drops</w:t>
      </w:r>
      <w:r>
        <w:rPr>
          <w:w w:val="115"/>
          <w:sz w:val="16"/>
        </w:rPr>
        <w:t> individuals</w:t>
      </w:r>
      <w:r>
        <w:rPr>
          <w:w w:val="115"/>
          <w:sz w:val="16"/>
        </w:rPr>
        <w:t> who</w:t>
      </w:r>
      <w:r>
        <w:rPr>
          <w:w w:val="115"/>
          <w:sz w:val="16"/>
        </w:rPr>
        <w:t> grew</w:t>
      </w:r>
      <w:r>
        <w:rPr>
          <w:w w:val="115"/>
          <w:sz w:val="16"/>
        </w:rPr>
        <w:t> up</w:t>
      </w:r>
      <w:r>
        <w:rPr>
          <w:w w:val="115"/>
          <w:sz w:val="16"/>
        </w:rPr>
        <w:t> in</w:t>
      </w:r>
      <w:r>
        <w:rPr>
          <w:w w:val="115"/>
          <w:sz w:val="16"/>
        </w:rPr>
        <w:t> the</w:t>
      </w:r>
      <w:r>
        <w:rPr>
          <w:w w:val="115"/>
          <w:sz w:val="16"/>
        </w:rPr>
        <w:t> municipality</w:t>
      </w:r>
      <w:r>
        <w:rPr>
          <w:w w:val="115"/>
          <w:sz w:val="16"/>
        </w:rPr>
        <w:t> with</w:t>
      </w:r>
      <w:r>
        <w:rPr>
          <w:w w:val="115"/>
          <w:sz w:val="16"/>
        </w:rPr>
        <w:t> the</w:t>
      </w:r>
      <w:r>
        <w:rPr>
          <w:w w:val="115"/>
          <w:sz w:val="16"/>
        </w:rPr>
        <w:t> largest</w:t>
      </w:r>
      <w:r>
        <w:rPr>
          <w:w w:val="115"/>
          <w:sz w:val="16"/>
        </w:rPr>
        <w:t> population</w:t>
      </w:r>
      <w:r>
        <w:rPr>
          <w:w w:val="115"/>
          <w:sz w:val="16"/>
        </w:rPr>
        <w:t> size</w:t>
      </w:r>
      <w:r>
        <w:rPr>
          <w:w w:val="115"/>
          <w:sz w:val="16"/>
        </w:rPr>
        <w:t> in</w:t>
      </w:r>
      <w:r>
        <w:rPr>
          <w:w w:val="115"/>
          <w:sz w:val="16"/>
        </w:rPr>
        <w:t> each</w:t>
      </w:r>
      <w:r>
        <w:rPr>
          <w:w w:val="115"/>
          <w:sz w:val="16"/>
        </w:rPr>
        <w:t> of</w:t>
      </w:r>
      <w:r>
        <w:rPr>
          <w:w w:val="115"/>
          <w:sz w:val="16"/>
        </w:rPr>
        <w:t> the 160</w:t>
      </w:r>
      <w:r>
        <w:rPr>
          <w:w w:val="115"/>
          <w:sz w:val="16"/>
        </w:rPr>
        <w:t> labor</w:t>
      </w:r>
      <w:r>
        <w:rPr>
          <w:w w:val="115"/>
          <w:sz w:val="16"/>
        </w:rPr>
        <w:t> market</w:t>
      </w:r>
      <w:r>
        <w:rPr>
          <w:w w:val="115"/>
          <w:sz w:val="16"/>
        </w:rPr>
        <w:t> regions</w:t>
      </w:r>
      <w:r>
        <w:rPr>
          <w:w w:val="115"/>
          <w:sz w:val="16"/>
        </w:rPr>
        <w:t> in</w:t>
      </w:r>
      <w:r>
        <w:rPr>
          <w:w w:val="115"/>
          <w:sz w:val="16"/>
        </w:rPr>
        <w:t> Norway</w:t>
      </w:r>
      <w:r>
        <w:rPr>
          <w:w w:val="115"/>
          <w:sz w:val="16"/>
        </w:rPr>
        <w:t> (N=8,697,979), while</w:t>
      </w:r>
      <w:r>
        <w:rPr>
          <w:w w:val="115"/>
          <w:sz w:val="16"/>
        </w:rPr>
        <w:t> the</w:t>
      </w:r>
      <w:r>
        <w:rPr>
          <w:w w:val="115"/>
          <w:sz w:val="16"/>
        </w:rPr>
        <w:t> transparent</w:t>
      </w:r>
      <w:r>
        <w:rPr>
          <w:w w:val="115"/>
          <w:sz w:val="16"/>
        </w:rPr>
        <w:t> IV</w:t>
      </w:r>
      <w:r>
        <w:rPr>
          <w:w w:val="115"/>
          <w:sz w:val="16"/>
        </w:rPr>
        <w:t> sample</w:t>
      </w:r>
      <w:r>
        <w:rPr>
          <w:w w:val="115"/>
          <w:sz w:val="16"/>
        </w:rPr>
        <w:t> (plot</w:t>
      </w:r>
      <w:r>
        <w:rPr>
          <w:w w:val="115"/>
          <w:sz w:val="16"/>
        </w:rPr>
        <w:t> (b))</w:t>
      </w:r>
      <w:r>
        <w:rPr>
          <w:w w:val="115"/>
          <w:sz w:val="16"/>
        </w:rPr>
        <w:t> retains</w:t>
      </w:r>
      <w:r>
        <w:rPr>
          <w:w w:val="115"/>
          <w:sz w:val="16"/>
        </w:rPr>
        <w:t> only</w:t>
      </w:r>
      <w:r>
        <w:rPr>
          <w:w w:val="115"/>
          <w:sz w:val="16"/>
        </w:rPr>
        <w:t> individuals</w:t>
      </w:r>
      <w:r>
        <w:rPr>
          <w:w w:val="115"/>
          <w:sz w:val="16"/>
        </w:rPr>
        <w:t> who grew</w:t>
      </w:r>
      <w:r>
        <w:rPr>
          <w:w w:val="115"/>
          <w:sz w:val="16"/>
        </w:rPr>
        <w:t> up</w:t>
      </w:r>
      <w:r>
        <w:rPr>
          <w:w w:val="115"/>
          <w:sz w:val="16"/>
        </w:rPr>
        <w:t> in the</w:t>
      </w:r>
      <w:r>
        <w:rPr>
          <w:w w:val="115"/>
          <w:sz w:val="16"/>
        </w:rPr>
        <w:t> municipality</w:t>
      </w:r>
      <w:r>
        <w:rPr>
          <w:w w:val="115"/>
          <w:sz w:val="16"/>
        </w:rPr>
        <w:t> with</w:t>
      </w:r>
      <w:r>
        <w:rPr>
          <w:w w:val="115"/>
          <w:sz w:val="16"/>
        </w:rPr>
        <w:t> the</w:t>
      </w:r>
      <w:r>
        <w:rPr>
          <w:w w:val="115"/>
          <w:sz w:val="16"/>
        </w:rPr>
        <w:t> largest population</w:t>
      </w:r>
      <w:r>
        <w:rPr>
          <w:w w:val="115"/>
          <w:sz w:val="16"/>
        </w:rPr>
        <w:t> size</w:t>
      </w:r>
      <w:r>
        <w:rPr>
          <w:w w:val="115"/>
          <w:sz w:val="16"/>
        </w:rPr>
        <w:t> in</w:t>
      </w:r>
      <w:r>
        <w:rPr>
          <w:w w:val="115"/>
          <w:sz w:val="16"/>
        </w:rPr>
        <w:t> each</w:t>
      </w:r>
      <w:r>
        <w:rPr>
          <w:w w:val="115"/>
          <w:sz w:val="16"/>
        </w:rPr>
        <w:t> labor</w:t>
      </w:r>
      <w:r>
        <w:rPr>
          <w:w w:val="115"/>
          <w:sz w:val="16"/>
        </w:rPr>
        <w:t> market</w:t>
      </w:r>
      <w:r>
        <w:rPr>
          <w:w w:val="115"/>
          <w:sz w:val="16"/>
        </w:rPr>
        <w:t> (N=6,048,776).</w:t>
      </w:r>
      <w:r>
        <w:rPr>
          <w:spacing w:val="27"/>
          <w:w w:val="115"/>
          <w:sz w:val="16"/>
        </w:rPr>
        <w:t> </w:t>
      </w:r>
      <w:r>
        <w:rPr>
          <w:w w:val="115"/>
          <w:sz w:val="16"/>
        </w:rPr>
        <w:t>Plots</w:t>
      </w:r>
      <w:r>
        <w:rPr>
          <w:w w:val="115"/>
          <w:sz w:val="16"/>
        </w:rPr>
        <w:t> (a)</w:t>
      </w:r>
      <w:r>
        <w:rPr>
          <w:w w:val="115"/>
          <w:sz w:val="16"/>
        </w:rPr>
        <w:t> and</w:t>
      </w:r>
      <w:r>
        <w:rPr>
          <w:w w:val="115"/>
          <w:sz w:val="16"/>
        </w:rPr>
        <w:t> (b)</w:t>
      </w:r>
      <w:r>
        <w:rPr>
          <w:w w:val="115"/>
          <w:sz w:val="16"/>
        </w:rPr>
        <w:t> display</w:t>
      </w:r>
      <w:r>
        <w:rPr>
          <w:w w:val="115"/>
          <w:sz w:val="16"/>
        </w:rPr>
        <w:t> IV estimates</w:t>
      </w:r>
      <w:r>
        <w:rPr>
          <w:w w:val="115"/>
          <w:sz w:val="16"/>
        </w:rPr>
        <w:t> from</w:t>
      </w:r>
      <w:r>
        <w:rPr>
          <w:spacing w:val="-1"/>
          <w:w w:val="115"/>
          <w:sz w:val="16"/>
        </w:rPr>
        <w:t> </w:t>
      </w:r>
      <w:r>
        <w:rPr>
          <w:w w:val="115"/>
          <w:sz w:val="16"/>
        </w:rPr>
        <w:t>separate</w:t>
      </w:r>
      <w:r>
        <w:rPr>
          <w:spacing w:val="-1"/>
          <w:w w:val="115"/>
          <w:sz w:val="16"/>
        </w:rPr>
        <w:t> </w:t>
      </w:r>
      <w:r>
        <w:rPr>
          <w:w w:val="115"/>
          <w:sz w:val="16"/>
        </w:rPr>
        <w:t>estimations</w:t>
      </w:r>
      <w:r>
        <w:rPr>
          <w:w w:val="115"/>
          <w:sz w:val="16"/>
        </w:rPr>
        <w:t> of</w:t>
      </w:r>
      <w:r>
        <w:rPr>
          <w:spacing w:val="-1"/>
          <w:w w:val="115"/>
          <w:sz w:val="16"/>
        </w:rPr>
        <w:t> </w:t>
      </w:r>
      <w:r>
        <w:rPr>
          <w:w w:val="115"/>
          <w:sz w:val="16"/>
        </w:rPr>
        <w:t>(</w:t>
      </w:r>
      <w:hyperlink w:history="true" w:anchor="_bookmark49">
        <w:r>
          <w:rPr>
            <w:w w:val="115"/>
            <w:sz w:val="16"/>
          </w:rPr>
          <w:t>15</w:t>
        </w:r>
      </w:hyperlink>
      <w:r>
        <w:rPr>
          <w:w w:val="115"/>
          <w:sz w:val="16"/>
        </w:rPr>
        <w:t>)</w:t>
      </w:r>
      <w:r>
        <w:rPr>
          <w:spacing w:val="-1"/>
          <w:w w:val="115"/>
          <w:sz w:val="16"/>
        </w:rPr>
        <w:t> </w:t>
      </w:r>
      <w:r>
        <w:rPr>
          <w:w w:val="115"/>
          <w:sz w:val="16"/>
        </w:rPr>
        <w:t>for</w:t>
      </w:r>
      <w:r>
        <w:rPr>
          <w:spacing w:val="-1"/>
          <w:w w:val="115"/>
          <w:sz w:val="16"/>
        </w:rPr>
        <w:t> </w:t>
      </w:r>
      <w:r>
        <w:rPr>
          <w:w w:val="115"/>
          <w:sz w:val="16"/>
        </w:rPr>
        <w:t>each</w:t>
      </w:r>
      <w:r>
        <w:rPr>
          <w:spacing w:val="-1"/>
          <w:w w:val="115"/>
          <w:sz w:val="16"/>
        </w:rPr>
        <w:t> </w:t>
      </w:r>
      <w:r>
        <w:rPr>
          <w:w w:val="115"/>
          <w:sz w:val="16"/>
        </w:rPr>
        <w:t>year</w:t>
      </w:r>
      <w:r>
        <w:rPr>
          <w:w w:val="115"/>
          <w:sz w:val="16"/>
        </w:rPr>
        <w:t> of</w:t>
      </w:r>
      <w:r>
        <w:rPr>
          <w:spacing w:val="-1"/>
          <w:w w:val="115"/>
          <w:sz w:val="16"/>
        </w:rPr>
        <w:t> </w:t>
      </w:r>
      <w:r>
        <w:rPr>
          <w:w w:val="115"/>
          <w:sz w:val="16"/>
        </w:rPr>
        <w:t>experience</w:t>
      </w:r>
      <w:r>
        <w:rPr>
          <w:w w:val="115"/>
          <w:sz w:val="16"/>
        </w:rPr>
        <w:t> using</w:t>
      </w:r>
      <w:r>
        <w:rPr>
          <w:spacing w:val="-2"/>
          <w:w w:val="115"/>
          <w:sz w:val="16"/>
        </w:rPr>
        <w:t> </w:t>
      </w:r>
      <w:r>
        <w:rPr>
          <w:w w:val="115"/>
          <w:sz w:val="16"/>
        </w:rPr>
        <w:t>the</w:t>
      </w:r>
      <w:r>
        <w:rPr>
          <w:spacing w:val="-1"/>
          <w:w w:val="115"/>
          <w:sz w:val="16"/>
        </w:rPr>
        <w:t> </w:t>
      </w:r>
      <w:r>
        <w:rPr>
          <w:w w:val="115"/>
          <w:sz w:val="16"/>
        </w:rPr>
        <w:t>hidden</w:t>
      </w:r>
      <w:r>
        <w:rPr>
          <w:spacing w:val="-1"/>
          <w:w w:val="115"/>
          <w:sz w:val="16"/>
        </w:rPr>
        <w:t> </w:t>
      </w:r>
      <w:r>
        <w:rPr>
          <w:w w:val="115"/>
          <w:sz w:val="16"/>
        </w:rPr>
        <w:t>and</w:t>
      </w:r>
      <w:r>
        <w:rPr>
          <w:spacing w:val="-1"/>
          <w:w w:val="115"/>
          <w:sz w:val="16"/>
        </w:rPr>
        <w:t> </w:t>
      </w:r>
      <w:r>
        <w:rPr>
          <w:w w:val="115"/>
          <w:sz w:val="16"/>
        </w:rPr>
        <w:t>the</w:t>
      </w:r>
      <w:r>
        <w:rPr>
          <w:w w:val="115"/>
          <w:sz w:val="16"/>
        </w:rPr>
        <w:t> transparent</w:t>
      </w:r>
      <w:r>
        <w:rPr>
          <w:spacing w:val="-1"/>
          <w:w w:val="115"/>
          <w:sz w:val="16"/>
        </w:rPr>
        <w:t> </w:t>
      </w:r>
      <w:r>
        <w:rPr>
          <w:w w:val="115"/>
          <w:sz w:val="16"/>
        </w:rPr>
        <w:t>IV</w:t>
      </w:r>
      <w:r>
        <w:rPr>
          <w:w w:val="115"/>
          <w:sz w:val="16"/>
        </w:rPr>
        <w:t> samples.</w:t>
      </w:r>
      <w:r>
        <w:rPr>
          <w:spacing w:val="17"/>
          <w:w w:val="115"/>
          <w:sz w:val="16"/>
        </w:rPr>
        <w:t> </w:t>
      </w:r>
      <w:r>
        <w:rPr>
          <w:w w:val="115"/>
          <w:sz w:val="16"/>
        </w:rPr>
        <w:t>All estimations</w:t>
      </w:r>
      <w:r>
        <w:rPr>
          <w:w w:val="115"/>
          <w:sz w:val="16"/>
        </w:rPr>
        <w:t> include</w:t>
      </w:r>
      <w:r>
        <w:rPr>
          <w:w w:val="115"/>
          <w:sz w:val="16"/>
        </w:rPr>
        <w:t> fixed</w:t>
      </w:r>
      <w:r>
        <w:rPr>
          <w:w w:val="115"/>
          <w:sz w:val="16"/>
        </w:rPr>
        <w:t> effects</w:t>
      </w:r>
      <w:r>
        <w:rPr>
          <w:w w:val="115"/>
          <w:sz w:val="16"/>
        </w:rPr>
        <w:t> for</w:t>
      </w:r>
      <w:r>
        <w:rPr>
          <w:w w:val="115"/>
          <w:sz w:val="16"/>
        </w:rPr>
        <w:t> birth</w:t>
      </w:r>
      <w:r>
        <w:rPr>
          <w:w w:val="115"/>
          <w:sz w:val="16"/>
        </w:rPr>
        <w:t> cohort</w:t>
      </w:r>
      <w:r>
        <w:rPr>
          <w:w w:val="115"/>
          <w:sz w:val="16"/>
        </w:rPr>
        <w:t> and</w:t>
      </w:r>
      <w:r>
        <w:rPr>
          <w:w w:val="115"/>
          <w:sz w:val="16"/>
        </w:rPr>
        <w:t> childhood</w:t>
      </w:r>
      <w:r>
        <w:rPr>
          <w:w w:val="115"/>
          <w:sz w:val="16"/>
        </w:rPr>
        <w:t> municipality.</w:t>
      </w:r>
      <w:r>
        <w:rPr>
          <w:spacing w:val="23"/>
          <w:w w:val="115"/>
          <w:sz w:val="16"/>
        </w:rPr>
        <w:t> </w:t>
      </w:r>
      <w:r>
        <w:rPr>
          <w:w w:val="115"/>
          <w:sz w:val="16"/>
        </w:rPr>
        <w:t>Standard</w:t>
      </w:r>
      <w:r>
        <w:rPr>
          <w:w w:val="115"/>
          <w:sz w:val="16"/>
        </w:rPr>
        <w:t> errors</w:t>
      </w:r>
      <w:r>
        <w:rPr>
          <w:w w:val="115"/>
          <w:sz w:val="16"/>
        </w:rPr>
        <w:t> are</w:t>
      </w:r>
      <w:r>
        <w:rPr>
          <w:w w:val="115"/>
          <w:sz w:val="16"/>
        </w:rPr>
        <w:t> clustered</w:t>
      </w:r>
      <w:r>
        <w:rPr>
          <w:w w:val="115"/>
          <w:sz w:val="16"/>
        </w:rPr>
        <w:t> at</w:t>
      </w:r>
      <w:r>
        <w:rPr>
          <w:w w:val="115"/>
          <w:sz w:val="16"/>
        </w:rPr>
        <w:t> the</w:t>
      </w:r>
      <w:r>
        <w:rPr>
          <w:w w:val="115"/>
          <w:sz w:val="16"/>
        </w:rPr>
        <w:t> local</w:t>
      </w:r>
      <w:r>
        <w:rPr>
          <w:w w:val="115"/>
          <w:sz w:val="16"/>
        </w:rPr>
        <w:t> labor market</w:t>
      </w:r>
      <w:r>
        <w:rPr>
          <w:w w:val="115"/>
          <w:sz w:val="16"/>
        </w:rPr>
        <w:t> region.</w:t>
      </w:r>
      <w:r>
        <w:rPr>
          <w:spacing w:val="20"/>
          <w:w w:val="115"/>
          <w:sz w:val="16"/>
        </w:rPr>
        <w:t> </w:t>
      </w:r>
      <w:r>
        <w:rPr>
          <w:w w:val="115"/>
          <w:sz w:val="16"/>
        </w:rPr>
        <w:t>Vertical</w:t>
      </w:r>
      <w:r>
        <w:rPr>
          <w:w w:val="115"/>
          <w:sz w:val="16"/>
        </w:rPr>
        <w:t> bars</w:t>
      </w:r>
      <w:r>
        <w:rPr>
          <w:w w:val="115"/>
          <w:sz w:val="16"/>
        </w:rPr>
        <w:t> denote</w:t>
      </w:r>
      <w:r>
        <w:rPr>
          <w:w w:val="115"/>
          <w:sz w:val="16"/>
        </w:rPr>
        <w:t> the</w:t>
      </w:r>
      <w:r>
        <w:rPr>
          <w:w w:val="115"/>
          <w:sz w:val="16"/>
        </w:rPr>
        <w:t> 90%</w:t>
      </w:r>
      <w:r>
        <w:rPr>
          <w:w w:val="115"/>
          <w:sz w:val="16"/>
        </w:rPr>
        <w:t> confidence</w:t>
      </w:r>
      <w:r>
        <w:rPr>
          <w:w w:val="115"/>
          <w:sz w:val="16"/>
        </w:rPr>
        <w:t> intervals.</w:t>
      </w:r>
    </w:p>
    <w:p>
      <w:pPr>
        <w:pStyle w:val="BodyText"/>
        <w:rPr>
          <w:sz w:val="16"/>
        </w:rPr>
      </w:pPr>
    </w:p>
    <w:p>
      <w:pPr>
        <w:pStyle w:val="BodyText"/>
        <w:spacing w:before="7"/>
        <w:rPr>
          <w:sz w:val="16"/>
        </w:rPr>
      </w:pPr>
    </w:p>
    <w:p>
      <w:pPr>
        <w:pStyle w:val="BodyText"/>
        <w:spacing w:line="391" w:lineRule="auto" w:before="1"/>
        <w:ind w:left="360" w:right="357"/>
        <w:jc w:val="both"/>
      </w:pPr>
      <w:r>
        <w:rPr>
          <w:w w:val="105"/>
        </w:rPr>
        <w:t>IV</w:t>
      </w:r>
      <w:r>
        <w:rPr>
          <w:w w:val="105"/>
        </w:rPr>
        <w:t> estimates,</w:t>
      </w:r>
      <w:r>
        <w:rPr>
          <w:w w:val="105"/>
        </w:rPr>
        <w:t> as</w:t>
      </w:r>
      <w:r>
        <w:rPr>
          <w:w w:val="105"/>
        </w:rPr>
        <w:t> shown</w:t>
      </w:r>
      <w:r>
        <w:rPr>
          <w:w w:val="105"/>
        </w:rPr>
        <w:t> in</w:t>
      </w:r>
      <w:r>
        <w:rPr>
          <w:w w:val="105"/>
        </w:rPr>
        <w:t> Figure</w:t>
      </w:r>
      <w:r>
        <w:rPr>
          <w:w w:val="105"/>
        </w:rPr>
        <w:t> </w:t>
      </w:r>
      <w:hyperlink w:history="true" w:anchor="_bookmark56">
        <w:r>
          <w:rPr>
            <w:w w:val="105"/>
          </w:rPr>
          <w:t>3</w:t>
        </w:r>
      </w:hyperlink>
      <w:r>
        <w:rPr>
          <w:w w:val="105"/>
        </w:rPr>
        <w:t>-(a)</w:t>
      </w:r>
      <w:r>
        <w:rPr>
          <w:w w:val="105"/>
        </w:rPr>
        <w:t> converge</w:t>
      </w:r>
      <w:r>
        <w:rPr>
          <w:w w:val="105"/>
        </w:rPr>
        <w:t> towards,</w:t>
      </w:r>
      <w:r>
        <w:rPr>
          <w:w w:val="105"/>
        </w:rPr>
        <w:t> indicating</w:t>
      </w:r>
      <w:r>
        <w:rPr>
          <w:w w:val="105"/>
        </w:rPr>
        <w:t> that</w:t>
      </w:r>
      <w:r>
        <w:rPr>
          <w:w w:val="105"/>
        </w:rPr>
        <w:t> the</w:t>
      </w:r>
      <w:r>
        <w:rPr>
          <w:w w:val="105"/>
        </w:rPr>
        <w:t> experience-invariant</w:t>
      </w:r>
      <w:r>
        <w:rPr>
          <w:w w:val="105"/>
        </w:rPr>
        <w:t> part</w:t>
      </w:r>
      <w:r>
        <w:rPr>
          <w:w w:val="105"/>
        </w:rPr>
        <w:t> of</w:t>
      </w:r>
      <w:r>
        <w:rPr>
          <w:w w:val="105"/>
        </w:rPr>
        <w:t> the</w:t>
      </w:r>
      <w:r>
        <w:rPr>
          <w:w w:val="105"/>
        </w:rPr>
        <w:t> social</w:t>
      </w:r>
      <w:r>
        <w:rPr>
          <w:w w:val="105"/>
        </w:rPr>
        <w:t> returns</w:t>
      </w:r>
      <w:r>
        <w:rPr>
          <w:w w:val="105"/>
        </w:rPr>
        <w:t> is</w:t>
      </w:r>
      <w:r>
        <w:rPr>
          <w:w w:val="105"/>
        </w:rPr>
        <w:t> not</w:t>
      </w:r>
      <w:r>
        <w:rPr>
          <w:w w:val="105"/>
        </w:rPr>
        <w:t> homogenous</w:t>
      </w:r>
      <w:r>
        <w:rPr>
          <w:w w:val="105"/>
        </w:rPr>
        <w:t> across</w:t>
      </w:r>
      <w:r>
        <w:rPr>
          <w:w w:val="105"/>
        </w:rPr>
        <w:t> the</w:t>
      </w:r>
      <w:r>
        <w:rPr>
          <w:w w:val="105"/>
        </w:rPr>
        <w:t> transparent</w:t>
      </w:r>
      <w:r>
        <w:rPr>
          <w:w w:val="105"/>
        </w:rPr>
        <w:t> IV</w:t>
      </w:r>
      <w:r>
        <w:rPr>
          <w:w w:val="105"/>
        </w:rPr>
        <w:t> and</w:t>
      </w:r>
      <w:r>
        <w:rPr>
          <w:w w:val="105"/>
        </w:rPr>
        <w:t> the hidden</w:t>
      </w:r>
      <w:r>
        <w:rPr>
          <w:w w:val="105"/>
        </w:rPr>
        <w:t> IV</w:t>
      </w:r>
      <w:r>
        <w:rPr>
          <w:w w:val="105"/>
        </w:rPr>
        <w:t> samples.</w:t>
      </w:r>
      <w:r>
        <w:rPr>
          <w:spacing w:val="40"/>
          <w:w w:val="105"/>
        </w:rPr>
        <w:t> </w:t>
      </w:r>
      <w:r>
        <w:rPr>
          <w:w w:val="105"/>
        </w:rPr>
        <w:t>While</w:t>
      </w:r>
      <w:r>
        <w:rPr>
          <w:w w:val="105"/>
        </w:rPr>
        <w:t> we</w:t>
      </w:r>
      <w:r>
        <w:rPr>
          <w:w w:val="105"/>
        </w:rPr>
        <w:t> do</w:t>
      </w:r>
      <w:r>
        <w:rPr>
          <w:w w:val="105"/>
        </w:rPr>
        <w:t> not</w:t>
      </w:r>
      <w:r>
        <w:rPr>
          <w:w w:val="105"/>
        </w:rPr>
        <w:t> explore</w:t>
      </w:r>
      <w:r>
        <w:rPr>
          <w:w w:val="105"/>
        </w:rPr>
        <w:t> the</w:t>
      </w:r>
      <w:r>
        <w:rPr>
          <w:w w:val="105"/>
        </w:rPr>
        <w:t> sources</w:t>
      </w:r>
      <w:r>
        <w:rPr>
          <w:w w:val="105"/>
        </w:rPr>
        <w:t> of</w:t>
      </w:r>
      <w:r>
        <w:rPr>
          <w:w w:val="105"/>
        </w:rPr>
        <w:t> such</w:t>
      </w:r>
      <w:r>
        <w:rPr>
          <w:w w:val="105"/>
        </w:rPr>
        <w:t> heterogeneity</w:t>
      </w:r>
      <w:r>
        <w:rPr>
          <w:w w:val="105"/>
        </w:rPr>
        <w:t> in</w:t>
      </w:r>
      <w:r>
        <w:rPr>
          <w:w w:val="105"/>
        </w:rPr>
        <w:t> social </w:t>
      </w:r>
      <w:r>
        <w:rPr>
          <w:spacing w:val="-2"/>
          <w:w w:val="105"/>
        </w:rPr>
        <w:t>returns, our</w:t>
      </w:r>
      <w:r>
        <w:rPr>
          <w:spacing w:val="-6"/>
          <w:w w:val="105"/>
        </w:rPr>
        <w:t> </w:t>
      </w:r>
      <w:r>
        <w:rPr>
          <w:spacing w:val="-2"/>
          <w:w w:val="105"/>
        </w:rPr>
        <w:t>identification</w:t>
      </w:r>
      <w:r>
        <w:rPr>
          <w:spacing w:val="-3"/>
          <w:w w:val="105"/>
        </w:rPr>
        <w:t> </w:t>
      </w:r>
      <w:r>
        <w:rPr>
          <w:spacing w:val="-2"/>
          <w:w w:val="105"/>
        </w:rPr>
        <w:t>approach</w:t>
      </w:r>
      <w:r>
        <w:rPr>
          <w:spacing w:val="-6"/>
          <w:w w:val="105"/>
        </w:rPr>
        <w:t> </w:t>
      </w:r>
      <w:r>
        <w:rPr>
          <w:spacing w:val="-2"/>
          <w:w w:val="105"/>
        </w:rPr>
        <w:t>allows</w:t>
      </w:r>
      <w:r>
        <w:rPr>
          <w:spacing w:val="-3"/>
          <w:w w:val="105"/>
        </w:rPr>
        <w:t> </w:t>
      </w:r>
      <w:r>
        <w:rPr>
          <w:spacing w:val="-2"/>
          <w:w w:val="105"/>
        </w:rPr>
        <w:t>differences</w:t>
      </w:r>
      <w:r>
        <w:rPr>
          <w:spacing w:val="-3"/>
          <w:w w:val="105"/>
        </w:rPr>
        <w:t> </w:t>
      </w:r>
      <w:r>
        <w:rPr>
          <w:spacing w:val="-2"/>
          <w:w w:val="105"/>
        </w:rPr>
        <w:t>in</w:t>
      </w:r>
      <w:r>
        <w:rPr>
          <w:spacing w:val="-6"/>
          <w:w w:val="105"/>
        </w:rPr>
        <w:t> </w:t>
      </w:r>
      <w:r>
        <w:rPr>
          <w:spacing w:val="-2"/>
          <w:w w:val="105"/>
        </w:rPr>
        <w:t>the</w:t>
      </w:r>
      <w:r>
        <w:rPr>
          <w:spacing w:val="-5"/>
          <w:w w:val="105"/>
        </w:rPr>
        <w:t> </w:t>
      </w:r>
      <w:r>
        <w:rPr>
          <w:spacing w:val="-2"/>
          <w:w w:val="105"/>
        </w:rPr>
        <w:t>experience-invariant part</w:t>
      </w:r>
      <w:r>
        <w:rPr>
          <w:spacing w:val="-6"/>
          <w:w w:val="105"/>
        </w:rPr>
        <w:t> </w:t>
      </w:r>
      <w:r>
        <w:rPr>
          <w:spacing w:val="-2"/>
          <w:w w:val="105"/>
        </w:rPr>
        <w:t>of</w:t>
      </w:r>
      <w:r>
        <w:rPr>
          <w:spacing w:val="-6"/>
          <w:w w:val="105"/>
        </w:rPr>
        <w:t> </w:t>
      </w:r>
      <w:r>
        <w:rPr>
          <w:spacing w:val="-2"/>
          <w:w w:val="105"/>
        </w:rPr>
        <w:t>the </w:t>
      </w:r>
      <w:bookmarkStart w:name="5.2 The Speed of Learning and the Signal" w:id="70"/>
      <w:bookmarkEnd w:id="70"/>
      <w:r>
        <w:rPr>
          <w:w w:val="105"/>
        </w:rPr>
        <w:t>s</w:t>
      </w:r>
      <w:r>
        <w:rPr>
          <w:w w:val="105"/>
        </w:rPr>
        <w:t>ocial returns across workers from central and non-central locations.</w:t>
      </w:r>
      <w:hyperlink w:history="true" w:anchor="_bookmark57">
        <w:r>
          <w:rPr>
            <w:w w:val="105"/>
            <w:vertAlign w:val="superscript"/>
          </w:rPr>
          <w:t>2</w:t>
        </w:r>
        <w:r>
          <w:rPr>
            <w:w w:val="105"/>
            <w:vertAlign w:val="superscript"/>
          </w:rPr>
          <w:t>6</w:t>
        </w:r>
      </w:hyperlink>
    </w:p>
    <w:p>
      <w:pPr>
        <w:pStyle w:val="BodyText"/>
        <w:spacing w:before="93"/>
      </w:pPr>
    </w:p>
    <w:p>
      <w:pPr>
        <w:pStyle w:val="Heading3"/>
        <w:numPr>
          <w:ilvl w:val="1"/>
          <w:numId w:val="1"/>
        </w:numPr>
        <w:tabs>
          <w:tab w:pos="1094" w:val="left" w:leader="none"/>
        </w:tabs>
        <w:spacing w:line="240" w:lineRule="auto" w:before="0" w:after="0"/>
        <w:ind w:left="1094" w:right="0" w:hanging="734"/>
        <w:jc w:val="left"/>
      </w:pPr>
      <w:r>
        <w:rPr>
          <w:w w:val="110"/>
        </w:rPr>
        <w:t>The</w:t>
      </w:r>
      <w:r>
        <w:rPr>
          <w:spacing w:val="30"/>
          <w:w w:val="110"/>
        </w:rPr>
        <w:t> </w:t>
      </w:r>
      <w:r>
        <w:rPr>
          <w:w w:val="110"/>
        </w:rPr>
        <w:t>Speed</w:t>
      </w:r>
      <w:r>
        <w:rPr>
          <w:spacing w:val="29"/>
          <w:w w:val="110"/>
        </w:rPr>
        <w:t> </w:t>
      </w:r>
      <w:r>
        <w:rPr>
          <w:w w:val="110"/>
        </w:rPr>
        <w:t>of</w:t>
      </w:r>
      <w:r>
        <w:rPr>
          <w:spacing w:val="30"/>
          <w:w w:val="110"/>
        </w:rPr>
        <w:t> </w:t>
      </w:r>
      <w:r>
        <w:rPr>
          <w:w w:val="110"/>
        </w:rPr>
        <w:t>Learning</w:t>
      </w:r>
      <w:r>
        <w:rPr>
          <w:spacing w:val="32"/>
          <w:w w:val="110"/>
        </w:rPr>
        <w:t> </w:t>
      </w:r>
      <w:r>
        <w:rPr>
          <w:w w:val="110"/>
        </w:rPr>
        <w:t>and</w:t>
      </w:r>
      <w:r>
        <w:rPr>
          <w:spacing w:val="29"/>
          <w:w w:val="110"/>
        </w:rPr>
        <w:t> </w:t>
      </w:r>
      <w:r>
        <w:rPr>
          <w:w w:val="110"/>
        </w:rPr>
        <w:t>the</w:t>
      </w:r>
      <w:r>
        <w:rPr>
          <w:spacing w:val="32"/>
          <w:w w:val="110"/>
        </w:rPr>
        <w:t> </w:t>
      </w:r>
      <w:r>
        <w:rPr>
          <w:w w:val="110"/>
        </w:rPr>
        <w:t>Signaling</w:t>
      </w:r>
      <w:r>
        <w:rPr>
          <w:spacing w:val="32"/>
          <w:w w:val="110"/>
        </w:rPr>
        <w:t> </w:t>
      </w:r>
      <w:r>
        <w:rPr>
          <w:w w:val="110"/>
        </w:rPr>
        <w:t>Value</w:t>
      </w:r>
      <w:r>
        <w:rPr>
          <w:spacing w:val="30"/>
          <w:w w:val="110"/>
        </w:rPr>
        <w:t> </w:t>
      </w:r>
      <w:r>
        <w:rPr>
          <w:w w:val="110"/>
        </w:rPr>
        <w:t>of</w:t>
      </w:r>
      <w:r>
        <w:rPr>
          <w:spacing w:val="30"/>
          <w:w w:val="110"/>
        </w:rPr>
        <w:t> </w:t>
      </w:r>
      <w:r>
        <w:rPr>
          <w:spacing w:val="-2"/>
          <w:w w:val="110"/>
        </w:rPr>
        <w:t>Education</w:t>
      </w:r>
    </w:p>
    <w:p>
      <w:pPr>
        <w:pStyle w:val="BodyText"/>
        <w:spacing w:line="391" w:lineRule="auto" w:before="321"/>
        <w:ind w:left="360" w:right="357"/>
        <w:jc w:val="both"/>
      </w:pPr>
      <w:r>
        <w:rPr>
          <w:w w:val="105"/>
        </w:rPr>
        <w:t>We</w:t>
      </w:r>
      <w:r>
        <w:rPr>
          <w:w w:val="105"/>
        </w:rPr>
        <w:t> now</w:t>
      </w:r>
      <w:r>
        <w:rPr>
          <w:w w:val="105"/>
        </w:rPr>
        <w:t> use</w:t>
      </w:r>
      <w:r>
        <w:rPr>
          <w:w w:val="105"/>
        </w:rPr>
        <w:t> the</w:t>
      </w:r>
      <w:r>
        <w:rPr>
          <w:w w:val="105"/>
        </w:rPr>
        <w:t> hidden</w:t>
      </w:r>
      <w:r>
        <w:rPr>
          <w:w w:val="105"/>
        </w:rPr>
        <w:t> IV</w:t>
      </w:r>
      <w:r>
        <w:rPr>
          <w:w w:val="105"/>
        </w:rPr>
        <w:t> estimates</w:t>
      </w:r>
      <w:r>
        <w:rPr>
          <w:w w:val="105"/>
        </w:rPr>
        <w:t> and</w:t>
      </w:r>
      <w:r>
        <w:rPr>
          <w:w w:val="105"/>
        </w:rPr>
        <w:t> the</w:t>
      </w:r>
      <w:r>
        <w:rPr>
          <w:w w:val="105"/>
        </w:rPr>
        <w:t> transparent</w:t>
      </w:r>
      <w:r>
        <w:rPr>
          <w:w w:val="105"/>
        </w:rPr>
        <w:t> IV</w:t>
      </w:r>
      <w:r>
        <w:rPr>
          <w:w w:val="105"/>
        </w:rPr>
        <w:t> estimates,</w:t>
      </w:r>
      <w:r>
        <w:rPr>
          <w:w w:val="105"/>
        </w:rPr>
        <w:t> shown</w:t>
      </w:r>
      <w:r>
        <w:rPr>
          <w:w w:val="105"/>
        </w:rPr>
        <w:t> in</w:t>
      </w:r>
      <w:r>
        <w:rPr>
          <w:w w:val="105"/>
        </w:rPr>
        <w:t> Figure</w:t>
      </w:r>
      <w:r>
        <w:rPr>
          <w:w w:val="105"/>
        </w:rPr>
        <w:t> </w:t>
      </w:r>
      <w:hyperlink w:history="true" w:anchor="_bookmark56">
        <w:r>
          <w:rPr>
            <w:w w:val="105"/>
          </w:rPr>
          <w:t>3</w:t>
        </w:r>
      </w:hyperlink>
      <w:r>
        <w:rPr>
          <w:spacing w:val="40"/>
          <w:w w:val="105"/>
        </w:rPr>
        <w:t> </w:t>
      </w:r>
      <w:r>
        <w:rPr>
          <w:w w:val="105"/>
        </w:rPr>
        <w:t>to</w:t>
      </w:r>
      <w:r>
        <w:rPr>
          <w:spacing w:val="-15"/>
          <w:w w:val="105"/>
        </w:rPr>
        <w:t> </w:t>
      </w:r>
      <w:r>
        <w:rPr>
          <w:w w:val="105"/>
        </w:rPr>
        <w:t>determine</w:t>
      </w:r>
      <w:r>
        <w:rPr>
          <w:spacing w:val="-14"/>
          <w:w w:val="105"/>
        </w:rPr>
        <w:t> </w:t>
      </w:r>
      <w:r>
        <w:rPr>
          <w:w w:val="105"/>
        </w:rPr>
        <w:t>the</w:t>
      </w:r>
      <w:r>
        <w:rPr>
          <w:spacing w:val="-14"/>
          <w:w w:val="105"/>
        </w:rPr>
        <w:t> </w:t>
      </w:r>
      <w:r>
        <w:rPr>
          <w:w w:val="105"/>
        </w:rPr>
        <w:t>private</w:t>
      </w:r>
      <w:r>
        <w:rPr>
          <w:spacing w:val="-14"/>
          <w:w w:val="105"/>
        </w:rPr>
        <w:t> </w:t>
      </w:r>
      <w:r>
        <w:rPr>
          <w:w w:val="105"/>
        </w:rPr>
        <w:t>and</w:t>
      </w:r>
      <w:r>
        <w:rPr>
          <w:spacing w:val="-15"/>
          <w:w w:val="105"/>
        </w:rPr>
        <w:t> </w:t>
      </w:r>
      <w:r>
        <w:rPr>
          <w:w w:val="105"/>
        </w:rPr>
        <w:t>social</w:t>
      </w:r>
      <w:r>
        <w:rPr>
          <w:spacing w:val="-14"/>
          <w:w w:val="105"/>
        </w:rPr>
        <w:t> </w:t>
      </w:r>
      <w:r>
        <w:rPr>
          <w:w w:val="105"/>
        </w:rPr>
        <w:t>returns</w:t>
      </w:r>
      <w:r>
        <w:rPr>
          <w:spacing w:val="-14"/>
          <w:w w:val="105"/>
        </w:rPr>
        <w:t> </w:t>
      </w:r>
      <w:r>
        <w:rPr>
          <w:w w:val="105"/>
        </w:rPr>
        <w:t>to</w:t>
      </w:r>
      <w:r>
        <w:rPr>
          <w:spacing w:val="-14"/>
          <w:w w:val="105"/>
        </w:rPr>
        <w:t> </w:t>
      </w:r>
      <w:r>
        <w:rPr>
          <w:w w:val="105"/>
        </w:rPr>
        <w:t>schooling,</w:t>
      </w:r>
      <w:r>
        <w:rPr>
          <w:spacing w:val="-15"/>
          <w:w w:val="105"/>
        </w:rPr>
        <w:t> </w:t>
      </w:r>
      <w:r>
        <w:rPr>
          <w:w w:val="105"/>
        </w:rPr>
        <w:t>the</w:t>
      </w:r>
      <w:r>
        <w:rPr>
          <w:spacing w:val="-14"/>
          <w:w w:val="105"/>
        </w:rPr>
        <w:t> </w:t>
      </w:r>
      <w:r>
        <w:rPr>
          <w:w w:val="105"/>
        </w:rPr>
        <w:t>speed</w:t>
      </w:r>
      <w:r>
        <w:rPr>
          <w:spacing w:val="-14"/>
          <w:w w:val="105"/>
        </w:rPr>
        <w:t> </w:t>
      </w:r>
      <w:r>
        <w:rPr>
          <w:w w:val="105"/>
        </w:rPr>
        <w:t>of</w:t>
      </w:r>
      <w:r>
        <w:rPr>
          <w:spacing w:val="-14"/>
          <w:w w:val="105"/>
        </w:rPr>
        <w:t> </w:t>
      </w:r>
      <w:r>
        <w:rPr>
          <w:w w:val="105"/>
        </w:rPr>
        <w:t>employer</w:t>
      </w:r>
      <w:r>
        <w:rPr>
          <w:spacing w:val="-15"/>
          <w:w w:val="105"/>
        </w:rPr>
        <w:t> </w:t>
      </w:r>
      <w:r>
        <w:rPr>
          <w:w w:val="105"/>
        </w:rPr>
        <w:t>learning,</w:t>
      </w:r>
      <w:r>
        <w:rPr>
          <w:spacing w:val="-14"/>
          <w:w w:val="105"/>
        </w:rPr>
        <w:t> </w:t>
      </w:r>
      <w:r>
        <w:rPr>
          <w:w w:val="105"/>
        </w:rPr>
        <w:t>and the signaling value of education.</w:t>
      </w:r>
    </w:p>
    <w:p>
      <w:pPr>
        <w:pStyle w:val="BodyText"/>
        <w:ind w:left="710"/>
        <w:jc w:val="both"/>
      </w:pPr>
      <w:r>
        <w:rPr/>
        <w:t>We</w:t>
      </w:r>
      <w:r>
        <w:rPr>
          <w:spacing w:val="45"/>
        </w:rPr>
        <w:t> </w:t>
      </w:r>
      <w:r>
        <w:rPr/>
        <w:t>first</w:t>
      </w:r>
      <w:r>
        <w:rPr>
          <w:spacing w:val="46"/>
        </w:rPr>
        <w:t> </w:t>
      </w:r>
      <w:r>
        <w:rPr/>
        <w:t>present</w:t>
      </w:r>
      <w:r>
        <w:rPr>
          <w:spacing w:val="50"/>
        </w:rPr>
        <w:t> </w:t>
      </w:r>
      <w:r>
        <w:rPr/>
        <w:t>estimates</w:t>
      </w:r>
      <w:r>
        <w:rPr>
          <w:spacing w:val="47"/>
        </w:rPr>
        <w:t> </w:t>
      </w:r>
      <w:r>
        <w:rPr/>
        <w:t>that</w:t>
      </w:r>
      <w:r>
        <w:rPr>
          <w:spacing w:val="47"/>
        </w:rPr>
        <w:t> </w:t>
      </w:r>
      <w:r>
        <w:rPr/>
        <w:t>allow</w:t>
      </w:r>
      <w:r>
        <w:rPr>
          <w:spacing w:val="43"/>
        </w:rPr>
        <w:t> </w:t>
      </w:r>
      <w:r>
        <w:rPr/>
        <w:t>for</w:t>
      </w:r>
      <w:r>
        <w:rPr>
          <w:spacing w:val="44"/>
        </w:rPr>
        <w:t> </w:t>
      </w:r>
      <w:r>
        <w:rPr/>
        <w:t>experience-varying</w:t>
      </w:r>
      <w:r>
        <w:rPr>
          <w:spacing w:val="52"/>
        </w:rPr>
        <w:t> </w:t>
      </w:r>
      <w:r>
        <w:rPr/>
        <w:t>returns</w:t>
      </w:r>
      <w:r>
        <w:rPr>
          <w:spacing w:val="45"/>
        </w:rPr>
        <w:t> </w:t>
      </w:r>
      <w:r>
        <w:rPr/>
        <w:t>to</w:t>
      </w:r>
      <w:r>
        <w:rPr>
          <w:spacing w:val="45"/>
        </w:rPr>
        <w:t> </w:t>
      </w:r>
      <w:r>
        <w:rPr/>
        <w:t>skill,</w:t>
      </w:r>
      <w:r>
        <w:rPr>
          <w:spacing w:val="54"/>
        </w:rPr>
        <w:t> </w:t>
      </w:r>
      <w:r>
        <w:rPr/>
        <w:t>which</w:t>
      </w:r>
      <w:r>
        <w:rPr>
          <w:spacing w:val="48"/>
        </w:rPr>
        <w:t> </w:t>
      </w:r>
      <w:r>
        <w:rPr>
          <w:spacing w:val="-5"/>
        </w:rPr>
        <w:t>are</w:t>
      </w:r>
    </w:p>
    <w:p>
      <w:pPr>
        <w:pStyle w:val="BodyText"/>
        <w:spacing w:before="8"/>
        <w:rPr>
          <w:sz w:val="9"/>
        </w:rPr>
      </w:pPr>
      <w:r>
        <w:rPr>
          <w:sz w:val="9"/>
        </w:rPr>
        <mc:AlternateContent>
          <mc:Choice Requires="wps">
            <w:drawing>
              <wp:anchor distT="0" distB="0" distL="0" distR="0" allowOverlap="1" layoutInCell="1" locked="0" behindDoc="1" simplePos="0" relativeHeight="487655936">
                <wp:simplePos x="0" y="0"/>
                <wp:positionH relativeFrom="page">
                  <wp:posOffset>914247</wp:posOffset>
                </wp:positionH>
                <wp:positionV relativeFrom="paragraph">
                  <wp:posOffset>90624</wp:posOffset>
                </wp:positionV>
                <wp:extent cx="237744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7.135769pt;width:187.2pt;height:.1pt;mso-position-horizontal-relative:page;mso-position-vertical-relative:paragraph;z-index:-15660544;mso-wrap-distance-left:0;mso-wrap-distance-right:0" id="docshape169" coordorigin="1440,143" coordsize="3744,0" path="m1440,143l5184,143e" filled="false" stroked="true" strokeweight=".48pt" strokecolor="#000000">
                <v:path arrowok="t"/>
                <v:stroke dashstyle="solid"/>
                <w10:wrap type="topAndBottom"/>
              </v:shape>
            </w:pict>
          </mc:Fallback>
        </mc:AlternateContent>
      </w:r>
    </w:p>
    <w:p>
      <w:pPr>
        <w:spacing w:line="235" w:lineRule="auto" w:before="31"/>
        <w:ind w:left="359" w:right="353" w:firstLine="252"/>
        <w:jc w:val="both"/>
        <w:rPr>
          <w:sz w:val="20"/>
        </w:rPr>
      </w:pPr>
      <w:r>
        <w:rPr>
          <w:w w:val="105"/>
          <w:sz w:val="20"/>
          <w:vertAlign w:val="superscript"/>
        </w:rPr>
        <w:t>26</w:t>
      </w:r>
      <w:bookmarkStart w:name="_bookmark57" w:id="71"/>
      <w:bookmarkEnd w:id="71"/>
      <w:r>
        <w:rPr>
          <w:w w:val="105"/>
          <w:sz w:val="20"/>
          <w:vertAlign w:val="baseline"/>
        </w:rPr>
        <w:t>N</w:t>
      </w:r>
      <w:r>
        <w:rPr>
          <w:w w:val="105"/>
          <w:sz w:val="20"/>
          <w:vertAlign w:val="baseline"/>
        </w:rPr>
        <w:t>otably,</w:t>
      </w:r>
      <w:r>
        <w:rPr>
          <w:w w:val="105"/>
          <w:sz w:val="20"/>
          <w:vertAlign w:val="baseline"/>
        </w:rPr>
        <w:t> Assumption</w:t>
      </w:r>
      <w:r>
        <w:rPr>
          <w:w w:val="105"/>
          <w:sz w:val="20"/>
          <w:vertAlign w:val="baseline"/>
        </w:rPr>
        <w:t> </w:t>
      </w:r>
      <w:hyperlink w:history="true" w:anchor="_bookmark136">
        <w:r>
          <w:rPr>
            <w:w w:val="105"/>
            <w:sz w:val="20"/>
            <w:vertAlign w:val="baseline"/>
          </w:rPr>
          <w:t>4</w:t>
        </w:r>
      </w:hyperlink>
      <w:r>
        <w:rPr>
          <w:w w:val="105"/>
          <w:sz w:val="20"/>
          <w:vertAlign w:val="baseline"/>
        </w:rPr>
        <w:t> requires</w:t>
      </w:r>
      <w:r>
        <w:rPr>
          <w:w w:val="105"/>
          <w:sz w:val="20"/>
          <w:vertAlign w:val="baseline"/>
        </w:rPr>
        <w:t> that</w:t>
      </w:r>
      <w:r>
        <w:rPr>
          <w:w w:val="105"/>
          <w:sz w:val="20"/>
          <w:vertAlign w:val="baseline"/>
        </w:rPr>
        <w:t> the</w:t>
      </w:r>
      <w:r>
        <w:rPr>
          <w:w w:val="105"/>
          <w:sz w:val="20"/>
          <w:vertAlign w:val="baseline"/>
        </w:rPr>
        <w:t> </w:t>
      </w:r>
      <w:r>
        <w:rPr>
          <w:i/>
          <w:w w:val="105"/>
          <w:sz w:val="20"/>
          <w:vertAlign w:val="baseline"/>
        </w:rPr>
        <w:t>experience-varying</w:t>
      </w:r>
      <w:r>
        <w:rPr>
          <w:i/>
          <w:w w:val="105"/>
          <w:sz w:val="20"/>
          <w:vertAlign w:val="baseline"/>
        </w:rPr>
        <w:t> </w:t>
      </w:r>
      <w:r>
        <w:rPr>
          <w:w w:val="105"/>
          <w:sz w:val="20"/>
          <w:vertAlign w:val="baseline"/>
        </w:rPr>
        <w:t>component</w:t>
      </w:r>
      <w:r>
        <w:rPr>
          <w:w w:val="105"/>
          <w:sz w:val="20"/>
          <w:vertAlign w:val="baseline"/>
        </w:rPr>
        <w:t> of</w:t>
      </w:r>
      <w:r>
        <w:rPr>
          <w:w w:val="105"/>
          <w:sz w:val="20"/>
          <w:vertAlign w:val="baseline"/>
        </w:rPr>
        <w:t> returns</w:t>
      </w:r>
      <w:r>
        <w:rPr>
          <w:w w:val="105"/>
          <w:sz w:val="20"/>
          <w:vertAlign w:val="baseline"/>
        </w:rPr>
        <w:t> to</w:t>
      </w:r>
      <w:r>
        <w:rPr>
          <w:w w:val="105"/>
          <w:sz w:val="20"/>
          <w:vertAlign w:val="baseline"/>
        </w:rPr>
        <w:t> skill</w:t>
      </w:r>
      <w:r>
        <w:rPr>
          <w:w w:val="105"/>
          <w:sz w:val="20"/>
          <w:vertAlign w:val="baseline"/>
        </w:rPr>
        <w:t> is</w:t>
      </w:r>
      <w:r>
        <w:rPr>
          <w:w w:val="105"/>
          <w:sz w:val="20"/>
          <w:vertAlign w:val="baseline"/>
        </w:rPr>
        <w:t> identical across</w:t>
      </w:r>
      <w:r>
        <w:rPr>
          <w:w w:val="105"/>
          <w:sz w:val="20"/>
          <w:vertAlign w:val="baseline"/>
        </w:rPr>
        <w:t> samples.</w:t>
      </w:r>
      <w:r>
        <w:rPr>
          <w:spacing w:val="40"/>
          <w:w w:val="105"/>
          <w:sz w:val="20"/>
          <w:vertAlign w:val="baseline"/>
        </w:rPr>
        <w:t> </w:t>
      </w:r>
      <w:r>
        <w:rPr>
          <w:w w:val="105"/>
          <w:sz w:val="20"/>
          <w:vertAlign w:val="baseline"/>
        </w:rPr>
        <w:t>However,</w:t>
      </w:r>
      <w:r>
        <w:rPr>
          <w:w w:val="105"/>
          <w:sz w:val="20"/>
          <w:vertAlign w:val="baseline"/>
        </w:rPr>
        <w:t> this</w:t>
      </w:r>
      <w:r>
        <w:rPr>
          <w:w w:val="105"/>
          <w:sz w:val="20"/>
          <w:vertAlign w:val="baseline"/>
        </w:rPr>
        <w:t> assumption</w:t>
      </w:r>
      <w:r>
        <w:rPr>
          <w:w w:val="105"/>
          <w:sz w:val="20"/>
          <w:vertAlign w:val="baseline"/>
        </w:rPr>
        <w:t> does</w:t>
      </w:r>
      <w:r>
        <w:rPr>
          <w:w w:val="105"/>
          <w:sz w:val="20"/>
          <w:vertAlign w:val="baseline"/>
        </w:rPr>
        <w:t> not</w:t>
      </w:r>
      <w:r>
        <w:rPr>
          <w:w w:val="105"/>
          <w:sz w:val="20"/>
          <w:vertAlign w:val="baseline"/>
        </w:rPr>
        <w:t> restrict</w:t>
      </w:r>
      <w:r>
        <w:rPr>
          <w:w w:val="105"/>
          <w:sz w:val="20"/>
          <w:vertAlign w:val="baseline"/>
        </w:rPr>
        <w:t> the</w:t>
      </w:r>
      <w:r>
        <w:rPr>
          <w:w w:val="105"/>
          <w:sz w:val="20"/>
          <w:vertAlign w:val="baseline"/>
        </w:rPr>
        <w:t> </w:t>
      </w:r>
      <w:r>
        <w:rPr>
          <w:i/>
          <w:w w:val="105"/>
          <w:sz w:val="20"/>
          <w:vertAlign w:val="baseline"/>
        </w:rPr>
        <w:t>experience-invariant</w:t>
      </w:r>
      <w:r>
        <w:rPr>
          <w:i/>
          <w:w w:val="105"/>
          <w:sz w:val="20"/>
          <w:vertAlign w:val="baseline"/>
        </w:rPr>
        <w:t> </w:t>
      </w:r>
      <w:r>
        <w:rPr>
          <w:w w:val="105"/>
          <w:sz w:val="20"/>
          <w:vertAlign w:val="baseline"/>
        </w:rPr>
        <w:t>component</w:t>
      </w:r>
      <w:r>
        <w:rPr>
          <w:w w:val="105"/>
          <w:sz w:val="20"/>
          <w:vertAlign w:val="baseline"/>
        </w:rPr>
        <w:t> of</w:t>
      </w:r>
      <w:r>
        <w:rPr>
          <w:w w:val="105"/>
          <w:sz w:val="20"/>
          <w:vertAlign w:val="baseline"/>
        </w:rPr>
        <w:t> social returns.</w:t>
      </w:r>
      <w:r>
        <w:rPr>
          <w:spacing w:val="40"/>
          <w:w w:val="105"/>
          <w:sz w:val="20"/>
          <w:vertAlign w:val="baseline"/>
        </w:rPr>
        <w:t> </w:t>
      </w:r>
      <w:r>
        <w:rPr>
          <w:w w:val="105"/>
          <w:sz w:val="20"/>
          <w:vertAlign w:val="baseline"/>
        </w:rPr>
        <w:t>Such heterogeneity in</w:t>
      </w:r>
      <w:r>
        <w:rPr>
          <w:w w:val="105"/>
          <w:sz w:val="20"/>
          <w:vertAlign w:val="baseline"/>
        </w:rPr>
        <w:t> social returns</w:t>
      </w:r>
      <w:r>
        <w:rPr>
          <w:w w:val="105"/>
          <w:sz w:val="20"/>
          <w:vertAlign w:val="baseline"/>
        </w:rPr>
        <w:t> could,</w:t>
      </w:r>
      <w:r>
        <w:rPr>
          <w:w w:val="105"/>
          <w:sz w:val="20"/>
          <w:vertAlign w:val="baseline"/>
        </w:rPr>
        <w:t> for</w:t>
      </w:r>
      <w:r>
        <w:rPr>
          <w:w w:val="105"/>
          <w:sz w:val="20"/>
          <w:vertAlign w:val="baseline"/>
        </w:rPr>
        <w:t> instance,</w:t>
      </w:r>
      <w:r>
        <w:rPr>
          <w:w w:val="105"/>
          <w:sz w:val="20"/>
          <w:vertAlign w:val="baseline"/>
        </w:rPr>
        <w:t> exist</w:t>
      </w:r>
      <w:r>
        <w:rPr>
          <w:w w:val="105"/>
          <w:sz w:val="20"/>
          <w:vertAlign w:val="baseline"/>
        </w:rPr>
        <w:t> due</w:t>
      </w:r>
      <w:r>
        <w:rPr>
          <w:w w:val="105"/>
          <w:sz w:val="20"/>
          <w:vertAlign w:val="baseline"/>
        </w:rPr>
        <w:t> to</w:t>
      </w:r>
      <w:r>
        <w:rPr>
          <w:w w:val="105"/>
          <w:sz w:val="20"/>
          <w:vertAlign w:val="baseline"/>
        </w:rPr>
        <w:t> differences</w:t>
      </w:r>
      <w:r>
        <w:rPr>
          <w:w w:val="105"/>
          <w:sz w:val="20"/>
          <w:vertAlign w:val="baseline"/>
        </w:rPr>
        <w:t> in</w:t>
      </w:r>
      <w:r>
        <w:rPr>
          <w:w w:val="105"/>
          <w:sz w:val="20"/>
          <w:vertAlign w:val="baseline"/>
        </w:rPr>
        <w:t> inputs</w:t>
      </w:r>
      <w:r>
        <w:rPr>
          <w:w w:val="105"/>
          <w:sz w:val="20"/>
          <w:vertAlign w:val="baseline"/>
        </w:rPr>
        <w:t> factor</w:t>
      </w:r>
      <w:r>
        <w:rPr>
          <w:w w:val="105"/>
          <w:sz w:val="20"/>
          <w:vertAlign w:val="baseline"/>
        </w:rPr>
        <w:t> in the</w:t>
      </w:r>
      <w:r>
        <w:rPr>
          <w:w w:val="105"/>
          <w:sz w:val="20"/>
          <w:vertAlign w:val="baseline"/>
        </w:rPr>
        <w:t> production</w:t>
      </w:r>
      <w:r>
        <w:rPr>
          <w:w w:val="105"/>
          <w:sz w:val="20"/>
          <w:vertAlign w:val="baseline"/>
        </w:rPr>
        <w:t> of</w:t>
      </w:r>
      <w:r>
        <w:rPr>
          <w:w w:val="105"/>
          <w:sz w:val="20"/>
          <w:vertAlign w:val="baseline"/>
        </w:rPr>
        <w:t> human</w:t>
      </w:r>
      <w:r>
        <w:rPr>
          <w:w w:val="105"/>
          <w:sz w:val="20"/>
          <w:vertAlign w:val="baseline"/>
        </w:rPr>
        <w:t> capital</w:t>
      </w:r>
      <w:r>
        <w:rPr>
          <w:w w:val="105"/>
          <w:sz w:val="20"/>
          <w:vertAlign w:val="baseline"/>
        </w:rPr>
        <w:t> during</w:t>
      </w:r>
      <w:r>
        <w:rPr>
          <w:w w:val="105"/>
          <w:sz w:val="20"/>
          <w:vertAlign w:val="baseline"/>
        </w:rPr>
        <w:t> childhood</w:t>
      </w:r>
      <w:r>
        <w:rPr>
          <w:w w:val="105"/>
          <w:sz w:val="20"/>
          <w:vertAlign w:val="baseline"/>
        </w:rPr>
        <w:t> across</w:t>
      </w:r>
      <w:r>
        <w:rPr>
          <w:w w:val="105"/>
          <w:sz w:val="20"/>
          <w:vertAlign w:val="baseline"/>
        </w:rPr>
        <w:t> workers</w:t>
      </w:r>
      <w:r>
        <w:rPr>
          <w:w w:val="105"/>
          <w:sz w:val="20"/>
          <w:vertAlign w:val="baseline"/>
        </w:rPr>
        <w:t> who</w:t>
      </w:r>
      <w:r>
        <w:rPr>
          <w:w w:val="105"/>
          <w:sz w:val="20"/>
          <w:vertAlign w:val="baseline"/>
        </w:rPr>
        <w:t> grew</w:t>
      </w:r>
      <w:r>
        <w:rPr>
          <w:w w:val="105"/>
          <w:sz w:val="20"/>
          <w:vertAlign w:val="baseline"/>
        </w:rPr>
        <w:t> up</w:t>
      </w:r>
      <w:r>
        <w:rPr>
          <w:w w:val="105"/>
          <w:sz w:val="20"/>
          <w:vertAlign w:val="baseline"/>
        </w:rPr>
        <w:t> in</w:t>
      </w:r>
      <w:r>
        <w:rPr>
          <w:w w:val="105"/>
          <w:sz w:val="20"/>
          <w:vertAlign w:val="baseline"/>
        </w:rPr>
        <w:t> central</w:t>
      </w:r>
      <w:r>
        <w:rPr>
          <w:w w:val="105"/>
          <w:sz w:val="20"/>
          <w:vertAlign w:val="baseline"/>
        </w:rPr>
        <w:t> and</w:t>
      </w:r>
      <w:r>
        <w:rPr>
          <w:w w:val="105"/>
          <w:sz w:val="20"/>
          <w:vertAlign w:val="baseline"/>
        </w:rPr>
        <w:t> non-central locations (e.g., child-care access, parental resources, see discussions in </w:t>
      </w:r>
      <w:hyperlink w:history="true" w:anchor="_bookmark94">
        <w:r>
          <w:rPr>
            <w:w w:val="105"/>
            <w:sz w:val="20"/>
            <w:vertAlign w:val="baseline"/>
          </w:rPr>
          <w:t>Cunha</w:t>
        </w:r>
        <w:r>
          <w:rPr>
            <w:w w:val="105"/>
            <w:sz w:val="20"/>
            <w:vertAlign w:val="baseline"/>
          </w:rPr>
          <w:t> and Heckman</w:t>
        </w:r>
      </w:hyperlink>
      <w:r>
        <w:rPr>
          <w:w w:val="105"/>
          <w:sz w:val="20"/>
          <w:vertAlign w:val="baseline"/>
        </w:rPr>
        <w:t> </w:t>
      </w:r>
      <w:hyperlink w:history="true" w:anchor="_bookmark94">
        <w:r>
          <w:rPr>
            <w:w w:val="105"/>
            <w:sz w:val="20"/>
            <w:vertAlign w:val="baseline"/>
          </w:rPr>
          <w:t>[2007</w:t>
        </w:r>
      </w:hyperlink>
      <w:r>
        <w:rPr>
          <w:w w:val="105"/>
          <w:sz w:val="20"/>
          <w:vertAlign w:val="baseline"/>
        </w:rPr>
        <w:t>]).</w:t>
      </w:r>
    </w:p>
    <w:p>
      <w:pPr>
        <w:spacing w:after="0" w:line="235" w:lineRule="auto"/>
        <w:jc w:val="both"/>
        <w:rPr>
          <w:sz w:val="20"/>
        </w:rPr>
        <w:sectPr>
          <w:type w:val="continuous"/>
          <w:pgSz w:w="12240" w:h="15840"/>
          <w:pgMar w:header="0" w:footer="822" w:top="1820" w:bottom="1020" w:left="1080" w:right="1080"/>
        </w:sectPr>
      </w:pPr>
    </w:p>
    <w:p>
      <w:pPr>
        <w:pStyle w:val="BodyText"/>
        <w:spacing w:line="391" w:lineRule="auto" w:before="31"/>
        <w:ind w:left="360" w:right="357"/>
        <w:jc w:val="both"/>
      </w:pPr>
      <w:r>
        <w:rPr>
          <w:w w:val="105"/>
        </w:rPr>
        <w:t>constructed</w:t>
      </w:r>
      <w:r>
        <w:rPr>
          <w:spacing w:val="-15"/>
          <w:w w:val="105"/>
        </w:rPr>
        <w:t> </w:t>
      </w:r>
      <w:r>
        <w:rPr>
          <w:w w:val="105"/>
        </w:rPr>
        <w:t>by</w:t>
      </w:r>
      <w:r>
        <w:rPr>
          <w:spacing w:val="-14"/>
          <w:w w:val="105"/>
        </w:rPr>
        <w:t> </w:t>
      </w:r>
      <w:r>
        <w:rPr>
          <w:w w:val="105"/>
        </w:rPr>
        <w:t>combining</w:t>
      </w:r>
      <w:r>
        <w:rPr>
          <w:spacing w:val="-14"/>
          <w:w w:val="105"/>
        </w:rPr>
        <w:t> </w:t>
      </w:r>
      <w:r>
        <w:rPr>
          <w:w w:val="105"/>
        </w:rPr>
        <w:t>estimates</w:t>
      </w:r>
      <w:r>
        <w:rPr>
          <w:spacing w:val="-14"/>
          <w:w w:val="105"/>
        </w:rPr>
        <w:t> </w:t>
      </w:r>
      <w:r>
        <w:rPr>
          <w:w w:val="105"/>
        </w:rPr>
        <w:t>from</w:t>
      </w:r>
      <w:r>
        <w:rPr>
          <w:spacing w:val="-15"/>
          <w:w w:val="105"/>
        </w:rPr>
        <w:t> </w:t>
      </w:r>
      <w:r>
        <w:rPr>
          <w:w w:val="105"/>
        </w:rPr>
        <w:t>the</w:t>
      </w:r>
      <w:r>
        <w:rPr>
          <w:spacing w:val="-14"/>
          <w:w w:val="105"/>
        </w:rPr>
        <w:t> </w:t>
      </w:r>
      <w:r>
        <w:rPr>
          <w:w w:val="105"/>
        </w:rPr>
        <w:t>hidden</w:t>
      </w:r>
      <w:r>
        <w:rPr>
          <w:spacing w:val="-14"/>
          <w:w w:val="105"/>
        </w:rPr>
        <w:t> </w:t>
      </w:r>
      <w:r>
        <w:rPr>
          <w:w w:val="105"/>
        </w:rPr>
        <w:t>and</w:t>
      </w:r>
      <w:r>
        <w:rPr>
          <w:spacing w:val="-14"/>
          <w:w w:val="105"/>
        </w:rPr>
        <w:t> </w:t>
      </w:r>
      <w:r>
        <w:rPr>
          <w:w w:val="105"/>
        </w:rPr>
        <w:t>the</w:t>
      </w:r>
      <w:r>
        <w:rPr>
          <w:spacing w:val="-15"/>
          <w:w w:val="105"/>
        </w:rPr>
        <w:t> </w:t>
      </w:r>
      <w:r>
        <w:rPr>
          <w:w w:val="105"/>
        </w:rPr>
        <w:t>transparent</w:t>
      </w:r>
      <w:r>
        <w:rPr>
          <w:spacing w:val="-14"/>
          <w:w w:val="105"/>
        </w:rPr>
        <w:t> </w:t>
      </w:r>
      <w:r>
        <w:rPr>
          <w:w w:val="105"/>
        </w:rPr>
        <w:t>IVs,</w:t>
      </w:r>
      <w:r>
        <w:rPr>
          <w:spacing w:val="-14"/>
          <w:w w:val="105"/>
        </w:rPr>
        <w:t> </w:t>
      </w:r>
      <w:r>
        <w:rPr>
          <w:w w:val="105"/>
        </w:rPr>
        <w:t>as</w:t>
      </w:r>
      <w:r>
        <w:rPr>
          <w:spacing w:val="-14"/>
          <w:w w:val="105"/>
        </w:rPr>
        <w:t> </w:t>
      </w:r>
      <w:r>
        <w:rPr>
          <w:w w:val="105"/>
        </w:rPr>
        <w:t>discussed</w:t>
      </w:r>
      <w:r>
        <w:rPr>
          <w:spacing w:val="-15"/>
          <w:w w:val="105"/>
        </w:rPr>
        <w:t> </w:t>
      </w:r>
      <w:r>
        <w:rPr>
          <w:w w:val="105"/>
        </w:rPr>
        <w:t>in Section </w:t>
      </w:r>
      <w:hyperlink w:history="true" w:anchor="_bookmark32">
        <w:r>
          <w:rPr>
            <w:w w:val="105"/>
          </w:rPr>
          <w:t>3.3</w:t>
        </w:r>
      </w:hyperlink>
      <w:r>
        <w:rPr>
          <w:w w:val="105"/>
        </w:rPr>
        <w:t>.</w:t>
      </w:r>
      <w:r>
        <w:rPr>
          <w:w w:val="105"/>
        </w:rPr>
        <w:t> We report the NLLS estimates in Table </w:t>
      </w:r>
      <w:hyperlink w:history="true" w:anchor="_bookmark58">
        <w:r>
          <w:rPr>
            <w:w w:val="105"/>
          </w:rPr>
          <w:t>2</w:t>
        </w:r>
      </w:hyperlink>
      <w:r>
        <w:rPr>
          <w:w w:val="105"/>
        </w:rPr>
        <w:t> columns (1)-(2), based on sequential (i.e.,</w:t>
      </w:r>
      <w:r>
        <w:rPr>
          <w:w w:val="105"/>
        </w:rPr>
        <w:t> estimate</w:t>
      </w:r>
      <w:r>
        <w:rPr>
          <w:w w:val="105"/>
        </w:rPr>
        <w:t> (</w:t>
      </w:r>
      <w:hyperlink w:history="true" w:anchor="_bookmark26">
        <w:r>
          <w:rPr>
            <w:w w:val="105"/>
          </w:rPr>
          <w:t>11</w:t>
        </w:r>
      </w:hyperlink>
      <w:r>
        <w:rPr>
          <w:w w:val="105"/>
        </w:rPr>
        <w:t>)</w:t>
      </w:r>
      <w:r>
        <w:rPr>
          <w:w w:val="105"/>
        </w:rPr>
        <w:t> before</w:t>
      </w:r>
      <w:r>
        <w:rPr>
          <w:w w:val="105"/>
        </w:rPr>
        <w:t> (</w:t>
      </w:r>
      <w:hyperlink w:history="true" w:anchor="_bookmark25">
        <w:r>
          <w:rPr>
            <w:w w:val="105"/>
          </w:rPr>
          <w:t>10</w:t>
        </w:r>
      </w:hyperlink>
      <w:r>
        <w:rPr>
          <w:w w:val="105"/>
        </w:rPr>
        <w:t>))</w:t>
      </w:r>
      <w:r>
        <w:rPr>
          <w:w w:val="105"/>
        </w:rPr>
        <w:t> and</w:t>
      </w:r>
      <w:r>
        <w:rPr>
          <w:w w:val="105"/>
        </w:rPr>
        <w:t> joint</w:t>
      </w:r>
      <w:r>
        <w:rPr>
          <w:w w:val="105"/>
        </w:rPr>
        <w:t> estimations</w:t>
      </w:r>
      <w:r>
        <w:rPr>
          <w:w w:val="105"/>
        </w:rPr>
        <w:t> (i.e.,</w:t>
      </w:r>
      <w:r>
        <w:rPr>
          <w:w w:val="105"/>
        </w:rPr>
        <w:t> estimate</w:t>
      </w:r>
      <w:r>
        <w:rPr>
          <w:w w:val="105"/>
        </w:rPr>
        <w:t> (</w:t>
      </w:r>
      <w:hyperlink w:history="true" w:anchor="_bookmark26">
        <w:r>
          <w:rPr>
            <w:w w:val="105"/>
          </w:rPr>
          <w:t>11</w:t>
        </w:r>
      </w:hyperlink>
      <w:r>
        <w:rPr>
          <w:w w:val="105"/>
        </w:rPr>
        <w:t>)</w:t>
      </w:r>
      <w:r>
        <w:rPr>
          <w:w w:val="105"/>
        </w:rPr>
        <w:t> and</w:t>
      </w:r>
      <w:r>
        <w:rPr>
          <w:w w:val="105"/>
        </w:rPr>
        <w:t> (</w:t>
      </w:r>
      <w:hyperlink w:history="true" w:anchor="_bookmark25">
        <w:r>
          <w:rPr>
            <w:w w:val="105"/>
          </w:rPr>
          <w:t>10</w:t>
        </w:r>
      </w:hyperlink>
      <w:r>
        <w:rPr>
          <w:w w:val="105"/>
        </w:rPr>
        <w:t>)</w:t>
      </w:r>
      <w:r>
        <w:rPr>
          <w:w w:val="105"/>
        </w:rPr>
        <w:t> jointly), respectively.</w:t>
      </w:r>
      <w:r>
        <w:rPr>
          <w:spacing w:val="32"/>
          <w:w w:val="105"/>
        </w:rPr>
        <w:t>  </w:t>
      </w:r>
      <w:r>
        <w:rPr>
          <w:w w:val="105"/>
        </w:rPr>
        <w:t>Consistent</w:t>
      </w:r>
      <w:r>
        <w:rPr>
          <w:spacing w:val="44"/>
          <w:w w:val="105"/>
        </w:rPr>
        <w:t> </w:t>
      </w:r>
      <w:r>
        <w:rPr>
          <w:w w:val="105"/>
        </w:rPr>
        <w:t>with</w:t>
      </w:r>
      <w:r>
        <w:rPr>
          <w:spacing w:val="39"/>
          <w:w w:val="105"/>
        </w:rPr>
        <w:t> </w:t>
      </w:r>
      <w:r>
        <w:rPr>
          <w:w w:val="105"/>
        </w:rPr>
        <w:t>Figure</w:t>
      </w:r>
      <w:r>
        <w:rPr>
          <w:spacing w:val="39"/>
          <w:w w:val="105"/>
        </w:rPr>
        <w:t> </w:t>
      </w:r>
      <w:hyperlink w:history="true" w:anchor="_bookmark56">
        <w:r>
          <w:rPr>
            <w:w w:val="105"/>
          </w:rPr>
          <w:t>3</w:t>
        </w:r>
      </w:hyperlink>
      <w:r>
        <w:rPr>
          <w:w w:val="105"/>
        </w:rPr>
        <w:t>-(a),</w:t>
      </w:r>
      <w:r>
        <w:rPr>
          <w:spacing w:val="41"/>
          <w:w w:val="105"/>
        </w:rPr>
        <w:t> </w:t>
      </w:r>
      <w:r>
        <w:rPr>
          <w:w w:val="105"/>
        </w:rPr>
        <w:t>in</w:t>
      </w:r>
      <w:r>
        <w:rPr>
          <w:spacing w:val="39"/>
          <w:w w:val="105"/>
        </w:rPr>
        <w:t> </w:t>
      </w:r>
      <w:r>
        <w:rPr>
          <w:w w:val="105"/>
        </w:rPr>
        <w:t>column</w:t>
      </w:r>
      <w:r>
        <w:rPr>
          <w:spacing w:val="42"/>
          <w:w w:val="105"/>
        </w:rPr>
        <w:t> </w:t>
      </w:r>
      <w:r>
        <w:rPr>
          <w:w w:val="105"/>
        </w:rPr>
        <w:t>(1),</w:t>
      </w:r>
      <w:r>
        <w:rPr>
          <w:spacing w:val="44"/>
          <w:w w:val="105"/>
        </w:rPr>
        <w:t> </w:t>
      </w:r>
      <w:r>
        <w:rPr>
          <w:w w:val="105"/>
        </w:rPr>
        <w:t>we</w:t>
      </w:r>
      <w:r>
        <w:rPr>
          <w:spacing w:val="41"/>
          <w:w w:val="105"/>
        </w:rPr>
        <w:t> </w:t>
      </w:r>
      <w:r>
        <w:rPr>
          <w:w w:val="105"/>
        </w:rPr>
        <w:t>estimate</w:t>
      </w:r>
      <w:r>
        <w:rPr>
          <w:spacing w:val="41"/>
          <w:w w:val="105"/>
        </w:rPr>
        <w:t> </w:t>
      </w:r>
      <w:r>
        <w:rPr>
          <w:w w:val="105"/>
        </w:rPr>
        <w:t>an</w:t>
      </w:r>
      <w:r>
        <w:rPr>
          <w:spacing w:val="40"/>
          <w:w w:val="105"/>
        </w:rPr>
        <w:t> </w:t>
      </w:r>
      <w:r>
        <w:rPr>
          <w:w w:val="105"/>
        </w:rPr>
        <w:t>initial</w:t>
      </w:r>
      <w:r>
        <w:rPr>
          <w:spacing w:val="39"/>
          <w:w w:val="105"/>
        </w:rPr>
        <w:t> </w:t>
      </w:r>
      <w:r>
        <w:rPr>
          <w:spacing w:val="-2"/>
          <w:w w:val="105"/>
        </w:rPr>
        <w:t>private</w:t>
      </w:r>
    </w:p>
    <w:p>
      <w:pPr>
        <w:pStyle w:val="BodyText"/>
        <w:spacing w:line="169" w:lineRule="exact"/>
        <w:ind w:left="360"/>
        <w:jc w:val="both"/>
      </w:pPr>
      <w:r>
        <w:rPr>
          <w:w w:val="105"/>
        </w:rPr>
        <w:t>return</w:t>
      </w:r>
      <w:r>
        <w:rPr>
          <w:spacing w:val="15"/>
          <w:w w:val="105"/>
        </w:rPr>
        <w:t> </w:t>
      </w:r>
      <w:r>
        <w:rPr>
          <w:w w:val="105"/>
        </w:rPr>
        <w:t>to</w:t>
      </w:r>
      <w:r>
        <w:rPr>
          <w:spacing w:val="25"/>
          <w:w w:val="105"/>
        </w:rPr>
        <w:t> </w:t>
      </w:r>
      <w:r>
        <w:rPr>
          <w:w w:val="105"/>
        </w:rPr>
        <w:t>education</w:t>
      </w:r>
      <w:r>
        <w:rPr>
          <w:spacing w:val="27"/>
          <w:w w:val="105"/>
        </w:rPr>
        <w:t> </w:t>
      </w:r>
      <w:r>
        <w:rPr>
          <w:w w:val="105"/>
        </w:rPr>
        <w:t>(</w:t>
      </w:r>
      <w:r>
        <w:rPr>
          <w:i/>
          <w:w w:val="105"/>
        </w:rPr>
        <w:t>b</w:t>
      </w:r>
      <w:r>
        <w:rPr>
          <w:i/>
          <w:w w:val="105"/>
          <w:vertAlign w:val="superscript"/>
        </w:rPr>
        <w:t>IV</w:t>
      </w:r>
      <w:r>
        <w:rPr>
          <w:i/>
          <w:spacing w:val="-19"/>
          <w:w w:val="105"/>
          <w:vertAlign w:val="baseline"/>
        </w:rPr>
        <w:t> </w:t>
      </w:r>
      <w:r>
        <w:rPr>
          <w:w w:val="105"/>
          <w:position w:val="14"/>
          <w:sz w:val="12"/>
          <w:vertAlign w:val="baseline"/>
        </w:rPr>
        <w:t>h</w:t>
      </w:r>
      <w:r>
        <w:rPr>
          <w:spacing w:val="-8"/>
          <w:w w:val="105"/>
          <w:position w:val="14"/>
          <w:sz w:val="12"/>
          <w:vertAlign w:val="baseline"/>
        </w:rPr>
        <w:t> </w:t>
      </w:r>
      <w:r>
        <w:rPr>
          <w:w w:val="105"/>
          <w:vertAlign w:val="baseline"/>
        </w:rPr>
        <w:t>)</w:t>
      </w:r>
      <w:r>
        <w:rPr>
          <w:spacing w:val="26"/>
          <w:w w:val="105"/>
          <w:vertAlign w:val="baseline"/>
        </w:rPr>
        <w:t> </w:t>
      </w:r>
      <w:r>
        <w:rPr>
          <w:w w:val="105"/>
          <w:vertAlign w:val="baseline"/>
        </w:rPr>
        <w:t>of</w:t>
      </w:r>
      <w:r>
        <w:rPr>
          <w:spacing w:val="25"/>
          <w:w w:val="105"/>
          <w:vertAlign w:val="baseline"/>
        </w:rPr>
        <w:t> </w:t>
      </w:r>
      <w:r>
        <w:rPr>
          <w:w w:val="105"/>
          <w:vertAlign w:val="baseline"/>
        </w:rPr>
        <w:t>19.8%,</w:t>
      </w:r>
      <w:r>
        <w:rPr>
          <w:spacing w:val="28"/>
          <w:w w:val="105"/>
          <w:vertAlign w:val="baseline"/>
        </w:rPr>
        <w:t> </w:t>
      </w:r>
      <w:r>
        <w:rPr>
          <w:w w:val="105"/>
          <w:vertAlign w:val="baseline"/>
        </w:rPr>
        <w:t>a</w:t>
      </w:r>
      <w:r>
        <w:rPr>
          <w:spacing w:val="27"/>
          <w:w w:val="105"/>
          <w:vertAlign w:val="baseline"/>
        </w:rPr>
        <w:t> </w:t>
      </w:r>
      <w:r>
        <w:rPr>
          <w:w w:val="105"/>
          <w:vertAlign w:val="baseline"/>
        </w:rPr>
        <w:t>limit</w:t>
      </w:r>
      <w:r>
        <w:rPr>
          <w:spacing w:val="26"/>
          <w:w w:val="105"/>
          <w:vertAlign w:val="baseline"/>
        </w:rPr>
        <w:t> </w:t>
      </w:r>
      <w:r>
        <w:rPr>
          <w:w w:val="105"/>
          <w:vertAlign w:val="baseline"/>
        </w:rPr>
        <w:t>return</w:t>
      </w:r>
      <w:r>
        <w:rPr>
          <w:spacing w:val="26"/>
          <w:w w:val="105"/>
          <w:vertAlign w:val="baseline"/>
        </w:rPr>
        <w:t> </w:t>
      </w:r>
      <w:r>
        <w:rPr>
          <w:w w:val="105"/>
          <w:vertAlign w:val="baseline"/>
        </w:rPr>
        <w:t>(</w:t>
      </w:r>
      <w:r>
        <w:rPr>
          <w:i/>
          <w:w w:val="105"/>
          <w:vertAlign w:val="baseline"/>
        </w:rPr>
        <w:t>b</w:t>
      </w:r>
      <w:r>
        <w:rPr>
          <w:i/>
          <w:w w:val="105"/>
          <w:vertAlign w:val="superscript"/>
        </w:rPr>
        <w:t>IV</w:t>
      </w:r>
      <w:r>
        <w:rPr>
          <w:i/>
          <w:spacing w:val="-19"/>
          <w:w w:val="105"/>
          <w:vertAlign w:val="baseline"/>
        </w:rPr>
        <w:t> </w:t>
      </w:r>
      <w:r>
        <w:rPr>
          <w:w w:val="105"/>
          <w:position w:val="14"/>
          <w:sz w:val="12"/>
          <w:vertAlign w:val="baseline"/>
        </w:rPr>
        <w:t>h</w:t>
      </w:r>
      <w:r>
        <w:rPr>
          <w:spacing w:val="-7"/>
          <w:w w:val="105"/>
          <w:position w:val="14"/>
          <w:sz w:val="12"/>
          <w:vertAlign w:val="baseline"/>
        </w:rPr>
        <w:t> </w:t>
      </w:r>
      <w:r>
        <w:rPr>
          <w:w w:val="105"/>
          <w:vertAlign w:val="baseline"/>
        </w:rPr>
        <w:t>)</w:t>
      </w:r>
      <w:r>
        <w:rPr>
          <w:spacing w:val="26"/>
          <w:w w:val="105"/>
          <w:vertAlign w:val="baseline"/>
        </w:rPr>
        <w:t> </w:t>
      </w:r>
      <w:r>
        <w:rPr>
          <w:w w:val="105"/>
          <w:vertAlign w:val="baseline"/>
        </w:rPr>
        <w:t>of</w:t>
      </w:r>
      <w:r>
        <w:rPr>
          <w:spacing w:val="25"/>
          <w:w w:val="105"/>
          <w:vertAlign w:val="baseline"/>
        </w:rPr>
        <w:t> </w:t>
      </w:r>
      <w:r>
        <w:rPr>
          <w:w w:val="105"/>
          <w:vertAlign w:val="baseline"/>
        </w:rPr>
        <w:t>5.5%</w:t>
      </w:r>
      <w:r>
        <w:rPr>
          <w:spacing w:val="25"/>
          <w:w w:val="105"/>
          <w:vertAlign w:val="baseline"/>
        </w:rPr>
        <w:t> </w:t>
      </w:r>
      <w:r>
        <w:rPr>
          <w:w w:val="105"/>
          <w:vertAlign w:val="baseline"/>
        </w:rPr>
        <w:t>and</w:t>
      </w:r>
      <w:r>
        <w:rPr>
          <w:spacing w:val="26"/>
          <w:w w:val="105"/>
          <w:vertAlign w:val="baseline"/>
        </w:rPr>
        <w:t> </w:t>
      </w:r>
      <w:r>
        <w:rPr>
          <w:w w:val="105"/>
          <w:vertAlign w:val="baseline"/>
        </w:rPr>
        <w:t>a</w:t>
      </w:r>
      <w:r>
        <w:rPr>
          <w:spacing w:val="26"/>
          <w:w w:val="105"/>
          <w:vertAlign w:val="baseline"/>
        </w:rPr>
        <w:t> </w:t>
      </w:r>
      <w:r>
        <w:rPr>
          <w:w w:val="105"/>
          <w:vertAlign w:val="baseline"/>
        </w:rPr>
        <w:t>speed</w:t>
      </w:r>
      <w:r>
        <w:rPr>
          <w:spacing w:val="29"/>
          <w:w w:val="105"/>
          <w:vertAlign w:val="baseline"/>
        </w:rPr>
        <w:t> </w:t>
      </w:r>
      <w:r>
        <w:rPr>
          <w:w w:val="105"/>
          <w:vertAlign w:val="baseline"/>
        </w:rPr>
        <w:t>of</w:t>
      </w:r>
      <w:r>
        <w:rPr>
          <w:spacing w:val="25"/>
          <w:w w:val="105"/>
          <w:vertAlign w:val="baseline"/>
        </w:rPr>
        <w:t> </w:t>
      </w:r>
      <w:r>
        <w:rPr>
          <w:spacing w:val="-2"/>
          <w:w w:val="105"/>
          <w:vertAlign w:val="baseline"/>
        </w:rPr>
        <w:t>learning</w:t>
      </w:r>
    </w:p>
    <w:p>
      <w:pPr>
        <w:tabs>
          <w:tab w:pos="5913" w:val="left" w:leader="none"/>
        </w:tabs>
        <w:spacing w:line="190" w:lineRule="exact" w:before="0"/>
        <w:ind w:left="2659" w:right="0" w:firstLine="0"/>
        <w:jc w:val="left"/>
        <w:rPr>
          <w:rFonts w:ascii="Lucida Sans Unicode" w:hAnsi="Lucida Sans Unicode"/>
          <w:sz w:val="16"/>
        </w:rPr>
      </w:pPr>
      <w:r>
        <w:rPr>
          <w:spacing w:val="-10"/>
          <w:w w:val="110"/>
          <w:sz w:val="16"/>
        </w:rPr>
        <w:t>0</w:t>
      </w:r>
      <w:r>
        <w:rPr>
          <w:sz w:val="16"/>
        </w:rPr>
        <w:tab/>
      </w:r>
      <w:r>
        <w:rPr>
          <w:rFonts w:ascii="Lucida Sans Unicode" w:hAnsi="Lucida Sans Unicode"/>
          <w:spacing w:val="-10"/>
          <w:w w:val="110"/>
          <w:sz w:val="16"/>
        </w:rPr>
        <w:t>∞</w:t>
      </w:r>
    </w:p>
    <w:p>
      <w:pPr>
        <w:pStyle w:val="BodyText"/>
        <w:spacing w:line="391" w:lineRule="auto" w:before="121"/>
        <w:ind w:left="359" w:right="355"/>
        <w:jc w:val="both"/>
      </w:pPr>
      <w:r>
        <w:rPr>
          <w:w w:val="105"/>
        </w:rPr>
        <w:t>(</w:t>
      </w:r>
      <w:r>
        <w:rPr>
          <w:i/>
          <w:w w:val="105"/>
        </w:rPr>
        <w:t>κ</w:t>
      </w:r>
      <w:r>
        <w:rPr>
          <w:w w:val="105"/>
        </w:rPr>
        <w:t>)</w:t>
      </w:r>
      <w:r>
        <w:rPr>
          <w:w w:val="105"/>
        </w:rPr>
        <w:t> estimate</w:t>
      </w:r>
      <w:r>
        <w:rPr>
          <w:w w:val="105"/>
        </w:rPr>
        <w:t> of</w:t>
      </w:r>
      <w:r>
        <w:rPr>
          <w:w w:val="105"/>
        </w:rPr>
        <w:t> 0</w:t>
      </w:r>
      <w:r>
        <w:rPr>
          <w:i/>
          <w:w w:val="105"/>
        </w:rPr>
        <w:t>.</w:t>
      </w:r>
      <w:r>
        <w:rPr>
          <w:w w:val="105"/>
        </w:rPr>
        <w:t>505,</w:t>
      </w:r>
      <w:r>
        <w:rPr>
          <w:w w:val="105"/>
        </w:rPr>
        <w:t> which</w:t>
      </w:r>
      <w:r>
        <w:rPr>
          <w:w w:val="105"/>
        </w:rPr>
        <w:t> implies</w:t>
      </w:r>
      <w:r>
        <w:rPr>
          <w:w w:val="105"/>
        </w:rPr>
        <w:t> rapid learning</w:t>
      </w:r>
      <w:r>
        <w:rPr>
          <w:w w:val="105"/>
        </w:rPr>
        <w:t> on the</w:t>
      </w:r>
      <w:r>
        <w:rPr>
          <w:w w:val="105"/>
        </w:rPr>
        <w:t> part</w:t>
      </w:r>
      <w:r>
        <w:rPr>
          <w:w w:val="105"/>
        </w:rPr>
        <w:t> of</w:t>
      </w:r>
      <w:r>
        <w:rPr>
          <w:w w:val="105"/>
        </w:rPr>
        <w:t> employers.</w:t>
      </w:r>
      <w:r>
        <w:rPr>
          <w:spacing w:val="40"/>
          <w:w w:val="105"/>
        </w:rPr>
        <w:t> </w:t>
      </w:r>
      <w:r>
        <w:rPr>
          <w:w w:val="105"/>
        </w:rPr>
        <w:t>In</w:t>
      </w:r>
      <w:r>
        <w:rPr>
          <w:w w:val="105"/>
        </w:rPr>
        <w:t> particular, this</w:t>
      </w:r>
      <w:r>
        <w:rPr>
          <w:spacing w:val="-6"/>
          <w:w w:val="105"/>
        </w:rPr>
        <w:t> </w:t>
      </w:r>
      <w:r>
        <w:rPr>
          <w:w w:val="105"/>
        </w:rPr>
        <w:t>estimate</w:t>
      </w:r>
      <w:r>
        <w:rPr>
          <w:spacing w:val="-5"/>
          <w:w w:val="105"/>
        </w:rPr>
        <w:t> </w:t>
      </w:r>
      <w:r>
        <w:rPr>
          <w:w w:val="105"/>
        </w:rPr>
        <w:t>of</w:t>
      </w:r>
      <w:r>
        <w:rPr>
          <w:spacing w:val="-6"/>
          <w:w w:val="105"/>
        </w:rPr>
        <w:t> </w:t>
      </w:r>
      <w:r>
        <w:rPr>
          <w:i/>
          <w:w w:val="105"/>
        </w:rPr>
        <w:t>κ</w:t>
      </w:r>
      <w:r>
        <w:rPr>
          <w:i/>
          <w:spacing w:val="-6"/>
          <w:w w:val="105"/>
        </w:rPr>
        <w:t> </w:t>
      </w:r>
      <w:r>
        <w:rPr>
          <w:w w:val="105"/>
        </w:rPr>
        <w:t>implies</w:t>
      </w:r>
      <w:r>
        <w:rPr>
          <w:spacing w:val="-5"/>
          <w:w w:val="105"/>
        </w:rPr>
        <w:t> </w:t>
      </w:r>
      <w:r>
        <w:rPr>
          <w:w w:val="105"/>
        </w:rPr>
        <w:t>that</w:t>
      </w:r>
      <w:r>
        <w:rPr>
          <w:spacing w:val="-6"/>
          <w:w w:val="105"/>
        </w:rPr>
        <w:t> </w:t>
      </w:r>
      <w:r>
        <w:rPr>
          <w:w w:val="105"/>
        </w:rPr>
        <w:t>after</w:t>
      </w:r>
      <w:r>
        <w:rPr>
          <w:spacing w:val="-7"/>
          <w:w w:val="105"/>
        </w:rPr>
        <w:t> </w:t>
      </w:r>
      <w:r>
        <w:rPr>
          <w:w w:val="105"/>
        </w:rPr>
        <w:t>the</w:t>
      </w:r>
      <w:r>
        <w:rPr>
          <w:spacing w:val="-6"/>
          <w:w w:val="105"/>
        </w:rPr>
        <w:t> </w:t>
      </w:r>
      <w:r>
        <w:rPr>
          <w:w w:val="105"/>
        </w:rPr>
        <w:t>first</w:t>
      </w:r>
      <w:r>
        <w:rPr>
          <w:spacing w:val="-4"/>
          <w:w w:val="105"/>
        </w:rPr>
        <w:t> </w:t>
      </w:r>
      <w:r>
        <w:rPr>
          <w:w w:val="105"/>
        </w:rPr>
        <w:t>five</w:t>
      </w:r>
      <w:r>
        <w:rPr>
          <w:spacing w:val="-5"/>
          <w:w w:val="105"/>
        </w:rPr>
        <w:t> </w:t>
      </w:r>
      <w:r>
        <w:rPr>
          <w:w w:val="105"/>
        </w:rPr>
        <w:t>years</w:t>
      </w:r>
      <w:r>
        <w:rPr>
          <w:spacing w:val="-5"/>
          <w:w w:val="105"/>
        </w:rPr>
        <w:t> </w:t>
      </w:r>
      <w:r>
        <w:rPr>
          <w:w w:val="105"/>
        </w:rPr>
        <w:t>of</w:t>
      </w:r>
      <w:r>
        <w:rPr>
          <w:spacing w:val="-7"/>
          <w:w w:val="105"/>
        </w:rPr>
        <w:t> </w:t>
      </w:r>
      <w:r>
        <w:rPr>
          <w:w w:val="105"/>
        </w:rPr>
        <w:t>employment,</w:t>
      </w:r>
      <w:r>
        <w:rPr>
          <w:spacing w:val="-1"/>
          <w:w w:val="105"/>
        </w:rPr>
        <w:t> </w:t>
      </w:r>
      <w:r>
        <w:rPr>
          <w:w w:val="105"/>
        </w:rPr>
        <w:t>employers</w:t>
      </w:r>
      <w:r>
        <w:rPr>
          <w:spacing w:val="-4"/>
          <w:w w:val="105"/>
        </w:rPr>
        <w:t> </w:t>
      </w:r>
      <w:r>
        <w:rPr>
          <w:w w:val="105"/>
        </w:rPr>
        <w:t>put</w:t>
      </w:r>
      <w:r>
        <w:rPr>
          <w:spacing w:val="-6"/>
          <w:w w:val="105"/>
        </w:rPr>
        <w:t> </w:t>
      </w:r>
      <w:r>
        <w:rPr>
          <w:w w:val="105"/>
        </w:rPr>
        <w:t>16.4% weight</w:t>
      </w:r>
      <w:r>
        <w:rPr>
          <w:spacing w:val="-4"/>
          <w:w w:val="105"/>
        </w:rPr>
        <w:t> </w:t>
      </w:r>
      <w:r>
        <w:rPr>
          <w:w w:val="105"/>
        </w:rPr>
        <w:t>on</w:t>
      </w:r>
      <w:r>
        <w:rPr>
          <w:spacing w:val="-6"/>
          <w:w w:val="105"/>
        </w:rPr>
        <w:t> </w:t>
      </w:r>
      <w:r>
        <w:rPr>
          <w:w w:val="105"/>
        </w:rPr>
        <w:t>the</w:t>
      </w:r>
      <w:r>
        <w:rPr>
          <w:spacing w:val="-7"/>
          <w:w w:val="105"/>
        </w:rPr>
        <w:t> </w:t>
      </w:r>
      <w:r>
        <w:rPr>
          <w:w w:val="105"/>
        </w:rPr>
        <w:t>initial</w:t>
      </w:r>
      <w:r>
        <w:rPr>
          <w:spacing w:val="-4"/>
          <w:w w:val="105"/>
        </w:rPr>
        <w:t> </w:t>
      </w:r>
      <w:r>
        <w:rPr>
          <w:w w:val="105"/>
        </w:rPr>
        <w:t>signal</w:t>
      </w:r>
      <w:r>
        <w:rPr>
          <w:spacing w:val="-6"/>
          <w:w w:val="105"/>
        </w:rPr>
        <w:t> </w:t>
      </w:r>
      <w:r>
        <w:rPr>
          <w:w w:val="105"/>
        </w:rPr>
        <w:t>they</w:t>
      </w:r>
      <w:r>
        <w:rPr>
          <w:spacing w:val="-5"/>
          <w:w w:val="105"/>
        </w:rPr>
        <w:t> </w:t>
      </w:r>
      <w:r>
        <w:rPr>
          <w:w w:val="105"/>
        </w:rPr>
        <w:t>received</w:t>
      </w:r>
      <w:r>
        <w:rPr>
          <w:spacing w:val="-3"/>
          <w:w w:val="105"/>
        </w:rPr>
        <w:t> </w:t>
      </w:r>
      <w:r>
        <w:rPr>
          <w:w w:val="105"/>
        </w:rPr>
        <w:t>from</w:t>
      </w:r>
      <w:r>
        <w:rPr>
          <w:spacing w:val="-6"/>
          <w:w w:val="105"/>
        </w:rPr>
        <w:t> </w:t>
      </w:r>
      <w:r>
        <w:rPr>
          <w:w w:val="105"/>
        </w:rPr>
        <w:t>workers.</w:t>
      </w:r>
      <w:r>
        <w:rPr>
          <w:spacing w:val="18"/>
          <w:w w:val="105"/>
        </w:rPr>
        <w:t> </w:t>
      </w:r>
      <w:r>
        <w:rPr>
          <w:w w:val="105"/>
        </w:rPr>
        <w:t>As</w:t>
      </w:r>
      <w:r>
        <w:rPr>
          <w:spacing w:val="-5"/>
          <w:w w:val="105"/>
        </w:rPr>
        <w:t> </w:t>
      </w:r>
      <w:r>
        <w:rPr>
          <w:w w:val="105"/>
        </w:rPr>
        <w:t>we</w:t>
      </w:r>
      <w:r>
        <w:rPr>
          <w:spacing w:val="-5"/>
          <w:w w:val="105"/>
        </w:rPr>
        <w:t> </w:t>
      </w:r>
      <w:r>
        <w:rPr>
          <w:w w:val="105"/>
        </w:rPr>
        <w:t>can</w:t>
      </w:r>
      <w:r>
        <w:rPr>
          <w:spacing w:val="-6"/>
          <w:w w:val="105"/>
        </w:rPr>
        <w:t> </w:t>
      </w:r>
      <w:r>
        <w:rPr>
          <w:w w:val="105"/>
        </w:rPr>
        <w:t>see</w:t>
      </w:r>
      <w:r>
        <w:rPr>
          <w:spacing w:val="-5"/>
          <w:w w:val="105"/>
        </w:rPr>
        <w:t> </w:t>
      </w:r>
      <w:r>
        <w:rPr>
          <w:w w:val="105"/>
        </w:rPr>
        <w:t>from</w:t>
      </w:r>
      <w:r>
        <w:rPr>
          <w:spacing w:val="-6"/>
          <w:w w:val="105"/>
        </w:rPr>
        <w:t> </w:t>
      </w:r>
      <w:r>
        <w:rPr>
          <w:w w:val="105"/>
        </w:rPr>
        <w:t>panel</w:t>
      </w:r>
      <w:r>
        <w:rPr>
          <w:spacing w:val="-6"/>
          <w:w w:val="105"/>
        </w:rPr>
        <w:t> </w:t>
      </w:r>
      <w:r>
        <w:rPr>
          <w:w w:val="105"/>
        </w:rPr>
        <w:t>B,</w:t>
      </w:r>
      <w:r>
        <w:rPr>
          <w:spacing w:val="-6"/>
          <w:w w:val="105"/>
        </w:rPr>
        <w:t> </w:t>
      </w:r>
      <w:r>
        <w:rPr>
          <w:w w:val="105"/>
        </w:rPr>
        <w:t>column (1), after 15 years,</w:t>
      </w:r>
      <w:r>
        <w:rPr>
          <w:w w:val="105"/>
        </w:rPr>
        <w:t> this weight</w:t>
      </w:r>
      <w:r>
        <w:rPr>
          <w:w w:val="105"/>
        </w:rPr>
        <w:t> declines</w:t>
      </w:r>
      <w:r>
        <w:rPr>
          <w:w w:val="105"/>
        </w:rPr>
        <w:t> further to 6.1%.</w:t>
      </w:r>
      <w:r>
        <w:rPr>
          <w:w w:val="105"/>
        </w:rPr>
        <w:t> Comparing across columns</w:t>
      </w:r>
      <w:r>
        <w:rPr>
          <w:w w:val="105"/>
        </w:rPr>
        <w:t> (1)-(2), </w:t>
      </w:r>
      <w:r>
        <w:rPr/>
        <w:t>we</w:t>
      </w:r>
      <w:r>
        <w:rPr>
          <w:spacing w:val="8"/>
        </w:rPr>
        <w:t> </w:t>
      </w:r>
      <w:r>
        <w:rPr/>
        <w:t>find</w:t>
      </w:r>
      <w:r>
        <w:rPr>
          <w:spacing w:val="6"/>
        </w:rPr>
        <w:t> </w:t>
      </w:r>
      <w:r>
        <w:rPr/>
        <w:t>that</w:t>
      </w:r>
      <w:r>
        <w:rPr>
          <w:spacing w:val="4"/>
        </w:rPr>
        <w:t> </w:t>
      </w:r>
      <w:r>
        <w:rPr/>
        <w:t>our</w:t>
      </w:r>
      <w:r>
        <w:rPr>
          <w:spacing w:val="4"/>
        </w:rPr>
        <w:t> </w:t>
      </w:r>
      <w:r>
        <w:rPr/>
        <w:t>estimates</w:t>
      </w:r>
      <w:r>
        <w:rPr>
          <w:spacing w:val="9"/>
        </w:rPr>
        <w:t> </w:t>
      </w:r>
      <w:r>
        <w:rPr/>
        <w:t>are</w:t>
      </w:r>
      <w:r>
        <w:rPr>
          <w:spacing w:val="5"/>
        </w:rPr>
        <w:t> </w:t>
      </w:r>
      <w:r>
        <w:rPr/>
        <w:t>robust</w:t>
      </w:r>
      <w:r>
        <w:rPr>
          <w:spacing w:val="7"/>
        </w:rPr>
        <w:t> </w:t>
      </w:r>
      <w:r>
        <w:rPr/>
        <w:t>to</w:t>
      </w:r>
      <w:r>
        <w:rPr>
          <w:spacing w:val="5"/>
        </w:rPr>
        <w:t> </w:t>
      </w:r>
      <w:r>
        <w:rPr/>
        <w:t>whether</w:t>
      </w:r>
      <w:r>
        <w:rPr>
          <w:spacing w:val="10"/>
        </w:rPr>
        <w:t> </w:t>
      </w:r>
      <w:r>
        <w:rPr/>
        <w:t>we</w:t>
      </w:r>
      <w:r>
        <w:rPr>
          <w:spacing w:val="5"/>
        </w:rPr>
        <w:t> </w:t>
      </w:r>
      <w:r>
        <w:rPr/>
        <w:t>sequentially</w:t>
      </w:r>
      <w:r>
        <w:rPr>
          <w:spacing w:val="12"/>
        </w:rPr>
        <w:t> </w:t>
      </w:r>
      <w:r>
        <w:rPr/>
        <w:t>or</w:t>
      </w:r>
      <w:r>
        <w:rPr>
          <w:spacing w:val="4"/>
        </w:rPr>
        <w:t> </w:t>
      </w:r>
      <w:r>
        <w:rPr/>
        <w:t>jointly</w:t>
      </w:r>
      <w:r>
        <w:rPr>
          <w:spacing w:val="6"/>
        </w:rPr>
        <w:t> </w:t>
      </w:r>
      <w:r>
        <w:rPr/>
        <w:t>estimate</w:t>
      </w:r>
      <w:r>
        <w:rPr>
          <w:spacing w:val="8"/>
        </w:rPr>
        <w:t> </w:t>
      </w:r>
      <w:r>
        <w:rPr/>
        <w:t>(</w:t>
      </w:r>
      <w:hyperlink w:history="true" w:anchor="_bookmark25">
        <w:r>
          <w:rPr/>
          <w:t>10</w:t>
        </w:r>
      </w:hyperlink>
      <w:r>
        <w:rPr/>
        <w:t>)-</w:t>
      </w:r>
      <w:r>
        <w:rPr>
          <w:spacing w:val="-2"/>
        </w:rPr>
        <w:t>(</w:t>
      </w:r>
      <w:hyperlink w:history="true" w:anchor="_bookmark26">
        <w:r>
          <w:rPr>
            <w:spacing w:val="-2"/>
          </w:rPr>
          <w:t>11</w:t>
        </w:r>
      </w:hyperlink>
      <w:r>
        <w:rPr>
          <w:spacing w:val="-2"/>
        </w:rPr>
        <w:t>).</w:t>
      </w:r>
    </w:p>
    <w:p>
      <w:pPr>
        <w:pStyle w:val="BodyText"/>
        <w:spacing w:line="172" w:lineRule="exact"/>
        <w:ind w:left="710"/>
      </w:pPr>
      <w:r>
        <w:rPr>
          <w:w w:val="105"/>
        </w:rPr>
        <w:t>In</w:t>
      </w:r>
      <w:r>
        <w:rPr>
          <w:w w:val="105"/>
        </w:rPr>
        <w:t> addition</w:t>
      </w:r>
      <w:r>
        <w:rPr>
          <w:spacing w:val="-1"/>
          <w:w w:val="105"/>
        </w:rPr>
        <w:t> </w:t>
      </w:r>
      <w:r>
        <w:rPr>
          <w:w w:val="105"/>
        </w:rPr>
        <w:t>to</w:t>
      </w:r>
      <w:r>
        <w:rPr>
          <w:spacing w:val="16"/>
          <w:w w:val="105"/>
        </w:rPr>
        <w:t> </w:t>
      </w:r>
      <w:r>
        <w:rPr>
          <w:w w:val="105"/>
        </w:rPr>
        <w:t>estimates</w:t>
      </w:r>
      <w:r>
        <w:rPr>
          <w:spacing w:val="17"/>
          <w:w w:val="105"/>
        </w:rPr>
        <w:t> </w:t>
      </w:r>
      <w:r>
        <w:rPr>
          <w:w w:val="105"/>
        </w:rPr>
        <w:t>of</w:t>
      </w:r>
      <w:r>
        <w:rPr>
          <w:spacing w:val="16"/>
          <w:w w:val="105"/>
        </w:rPr>
        <w:t> </w:t>
      </w:r>
      <w:r>
        <w:rPr>
          <w:w w:val="105"/>
        </w:rPr>
        <w:t>our</w:t>
      </w:r>
      <w:r>
        <w:rPr>
          <w:spacing w:val="15"/>
          <w:w w:val="105"/>
        </w:rPr>
        <w:t> </w:t>
      </w:r>
      <w:r>
        <w:rPr>
          <w:w w:val="105"/>
        </w:rPr>
        <w:t>key</w:t>
      </w:r>
      <w:r>
        <w:rPr>
          <w:spacing w:val="16"/>
          <w:w w:val="105"/>
        </w:rPr>
        <w:t> </w:t>
      </w:r>
      <w:r>
        <w:rPr>
          <w:w w:val="105"/>
        </w:rPr>
        <w:t>model</w:t>
      </w:r>
      <w:r>
        <w:rPr>
          <w:spacing w:val="17"/>
          <w:w w:val="105"/>
        </w:rPr>
        <w:t> </w:t>
      </w:r>
      <w:r>
        <w:rPr>
          <w:w w:val="105"/>
        </w:rPr>
        <w:t>parameters</w:t>
      </w:r>
      <w:r>
        <w:rPr>
          <w:spacing w:val="16"/>
          <w:w w:val="105"/>
        </w:rPr>
        <w:t> </w:t>
      </w:r>
      <w:r>
        <w:rPr>
          <w:w w:val="105"/>
        </w:rPr>
        <w:t>(</w:t>
      </w:r>
      <w:r>
        <w:rPr>
          <w:i/>
          <w:w w:val="105"/>
        </w:rPr>
        <w:t>b</w:t>
      </w:r>
      <w:r>
        <w:rPr>
          <w:i/>
          <w:w w:val="105"/>
          <w:vertAlign w:val="superscript"/>
        </w:rPr>
        <w:t>IV</w:t>
      </w:r>
      <w:r>
        <w:rPr>
          <w:i/>
          <w:spacing w:val="-18"/>
          <w:w w:val="105"/>
          <w:vertAlign w:val="baseline"/>
        </w:rPr>
        <w:t> </w:t>
      </w:r>
      <w:r>
        <w:rPr>
          <w:w w:val="105"/>
          <w:position w:val="14"/>
          <w:sz w:val="12"/>
          <w:vertAlign w:val="baseline"/>
        </w:rPr>
        <w:t>h</w:t>
      </w:r>
      <w:r>
        <w:rPr>
          <w:spacing w:val="-10"/>
          <w:w w:val="105"/>
          <w:position w:val="14"/>
          <w:sz w:val="12"/>
          <w:vertAlign w:val="baseline"/>
        </w:rPr>
        <w:t> </w:t>
      </w:r>
      <w:r>
        <w:rPr>
          <w:i/>
          <w:w w:val="105"/>
          <w:vertAlign w:val="baseline"/>
        </w:rPr>
        <w:t>,</w:t>
      </w:r>
      <w:r>
        <w:rPr>
          <w:i/>
          <w:spacing w:val="-17"/>
          <w:w w:val="105"/>
          <w:vertAlign w:val="baseline"/>
        </w:rPr>
        <w:t> </w:t>
      </w:r>
      <w:r>
        <w:rPr>
          <w:i/>
          <w:w w:val="105"/>
          <w:vertAlign w:val="baseline"/>
        </w:rPr>
        <w:t>b</w:t>
      </w:r>
      <w:r>
        <w:rPr>
          <w:i/>
          <w:w w:val="105"/>
          <w:vertAlign w:val="superscript"/>
        </w:rPr>
        <w:t>IV</w:t>
      </w:r>
      <w:r>
        <w:rPr>
          <w:i/>
          <w:spacing w:val="-18"/>
          <w:w w:val="105"/>
          <w:vertAlign w:val="baseline"/>
        </w:rPr>
        <w:t> </w:t>
      </w:r>
      <w:r>
        <w:rPr>
          <w:w w:val="105"/>
          <w:position w:val="14"/>
          <w:sz w:val="12"/>
          <w:vertAlign w:val="baseline"/>
        </w:rPr>
        <w:t>h</w:t>
      </w:r>
      <w:r>
        <w:rPr>
          <w:spacing w:val="-10"/>
          <w:w w:val="105"/>
          <w:position w:val="14"/>
          <w:sz w:val="12"/>
          <w:vertAlign w:val="baseline"/>
        </w:rPr>
        <w:t> </w:t>
      </w:r>
      <w:r>
        <w:rPr>
          <w:i/>
          <w:w w:val="105"/>
          <w:vertAlign w:val="baseline"/>
        </w:rPr>
        <w:t>,</w:t>
      </w:r>
      <w:r>
        <w:rPr>
          <w:i/>
          <w:spacing w:val="-16"/>
          <w:w w:val="105"/>
          <w:vertAlign w:val="baseline"/>
        </w:rPr>
        <w:t> </w:t>
      </w:r>
      <w:r>
        <w:rPr>
          <w:i/>
          <w:w w:val="105"/>
          <w:vertAlign w:val="baseline"/>
        </w:rPr>
        <w:t>κ</w:t>
      </w:r>
      <w:r>
        <w:rPr>
          <w:w w:val="105"/>
          <w:vertAlign w:val="baseline"/>
        </w:rPr>
        <w:t>),</w:t>
      </w:r>
      <w:r>
        <w:rPr>
          <w:spacing w:val="17"/>
          <w:w w:val="105"/>
          <w:vertAlign w:val="baseline"/>
        </w:rPr>
        <w:t> </w:t>
      </w:r>
      <w:r>
        <w:rPr>
          <w:w w:val="105"/>
          <w:vertAlign w:val="baseline"/>
        </w:rPr>
        <w:t>we</w:t>
      </w:r>
      <w:r>
        <w:rPr>
          <w:spacing w:val="16"/>
          <w:w w:val="105"/>
          <w:vertAlign w:val="baseline"/>
        </w:rPr>
        <w:t> </w:t>
      </w:r>
      <w:r>
        <w:rPr>
          <w:w w:val="105"/>
          <w:vertAlign w:val="baseline"/>
        </w:rPr>
        <w:t>also</w:t>
      </w:r>
      <w:r>
        <w:rPr>
          <w:spacing w:val="17"/>
          <w:w w:val="105"/>
          <w:vertAlign w:val="baseline"/>
        </w:rPr>
        <w:t> </w:t>
      </w:r>
      <w:r>
        <w:rPr>
          <w:w w:val="105"/>
          <w:vertAlign w:val="baseline"/>
        </w:rPr>
        <w:t>report</w:t>
      </w:r>
      <w:r>
        <w:rPr>
          <w:spacing w:val="15"/>
          <w:w w:val="105"/>
          <w:vertAlign w:val="baseline"/>
        </w:rPr>
        <w:t> </w:t>
      </w:r>
      <w:r>
        <w:rPr>
          <w:spacing w:val="-5"/>
          <w:w w:val="105"/>
          <w:vertAlign w:val="baseline"/>
        </w:rPr>
        <w:t>the</w:t>
      </w:r>
    </w:p>
    <w:p>
      <w:pPr>
        <w:tabs>
          <w:tab w:pos="7043" w:val="left" w:leader="none"/>
        </w:tabs>
        <w:spacing w:line="190" w:lineRule="exact" w:before="0"/>
        <w:ind w:left="6523" w:right="0" w:firstLine="0"/>
        <w:jc w:val="left"/>
        <w:rPr>
          <w:rFonts w:ascii="Lucida Sans Unicode" w:hAnsi="Lucida Sans Unicode"/>
          <w:sz w:val="16"/>
        </w:rPr>
      </w:pPr>
      <w:r>
        <w:rPr>
          <w:spacing w:val="-10"/>
          <w:w w:val="110"/>
          <w:sz w:val="16"/>
        </w:rPr>
        <w:t>0</w:t>
      </w:r>
      <w:r>
        <w:rPr>
          <w:sz w:val="16"/>
        </w:rPr>
        <w:tab/>
      </w:r>
      <w:r>
        <w:rPr>
          <w:rFonts w:ascii="Lucida Sans Unicode" w:hAnsi="Lucida Sans Unicode"/>
          <w:spacing w:val="-10"/>
          <w:w w:val="110"/>
          <w:sz w:val="16"/>
        </w:rPr>
        <w:t>∞</w:t>
      </w:r>
    </w:p>
    <w:p>
      <w:pPr>
        <w:pStyle w:val="BodyText"/>
        <w:spacing w:line="384" w:lineRule="auto" w:before="93"/>
        <w:ind w:left="359" w:right="359"/>
        <w:jc w:val="both"/>
      </w:pPr>
      <w:r>
        <w:rPr>
          <w:w w:val="105"/>
        </w:rPr>
        <w:t>average</w:t>
      </w:r>
      <w:r>
        <w:rPr>
          <w:w w:val="105"/>
        </w:rPr>
        <w:t> return</w:t>
      </w:r>
      <w:r>
        <w:rPr>
          <w:w w:val="105"/>
        </w:rPr>
        <w:t> (</w:t>
      </w:r>
      <w:r>
        <w:rPr>
          <w:i/>
          <w:w w:val="105"/>
        </w:rPr>
        <w:t>b</w:t>
      </w:r>
      <w:r>
        <w:rPr>
          <w:i/>
          <w:w w:val="105"/>
          <w:vertAlign w:val="superscript"/>
        </w:rPr>
        <w:t>IV</w:t>
      </w:r>
      <w:r>
        <w:rPr>
          <w:i/>
          <w:spacing w:val="-15"/>
          <w:w w:val="105"/>
          <w:vertAlign w:val="baseline"/>
        </w:rPr>
        <w:t> </w:t>
      </w:r>
      <w:r>
        <w:rPr>
          <w:w w:val="105"/>
          <w:position w:val="14"/>
          <w:sz w:val="12"/>
          <w:vertAlign w:val="baseline"/>
        </w:rPr>
        <w:t>t</w:t>
      </w:r>
      <w:r>
        <w:rPr>
          <w:spacing w:val="-7"/>
          <w:w w:val="105"/>
          <w:position w:val="14"/>
          <w:sz w:val="12"/>
          <w:vertAlign w:val="baseline"/>
        </w:rPr>
        <w:t> </w:t>
      </w:r>
      <w:r>
        <w:rPr>
          <w:w w:val="105"/>
          <w:vertAlign w:val="baseline"/>
        </w:rPr>
        <w:t>)</w:t>
      </w:r>
      <w:r>
        <w:rPr>
          <w:w w:val="105"/>
          <w:vertAlign w:val="baseline"/>
        </w:rPr>
        <w:t> implied</w:t>
      </w:r>
      <w:r>
        <w:rPr>
          <w:w w:val="105"/>
          <w:vertAlign w:val="baseline"/>
        </w:rPr>
        <w:t> by</w:t>
      </w:r>
      <w:r>
        <w:rPr>
          <w:w w:val="105"/>
          <w:vertAlign w:val="baseline"/>
        </w:rPr>
        <w:t> the</w:t>
      </w:r>
      <w:r>
        <w:rPr>
          <w:w w:val="105"/>
          <w:vertAlign w:val="baseline"/>
        </w:rPr>
        <w:t> transparent</w:t>
      </w:r>
      <w:r>
        <w:rPr>
          <w:w w:val="105"/>
          <w:vertAlign w:val="baseline"/>
        </w:rPr>
        <w:t> IV</w:t>
      </w:r>
      <w:r>
        <w:rPr>
          <w:w w:val="105"/>
          <w:vertAlign w:val="baseline"/>
        </w:rPr>
        <w:t> estimates,</w:t>
      </w:r>
      <w:r>
        <w:rPr>
          <w:w w:val="105"/>
          <w:vertAlign w:val="baseline"/>
        </w:rPr>
        <w:t> and</w:t>
      </w:r>
      <w:r>
        <w:rPr>
          <w:w w:val="105"/>
          <w:vertAlign w:val="baseline"/>
        </w:rPr>
        <w:t> similarly,</w:t>
      </w:r>
      <w:r>
        <w:rPr>
          <w:w w:val="105"/>
          <w:vertAlign w:val="baseline"/>
        </w:rPr>
        <w:t> the</w:t>
      </w:r>
      <w:r>
        <w:rPr>
          <w:w w:val="105"/>
          <w:vertAlign w:val="baseline"/>
        </w:rPr>
        <w:t> average return</w:t>
      </w:r>
      <w:r>
        <w:rPr>
          <w:w w:val="105"/>
          <w:vertAlign w:val="baseline"/>
        </w:rPr>
        <w:t> (</w:t>
      </w:r>
      <w:r>
        <w:rPr>
          <w:i/>
          <w:w w:val="105"/>
          <w:vertAlign w:val="baseline"/>
        </w:rPr>
        <w:t>b</w:t>
      </w:r>
      <w:r>
        <w:rPr>
          <w:i/>
          <w:w w:val="105"/>
          <w:vertAlign w:val="superscript"/>
        </w:rPr>
        <w:t>IV</w:t>
      </w:r>
      <w:r>
        <w:rPr>
          <w:i/>
          <w:spacing w:val="-15"/>
          <w:w w:val="105"/>
          <w:vertAlign w:val="baseline"/>
        </w:rPr>
        <w:t> </w:t>
      </w:r>
      <w:r>
        <w:rPr>
          <w:w w:val="105"/>
          <w:position w:val="14"/>
          <w:sz w:val="12"/>
          <w:vertAlign w:val="baseline"/>
        </w:rPr>
        <w:t>h</w:t>
      </w:r>
      <w:r>
        <w:rPr>
          <w:spacing w:val="-7"/>
          <w:w w:val="105"/>
          <w:position w:val="14"/>
          <w:sz w:val="12"/>
          <w:vertAlign w:val="baseline"/>
        </w:rPr>
        <w:t> </w:t>
      </w:r>
      <w:r>
        <w:rPr>
          <w:w w:val="105"/>
          <w:vertAlign w:val="baseline"/>
        </w:rPr>
        <w:t>)</w:t>
      </w:r>
      <w:r>
        <w:rPr>
          <w:w w:val="105"/>
          <w:vertAlign w:val="baseline"/>
        </w:rPr>
        <w:t> implied</w:t>
      </w:r>
      <w:r>
        <w:rPr>
          <w:w w:val="105"/>
          <w:vertAlign w:val="baseline"/>
        </w:rPr>
        <w:t> by</w:t>
      </w:r>
      <w:r>
        <w:rPr>
          <w:w w:val="105"/>
          <w:vertAlign w:val="baseline"/>
        </w:rPr>
        <w:t> the</w:t>
      </w:r>
      <w:r>
        <w:rPr>
          <w:w w:val="105"/>
          <w:vertAlign w:val="baseline"/>
        </w:rPr>
        <w:t> hidden</w:t>
      </w:r>
      <w:r>
        <w:rPr>
          <w:w w:val="105"/>
          <w:vertAlign w:val="baseline"/>
        </w:rPr>
        <w:t> IV</w:t>
      </w:r>
      <w:r>
        <w:rPr>
          <w:w w:val="105"/>
          <w:vertAlign w:val="baseline"/>
        </w:rPr>
        <w:t> estimates</w:t>
      </w:r>
      <w:r>
        <w:rPr>
          <w:w w:val="105"/>
          <w:vertAlign w:val="baseline"/>
        </w:rPr>
        <w:t> across</w:t>
      </w:r>
      <w:r>
        <w:rPr>
          <w:w w:val="105"/>
          <w:vertAlign w:val="baseline"/>
        </w:rPr>
        <w:t> years</w:t>
      </w:r>
      <w:r>
        <w:rPr>
          <w:w w:val="105"/>
          <w:vertAlign w:val="baseline"/>
        </w:rPr>
        <w:t> of</w:t>
      </w:r>
      <w:r>
        <w:rPr>
          <w:w w:val="105"/>
          <w:vertAlign w:val="baseline"/>
        </w:rPr>
        <w:t> experience</w:t>
      </w:r>
      <w:r>
        <w:rPr>
          <w:w w:val="105"/>
          <w:vertAlign w:val="baseline"/>
        </w:rPr>
        <w:t> 0</w:t>
      </w:r>
      <w:r>
        <w:rPr>
          <w:w w:val="105"/>
          <w:vertAlign w:val="baseline"/>
        </w:rPr>
        <w:t> to</w:t>
      </w:r>
      <w:r>
        <w:rPr>
          <w:w w:val="105"/>
          <w:vertAlign w:val="baseline"/>
        </w:rPr>
        <w:t> 30.</w:t>
      </w:r>
      <w:r>
        <w:rPr>
          <w:spacing w:val="40"/>
          <w:w w:val="105"/>
          <w:vertAlign w:val="baseline"/>
        </w:rPr>
        <w:t> </w:t>
      </w:r>
      <w:r>
        <w:rPr>
          <w:w w:val="105"/>
          <w:vertAlign w:val="baseline"/>
        </w:rPr>
        <w:t>The </w:t>
      </w:r>
      <w:r>
        <w:rPr>
          <w:vertAlign w:val="baseline"/>
        </w:rPr>
        <w:t>average return for the transparent IV sample is estimated to be 8.8%, compared to an average </w:t>
      </w:r>
      <w:r>
        <w:rPr>
          <w:w w:val="105"/>
          <w:vertAlign w:val="baseline"/>
        </w:rPr>
        <w:t>return of 6.4% and a limit return of 5.5% for the hidden IV sample.</w:t>
      </w:r>
    </w:p>
    <w:p>
      <w:pPr>
        <w:pStyle w:val="BodyText"/>
        <w:spacing w:line="391" w:lineRule="auto" w:before="12"/>
        <w:ind w:left="359" w:right="360" w:firstLine="350"/>
        <w:jc w:val="both"/>
      </w:pPr>
      <w:r>
        <w:rPr/>
        <w:t>Next, we present estimates under the assumption of experience-invariant returns to skill following</w:t>
      </w:r>
      <w:r>
        <w:rPr>
          <w:spacing w:val="16"/>
        </w:rPr>
        <w:t> </w:t>
      </w:r>
      <w:r>
        <w:rPr/>
        <w:t>the</w:t>
      </w:r>
      <w:r>
        <w:rPr>
          <w:spacing w:val="18"/>
        </w:rPr>
        <w:t> </w:t>
      </w:r>
      <w:r>
        <w:rPr/>
        <w:t>results</w:t>
      </w:r>
      <w:r>
        <w:rPr>
          <w:spacing w:val="18"/>
        </w:rPr>
        <w:t> </w:t>
      </w:r>
      <w:r>
        <w:rPr/>
        <w:t>in</w:t>
      </w:r>
      <w:r>
        <w:rPr>
          <w:spacing w:val="19"/>
        </w:rPr>
        <w:t> </w:t>
      </w:r>
      <w:r>
        <w:rPr/>
        <w:t>Section</w:t>
      </w:r>
      <w:r>
        <w:rPr>
          <w:spacing w:val="19"/>
        </w:rPr>
        <w:t> </w:t>
      </w:r>
      <w:hyperlink w:history="true" w:anchor="_bookmark27">
        <w:r>
          <w:rPr/>
          <w:t>3.2</w:t>
        </w:r>
      </w:hyperlink>
      <w:r>
        <w:rPr/>
        <w:t>.</w:t>
      </w:r>
      <w:r>
        <w:rPr>
          <w:spacing w:val="60"/>
        </w:rPr>
        <w:t> </w:t>
      </w:r>
      <w:r>
        <w:rPr/>
        <w:t>In</w:t>
      </w:r>
      <w:r>
        <w:rPr>
          <w:spacing w:val="16"/>
        </w:rPr>
        <w:t> </w:t>
      </w:r>
      <w:r>
        <w:rPr/>
        <w:t>Table</w:t>
      </w:r>
      <w:r>
        <w:rPr>
          <w:spacing w:val="17"/>
        </w:rPr>
        <w:t> </w:t>
      </w:r>
      <w:hyperlink w:history="true" w:anchor="_bookmark58">
        <w:r>
          <w:rPr/>
          <w:t>2</w:t>
        </w:r>
      </w:hyperlink>
      <w:r>
        <w:rPr/>
        <w:t>,</w:t>
      </w:r>
      <w:r>
        <w:rPr>
          <w:spacing w:val="19"/>
        </w:rPr>
        <w:t> </w:t>
      </w:r>
      <w:r>
        <w:rPr/>
        <w:t>panel</w:t>
      </w:r>
      <w:r>
        <w:rPr>
          <w:spacing w:val="19"/>
        </w:rPr>
        <w:t> </w:t>
      </w:r>
      <w:r>
        <w:rPr/>
        <w:t>A,</w:t>
      </w:r>
      <w:r>
        <w:rPr>
          <w:spacing w:val="17"/>
        </w:rPr>
        <w:t> </w:t>
      </w:r>
      <w:r>
        <w:rPr/>
        <w:t>column</w:t>
      </w:r>
      <w:r>
        <w:rPr>
          <w:spacing w:val="19"/>
        </w:rPr>
        <w:t> </w:t>
      </w:r>
      <w:r>
        <w:rPr/>
        <w:t>(3),</w:t>
      </w:r>
      <w:r>
        <w:rPr>
          <w:spacing w:val="19"/>
        </w:rPr>
        <w:t> </w:t>
      </w:r>
      <w:r>
        <w:rPr/>
        <w:t>we</w:t>
      </w:r>
      <w:r>
        <w:rPr>
          <w:spacing w:val="18"/>
        </w:rPr>
        <w:t> </w:t>
      </w:r>
      <w:r>
        <w:rPr/>
        <w:t>display</w:t>
      </w:r>
      <w:r>
        <w:rPr>
          <w:spacing w:val="20"/>
        </w:rPr>
        <w:t> </w:t>
      </w:r>
      <w:r>
        <w:rPr/>
        <w:t>the</w:t>
      </w:r>
      <w:r>
        <w:rPr>
          <w:spacing w:val="16"/>
        </w:rPr>
        <w:t> </w:t>
      </w:r>
      <w:r>
        <w:rPr>
          <w:spacing w:val="-2"/>
        </w:rPr>
        <w:t>estimates</w:t>
      </w:r>
    </w:p>
    <w:p>
      <w:pPr>
        <w:pStyle w:val="BodyText"/>
        <w:spacing w:line="169" w:lineRule="exact"/>
        <w:ind w:left="359"/>
        <w:jc w:val="both"/>
      </w:pPr>
      <w:r>
        <w:rPr>
          <w:w w:val="110"/>
        </w:rPr>
        <w:t>of</w:t>
      </w:r>
      <w:r>
        <w:rPr>
          <w:spacing w:val="-5"/>
          <w:w w:val="110"/>
        </w:rPr>
        <w:t> </w:t>
      </w:r>
      <w:r>
        <w:rPr>
          <w:w w:val="110"/>
        </w:rPr>
        <w:t>initial</w:t>
      </w:r>
      <w:r>
        <w:rPr>
          <w:spacing w:val="-6"/>
          <w:w w:val="110"/>
        </w:rPr>
        <w:t> </w:t>
      </w:r>
      <w:r>
        <w:rPr>
          <w:w w:val="110"/>
        </w:rPr>
        <w:t>private</w:t>
      </w:r>
      <w:r>
        <w:rPr>
          <w:spacing w:val="-4"/>
          <w:w w:val="110"/>
        </w:rPr>
        <w:t> </w:t>
      </w:r>
      <w:r>
        <w:rPr>
          <w:w w:val="110"/>
        </w:rPr>
        <w:t>returns</w:t>
      </w:r>
      <w:r>
        <w:rPr>
          <w:spacing w:val="-5"/>
          <w:w w:val="110"/>
        </w:rPr>
        <w:t> </w:t>
      </w:r>
      <w:r>
        <w:rPr>
          <w:w w:val="110"/>
        </w:rPr>
        <w:t>(</w:t>
      </w:r>
      <w:r>
        <w:rPr>
          <w:i/>
          <w:w w:val="110"/>
        </w:rPr>
        <w:t>b</w:t>
      </w:r>
      <w:r>
        <w:rPr>
          <w:i/>
          <w:w w:val="110"/>
          <w:vertAlign w:val="superscript"/>
        </w:rPr>
        <w:t>IV</w:t>
      </w:r>
      <w:r>
        <w:rPr>
          <w:i/>
          <w:spacing w:val="-22"/>
          <w:w w:val="110"/>
          <w:vertAlign w:val="baseline"/>
        </w:rPr>
        <w:t> </w:t>
      </w:r>
      <w:r>
        <w:rPr>
          <w:w w:val="110"/>
          <w:position w:val="14"/>
          <w:sz w:val="12"/>
          <w:vertAlign w:val="baseline"/>
        </w:rPr>
        <w:t>h</w:t>
      </w:r>
      <w:r>
        <w:rPr>
          <w:spacing w:val="-10"/>
          <w:w w:val="110"/>
          <w:position w:val="14"/>
          <w:sz w:val="12"/>
          <w:vertAlign w:val="baseline"/>
        </w:rPr>
        <w:t> </w:t>
      </w:r>
      <w:r>
        <w:rPr>
          <w:w w:val="110"/>
          <w:vertAlign w:val="baseline"/>
        </w:rPr>
        <w:t>),</w:t>
      </w:r>
      <w:r>
        <w:rPr>
          <w:spacing w:val="-5"/>
          <w:w w:val="110"/>
          <w:vertAlign w:val="baseline"/>
        </w:rPr>
        <w:t> </w:t>
      </w:r>
      <w:r>
        <w:rPr>
          <w:w w:val="110"/>
          <w:vertAlign w:val="baseline"/>
        </w:rPr>
        <w:t>limit</w:t>
      </w:r>
      <w:r>
        <w:rPr>
          <w:spacing w:val="-3"/>
          <w:w w:val="110"/>
          <w:vertAlign w:val="baseline"/>
        </w:rPr>
        <w:t> </w:t>
      </w:r>
      <w:r>
        <w:rPr>
          <w:w w:val="110"/>
          <w:vertAlign w:val="baseline"/>
        </w:rPr>
        <w:t>returns</w:t>
      </w:r>
      <w:r>
        <w:rPr>
          <w:spacing w:val="-5"/>
          <w:w w:val="110"/>
          <w:vertAlign w:val="baseline"/>
        </w:rPr>
        <w:t> </w:t>
      </w:r>
      <w:r>
        <w:rPr>
          <w:w w:val="110"/>
          <w:vertAlign w:val="baseline"/>
        </w:rPr>
        <w:t>(</w:t>
      </w:r>
      <w:r>
        <w:rPr>
          <w:i/>
          <w:w w:val="110"/>
          <w:vertAlign w:val="baseline"/>
        </w:rPr>
        <w:t>b</w:t>
      </w:r>
      <w:r>
        <w:rPr>
          <w:i/>
          <w:w w:val="110"/>
          <w:vertAlign w:val="superscript"/>
        </w:rPr>
        <w:t>IV</w:t>
      </w:r>
      <w:r>
        <w:rPr>
          <w:i/>
          <w:spacing w:val="-22"/>
          <w:w w:val="110"/>
          <w:vertAlign w:val="baseline"/>
        </w:rPr>
        <w:t> </w:t>
      </w:r>
      <w:r>
        <w:rPr>
          <w:w w:val="110"/>
          <w:position w:val="14"/>
          <w:sz w:val="12"/>
          <w:vertAlign w:val="baseline"/>
        </w:rPr>
        <w:t>h</w:t>
      </w:r>
      <w:r>
        <w:rPr>
          <w:spacing w:val="-10"/>
          <w:w w:val="110"/>
          <w:position w:val="14"/>
          <w:sz w:val="12"/>
          <w:vertAlign w:val="baseline"/>
        </w:rPr>
        <w:t> </w:t>
      </w:r>
      <w:r>
        <w:rPr>
          <w:w w:val="110"/>
          <w:vertAlign w:val="baseline"/>
        </w:rPr>
        <w:t>)</w:t>
      </w:r>
      <w:r>
        <w:rPr>
          <w:spacing w:val="-3"/>
          <w:w w:val="110"/>
          <w:vertAlign w:val="baseline"/>
        </w:rPr>
        <w:t> </w:t>
      </w:r>
      <w:r>
        <w:rPr>
          <w:w w:val="110"/>
          <w:vertAlign w:val="baseline"/>
        </w:rPr>
        <w:t>and</w:t>
      </w:r>
      <w:r>
        <w:rPr>
          <w:spacing w:val="1"/>
          <w:w w:val="110"/>
          <w:vertAlign w:val="baseline"/>
        </w:rPr>
        <w:t> </w:t>
      </w:r>
      <w:r>
        <w:rPr>
          <w:w w:val="110"/>
          <w:vertAlign w:val="baseline"/>
        </w:rPr>
        <w:t>the</w:t>
      </w:r>
      <w:r>
        <w:rPr>
          <w:spacing w:val="-2"/>
          <w:w w:val="110"/>
          <w:vertAlign w:val="baseline"/>
        </w:rPr>
        <w:t> </w:t>
      </w:r>
      <w:r>
        <w:rPr>
          <w:w w:val="110"/>
          <w:vertAlign w:val="baseline"/>
        </w:rPr>
        <w:t>speed</w:t>
      </w:r>
      <w:r>
        <w:rPr>
          <w:spacing w:val="3"/>
          <w:w w:val="110"/>
          <w:vertAlign w:val="baseline"/>
        </w:rPr>
        <w:t> </w:t>
      </w:r>
      <w:r>
        <w:rPr>
          <w:w w:val="110"/>
          <w:vertAlign w:val="baseline"/>
        </w:rPr>
        <w:t>of</w:t>
      </w:r>
      <w:r>
        <w:rPr>
          <w:spacing w:val="-1"/>
          <w:w w:val="110"/>
          <w:vertAlign w:val="baseline"/>
        </w:rPr>
        <w:t> </w:t>
      </w:r>
      <w:r>
        <w:rPr>
          <w:w w:val="110"/>
          <w:vertAlign w:val="baseline"/>
        </w:rPr>
        <w:t>learning</w:t>
      </w:r>
      <w:r>
        <w:rPr>
          <w:w w:val="110"/>
          <w:vertAlign w:val="baseline"/>
        </w:rPr>
        <w:t> (</w:t>
      </w:r>
      <w:r>
        <w:rPr>
          <w:i/>
          <w:w w:val="110"/>
          <w:vertAlign w:val="baseline"/>
        </w:rPr>
        <w:t>κ</w:t>
      </w:r>
      <w:r>
        <w:rPr>
          <w:w w:val="110"/>
          <w:vertAlign w:val="baseline"/>
        </w:rPr>
        <w:t>)</w:t>
      </w:r>
      <w:r>
        <w:rPr>
          <w:spacing w:val="-1"/>
          <w:w w:val="110"/>
          <w:vertAlign w:val="baseline"/>
        </w:rPr>
        <w:t> </w:t>
      </w:r>
      <w:r>
        <w:rPr>
          <w:spacing w:val="-2"/>
          <w:w w:val="110"/>
          <w:vertAlign w:val="baseline"/>
        </w:rPr>
        <w:t>obtained</w:t>
      </w:r>
    </w:p>
    <w:p>
      <w:pPr>
        <w:tabs>
          <w:tab w:pos="5241" w:val="left" w:leader="none"/>
        </w:tabs>
        <w:spacing w:line="190" w:lineRule="exact" w:before="0"/>
        <w:ind w:left="3112" w:right="0" w:firstLine="0"/>
        <w:jc w:val="left"/>
        <w:rPr>
          <w:rFonts w:ascii="Lucida Sans Unicode" w:hAnsi="Lucida Sans Unicode"/>
          <w:sz w:val="16"/>
        </w:rPr>
      </w:pPr>
      <w:r>
        <w:rPr>
          <w:spacing w:val="-10"/>
          <w:w w:val="110"/>
          <w:sz w:val="16"/>
        </w:rPr>
        <w:t>0</w:t>
      </w:r>
      <w:r>
        <w:rPr>
          <w:sz w:val="16"/>
        </w:rPr>
        <w:tab/>
      </w:r>
      <w:r>
        <w:rPr>
          <w:rFonts w:ascii="Lucida Sans Unicode" w:hAnsi="Lucida Sans Unicode"/>
          <w:spacing w:val="-10"/>
          <w:w w:val="110"/>
          <w:sz w:val="16"/>
        </w:rPr>
        <w:t>∞</w:t>
      </w:r>
    </w:p>
    <w:p>
      <w:pPr>
        <w:pStyle w:val="BodyText"/>
        <w:spacing w:line="391" w:lineRule="auto" w:before="121"/>
        <w:ind w:left="359" w:right="357"/>
        <w:jc w:val="both"/>
      </w:pPr>
      <w:r>
        <w:rPr>
          <w:w w:val="110"/>
        </w:rPr>
        <w:t>solely</w:t>
      </w:r>
      <w:r>
        <w:rPr>
          <w:w w:val="110"/>
        </w:rPr>
        <w:t> from</w:t>
      </w:r>
      <w:r>
        <w:rPr>
          <w:w w:val="110"/>
        </w:rPr>
        <w:t> the</w:t>
      </w:r>
      <w:r>
        <w:rPr>
          <w:w w:val="110"/>
        </w:rPr>
        <w:t> hidden</w:t>
      </w:r>
      <w:r>
        <w:rPr>
          <w:w w:val="110"/>
        </w:rPr>
        <w:t> IV</w:t>
      </w:r>
      <w:r>
        <w:rPr>
          <w:w w:val="110"/>
        </w:rPr>
        <w:t> estimates</w:t>
      </w:r>
      <w:r>
        <w:rPr>
          <w:w w:val="110"/>
        </w:rPr>
        <w:t> shown</w:t>
      </w:r>
      <w:r>
        <w:rPr>
          <w:w w:val="110"/>
        </w:rPr>
        <w:t> in</w:t>
      </w:r>
      <w:r>
        <w:rPr>
          <w:w w:val="110"/>
        </w:rPr>
        <w:t> Figure</w:t>
      </w:r>
      <w:r>
        <w:rPr>
          <w:spacing w:val="-1"/>
          <w:w w:val="110"/>
        </w:rPr>
        <w:t> </w:t>
      </w:r>
      <w:hyperlink w:history="true" w:anchor="_bookmark56">
        <w:r>
          <w:rPr>
            <w:w w:val="110"/>
          </w:rPr>
          <w:t>3</w:t>
        </w:r>
      </w:hyperlink>
      <w:r>
        <w:rPr>
          <w:w w:val="110"/>
        </w:rPr>
        <w:t>-(a)</w:t>
      </w:r>
      <w:r>
        <w:rPr>
          <w:spacing w:val="-2"/>
          <w:w w:val="110"/>
        </w:rPr>
        <w:t> </w:t>
      </w:r>
      <w:r>
        <w:rPr>
          <w:w w:val="110"/>
        </w:rPr>
        <w:t>based</w:t>
      </w:r>
      <w:r>
        <w:rPr>
          <w:w w:val="110"/>
        </w:rPr>
        <w:t> on</w:t>
      </w:r>
      <w:r>
        <w:rPr>
          <w:w w:val="110"/>
        </w:rPr>
        <w:t> NLLS</w:t>
      </w:r>
      <w:r>
        <w:rPr>
          <w:w w:val="110"/>
        </w:rPr>
        <w:t> estimation.</w:t>
      </w:r>
      <w:r>
        <w:rPr>
          <w:spacing w:val="38"/>
          <w:w w:val="110"/>
        </w:rPr>
        <w:t> </w:t>
      </w:r>
      <w:r>
        <w:rPr>
          <w:w w:val="110"/>
        </w:rPr>
        <w:t>In this</w:t>
      </w:r>
      <w:r>
        <w:rPr>
          <w:w w:val="110"/>
        </w:rPr>
        <w:t> case,</w:t>
      </w:r>
      <w:r>
        <w:rPr>
          <w:w w:val="110"/>
        </w:rPr>
        <w:t> we</w:t>
      </w:r>
      <w:r>
        <w:rPr>
          <w:w w:val="110"/>
        </w:rPr>
        <w:t> estimate</w:t>
      </w:r>
      <w:r>
        <w:rPr>
          <w:w w:val="110"/>
        </w:rPr>
        <w:t> an</w:t>
      </w:r>
      <w:r>
        <w:rPr>
          <w:w w:val="110"/>
        </w:rPr>
        <w:t> initial</w:t>
      </w:r>
      <w:r>
        <w:rPr>
          <w:w w:val="110"/>
        </w:rPr>
        <w:t> return</w:t>
      </w:r>
      <w:r>
        <w:rPr>
          <w:w w:val="110"/>
        </w:rPr>
        <w:t> of</w:t>
      </w:r>
      <w:r>
        <w:rPr>
          <w:w w:val="110"/>
        </w:rPr>
        <w:t> 19.2%,</w:t>
      </w:r>
      <w:r>
        <w:rPr>
          <w:w w:val="110"/>
        </w:rPr>
        <w:t> a</w:t>
      </w:r>
      <w:r>
        <w:rPr>
          <w:w w:val="110"/>
        </w:rPr>
        <w:t> limit</w:t>
      </w:r>
      <w:r>
        <w:rPr>
          <w:w w:val="110"/>
        </w:rPr>
        <w:t> return</w:t>
      </w:r>
      <w:r>
        <w:rPr>
          <w:w w:val="110"/>
        </w:rPr>
        <w:t> of</w:t>
      </w:r>
      <w:r>
        <w:rPr>
          <w:w w:val="110"/>
        </w:rPr>
        <w:t> 5%,</w:t>
      </w:r>
      <w:r>
        <w:rPr>
          <w:w w:val="110"/>
        </w:rPr>
        <w:t> and</w:t>
      </w:r>
      <w:r>
        <w:rPr>
          <w:w w:val="110"/>
        </w:rPr>
        <w:t> a</w:t>
      </w:r>
      <w:r>
        <w:rPr>
          <w:w w:val="110"/>
        </w:rPr>
        <w:t> speed</w:t>
      </w:r>
      <w:r>
        <w:rPr>
          <w:w w:val="110"/>
        </w:rPr>
        <w:t> of learning</w:t>
      </w:r>
      <w:r>
        <w:rPr>
          <w:spacing w:val="-5"/>
          <w:w w:val="110"/>
        </w:rPr>
        <w:t> </w:t>
      </w:r>
      <w:r>
        <w:rPr>
          <w:w w:val="110"/>
        </w:rPr>
        <w:t>estimate</w:t>
      </w:r>
      <w:r>
        <w:rPr>
          <w:spacing w:val="-5"/>
          <w:w w:val="110"/>
        </w:rPr>
        <w:t> </w:t>
      </w:r>
      <w:r>
        <w:rPr>
          <w:w w:val="110"/>
        </w:rPr>
        <w:t>of</w:t>
      </w:r>
      <w:r>
        <w:rPr>
          <w:spacing w:val="-5"/>
          <w:w w:val="110"/>
        </w:rPr>
        <w:t> </w:t>
      </w:r>
      <w:r>
        <w:rPr>
          <w:w w:val="110"/>
        </w:rPr>
        <w:t>0</w:t>
      </w:r>
      <w:r>
        <w:rPr>
          <w:i/>
          <w:w w:val="110"/>
        </w:rPr>
        <w:t>.</w:t>
      </w:r>
      <w:r>
        <w:rPr>
          <w:w w:val="110"/>
        </w:rPr>
        <w:t>532,</w:t>
      </w:r>
      <w:r>
        <w:rPr>
          <w:spacing w:val="-3"/>
          <w:w w:val="110"/>
        </w:rPr>
        <w:t> </w:t>
      </w:r>
      <w:r>
        <w:rPr>
          <w:w w:val="110"/>
        </w:rPr>
        <w:t>which</w:t>
      </w:r>
      <w:r>
        <w:rPr>
          <w:spacing w:val="-4"/>
          <w:w w:val="110"/>
        </w:rPr>
        <w:t> </w:t>
      </w:r>
      <w:r>
        <w:rPr>
          <w:w w:val="110"/>
        </w:rPr>
        <w:t>again</w:t>
      </w:r>
      <w:r>
        <w:rPr>
          <w:spacing w:val="-6"/>
          <w:w w:val="110"/>
        </w:rPr>
        <w:t> </w:t>
      </w:r>
      <w:r>
        <w:rPr>
          <w:w w:val="110"/>
        </w:rPr>
        <w:t>implies</w:t>
      </w:r>
      <w:r>
        <w:rPr>
          <w:spacing w:val="-4"/>
          <w:w w:val="110"/>
        </w:rPr>
        <w:t> </w:t>
      </w:r>
      <w:r>
        <w:rPr>
          <w:w w:val="110"/>
        </w:rPr>
        <w:t>rapid</w:t>
      </w:r>
      <w:r>
        <w:rPr>
          <w:spacing w:val="-6"/>
          <w:w w:val="110"/>
        </w:rPr>
        <w:t> </w:t>
      </w:r>
      <w:r>
        <w:rPr>
          <w:w w:val="110"/>
        </w:rPr>
        <w:t>learning</w:t>
      </w:r>
      <w:r>
        <w:rPr>
          <w:spacing w:val="-5"/>
          <w:w w:val="110"/>
        </w:rPr>
        <w:t> </w:t>
      </w:r>
      <w:r>
        <w:rPr>
          <w:w w:val="110"/>
        </w:rPr>
        <w:t>on</w:t>
      </w:r>
      <w:r>
        <w:rPr>
          <w:spacing w:val="-6"/>
          <w:w w:val="110"/>
        </w:rPr>
        <w:t> </w:t>
      </w:r>
      <w:r>
        <w:rPr>
          <w:w w:val="110"/>
        </w:rPr>
        <w:t>the</w:t>
      </w:r>
      <w:r>
        <w:rPr>
          <w:spacing w:val="-5"/>
          <w:w w:val="110"/>
        </w:rPr>
        <w:t> </w:t>
      </w:r>
      <w:r>
        <w:rPr>
          <w:w w:val="110"/>
        </w:rPr>
        <w:t>part</w:t>
      </w:r>
      <w:r>
        <w:rPr>
          <w:spacing w:val="-6"/>
          <w:w w:val="110"/>
        </w:rPr>
        <w:t> </w:t>
      </w:r>
      <w:r>
        <w:rPr>
          <w:w w:val="110"/>
        </w:rPr>
        <w:t>of</w:t>
      </w:r>
      <w:r>
        <w:rPr>
          <w:spacing w:val="-5"/>
          <w:w w:val="110"/>
        </w:rPr>
        <w:t> </w:t>
      </w:r>
      <w:r>
        <w:rPr>
          <w:w w:val="110"/>
        </w:rPr>
        <w:t>employers. </w:t>
      </w:r>
      <w:r>
        <w:rPr/>
        <w:t>Comparing</w:t>
      </w:r>
      <w:r>
        <w:rPr>
          <w:spacing w:val="40"/>
        </w:rPr>
        <w:t> </w:t>
      </w:r>
      <w:r>
        <w:rPr/>
        <w:t>columns</w:t>
      </w:r>
      <w:r>
        <w:rPr>
          <w:spacing w:val="40"/>
        </w:rPr>
        <w:t> </w:t>
      </w:r>
      <w:r>
        <w:rPr/>
        <w:t>(1)-(3), we</w:t>
      </w:r>
      <w:r>
        <w:rPr>
          <w:spacing w:val="40"/>
        </w:rPr>
        <w:t> </w:t>
      </w:r>
      <w:r>
        <w:rPr/>
        <w:t>find that imposing</w:t>
      </w:r>
      <w:r>
        <w:rPr>
          <w:spacing w:val="40"/>
        </w:rPr>
        <w:t> </w:t>
      </w:r>
      <w:r>
        <w:rPr/>
        <w:t>experience-invariant</w:t>
      </w:r>
      <w:r>
        <w:rPr>
          <w:spacing w:val="40"/>
        </w:rPr>
        <w:t> </w:t>
      </w:r>
      <w:r>
        <w:rPr/>
        <w:t>returns to skill</w:t>
      </w:r>
      <w:r>
        <w:rPr>
          <w:spacing w:val="40"/>
        </w:rPr>
        <w:t> </w:t>
      </w:r>
      <w:r>
        <w:rPr/>
        <w:t>does </w:t>
      </w:r>
      <w:r>
        <w:rPr>
          <w:w w:val="110"/>
        </w:rPr>
        <w:t>not</w:t>
      </w:r>
      <w:r>
        <w:rPr>
          <w:spacing w:val="-12"/>
          <w:w w:val="110"/>
        </w:rPr>
        <w:t> </w:t>
      </w:r>
      <w:r>
        <w:rPr>
          <w:w w:val="110"/>
        </w:rPr>
        <w:t>materially</w:t>
      </w:r>
      <w:r>
        <w:rPr>
          <w:spacing w:val="-11"/>
          <w:w w:val="110"/>
        </w:rPr>
        <w:t> </w:t>
      </w:r>
      <w:r>
        <w:rPr>
          <w:w w:val="110"/>
        </w:rPr>
        <w:t>change</w:t>
      </w:r>
      <w:r>
        <w:rPr>
          <w:spacing w:val="-10"/>
          <w:w w:val="110"/>
        </w:rPr>
        <w:t> </w:t>
      </w:r>
      <w:r>
        <w:rPr>
          <w:w w:val="110"/>
        </w:rPr>
        <w:t>our</w:t>
      </w:r>
      <w:r>
        <w:rPr>
          <w:spacing w:val="-12"/>
          <w:w w:val="110"/>
        </w:rPr>
        <w:t> </w:t>
      </w:r>
      <w:r>
        <w:rPr>
          <w:w w:val="110"/>
        </w:rPr>
        <w:t>conclusions</w:t>
      </w:r>
      <w:r>
        <w:rPr>
          <w:spacing w:val="-10"/>
          <w:w w:val="110"/>
        </w:rPr>
        <w:t> </w:t>
      </w:r>
      <w:r>
        <w:rPr>
          <w:w w:val="110"/>
        </w:rPr>
        <w:t>regarding</w:t>
      </w:r>
      <w:r>
        <w:rPr>
          <w:spacing w:val="-11"/>
          <w:w w:val="110"/>
        </w:rPr>
        <w:t> </w:t>
      </w:r>
      <w:r>
        <w:rPr>
          <w:w w:val="110"/>
        </w:rPr>
        <w:t>the</w:t>
      </w:r>
      <w:r>
        <w:rPr>
          <w:spacing w:val="-11"/>
          <w:w w:val="110"/>
        </w:rPr>
        <w:t> </w:t>
      </w:r>
      <w:r>
        <w:rPr>
          <w:w w:val="110"/>
        </w:rPr>
        <w:t>speed</w:t>
      </w:r>
      <w:r>
        <w:rPr>
          <w:spacing w:val="-9"/>
          <w:w w:val="110"/>
        </w:rPr>
        <w:t> </w:t>
      </w:r>
      <w:r>
        <w:rPr>
          <w:w w:val="110"/>
        </w:rPr>
        <w:t>of</w:t>
      </w:r>
      <w:r>
        <w:rPr>
          <w:spacing w:val="-11"/>
          <w:w w:val="110"/>
        </w:rPr>
        <w:t> </w:t>
      </w:r>
      <w:r>
        <w:rPr>
          <w:w w:val="110"/>
        </w:rPr>
        <w:t>learning</w:t>
      </w:r>
      <w:r>
        <w:rPr>
          <w:spacing w:val="-10"/>
          <w:w w:val="110"/>
        </w:rPr>
        <w:t> </w:t>
      </w:r>
      <w:r>
        <w:rPr>
          <w:w w:val="110"/>
        </w:rPr>
        <w:t>and</w:t>
      </w:r>
      <w:r>
        <w:rPr>
          <w:spacing w:val="-12"/>
          <w:w w:val="110"/>
        </w:rPr>
        <w:t> </w:t>
      </w:r>
      <w:r>
        <w:rPr>
          <w:w w:val="110"/>
        </w:rPr>
        <w:t>the</w:t>
      </w:r>
      <w:r>
        <w:rPr>
          <w:spacing w:val="-11"/>
          <w:w w:val="110"/>
        </w:rPr>
        <w:t> </w:t>
      </w:r>
      <w:r>
        <w:rPr>
          <w:w w:val="110"/>
        </w:rPr>
        <w:t>evolution of</w:t>
      </w:r>
      <w:r>
        <w:rPr>
          <w:w w:val="110"/>
        </w:rPr>
        <w:t> returns.</w:t>
      </w:r>
      <w:r>
        <w:rPr>
          <w:spacing w:val="40"/>
          <w:w w:val="110"/>
        </w:rPr>
        <w:t> </w:t>
      </w:r>
      <w:r>
        <w:rPr>
          <w:w w:val="110"/>
        </w:rPr>
        <w:t>This</w:t>
      </w:r>
      <w:r>
        <w:rPr>
          <w:w w:val="110"/>
        </w:rPr>
        <w:t> finding</w:t>
      </w:r>
      <w:r>
        <w:rPr>
          <w:w w:val="110"/>
        </w:rPr>
        <w:t> is</w:t>
      </w:r>
      <w:r>
        <w:rPr>
          <w:w w:val="110"/>
        </w:rPr>
        <w:t> consistent</w:t>
      </w:r>
      <w:r>
        <w:rPr>
          <w:w w:val="110"/>
        </w:rPr>
        <w:t> with</w:t>
      </w:r>
      <w:r>
        <w:rPr>
          <w:w w:val="110"/>
        </w:rPr>
        <w:t> the</w:t>
      </w:r>
      <w:r>
        <w:rPr>
          <w:w w:val="110"/>
        </w:rPr>
        <w:t> estimates</w:t>
      </w:r>
      <w:r>
        <w:rPr>
          <w:w w:val="110"/>
        </w:rPr>
        <w:t> in</w:t>
      </w:r>
      <w:r>
        <w:rPr>
          <w:w w:val="110"/>
        </w:rPr>
        <w:t> Figure</w:t>
      </w:r>
      <w:r>
        <w:rPr>
          <w:w w:val="110"/>
        </w:rPr>
        <w:t> </w:t>
      </w:r>
      <w:hyperlink w:history="true" w:anchor="_bookmark56">
        <w:r>
          <w:rPr>
            <w:w w:val="110"/>
          </w:rPr>
          <w:t>3</w:t>
        </w:r>
      </w:hyperlink>
      <w:r>
        <w:rPr>
          <w:w w:val="110"/>
        </w:rPr>
        <w:t>-(b),</w:t>
      </w:r>
      <w:r>
        <w:rPr>
          <w:w w:val="110"/>
        </w:rPr>
        <w:t> based</w:t>
      </w:r>
      <w:r>
        <w:rPr>
          <w:w w:val="110"/>
        </w:rPr>
        <w:t> on</w:t>
      </w:r>
      <w:r>
        <w:rPr>
          <w:w w:val="110"/>
        </w:rPr>
        <w:t> which we</w:t>
      </w:r>
      <w:r>
        <w:rPr>
          <w:spacing w:val="-3"/>
          <w:w w:val="110"/>
        </w:rPr>
        <w:t> </w:t>
      </w:r>
      <w:r>
        <w:rPr>
          <w:w w:val="110"/>
        </w:rPr>
        <w:t>could</w:t>
      </w:r>
      <w:r>
        <w:rPr>
          <w:spacing w:val="-4"/>
          <w:w w:val="110"/>
        </w:rPr>
        <w:t> </w:t>
      </w:r>
      <w:r>
        <w:rPr>
          <w:w w:val="110"/>
        </w:rPr>
        <w:t>not</w:t>
      </w:r>
      <w:r>
        <w:rPr>
          <w:spacing w:val="-5"/>
          <w:w w:val="110"/>
        </w:rPr>
        <w:t> </w:t>
      </w:r>
      <w:r>
        <w:rPr>
          <w:w w:val="110"/>
        </w:rPr>
        <w:t>statistically</w:t>
      </w:r>
      <w:r>
        <w:rPr>
          <w:spacing w:val="-3"/>
          <w:w w:val="110"/>
        </w:rPr>
        <w:t> </w:t>
      </w:r>
      <w:r>
        <w:rPr>
          <w:w w:val="110"/>
        </w:rPr>
        <w:t>reject</w:t>
      </w:r>
      <w:r>
        <w:rPr>
          <w:spacing w:val="-4"/>
          <w:w w:val="110"/>
        </w:rPr>
        <w:t> </w:t>
      </w:r>
      <w:r>
        <w:rPr>
          <w:w w:val="110"/>
        </w:rPr>
        <w:t>the</w:t>
      </w:r>
      <w:r>
        <w:rPr>
          <w:spacing w:val="-4"/>
          <w:w w:val="110"/>
        </w:rPr>
        <w:t> </w:t>
      </w:r>
      <w:r>
        <w:rPr>
          <w:w w:val="110"/>
        </w:rPr>
        <w:t>null</w:t>
      </w:r>
      <w:r>
        <w:rPr>
          <w:spacing w:val="-3"/>
          <w:w w:val="110"/>
        </w:rPr>
        <w:t> </w:t>
      </w:r>
      <w:r>
        <w:rPr>
          <w:w w:val="110"/>
        </w:rPr>
        <w:t>hypothesis</w:t>
      </w:r>
      <w:r>
        <w:rPr>
          <w:spacing w:val="-3"/>
          <w:w w:val="110"/>
        </w:rPr>
        <w:t> </w:t>
      </w:r>
      <w:r>
        <w:rPr>
          <w:w w:val="110"/>
        </w:rPr>
        <w:t>of</w:t>
      </w:r>
      <w:r>
        <w:rPr>
          <w:spacing w:val="-5"/>
          <w:w w:val="110"/>
        </w:rPr>
        <w:t> </w:t>
      </w:r>
      <w:r>
        <w:rPr>
          <w:w w:val="110"/>
        </w:rPr>
        <w:t>constant</w:t>
      </w:r>
      <w:r>
        <w:rPr>
          <w:spacing w:val="-2"/>
          <w:w w:val="110"/>
        </w:rPr>
        <w:t> </w:t>
      </w:r>
      <w:r>
        <w:rPr>
          <w:w w:val="110"/>
        </w:rPr>
        <w:t>social</w:t>
      </w:r>
      <w:r>
        <w:rPr>
          <w:spacing w:val="-4"/>
          <w:w w:val="110"/>
        </w:rPr>
        <w:t> </w:t>
      </w:r>
      <w:r>
        <w:rPr>
          <w:w w:val="110"/>
        </w:rPr>
        <w:t>returns</w:t>
      </w:r>
      <w:r>
        <w:rPr>
          <w:spacing w:val="-4"/>
          <w:w w:val="110"/>
        </w:rPr>
        <w:t> </w:t>
      </w:r>
      <w:r>
        <w:rPr>
          <w:w w:val="110"/>
        </w:rPr>
        <w:t>across</w:t>
      </w:r>
      <w:r>
        <w:rPr>
          <w:spacing w:val="-3"/>
          <w:w w:val="110"/>
        </w:rPr>
        <w:t> </w:t>
      </w:r>
      <w:r>
        <w:rPr>
          <w:w w:val="110"/>
        </w:rPr>
        <w:t>the </w:t>
      </w:r>
      <w:r>
        <w:rPr>
          <w:spacing w:val="-2"/>
          <w:w w:val="110"/>
        </w:rPr>
        <w:t>experience.</w:t>
      </w:r>
    </w:p>
    <w:p>
      <w:pPr>
        <w:pStyle w:val="BodyText"/>
        <w:spacing w:before="5"/>
        <w:ind w:left="710"/>
        <w:jc w:val="both"/>
      </w:pPr>
      <w:r>
        <w:rPr/>
        <w:t>Using</w:t>
      </w:r>
      <w:r>
        <w:rPr>
          <w:spacing w:val="21"/>
        </w:rPr>
        <w:t> </w:t>
      </w:r>
      <w:r>
        <w:rPr/>
        <w:t>the</w:t>
      </w:r>
      <w:r>
        <w:rPr>
          <w:spacing w:val="16"/>
        </w:rPr>
        <w:t> </w:t>
      </w:r>
      <w:r>
        <w:rPr/>
        <w:t>estimates</w:t>
      </w:r>
      <w:r>
        <w:rPr>
          <w:spacing w:val="22"/>
        </w:rPr>
        <w:t> </w:t>
      </w:r>
      <w:r>
        <w:rPr/>
        <w:t>in</w:t>
      </w:r>
      <w:r>
        <w:rPr>
          <w:spacing w:val="18"/>
        </w:rPr>
        <w:t> </w:t>
      </w:r>
      <w:r>
        <w:rPr/>
        <w:t>Table</w:t>
      </w:r>
      <w:r>
        <w:rPr>
          <w:spacing w:val="20"/>
        </w:rPr>
        <w:t> </w:t>
      </w:r>
      <w:hyperlink w:history="true" w:anchor="_bookmark58">
        <w:r>
          <w:rPr/>
          <w:t>2</w:t>
        </w:r>
      </w:hyperlink>
      <w:r>
        <w:rPr/>
        <w:t>,</w:t>
      </w:r>
      <w:r>
        <w:rPr>
          <w:spacing w:val="21"/>
        </w:rPr>
        <w:t> </w:t>
      </w:r>
      <w:r>
        <w:rPr/>
        <w:t>we</w:t>
      </w:r>
      <w:r>
        <w:rPr>
          <w:spacing w:val="20"/>
        </w:rPr>
        <w:t> </w:t>
      </w:r>
      <w:r>
        <w:rPr/>
        <w:t>now</w:t>
      </w:r>
      <w:r>
        <w:rPr>
          <w:spacing w:val="17"/>
        </w:rPr>
        <w:t> </w:t>
      </w:r>
      <w:r>
        <w:rPr/>
        <w:t>determine</w:t>
      </w:r>
      <w:r>
        <w:rPr>
          <w:spacing w:val="22"/>
        </w:rPr>
        <w:t> </w:t>
      </w:r>
      <w:r>
        <w:rPr/>
        <w:t>the</w:t>
      </w:r>
      <w:r>
        <w:rPr>
          <w:spacing w:val="17"/>
        </w:rPr>
        <w:t> </w:t>
      </w:r>
      <w:r>
        <w:rPr/>
        <w:t>signaling</w:t>
      </w:r>
      <w:r>
        <w:rPr>
          <w:spacing w:val="21"/>
        </w:rPr>
        <w:t> </w:t>
      </w:r>
      <w:r>
        <w:rPr/>
        <w:t>value</w:t>
      </w:r>
      <w:r>
        <w:rPr>
          <w:spacing w:val="17"/>
        </w:rPr>
        <w:t> </w:t>
      </w:r>
      <w:r>
        <w:rPr/>
        <w:t>of</w:t>
      </w:r>
      <w:r>
        <w:rPr>
          <w:spacing w:val="16"/>
        </w:rPr>
        <w:t> </w:t>
      </w:r>
      <w:r>
        <w:rPr/>
        <w:t>education</w:t>
      </w:r>
      <w:r>
        <w:rPr>
          <w:spacing w:val="20"/>
        </w:rPr>
        <w:t> </w:t>
      </w:r>
      <w:r>
        <w:rPr>
          <w:spacing w:val="-2"/>
        </w:rPr>
        <w:t>under</w:t>
      </w:r>
    </w:p>
    <w:p>
      <w:pPr>
        <w:pStyle w:val="BodyText"/>
        <w:spacing w:after="0"/>
        <w:jc w:val="both"/>
        <w:sectPr>
          <w:footerReference w:type="default" r:id="rId25"/>
          <w:pgSz w:w="12240" w:h="15840"/>
          <w:pgMar w:header="0" w:footer="822" w:top="1420" w:bottom="1020" w:left="1080" w:right="1080"/>
          <w:pgNumType w:start="1"/>
        </w:sectPr>
      </w:pPr>
    </w:p>
    <w:p>
      <w:pPr>
        <w:pStyle w:val="BodyText"/>
        <w:spacing w:before="33"/>
        <w:ind w:left="393"/>
      </w:pPr>
      <w:bookmarkStart w:name="_bookmark58" w:id="72"/>
      <w:bookmarkEnd w:id="72"/>
      <w:r>
        <w:rPr/>
      </w:r>
      <w:r>
        <w:rPr>
          <w:w w:val="105"/>
        </w:rPr>
        <w:t>Table</w:t>
      </w:r>
      <w:r>
        <w:rPr>
          <w:spacing w:val="21"/>
          <w:w w:val="105"/>
        </w:rPr>
        <w:t> </w:t>
      </w:r>
      <w:r>
        <w:rPr>
          <w:w w:val="105"/>
        </w:rPr>
        <w:t>2:</w:t>
      </w:r>
      <w:r>
        <w:rPr>
          <w:spacing w:val="45"/>
          <w:w w:val="105"/>
        </w:rPr>
        <w:t> </w:t>
      </w:r>
      <w:r>
        <w:rPr>
          <w:w w:val="105"/>
        </w:rPr>
        <w:t>IV</w:t>
      </w:r>
      <w:r>
        <w:rPr>
          <w:spacing w:val="21"/>
          <w:w w:val="105"/>
        </w:rPr>
        <w:t> </w:t>
      </w:r>
      <w:r>
        <w:rPr>
          <w:w w:val="105"/>
        </w:rPr>
        <w:t>Estimates</w:t>
      </w:r>
      <w:r>
        <w:rPr>
          <w:spacing w:val="23"/>
          <w:w w:val="105"/>
        </w:rPr>
        <w:t> </w:t>
      </w:r>
      <w:r>
        <w:rPr>
          <w:w w:val="105"/>
        </w:rPr>
        <w:t>of</w:t>
      </w:r>
      <w:r>
        <w:rPr>
          <w:spacing w:val="22"/>
          <w:w w:val="105"/>
        </w:rPr>
        <w:t> </w:t>
      </w:r>
      <w:r>
        <w:rPr>
          <w:w w:val="105"/>
        </w:rPr>
        <w:t>the</w:t>
      </w:r>
      <w:r>
        <w:rPr>
          <w:spacing w:val="21"/>
          <w:w w:val="105"/>
        </w:rPr>
        <w:t> </w:t>
      </w:r>
      <w:r>
        <w:rPr>
          <w:w w:val="105"/>
        </w:rPr>
        <w:t>Speed</w:t>
      </w:r>
      <w:r>
        <w:rPr>
          <w:spacing w:val="21"/>
          <w:w w:val="105"/>
        </w:rPr>
        <w:t> </w:t>
      </w:r>
      <w:r>
        <w:rPr>
          <w:w w:val="105"/>
        </w:rPr>
        <w:t>of</w:t>
      </w:r>
      <w:r>
        <w:rPr>
          <w:spacing w:val="20"/>
          <w:w w:val="105"/>
        </w:rPr>
        <w:t> </w:t>
      </w:r>
      <w:r>
        <w:rPr>
          <w:w w:val="105"/>
        </w:rPr>
        <w:t>Employer</w:t>
      </w:r>
      <w:r>
        <w:rPr>
          <w:spacing w:val="26"/>
          <w:w w:val="105"/>
        </w:rPr>
        <w:t> </w:t>
      </w:r>
      <w:r>
        <w:rPr>
          <w:w w:val="105"/>
        </w:rPr>
        <w:t>Learning,</w:t>
      </w:r>
      <w:r>
        <w:rPr>
          <w:spacing w:val="21"/>
          <w:w w:val="105"/>
        </w:rPr>
        <w:t> </w:t>
      </w:r>
      <w:r>
        <w:rPr>
          <w:w w:val="105"/>
        </w:rPr>
        <w:t>and</w:t>
      </w:r>
      <w:r>
        <w:rPr>
          <w:spacing w:val="19"/>
          <w:w w:val="105"/>
        </w:rPr>
        <w:t> </w:t>
      </w:r>
      <w:r>
        <w:rPr>
          <w:w w:val="105"/>
        </w:rPr>
        <w:t>Initial</w:t>
      </w:r>
      <w:r>
        <w:rPr>
          <w:spacing w:val="22"/>
          <w:w w:val="105"/>
        </w:rPr>
        <w:t> </w:t>
      </w:r>
      <w:r>
        <w:rPr>
          <w:w w:val="105"/>
        </w:rPr>
        <w:t>and</w:t>
      </w:r>
      <w:r>
        <w:rPr>
          <w:spacing w:val="21"/>
          <w:w w:val="105"/>
        </w:rPr>
        <w:t> </w:t>
      </w:r>
      <w:r>
        <w:rPr>
          <w:w w:val="105"/>
        </w:rPr>
        <w:t>Limit</w:t>
      </w:r>
      <w:r>
        <w:rPr>
          <w:spacing w:val="22"/>
          <w:w w:val="105"/>
        </w:rPr>
        <w:t> </w:t>
      </w:r>
      <w:r>
        <w:rPr>
          <w:spacing w:val="-2"/>
          <w:w w:val="105"/>
        </w:rPr>
        <w:t>Returns.</w:t>
      </w:r>
    </w:p>
    <w:p>
      <w:pPr>
        <w:pStyle w:val="BodyText"/>
        <w:spacing w:before="10" w:after="1"/>
        <w:rPr>
          <w:sz w:val="18"/>
        </w:rPr>
      </w:pPr>
    </w:p>
    <w:tbl>
      <w:tblPr>
        <w:tblW w:w="0" w:type="auto"/>
        <w:jc w:val="left"/>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2"/>
        <w:gridCol w:w="3066"/>
        <w:gridCol w:w="247"/>
        <w:gridCol w:w="3157"/>
      </w:tblGrid>
      <w:tr>
        <w:trPr>
          <w:trHeight w:val="384" w:hRule="atLeast"/>
        </w:trPr>
        <w:tc>
          <w:tcPr>
            <w:tcW w:w="2612" w:type="dxa"/>
            <w:tcBorders>
              <w:top w:val="single" w:sz="8" w:space="0" w:color="000000"/>
            </w:tcBorders>
          </w:tcPr>
          <w:p>
            <w:pPr>
              <w:pStyle w:val="TableParagraph"/>
              <w:spacing w:before="79"/>
              <w:rPr>
                <w:sz w:val="19"/>
              </w:rPr>
            </w:pPr>
            <w:r>
              <w:rPr>
                <w:w w:val="105"/>
                <w:sz w:val="19"/>
              </w:rPr>
              <w:t>Model</w:t>
            </w:r>
            <w:r>
              <w:rPr>
                <w:spacing w:val="12"/>
                <w:w w:val="105"/>
                <w:sz w:val="19"/>
              </w:rPr>
              <w:t> </w:t>
            </w:r>
            <w:r>
              <w:rPr>
                <w:spacing w:val="-2"/>
                <w:w w:val="105"/>
                <w:sz w:val="19"/>
              </w:rPr>
              <w:t>Specifications:</w:t>
            </w:r>
          </w:p>
        </w:tc>
        <w:tc>
          <w:tcPr>
            <w:tcW w:w="3066" w:type="dxa"/>
            <w:tcBorders>
              <w:top w:val="single" w:sz="8" w:space="0" w:color="000000"/>
              <w:bottom w:val="single" w:sz="4" w:space="0" w:color="000000"/>
            </w:tcBorders>
          </w:tcPr>
          <w:p>
            <w:pPr>
              <w:pStyle w:val="TableParagraph"/>
              <w:spacing w:before="79"/>
              <w:ind w:left="123"/>
              <w:rPr>
                <w:sz w:val="19"/>
              </w:rPr>
            </w:pPr>
            <w:r>
              <w:rPr>
                <w:w w:val="110"/>
                <w:sz w:val="19"/>
              </w:rPr>
              <w:t>Experience-Varying</w:t>
            </w:r>
            <w:r>
              <w:rPr>
                <w:spacing w:val="30"/>
                <w:w w:val="110"/>
                <w:sz w:val="19"/>
              </w:rPr>
              <w:t> </w:t>
            </w:r>
            <w:r>
              <w:rPr>
                <w:w w:val="110"/>
                <w:sz w:val="19"/>
              </w:rPr>
              <w:t>Skill</w:t>
            </w:r>
            <w:r>
              <w:rPr>
                <w:spacing w:val="32"/>
                <w:w w:val="110"/>
                <w:sz w:val="19"/>
              </w:rPr>
              <w:t> </w:t>
            </w:r>
            <w:r>
              <w:rPr>
                <w:spacing w:val="-2"/>
                <w:w w:val="110"/>
                <w:sz w:val="19"/>
              </w:rPr>
              <w:t>Returns</w:t>
            </w:r>
          </w:p>
        </w:tc>
        <w:tc>
          <w:tcPr>
            <w:tcW w:w="247" w:type="dxa"/>
            <w:tcBorders>
              <w:top w:val="single" w:sz="8" w:space="0" w:color="000000"/>
            </w:tcBorders>
          </w:tcPr>
          <w:p>
            <w:pPr>
              <w:pStyle w:val="TableParagraph"/>
              <w:rPr>
                <w:rFonts w:ascii="Times New Roman"/>
                <w:sz w:val="16"/>
              </w:rPr>
            </w:pPr>
          </w:p>
        </w:tc>
        <w:tc>
          <w:tcPr>
            <w:tcW w:w="3157" w:type="dxa"/>
            <w:tcBorders>
              <w:top w:val="single" w:sz="8" w:space="0" w:color="000000"/>
              <w:bottom w:val="single" w:sz="4" w:space="0" w:color="000000"/>
            </w:tcBorders>
          </w:tcPr>
          <w:p>
            <w:pPr>
              <w:pStyle w:val="TableParagraph"/>
              <w:spacing w:before="79"/>
              <w:ind w:right="1"/>
              <w:jc w:val="center"/>
              <w:rPr>
                <w:sz w:val="19"/>
              </w:rPr>
            </w:pPr>
            <w:r>
              <w:rPr>
                <w:w w:val="110"/>
                <w:sz w:val="19"/>
              </w:rPr>
              <w:t>Experience-Invariant</w:t>
            </w:r>
            <w:r>
              <w:rPr>
                <w:spacing w:val="19"/>
                <w:w w:val="110"/>
                <w:sz w:val="19"/>
              </w:rPr>
              <w:t> </w:t>
            </w:r>
            <w:r>
              <w:rPr>
                <w:w w:val="110"/>
                <w:sz w:val="19"/>
              </w:rPr>
              <w:t>Skill</w:t>
            </w:r>
            <w:r>
              <w:rPr>
                <w:spacing w:val="28"/>
                <w:w w:val="110"/>
                <w:sz w:val="19"/>
              </w:rPr>
              <w:t> </w:t>
            </w:r>
            <w:r>
              <w:rPr>
                <w:spacing w:val="-2"/>
                <w:w w:val="110"/>
                <w:sz w:val="19"/>
              </w:rPr>
              <w:t>Returns</w:t>
            </w:r>
          </w:p>
        </w:tc>
      </w:tr>
      <w:tr>
        <w:trPr>
          <w:trHeight w:val="941" w:hRule="atLeast"/>
        </w:trPr>
        <w:tc>
          <w:tcPr>
            <w:tcW w:w="2612" w:type="dxa"/>
            <w:tcBorders>
              <w:bottom w:val="single" w:sz="6" w:space="0" w:color="000000"/>
            </w:tcBorders>
          </w:tcPr>
          <w:p>
            <w:pPr>
              <w:pStyle w:val="TableParagraph"/>
              <w:rPr>
                <w:rFonts w:ascii="Times New Roman"/>
                <w:sz w:val="16"/>
              </w:rPr>
            </w:pPr>
          </w:p>
        </w:tc>
        <w:tc>
          <w:tcPr>
            <w:tcW w:w="3066" w:type="dxa"/>
            <w:tcBorders>
              <w:top w:val="single" w:sz="4" w:space="0" w:color="000000"/>
              <w:bottom w:val="single" w:sz="6" w:space="0" w:color="000000"/>
            </w:tcBorders>
          </w:tcPr>
          <w:p>
            <w:pPr>
              <w:pStyle w:val="TableParagraph"/>
              <w:tabs>
                <w:tab w:pos="1722" w:val="left" w:leader="none"/>
                <w:tab w:pos="1932" w:val="left" w:leader="none"/>
              </w:tabs>
              <w:spacing w:line="288" w:lineRule="auto" w:before="78"/>
              <w:ind w:left="188" w:right="422"/>
              <w:rPr>
                <w:i/>
                <w:sz w:val="19"/>
              </w:rPr>
            </w:pPr>
            <w:r>
              <w:rPr>
                <w:i/>
                <w:spacing w:val="-2"/>
                <w:w w:val="115"/>
                <w:sz w:val="19"/>
              </w:rPr>
              <w:t>Sequential</w:t>
            </w:r>
            <w:r>
              <w:rPr>
                <w:i/>
                <w:sz w:val="19"/>
              </w:rPr>
              <w:tab/>
              <w:tab/>
            </w:r>
            <w:r>
              <w:rPr>
                <w:i/>
                <w:spacing w:val="-4"/>
                <w:w w:val="115"/>
                <w:sz w:val="19"/>
              </w:rPr>
              <w:t>Joint </w:t>
            </w:r>
            <w:r>
              <w:rPr>
                <w:i/>
                <w:spacing w:val="-2"/>
                <w:w w:val="115"/>
                <w:sz w:val="19"/>
              </w:rPr>
              <w:t>Estimation</w:t>
            </w:r>
            <w:r>
              <w:rPr>
                <w:i/>
                <w:sz w:val="19"/>
              </w:rPr>
              <w:tab/>
            </w:r>
            <w:r>
              <w:rPr>
                <w:i/>
                <w:spacing w:val="-2"/>
                <w:w w:val="110"/>
                <w:sz w:val="19"/>
              </w:rPr>
              <w:t>Estimation</w:t>
            </w:r>
          </w:p>
          <w:p>
            <w:pPr>
              <w:pStyle w:val="TableParagraph"/>
              <w:tabs>
                <w:tab w:pos="2034" w:val="left" w:leader="none"/>
              </w:tabs>
              <w:spacing w:before="4"/>
              <w:ind w:left="498"/>
              <w:rPr>
                <w:sz w:val="19"/>
              </w:rPr>
            </w:pPr>
            <w:r>
              <w:rPr>
                <w:spacing w:val="-5"/>
                <w:w w:val="120"/>
                <w:sz w:val="19"/>
              </w:rPr>
              <w:t>(1)</w:t>
            </w:r>
            <w:r>
              <w:rPr>
                <w:sz w:val="19"/>
              </w:rPr>
              <w:tab/>
            </w:r>
            <w:r>
              <w:rPr>
                <w:spacing w:val="-5"/>
                <w:w w:val="120"/>
                <w:sz w:val="19"/>
              </w:rPr>
              <w:t>(2)</w:t>
            </w:r>
          </w:p>
        </w:tc>
        <w:tc>
          <w:tcPr>
            <w:tcW w:w="247" w:type="dxa"/>
            <w:tcBorders>
              <w:bottom w:val="single" w:sz="6" w:space="0" w:color="000000"/>
            </w:tcBorders>
          </w:tcPr>
          <w:p>
            <w:pPr>
              <w:pStyle w:val="TableParagraph"/>
              <w:rPr>
                <w:rFonts w:ascii="Times New Roman"/>
                <w:sz w:val="16"/>
              </w:rPr>
            </w:pPr>
          </w:p>
        </w:tc>
        <w:tc>
          <w:tcPr>
            <w:tcW w:w="3157" w:type="dxa"/>
            <w:tcBorders>
              <w:top w:val="single" w:sz="4" w:space="0" w:color="000000"/>
              <w:bottom w:val="single" w:sz="6" w:space="0" w:color="000000"/>
            </w:tcBorders>
          </w:tcPr>
          <w:p>
            <w:pPr>
              <w:pStyle w:val="TableParagraph"/>
              <w:rPr>
                <w:sz w:val="19"/>
              </w:rPr>
            </w:pPr>
          </w:p>
          <w:p>
            <w:pPr>
              <w:pStyle w:val="TableParagraph"/>
              <w:spacing w:before="175"/>
              <w:rPr>
                <w:sz w:val="19"/>
              </w:rPr>
            </w:pPr>
          </w:p>
          <w:p>
            <w:pPr>
              <w:pStyle w:val="TableParagraph"/>
              <w:ind w:left="1" w:right="1"/>
              <w:jc w:val="center"/>
              <w:rPr>
                <w:sz w:val="19"/>
              </w:rPr>
            </w:pPr>
            <w:r>
              <w:rPr>
                <w:spacing w:val="-5"/>
                <w:w w:val="120"/>
                <w:sz w:val="19"/>
              </w:rPr>
              <w:t>(3)</w:t>
            </w:r>
          </w:p>
        </w:tc>
      </w:tr>
      <w:tr>
        <w:trPr>
          <w:trHeight w:val="380" w:hRule="atLeast"/>
        </w:trPr>
        <w:tc>
          <w:tcPr>
            <w:tcW w:w="2612" w:type="dxa"/>
            <w:tcBorders>
              <w:top w:val="single" w:sz="6" w:space="0" w:color="000000"/>
              <w:bottom w:val="single" w:sz="4" w:space="0" w:color="000000"/>
            </w:tcBorders>
          </w:tcPr>
          <w:p>
            <w:pPr>
              <w:pStyle w:val="TableParagraph"/>
              <w:spacing w:before="78"/>
              <w:rPr>
                <w:sz w:val="19"/>
              </w:rPr>
            </w:pPr>
            <w:r>
              <w:rPr>
                <w:w w:val="110"/>
                <w:sz w:val="19"/>
              </w:rPr>
              <w:t>A.</w:t>
            </w:r>
            <w:r>
              <w:rPr>
                <w:spacing w:val="10"/>
                <w:w w:val="110"/>
                <w:sz w:val="19"/>
              </w:rPr>
              <w:t> </w:t>
            </w:r>
            <w:r>
              <w:rPr>
                <w:w w:val="110"/>
                <w:sz w:val="19"/>
              </w:rPr>
              <w:t>Parameters</w:t>
            </w:r>
            <w:r>
              <w:rPr>
                <w:spacing w:val="2"/>
                <w:w w:val="110"/>
                <w:sz w:val="19"/>
              </w:rPr>
              <w:t> </w:t>
            </w:r>
            <w:r>
              <w:rPr>
                <w:w w:val="110"/>
                <w:sz w:val="19"/>
              </w:rPr>
              <w:t>of</w:t>
            </w:r>
            <w:r>
              <w:rPr>
                <w:spacing w:val="8"/>
                <w:w w:val="110"/>
                <w:sz w:val="19"/>
              </w:rPr>
              <w:t> </w:t>
            </w:r>
            <w:r>
              <w:rPr>
                <w:spacing w:val="-2"/>
                <w:w w:val="110"/>
                <w:sz w:val="19"/>
              </w:rPr>
              <w:t>Interest:</w:t>
            </w:r>
          </w:p>
        </w:tc>
        <w:tc>
          <w:tcPr>
            <w:tcW w:w="3066" w:type="dxa"/>
            <w:tcBorders>
              <w:top w:val="single" w:sz="6" w:space="0" w:color="000000"/>
            </w:tcBorders>
          </w:tcPr>
          <w:p>
            <w:pPr>
              <w:pStyle w:val="TableParagraph"/>
              <w:rPr>
                <w:rFonts w:ascii="Times New Roman"/>
                <w:sz w:val="16"/>
              </w:rPr>
            </w:pPr>
          </w:p>
        </w:tc>
        <w:tc>
          <w:tcPr>
            <w:tcW w:w="247" w:type="dxa"/>
            <w:tcBorders>
              <w:top w:val="single" w:sz="6" w:space="0" w:color="000000"/>
            </w:tcBorders>
          </w:tcPr>
          <w:p>
            <w:pPr>
              <w:pStyle w:val="TableParagraph"/>
              <w:rPr>
                <w:rFonts w:ascii="Times New Roman"/>
                <w:sz w:val="16"/>
              </w:rPr>
            </w:pPr>
          </w:p>
        </w:tc>
        <w:tc>
          <w:tcPr>
            <w:tcW w:w="3157" w:type="dxa"/>
            <w:tcBorders>
              <w:top w:val="single" w:sz="6" w:space="0" w:color="000000"/>
            </w:tcBorders>
          </w:tcPr>
          <w:p>
            <w:pPr>
              <w:pStyle w:val="TableParagraph"/>
              <w:rPr>
                <w:rFonts w:ascii="Times New Roman"/>
                <w:sz w:val="16"/>
              </w:rPr>
            </w:pPr>
          </w:p>
        </w:tc>
      </w:tr>
      <w:tr>
        <w:trPr>
          <w:trHeight w:val="591" w:hRule="atLeast"/>
        </w:trPr>
        <w:tc>
          <w:tcPr>
            <w:tcW w:w="2612" w:type="dxa"/>
            <w:tcBorders>
              <w:top w:val="single" w:sz="4" w:space="0" w:color="000000"/>
            </w:tcBorders>
          </w:tcPr>
          <w:p>
            <w:pPr>
              <w:pStyle w:val="TableParagraph"/>
              <w:spacing w:before="82"/>
              <w:ind w:left="258"/>
              <w:rPr>
                <w:i/>
                <w:sz w:val="19"/>
              </w:rPr>
            </w:pPr>
            <w:r>
              <w:rPr>
                <w:w w:val="110"/>
                <w:sz w:val="19"/>
              </w:rPr>
              <w:t>Speed</w:t>
            </w:r>
            <w:r>
              <w:rPr>
                <w:spacing w:val="3"/>
                <w:w w:val="110"/>
                <w:sz w:val="19"/>
              </w:rPr>
              <w:t> </w:t>
            </w:r>
            <w:r>
              <w:rPr>
                <w:w w:val="110"/>
                <w:sz w:val="19"/>
              </w:rPr>
              <w:t>of</w:t>
            </w:r>
            <w:r>
              <w:rPr>
                <w:spacing w:val="3"/>
                <w:w w:val="110"/>
                <w:sz w:val="19"/>
              </w:rPr>
              <w:t> </w:t>
            </w:r>
            <w:r>
              <w:rPr>
                <w:w w:val="110"/>
                <w:sz w:val="19"/>
              </w:rPr>
              <w:t>Learning</w:t>
            </w:r>
            <w:r>
              <w:rPr>
                <w:spacing w:val="2"/>
                <w:w w:val="110"/>
                <w:sz w:val="19"/>
              </w:rPr>
              <w:t> </w:t>
            </w:r>
            <w:r>
              <w:rPr>
                <w:i/>
                <w:spacing w:val="-10"/>
                <w:w w:val="110"/>
                <w:sz w:val="19"/>
              </w:rPr>
              <w:t>κ</w:t>
            </w:r>
          </w:p>
        </w:tc>
        <w:tc>
          <w:tcPr>
            <w:tcW w:w="3066" w:type="dxa"/>
          </w:tcPr>
          <w:p>
            <w:pPr>
              <w:pStyle w:val="TableParagraph"/>
              <w:tabs>
                <w:tab w:pos="1809" w:val="left" w:leader="none"/>
              </w:tabs>
              <w:spacing w:before="41"/>
              <w:ind w:left="274"/>
              <w:rPr>
                <w:position w:val="8"/>
                <w:sz w:val="15"/>
              </w:rPr>
            </w:pPr>
            <w:r>
              <w:rPr>
                <w:spacing w:val="-2"/>
                <w:w w:val="105"/>
                <w:sz w:val="19"/>
              </w:rPr>
              <w:t>0.505</w:t>
            </w:r>
            <w:r>
              <w:rPr>
                <w:spacing w:val="-2"/>
                <w:w w:val="105"/>
                <w:position w:val="8"/>
                <w:sz w:val="15"/>
              </w:rPr>
              <w:t>***</w:t>
            </w:r>
            <w:r>
              <w:rPr>
                <w:position w:val="8"/>
                <w:sz w:val="15"/>
              </w:rPr>
              <w:tab/>
            </w:r>
            <w:r>
              <w:rPr>
                <w:spacing w:val="-2"/>
                <w:w w:val="105"/>
                <w:sz w:val="19"/>
              </w:rPr>
              <w:t>0.550</w:t>
            </w:r>
            <w:r>
              <w:rPr>
                <w:spacing w:val="-2"/>
                <w:w w:val="105"/>
                <w:position w:val="8"/>
                <w:sz w:val="15"/>
              </w:rPr>
              <w:t>***</w:t>
            </w:r>
          </w:p>
          <w:p>
            <w:pPr>
              <w:pStyle w:val="TableParagraph"/>
              <w:tabs>
                <w:tab w:pos="1862" w:val="left" w:leader="none"/>
              </w:tabs>
              <w:spacing w:line="209" w:lineRule="exact" w:before="47"/>
              <w:ind w:left="328"/>
              <w:rPr>
                <w:sz w:val="19"/>
              </w:rPr>
            </w:pPr>
            <w:r>
              <w:rPr>
                <w:spacing w:val="-2"/>
                <w:w w:val="110"/>
                <w:sz w:val="19"/>
              </w:rPr>
              <w:t>(0.107)</w:t>
            </w:r>
            <w:r>
              <w:rPr>
                <w:sz w:val="19"/>
              </w:rPr>
              <w:tab/>
            </w:r>
            <w:r>
              <w:rPr>
                <w:spacing w:val="-2"/>
                <w:w w:val="110"/>
                <w:sz w:val="19"/>
              </w:rPr>
              <w:t>(0.126)</w:t>
            </w:r>
          </w:p>
        </w:tc>
        <w:tc>
          <w:tcPr>
            <w:tcW w:w="247" w:type="dxa"/>
          </w:tcPr>
          <w:p>
            <w:pPr>
              <w:pStyle w:val="TableParagraph"/>
              <w:rPr>
                <w:rFonts w:ascii="Times New Roman"/>
                <w:sz w:val="16"/>
              </w:rPr>
            </w:pPr>
          </w:p>
        </w:tc>
        <w:tc>
          <w:tcPr>
            <w:tcW w:w="3157" w:type="dxa"/>
          </w:tcPr>
          <w:p>
            <w:pPr>
              <w:pStyle w:val="TableParagraph"/>
              <w:spacing w:line="280" w:lineRule="atLeast" w:before="11"/>
              <w:ind w:left="993" w:right="1000"/>
              <w:jc w:val="center"/>
              <w:rPr>
                <w:sz w:val="19"/>
              </w:rPr>
            </w:pPr>
            <w:r>
              <w:rPr>
                <w:spacing w:val="-2"/>
                <w:sz w:val="19"/>
              </w:rPr>
              <w:t>0.532</w:t>
            </w:r>
            <w:r>
              <w:rPr>
                <w:spacing w:val="-2"/>
                <w:position w:val="8"/>
                <w:sz w:val="15"/>
              </w:rPr>
              <w:t>***</w:t>
            </w:r>
            <w:r>
              <w:rPr>
                <w:spacing w:val="40"/>
                <w:w w:val="105"/>
                <w:position w:val="8"/>
                <w:sz w:val="15"/>
              </w:rPr>
              <w:t> </w:t>
            </w:r>
            <w:r>
              <w:rPr>
                <w:spacing w:val="-2"/>
                <w:w w:val="105"/>
                <w:sz w:val="19"/>
              </w:rPr>
              <w:t>(0.058)</w:t>
            </w:r>
          </w:p>
        </w:tc>
      </w:tr>
    </w:tbl>
    <w:p>
      <w:pPr>
        <w:pStyle w:val="TableParagraph"/>
        <w:spacing w:after="0" w:line="280" w:lineRule="atLeast"/>
        <w:jc w:val="center"/>
        <w:rPr>
          <w:sz w:val="19"/>
        </w:rPr>
        <w:sectPr>
          <w:pgSz w:w="12240" w:h="15840"/>
          <w:pgMar w:header="0" w:footer="822" w:top="1380" w:bottom="1020" w:left="1080" w:right="1080"/>
        </w:sectPr>
      </w:pPr>
    </w:p>
    <w:p>
      <w:pPr>
        <w:spacing w:before="15"/>
        <w:ind w:left="757" w:right="0" w:firstLine="0"/>
        <w:jc w:val="left"/>
        <w:rPr>
          <w:rFonts w:ascii="Georgia"/>
          <w:position w:val="13"/>
          <w:sz w:val="9"/>
        </w:rPr>
      </w:pPr>
      <w:r>
        <w:rPr>
          <w:rFonts w:ascii="Georgia"/>
          <w:position w:val="13"/>
          <w:sz w:val="9"/>
        </w:rPr>
        <mc:AlternateContent>
          <mc:Choice Requires="wps">
            <w:drawing>
              <wp:anchor distT="0" distB="0" distL="0" distR="0" allowOverlap="1" layoutInCell="1" locked="0" behindDoc="1" simplePos="0" relativeHeight="484566528">
                <wp:simplePos x="0" y="0"/>
                <wp:positionH relativeFrom="page">
                  <wp:posOffset>2003586</wp:posOffset>
                </wp:positionH>
                <wp:positionV relativeFrom="paragraph">
                  <wp:posOffset>111444</wp:posOffset>
                </wp:positionV>
                <wp:extent cx="48895" cy="8636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48895" cy="86360"/>
                        </a:xfrm>
                        <a:prstGeom prst="rect">
                          <a:avLst/>
                        </a:prstGeom>
                      </wps:spPr>
                      <wps:txbx>
                        <w:txbxContent>
                          <w:p>
                            <w:pPr>
                              <w:spacing w:line="135" w:lineRule="exact" w:before="0"/>
                              <w:ind w:left="0" w:right="0" w:firstLine="0"/>
                              <w:jc w:val="left"/>
                              <w:rPr>
                                <w:sz w:val="13"/>
                              </w:rPr>
                            </w:pPr>
                            <w:r>
                              <w:rPr>
                                <w:spacing w:val="-10"/>
                                <w:w w:val="115"/>
                                <w:sz w:val="13"/>
                              </w:rPr>
                              <w:t>0</w:t>
                            </w:r>
                          </w:p>
                        </w:txbxContent>
                      </wps:txbx>
                      <wps:bodyPr wrap="square" lIns="0" tIns="0" rIns="0" bIns="0" rtlCol="0">
                        <a:noAutofit/>
                      </wps:bodyPr>
                    </wps:wsp>
                  </a:graphicData>
                </a:graphic>
              </wp:anchor>
            </w:drawing>
          </mc:Choice>
          <mc:Fallback>
            <w:pict>
              <v:shape style="position:absolute;margin-left:157.762726pt;margin-top:8.775149pt;width:3.85pt;height:6.8pt;mso-position-horizontal-relative:page;mso-position-vertical-relative:paragraph;z-index:-18749952" type="#_x0000_t202" id="docshape171" filled="false" stroked="false">
                <v:textbox inset="0,0,0,0">
                  <w:txbxContent>
                    <w:p>
                      <w:pPr>
                        <w:spacing w:line="135" w:lineRule="exact" w:before="0"/>
                        <w:ind w:left="0" w:right="0" w:firstLine="0"/>
                        <w:jc w:val="left"/>
                        <w:rPr>
                          <w:sz w:val="13"/>
                        </w:rPr>
                      </w:pPr>
                      <w:r>
                        <w:rPr>
                          <w:spacing w:val="-10"/>
                          <w:w w:val="115"/>
                          <w:sz w:val="13"/>
                        </w:rPr>
                        <w:t>0</w:t>
                      </w:r>
                    </w:p>
                  </w:txbxContent>
                </v:textbox>
                <w10:wrap type="none"/>
              </v:shape>
            </w:pict>
          </mc:Fallback>
        </mc:AlternateContent>
      </w:r>
      <w:r>
        <w:rPr>
          <w:w w:val="115"/>
          <w:sz w:val="19"/>
        </w:rPr>
        <w:t>Initial</w:t>
      </w:r>
      <w:r>
        <w:rPr>
          <w:spacing w:val="7"/>
          <w:w w:val="115"/>
          <w:sz w:val="19"/>
        </w:rPr>
        <w:t> </w:t>
      </w:r>
      <w:r>
        <w:rPr>
          <w:w w:val="115"/>
          <w:sz w:val="19"/>
        </w:rPr>
        <w:t>Return</w:t>
      </w:r>
      <w:r>
        <w:rPr>
          <w:spacing w:val="10"/>
          <w:w w:val="115"/>
          <w:sz w:val="19"/>
        </w:rPr>
        <w:t> </w:t>
      </w:r>
      <w:r>
        <w:rPr>
          <w:i/>
          <w:w w:val="115"/>
          <w:sz w:val="19"/>
        </w:rPr>
        <w:t>b</w:t>
      </w:r>
      <w:r>
        <w:rPr>
          <w:rFonts w:ascii="Georgia"/>
          <w:i/>
          <w:w w:val="115"/>
          <w:sz w:val="19"/>
          <w:vertAlign w:val="superscript"/>
        </w:rPr>
        <w:t>IV</w:t>
      </w:r>
      <w:r>
        <w:rPr>
          <w:rFonts w:ascii="Georgia"/>
          <w:i/>
          <w:spacing w:val="-21"/>
          <w:w w:val="115"/>
          <w:sz w:val="19"/>
          <w:vertAlign w:val="baseline"/>
        </w:rPr>
        <w:t> </w:t>
      </w:r>
      <w:r>
        <w:rPr>
          <w:rFonts w:ascii="Georgia"/>
          <w:spacing w:val="-10"/>
          <w:w w:val="115"/>
          <w:position w:val="13"/>
          <w:sz w:val="9"/>
          <w:vertAlign w:val="baseline"/>
        </w:rPr>
        <w:t>h</w:t>
      </w:r>
    </w:p>
    <w:p>
      <w:pPr>
        <w:pStyle w:val="BodyText"/>
        <w:spacing w:before="86"/>
        <w:rPr>
          <w:rFonts w:ascii="Georgia"/>
          <w:sz w:val="19"/>
        </w:rPr>
      </w:pPr>
    </w:p>
    <w:p>
      <w:pPr>
        <w:spacing w:before="1"/>
        <w:ind w:left="757" w:right="0" w:firstLine="0"/>
        <w:jc w:val="left"/>
        <w:rPr>
          <w:rFonts w:ascii="Georgia"/>
          <w:position w:val="13"/>
          <w:sz w:val="9"/>
        </w:rPr>
      </w:pPr>
      <w:r>
        <w:rPr>
          <w:rFonts w:ascii="Georgia"/>
          <w:position w:val="13"/>
          <w:sz w:val="9"/>
        </w:rPr>
        <mc:AlternateContent>
          <mc:Choice Requires="wps">
            <w:drawing>
              <wp:anchor distT="0" distB="0" distL="0" distR="0" allowOverlap="1" layoutInCell="1" locked="0" behindDoc="1" simplePos="0" relativeHeight="484567040">
                <wp:simplePos x="0" y="0"/>
                <wp:positionH relativeFrom="page">
                  <wp:posOffset>1974017</wp:posOffset>
                </wp:positionH>
                <wp:positionV relativeFrom="paragraph">
                  <wp:posOffset>100673</wp:posOffset>
                </wp:positionV>
                <wp:extent cx="97790" cy="8636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97790" cy="86360"/>
                        </a:xfrm>
                        <a:prstGeom prst="rect">
                          <a:avLst/>
                        </a:prstGeom>
                      </wps:spPr>
                      <wps:txbx>
                        <w:txbxContent>
                          <w:p>
                            <w:pPr>
                              <w:spacing w:line="135" w:lineRule="exact" w:before="0"/>
                              <w:ind w:left="0" w:right="0" w:firstLine="0"/>
                              <w:jc w:val="left"/>
                              <w:rPr>
                                <w:rFonts w:ascii="Yu Gothic Light" w:hAnsi="Yu Gothic Light"/>
                                <w:sz w:val="13"/>
                              </w:rPr>
                            </w:pPr>
                            <w:r>
                              <w:rPr>
                                <w:rFonts w:ascii="Yu Gothic Light" w:hAnsi="Yu Gothic Light"/>
                                <w:spacing w:val="-10"/>
                                <w:w w:val="115"/>
                                <w:sz w:val="13"/>
                              </w:rPr>
                              <w:t>∞</w:t>
                            </w:r>
                          </w:p>
                        </w:txbxContent>
                      </wps:txbx>
                      <wps:bodyPr wrap="square" lIns="0" tIns="0" rIns="0" bIns="0" rtlCol="0">
                        <a:noAutofit/>
                      </wps:bodyPr>
                    </wps:wsp>
                  </a:graphicData>
                </a:graphic>
              </wp:anchor>
            </w:drawing>
          </mc:Choice>
          <mc:Fallback>
            <w:pict>
              <v:shape style="position:absolute;margin-left:155.434433pt;margin-top:7.927063pt;width:7.7pt;height:6.8pt;mso-position-horizontal-relative:page;mso-position-vertical-relative:paragraph;z-index:-18749440" type="#_x0000_t202" id="docshape172" filled="false" stroked="false">
                <v:textbox inset="0,0,0,0">
                  <w:txbxContent>
                    <w:p>
                      <w:pPr>
                        <w:spacing w:line="135" w:lineRule="exact" w:before="0"/>
                        <w:ind w:left="0" w:right="0" w:firstLine="0"/>
                        <w:jc w:val="left"/>
                        <w:rPr>
                          <w:rFonts w:ascii="Yu Gothic Light" w:hAnsi="Yu Gothic Light"/>
                          <w:sz w:val="13"/>
                        </w:rPr>
                      </w:pPr>
                      <w:r>
                        <w:rPr>
                          <w:rFonts w:ascii="Yu Gothic Light" w:hAnsi="Yu Gothic Light"/>
                          <w:spacing w:val="-10"/>
                          <w:w w:val="115"/>
                          <w:sz w:val="13"/>
                        </w:rPr>
                        <w:t>∞</w:t>
                      </w:r>
                    </w:p>
                  </w:txbxContent>
                </v:textbox>
                <w10:wrap type="none"/>
              </v:shape>
            </w:pict>
          </mc:Fallback>
        </mc:AlternateContent>
      </w:r>
      <w:r>
        <w:rPr>
          <w:w w:val="115"/>
          <w:sz w:val="19"/>
        </w:rPr>
        <w:t>Limit</w:t>
      </w:r>
      <w:r>
        <w:rPr>
          <w:spacing w:val="14"/>
          <w:w w:val="115"/>
          <w:sz w:val="19"/>
        </w:rPr>
        <w:t> </w:t>
      </w:r>
      <w:r>
        <w:rPr>
          <w:w w:val="115"/>
          <w:sz w:val="19"/>
        </w:rPr>
        <w:t>Return</w:t>
      </w:r>
      <w:r>
        <w:rPr>
          <w:spacing w:val="15"/>
          <w:w w:val="115"/>
          <w:sz w:val="19"/>
        </w:rPr>
        <w:t> </w:t>
      </w:r>
      <w:r>
        <w:rPr>
          <w:i/>
          <w:w w:val="115"/>
          <w:sz w:val="19"/>
        </w:rPr>
        <w:t>b</w:t>
      </w:r>
      <w:r>
        <w:rPr>
          <w:rFonts w:ascii="Georgia"/>
          <w:i/>
          <w:w w:val="115"/>
          <w:sz w:val="19"/>
          <w:vertAlign w:val="superscript"/>
        </w:rPr>
        <w:t>IV</w:t>
      </w:r>
      <w:r>
        <w:rPr>
          <w:rFonts w:ascii="Georgia"/>
          <w:i/>
          <w:spacing w:val="-21"/>
          <w:w w:val="115"/>
          <w:sz w:val="19"/>
          <w:vertAlign w:val="baseline"/>
        </w:rPr>
        <w:t> </w:t>
      </w:r>
      <w:r>
        <w:rPr>
          <w:rFonts w:ascii="Georgia"/>
          <w:spacing w:val="-10"/>
          <w:w w:val="115"/>
          <w:position w:val="13"/>
          <w:sz w:val="9"/>
          <w:vertAlign w:val="baseline"/>
        </w:rPr>
        <w:t>h</w:t>
      </w:r>
    </w:p>
    <w:p>
      <w:pPr>
        <w:tabs>
          <w:tab w:pos="2291" w:val="left" w:leader="none"/>
          <w:tab w:pos="5024" w:val="left" w:leader="none"/>
        </w:tabs>
        <w:spacing w:before="5"/>
        <w:ind w:left="757" w:right="0" w:firstLine="0"/>
        <w:jc w:val="left"/>
        <w:rPr>
          <w:position w:val="8"/>
          <w:sz w:val="15"/>
        </w:rPr>
      </w:pPr>
      <w:r>
        <w:rPr/>
        <w:br w:type="column"/>
      </w:r>
      <w:r>
        <w:rPr>
          <w:spacing w:val="-2"/>
          <w:w w:val="105"/>
          <w:sz w:val="19"/>
        </w:rPr>
        <w:t>0.198</w:t>
      </w:r>
      <w:r>
        <w:rPr>
          <w:spacing w:val="-2"/>
          <w:w w:val="105"/>
          <w:position w:val="8"/>
          <w:sz w:val="15"/>
        </w:rPr>
        <w:t>***</w:t>
      </w:r>
      <w:r>
        <w:rPr>
          <w:position w:val="8"/>
          <w:sz w:val="15"/>
        </w:rPr>
        <w:tab/>
      </w:r>
      <w:r>
        <w:rPr>
          <w:spacing w:val="-2"/>
          <w:w w:val="105"/>
          <w:sz w:val="19"/>
        </w:rPr>
        <w:t>0.195</w:t>
      </w:r>
      <w:r>
        <w:rPr>
          <w:spacing w:val="-2"/>
          <w:w w:val="105"/>
          <w:position w:val="8"/>
          <w:sz w:val="15"/>
        </w:rPr>
        <w:t>***</w:t>
      </w:r>
      <w:r>
        <w:rPr>
          <w:position w:val="8"/>
          <w:sz w:val="15"/>
        </w:rPr>
        <w:tab/>
      </w:r>
      <w:r>
        <w:rPr>
          <w:spacing w:val="-2"/>
          <w:w w:val="105"/>
          <w:sz w:val="19"/>
        </w:rPr>
        <w:t>0.192</w:t>
      </w:r>
      <w:r>
        <w:rPr>
          <w:spacing w:val="-2"/>
          <w:w w:val="105"/>
          <w:position w:val="8"/>
          <w:sz w:val="15"/>
        </w:rPr>
        <w:t>***</w:t>
      </w:r>
    </w:p>
    <w:p>
      <w:pPr>
        <w:tabs>
          <w:tab w:pos="2345" w:val="left" w:leader="none"/>
          <w:tab w:pos="5078" w:val="left" w:leader="none"/>
        </w:tabs>
        <w:spacing w:before="50"/>
        <w:ind w:left="811" w:right="0" w:firstLine="0"/>
        <w:jc w:val="left"/>
        <w:rPr>
          <w:sz w:val="19"/>
        </w:rPr>
      </w:pPr>
      <w:r>
        <w:rPr>
          <w:spacing w:val="-2"/>
          <w:w w:val="110"/>
          <w:sz w:val="19"/>
        </w:rPr>
        <w:t>(0.015)</w:t>
      </w:r>
      <w:r>
        <w:rPr>
          <w:sz w:val="19"/>
        </w:rPr>
        <w:tab/>
      </w:r>
      <w:r>
        <w:rPr>
          <w:spacing w:val="-2"/>
          <w:w w:val="110"/>
          <w:sz w:val="19"/>
        </w:rPr>
        <w:t>(0.012)</w:t>
      </w:r>
      <w:r>
        <w:rPr>
          <w:sz w:val="19"/>
        </w:rPr>
        <w:tab/>
      </w:r>
      <w:r>
        <w:rPr>
          <w:spacing w:val="-2"/>
          <w:w w:val="110"/>
          <w:sz w:val="19"/>
        </w:rPr>
        <w:t>(0.010)</w:t>
      </w:r>
    </w:p>
    <w:p>
      <w:pPr>
        <w:tabs>
          <w:tab w:pos="2291" w:val="left" w:leader="none"/>
          <w:tab w:pos="5024" w:val="left" w:leader="none"/>
        </w:tabs>
        <w:spacing w:before="10"/>
        <w:ind w:left="757" w:right="0" w:firstLine="0"/>
        <w:jc w:val="left"/>
        <w:rPr>
          <w:position w:val="8"/>
          <w:sz w:val="15"/>
        </w:rPr>
      </w:pPr>
      <w:r>
        <w:rPr>
          <w:spacing w:val="-2"/>
          <w:w w:val="105"/>
          <w:sz w:val="19"/>
        </w:rPr>
        <w:t>0.055</w:t>
      </w:r>
      <w:r>
        <w:rPr>
          <w:spacing w:val="-2"/>
          <w:w w:val="105"/>
          <w:position w:val="8"/>
          <w:sz w:val="15"/>
        </w:rPr>
        <w:t>***</w:t>
      </w:r>
      <w:r>
        <w:rPr>
          <w:position w:val="8"/>
          <w:sz w:val="15"/>
        </w:rPr>
        <w:tab/>
      </w:r>
      <w:r>
        <w:rPr>
          <w:spacing w:val="-2"/>
          <w:w w:val="105"/>
          <w:sz w:val="19"/>
        </w:rPr>
        <w:t>0.055</w:t>
      </w:r>
      <w:r>
        <w:rPr>
          <w:spacing w:val="-2"/>
          <w:w w:val="105"/>
          <w:position w:val="8"/>
          <w:sz w:val="15"/>
        </w:rPr>
        <w:t>***</w:t>
      </w:r>
      <w:r>
        <w:rPr>
          <w:position w:val="8"/>
          <w:sz w:val="15"/>
        </w:rPr>
        <w:tab/>
      </w:r>
      <w:r>
        <w:rPr>
          <w:spacing w:val="-2"/>
          <w:w w:val="105"/>
          <w:sz w:val="19"/>
        </w:rPr>
        <w:t>0.050</w:t>
      </w:r>
      <w:r>
        <w:rPr>
          <w:spacing w:val="-2"/>
          <w:w w:val="105"/>
          <w:position w:val="8"/>
          <w:sz w:val="15"/>
        </w:rPr>
        <w:t>***</w:t>
      </w:r>
    </w:p>
    <w:p>
      <w:pPr>
        <w:tabs>
          <w:tab w:pos="2345" w:val="left" w:leader="none"/>
          <w:tab w:pos="5078" w:val="left" w:leader="none"/>
        </w:tabs>
        <w:spacing w:before="47"/>
        <w:ind w:left="811" w:right="0" w:firstLine="0"/>
        <w:jc w:val="left"/>
        <w:rPr>
          <w:sz w:val="19"/>
        </w:rPr>
      </w:pPr>
      <w:r>
        <w:rPr>
          <w:spacing w:val="-2"/>
          <w:w w:val="110"/>
          <w:sz w:val="19"/>
        </w:rPr>
        <w:t>(0.006)</w:t>
      </w:r>
      <w:r>
        <w:rPr>
          <w:sz w:val="19"/>
        </w:rPr>
        <w:tab/>
      </w:r>
      <w:r>
        <w:rPr>
          <w:spacing w:val="-2"/>
          <w:w w:val="110"/>
          <w:sz w:val="19"/>
        </w:rPr>
        <w:t>(0.008)</w:t>
      </w:r>
      <w:r>
        <w:rPr>
          <w:sz w:val="19"/>
        </w:rPr>
        <w:tab/>
      </w:r>
      <w:r>
        <w:rPr>
          <w:spacing w:val="-2"/>
          <w:w w:val="110"/>
          <w:sz w:val="19"/>
        </w:rPr>
        <w:t>(0.003)</w:t>
      </w:r>
    </w:p>
    <w:p>
      <w:pPr>
        <w:spacing w:after="0"/>
        <w:jc w:val="left"/>
        <w:rPr>
          <w:sz w:val="19"/>
        </w:rPr>
        <w:sectPr>
          <w:type w:val="continuous"/>
          <w:pgSz w:w="12240" w:h="15840"/>
          <w:pgMar w:header="0" w:footer="822" w:top="1820" w:bottom="1020" w:left="1080" w:right="1080"/>
          <w:cols w:num="2" w:equalWidth="0">
            <w:col w:w="2397" w:space="231"/>
            <w:col w:w="7452"/>
          </w:cols>
        </w:sectPr>
      </w:pPr>
    </w:p>
    <w:p>
      <w:pPr>
        <w:pStyle w:val="BodyText"/>
        <w:spacing w:before="9"/>
        <w:rPr>
          <w:sz w:val="2"/>
        </w:rPr>
      </w:pPr>
    </w:p>
    <w:tbl>
      <w:tblPr>
        <w:tblW w:w="0" w:type="auto"/>
        <w:jc w:val="left"/>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7"/>
        <w:gridCol w:w="1391"/>
        <w:gridCol w:w="2133"/>
        <w:gridCol w:w="2948"/>
      </w:tblGrid>
      <w:tr>
        <w:trPr>
          <w:trHeight w:val="292" w:hRule="atLeast"/>
        </w:trPr>
        <w:tc>
          <w:tcPr>
            <w:tcW w:w="3998" w:type="dxa"/>
            <w:gridSpan w:val="2"/>
          </w:tcPr>
          <w:p>
            <w:pPr>
              <w:pStyle w:val="TableParagraph"/>
              <w:spacing w:line="34" w:lineRule="exact"/>
              <w:ind w:left="22" w:right="36"/>
              <w:jc w:val="center"/>
              <w:rPr>
                <w:rFonts w:ascii="Georgia"/>
                <w:sz w:val="9"/>
              </w:rPr>
            </w:pPr>
            <w:r>
              <w:rPr>
                <w:rFonts w:ascii="Georgia"/>
                <w:spacing w:val="-10"/>
                <w:w w:val="150"/>
                <w:sz w:val="9"/>
              </w:rPr>
              <w:t>h</w:t>
            </w:r>
          </w:p>
          <w:p>
            <w:pPr>
              <w:pStyle w:val="TableParagraph"/>
              <w:tabs>
                <w:tab w:pos="2886" w:val="left" w:leader="none"/>
              </w:tabs>
              <w:spacing w:line="217" w:lineRule="exact"/>
              <w:ind w:left="258"/>
              <w:rPr>
                <w:position w:val="8"/>
                <w:sz w:val="15"/>
              </w:rPr>
            </w:pPr>
            <w:r>
              <w:rPr>
                <w:w w:val="110"/>
                <w:sz w:val="19"/>
              </w:rPr>
              <w:t>Average</w:t>
            </w:r>
            <w:r>
              <w:rPr>
                <w:spacing w:val="10"/>
                <w:w w:val="110"/>
                <w:sz w:val="19"/>
              </w:rPr>
              <w:t> </w:t>
            </w:r>
            <w:r>
              <w:rPr>
                <w:w w:val="110"/>
                <w:sz w:val="19"/>
              </w:rPr>
              <w:t>Return</w:t>
            </w:r>
            <w:r>
              <w:rPr>
                <w:spacing w:val="13"/>
                <w:w w:val="110"/>
                <w:sz w:val="19"/>
              </w:rPr>
              <w:t> </w:t>
            </w:r>
            <w:r>
              <w:rPr>
                <w:i/>
                <w:spacing w:val="-5"/>
                <w:w w:val="110"/>
                <w:sz w:val="19"/>
              </w:rPr>
              <w:t>b</w:t>
            </w:r>
            <w:r>
              <w:rPr>
                <w:rFonts w:ascii="Georgia"/>
                <w:i/>
                <w:spacing w:val="-5"/>
                <w:w w:val="110"/>
                <w:sz w:val="19"/>
                <w:vertAlign w:val="superscript"/>
              </w:rPr>
              <w:t>IV</w:t>
            </w:r>
            <w:r>
              <w:rPr>
                <w:rFonts w:ascii="Georgia"/>
                <w:i/>
                <w:sz w:val="19"/>
                <w:vertAlign w:val="baseline"/>
              </w:rPr>
              <w:tab/>
            </w:r>
            <w:r>
              <w:rPr>
                <w:spacing w:val="-2"/>
                <w:w w:val="110"/>
                <w:sz w:val="19"/>
                <w:vertAlign w:val="baseline"/>
              </w:rPr>
              <w:t>0.064</w:t>
            </w:r>
            <w:r>
              <w:rPr>
                <w:spacing w:val="-2"/>
                <w:w w:val="110"/>
                <w:position w:val="8"/>
                <w:sz w:val="15"/>
                <w:vertAlign w:val="baseline"/>
              </w:rPr>
              <w:t>***</w:t>
            </w:r>
          </w:p>
        </w:tc>
        <w:tc>
          <w:tcPr>
            <w:tcW w:w="2133" w:type="dxa"/>
          </w:tcPr>
          <w:p>
            <w:pPr>
              <w:pStyle w:val="TableParagraph"/>
              <w:spacing w:line="251" w:lineRule="exact"/>
              <w:ind w:left="423"/>
              <w:rPr>
                <w:position w:val="8"/>
                <w:sz w:val="15"/>
              </w:rPr>
            </w:pPr>
            <w:r>
              <w:rPr>
                <w:spacing w:val="-2"/>
                <w:w w:val="105"/>
                <w:sz w:val="19"/>
              </w:rPr>
              <w:t>0.066</w:t>
            </w:r>
            <w:r>
              <w:rPr>
                <w:spacing w:val="-2"/>
                <w:w w:val="105"/>
                <w:position w:val="8"/>
                <w:sz w:val="15"/>
              </w:rPr>
              <w:t>***</w:t>
            </w:r>
          </w:p>
        </w:tc>
        <w:tc>
          <w:tcPr>
            <w:tcW w:w="2948" w:type="dxa"/>
          </w:tcPr>
          <w:p>
            <w:pPr>
              <w:pStyle w:val="TableParagraph"/>
              <w:spacing w:line="251" w:lineRule="exact"/>
              <w:ind w:right="1233"/>
              <w:jc w:val="right"/>
              <w:rPr>
                <w:position w:val="8"/>
                <w:sz w:val="15"/>
              </w:rPr>
            </w:pPr>
            <w:r>
              <w:rPr>
                <w:spacing w:val="-2"/>
                <w:w w:val="105"/>
                <w:sz w:val="19"/>
              </w:rPr>
              <w:t>0.067</w:t>
            </w:r>
            <w:r>
              <w:rPr>
                <w:spacing w:val="-2"/>
                <w:w w:val="105"/>
                <w:position w:val="8"/>
                <w:sz w:val="15"/>
              </w:rPr>
              <w:t>***</w:t>
            </w:r>
          </w:p>
        </w:tc>
      </w:tr>
      <w:tr>
        <w:trPr>
          <w:trHeight w:val="255" w:hRule="atLeast"/>
        </w:trPr>
        <w:tc>
          <w:tcPr>
            <w:tcW w:w="3998" w:type="dxa"/>
            <w:gridSpan w:val="2"/>
          </w:tcPr>
          <w:p>
            <w:pPr>
              <w:pStyle w:val="TableParagraph"/>
              <w:spacing w:line="227" w:lineRule="exact" w:before="8"/>
              <w:ind w:right="461"/>
              <w:jc w:val="right"/>
              <w:rPr>
                <w:sz w:val="19"/>
              </w:rPr>
            </w:pPr>
            <w:r>
              <w:rPr>
                <w:spacing w:val="-2"/>
                <w:w w:val="110"/>
                <w:sz w:val="19"/>
              </w:rPr>
              <w:t>(0.003)</w:t>
            </w:r>
          </w:p>
        </w:tc>
        <w:tc>
          <w:tcPr>
            <w:tcW w:w="2133" w:type="dxa"/>
          </w:tcPr>
          <w:p>
            <w:pPr>
              <w:pStyle w:val="TableParagraph"/>
              <w:spacing w:line="227" w:lineRule="exact" w:before="8"/>
              <w:ind w:left="476"/>
              <w:rPr>
                <w:sz w:val="19"/>
              </w:rPr>
            </w:pPr>
            <w:r>
              <w:rPr>
                <w:spacing w:val="-2"/>
                <w:w w:val="110"/>
                <w:sz w:val="19"/>
              </w:rPr>
              <w:t>(0.002)</w:t>
            </w:r>
          </w:p>
        </w:tc>
        <w:tc>
          <w:tcPr>
            <w:tcW w:w="2948" w:type="dxa"/>
          </w:tcPr>
          <w:p>
            <w:pPr>
              <w:pStyle w:val="TableParagraph"/>
              <w:spacing w:line="227" w:lineRule="exact" w:before="8"/>
              <w:ind w:right="1275"/>
              <w:jc w:val="right"/>
              <w:rPr>
                <w:sz w:val="19"/>
              </w:rPr>
            </w:pPr>
            <w:r>
              <w:rPr>
                <w:spacing w:val="-2"/>
                <w:w w:val="110"/>
                <w:sz w:val="19"/>
              </w:rPr>
              <w:t>(0.007)</w:t>
            </w:r>
          </w:p>
        </w:tc>
      </w:tr>
      <w:tr>
        <w:trPr>
          <w:trHeight w:val="275" w:hRule="atLeast"/>
        </w:trPr>
        <w:tc>
          <w:tcPr>
            <w:tcW w:w="3998" w:type="dxa"/>
            <w:gridSpan w:val="2"/>
          </w:tcPr>
          <w:p>
            <w:pPr>
              <w:pStyle w:val="TableParagraph"/>
              <w:spacing w:line="45" w:lineRule="exact" w:before="7"/>
              <w:ind w:right="36"/>
              <w:jc w:val="center"/>
              <w:rPr>
                <w:rFonts w:ascii="Georgia"/>
                <w:sz w:val="9"/>
              </w:rPr>
            </w:pPr>
            <w:r>
              <w:rPr>
                <w:rFonts w:ascii="Georgia"/>
                <w:spacing w:val="-10"/>
                <w:w w:val="185"/>
                <w:sz w:val="9"/>
              </w:rPr>
              <w:t>t</w:t>
            </w:r>
          </w:p>
          <w:p>
            <w:pPr>
              <w:pStyle w:val="TableParagraph"/>
              <w:tabs>
                <w:tab w:pos="2886" w:val="left" w:leader="none"/>
              </w:tabs>
              <w:spacing w:line="204" w:lineRule="exact"/>
              <w:ind w:left="258"/>
              <w:rPr>
                <w:position w:val="8"/>
                <w:sz w:val="15"/>
              </w:rPr>
            </w:pPr>
            <w:r>
              <w:rPr>
                <w:w w:val="110"/>
                <w:sz w:val="19"/>
              </w:rPr>
              <w:t>Average</w:t>
            </w:r>
            <w:r>
              <w:rPr>
                <w:spacing w:val="10"/>
                <w:w w:val="110"/>
                <w:sz w:val="19"/>
              </w:rPr>
              <w:t> </w:t>
            </w:r>
            <w:r>
              <w:rPr>
                <w:w w:val="110"/>
                <w:sz w:val="19"/>
              </w:rPr>
              <w:t>Return</w:t>
            </w:r>
            <w:r>
              <w:rPr>
                <w:spacing w:val="13"/>
                <w:w w:val="110"/>
                <w:sz w:val="19"/>
              </w:rPr>
              <w:t> </w:t>
            </w:r>
            <w:r>
              <w:rPr>
                <w:i/>
                <w:spacing w:val="-5"/>
                <w:w w:val="110"/>
                <w:sz w:val="19"/>
              </w:rPr>
              <w:t>b</w:t>
            </w:r>
            <w:r>
              <w:rPr>
                <w:rFonts w:ascii="Georgia"/>
                <w:i/>
                <w:spacing w:val="-5"/>
                <w:w w:val="110"/>
                <w:sz w:val="19"/>
                <w:vertAlign w:val="superscript"/>
              </w:rPr>
              <w:t>IV</w:t>
            </w:r>
            <w:r>
              <w:rPr>
                <w:rFonts w:ascii="Georgia"/>
                <w:i/>
                <w:sz w:val="19"/>
                <w:vertAlign w:val="baseline"/>
              </w:rPr>
              <w:tab/>
            </w:r>
            <w:r>
              <w:rPr>
                <w:spacing w:val="-2"/>
                <w:w w:val="110"/>
                <w:sz w:val="19"/>
                <w:vertAlign w:val="baseline"/>
              </w:rPr>
              <w:t>0.088</w:t>
            </w:r>
            <w:r>
              <w:rPr>
                <w:spacing w:val="-2"/>
                <w:w w:val="110"/>
                <w:position w:val="8"/>
                <w:sz w:val="15"/>
                <w:vertAlign w:val="baseline"/>
              </w:rPr>
              <w:t>***</w:t>
            </w:r>
          </w:p>
        </w:tc>
        <w:tc>
          <w:tcPr>
            <w:tcW w:w="2133" w:type="dxa"/>
          </w:tcPr>
          <w:p>
            <w:pPr>
              <w:pStyle w:val="TableParagraph"/>
              <w:spacing w:line="256" w:lineRule="exact"/>
              <w:ind w:left="423"/>
              <w:rPr>
                <w:position w:val="8"/>
                <w:sz w:val="15"/>
              </w:rPr>
            </w:pPr>
            <w:r>
              <w:rPr>
                <w:spacing w:val="-2"/>
                <w:w w:val="105"/>
                <w:sz w:val="19"/>
              </w:rPr>
              <w:t>0.089</w:t>
            </w:r>
            <w:r>
              <w:rPr>
                <w:spacing w:val="-2"/>
                <w:w w:val="105"/>
                <w:position w:val="8"/>
                <w:sz w:val="15"/>
              </w:rPr>
              <w:t>***</w:t>
            </w:r>
          </w:p>
        </w:tc>
        <w:tc>
          <w:tcPr>
            <w:tcW w:w="2948" w:type="dxa"/>
          </w:tcPr>
          <w:p>
            <w:pPr>
              <w:pStyle w:val="TableParagraph"/>
              <w:spacing w:line="256" w:lineRule="exact"/>
              <w:ind w:right="204"/>
              <w:jc w:val="center"/>
              <w:rPr>
                <w:sz w:val="23"/>
              </w:rPr>
            </w:pPr>
            <w:r>
              <w:rPr>
                <w:sz w:val="23"/>
              </w:rPr>
              <w:t>–</w:t>
            </w:r>
          </w:p>
        </w:tc>
      </w:tr>
      <w:tr>
        <w:trPr>
          <w:trHeight w:val="624" w:hRule="atLeast"/>
        </w:trPr>
        <w:tc>
          <w:tcPr>
            <w:tcW w:w="3998" w:type="dxa"/>
            <w:gridSpan w:val="2"/>
          </w:tcPr>
          <w:p>
            <w:pPr>
              <w:pStyle w:val="TableParagraph"/>
              <w:spacing w:before="40"/>
              <w:ind w:left="2940"/>
              <w:rPr>
                <w:sz w:val="19"/>
              </w:rPr>
            </w:pPr>
            <w:r>
              <w:rPr>
                <w:spacing w:val="-2"/>
                <w:w w:val="110"/>
                <w:sz w:val="19"/>
              </w:rPr>
              <w:t>(0.024)</w:t>
            </w:r>
          </w:p>
          <w:p>
            <w:pPr>
              <w:pStyle w:val="TableParagraph"/>
              <w:spacing w:before="50"/>
              <w:rPr>
                <w:sz w:val="19"/>
              </w:rPr>
            </w:pPr>
            <w:r>
              <w:rPr>
                <w:w w:val="110"/>
                <w:sz w:val="19"/>
              </w:rPr>
              <w:t>B.</w:t>
            </w:r>
            <w:r>
              <w:rPr>
                <w:spacing w:val="19"/>
                <w:w w:val="110"/>
                <w:sz w:val="19"/>
              </w:rPr>
              <w:t> </w:t>
            </w:r>
            <w:r>
              <w:rPr>
                <w:w w:val="110"/>
                <w:sz w:val="19"/>
              </w:rPr>
              <w:t>Weight</w:t>
            </w:r>
            <w:r>
              <w:rPr>
                <w:spacing w:val="19"/>
                <w:w w:val="110"/>
                <w:sz w:val="19"/>
              </w:rPr>
              <w:t> </w:t>
            </w:r>
            <w:r>
              <w:rPr>
                <w:w w:val="110"/>
                <w:sz w:val="19"/>
              </w:rPr>
              <w:t>on</w:t>
            </w:r>
            <w:r>
              <w:rPr>
                <w:spacing w:val="18"/>
                <w:w w:val="110"/>
                <w:sz w:val="19"/>
              </w:rPr>
              <w:t> </w:t>
            </w:r>
            <w:r>
              <w:rPr>
                <w:w w:val="110"/>
                <w:sz w:val="19"/>
              </w:rPr>
              <w:t>Initial</w:t>
            </w:r>
            <w:r>
              <w:rPr>
                <w:spacing w:val="20"/>
                <w:w w:val="110"/>
                <w:sz w:val="19"/>
              </w:rPr>
              <w:t> </w:t>
            </w:r>
            <w:r>
              <w:rPr>
                <w:spacing w:val="-2"/>
                <w:w w:val="110"/>
                <w:sz w:val="19"/>
              </w:rPr>
              <w:t>Signal:</w:t>
            </w:r>
          </w:p>
        </w:tc>
        <w:tc>
          <w:tcPr>
            <w:tcW w:w="2133" w:type="dxa"/>
          </w:tcPr>
          <w:p>
            <w:pPr>
              <w:pStyle w:val="TableParagraph"/>
              <w:spacing w:before="40"/>
              <w:ind w:left="476"/>
              <w:rPr>
                <w:sz w:val="19"/>
              </w:rPr>
            </w:pPr>
            <w:r>
              <w:rPr>
                <w:spacing w:val="-2"/>
                <w:w w:val="110"/>
                <w:sz w:val="19"/>
              </w:rPr>
              <w:t>(0.019)</w:t>
            </w:r>
          </w:p>
        </w:tc>
        <w:tc>
          <w:tcPr>
            <w:tcW w:w="2948" w:type="dxa"/>
          </w:tcPr>
          <w:p>
            <w:pPr>
              <w:pStyle w:val="TableParagraph"/>
              <w:rPr>
                <w:rFonts w:ascii="Times New Roman"/>
                <w:sz w:val="16"/>
              </w:rPr>
            </w:pPr>
          </w:p>
        </w:tc>
      </w:tr>
      <w:tr>
        <w:trPr>
          <w:trHeight w:val="355" w:hRule="atLeast"/>
        </w:trPr>
        <w:tc>
          <w:tcPr>
            <w:tcW w:w="2607" w:type="dxa"/>
            <w:tcBorders>
              <w:top w:val="single" w:sz="4" w:space="0" w:color="000000"/>
            </w:tcBorders>
          </w:tcPr>
          <w:p>
            <w:pPr>
              <w:pStyle w:val="TableParagraph"/>
              <w:spacing w:before="78"/>
              <w:ind w:left="258"/>
              <w:rPr>
                <w:sz w:val="19"/>
              </w:rPr>
            </w:pPr>
            <w:r>
              <w:rPr>
                <w:i/>
                <w:w w:val="120"/>
                <w:sz w:val="19"/>
              </w:rPr>
              <w:t>θ</w:t>
            </w:r>
            <w:r>
              <w:rPr>
                <w:rFonts w:ascii="Georgia" w:hAnsi="Georgia"/>
                <w:i/>
                <w:w w:val="120"/>
                <w:sz w:val="19"/>
                <w:vertAlign w:val="subscript"/>
              </w:rPr>
              <w:t>t</w:t>
            </w:r>
            <w:r>
              <w:rPr>
                <w:rFonts w:ascii="Georgia" w:hAnsi="Georgia"/>
                <w:i/>
                <w:spacing w:val="8"/>
                <w:w w:val="120"/>
                <w:sz w:val="19"/>
                <w:vertAlign w:val="baseline"/>
              </w:rPr>
              <w:t> </w:t>
            </w:r>
            <w:r>
              <w:rPr>
                <w:w w:val="120"/>
                <w:sz w:val="19"/>
                <w:vertAlign w:val="baseline"/>
              </w:rPr>
              <w:t>at</w:t>
            </w:r>
            <w:r>
              <w:rPr>
                <w:spacing w:val="4"/>
                <w:w w:val="120"/>
                <w:sz w:val="19"/>
                <w:vertAlign w:val="baseline"/>
              </w:rPr>
              <w:t> </w:t>
            </w:r>
            <w:r>
              <w:rPr>
                <w:i/>
                <w:w w:val="120"/>
                <w:sz w:val="19"/>
                <w:vertAlign w:val="baseline"/>
              </w:rPr>
              <w:t>t</w:t>
            </w:r>
            <w:r>
              <w:rPr>
                <w:i/>
                <w:spacing w:val="-6"/>
                <w:w w:val="120"/>
                <w:sz w:val="19"/>
                <w:vertAlign w:val="baseline"/>
              </w:rPr>
              <w:t> </w:t>
            </w:r>
            <w:r>
              <w:rPr>
                <w:w w:val="140"/>
                <w:sz w:val="19"/>
                <w:vertAlign w:val="baseline"/>
              </w:rPr>
              <w:t>=</w:t>
            </w:r>
            <w:r>
              <w:rPr>
                <w:spacing w:val="-14"/>
                <w:w w:val="140"/>
                <w:sz w:val="19"/>
                <w:vertAlign w:val="baseline"/>
              </w:rPr>
              <w:t> </w:t>
            </w:r>
            <w:r>
              <w:rPr>
                <w:spacing w:val="-10"/>
                <w:w w:val="120"/>
                <w:sz w:val="19"/>
                <w:vertAlign w:val="baseline"/>
              </w:rPr>
              <w:t>5</w:t>
            </w:r>
          </w:p>
        </w:tc>
        <w:tc>
          <w:tcPr>
            <w:tcW w:w="1391" w:type="dxa"/>
          </w:tcPr>
          <w:p>
            <w:pPr>
              <w:pStyle w:val="TableParagraph"/>
              <w:spacing w:before="78"/>
              <w:ind w:right="130"/>
              <w:jc w:val="center"/>
              <w:rPr>
                <w:sz w:val="19"/>
              </w:rPr>
            </w:pPr>
            <w:r>
              <w:rPr>
                <w:spacing w:val="-2"/>
                <w:w w:val="105"/>
                <w:sz w:val="19"/>
              </w:rPr>
              <w:t>16.4%</w:t>
            </w:r>
          </w:p>
        </w:tc>
        <w:tc>
          <w:tcPr>
            <w:tcW w:w="2133" w:type="dxa"/>
          </w:tcPr>
          <w:p>
            <w:pPr>
              <w:pStyle w:val="TableParagraph"/>
              <w:spacing w:before="78"/>
              <w:ind w:left="518"/>
              <w:rPr>
                <w:sz w:val="19"/>
              </w:rPr>
            </w:pPr>
            <w:r>
              <w:rPr>
                <w:spacing w:val="-2"/>
                <w:w w:val="105"/>
                <w:sz w:val="19"/>
              </w:rPr>
              <w:t>14.1%</w:t>
            </w:r>
          </w:p>
        </w:tc>
        <w:tc>
          <w:tcPr>
            <w:tcW w:w="2948" w:type="dxa"/>
          </w:tcPr>
          <w:p>
            <w:pPr>
              <w:pStyle w:val="TableParagraph"/>
              <w:spacing w:before="78"/>
              <w:ind w:right="200"/>
              <w:jc w:val="center"/>
              <w:rPr>
                <w:sz w:val="19"/>
              </w:rPr>
            </w:pPr>
            <w:r>
              <w:rPr>
                <w:spacing w:val="-2"/>
                <w:w w:val="105"/>
                <w:sz w:val="19"/>
              </w:rPr>
              <w:t>15.0%</w:t>
            </w:r>
          </w:p>
        </w:tc>
      </w:tr>
      <w:tr>
        <w:trPr>
          <w:trHeight w:val="280" w:hRule="atLeast"/>
        </w:trPr>
        <w:tc>
          <w:tcPr>
            <w:tcW w:w="2607" w:type="dxa"/>
          </w:tcPr>
          <w:p>
            <w:pPr>
              <w:pStyle w:val="TableParagraph"/>
              <w:spacing w:before="2"/>
              <w:ind w:left="258"/>
              <w:rPr>
                <w:sz w:val="19"/>
              </w:rPr>
            </w:pPr>
            <w:r>
              <w:rPr>
                <w:i/>
                <w:w w:val="110"/>
                <w:sz w:val="19"/>
              </w:rPr>
              <w:t>θ</w:t>
            </w:r>
            <w:r>
              <w:rPr>
                <w:rFonts w:ascii="Georgia" w:hAnsi="Georgia"/>
                <w:i/>
                <w:w w:val="110"/>
                <w:sz w:val="19"/>
                <w:vertAlign w:val="subscript"/>
              </w:rPr>
              <w:t>t</w:t>
            </w:r>
            <w:r>
              <w:rPr>
                <w:rFonts w:ascii="Georgia" w:hAnsi="Georgia"/>
                <w:i/>
                <w:spacing w:val="25"/>
                <w:w w:val="110"/>
                <w:sz w:val="19"/>
                <w:vertAlign w:val="baseline"/>
              </w:rPr>
              <w:t> </w:t>
            </w:r>
            <w:r>
              <w:rPr>
                <w:w w:val="110"/>
                <w:sz w:val="19"/>
                <w:vertAlign w:val="baseline"/>
              </w:rPr>
              <w:t>at</w:t>
            </w:r>
            <w:r>
              <w:rPr>
                <w:spacing w:val="19"/>
                <w:w w:val="110"/>
                <w:sz w:val="19"/>
                <w:vertAlign w:val="baseline"/>
              </w:rPr>
              <w:t> </w:t>
            </w:r>
            <w:r>
              <w:rPr>
                <w:i/>
                <w:w w:val="110"/>
                <w:sz w:val="19"/>
                <w:vertAlign w:val="baseline"/>
              </w:rPr>
              <w:t>t</w:t>
            </w:r>
            <w:r>
              <w:rPr>
                <w:i/>
                <w:spacing w:val="-3"/>
                <w:w w:val="135"/>
                <w:sz w:val="19"/>
                <w:vertAlign w:val="baseline"/>
              </w:rPr>
              <w:t> </w:t>
            </w:r>
            <w:r>
              <w:rPr>
                <w:w w:val="135"/>
                <w:sz w:val="19"/>
                <w:vertAlign w:val="baseline"/>
              </w:rPr>
              <w:t>=</w:t>
            </w:r>
            <w:r>
              <w:rPr>
                <w:spacing w:val="-3"/>
                <w:w w:val="135"/>
                <w:sz w:val="19"/>
                <w:vertAlign w:val="baseline"/>
              </w:rPr>
              <w:t> </w:t>
            </w:r>
            <w:r>
              <w:rPr>
                <w:spacing w:val="-5"/>
                <w:w w:val="110"/>
                <w:sz w:val="19"/>
                <w:vertAlign w:val="baseline"/>
              </w:rPr>
              <w:t>10</w:t>
            </w:r>
          </w:p>
        </w:tc>
        <w:tc>
          <w:tcPr>
            <w:tcW w:w="1391" w:type="dxa"/>
          </w:tcPr>
          <w:p>
            <w:pPr>
              <w:pStyle w:val="TableParagraph"/>
              <w:spacing w:before="2"/>
              <w:ind w:right="130"/>
              <w:jc w:val="center"/>
              <w:rPr>
                <w:sz w:val="19"/>
              </w:rPr>
            </w:pPr>
            <w:r>
              <w:rPr>
                <w:spacing w:val="-4"/>
                <w:w w:val="105"/>
                <w:sz w:val="19"/>
              </w:rPr>
              <w:t>8.9%</w:t>
            </w:r>
          </w:p>
        </w:tc>
        <w:tc>
          <w:tcPr>
            <w:tcW w:w="2133" w:type="dxa"/>
          </w:tcPr>
          <w:p>
            <w:pPr>
              <w:pStyle w:val="TableParagraph"/>
              <w:spacing w:before="2"/>
              <w:ind w:left="567"/>
              <w:rPr>
                <w:sz w:val="19"/>
              </w:rPr>
            </w:pPr>
            <w:r>
              <w:rPr>
                <w:spacing w:val="-4"/>
                <w:w w:val="105"/>
                <w:sz w:val="19"/>
              </w:rPr>
              <w:t>7.6%</w:t>
            </w:r>
          </w:p>
        </w:tc>
        <w:tc>
          <w:tcPr>
            <w:tcW w:w="2948" w:type="dxa"/>
          </w:tcPr>
          <w:p>
            <w:pPr>
              <w:pStyle w:val="TableParagraph"/>
              <w:spacing w:before="2"/>
              <w:ind w:right="200"/>
              <w:jc w:val="center"/>
              <w:rPr>
                <w:sz w:val="19"/>
              </w:rPr>
            </w:pPr>
            <w:r>
              <w:rPr>
                <w:spacing w:val="-4"/>
                <w:w w:val="105"/>
                <w:sz w:val="19"/>
              </w:rPr>
              <w:t>8.1%</w:t>
            </w:r>
          </w:p>
        </w:tc>
      </w:tr>
      <w:tr>
        <w:trPr>
          <w:trHeight w:val="280" w:hRule="atLeast"/>
        </w:trPr>
        <w:tc>
          <w:tcPr>
            <w:tcW w:w="2607" w:type="dxa"/>
          </w:tcPr>
          <w:p>
            <w:pPr>
              <w:pStyle w:val="TableParagraph"/>
              <w:spacing w:before="3"/>
              <w:ind w:left="258"/>
              <w:rPr>
                <w:sz w:val="19"/>
              </w:rPr>
            </w:pPr>
            <w:r>
              <w:rPr>
                <w:i/>
                <w:w w:val="110"/>
                <w:sz w:val="19"/>
              </w:rPr>
              <w:t>θ</w:t>
            </w:r>
            <w:r>
              <w:rPr>
                <w:rFonts w:ascii="Georgia" w:hAnsi="Georgia"/>
                <w:i/>
                <w:w w:val="110"/>
                <w:sz w:val="19"/>
                <w:vertAlign w:val="subscript"/>
              </w:rPr>
              <w:t>t</w:t>
            </w:r>
            <w:r>
              <w:rPr>
                <w:rFonts w:ascii="Georgia" w:hAnsi="Georgia"/>
                <w:i/>
                <w:spacing w:val="25"/>
                <w:w w:val="110"/>
                <w:sz w:val="19"/>
                <w:vertAlign w:val="baseline"/>
              </w:rPr>
              <w:t> </w:t>
            </w:r>
            <w:r>
              <w:rPr>
                <w:w w:val="110"/>
                <w:sz w:val="19"/>
                <w:vertAlign w:val="baseline"/>
              </w:rPr>
              <w:t>at</w:t>
            </w:r>
            <w:r>
              <w:rPr>
                <w:spacing w:val="19"/>
                <w:w w:val="110"/>
                <w:sz w:val="19"/>
                <w:vertAlign w:val="baseline"/>
              </w:rPr>
              <w:t> </w:t>
            </w:r>
            <w:r>
              <w:rPr>
                <w:i/>
                <w:w w:val="110"/>
                <w:sz w:val="19"/>
                <w:vertAlign w:val="baseline"/>
              </w:rPr>
              <w:t>t</w:t>
            </w:r>
            <w:r>
              <w:rPr>
                <w:i/>
                <w:spacing w:val="-3"/>
                <w:w w:val="135"/>
                <w:sz w:val="19"/>
                <w:vertAlign w:val="baseline"/>
              </w:rPr>
              <w:t> </w:t>
            </w:r>
            <w:r>
              <w:rPr>
                <w:w w:val="135"/>
                <w:sz w:val="19"/>
                <w:vertAlign w:val="baseline"/>
              </w:rPr>
              <w:t>=</w:t>
            </w:r>
            <w:r>
              <w:rPr>
                <w:spacing w:val="-3"/>
                <w:w w:val="135"/>
                <w:sz w:val="19"/>
                <w:vertAlign w:val="baseline"/>
              </w:rPr>
              <w:t> </w:t>
            </w:r>
            <w:r>
              <w:rPr>
                <w:spacing w:val="-5"/>
                <w:w w:val="110"/>
                <w:sz w:val="19"/>
                <w:vertAlign w:val="baseline"/>
              </w:rPr>
              <w:t>15</w:t>
            </w:r>
          </w:p>
        </w:tc>
        <w:tc>
          <w:tcPr>
            <w:tcW w:w="1391" w:type="dxa"/>
          </w:tcPr>
          <w:p>
            <w:pPr>
              <w:pStyle w:val="TableParagraph"/>
              <w:spacing w:before="3"/>
              <w:ind w:right="130"/>
              <w:jc w:val="center"/>
              <w:rPr>
                <w:sz w:val="19"/>
              </w:rPr>
            </w:pPr>
            <w:r>
              <w:rPr>
                <w:spacing w:val="-4"/>
                <w:w w:val="105"/>
                <w:sz w:val="19"/>
              </w:rPr>
              <w:t>6.1%</w:t>
            </w:r>
          </w:p>
        </w:tc>
        <w:tc>
          <w:tcPr>
            <w:tcW w:w="2133" w:type="dxa"/>
          </w:tcPr>
          <w:p>
            <w:pPr>
              <w:pStyle w:val="TableParagraph"/>
              <w:spacing w:before="3"/>
              <w:ind w:left="567"/>
              <w:rPr>
                <w:sz w:val="19"/>
              </w:rPr>
            </w:pPr>
            <w:r>
              <w:rPr>
                <w:spacing w:val="-4"/>
                <w:w w:val="105"/>
                <w:sz w:val="19"/>
              </w:rPr>
              <w:t>5.2%</w:t>
            </w:r>
          </w:p>
        </w:tc>
        <w:tc>
          <w:tcPr>
            <w:tcW w:w="2948" w:type="dxa"/>
          </w:tcPr>
          <w:p>
            <w:pPr>
              <w:pStyle w:val="TableParagraph"/>
              <w:spacing w:before="3"/>
              <w:ind w:right="200"/>
              <w:jc w:val="center"/>
              <w:rPr>
                <w:sz w:val="19"/>
              </w:rPr>
            </w:pPr>
            <w:r>
              <w:rPr>
                <w:spacing w:val="-4"/>
                <w:w w:val="105"/>
                <w:sz w:val="19"/>
              </w:rPr>
              <w:t>5.5%</w:t>
            </w:r>
          </w:p>
        </w:tc>
      </w:tr>
      <w:tr>
        <w:trPr>
          <w:trHeight w:val="305" w:hRule="atLeast"/>
        </w:trPr>
        <w:tc>
          <w:tcPr>
            <w:tcW w:w="9079" w:type="dxa"/>
            <w:gridSpan w:val="4"/>
          </w:tcPr>
          <w:p>
            <w:pPr>
              <w:pStyle w:val="TableParagraph"/>
              <w:spacing w:before="2"/>
              <w:rPr>
                <w:sz w:val="19"/>
              </w:rPr>
            </w:pPr>
            <w:r>
              <w:rPr>
                <w:w w:val="110"/>
                <w:sz w:val="19"/>
              </w:rPr>
              <w:t>C.</w:t>
            </w:r>
            <w:r>
              <w:rPr>
                <w:spacing w:val="20"/>
                <w:w w:val="110"/>
                <w:sz w:val="19"/>
              </w:rPr>
              <w:t> </w:t>
            </w:r>
            <w:r>
              <w:rPr>
                <w:w w:val="110"/>
                <w:sz w:val="19"/>
              </w:rPr>
              <w:t>Internal</w:t>
            </w:r>
            <w:r>
              <w:rPr>
                <w:spacing w:val="18"/>
                <w:w w:val="110"/>
                <w:sz w:val="19"/>
              </w:rPr>
              <w:t> </w:t>
            </w:r>
            <w:r>
              <w:rPr>
                <w:w w:val="110"/>
                <w:sz w:val="19"/>
              </w:rPr>
              <w:t>Rate</w:t>
            </w:r>
            <w:r>
              <w:rPr>
                <w:spacing w:val="20"/>
                <w:w w:val="110"/>
                <w:sz w:val="19"/>
              </w:rPr>
              <w:t> </w:t>
            </w:r>
            <w:r>
              <w:rPr>
                <w:w w:val="110"/>
                <w:sz w:val="19"/>
              </w:rPr>
              <w:t>of</w:t>
            </w:r>
            <w:r>
              <w:rPr>
                <w:spacing w:val="18"/>
                <w:w w:val="110"/>
                <w:sz w:val="19"/>
              </w:rPr>
              <w:t> </w:t>
            </w:r>
            <w:r>
              <w:rPr>
                <w:spacing w:val="-2"/>
                <w:w w:val="110"/>
                <w:sz w:val="19"/>
              </w:rPr>
              <w:t>Return:</w:t>
            </w:r>
          </w:p>
        </w:tc>
      </w:tr>
      <w:tr>
        <w:trPr>
          <w:trHeight w:val="351" w:hRule="atLeast"/>
        </w:trPr>
        <w:tc>
          <w:tcPr>
            <w:tcW w:w="2607" w:type="dxa"/>
            <w:tcBorders>
              <w:top w:val="single" w:sz="4" w:space="0" w:color="000000"/>
            </w:tcBorders>
          </w:tcPr>
          <w:p>
            <w:pPr>
              <w:pStyle w:val="TableParagraph"/>
              <w:spacing w:before="78"/>
              <w:ind w:left="195"/>
              <w:rPr>
                <w:sz w:val="19"/>
              </w:rPr>
            </w:pPr>
            <w:r>
              <w:rPr>
                <w:w w:val="115"/>
                <w:sz w:val="19"/>
              </w:rPr>
              <w:t>Private</w:t>
            </w:r>
            <w:r>
              <w:rPr>
                <w:spacing w:val="-7"/>
                <w:w w:val="115"/>
                <w:sz w:val="19"/>
              </w:rPr>
              <w:t> </w:t>
            </w:r>
            <w:r>
              <w:rPr>
                <w:spacing w:val="-5"/>
                <w:w w:val="130"/>
                <w:sz w:val="19"/>
              </w:rPr>
              <w:t>IRR</w:t>
            </w:r>
          </w:p>
        </w:tc>
        <w:tc>
          <w:tcPr>
            <w:tcW w:w="1391" w:type="dxa"/>
          </w:tcPr>
          <w:p>
            <w:pPr>
              <w:pStyle w:val="TableParagraph"/>
              <w:spacing w:before="78"/>
              <w:ind w:left="1" w:right="130"/>
              <w:jc w:val="center"/>
              <w:rPr>
                <w:sz w:val="19"/>
              </w:rPr>
            </w:pPr>
            <w:r>
              <w:rPr>
                <w:spacing w:val="-2"/>
                <w:sz w:val="19"/>
              </w:rPr>
              <w:t>0.079</w:t>
            </w:r>
          </w:p>
        </w:tc>
        <w:tc>
          <w:tcPr>
            <w:tcW w:w="2133" w:type="dxa"/>
          </w:tcPr>
          <w:p>
            <w:pPr>
              <w:pStyle w:val="TableParagraph"/>
              <w:spacing w:before="78"/>
              <w:ind w:left="551"/>
              <w:rPr>
                <w:sz w:val="19"/>
              </w:rPr>
            </w:pPr>
            <w:r>
              <w:rPr>
                <w:spacing w:val="-2"/>
                <w:sz w:val="19"/>
              </w:rPr>
              <w:t>0.076</w:t>
            </w:r>
          </w:p>
        </w:tc>
        <w:tc>
          <w:tcPr>
            <w:tcW w:w="2948" w:type="dxa"/>
          </w:tcPr>
          <w:p>
            <w:pPr>
              <w:pStyle w:val="TableParagraph"/>
              <w:spacing w:before="78"/>
              <w:ind w:right="200"/>
              <w:jc w:val="center"/>
              <w:rPr>
                <w:sz w:val="19"/>
              </w:rPr>
            </w:pPr>
            <w:r>
              <w:rPr>
                <w:spacing w:val="-2"/>
                <w:sz w:val="19"/>
              </w:rPr>
              <w:t>0.072</w:t>
            </w:r>
          </w:p>
        </w:tc>
      </w:tr>
      <w:tr>
        <w:trPr>
          <w:trHeight w:val="280" w:hRule="atLeast"/>
        </w:trPr>
        <w:tc>
          <w:tcPr>
            <w:tcW w:w="2607" w:type="dxa"/>
          </w:tcPr>
          <w:p>
            <w:pPr>
              <w:pStyle w:val="TableParagraph"/>
              <w:spacing w:before="8"/>
              <w:ind w:left="195"/>
              <w:rPr>
                <w:sz w:val="19"/>
              </w:rPr>
            </w:pPr>
            <w:r>
              <w:rPr>
                <w:w w:val="110"/>
                <w:sz w:val="19"/>
              </w:rPr>
              <w:t>Social</w:t>
            </w:r>
            <w:r>
              <w:rPr>
                <w:spacing w:val="13"/>
                <w:w w:val="125"/>
                <w:sz w:val="19"/>
              </w:rPr>
              <w:t> </w:t>
            </w:r>
            <w:r>
              <w:rPr>
                <w:spacing w:val="-5"/>
                <w:w w:val="125"/>
                <w:sz w:val="19"/>
              </w:rPr>
              <w:t>IRR</w:t>
            </w:r>
          </w:p>
        </w:tc>
        <w:tc>
          <w:tcPr>
            <w:tcW w:w="1391" w:type="dxa"/>
          </w:tcPr>
          <w:p>
            <w:pPr>
              <w:pStyle w:val="TableParagraph"/>
              <w:spacing w:before="8"/>
              <w:ind w:left="1" w:right="130"/>
              <w:jc w:val="center"/>
              <w:rPr>
                <w:sz w:val="19"/>
              </w:rPr>
            </w:pPr>
            <w:r>
              <w:rPr>
                <w:spacing w:val="-2"/>
                <w:sz w:val="19"/>
              </w:rPr>
              <w:t>0.055</w:t>
            </w:r>
          </w:p>
        </w:tc>
        <w:tc>
          <w:tcPr>
            <w:tcW w:w="2133" w:type="dxa"/>
          </w:tcPr>
          <w:p>
            <w:pPr>
              <w:pStyle w:val="TableParagraph"/>
              <w:spacing w:before="8"/>
              <w:ind w:left="551"/>
              <w:rPr>
                <w:sz w:val="19"/>
              </w:rPr>
            </w:pPr>
            <w:r>
              <w:rPr>
                <w:spacing w:val="-2"/>
                <w:sz w:val="19"/>
              </w:rPr>
              <w:t>0.055</w:t>
            </w:r>
          </w:p>
        </w:tc>
        <w:tc>
          <w:tcPr>
            <w:tcW w:w="2948" w:type="dxa"/>
          </w:tcPr>
          <w:p>
            <w:pPr>
              <w:pStyle w:val="TableParagraph"/>
              <w:spacing w:before="8"/>
              <w:ind w:right="200"/>
              <w:jc w:val="center"/>
              <w:rPr>
                <w:sz w:val="19"/>
              </w:rPr>
            </w:pPr>
            <w:r>
              <w:rPr>
                <w:spacing w:val="-2"/>
                <w:sz w:val="19"/>
              </w:rPr>
              <w:t>0.050</w:t>
            </w:r>
          </w:p>
        </w:tc>
      </w:tr>
      <w:tr>
        <w:trPr>
          <w:trHeight w:val="280" w:hRule="atLeast"/>
        </w:trPr>
        <w:tc>
          <w:tcPr>
            <w:tcW w:w="2607" w:type="dxa"/>
          </w:tcPr>
          <w:p>
            <w:pPr>
              <w:pStyle w:val="TableParagraph"/>
              <w:spacing w:before="7"/>
              <w:ind w:left="195"/>
              <w:rPr>
                <w:sz w:val="19"/>
              </w:rPr>
            </w:pPr>
            <w:r>
              <w:rPr>
                <w:w w:val="110"/>
                <w:sz w:val="19"/>
              </w:rPr>
              <w:t>Signaling</w:t>
            </w:r>
            <w:r>
              <w:rPr>
                <w:spacing w:val="24"/>
                <w:w w:val="110"/>
                <w:sz w:val="19"/>
              </w:rPr>
              <w:t> </w:t>
            </w:r>
            <w:r>
              <w:rPr>
                <w:spacing w:val="-4"/>
                <w:w w:val="110"/>
                <w:sz w:val="19"/>
              </w:rPr>
              <w:t>Value</w:t>
            </w:r>
          </w:p>
        </w:tc>
        <w:tc>
          <w:tcPr>
            <w:tcW w:w="1391" w:type="dxa"/>
          </w:tcPr>
          <w:p>
            <w:pPr>
              <w:pStyle w:val="TableParagraph"/>
              <w:spacing w:before="7"/>
              <w:ind w:right="130"/>
              <w:jc w:val="center"/>
              <w:rPr>
                <w:sz w:val="19"/>
              </w:rPr>
            </w:pPr>
            <w:r>
              <w:rPr>
                <w:spacing w:val="-2"/>
                <w:w w:val="105"/>
                <w:sz w:val="19"/>
              </w:rPr>
              <w:t>30.4%</w:t>
            </w:r>
          </w:p>
        </w:tc>
        <w:tc>
          <w:tcPr>
            <w:tcW w:w="2133" w:type="dxa"/>
          </w:tcPr>
          <w:p>
            <w:pPr>
              <w:pStyle w:val="TableParagraph"/>
              <w:spacing w:before="7"/>
              <w:ind w:left="518"/>
              <w:rPr>
                <w:sz w:val="19"/>
              </w:rPr>
            </w:pPr>
            <w:r>
              <w:rPr>
                <w:spacing w:val="-2"/>
                <w:w w:val="105"/>
                <w:sz w:val="19"/>
              </w:rPr>
              <w:t>28.0%</w:t>
            </w:r>
          </w:p>
        </w:tc>
        <w:tc>
          <w:tcPr>
            <w:tcW w:w="2948" w:type="dxa"/>
          </w:tcPr>
          <w:p>
            <w:pPr>
              <w:pStyle w:val="TableParagraph"/>
              <w:spacing w:before="7"/>
              <w:ind w:right="201"/>
              <w:jc w:val="center"/>
              <w:rPr>
                <w:sz w:val="19"/>
              </w:rPr>
            </w:pPr>
            <w:r>
              <w:rPr>
                <w:spacing w:val="-2"/>
                <w:w w:val="105"/>
                <w:sz w:val="19"/>
              </w:rPr>
              <w:t>30.6%</w:t>
            </w:r>
          </w:p>
        </w:tc>
      </w:tr>
      <w:tr>
        <w:trPr>
          <w:trHeight w:val="311" w:hRule="atLeast"/>
        </w:trPr>
        <w:tc>
          <w:tcPr>
            <w:tcW w:w="9079" w:type="dxa"/>
            <w:gridSpan w:val="4"/>
          </w:tcPr>
          <w:p>
            <w:pPr>
              <w:pStyle w:val="TableParagraph"/>
              <w:spacing w:before="8"/>
              <w:rPr>
                <w:sz w:val="19"/>
              </w:rPr>
            </w:pPr>
            <w:r>
              <w:rPr>
                <w:w w:val="110"/>
                <w:sz w:val="19"/>
              </w:rPr>
              <w:t>D.</w:t>
            </w:r>
            <w:r>
              <w:rPr>
                <w:spacing w:val="7"/>
                <w:w w:val="110"/>
                <w:sz w:val="19"/>
              </w:rPr>
              <w:t> </w:t>
            </w:r>
            <w:r>
              <w:rPr>
                <w:w w:val="110"/>
                <w:sz w:val="19"/>
              </w:rPr>
              <w:t>Present</w:t>
            </w:r>
            <w:r>
              <w:rPr>
                <w:spacing w:val="3"/>
                <w:w w:val="110"/>
                <w:sz w:val="19"/>
              </w:rPr>
              <w:t> </w:t>
            </w:r>
            <w:r>
              <w:rPr>
                <w:w w:val="110"/>
                <w:sz w:val="19"/>
              </w:rPr>
              <w:t>Discounted</w:t>
            </w:r>
            <w:r>
              <w:rPr>
                <w:spacing w:val="6"/>
                <w:w w:val="110"/>
                <w:sz w:val="19"/>
              </w:rPr>
              <w:t> </w:t>
            </w:r>
            <w:r>
              <w:rPr>
                <w:spacing w:val="-2"/>
                <w:w w:val="110"/>
                <w:sz w:val="19"/>
              </w:rPr>
              <w:t>Value:</w:t>
            </w:r>
          </w:p>
        </w:tc>
      </w:tr>
      <w:tr>
        <w:trPr>
          <w:trHeight w:val="350" w:hRule="atLeast"/>
        </w:trPr>
        <w:tc>
          <w:tcPr>
            <w:tcW w:w="2607" w:type="dxa"/>
            <w:tcBorders>
              <w:top w:val="single" w:sz="4" w:space="0" w:color="000000"/>
            </w:tcBorders>
          </w:tcPr>
          <w:p>
            <w:pPr>
              <w:pStyle w:val="TableParagraph"/>
              <w:spacing w:before="78"/>
              <w:ind w:left="195"/>
              <w:rPr>
                <w:sz w:val="19"/>
              </w:rPr>
            </w:pPr>
            <w:r>
              <w:rPr>
                <w:w w:val="115"/>
                <w:sz w:val="19"/>
              </w:rPr>
              <w:t>Private</w:t>
            </w:r>
            <w:r>
              <w:rPr>
                <w:spacing w:val="-7"/>
                <w:w w:val="115"/>
                <w:sz w:val="19"/>
              </w:rPr>
              <w:t> </w:t>
            </w:r>
            <w:r>
              <w:rPr>
                <w:spacing w:val="-5"/>
                <w:w w:val="125"/>
                <w:sz w:val="19"/>
              </w:rPr>
              <w:t>PDV</w:t>
            </w:r>
          </w:p>
        </w:tc>
        <w:tc>
          <w:tcPr>
            <w:tcW w:w="1391" w:type="dxa"/>
          </w:tcPr>
          <w:p>
            <w:pPr>
              <w:pStyle w:val="TableParagraph"/>
              <w:spacing w:before="78"/>
              <w:ind w:left="1" w:right="130"/>
              <w:jc w:val="center"/>
              <w:rPr>
                <w:sz w:val="19"/>
              </w:rPr>
            </w:pPr>
            <w:r>
              <w:rPr>
                <w:spacing w:val="-2"/>
                <w:sz w:val="19"/>
              </w:rPr>
              <w:t>442,769</w:t>
            </w:r>
          </w:p>
        </w:tc>
        <w:tc>
          <w:tcPr>
            <w:tcW w:w="2133" w:type="dxa"/>
          </w:tcPr>
          <w:p>
            <w:pPr>
              <w:pStyle w:val="TableParagraph"/>
              <w:spacing w:before="78"/>
              <w:ind w:left="455"/>
              <w:rPr>
                <w:sz w:val="19"/>
              </w:rPr>
            </w:pPr>
            <w:r>
              <w:rPr>
                <w:spacing w:val="-2"/>
                <w:sz w:val="19"/>
              </w:rPr>
              <w:t>453,501</w:t>
            </w:r>
          </w:p>
        </w:tc>
        <w:tc>
          <w:tcPr>
            <w:tcW w:w="2948" w:type="dxa"/>
          </w:tcPr>
          <w:p>
            <w:pPr>
              <w:pStyle w:val="TableParagraph"/>
              <w:spacing w:before="78"/>
              <w:ind w:right="1251"/>
              <w:jc w:val="right"/>
              <w:rPr>
                <w:sz w:val="19"/>
              </w:rPr>
            </w:pPr>
            <w:r>
              <w:rPr>
                <w:spacing w:val="-2"/>
                <w:sz w:val="19"/>
              </w:rPr>
              <w:t>448,906</w:t>
            </w:r>
          </w:p>
        </w:tc>
      </w:tr>
      <w:tr>
        <w:trPr>
          <w:trHeight w:val="280" w:hRule="atLeast"/>
        </w:trPr>
        <w:tc>
          <w:tcPr>
            <w:tcW w:w="2607" w:type="dxa"/>
          </w:tcPr>
          <w:p>
            <w:pPr>
              <w:pStyle w:val="TableParagraph"/>
              <w:spacing w:before="7"/>
              <w:ind w:left="195"/>
              <w:rPr>
                <w:sz w:val="19"/>
              </w:rPr>
            </w:pPr>
            <w:r>
              <w:rPr>
                <w:w w:val="110"/>
                <w:sz w:val="19"/>
              </w:rPr>
              <w:t>Social</w:t>
            </w:r>
            <w:r>
              <w:rPr>
                <w:spacing w:val="15"/>
                <w:w w:val="120"/>
                <w:sz w:val="19"/>
              </w:rPr>
              <w:t> </w:t>
            </w:r>
            <w:r>
              <w:rPr>
                <w:spacing w:val="-5"/>
                <w:w w:val="120"/>
                <w:sz w:val="19"/>
              </w:rPr>
              <w:t>PDV</w:t>
            </w:r>
          </w:p>
        </w:tc>
        <w:tc>
          <w:tcPr>
            <w:tcW w:w="1391" w:type="dxa"/>
          </w:tcPr>
          <w:p>
            <w:pPr>
              <w:pStyle w:val="TableParagraph"/>
              <w:spacing w:before="7"/>
              <w:ind w:left="1" w:right="130"/>
              <w:jc w:val="center"/>
              <w:rPr>
                <w:sz w:val="19"/>
              </w:rPr>
            </w:pPr>
            <w:r>
              <w:rPr>
                <w:spacing w:val="-2"/>
                <w:sz w:val="19"/>
              </w:rPr>
              <w:t>294,222</w:t>
            </w:r>
          </w:p>
        </w:tc>
        <w:tc>
          <w:tcPr>
            <w:tcW w:w="2133" w:type="dxa"/>
          </w:tcPr>
          <w:p>
            <w:pPr>
              <w:pStyle w:val="TableParagraph"/>
              <w:spacing w:before="7"/>
              <w:ind w:left="455"/>
              <w:rPr>
                <w:sz w:val="19"/>
              </w:rPr>
            </w:pPr>
            <w:r>
              <w:rPr>
                <w:spacing w:val="-2"/>
                <w:sz w:val="19"/>
              </w:rPr>
              <w:t>317,260</w:t>
            </w:r>
          </w:p>
        </w:tc>
        <w:tc>
          <w:tcPr>
            <w:tcW w:w="2948" w:type="dxa"/>
          </w:tcPr>
          <w:p>
            <w:pPr>
              <w:pStyle w:val="TableParagraph"/>
              <w:spacing w:before="7"/>
              <w:ind w:right="1251"/>
              <w:jc w:val="right"/>
              <w:rPr>
                <w:sz w:val="19"/>
              </w:rPr>
            </w:pPr>
            <w:r>
              <w:rPr>
                <w:spacing w:val="-2"/>
                <w:sz w:val="19"/>
              </w:rPr>
              <w:t>298,379</w:t>
            </w:r>
          </w:p>
        </w:tc>
      </w:tr>
      <w:tr>
        <w:trPr>
          <w:trHeight w:val="312" w:hRule="atLeast"/>
        </w:trPr>
        <w:tc>
          <w:tcPr>
            <w:tcW w:w="2607" w:type="dxa"/>
            <w:tcBorders>
              <w:bottom w:val="single" w:sz="8" w:space="0" w:color="000000"/>
            </w:tcBorders>
          </w:tcPr>
          <w:p>
            <w:pPr>
              <w:pStyle w:val="TableParagraph"/>
              <w:spacing w:before="8"/>
              <w:ind w:left="195"/>
              <w:rPr>
                <w:sz w:val="19"/>
              </w:rPr>
            </w:pPr>
            <w:r>
              <w:rPr>
                <w:w w:val="110"/>
                <w:sz w:val="19"/>
              </w:rPr>
              <w:t>Signaling</w:t>
            </w:r>
            <w:r>
              <w:rPr>
                <w:spacing w:val="24"/>
                <w:w w:val="110"/>
                <w:sz w:val="19"/>
              </w:rPr>
              <w:t> </w:t>
            </w:r>
            <w:r>
              <w:rPr>
                <w:spacing w:val="-4"/>
                <w:w w:val="110"/>
                <w:sz w:val="19"/>
              </w:rPr>
              <w:t>Value</w:t>
            </w:r>
          </w:p>
        </w:tc>
        <w:tc>
          <w:tcPr>
            <w:tcW w:w="1391" w:type="dxa"/>
            <w:tcBorders>
              <w:bottom w:val="single" w:sz="8" w:space="0" w:color="000000"/>
            </w:tcBorders>
          </w:tcPr>
          <w:p>
            <w:pPr>
              <w:pStyle w:val="TableParagraph"/>
              <w:spacing w:before="8"/>
              <w:ind w:right="130"/>
              <w:jc w:val="center"/>
              <w:rPr>
                <w:sz w:val="19"/>
              </w:rPr>
            </w:pPr>
            <w:r>
              <w:rPr>
                <w:spacing w:val="-2"/>
                <w:w w:val="105"/>
                <w:sz w:val="19"/>
              </w:rPr>
              <w:t>33.5%</w:t>
            </w:r>
          </w:p>
        </w:tc>
        <w:tc>
          <w:tcPr>
            <w:tcW w:w="2133" w:type="dxa"/>
            <w:tcBorders>
              <w:bottom w:val="single" w:sz="8" w:space="0" w:color="000000"/>
            </w:tcBorders>
          </w:tcPr>
          <w:p>
            <w:pPr>
              <w:pStyle w:val="TableParagraph"/>
              <w:spacing w:before="8"/>
              <w:ind w:left="518"/>
              <w:rPr>
                <w:sz w:val="19"/>
              </w:rPr>
            </w:pPr>
            <w:r>
              <w:rPr>
                <w:spacing w:val="-2"/>
                <w:w w:val="105"/>
                <w:sz w:val="19"/>
              </w:rPr>
              <w:t>30.0%</w:t>
            </w:r>
          </w:p>
        </w:tc>
        <w:tc>
          <w:tcPr>
            <w:tcW w:w="2948" w:type="dxa"/>
            <w:tcBorders>
              <w:bottom w:val="single" w:sz="8" w:space="0" w:color="000000"/>
            </w:tcBorders>
          </w:tcPr>
          <w:p>
            <w:pPr>
              <w:pStyle w:val="TableParagraph"/>
              <w:spacing w:before="8"/>
              <w:ind w:right="201"/>
              <w:jc w:val="center"/>
              <w:rPr>
                <w:sz w:val="19"/>
              </w:rPr>
            </w:pPr>
            <w:r>
              <w:rPr>
                <w:spacing w:val="-2"/>
                <w:w w:val="105"/>
                <w:sz w:val="19"/>
              </w:rPr>
              <w:t>33.5%</w:t>
            </w:r>
          </w:p>
        </w:tc>
      </w:tr>
    </w:tbl>
    <w:p>
      <w:pPr>
        <w:spacing w:line="232" w:lineRule="auto" w:before="49"/>
        <w:ind w:left="360" w:right="357" w:hanging="1"/>
        <w:jc w:val="both"/>
        <w:rPr>
          <w:sz w:val="16"/>
        </w:rPr>
      </w:pPr>
      <w:r>
        <w:rPr>
          <w:rFonts w:ascii="Arial"/>
          <w:i/>
          <w:spacing w:val="-2"/>
          <w:w w:val="115"/>
          <w:sz w:val="16"/>
        </w:rPr>
        <w:t>Note:</w:t>
      </w:r>
      <w:r>
        <w:rPr>
          <w:rFonts w:ascii="Arial"/>
          <w:i/>
          <w:spacing w:val="4"/>
          <w:w w:val="115"/>
          <w:sz w:val="16"/>
        </w:rPr>
        <w:t> </w:t>
      </w:r>
      <w:r>
        <w:rPr>
          <w:spacing w:val="-2"/>
          <w:w w:val="115"/>
          <w:sz w:val="16"/>
        </w:rPr>
        <w:t>The</w:t>
      </w:r>
      <w:r>
        <w:rPr>
          <w:spacing w:val="-5"/>
          <w:w w:val="115"/>
          <w:sz w:val="16"/>
        </w:rPr>
        <w:t> </w:t>
      </w:r>
      <w:r>
        <w:rPr>
          <w:spacing w:val="-2"/>
          <w:w w:val="115"/>
          <w:sz w:val="16"/>
        </w:rPr>
        <w:t>estimation</w:t>
      </w:r>
      <w:r>
        <w:rPr>
          <w:spacing w:val="-5"/>
          <w:w w:val="115"/>
          <w:sz w:val="16"/>
        </w:rPr>
        <w:t> </w:t>
      </w:r>
      <w:r>
        <w:rPr>
          <w:spacing w:val="-2"/>
          <w:w w:val="115"/>
          <w:sz w:val="16"/>
        </w:rPr>
        <w:t>sample</w:t>
      </w:r>
      <w:r>
        <w:rPr>
          <w:spacing w:val="-7"/>
          <w:w w:val="115"/>
          <w:sz w:val="16"/>
        </w:rPr>
        <w:t> </w:t>
      </w:r>
      <w:r>
        <w:rPr>
          <w:spacing w:val="-2"/>
          <w:w w:val="115"/>
          <w:sz w:val="16"/>
        </w:rPr>
        <w:t>consists</w:t>
      </w:r>
      <w:r>
        <w:rPr>
          <w:spacing w:val="-4"/>
          <w:w w:val="115"/>
          <w:sz w:val="16"/>
        </w:rPr>
        <w:t> </w:t>
      </w:r>
      <w:r>
        <w:rPr>
          <w:spacing w:val="-2"/>
          <w:w w:val="115"/>
          <w:sz w:val="16"/>
        </w:rPr>
        <w:t>of</w:t>
      </w:r>
      <w:r>
        <w:rPr>
          <w:spacing w:val="-6"/>
          <w:w w:val="115"/>
          <w:sz w:val="16"/>
        </w:rPr>
        <w:t> </w:t>
      </w:r>
      <w:r>
        <w:rPr>
          <w:spacing w:val="-2"/>
          <w:w w:val="115"/>
          <w:sz w:val="16"/>
        </w:rPr>
        <w:t>Norwegian</w:t>
      </w:r>
      <w:r>
        <w:rPr>
          <w:spacing w:val="-5"/>
          <w:w w:val="115"/>
          <w:sz w:val="16"/>
        </w:rPr>
        <w:t> </w:t>
      </w:r>
      <w:r>
        <w:rPr>
          <w:spacing w:val="-2"/>
          <w:w w:val="115"/>
          <w:sz w:val="16"/>
        </w:rPr>
        <w:t>males</w:t>
      </w:r>
      <w:r>
        <w:rPr>
          <w:spacing w:val="-6"/>
          <w:w w:val="115"/>
          <w:sz w:val="16"/>
        </w:rPr>
        <w:t> </w:t>
      </w:r>
      <w:r>
        <w:rPr>
          <w:spacing w:val="-2"/>
          <w:w w:val="115"/>
          <w:sz w:val="16"/>
        </w:rPr>
        <w:t>born</w:t>
      </w:r>
      <w:r>
        <w:rPr>
          <w:spacing w:val="-7"/>
          <w:w w:val="115"/>
          <w:sz w:val="16"/>
        </w:rPr>
        <w:t> </w:t>
      </w:r>
      <w:r>
        <w:rPr>
          <w:spacing w:val="-2"/>
          <w:w w:val="115"/>
          <w:sz w:val="16"/>
        </w:rPr>
        <w:t>1950-1980</w:t>
      </w:r>
      <w:r>
        <w:rPr>
          <w:spacing w:val="-4"/>
          <w:w w:val="115"/>
          <w:sz w:val="16"/>
        </w:rPr>
        <w:t> </w:t>
      </w:r>
      <w:r>
        <w:rPr>
          <w:spacing w:val="-2"/>
          <w:w w:val="115"/>
          <w:sz w:val="16"/>
        </w:rPr>
        <w:t>observed</w:t>
      </w:r>
      <w:r>
        <w:rPr>
          <w:spacing w:val="-5"/>
          <w:w w:val="115"/>
          <w:sz w:val="16"/>
        </w:rPr>
        <w:t> </w:t>
      </w:r>
      <w:r>
        <w:rPr>
          <w:spacing w:val="-2"/>
          <w:w w:val="115"/>
          <w:sz w:val="16"/>
        </w:rPr>
        <w:t>in</w:t>
      </w:r>
      <w:r>
        <w:rPr>
          <w:spacing w:val="-5"/>
          <w:w w:val="115"/>
          <w:sz w:val="16"/>
        </w:rPr>
        <w:t> </w:t>
      </w:r>
      <w:r>
        <w:rPr>
          <w:spacing w:val="-2"/>
          <w:w w:val="115"/>
          <w:sz w:val="16"/>
        </w:rPr>
        <w:t>earnings</w:t>
      </w:r>
      <w:r>
        <w:rPr>
          <w:spacing w:val="-6"/>
          <w:w w:val="115"/>
          <w:sz w:val="16"/>
        </w:rPr>
        <w:t> </w:t>
      </w:r>
      <w:r>
        <w:rPr>
          <w:spacing w:val="-2"/>
          <w:w w:val="115"/>
          <w:sz w:val="16"/>
        </w:rPr>
        <w:t>data</w:t>
      </w:r>
      <w:r>
        <w:rPr>
          <w:spacing w:val="-4"/>
          <w:w w:val="115"/>
          <w:sz w:val="16"/>
        </w:rPr>
        <w:t> </w:t>
      </w:r>
      <w:r>
        <w:rPr>
          <w:spacing w:val="-2"/>
          <w:w w:val="115"/>
          <w:sz w:val="16"/>
        </w:rPr>
        <w:t>over</w:t>
      </w:r>
      <w:r>
        <w:rPr>
          <w:spacing w:val="-6"/>
          <w:w w:val="115"/>
          <w:sz w:val="16"/>
        </w:rPr>
        <w:t> </w:t>
      </w:r>
      <w:r>
        <w:rPr>
          <w:spacing w:val="-2"/>
          <w:w w:val="115"/>
          <w:sz w:val="16"/>
        </w:rPr>
        <w:t>years</w:t>
      </w:r>
      <w:r>
        <w:rPr>
          <w:spacing w:val="-4"/>
          <w:w w:val="115"/>
          <w:sz w:val="16"/>
        </w:rPr>
        <w:t> </w:t>
      </w:r>
      <w:r>
        <w:rPr>
          <w:spacing w:val="-2"/>
          <w:w w:val="115"/>
          <w:sz w:val="16"/>
        </w:rPr>
        <w:t>1967-2014</w:t>
      </w:r>
      <w:r>
        <w:rPr>
          <w:spacing w:val="-4"/>
          <w:w w:val="115"/>
          <w:sz w:val="16"/>
        </w:rPr>
        <w:t> </w:t>
      </w:r>
      <w:r>
        <w:rPr>
          <w:spacing w:val="-2"/>
          <w:w w:val="115"/>
          <w:sz w:val="16"/>
        </w:rPr>
        <w:t>with</w:t>
      </w:r>
      <w:r>
        <w:rPr>
          <w:w w:val="115"/>
          <w:sz w:val="16"/>
        </w:rPr>
        <w:t> years</w:t>
      </w:r>
      <w:r>
        <w:rPr>
          <w:spacing w:val="-7"/>
          <w:w w:val="115"/>
          <w:sz w:val="16"/>
        </w:rPr>
        <w:t> </w:t>
      </w:r>
      <w:r>
        <w:rPr>
          <w:w w:val="115"/>
          <w:sz w:val="16"/>
        </w:rPr>
        <w:t>of</w:t>
      </w:r>
      <w:r>
        <w:rPr>
          <w:spacing w:val="-8"/>
          <w:w w:val="115"/>
          <w:sz w:val="16"/>
        </w:rPr>
        <w:t> </w:t>
      </w:r>
      <w:r>
        <w:rPr>
          <w:w w:val="115"/>
          <w:sz w:val="16"/>
        </w:rPr>
        <w:t>potential</w:t>
      </w:r>
      <w:r>
        <w:rPr>
          <w:spacing w:val="-5"/>
          <w:w w:val="115"/>
          <w:sz w:val="16"/>
        </w:rPr>
        <w:t> </w:t>
      </w:r>
      <w:r>
        <w:rPr>
          <w:w w:val="115"/>
          <w:sz w:val="16"/>
        </w:rPr>
        <w:t>experience</w:t>
      </w:r>
      <w:r>
        <w:rPr>
          <w:spacing w:val="-6"/>
          <w:w w:val="115"/>
          <w:sz w:val="16"/>
        </w:rPr>
        <w:t> </w:t>
      </w:r>
      <w:r>
        <w:rPr>
          <w:w w:val="115"/>
          <w:sz w:val="16"/>
        </w:rPr>
        <w:t>between</w:t>
      </w:r>
      <w:r>
        <w:rPr>
          <w:spacing w:val="-6"/>
          <w:w w:val="115"/>
          <w:sz w:val="16"/>
        </w:rPr>
        <w:t> </w:t>
      </w:r>
      <w:r>
        <w:rPr>
          <w:w w:val="115"/>
          <w:sz w:val="16"/>
        </w:rPr>
        <w:t>0</w:t>
      </w:r>
      <w:r>
        <w:rPr>
          <w:spacing w:val="-8"/>
          <w:w w:val="115"/>
          <w:sz w:val="16"/>
        </w:rPr>
        <w:t> </w:t>
      </w:r>
      <w:r>
        <w:rPr>
          <w:w w:val="115"/>
          <w:sz w:val="16"/>
        </w:rPr>
        <w:t>and</w:t>
      </w:r>
      <w:r>
        <w:rPr>
          <w:spacing w:val="-8"/>
          <w:w w:val="115"/>
          <w:sz w:val="16"/>
        </w:rPr>
        <w:t> </w:t>
      </w:r>
      <w:r>
        <w:rPr>
          <w:w w:val="115"/>
          <w:sz w:val="16"/>
        </w:rPr>
        <w:t>30</w:t>
      </w:r>
      <w:r>
        <w:rPr>
          <w:spacing w:val="-8"/>
          <w:w w:val="115"/>
          <w:sz w:val="16"/>
        </w:rPr>
        <w:t> </w:t>
      </w:r>
      <w:r>
        <w:rPr>
          <w:w w:val="115"/>
          <w:sz w:val="16"/>
        </w:rPr>
        <w:t>years</w:t>
      </w:r>
      <w:r>
        <w:rPr>
          <w:spacing w:val="-7"/>
          <w:w w:val="115"/>
          <w:sz w:val="16"/>
        </w:rPr>
        <w:t> </w:t>
      </w:r>
      <w:r>
        <w:rPr>
          <w:w w:val="115"/>
          <w:sz w:val="16"/>
        </w:rPr>
        <w:t>and</w:t>
      </w:r>
      <w:r>
        <w:rPr>
          <w:spacing w:val="-8"/>
          <w:w w:val="115"/>
          <w:sz w:val="16"/>
        </w:rPr>
        <w:t> </w:t>
      </w:r>
      <w:r>
        <w:rPr>
          <w:w w:val="115"/>
          <w:sz w:val="16"/>
        </w:rPr>
        <w:t>annual</w:t>
      </w:r>
      <w:r>
        <w:rPr>
          <w:spacing w:val="-6"/>
          <w:w w:val="115"/>
          <w:sz w:val="16"/>
        </w:rPr>
        <w:t> </w:t>
      </w:r>
      <w:r>
        <w:rPr>
          <w:w w:val="115"/>
          <w:sz w:val="16"/>
        </w:rPr>
        <w:t>earnings</w:t>
      </w:r>
      <w:r>
        <w:rPr>
          <w:spacing w:val="-7"/>
          <w:w w:val="115"/>
          <w:sz w:val="16"/>
        </w:rPr>
        <w:t> </w:t>
      </w:r>
      <w:r>
        <w:rPr>
          <w:w w:val="115"/>
          <w:sz w:val="16"/>
        </w:rPr>
        <w:t>above</w:t>
      </w:r>
      <w:r>
        <w:rPr>
          <w:spacing w:val="-6"/>
          <w:w w:val="115"/>
          <w:sz w:val="16"/>
        </w:rPr>
        <w:t> </w:t>
      </w:r>
      <w:r>
        <w:rPr>
          <w:w w:val="115"/>
          <w:sz w:val="16"/>
        </w:rPr>
        <w:t>1</w:t>
      </w:r>
      <w:r>
        <w:rPr>
          <w:spacing w:val="-8"/>
          <w:w w:val="115"/>
          <w:sz w:val="16"/>
        </w:rPr>
        <w:t> </w:t>
      </w:r>
      <w:r>
        <w:rPr>
          <w:w w:val="115"/>
          <w:sz w:val="16"/>
        </w:rPr>
        <w:t>SGA</w:t>
      </w:r>
      <w:r>
        <w:rPr>
          <w:spacing w:val="-7"/>
          <w:w w:val="115"/>
          <w:sz w:val="16"/>
        </w:rPr>
        <w:t> </w:t>
      </w:r>
      <w:r>
        <w:rPr>
          <w:w w:val="115"/>
          <w:sz w:val="16"/>
        </w:rPr>
        <w:t>threshold</w:t>
      </w:r>
      <w:r>
        <w:rPr>
          <w:spacing w:val="-8"/>
          <w:w w:val="115"/>
          <w:sz w:val="16"/>
        </w:rPr>
        <w:t> </w:t>
      </w:r>
      <w:r>
        <w:rPr>
          <w:w w:val="115"/>
          <w:sz w:val="16"/>
        </w:rPr>
        <w:t>(N=14,746,755),</w:t>
      </w:r>
      <w:r>
        <w:rPr>
          <w:spacing w:val="-5"/>
          <w:w w:val="115"/>
          <w:sz w:val="16"/>
        </w:rPr>
        <w:t> </w:t>
      </w:r>
      <w:r>
        <w:rPr>
          <w:w w:val="115"/>
          <w:sz w:val="16"/>
        </w:rPr>
        <w:t>partitioned in</w:t>
      </w:r>
      <w:r>
        <w:rPr>
          <w:spacing w:val="-3"/>
          <w:w w:val="115"/>
          <w:sz w:val="16"/>
        </w:rPr>
        <w:t> </w:t>
      </w:r>
      <w:r>
        <w:rPr>
          <w:w w:val="115"/>
          <w:sz w:val="16"/>
        </w:rPr>
        <w:t>a</w:t>
      </w:r>
      <w:r>
        <w:rPr>
          <w:spacing w:val="-1"/>
          <w:w w:val="115"/>
          <w:sz w:val="16"/>
        </w:rPr>
        <w:t> </w:t>
      </w:r>
      <w:r>
        <w:rPr>
          <w:w w:val="115"/>
          <w:sz w:val="16"/>
        </w:rPr>
        <w:t>hidden</w:t>
      </w:r>
      <w:r>
        <w:rPr>
          <w:spacing w:val="-1"/>
          <w:w w:val="115"/>
          <w:sz w:val="16"/>
        </w:rPr>
        <w:t> </w:t>
      </w:r>
      <w:r>
        <w:rPr>
          <w:w w:val="115"/>
          <w:sz w:val="16"/>
        </w:rPr>
        <w:t>IV sample</w:t>
      </w:r>
      <w:r>
        <w:rPr>
          <w:spacing w:val="-3"/>
          <w:w w:val="115"/>
          <w:sz w:val="16"/>
        </w:rPr>
        <w:t> </w:t>
      </w:r>
      <w:r>
        <w:rPr>
          <w:w w:val="115"/>
          <w:sz w:val="16"/>
        </w:rPr>
        <w:t>(N=8,697,979) and</w:t>
      </w:r>
      <w:r>
        <w:rPr>
          <w:spacing w:val="-1"/>
          <w:w w:val="115"/>
          <w:sz w:val="16"/>
        </w:rPr>
        <w:t> </w:t>
      </w:r>
      <w:r>
        <w:rPr>
          <w:w w:val="115"/>
          <w:sz w:val="16"/>
        </w:rPr>
        <w:t>a</w:t>
      </w:r>
      <w:r>
        <w:rPr>
          <w:spacing w:val="-1"/>
          <w:w w:val="115"/>
          <w:sz w:val="16"/>
        </w:rPr>
        <w:t> </w:t>
      </w:r>
      <w:r>
        <w:rPr>
          <w:w w:val="115"/>
          <w:sz w:val="16"/>
        </w:rPr>
        <w:t>transparent IV</w:t>
      </w:r>
      <w:r>
        <w:rPr>
          <w:spacing w:val="-2"/>
          <w:w w:val="115"/>
          <w:sz w:val="16"/>
        </w:rPr>
        <w:t> </w:t>
      </w:r>
      <w:r>
        <w:rPr>
          <w:w w:val="115"/>
          <w:sz w:val="16"/>
        </w:rPr>
        <w:t>sample</w:t>
      </w:r>
      <w:r>
        <w:rPr>
          <w:spacing w:val="-1"/>
          <w:w w:val="115"/>
          <w:sz w:val="16"/>
        </w:rPr>
        <w:t> </w:t>
      </w:r>
      <w:r>
        <w:rPr>
          <w:w w:val="115"/>
          <w:sz w:val="16"/>
        </w:rPr>
        <w:t>(N=6,048,776) as discussed</w:t>
      </w:r>
      <w:r>
        <w:rPr>
          <w:spacing w:val="-3"/>
          <w:w w:val="115"/>
          <w:sz w:val="16"/>
        </w:rPr>
        <w:t> </w:t>
      </w:r>
      <w:r>
        <w:rPr>
          <w:w w:val="115"/>
          <w:sz w:val="16"/>
        </w:rPr>
        <w:t>in</w:t>
      </w:r>
      <w:r>
        <w:rPr>
          <w:spacing w:val="-1"/>
          <w:w w:val="115"/>
          <w:sz w:val="16"/>
        </w:rPr>
        <w:t> </w:t>
      </w:r>
      <w:r>
        <w:rPr>
          <w:w w:val="115"/>
          <w:sz w:val="16"/>
        </w:rPr>
        <w:t>Section </w:t>
      </w:r>
      <w:hyperlink w:history="true" w:anchor="_bookmark44">
        <w:r>
          <w:rPr>
            <w:w w:val="115"/>
            <w:sz w:val="16"/>
          </w:rPr>
          <w:t>4.3</w:t>
        </w:r>
      </w:hyperlink>
      <w:r>
        <w:rPr>
          <w:w w:val="115"/>
          <w:sz w:val="16"/>
        </w:rPr>
        <w:t>.</w:t>
      </w:r>
      <w:r>
        <w:rPr>
          <w:spacing w:val="18"/>
          <w:w w:val="115"/>
          <w:sz w:val="16"/>
        </w:rPr>
        <w:t> </w:t>
      </w:r>
      <w:r>
        <w:rPr>
          <w:w w:val="115"/>
          <w:sz w:val="16"/>
        </w:rPr>
        <w:t>Panel</w:t>
      </w:r>
      <w:r>
        <w:rPr>
          <w:spacing w:val="-2"/>
          <w:w w:val="115"/>
          <w:sz w:val="16"/>
        </w:rPr>
        <w:t> </w:t>
      </w:r>
      <w:r>
        <w:rPr>
          <w:w w:val="115"/>
          <w:sz w:val="16"/>
        </w:rPr>
        <w:t>A provides estimates</w:t>
      </w:r>
      <w:r>
        <w:rPr>
          <w:w w:val="115"/>
          <w:sz w:val="16"/>
        </w:rPr>
        <w:t> of</w:t>
      </w:r>
      <w:r>
        <w:rPr>
          <w:w w:val="115"/>
          <w:sz w:val="16"/>
        </w:rPr>
        <w:t> key</w:t>
      </w:r>
      <w:r>
        <w:rPr>
          <w:w w:val="115"/>
          <w:sz w:val="16"/>
        </w:rPr>
        <w:t> model</w:t>
      </w:r>
      <w:r>
        <w:rPr>
          <w:w w:val="115"/>
          <w:sz w:val="16"/>
        </w:rPr>
        <w:t> parameters</w:t>
      </w:r>
      <w:r>
        <w:rPr>
          <w:w w:val="115"/>
          <w:sz w:val="16"/>
        </w:rPr>
        <w:t> for</w:t>
      </w:r>
      <w:r>
        <w:rPr>
          <w:w w:val="115"/>
          <w:sz w:val="16"/>
        </w:rPr>
        <w:t> different</w:t>
      </w:r>
      <w:r>
        <w:rPr>
          <w:w w:val="115"/>
          <w:sz w:val="16"/>
        </w:rPr>
        <w:t> model</w:t>
      </w:r>
      <w:r>
        <w:rPr>
          <w:w w:val="115"/>
          <w:sz w:val="16"/>
        </w:rPr>
        <w:t> specifications.</w:t>
      </w:r>
      <w:r>
        <w:rPr>
          <w:spacing w:val="40"/>
          <w:w w:val="115"/>
          <w:sz w:val="16"/>
        </w:rPr>
        <w:t> </w:t>
      </w:r>
      <w:r>
        <w:rPr>
          <w:w w:val="115"/>
          <w:sz w:val="16"/>
        </w:rPr>
        <w:t>Columns</w:t>
      </w:r>
      <w:r>
        <w:rPr>
          <w:w w:val="115"/>
          <w:sz w:val="16"/>
        </w:rPr>
        <w:t> (1)-(2)</w:t>
      </w:r>
      <w:r>
        <w:rPr>
          <w:w w:val="115"/>
          <w:sz w:val="16"/>
        </w:rPr>
        <w:t> provide</w:t>
      </w:r>
      <w:r>
        <w:rPr>
          <w:w w:val="115"/>
          <w:sz w:val="16"/>
        </w:rPr>
        <w:t> parameter</w:t>
      </w:r>
      <w:r>
        <w:rPr>
          <w:w w:val="115"/>
          <w:sz w:val="16"/>
        </w:rPr>
        <w:t> estimates</w:t>
      </w:r>
      <w:r>
        <w:rPr>
          <w:w w:val="115"/>
          <w:sz w:val="16"/>
        </w:rPr>
        <w:t> for the </w:t>
      </w:r>
      <w:r>
        <w:rPr>
          <w:spacing w:val="-2"/>
          <w:w w:val="115"/>
          <w:sz w:val="16"/>
        </w:rPr>
        <w:t>specification</w:t>
      </w:r>
      <w:r>
        <w:rPr>
          <w:spacing w:val="13"/>
          <w:w w:val="115"/>
          <w:sz w:val="16"/>
        </w:rPr>
        <w:t> </w:t>
      </w:r>
      <w:r>
        <w:rPr>
          <w:spacing w:val="-2"/>
          <w:w w:val="115"/>
          <w:sz w:val="16"/>
        </w:rPr>
        <w:t>with</w:t>
      </w:r>
      <w:r>
        <w:rPr>
          <w:spacing w:val="10"/>
          <w:w w:val="115"/>
          <w:sz w:val="16"/>
        </w:rPr>
        <w:t> </w:t>
      </w:r>
      <w:r>
        <w:rPr>
          <w:spacing w:val="-2"/>
          <w:w w:val="115"/>
          <w:sz w:val="16"/>
        </w:rPr>
        <w:t>experience-varying</w:t>
      </w:r>
      <w:r>
        <w:rPr>
          <w:spacing w:val="14"/>
          <w:w w:val="115"/>
          <w:sz w:val="16"/>
        </w:rPr>
        <w:t> </w:t>
      </w:r>
      <w:r>
        <w:rPr>
          <w:spacing w:val="-2"/>
          <w:w w:val="115"/>
          <w:sz w:val="16"/>
        </w:rPr>
        <w:t>returns</w:t>
      </w:r>
      <w:r>
        <w:rPr>
          <w:spacing w:val="10"/>
          <w:w w:val="115"/>
          <w:sz w:val="16"/>
        </w:rPr>
        <w:t> </w:t>
      </w:r>
      <w:r>
        <w:rPr>
          <w:spacing w:val="-2"/>
          <w:w w:val="115"/>
          <w:sz w:val="16"/>
        </w:rPr>
        <w:t>to</w:t>
      </w:r>
      <w:r>
        <w:rPr>
          <w:spacing w:val="10"/>
          <w:w w:val="115"/>
          <w:sz w:val="16"/>
        </w:rPr>
        <w:t> </w:t>
      </w:r>
      <w:r>
        <w:rPr>
          <w:spacing w:val="-2"/>
          <w:w w:val="115"/>
          <w:sz w:val="16"/>
        </w:rPr>
        <w:t>skill,</w:t>
      </w:r>
      <w:r>
        <w:rPr>
          <w:spacing w:val="11"/>
          <w:w w:val="115"/>
          <w:sz w:val="16"/>
        </w:rPr>
        <w:t> </w:t>
      </w:r>
      <w:r>
        <w:rPr>
          <w:spacing w:val="-2"/>
          <w:w w:val="115"/>
          <w:sz w:val="16"/>
        </w:rPr>
        <w:t>which</w:t>
      </w:r>
      <w:r>
        <w:rPr>
          <w:spacing w:val="9"/>
          <w:w w:val="115"/>
          <w:sz w:val="16"/>
        </w:rPr>
        <w:t> </w:t>
      </w:r>
      <w:r>
        <w:rPr>
          <w:spacing w:val="-2"/>
          <w:w w:val="115"/>
          <w:sz w:val="16"/>
        </w:rPr>
        <w:t>combine</w:t>
      </w:r>
      <w:r>
        <w:rPr>
          <w:spacing w:val="12"/>
          <w:w w:val="115"/>
          <w:sz w:val="16"/>
        </w:rPr>
        <w:t> </w:t>
      </w:r>
      <w:r>
        <w:rPr>
          <w:spacing w:val="-2"/>
          <w:w w:val="115"/>
          <w:sz w:val="16"/>
        </w:rPr>
        <w:t>the</w:t>
      </w:r>
      <w:r>
        <w:rPr>
          <w:spacing w:val="11"/>
          <w:w w:val="115"/>
          <w:sz w:val="16"/>
        </w:rPr>
        <w:t> </w:t>
      </w:r>
      <w:r>
        <w:rPr>
          <w:spacing w:val="-2"/>
          <w:w w:val="115"/>
          <w:sz w:val="16"/>
        </w:rPr>
        <w:t>hidden,</w:t>
      </w:r>
      <w:r>
        <w:rPr>
          <w:spacing w:val="13"/>
          <w:w w:val="115"/>
          <w:sz w:val="16"/>
        </w:rPr>
        <w:t> </w:t>
      </w:r>
      <w:r>
        <w:rPr>
          <w:spacing w:val="-2"/>
          <w:w w:val="115"/>
          <w:sz w:val="16"/>
        </w:rPr>
        <w:t>and</w:t>
      </w:r>
      <w:r>
        <w:rPr>
          <w:spacing w:val="12"/>
          <w:w w:val="115"/>
          <w:sz w:val="16"/>
        </w:rPr>
        <w:t> </w:t>
      </w:r>
      <w:r>
        <w:rPr>
          <w:spacing w:val="-2"/>
          <w:w w:val="115"/>
          <w:sz w:val="16"/>
        </w:rPr>
        <w:t>the</w:t>
      </w:r>
      <w:r>
        <w:rPr>
          <w:spacing w:val="11"/>
          <w:w w:val="115"/>
          <w:sz w:val="16"/>
        </w:rPr>
        <w:t> </w:t>
      </w:r>
      <w:r>
        <w:rPr>
          <w:spacing w:val="-2"/>
          <w:w w:val="115"/>
          <w:sz w:val="16"/>
        </w:rPr>
        <w:t>transparent</w:t>
      </w:r>
      <w:r>
        <w:rPr>
          <w:spacing w:val="11"/>
          <w:w w:val="115"/>
          <w:sz w:val="16"/>
        </w:rPr>
        <w:t> </w:t>
      </w:r>
      <w:r>
        <w:rPr>
          <w:spacing w:val="-2"/>
          <w:w w:val="115"/>
          <w:sz w:val="16"/>
        </w:rPr>
        <w:t>IV</w:t>
      </w:r>
      <w:r>
        <w:rPr>
          <w:spacing w:val="12"/>
          <w:w w:val="115"/>
          <w:sz w:val="16"/>
        </w:rPr>
        <w:t> </w:t>
      </w:r>
      <w:r>
        <w:rPr>
          <w:spacing w:val="-2"/>
          <w:w w:val="115"/>
          <w:sz w:val="16"/>
        </w:rPr>
        <w:t>estimates</w:t>
      </w:r>
      <w:r>
        <w:rPr>
          <w:spacing w:val="12"/>
          <w:w w:val="115"/>
          <w:sz w:val="16"/>
        </w:rPr>
        <w:t> </w:t>
      </w:r>
      <w:r>
        <w:rPr>
          <w:spacing w:val="-2"/>
          <w:w w:val="115"/>
          <w:sz w:val="16"/>
        </w:rPr>
        <w:t>plotted</w:t>
      </w:r>
      <w:r>
        <w:rPr>
          <w:spacing w:val="13"/>
          <w:w w:val="115"/>
          <w:sz w:val="16"/>
        </w:rPr>
        <w:t> </w:t>
      </w:r>
      <w:r>
        <w:rPr>
          <w:spacing w:val="-5"/>
          <w:w w:val="115"/>
          <w:sz w:val="16"/>
        </w:rPr>
        <w:t>in</w:t>
      </w:r>
    </w:p>
    <w:p>
      <w:pPr>
        <w:spacing w:line="179" w:lineRule="exact" w:before="0"/>
        <w:ind w:left="360" w:right="0" w:firstLine="0"/>
        <w:jc w:val="both"/>
        <w:rPr>
          <w:position w:val="2"/>
          <w:sz w:val="16"/>
        </w:rPr>
      </w:pPr>
      <w:r>
        <w:rPr>
          <w:w w:val="115"/>
          <w:position w:val="2"/>
          <w:sz w:val="16"/>
        </w:rPr>
        <w:t>Figure</w:t>
      </w:r>
      <w:r>
        <w:rPr>
          <w:spacing w:val="-4"/>
          <w:w w:val="115"/>
          <w:position w:val="2"/>
          <w:sz w:val="16"/>
        </w:rPr>
        <w:t> </w:t>
      </w:r>
      <w:hyperlink w:history="true" w:anchor="_bookmark56">
        <w:r>
          <w:rPr>
            <w:w w:val="115"/>
            <w:position w:val="2"/>
            <w:sz w:val="16"/>
          </w:rPr>
          <w:t>3</w:t>
        </w:r>
      </w:hyperlink>
      <w:r>
        <w:rPr>
          <w:w w:val="115"/>
          <w:position w:val="2"/>
          <w:sz w:val="16"/>
        </w:rPr>
        <w:t>(a)-(b).</w:t>
      </w:r>
      <w:r>
        <w:rPr>
          <w:spacing w:val="17"/>
          <w:w w:val="115"/>
          <w:position w:val="2"/>
          <w:sz w:val="16"/>
        </w:rPr>
        <w:t> </w:t>
      </w:r>
      <w:r>
        <w:rPr>
          <w:w w:val="115"/>
          <w:position w:val="2"/>
          <w:sz w:val="16"/>
        </w:rPr>
        <w:t>In</w:t>
      </w:r>
      <w:r>
        <w:rPr>
          <w:spacing w:val="-3"/>
          <w:w w:val="115"/>
          <w:position w:val="2"/>
          <w:sz w:val="16"/>
        </w:rPr>
        <w:t> </w:t>
      </w:r>
      <w:r>
        <w:rPr>
          <w:w w:val="115"/>
          <w:position w:val="2"/>
          <w:sz w:val="16"/>
        </w:rPr>
        <w:t>the</w:t>
      </w:r>
      <w:r>
        <w:rPr>
          <w:spacing w:val="-2"/>
          <w:w w:val="115"/>
          <w:position w:val="2"/>
          <w:sz w:val="16"/>
        </w:rPr>
        <w:t> </w:t>
      </w:r>
      <w:r>
        <w:rPr>
          <w:w w:val="115"/>
          <w:position w:val="2"/>
          <w:sz w:val="16"/>
        </w:rPr>
        <w:t>sequential</w:t>
      </w:r>
      <w:r>
        <w:rPr>
          <w:w w:val="115"/>
          <w:position w:val="2"/>
          <w:sz w:val="16"/>
        </w:rPr>
        <w:t> estimation</w:t>
      </w:r>
      <w:r>
        <w:rPr>
          <w:spacing w:val="-1"/>
          <w:w w:val="115"/>
          <w:position w:val="2"/>
          <w:sz w:val="16"/>
        </w:rPr>
        <w:t> </w:t>
      </w:r>
      <w:r>
        <w:rPr>
          <w:w w:val="115"/>
          <w:position w:val="2"/>
          <w:sz w:val="16"/>
        </w:rPr>
        <w:t>approach</w:t>
      </w:r>
      <w:r>
        <w:rPr>
          <w:spacing w:val="-2"/>
          <w:w w:val="115"/>
          <w:position w:val="2"/>
          <w:sz w:val="16"/>
        </w:rPr>
        <w:t> </w:t>
      </w:r>
      <w:r>
        <w:rPr>
          <w:w w:val="115"/>
          <w:position w:val="2"/>
          <w:sz w:val="16"/>
        </w:rPr>
        <w:t>(column</w:t>
      </w:r>
      <w:r>
        <w:rPr>
          <w:spacing w:val="-1"/>
          <w:w w:val="115"/>
          <w:position w:val="2"/>
          <w:sz w:val="16"/>
        </w:rPr>
        <w:t> </w:t>
      </w:r>
      <w:r>
        <w:rPr>
          <w:w w:val="115"/>
          <w:position w:val="2"/>
          <w:sz w:val="16"/>
        </w:rPr>
        <w:t>(1)),</w:t>
      </w:r>
      <w:r>
        <w:rPr>
          <w:spacing w:val="-1"/>
          <w:w w:val="115"/>
          <w:position w:val="2"/>
          <w:sz w:val="16"/>
        </w:rPr>
        <w:t> </w:t>
      </w:r>
      <w:r>
        <w:rPr>
          <w:w w:val="115"/>
          <w:position w:val="2"/>
          <w:sz w:val="16"/>
        </w:rPr>
        <w:t>we</w:t>
      </w:r>
      <w:r>
        <w:rPr>
          <w:spacing w:val="-3"/>
          <w:w w:val="115"/>
          <w:position w:val="2"/>
          <w:sz w:val="16"/>
        </w:rPr>
        <w:t> </w:t>
      </w:r>
      <w:r>
        <w:rPr>
          <w:w w:val="115"/>
          <w:position w:val="2"/>
          <w:sz w:val="16"/>
        </w:rPr>
        <w:t>first</w:t>
      </w:r>
      <w:r>
        <w:rPr>
          <w:spacing w:val="-4"/>
          <w:w w:val="115"/>
          <w:position w:val="2"/>
          <w:sz w:val="16"/>
        </w:rPr>
        <w:t> </w:t>
      </w:r>
      <w:r>
        <w:rPr>
          <w:w w:val="115"/>
          <w:position w:val="2"/>
          <w:sz w:val="16"/>
        </w:rPr>
        <w:t>estimate</w:t>
      </w:r>
      <w:r>
        <w:rPr>
          <w:spacing w:val="-1"/>
          <w:w w:val="115"/>
          <w:position w:val="2"/>
          <w:sz w:val="16"/>
        </w:rPr>
        <w:t> </w:t>
      </w:r>
      <w:r>
        <w:rPr>
          <w:w w:val="115"/>
          <w:position w:val="2"/>
          <w:sz w:val="16"/>
        </w:rPr>
        <w:t>the</w:t>
      </w:r>
      <w:r>
        <w:rPr>
          <w:spacing w:val="-2"/>
          <w:w w:val="115"/>
          <w:position w:val="2"/>
          <w:sz w:val="16"/>
        </w:rPr>
        <w:t> </w:t>
      </w:r>
      <w:r>
        <w:rPr>
          <w:i/>
          <w:w w:val="115"/>
          <w:position w:val="2"/>
          <w:sz w:val="16"/>
        </w:rPr>
        <w:t>λ</w:t>
      </w:r>
      <w:r>
        <w:rPr>
          <w:w w:val="115"/>
          <w:position w:val="6"/>
          <w:sz w:val="16"/>
        </w:rPr>
        <w:t>ˆ</w:t>
      </w:r>
      <w:r>
        <w:rPr>
          <w:rFonts w:ascii="Georgia" w:hAnsi="Georgia"/>
          <w:i/>
          <w:w w:val="115"/>
          <w:sz w:val="12"/>
        </w:rPr>
        <w:t>t</w:t>
      </w:r>
      <w:r>
        <w:rPr>
          <w:rFonts w:ascii="Georgia" w:hAnsi="Georgia"/>
          <w:i/>
          <w:spacing w:val="12"/>
          <w:w w:val="115"/>
          <w:sz w:val="12"/>
        </w:rPr>
        <w:t> </w:t>
      </w:r>
      <w:r>
        <w:rPr>
          <w:w w:val="115"/>
          <w:position w:val="2"/>
          <w:sz w:val="16"/>
        </w:rPr>
        <w:t>profile</w:t>
      </w:r>
      <w:r>
        <w:rPr>
          <w:spacing w:val="-3"/>
          <w:w w:val="115"/>
          <w:position w:val="2"/>
          <w:sz w:val="16"/>
        </w:rPr>
        <w:t> </w:t>
      </w:r>
      <w:r>
        <w:rPr>
          <w:w w:val="115"/>
          <w:position w:val="2"/>
          <w:sz w:val="16"/>
        </w:rPr>
        <w:t>based</w:t>
      </w:r>
      <w:r>
        <w:rPr>
          <w:spacing w:val="-2"/>
          <w:w w:val="115"/>
          <w:position w:val="2"/>
          <w:sz w:val="16"/>
        </w:rPr>
        <w:t> </w:t>
      </w:r>
      <w:r>
        <w:rPr>
          <w:w w:val="115"/>
          <w:position w:val="2"/>
          <w:sz w:val="16"/>
        </w:rPr>
        <w:t>on</w:t>
      </w:r>
      <w:r>
        <w:rPr>
          <w:spacing w:val="-3"/>
          <w:w w:val="115"/>
          <w:position w:val="2"/>
          <w:sz w:val="16"/>
        </w:rPr>
        <w:t> </w:t>
      </w:r>
      <w:r>
        <w:rPr>
          <w:w w:val="115"/>
          <w:position w:val="2"/>
          <w:sz w:val="16"/>
        </w:rPr>
        <w:t>the</w:t>
      </w:r>
      <w:r>
        <w:rPr>
          <w:spacing w:val="-1"/>
          <w:w w:val="115"/>
          <w:position w:val="2"/>
          <w:sz w:val="16"/>
        </w:rPr>
        <w:t> </w:t>
      </w:r>
      <w:r>
        <w:rPr>
          <w:spacing w:val="-2"/>
          <w:w w:val="115"/>
          <w:position w:val="2"/>
          <w:sz w:val="16"/>
        </w:rPr>
        <w:t>transparent</w:t>
      </w:r>
    </w:p>
    <w:p>
      <w:pPr>
        <w:spacing w:line="228" w:lineRule="auto" w:before="0"/>
        <w:ind w:left="359" w:right="357" w:firstLine="0"/>
        <w:jc w:val="both"/>
        <w:rPr>
          <w:sz w:val="16"/>
        </w:rPr>
      </w:pPr>
      <w:r>
        <w:rPr>
          <w:w w:val="115"/>
          <w:sz w:val="16"/>
        </w:rPr>
        <w:t>IV</w:t>
      </w:r>
      <w:r>
        <w:rPr>
          <w:w w:val="115"/>
          <w:sz w:val="16"/>
        </w:rPr>
        <w:t> estimates</w:t>
      </w:r>
      <w:r>
        <w:rPr>
          <w:w w:val="115"/>
          <w:sz w:val="16"/>
        </w:rPr>
        <w:t> using</w:t>
      </w:r>
      <w:r>
        <w:rPr>
          <w:w w:val="115"/>
          <w:sz w:val="16"/>
        </w:rPr>
        <w:t> (</w:t>
      </w:r>
      <w:hyperlink w:history="true" w:anchor="_bookmark26">
        <w:r>
          <w:rPr>
            <w:w w:val="115"/>
            <w:sz w:val="16"/>
          </w:rPr>
          <w:t>11</w:t>
        </w:r>
      </w:hyperlink>
      <w:r>
        <w:rPr>
          <w:w w:val="115"/>
          <w:sz w:val="16"/>
        </w:rPr>
        <w:t>)</w:t>
      </w:r>
      <w:r>
        <w:rPr>
          <w:w w:val="115"/>
          <w:sz w:val="16"/>
        </w:rPr>
        <w:t> under</w:t>
      </w:r>
      <w:r>
        <w:rPr>
          <w:w w:val="115"/>
          <w:sz w:val="16"/>
        </w:rPr>
        <w:t> location</w:t>
      </w:r>
      <w:r>
        <w:rPr>
          <w:w w:val="115"/>
          <w:sz w:val="16"/>
        </w:rPr>
        <w:t> normalization</w:t>
      </w:r>
      <w:r>
        <w:rPr>
          <w:w w:val="115"/>
          <w:sz w:val="16"/>
        </w:rPr>
        <w:t> </w:t>
      </w:r>
      <w:r>
        <w:rPr>
          <w:i/>
          <w:w w:val="115"/>
          <w:sz w:val="16"/>
        </w:rPr>
        <w:t>λ</w:t>
      </w:r>
      <w:r>
        <w:rPr>
          <w:rFonts w:ascii="Comic Sans MS" w:hAnsi="Comic Sans MS"/>
          <w:w w:val="115"/>
          <w:sz w:val="16"/>
          <w:vertAlign w:val="subscript"/>
        </w:rPr>
        <w:t>0</w:t>
      </w:r>
      <w:r>
        <w:rPr>
          <w:rFonts w:ascii="Comic Sans MS" w:hAnsi="Comic Sans MS"/>
          <w:spacing w:val="-10"/>
          <w:w w:val="115"/>
          <w:sz w:val="16"/>
          <w:vertAlign w:val="baseline"/>
        </w:rPr>
        <w:t> </w:t>
      </w:r>
      <w:r>
        <w:rPr>
          <w:w w:val="135"/>
          <w:sz w:val="16"/>
          <w:vertAlign w:val="baseline"/>
        </w:rPr>
        <w:t>=</w:t>
      </w:r>
      <w:r>
        <w:rPr>
          <w:spacing w:val="-11"/>
          <w:w w:val="135"/>
          <w:sz w:val="16"/>
          <w:vertAlign w:val="baseline"/>
        </w:rPr>
        <w:t> </w:t>
      </w:r>
      <w:r>
        <w:rPr>
          <w:w w:val="115"/>
          <w:sz w:val="16"/>
          <w:vertAlign w:val="baseline"/>
        </w:rPr>
        <w:t>1,</w:t>
      </w:r>
      <w:r>
        <w:rPr>
          <w:w w:val="115"/>
          <w:sz w:val="16"/>
          <w:vertAlign w:val="baseline"/>
        </w:rPr>
        <w:t> and</w:t>
      </w:r>
      <w:r>
        <w:rPr>
          <w:w w:val="115"/>
          <w:sz w:val="16"/>
          <w:vertAlign w:val="baseline"/>
        </w:rPr>
        <w:t> then</w:t>
      </w:r>
      <w:r>
        <w:rPr>
          <w:w w:val="115"/>
          <w:sz w:val="16"/>
          <w:vertAlign w:val="baseline"/>
        </w:rPr>
        <w:t> insert</w:t>
      </w:r>
      <w:r>
        <w:rPr>
          <w:w w:val="115"/>
          <w:sz w:val="16"/>
          <w:vertAlign w:val="baseline"/>
        </w:rPr>
        <w:t> </w:t>
      </w:r>
      <w:r>
        <w:rPr>
          <w:i/>
          <w:w w:val="115"/>
          <w:sz w:val="16"/>
          <w:vertAlign w:val="baseline"/>
        </w:rPr>
        <w:t>λ</w:t>
      </w:r>
      <w:r>
        <w:rPr>
          <w:w w:val="115"/>
          <w:position w:val="4"/>
          <w:sz w:val="16"/>
          <w:vertAlign w:val="baseline"/>
        </w:rPr>
        <w:t>ˆ</w:t>
      </w:r>
      <w:r>
        <w:rPr>
          <w:rFonts w:ascii="Georgia" w:hAnsi="Georgia"/>
          <w:i/>
          <w:w w:val="115"/>
          <w:position w:val="-1"/>
          <w:sz w:val="12"/>
          <w:vertAlign w:val="baseline"/>
        </w:rPr>
        <w:t>t</w:t>
      </w:r>
      <w:r>
        <w:rPr>
          <w:rFonts w:ascii="Georgia" w:hAnsi="Georgia"/>
          <w:i/>
          <w:spacing w:val="17"/>
          <w:w w:val="115"/>
          <w:position w:val="-1"/>
          <w:sz w:val="12"/>
          <w:vertAlign w:val="baseline"/>
        </w:rPr>
        <w:t> </w:t>
      </w:r>
      <w:r>
        <w:rPr>
          <w:w w:val="115"/>
          <w:sz w:val="16"/>
          <w:vertAlign w:val="baseline"/>
        </w:rPr>
        <w:t>in</w:t>
      </w:r>
      <w:r>
        <w:rPr>
          <w:w w:val="115"/>
          <w:sz w:val="16"/>
          <w:vertAlign w:val="baseline"/>
        </w:rPr>
        <w:t> (</w:t>
      </w:r>
      <w:hyperlink w:history="true" w:anchor="_bookmark25">
        <w:r>
          <w:rPr>
            <w:w w:val="115"/>
            <w:sz w:val="16"/>
            <w:vertAlign w:val="baseline"/>
          </w:rPr>
          <w:t>10</w:t>
        </w:r>
      </w:hyperlink>
      <w:r>
        <w:rPr>
          <w:w w:val="115"/>
          <w:sz w:val="16"/>
          <w:vertAlign w:val="baseline"/>
        </w:rPr>
        <w:t>)</w:t>
      </w:r>
      <w:r>
        <w:rPr>
          <w:w w:val="115"/>
          <w:sz w:val="16"/>
          <w:vertAlign w:val="baseline"/>
        </w:rPr>
        <w:t> and</w:t>
      </w:r>
      <w:r>
        <w:rPr>
          <w:w w:val="115"/>
          <w:sz w:val="16"/>
          <w:vertAlign w:val="baseline"/>
        </w:rPr>
        <w:t> solve</w:t>
      </w:r>
      <w:r>
        <w:rPr>
          <w:w w:val="115"/>
          <w:sz w:val="16"/>
          <w:vertAlign w:val="baseline"/>
        </w:rPr>
        <w:t> for</w:t>
      </w:r>
      <w:r>
        <w:rPr>
          <w:w w:val="115"/>
          <w:sz w:val="16"/>
          <w:vertAlign w:val="baseline"/>
        </w:rPr>
        <w:t> other</w:t>
      </w:r>
      <w:r>
        <w:rPr>
          <w:w w:val="115"/>
          <w:sz w:val="16"/>
          <w:vertAlign w:val="baseline"/>
        </w:rPr>
        <w:t> model</w:t>
      </w:r>
      <w:r>
        <w:rPr>
          <w:w w:val="115"/>
          <w:sz w:val="16"/>
          <w:vertAlign w:val="baseline"/>
        </w:rPr>
        <w:t> parameters using</w:t>
      </w:r>
      <w:r>
        <w:rPr>
          <w:w w:val="115"/>
          <w:sz w:val="16"/>
          <w:vertAlign w:val="baseline"/>
        </w:rPr>
        <w:t> the</w:t>
      </w:r>
      <w:r>
        <w:rPr>
          <w:w w:val="115"/>
          <w:sz w:val="16"/>
          <w:vertAlign w:val="baseline"/>
        </w:rPr>
        <w:t> non-linear least-squares estimation.</w:t>
      </w:r>
      <w:r>
        <w:rPr>
          <w:spacing w:val="40"/>
          <w:w w:val="115"/>
          <w:sz w:val="16"/>
          <w:vertAlign w:val="baseline"/>
        </w:rPr>
        <w:t> </w:t>
      </w:r>
      <w:r>
        <w:rPr>
          <w:w w:val="115"/>
          <w:sz w:val="16"/>
          <w:vertAlign w:val="baseline"/>
        </w:rPr>
        <w:t>In</w:t>
      </w:r>
      <w:r>
        <w:rPr>
          <w:w w:val="115"/>
          <w:sz w:val="16"/>
          <w:vertAlign w:val="baseline"/>
        </w:rPr>
        <w:t> the</w:t>
      </w:r>
      <w:r>
        <w:rPr>
          <w:w w:val="115"/>
          <w:sz w:val="16"/>
          <w:vertAlign w:val="baseline"/>
        </w:rPr>
        <w:t> joint</w:t>
      </w:r>
      <w:r>
        <w:rPr>
          <w:w w:val="115"/>
          <w:sz w:val="16"/>
          <w:vertAlign w:val="baseline"/>
        </w:rPr>
        <w:t> estimation</w:t>
      </w:r>
      <w:r>
        <w:rPr>
          <w:w w:val="115"/>
          <w:sz w:val="16"/>
          <w:vertAlign w:val="baseline"/>
        </w:rPr>
        <w:t> approach</w:t>
      </w:r>
      <w:r>
        <w:rPr>
          <w:w w:val="115"/>
          <w:sz w:val="16"/>
          <w:vertAlign w:val="baseline"/>
        </w:rPr>
        <w:t> (column</w:t>
      </w:r>
      <w:r>
        <w:rPr>
          <w:w w:val="115"/>
          <w:sz w:val="16"/>
          <w:vertAlign w:val="baseline"/>
        </w:rPr>
        <w:t> (3)),</w:t>
      </w:r>
      <w:r>
        <w:rPr>
          <w:w w:val="115"/>
          <w:sz w:val="16"/>
          <w:vertAlign w:val="baseline"/>
        </w:rPr>
        <w:t> we</w:t>
      </w:r>
      <w:r>
        <w:rPr>
          <w:w w:val="115"/>
          <w:sz w:val="16"/>
          <w:vertAlign w:val="baseline"/>
        </w:rPr>
        <w:t> jointly</w:t>
      </w:r>
      <w:r>
        <w:rPr>
          <w:w w:val="115"/>
          <w:sz w:val="16"/>
          <w:vertAlign w:val="baseline"/>
        </w:rPr>
        <w:t> solve</w:t>
      </w:r>
      <w:r>
        <w:rPr>
          <w:w w:val="115"/>
          <w:sz w:val="16"/>
          <w:vertAlign w:val="baseline"/>
        </w:rPr>
        <w:t> for</w:t>
      </w:r>
      <w:r>
        <w:rPr>
          <w:w w:val="115"/>
          <w:sz w:val="16"/>
          <w:vertAlign w:val="baseline"/>
        </w:rPr>
        <w:t> all model </w:t>
      </w:r>
      <w:r>
        <w:rPr>
          <w:w w:val="115"/>
          <w:position w:val="2"/>
          <w:sz w:val="16"/>
          <w:vertAlign w:val="baseline"/>
        </w:rPr>
        <w:t>parameters</w:t>
      </w:r>
      <w:r>
        <w:rPr>
          <w:w w:val="115"/>
          <w:position w:val="2"/>
          <w:sz w:val="16"/>
          <w:vertAlign w:val="baseline"/>
        </w:rPr>
        <w:t> and</w:t>
      </w:r>
      <w:r>
        <w:rPr>
          <w:w w:val="115"/>
          <w:position w:val="2"/>
          <w:sz w:val="16"/>
          <w:vertAlign w:val="baseline"/>
        </w:rPr>
        <w:t> </w:t>
      </w:r>
      <w:r>
        <w:rPr>
          <w:i/>
          <w:w w:val="115"/>
          <w:position w:val="2"/>
          <w:sz w:val="16"/>
          <w:vertAlign w:val="baseline"/>
        </w:rPr>
        <w:t>λ</w:t>
      </w:r>
      <w:r>
        <w:rPr>
          <w:rFonts w:ascii="Georgia" w:hAnsi="Georgia"/>
          <w:i/>
          <w:w w:val="115"/>
          <w:sz w:val="12"/>
          <w:vertAlign w:val="baseline"/>
        </w:rPr>
        <w:t>t</w:t>
      </w:r>
      <w:r>
        <w:rPr>
          <w:rFonts w:ascii="Georgia" w:hAnsi="Georgia"/>
          <w:i/>
          <w:w w:val="115"/>
          <w:sz w:val="12"/>
          <w:vertAlign w:val="baseline"/>
        </w:rPr>
        <w:t> </w:t>
      </w:r>
      <w:r>
        <w:rPr>
          <w:w w:val="115"/>
          <w:position w:val="2"/>
          <w:sz w:val="16"/>
          <w:vertAlign w:val="baseline"/>
        </w:rPr>
        <w:t>using</w:t>
      </w:r>
      <w:r>
        <w:rPr>
          <w:w w:val="115"/>
          <w:position w:val="2"/>
          <w:sz w:val="16"/>
          <w:vertAlign w:val="baseline"/>
        </w:rPr>
        <w:t> (</w:t>
      </w:r>
      <w:hyperlink w:history="true" w:anchor="_bookmark25">
        <w:r>
          <w:rPr>
            <w:w w:val="115"/>
            <w:position w:val="2"/>
            <w:sz w:val="16"/>
            <w:vertAlign w:val="baseline"/>
          </w:rPr>
          <w:t>10</w:t>
        </w:r>
      </w:hyperlink>
      <w:r>
        <w:rPr>
          <w:w w:val="115"/>
          <w:position w:val="2"/>
          <w:sz w:val="16"/>
          <w:vertAlign w:val="baseline"/>
        </w:rPr>
        <w:t>)-(</w:t>
      </w:r>
      <w:hyperlink w:history="true" w:anchor="_bookmark26">
        <w:r>
          <w:rPr>
            <w:w w:val="115"/>
            <w:position w:val="2"/>
            <w:sz w:val="16"/>
            <w:vertAlign w:val="baseline"/>
          </w:rPr>
          <w:t>11</w:t>
        </w:r>
      </w:hyperlink>
      <w:r>
        <w:rPr>
          <w:w w:val="115"/>
          <w:position w:val="2"/>
          <w:sz w:val="16"/>
          <w:vertAlign w:val="baseline"/>
        </w:rPr>
        <w:t>)</w:t>
      </w:r>
      <w:r>
        <w:rPr>
          <w:w w:val="115"/>
          <w:position w:val="2"/>
          <w:sz w:val="16"/>
          <w:vertAlign w:val="baseline"/>
        </w:rPr>
        <w:t> by</w:t>
      </w:r>
      <w:r>
        <w:rPr>
          <w:w w:val="115"/>
          <w:position w:val="2"/>
          <w:sz w:val="16"/>
          <w:vertAlign w:val="baseline"/>
        </w:rPr>
        <w:t> non-linear</w:t>
      </w:r>
      <w:r>
        <w:rPr>
          <w:w w:val="115"/>
          <w:position w:val="2"/>
          <w:sz w:val="16"/>
          <w:vertAlign w:val="baseline"/>
        </w:rPr>
        <w:t> least-squares</w:t>
      </w:r>
      <w:r>
        <w:rPr>
          <w:w w:val="115"/>
          <w:position w:val="2"/>
          <w:sz w:val="16"/>
          <w:vertAlign w:val="baseline"/>
        </w:rPr>
        <w:t> estimation.</w:t>
      </w:r>
      <w:r>
        <w:rPr>
          <w:spacing w:val="40"/>
          <w:w w:val="115"/>
          <w:position w:val="2"/>
          <w:sz w:val="16"/>
          <w:vertAlign w:val="baseline"/>
        </w:rPr>
        <w:t> </w:t>
      </w:r>
      <w:r>
        <w:rPr>
          <w:w w:val="115"/>
          <w:position w:val="2"/>
          <w:sz w:val="16"/>
          <w:vertAlign w:val="baseline"/>
        </w:rPr>
        <w:t>Column</w:t>
      </w:r>
      <w:r>
        <w:rPr>
          <w:w w:val="115"/>
          <w:position w:val="2"/>
          <w:sz w:val="16"/>
          <w:vertAlign w:val="baseline"/>
        </w:rPr>
        <w:t> (3)</w:t>
      </w:r>
      <w:r>
        <w:rPr>
          <w:w w:val="115"/>
          <w:position w:val="2"/>
          <w:sz w:val="16"/>
          <w:vertAlign w:val="baseline"/>
        </w:rPr>
        <w:t> provides</w:t>
      </w:r>
      <w:r>
        <w:rPr>
          <w:w w:val="115"/>
          <w:position w:val="2"/>
          <w:sz w:val="16"/>
          <w:vertAlign w:val="baseline"/>
        </w:rPr>
        <w:t> parameter estimates for</w:t>
      </w:r>
      <w:r>
        <w:rPr>
          <w:w w:val="115"/>
          <w:position w:val="2"/>
          <w:sz w:val="16"/>
          <w:vertAlign w:val="baseline"/>
        </w:rPr>
        <w:t> the </w:t>
      </w:r>
      <w:r>
        <w:rPr>
          <w:w w:val="115"/>
          <w:sz w:val="16"/>
          <w:vertAlign w:val="baseline"/>
        </w:rPr>
        <w:t>specification</w:t>
      </w:r>
      <w:r>
        <w:rPr>
          <w:w w:val="115"/>
          <w:sz w:val="16"/>
          <w:vertAlign w:val="baseline"/>
        </w:rPr>
        <w:t> with</w:t>
      </w:r>
      <w:r>
        <w:rPr>
          <w:w w:val="115"/>
          <w:sz w:val="16"/>
          <w:vertAlign w:val="baseline"/>
        </w:rPr>
        <w:t> experience-invariant</w:t>
      </w:r>
      <w:r>
        <w:rPr>
          <w:w w:val="115"/>
          <w:sz w:val="16"/>
          <w:vertAlign w:val="baseline"/>
        </w:rPr>
        <w:t> returns</w:t>
      </w:r>
      <w:r>
        <w:rPr>
          <w:w w:val="115"/>
          <w:sz w:val="16"/>
          <w:vertAlign w:val="baseline"/>
        </w:rPr>
        <w:t> to</w:t>
      </w:r>
      <w:r>
        <w:rPr>
          <w:w w:val="115"/>
          <w:sz w:val="16"/>
          <w:vertAlign w:val="baseline"/>
        </w:rPr>
        <w:t> skill, which</w:t>
      </w:r>
      <w:r>
        <w:rPr>
          <w:w w:val="115"/>
          <w:sz w:val="16"/>
          <w:vertAlign w:val="baseline"/>
        </w:rPr>
        <w:t> are</w:t>
      </w:r>
      <w:r>
        <w:rPr>
          <w:w w:val="115"/>
          <w:sz w:val="16"/>
          <w:vertAlign w:val="baseline"/>
        </w:rPr>
        <w:t> based</w:t>
      </w:r>
      <w:r>
        <w:rPr>
          <w:w w:val="115"/>
          <w:sz w:val="16"/>
          <w:vertAlign w:val="baseline"/>
        </w:rPr>
        <w:t> solely</w:t>
      </w:r>
      <w:r>
        <w:rPr>
          <w:w w:val="115"/>
          <w:sz w:val="16"/>
          <w:vertAlign w:val="baseline"/>
        </w:rPr>
        <w:t> on</w:t>
      </w:r>
      <w:r>
        <w:rPr>
          <w:w w:val="115"/>
          <w:sz w:val="16"/>
          <w:vertAlign w:val="baseline"/>
        </w:rPr>
        <w:t> the</w:t>
      </w:r>
      <w:r>
        <w:rPr>
          <w:w w:val="115"/>
          <w:sz w:val="16"/>
          <w:vertAlign w:val="baseline"/>
        </w:rPr>
        <w:t> hidden</w:t>
      </w:r>
      <w:r>
        <w:rPr>
          <w:w w:val="115"/>
          <w:sz w:val="16"/>
          <w:vertAlign w:val="baseline"/>
        </w:rPr>
        <w:t> IV estimates plotted</w:t>
      </w:r>
      <w:r>
        <w:rPr>
          <w:w w:val="115"/>
          <w:sz w:val="16"/>
          <w:vertAlign w:val="baseline"/>
        </w:rPr>
        <w:t> in</w:t>
      </w:r>
      <w:r>
        <w:rPr>
          <w:w w:val="115"/>
          <w:sz w:val="16"/>
          <w:vertAlign w:val="baseline"/>
        </w:rPr>
        <w:t> Figure </w:t>
      </w:r>
      <w:hyperlink w:history="true" w:anchor="_bookmark56">
        <w:r>
          <w:rPr>
            <w:w w:val="115"/>
            <w:position w:val="2"/>
            <w:sz w:val="16"/>
            <w:vertAlign w:val="baseline"/>
          </w:rPr>
          <w:t>3</w:t>
        </w:r>
      </w:hyperlink>
      <w:r>
        <w:rPr>
          <w:w w:val="115"/>
          <w:position w:val="2"/>
          <w:sz w:val="16"/>
          <w:vertAlign w:val="baseline"/>
        </w:rPr>
        <w:t>(a)</w:t>
      </w:r>
      <w:r>
        <w:rPr>
          <w:w w:val="115"/>
          <w:position w:val="2"/>
          <w:sz w:val="16"/>
          <w:vertAlign w:val="baseline"/>
        </w:rPr>
        <w:t> and</w:t>
      </w:r>
      <w:r>
        <w:rPr>
          <w:w w:val="115"/>
          <w:position w:val="2"/>
          <w:sz w:val="16"/>
          <w:vertAlign w:val="baseline"/>
        </w:rPr>
        <w:t> constructed</w:t>
      </w:r>
      <w:r>
        <w:rPr>
          <w:w w:val="115"/>
          <w:position w:val="2"/>
          <w:sz w:val="16"/>
          <w:vertAlign w:val="baseline"/>
        </w:rPr>
        <w:t> using</w:t>
      </w:r>
      <w:r>
        <w:rPr>
          <w:w w:val="115"/>
          <w:position w:val="2"/>
          <w:sz w:val="16"/>
          <w:vertAlign w:val="baseline"/>
        </w:rPr>
        <w:t> non-linear</w:t>
      </w:r>
      <w:r>
        <w:rPr>
          <w:w w:val="115"/>
          <w:position w:val="2"/>
          <w:sz w:val="16"/>
          <w:vertAlign w:val="baseline"/>
        </w:rPr>
        <w:t> least-squares</w:t>
      </w:r>
      <w:r>
        <w:rPr>
          <w:w w:val="115"/>
          <w:position w:val="2"/>
          <w:sz w:val="16"/>
          <w:vertAlign w:val="baseline"/>
        </w:rPr>
        <w:t> estimation</w:t>
      </w:r>
      <w:r>
        <w:rPr>
          <w:w w:val="115"/>
          <w:position w:val="2"/>
          <w:sz w:val="16"/>
          <w:vertAlign w:val="baseline"/>
        </w:rPr>
        <w:t> of</w:t>
      </w:r>
      <w:r>
        <w:rPr>
          <w:w w:val="115"/>
          <w:position w:val="2"/>
          <w:sz w:val="16"/>
          <w:vertAlign w:val="baseline"/>
        </w:rPr>
        <w:t> (</w:t>
      </w:r>
      <w:hyperlink w:history="true" w:anchor="_bookmark25">
        <w:r>
          <w:rPr>
            <w:w w:val="115"/>
            <w:position w:val="2"/>
            <w:sz w:val="16"/>
            <w:vertAlign w:val="baseline"/>
          </w:rPr>
          <w:t>10</w:t>
        </w:r>
      </w:hyperlink>
      <w:r>
        <w:rPr>
          <w:w w:val="115"/>
          <w:position w:val="2"/>
          <w:sz w:val="16"/>
          <w:vertAlign w:val="baseline"/>
        </w:rPr>
        <w:t>)</w:t>
      </w:r>
      <w:r>
        <w:rPr>
          <w:w w:val="115"/>
          <w:position w:val="2"/>
          <w:sz w:val="16"/>
          <w:vertAlign w:val="baseline"/>
        </w:rPr>
        <w:t> with</w:t>
      </w:r>
      <w:r>
        <w:rPr>
          <w:w w:val="115"/>
          <w:position w:val="2"/>
          <w:sz w:val="16"/>
          <w:vertAlign w:val="baseline"/>
        </w:rPr>
        <w:t> </w:t>
      </w:r>
      <w:r>
        <w:rPr>
          <w:i/>
          <w:w w:val="115"/>
          <w:position w:val="2"/>
          <w:sz w:val="16"/>
          <w:vertAlign w:val="baseline"/>
        </w:rPr>
        <w:t>λ</w:t>
      </w:r>
      <w:r>
        <w:rPr>
          <w:rFonts w:ascii="Georgia" w:hAnsi="Georgia"/>
          <w:i/>
          <w:w w:val="115"/>
          <w:sz w:val="12"/>
          <w:vertAlign w:val="baseline"/>
        </w:rPr>
        <w:t>t</w:t>
      </w:r>
      <w:r>
        <w:rPr>
          <w:rFonts w:ascii="Georgia" w:hAnsi="Georgia"/>
          <w:i/>
          <w:w w:val="115"/>
          <w:sz w:val="12"/>
          <w:vertAlign w:val="baseline"/>
        </w:rPr>
        <w:t> </w:t>
      </w:r>
      <w:r>
        <w:rPr>
          <w:w w:val="135"/>
          <w:position w:val="2"/>
          <w:sz w:val="16"/>
          <w:vertAlign w:val="baseline"/>
        </w:rPr>
        <w:t>=</w:t>
      </w:r>
      <w:r>
        <w:rPr>
          <w:spacing w:val="-12"/>
          <w:w w:val="135"/>
          <w:position w:val="2"/>
          <w:sz w:val="16"/>
          <w:vertAlign w:val="baseline"/>
        </w:rPr>
        <w:t> </w:t>
      </w:r>
      <w:r>
        <w:rPr>
          <w:w w:val="115"/>
          <w:position w:val="2"/>
          <w:sz w:val="16"/>
          <w:vertAlign w:val="baseline"/>
        </w:rPr>
        <w:t>1.</w:t>
      </w:r>
      <w:r>
        <w:rPr>
          <w:spacing w:val="19"/>
          <w:w w:val="115"/>
          <w:position w:val="2"/>
          <w:sz w:val="16"/>
          <w:vertAlign w:val="baseline"/>
        </w:rPr>
        <w:t> </w:t>
      </w:r>
      <w:r>
        <w:rPr>
          <w:w w:val="115"/>
          <w:position w:val="2"/>
          <w:sz w:val="16"/>
          <w:vertAlign w:val="baseline"/>
        </w:rPr>
        <w:t>Panel</w:t>
      </w:r>
      <w:r>
        <w:rPr>
          <w:w w:val="115"/>
          <w:position w:val="2"/>
          <w:sz w:val="16"/>
          <w:vertAlign w:val="baseline"/>
        </w:rPr>
        <w:t> B</w:t>
      </w:r>
      <w:r>
        <w:rPr>
          <w:w w:val="115"/>
          <w:position w:val="2"/>
          <w:sz w:val="16"/>
          <w:vertAlign w:val="baseline"/>
        </w:rPr>
        <w:t> provides</w:t>
      </w:r>
      <w:r>
        <w:rPr>
          <w:w w:val="115"/>
          <w:position w:val="2"/>
          <w:sz w:val="16"/>
          <w:vertAlign w:val="baseline"/>
        </w:rPr>
        <w:t> the</w:t>
      </w:r>
      <w:r>
        <w:rPr>
          <w:w w:val="115"/>
          <w:position w:val="2"/>
          <w:sz w:val="16"/>
          <w:vertAlign w:val="baseline"/>
        </w:rPr>
        <w:t> implied</w:t>
      </w:r>
      <w:r>
        <w:rPr>
          <w:w w:val="115"/>
          <w:position w:val="2"/>
          <w:sz w:val="16"/>
          <w:vertAlign w:val="baseline"/>
        </w:rPr>
        <w:t> weight</w:t>
      </w:r>
      <w:r>
        <w:rPr>
          <w:w w:val="115"/>
          <w:position w:val="2"/>
          <w:sz w:val="16"/>
          <w:vertAlign w:val="baseline"/>
        </w:rPr>
        <w:t> </w:t>
      </w:r>
      <w:r>
        <w:rPr>
          <w:i/>
          <w:w w:val="115"/>
          <w:position w:val="2"/>
          <w:sz w:val="16"/>
          <w:vertAlign w:val="baseline"/>
        </w:rPr>
        <w:t>θ</w:t>
      </w:r>
      <w:r>
        <w:rPr>
          <w:rFonts w:ascii="Georgia" w:hAnsi="Georgia"/>
          <w:i/>
          <w:w w:val="115"/>
          <w:sz w:val="12"/>
          <w:vertAlign w:val="baseline"/>
        </w:rPr>
        <w:t>t</w:t>
      </w:r>
      <w:r>
        <w:rPr>
          <w:rFonts w:ascii="Georgia" w:hAnsi="Georgia"/>
          <w:i/>
          <w:spacing w:val="18"/>
          <w:w w:val="115"/>
          <w:sz w:val="12"/>
          <w:vertAlign w:val="baseline"/>
        </w:rPr>
        <w:t> </w:t>
      </w:r>
      <w:r>
        <w:rPr>
          <w:w w:val="115"/>
          <w:position w:val="2"/>
          <w:sz w:val="16"/>
          <w:vertAlign w:val="baseline"/>
        </w:rPr>
        <w:t>on </w:t>
      </w:r>
      <w:r>
        <w:rPr>
          <w:w w:val="115"/>
          <w:sz w:val="16"/>
          <w:vertAlign w:val="baseline"/>
        </w:rPr>
        <w:t>the</w:t>
      </w:r>
      <w:r>
        <w:rPr>
          <w:w w:val="115"/>
          <w:sz w:val="16"/>
          <w:vertAlign w:val="baseline"/>
        </w:rPr>
        <w:t> initial</w:t>
      </w:r>
      <w:r>
        <w:rPr>
          <w:w w:val="115"/>
          <w:sz w:val="16"/>
          <w:vertAlign w:val="baseline"/>
        </w:rPr>
        <w:t> signal</w:t>
      </w:r>
      <w:r>
        <w:rPr>
          <w:w w:val="115"/>
          <w:sz w:val="16"/>
          <w:vertAlign w:val="baseline"/>
        </w:rPr>
        <w:t> corresponding</w:t>
      </w:r>
      <w:r>
        <w:rPr>
          <w:w w:val="115"/>
          <w:sz w:val="16"/>
          <w:vertAlign w:val="baseline"/>
        </w:rPr>
        <w:t> to</w:t>
      </w:r>
      <w:r>
        <w:rPr>
          <w:w w:val="115"/>
          <w:sz w:val="16"/>
          <w:vertAlign w:val="baseline"/>
        </w:rPr>
        <w:t> each</w:t>
      </w:r>
      <w:r>
        <w:rPr>
          <w:w w:val="115"/>
          <w:sz w:val="16"/>
          <w:vertAlign w:val="baseline"/>
        </w:rPr>
        <w:t> estimate</w:t>
      </w:r>
      <w:r>
        <w:rPr>
          <w:w w:val="115"/>
          <w:sz w:val="16"/>
          <w:vertAlign w:val="baseline"/>
        </w:rPr>
        <w:t> of</w:t>
      </w:r>
      <w:r>
        <w:rPr>
          <w:w w:val="115"/>
          <w:sz w:val="16"/>
          <w:vertAlign w:val="baseline"/>
        </w:rPr>
        <w:t> the</w:t>
      </w:r>
      <w:r>
        <w:rPr>
          <w:w w:val="115"/>
          <w:sz w:val="16"/>
          <w:vertAlign w:val="baseline"/>
        </w:rPr>
        <w:t> speed</w:t>
      </w:r>
      <w:r>
        <w:rPr>
          <w:w w:val="115"/>
          <w:sz w:val="16"/>
          <w:vertAlign w:val="baseline"/>
        </w:rPr>
        <w:t> of</w:t>
      </w:r>
      <w:r>
        <w:rPr>
          <w:w w:val="115"/>
          <w:sz w:val="16"/>
          <w:vertAlign w:val="baseline"/>
        </w:rPr>
        <w:t> employer</w:t>
      </w:r>
      <w:r>
        <w:rPr>
          <w:w w:val="115"/>
          <w:sz w:val="16"/>
          <w:vertAlign w:val="baseline"/>
        </w:rPr>
        <w:t> learning</w:t>
      </w:r>
      <w:r>
        <w:rPr>
          <w:w w:val="115"/>
          <w:sz w:val="16"/>
          <w:vertAlign w:val="baseline"/>
        </w:rPr>
        <w:t> </w:t>
      </w:r>
      <w:r>
        <w:rPr>
          <w:i/>
          <w:w w:val="115"/>
          <w:sz w:val="16"/>
          <w:vertAlign w:val="baseline"/>
        </w:rPr>
        <w:t>κ</w:t>
      </w:r>
      <w:r>
        <w:rPr>
          <w:w w:val="115"/>
          <w:sz w:val="16"/>
          <w:vertAlign w:val="baseline"/>
        </w:rPr>
        <w:t>.</w:t>
      </w:r>
      <w:r>
        <w:rPr>
          <w:spacing w:val="31"/>
          <w:w w:val="115"/>
          <w:sz w:val="16"/>
          <w:vertAlign w:val="baseline"/>
        </w:rPr>
        <w:t> </w:t>
      </w:r>
      <w:r>
        <w:rPr>
          <w:w w:val="115"/>
          <w:sz w:val="16"/>
          <w:vertAlign w:val="baseline"/>
        </w:rPr>
        <w:t>Using</w:t>
      </w:r>
      <w:r>
        <w:rPr>
          <w:w w:val="115"/>
          <w:sz w:val="16"/>
          <w:vertAlign w:val="baseline"/>
        </w:rPr>
        <w:t> the</w:t>
      </w:r>
      <w:r>
        <w:rPr>
          <w:w w:val="115"/>
          <w:sz w:val="16"/>
          <w:vertAlign w:val="baseline"/>
        </w:rPr>
        <w:t> estimates</w:t>
      </w:r>
      <w:r>
        <w:rPr>
          <w:w w:val="115"/>
          <w:sz w:val="16"/>
          <w:vertAlign w:val="baseline"/>
        </w:rPr>
        <w:t> reported</w:t>
      </w:r>
      <w:r>
        <w:rPr>
          <w:w w:val="115"/>
          <w:sz w:val="16"/>
          <w:vertAlign w:val="baseline"/>
        </w:rPr>
        <w:t> in</w:t>
      </w:r>
      <w:r>
        <w:rPr>
          <w:w w:val="115"/>
          <w:sz w:val="16"/>
          <w:vertAlign w:val="baseline"/>
        </w:rPr>
        <w:t> Panel</w:t>
      </w:r>
      <w:r>
        <w:rPr>
          <w:spacing w:val="40"/>
          <w:w w:val="115"/>
          <w:sz w:val="16"/>
          <w:vertAlign w:val="baseline"/>
        </w:rPr>
        <w:t> </w:t>
      </w:r>
      <w:r>
        <w:rPr>
          <w:w w:val="115"/>
          <w:sz w:val="16"/>
          <w:vertAlign w:val="baseline"/>
        </w:rPr>
        <w:t>A</w:t>
      </w:r>
      <w:r>
        <w:rPr>
          <w:w w:val="115"/>
          <w:sz w:val="16"/>
          <w:vertAlign w:val="baseline"/>
        </w:rPr>
        <w:t> for</w:t>
      </w:r>
      <w:r>
        <w:rPr>
          <w:w w:val="115"/>
          <w:sz w:val="16"/>
          <w:vertAlign w:val="baseline"/>
        </w:rPr>
        <w:t> each</w:t>
      </w:r>
      <w:r>
        <w:rPr>
          <w:w w:val="115"/>
          <w:sz w:val="16"/>
          <w:vertAlign w:val="baseline"/>
        </w:rPr>
        <w:t> model</w:t>
      </w:r>
      <w:r>
        <w:rPr>
          <w:w w:val="115"/>
          <w:sz w:val="16"/>
          <w:vertAlign w:val="baseline"/>
        </w:rPr>
        <w:t> specification,</w:t>
      </w:r>
      <w:r>
        <w:rPr>
          <w:w w:val="115"/>
          <w:sz w:val="16"/>
          <w:vertAlign w:val="baseline"/>
        </w:rPr>
        <w:t> Panel</w:t>
      </w:r>
      <w:r>
        <w:rPr>
          <w:w w:val="115"/>
          <w:sz w:val="16"/>
          <w:vertAlign w:val="baseline"/>
        </w:rPr>
        <w:t> C</w:t>
      </w:r>
      <w:r>
        <w:rPr>
          <w:w w:val="115"/>
          <w:sz w:val="16"/>
          <w:vertAlign w:val="baseline"/>
        </w:rPr>
        <w:t> provides</w:t>
      </w:r>
      <w:r>
        <w:rPr>
          <w:w w:val="115"/>
          <w:sz w:val="16"/>
          <w:vertAlign w:val="baseline"/>
        </w:rPr>
        <w:t> the</w:t>
      </w:r>
      <w:r>
        <w:rPr>
          <w:w w:val="115"/>
          <w:sz w:val="16"/>
          <w:vertAlign w:val="baseline"/>
        </w:rPr>
        <w:t> implied</w:t>
      </w:r>
      <w:r>
        <w:rPr>
          <w:w w:val="115"/>
          <w:sz w:val="16"/>
          <w:vertAlign w:val="baseline"/>
        </w:rPr>
        <w:t> internal</w:t>
      </w:r>
      <w:r>
        <w:rPr>
          <w:w w:val="115"/>
          <w:sz w:val="16"/>
          <w:vertAlign w:val="baseline"/>
        </w:rPr>
        <w:t> rates</w:t>
      </w:r>
      <w:r>
        <w:rPr>
          <w:w w:val="115"/>
          <w:sz w:val="16"/>
          <w:vertAlign w:val="baseline"/>
        </w:rPr>
        <w:t> of</w:t>
      </w:r>
      <w:r>
        <w:rPr>
          <w:w w:val="115"/>
          <w:sz w:val="16"/>
          <w:vertAlign w:val="baseline"/>
        </w:rPr>
        <w:t> private</w:t>
      </w:r>
      <w:r>
        <w:rPr>
          <w:w w:val="115"/>
          <w:sz w:val="16"/>
          <w:vertAlign w:val="baseline"/>
        </w:rPr>
        <w:t> and</w:t>
      </w:r>
      <w:r>
        <w:rPr>
          <w:w w:val="115"/>
          <w:sz w:val="16"/>
          <w:vertAlign w:val="baseline"/>
        </w:rPr>
        <w:t> social</w:t>
      </w:r>
      <w:r>
        <w:rPr>
          <w:w w:val="115"/>
          <w:sz w:val="16"/>
          <w:vertAlign w:val="baseline"/>
        </w:rPr>
        <w:t> returns</w:t>
      </w:r>
      <w:r>
        <w:rPr>
          <w:w w:val="115"/>
          <w:sz w:val="16"/>
          <w:vertAlign w:val="baseline"/>
        </w:rPr>
        <w:t> (IRR),</w:t>
      </w:r>
      <w:r>
        <w:rPr>
          <w:w w:val="115"/>
          <w:sz w:val="16"/>
          <w:vertAlign w:val="baseline"/>
        </w:rPr>
        <w:t> while</w:t>
      </w:r>
      <w:r>
        <w:rPr>
          <w:w w:val="115"/>
          <w:sz w:val="16"/>
          <w:vertAlign w:val="baseline"/>
        </w:rPr>
        <w:t> Panel</w:t>
      </w:r>
      <w:r>
        <w:rPr>
          <w:w w:val="115"/>
          <w:sz w:val="16"/>
          <w:vertAlign w:val="baseline"/>
        </w:rPr>
        <w:t> D provides</w:t>
      </w:r>
      <w:r>
        <w:rPr>
          <w:spacing w:val="-2"/>
          <w:w w:val="115"/>
          <w:sz w:val="16"/>
          <w:vertAlign w:val="baseline"/>
        </w:rPr>
        <w:t> </w:t>
      </w:r>
      <w:r>
        <w:rPr>
          <w:w w:val="115"/>
          <w:sz w:val="16"/>
          <w:vertAlign w:val="baseline"/>
        </w:rPr>
        <w:t>the</w:t>
      </w:r>
      <w:r>
        <w:rPr>
          <w:spacing w:val="-1"/>
          <w:w w:val="115"/>
          <w:sz w:val="16"/>
          <w:vertAlign w:val="baseline"/>
        </w:rPr>
        <w:t> </w:t>
      </w:r>
      <w:r>
        <w:rPr>
          <w:w w:val="115"/>
          <w:sz w:val="16"/>
          <w:vertAlign w:val="baseline"/>
        </w:rPr>
        <w:t>implied</w:t>
      </w:r>
      <w:r>
        <w:rPr>
          <w:spacing w:val="-4"/>
          <w:w w:val="115"/>
          <w:sz w:val="16"/>
          <w:vertAlign w:val="baseline"/>
        </w:rPr>
        <w:t> </w:t>
      </w:r>
      <w:r>
        <w:rPr>
          <w:w w:val="115"/>
          <w:sz w:val="16"/>
          <w:vertAlign w:val="baseline"/>
        </w:rPr>
        <w:t>present</w:t>
      </w:r>
      <w:r>
        <w:rPr>
          <w:spacing w:val="-2"/>
          <w:w w:val="115"/>
          <w:sz w:val="16"/>
          <w:vertAlign w:val="baseline"/>
        </w:rPr>
        <w:t> </w:t>
      </w:r>
      <w:r>
        <w:rPr>
          <w:w w:val="115"/>
          <w:sz w:val="16"/>
          <w:vertAlign w:val="baseline"/>
        </w:rPr>
        <w:t>discounted</w:t>
      </w:r>
      <w:r>
        <w:rPr>
          <w:w w:val="115"/>
          <w:sz w:val="16"/>
          <w:vertAlign w:val="baseline"/>
        </w:rPr>
        <w:t> value</w:t>
      </w:r>
      <w:r>
        <w:rPr>
          <w:spacing w:val="-2"/>
          <w:w w:val="115"/>
          <w:sz w:val="16"/>
          <w:vertAlign w:val="baseline"/>
        </w:rPr>
        <w:t> </w:t>
      </w:r>
      <w:r>
        <w:rPr>
          <w:w w:val="115"/>
          <w:sz w:val="16"/>
          <w:vertAlign w:val="baseline"/>
        </w:rPr>
        <w:t>(PDV)</w:t>
      </w:r>
      <w:r>
        <w:rPr>
          <w:spacing w:val="-2"/>
          <w:w w:val="115"/>
          <w:sz w:val="16"/>
          <w:vertAlign w:val="baseline"/>
        </w:rPr>
        <w:t> </w:t>
      </w:r>
      <w:r>
        <w:rPr>
          <w:w w:val="115"/>
          <w:sz w:val="16"/>
          <w:vertAlign w:val="baseline"/>
        </w:rPr>
        <w:t>of</w:t>
      </w:r>
      <w:r>
        <w:rPr>
          <w:spacing w:val="-1"/>
          <w:w w:val="115"/>
          <w:sz w:val="16"/>
          <w:vertAlign w:val="baseline"/>
        </w:rPr>
        <w:t> </w:t>
      </w:r>
      <w:r>
        <w:rPr>
          <w:w w:val="115"/>
          <w:sz w:val="16"/>
          <w:vertAlign w:val="baseline"/>
        </w:rPr>
        <w:t>the</w:t>
      </w:r>
      <w:r>
        <w:rPr>
          <w:spacing w:val="-1"/>
          <w:w w:val="115"/>
          <w:sz w:val="16"/>
          <w:vertAlign w:val="baseline"/>
        </w:rPr>
        <w:t> </w:t>
      </w:r>
      <w:r>
        <w:rPr>
          <w:w w:val="115"/>
          <w:sz w:val="16"/>
          <w:vertAlign w:val="baseline"/>
        </w:rPr>
        <w:t>lifetime</w:t>
      </w:r>
      <w:r>
        <w:rPr>
          <w:spacing w:val="-4"/>
          <w:w w:val="115"/>
          <w:sz w:val="16"/>
          <w:vertAlign w:val="baseline"/>
        </w:rPr>
        <w:t> </w:t>
      </w:r>
      <w:r>
        <w:rPr>
          <w:w w:val="115"/>
          <w:sz w:val="16"/>
          <w:vertAlign w:val="baseline"/>
        </w:rPr>
        <w:t>earnings</w:t>
      </w:r>
      <w:r>
        <w:rPr>
          <w:spacing w:val="-2"/>
          <w:w w:val="115"/>
          <w:sz w:val="16"/>
          <w:vertAlign w:val="baseline"/>
        </w:rPr>
        <w:t> </w:t>
      </w:r>
      <w:r>
        <w:rPr>
          <w:w w:val="115"/>
          <w:sz w:val="16"/>
          <w:vertAlign w:val="baseline"/>
        </w:rPr>
        <w:t>return</w:t>
      </w:r>
      <w:r>
        <w:rPr>
          <w:spacing w:val="-4"/>
          <w:w w:val="115"/>
          <w:sz w:val="16"/>
          <w:vertAlign w:val="baseline"/>
        </w:rPr>
        <w:t> </w:t>
      </w:r>
      <w:r>
        <w:rPr>
          <w:w w:val="115"/>
          <w:sz w:val="16"/>
          <w:vertAlign w:val="baseline"/>
        </w:rPr>
        <w:t>from</w:t>
      </w:r>
      <w:r>
        <w:rPr>
          <w:spacing w:val="-3"/>
          <w:w w:val="115"/>
          <w:sz w:val="16"/>
          <w:vertAlign w:val="baseline"/>
        </w:rPr>
        <w:t> </w:t>
      </w:r>
      <w:r>
        <w:rPr>
          <w:w w:val="115"/>
          <w:sz w:val="16"/>
          <w:vertAlign w:val="baseline"/>
        </w:rPr>
        <w:t>an</w:t>
      </w:r>
      <w:r>
        <w:rPr>
          <w:spacing w:val="-2"/>
          <w:w w:val="115"/>
          <w:sz w:val="16"/>
          <w:vertAlign w:val="baseline"/>
        </w:rPr>
        <w:t> </w:t>
      </w:r>
      <w:r>
        <w:rPr>
          <w:w w:val="115"/>
          <w:sz w:val="16"/>
          <w:vertAlign w:val="baseline"/>
        </w:rPr>
        <w:t>additional</w:t>
      </w:r>
      <w:r>
        <w:rPr>
          <w:w w:val="115"/>
          <w:sz w:val="16"/>
          <w:vertAlign w:val="baseline"/>
        </w:rPr>
        <w:t> year</w:t>
      </w:r>
      <w:r>
        <w:rPr>
          <w:spacing w:val="-1"/>
          <w:w w:val="115"/>
          <w:sz w:val="16"/>
          <w:vertAlign w:val="baseline"/>
        </w:rPr>
        <w:t> </w:t>
      </w:r>
      <w:r>
        <w:rPr>
          <w:w w:val="115"/>
          <w:sz w:val="16"/>
          <w:vertAlign w:val="baseline"/>
        </w:rPr>
        <w:t>of</w:t>
      </w:r>
      <w:r>
        <w:rPr>
          <w:spacing w:val="-2"/>
          <w:w w:val="115"/>
          <w:sz w:val="16"/>
          <w:vertAlign w:val="baseline"/>
        </w:rPr>
        <w:t> </w:t>
      </w:r>
      <w:r>
        <w:rPr>
          <w:w w:val="115"/>
          <w:sz w:val="16"/>
          <w:vertAlign w:val="baseline"/>
        </w:rPr>
        <w:t>schooling.</w:t>
      </w:r>
      <w:r>
        <w:rPr>
          <w:w w:val="115"/>
          <w:sz w:val="16"/>
          <w:vertAlign w:val="baseline"/>
        </w:rPr>
        <w:t> The PDV</w:t>
      </w:r>
      <w:r>
        <w:rPr>
          <w:spacing w:val="13"/>
          <w:w w:val="115"/>
          <w:sz w:val="16"/>
          <w:vertAlign w:val="baseline"/>
        </w:rPr>
        <w:t> </w:t>
      </w:r>
      <w:r>
        <w:rPr>
          <w:w w:val="115"/>
          <w:sz w:val="16"/>
          <w:vertAlign w:val="baseline"/>
        </w:rPr>
        <w:t>estimates</w:t>
      </w:r>
      <w:r>
        <w:rPr>
          <w:spacing w:val="19"/>
          <w:w w:val="115"/>
          <w:sz w:val="16"/>
          <w:vertAlign w:val="baseline"/>
        </w:rPr>
        <w:t> </w:t>
      </w:r>
      <w:r>
        <w:rPr>
          <w:w w:val="115"/>
          <w:sz w:val="16"/>
          <w:vertAlign w:val="baseline"/>
        </w:rPr>
        <w:t>are</w:t>
      </w:r>
      <w:r>
        <w:rPr>
          <w:spacing w:val="15"/>
          <w:w w:val="115"/>
          <w:sz w:val="16"/>
          <w:vertAlign w:val="baseline"/>
        </w:rPr>
        <w:t> </w:t>
      </w:r>
      <w:r>
        <w:rPr>
          <w:w w:val="115"/>
          <w:sz w:val="16"/>
          <w:vertAlign w:val="baseline"/>
        </w:rPr>
        <w:t>reported</w:t>
      </w:r>
      <w:r>
        <w:rPr>
          <w:spacing w:val="17"/>
          <w:w w:val="115"/>
          <w:sz w:val="16"/>
          <w:vertAlign w:val="baseline"/>
        </w:rPr>
        <w:t> </w:t>
      </w:r>
      <w:r>
        <w:rPr>
          <w:w w:val="115"/>
          <w:sz w:val="16"/>
          <w:vertAlign w:val="baseline"/>
        </w:rPr>
        <w:t>in</w:t>
      </w:r>
      <w:r>
        <w:rPr>
          <w:spacing w:val="13"/>
          <w:w w:val="115"/>
          <w:sz w:val="16"/>
          <w:vertAlign w:val="baseline"/>
        </w:rPr>
        <w:t> </w:t>
      </w:r>
      <w:r>
        <w:rPr>
          <w:w w:val="115"/>
          <w:sz w:val="16"/>
          <w:vertAlign w:val="baseline"/>
        </w:rPr>
        <w:t>2015</w:t>
      </w:r>
      <w:r>
        <w:rPr>
          <w:spacing w:val="17"/>
          <w:w w:val="115"/>
          <w:sz w:val="16"/>
          <w:vertAlign w:val="baseline"/>
        </w:rPr>
        <w:t> </w:t>
      </w:r>
      <w:r>
        <w:rPr>
          <w:w w:val="115"/>
          <w:sz w:val="16"/>
          <w:vertAlign w:val="baseline"/>
        </w:rPr>
        <w:t>Norwegian</w:t>
      </w:r>
      <w:r>
        <w:rPr>
          <w:spacing w:val="15"/>
          <w:w w:val="115"/>
          <w:sz w:val="16"/>
          <w:vertAlign w:val="baseline"/>
        </w:rPr>
        <w:t> </w:t>
      </w:r>
      <w:r>
        <w:rPr>
          <w:w w:val="115"/>
          <w:sz w:val="16"/>
          <w:vertAlign w:val="baseline"/>
        </w:rPr>
        <w:t>Kroner</w:t>
      </w:r>
      <w:r>
        <w:rPr>
          <w:spacing w:val="15"/>
          <w:w w:val="115"/>
          <w:sz w:val="16"/>
          <w:vertAlign w:val="baseline"/>
        </w:rPr>
        <w:t> </w:t>
      </w:r>
      <w:r>
        <w:rPr>
          <w:w w:val="115"/>
          <w:sz w:val="16"/>
          <w:vertAlign w:val="baseline"/>
        </w:rPr>
        <w:t>(1USD</w:t>
      </w:r>
      <w:r>
        <w:rPr>
          <w:spacing w:val="17"/>
          <w:w w:val="115"/>
          <w:sz w:val="16"/>
          <w:vertAlign w:val="baseline"/>
        </w:rPr>
        <w:t> </w:t>
      </w:r>
      <w:r>
        <w:rPr>
          <w:rFonts w:ascii="Lucida Sans Unicode" w:hAnsi="Lucida Sans Unicode"/>
          <w:w w:val="115"/>
          <w:sz w:val="16"/>
          <w:vertAlign w:val="baseline"/>
        </w:rPr>
        <w:t>≈</w:t>
      </w:r>
      <w:r>
        <w:rPr>
          <w:rFonts w:ascii="Lucida Sans Unicode" w:hAnsi="Lucida Sans Unicode"/>
          <w:spacing w:val="-3"/>
          <w:w w:val="115"/>
          <w:sz w:val="16"/>
          <w:vertAlign w:val="baseline"/>
        </w:rPr>
        <w:t> </w:t>
      </w:r>
      <w:r>
        <w:rPr>
          <w:w w:val="115"/>
          <w:sz w:val="16"/>
          <w:vertAlign w:val="baseline"/>
        </w:rPr>
        <w:t>8NOK)</w:t>
      </w:r>
      <w:r>
        <w:rPr>
          <w:spacing w:val="15"/>
          <w:w w:val="115"/>
          <w:sz w:val="16"/>
          <w:vertAlign w:val="baseline"/>
        </w:rPr>
        <w:t> </w:t>
      </w:r>
      <w:r>
        <w:rPr>
          <w:w w:val="115"/>
          <w:sz w:val="16"/>
          <w:vertAlign w:val="baseline"/>
        </w:rPr>
        <w:t>and</w:t>
      </w:r>
      <w:r>
        <w:rPr>
          <w:spacing w:val="17"/>
          <w:w w:val="115"/>
          <w:sz w:val="16"/>
          <w:vertAlign w:val="baseline"/>
        </w:rPr>
        <w:t> </w:t>
      </w:r>
      <w:r>
        <w:rPr>
          <w:w w:val="115"/>
          <w:sz w:val="16"/>
          <w:vertAlign w:val="baseline"/>
        </w:rPr>
        <w:t>are</w:t>
      </w:r>
      <w:r>
        <w:rPr>
          <w:spacing w:val="15"/>
          <w:w w:val="115"/>
          <w:sz w:val="16"/>
          <w:vertAlign w:val="baseline"/>
        </w:rPr>
        <w:t> </w:t>
      </w:r>
      <w:r>
        <w:rPr>
          <w:w w:val="115"/>
          <w:sz w:val="16"/>
          <w:vertAlign w:val="baseline"/>
        </w:rPr>
        <w:t>calculated</w:t>
      </w:r>
      <w:r>
        <w:rPr>
          <w:spacing w:val="17"/>
          <w:w w:val="115"/>
          <w:sz w:val="16"/>
          <w:vertAlign w:val="baseline"/>
        </w:rPr>
        <w:t> </w:t>
      </w:r>
      <w:r>
        <w:rPr>
          <w:w w:val="115"/>
          <w:sz w:val="16"/>
          <w:vertAlign w:val="baseline"/>
        </w:rPr>
        <w:t>using</w:t>
      </w:r>
      <w:r>
        <w:rPr>
          <w:spacing w:val="15"/>
          <w:w w:val="115"/>
          <w:sz w:val="16"/>
          <w:vertAlign w:val="baseline"/>
        </w:rPr>
        <w:t> </w:t>
      </w:r>
      <w:r>
        <w:rPr>
          <w:w w:val="115"/>
          <w:sz w:val="16"/>
          <w:vertAlign w:val="baseline"/>
        </w:rPr>
        <w:t>an</w:t>
      </w:r>
      <w:r>
        <w:rPr>
          <w:spacing w:val="15"/>
          <w:w w:val="115"/>
          <w:sz w:val="16"/>
          <w:vertAlign w:val="baseline"/>
        </w:rPr>
        <w:t> </w:t>
      </w:r>
      <w:r>
        <w:rPr>
          <w:w w:val="115"/>
          <w:sz w:val="16"/>
          <w:vertAlign w:val="baseline"/>
        </w:rPr>
        <w:t>interest</w:t>
      </w:r>
      <w:r>
        <w:rPr>
          <w:spacing w:val="16"/>
          <w:w w:val="115"/>
          <w:sz w:val="16"/>
          <w:vertAlign w:val="baseline"/>
        </w:rPr>
        <w:t> </w:t>
      </w:r>
      <w:r>
        <w:rPr>
          <w:w w:val="115"/>
          <w:sz w:val="16"/>
          <w:vertAlign w:val="baseline"/>
        </w:rPr>
        <w:t>rate</w:t>
      </w:r>
      <w:r>
        <w:rPr>
          <w:spacing w:val="15"/>
          <w:w w:val="115"/>
          <w:sz w:val="16"/>
          <w:vertAlign w:val="baseline"/>
        </w:rPr>
        <w:t> </w:t>
      </w:r>
      <w:r>
        <w:rPr>
          <w:w w:val="115"/>
          <w:sz w:val="16"/>
          <w:vertAlign w:val="baseline"/>
        </w:rPr>
        <w:t>of</w:t>
      </w:r>
      <w:r>
        <w:rPr>
          <w:spacing w:val="15"/>
          <w:w w:val="115"/>
          <w:sz w:val="16"/>
          <w:vertAlign w:val="baseline"/>
        </w:rPr>
        <w:t> </w:t>
      </w:r>
      <w:r>
        <w:rPr>
          <w:spacing w:val="-2"/>
          <w:w w:val="115"/>
          <w:sz w:val="16"/>
          <w:vertAlign w:val="baseline"/>
        </w:rPr>
        <w:t>2.3%,</w:t>
      </w:r>
    </w:p>
    <w:p>
      <w:pPr>
        <w:spacing w:line="158" w:lineRule="exact" w:before="0"/>
        <w:ind w:left="360" w:right="0" w:firstLine="0"/>
        <w:jc w:val="both"/>
        <w:rPr>
          <w:sz w:val="16"/>
        </w:rPr>
      </w:pPr>
      <w:r>
        <w:rPr>
          <w:w w:val="110"/>
          <w:sz w:val="16"/>
        </w:rPr>
        <w:t>which</w:t>
      </w:r>
      <w:r>
        <w:rPr>
          <w:spacing w:val="14"/>
          <w:w w:val="110"/>
          <w:sz w:val="16"/>
        </w:rPr>
        <w:t> </w:t>
      </w:r>
      <w:r>
        <w:rPr>
          <w:w w:val="110"/>
          <w:sz w:val="16"/>
        </w:rPr>
        <w:t>corresponds</w:t>
      </w:r>
      <w:r>
        <w:rPr>
          <w:spacing w:val="13"/>
          <w:w w:val="110"/>
          <w:sz w:val="16"/>
        </w:rPr>
        <w:t> </w:t>
      </w:r>
      <w:r>
        <w:rPr>
          <w:w w:val="110"/>
          <w:sz w:val="16"/>
        </w:rPr>
        <w:t>to</w:t>
      </w:r>
      <w:r>
        <w:rPr>
          <w:spacing w:val="14"/>
          <w:w w:val="110"/>
          <w:sz w:val="16"/>
        </w:rPr>
        <w:t> </w:t>
      </w:r>
      <w:r>
        <w:rPr>
          <w:w w:val="110"/>
          <w:sz w:val="16"/>
        </w:rPr>
        <w:t>the</w:t>
      </w:r>
      <w:r>
        <w:rPr>
          <w:spacing w:val="16"/>
          <w:w w:val="110"/>
          <w:sz w:val="16"/>
        </w:rPr>
        <w:t> </w:t>
      </w:r>
      <w:r>
        <w:rPr>
          <w:w w:val="110"/>
          <w:sz w:val="16"/>
        </w:rPr>
        <w:t>average</w:t>
      </w:r>
      <w:r>
        <w:rPr>
          <w:spacing w:val="14"/>
          <w:w w:val="110"/>
          <w:sz w:val="16"/>
        </w:rPr>
        <w:t> </w:t>
      </w:r>
      <w:r>
        <w:rPr>
          <w:w w:val="110"/>
          <w:sz w:val="16"/>
        </w:rPr>
        <w:t>real</w:t>
      </w:r>
      <w:r>
        <w:rPr>
          <w:spacing w:val="13"/>
          <w:w w:val="110"/>
          <w:sz w:val="16"/>
        </w:rPr>
        <w:t> </w:t>
      </w:r>
      <w:r>
        <w:rPr>
          <w:w w:val="110"/>
          <w:sz w:val="16"/>
        </w:rPr>
        <w:t>interest</w:t>
      </w:r>
      <w:r>
        <w:rPr>
          <w:spacing w:val="14"/>
          <w:w w:val="110"/>
          <w:sz w:val="16"/>
        </w:rPr>
        <w:t> </w:t>
      </w:r>
      <w:r>
        <w:rPr>
          <w:w w:val="110"/>
          <w:sz w:val="16"/>
        </w:rPr>
        <w:t>rate</w:t>
      </w:r>
      <w:r>
        <w:rPr>
          <w:spacing w:val="14"/>
          <w:w w:val="110"/>
          <w:sz w:val="16"/>
        </w:rPr>
        <w:t> </w:t>
      </w:r>
      <w:r>
        <w:rPr>
          <w:w w:val="110"/>
          <w:sz w:val="16"/>
        </w:rPr>
        <w:t>on</w:t>
      </w:r>
      <w:r>
        <w:rPr>
          <w:spacing w:val="14"/>
          <w:w w:val="110"/>
          <w:sz w:val="16"/>
        </w:rPr>
        <w:t> </w:t>
      </w:r>
      <w:r>
        <w:rPr>
          <w:w w:val="110"/>
          <w:sz w:val="16"/>
        </w:rPr>
        <w:t>deposits</w:t>
      </w:r>
      <w:r>
        <w:rPr>
          <w:spacing w:val="15"/>
          <w:w w:val="110"/>
          <w:sz w:val="16"/>
        </w:rPr>
        <w:t> </w:t>
      </w:r>
      <w:r>
        <w:rPr>
          <w:w w:val="110"/>
          <w:sz w:val="16"/>
        </w:rPr>
        <w:t>and</w:t>
      </w:r>
      <w:r>
        <w:rPr>
          <w:spacing w:val="14"/>
          <w:w w:val="110"/>
          <w:sz w:val="16"/>
        </w:rPr>
        <w:t> </w:t>
      </w:r>
      <w:r>
        <w:rPr>
          <w:w w:val="110"/>
          <w:sz w:val="16"/>
        </w:rPr>
        <w:t>loans</w:t>
      </w:r>
      <w:r>
        <w:rPr>
          <w:spacing w:val="13"/>
          <w:w w:val="110"/>
          <w:sz w:val="16"/>
        </w:rPr>
        <w:t> </w:t>
      </w:r>
      <w:r>
        <w:rPr>
          <w:w w:val="110"/>
          <w:sz w:val="16"/>
        </w:rPr>
        <w:t>in</w:t>
      </w:r>
      <w:r>
        <w:rPr>
          <w:spacing w:val="13"/>
          <w:w w:val="110"/>
          <w:sz w:val="16"/>
        </w:rPr>
        <w:t> </w:t>
      </w:r>
      <w:r>
        <w:rPr>
          <w:w w:val="110"/>
          <w:sz w:val="16"/>
        </w:rPr>
        <w:t>Norway</w:t>
      </w:r>
      <w:r>
        <w:rPr>
          <w:spacing w:val="12"/>
          <w:w w:val="110"/>
          <w:sz w:val="16"/>
        </w:rPr>
        <w:t> </w:t>
      </w:r>
      <w:r>
        <w:rPr>
          <w:w w:val="110"/>
          <w:sz w:val="16"/>
        </w:rPr>
        <w:t>over</w:t>
      </w:r>
      <w:r>
        <w:rPr>
          <w:spacing w:val="16"/>
          <w:w w:val="110"/>
          <w:sz w:val="16"/>
        </w:rPr>
        <w:t> </w:t>
      </w:r>
      <w:r>
        <w:rPr>
          <w:w w:val="110"/>
          <w:sz w:val="16"/>
        </w:rPr>
        <w:t>the</w:t>
      </w:r>
      <w:r>
        <w:rPr>
          <w:spacing w:val="14"/>
          <w:w w:val="110"/>
          <w:sz w:val="16"/>
        </w:rPr>
        <w:t> </w:t>
      </w:r>
      <w:r>
        <w:rPr>
          <w:w w:val="110"/>
          <w:sz w:val="16"/>
        </w:rPr>
        <w:t>period</w:t>
      </w:r>
      <w:r>
        <w:rPr>
          <w:spacing w:val="14"/>
          <w:w w:val="110"/>
          <w:sz w:val="16"/>
        </w:rPr>
        <w:t> </w:t>
      </w:r>
      <w:r>
        <w:rPr>
          <w:w w:val="110"/>
          <w:sz w:val="16"/>
        </w:rPr>
        <w:t>1967-2010</w:t>
      </w:r>
      <w:r>
        <w:rPr>
          <w:spacing w:val="16"/>
          <w:w w:val="110"/>
          <w:sz w:val="16"/>
        </w:rPr>
        <w:t> </w:t>
      </w:r>
      <w:r>
        <w:rPr>
          <w:w w:val="110"/>
          <w:sz w:val="16"/>
        </w:rPr>
        <w:t>(</w:t>
      </w:r>
      <w:hyperlink w:history="true" w:anchor="_bookmark84">
        <w:r>
          <w:rPr>
            <w:w w:val="110"/>
            <w:sz w:val="16"/>
          </w:rPr>
          <w:t>Bhuller</w:t>
        </w:r>
        <w:r>
          <w:rPr>
            <w:spacing w:val="9"/>
            <w:w w:val="110"/>
            <w:sz w:val="16"/>
          </w:rPr>
          <w:t> </w:t>
        </w:r>
        <w:r>
          <w:rPr>
            <w:w w:val="110"/>
            <w:sz w:val="16"/>
          </w:rPr>
          <w:t>et</w:t>
        </w:r>
        <w:r>
          <w:rPr>
            <w:spacing w:val="12"/>
            <w:w w:val="110"/>
            <w:sz w:val="16"/>
          </w:rPr>
          <w:t> </w:t>
        </w:r>
        <w:r>
          <w:rPr>
            <w:spacing w:val="-5"/>
            <w:w w:val="110"/>
            <w:sz w:val="16"/>
          </w:rPr>
          <w:t>al.</w:t>
        </w:r>
      </w:hyperlink>
    </w:p>
    <w:p>
      <w:pPr>
        <w:spacing w:line="190" w:lineRule="exact" w:before="0"/>
        <w:ind w:left="360" w:right="0" w:firstLine="0"/>
        <w:jc w:val="left"/>
        <w:rPr>
          <w:sz w:val="16"/>
        </w:rPr>
      </w:pPr>
      <w:r>
        <w:rPr>
          <w:spacing w:val="-2"/>
          <w:w w:val="105"/>
          <w:sz w:val="16"/>
        </w:rPr>
        <w:t>[</w:t>
      </w:r>
      <w:hyperlink w:history="true" w:anchor="_bookmark84">
        <w:r>
          <w:rPr>
            <w:spacing w:val="-2"/>
            <w:w w:val="105"/>
            <w:sz w:val="16"/>
          </w:rPr>
          <w:t>2017</w:t>
        </w:r>
      </w:hyperlink>
      <w:r>
        <w:rPr>
          <w:spacing w:val="-2"/>
          <w:w w:val="105"/>
          <w:sz w:val="16"/>
        </w:rPr>
        <w:t>]).</w:t>
      </w:r>
    </w:p>
    <w:p>
      <w:pPr>
        <w:spacing w:line="192" w:lineRule="exact" w:before="0"/>
        <w:ind w:left="360" w:right="0" w:firstLine="0"/>
        <w:jc w:val="left"/>
        <w:rPr>
          <w:sz w:val="16"/>
        </w:rPr>
      </w:pPr>
      <w:r>
        <w:rPr>
          <w:w w:val="120"/>
          <w:sz w:val="16"/>
        </w:rPr>
        <w:t>*</w:t>
      </w:r>
      <w:r>
        <w:rPr>
          <w:spacing w:val="2"/>
          <w:w w:val="120"/>
          <w:sz w:val="16"/>
        </w:rPr>
        <w:t> </w:t>
      </w:r>
      <w:r>
        <w:rPr>
          <w:w w:val="120"/>
          <w:sz w:val="16"/>
        </w:rPr>
        <w:t>p</w:t>
      </w:r>
      <w:r>
        <w:rPr>
          <w:spacing w:val="-3"/>
          <w:w w:val="135"/>
          <w:sz w:val="16"/>
        </w:rPr>
        <w:t> </w:t>
      </w:r>
      <w:r>
        <w:rPr>
          <w:i/>
          <w:w w:val="135"/>
          <w:sz w:val="16"/>
        </w:rPr>
        <w:t>&lt;</w:t>
      </w:r>
      <w:r>
        <w:rPr>
          <w:i/>
          <w:spacing w:val="-4"/>
          <w:w w:val="135"/>
          <w:sz w:val="16"/>
        </w:rPr>
        <w:t> </w:t>
      </w:r>
      <w:r>
        <w:rPr>
          <w:w w:val="120"/>
          <w:sz w:val="16"/>
        </w:rPr>
        <w:t>0.10,</w:t>
      </w:r>
      <w:r>
        <w:rPr>
          <w:spacing w:val="4"/>
          <w:w w:val="120"/>
          <w:sz w:val="16"/>
        </w:rPr>
        <w:t> </w:t>
      </w:r>
      <w:r>
        <w:rPr>
          <w:w w:val="120"/>
          <w:sz w:val="16"/>
        </w:rPr>
        <w:t>**</w:t>
      </w:r>
      <w:r>
        <w:rPr>
          <w:spacing w:val="-2"/>
          <w:w w:val="135"/>
          <w:sz w:val="16"/>
        </w:rPr>
        <w:t> </w:t>
      </w:r>
      <w:r>
        <w:rPr>
          <w:i/>
          <w:w w:val="135"/>
          <w:sz w:val="16"/>
        </w:rPr>
        <w:t>&lt;</w:t>
      </w:r>
      <w:r>
        <w:rPr>
          <w:i/>
          <w:spacing w:val="-4"/>
          <w:w w:val="135"/>
          <w:sz w:val="16"/>
        </w:rPr>
        <w:t> </w:t>
      </w:r>
      <w:r>
        <w:rPr>
          <w:w w:val="120"/>
          <w:sz w:val="16"/>
        </w:rPr>
        <w:t>0.05,</w:t>
      </w:r>
      <w:r>
        <w:rPr>
          <w:spacing w:val="4"/>
          <w:w w:val="120"/>
          <w:sz w:val="16"/>
        </w:rPr>
        <w:t> </w:t>
      </w:r>
      <w:r>
        <w:rPr>
          <w:w w:val="120"/>
          <w:sz w:val="16"/>
        </w:rPr>
        <w:t>***</w:t>
      </w:r>
      <w:r>
        <w:rPr>
          <w:spacing w:val="2"/>
          <w:w w:val="120"/>
          <w:sz w:val="16"/>
        </w:rPr>
        <w:t> </w:t>
      </w:r>
      <w:r>
        <w:rPr>
          <w:w w:val="120"/>
          <w:sz w:val="16"/>
        </w:rPr>
        <w:t>p</w:t>
      </w:r>
      <w:r>
        <w:rPr>
          <w:spacing w:val="-2"/>
          <w:w w:val="135"/>
          <w:sz w:val="16"/>
        </w:rPr>
        <w:t> </w:t>
      </w:r>
      <w:r>
        <w:rPr>
          <w:i/>
          <w:w w:val="135"/>
          <w:sz w:val="16"/>
        </w:rPr>
        <w:t>&lt;</w:t>
      </w:r>
      <w:r>
        <w:rPr>
          <w:i/>
          <w:spacing w:val="-4"/>
          <w:w w:val="135"/>
          <w:sz w:val="16"/>
        </w:rPr>
        <w:t> </w:t>
      </w:r>
      <w:r>
        <w:rPr>
          <w:spacing w:val="-4"/>
          <w:w w:val="120"/>
          <w:sz w:val="16"/>
        </w:rPr>
        <w:t>0.01.</w:t>
      </w:r>
    </w:p>
    <w:p>
      <w:pPr>
        <w:spacing w:after="0" w:line="192" w:lineRule="exact"/>
        <w:jc w:val="left"/>
        <w:rPr>
          <w:sz w:val="16"/>
        </w:rPr>
        <w:sectPr>
          <w:type w:val="continuous"/>
          <w:pgSz w:w="12240" w:h="15840"/>
          <w:pgMar w:header="0" w:footer="822" w:top="1820" w:bottom="1020" w:left="1080" w:right="1080"/>
        </w:sectPr>
      </w:pPr>
    </w:p>
    <w:p>
      <w:pPr>
        <w:spacing w:before="83"/>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800832">
                <wp:simplePos x="0" y="0"/>
                <wp:positionH relativeFrom="page">
                  <wp:posOffset>976972</wp:posOffset>
                </wp:positionH>
                <wp:positionV relativeFrom="paragraph">
                  <wp:posOffset>104230</wp:posOffset>
                </wp:positionV>
                <wp:extent cx="109855" cy="128143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09855" cy="1281430"/>
                        </a:xfrm>
                        <a:prstGeom prst="rect">
                          <a:avLst/>
                        </a:prstGeom>
                      </wps:spPr>
                      <wps:txbx>
                        <w:txbxContent>
                          <w:p>
                            <w:pPr>
                              <w:spacing w:before="16"/>
                              <w:ind w:left="20" w:right="0" w:firstLine="0"/>
                              <w:jc w:val="left"/>
                              <w:rPr>
                                <w:rFonts w:ascii="Microsoft Sans Serif"/>
                                <w:sz w:val="12"/>
                              </w:rPr>
                            </w:pPr>
                            <w:r>
                              <w:rPr>
                                <w:rFonts w:ascii="Microsoft Sans Serif"/>
                                <w:sz w:val="12"/>
                              </w:rPr>
                              <w:t>Estimates</w:t>
                            </w:r>
                            <w:r>
                              <w:rPr>
                                <w:rFonts w:ascii="Microsoft Sans Serif"/>
                                <w:spacing w:val="-6"/>
                                <w:sz w:val="12"/>
                              </w:rPr>
                              <w:t> </w:t>
                            </w:r>
                            <w:r>
                              <w:rPr>
                                <w:rFonts w:ascii="Microsoft Sans Serif"/>
                                <w:sz w:val="12"/>
                              </w:rPr>
                              <w:t>of</w:t>
                            </w:r>
                            <w:r>
                              <w:rPr>
                                <w:rFonts w:ascii="Microsoft Sans Serif"/>
                                <w:spacing w:val="-5"/>
                                <w:sz w:val="12"/>
                              </w:rPr>
                              <w:t> </w:t>
                            </w:r>
                            <w:r>
                              <w:rPr>
                                <w:rFonts w:ascii="Microsoft Sans Serif"/>
                                <w:sz w:val="12"/>
                              </w:rPr>
                              <w:t>the</w:t>
                            </w:r>
                            <w:r>
                              <w:rPr>
                                <w:rFonts w:ascii="Microsoft Sans Serif"/>
                                <w:spacing w:val="-5"/>
                                <w:sz w:val="12"/>
                              </w:rPr>
                              <w:t> </w:t>
                            </w:r>
                            <w:r>
                              <w:rPr>
                                <w:rFonts w:ascii="Microsoft Sans Serif"/>
                                <w:sz w:val="12"/>
                              </w:rPr>
                              <w:t>Returns</w:t>
                            </w:r>
                            <w:r>
                              <w:rPr>
                                <w:rFonts w:ascii="Microsoft Sans Serif"/>
                                <w:spacing w:val="-6"/>
                                <w:sz w:val="12"/>
                              </w:rPr>
                              <w:t> </w:t>
                            </w:r>
                            <w:r>
                              <w:rPr>
                                <w:rFonts w:ascii="Microsoft Sans Serif"/>
                                <w:sz w:val="12"/>
                              </w:rPr>
                              <w:t>to</w:t>
                            </w:r>
                            <w:r>
                              <w:rPr>
                                <w:rFonts w:ascii="Microsoft Sans Serif"/>
                                <w:spacing w:val="-5"/>
                                <w:sz w:val="12"/>
                              </w:rPr>
                              <w:t> </w:t>
                            </w:r>
                            <w:r>
                              <w:rPr>
                                <w:rFonts w:ascii="Microsoft Sans Serif"/>
                                <w:spacing w:val="-2"/>
                                <w:sz w:val="12"/>
                              </w:rPr>
                              <w:t>Schooling</w:t>
                            </w:r>
                          </w:p>
                        </w:txbxContent>
                      </wps:txbx>
                      <wps:bodyPr wrap="square" lIns="0" tIns="0" rIns="0" bIns="0" rtlCol="0" vert="vert270">
                        <a:noAutofit/>
                      </wps:bodyPr>
                    </wps:wsp>
                  </a:graphicData>
                </a:graphic>
              </wp:anchor>
            </w:drawing>
          </mc:Choice>
          <mc:Fallback>
            <w:pict>
              <v:shape style="position:absolute;margin-left:76.926994pt;margin-top:8.207136pt;width:8.65pt;height:100.9pt;mso-position-horizontal-relative:page;mso-position-vertical-relative:paragraph;z-index:15800832" type="#_x0000_t202" id="docshape173" filled="false" stroked="false">
                <v:textbox inset="0,0,0,0" style="layout-flow:vertical;mso-layout-flow-alt:bottom-to-top">
                  <w:txbxContent>
                    <w:p>
                      <w:pPr>
                        <w:spacing w:before="16"/>
                        <w:ind w:left="20" w:right="0" w:firstLine="0"/>
                        <w:jc w:val="left"/>
                        <w:rPr>
                          <w:rFonts w:ascii="Microsoft Sans Serif"/>
                          <w:sz w:val="12"/>
                        </w:rPr>
                      </w:pPr>
                      <w:r>
                        <w:rPr>
                          <w:rFonts w:ascii="Microsoft Sans Serif"/>
                          <w:sz w:val="12"/>
                        </w:rPr>
                        <w:t>Estimates</w:t>
                      </w:r>
                      <w:r>
                        <w:rPr>
                          <w:rFonts w:ascii="Microsoft Sans Serif"/>
                          <w:spacing w:val="-6"/>
                          <w:sz w:val="12"/>
                        </w:rPr>
                        <w:t> </w:t>
                      </w:r>
                      <w:r>
                        <w:rPr>
                          <w:rFonts w:ascii="Microsoft Sans Serif"/>
                          <w:sz w:val="12"/>
                        </w:rPr>
                        <w:t>of</w:t>
                      </w:r>
                      <w:r>
                        <w:rPr>
                          <w:rFonts w:ascii="Microsoft Sans Serif"/>
                          <w:spacing w:val="-5"/>
                          <w:sz w:val="12"/>
                        </w:rPr>
                        <w:t> </w:t>
                      </w:r>
                      <w:r>
                        <w:rPr>
                          <w:rFonts w:ascii="Microsoft Sans Serif"/>
                          <w:sz w:val="12"/>
                        </w:rPr>
                        <w:t>the</w:t>
                      </w:r>
                      <w:r>
                        <w:rPr>
                          <w:rFonts w:ascii="Microsoft Sans Serif"/>
                          <w:spacing w:val="-5"/>
                          <w:sz w:val="12"/>
                        </w:rPr>
                        <w:t> </w:t>
                      </w:r>
                      <w:r>
                        <w:rPr>
                          <w:rFonts w:ascii="Microsoft Sans Serif"/>
                          <w:sz w:val="12"/>
                        </w:rPr>
                        <w:t>Returns</w:t>
                      </w:r>
                      <w:r>
                        <w:rPr>
                          <w:rFonts w:ascii="Microsoft Sans Serif"/>
                          <w:spacing w:val="-6"/>
                          <w:sz w:val="12"/>
                        </w:rPr>
                        <w:t> </w:t>
                      </w:r>
                      <w:r>
                        <w:rPr>
                          <w:rFonts w:ascii="Microsoft Sans Serif"/>
                          <w:sz w:val="12"/>
                        </w:rPr>
                        <w:t>to</w:t>
                      </w:r>
                      <w:r>
                        <w:rPr>
                          <w:rFonts w:ascii="Microsoft Sans Serif"/>
                          <w:spacing w:val="-5"/>
                          <w:sz w:val="12"/>
                        </w:rPr>
                        <w:t> </w:t>
                      </w:r>
                      <w:r>
                        <w:rPr>
                          <w:rFonts w:ascii="Microsoft Sans Serif"/>
                          <w:spacing w:val="-2"/>
                          <w:sz w:val="12"/>
                        </w:rPr>
                        <w:t>Schooling</w:t>
                      </w:r>
                    </w:p>
                  </w:txbxContent>
                </v:textbox>
                <w10:wrap type="none"/>
              </v:shape>
            </w:pict>
          </mc:Fallback>
        </mc:AlternateContent>
      </w:r>
      <w:bookmarkStart w:name="_bookmark59" w:id="73"/>
      <w:bookmarkEnd w:id="73"/>
      <w:r>
        <w:rPr/>
      </w:r>
      <w:r>
        <w:rPr>
          <w:rFonts w:ascii="Microsoft Sans Serif"/>
          <w:spacing w:val="-5"/>
          <w:sz w:val="12"/>
        </w:rPr>
        <w:t>.25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5"/>
          <w:sz w:val="12"/>
        </w:rPr>
        <w:t>.2</w:t>
      </w:r>
    </w:p>
    <w:p>
      <w:pPr>
        <w:pStyle w:val="BodyText"/>
        <w:rPr>
          <w:rFonts w:ascii="Microsoft Sans Serif"/>
          <w:sz w:val="12"/>
        </w:rPr>
      </w:pPr>
    </w:p>
    <w:p>
      <w:pPr>
        <w:pStyle w:val="BodyText"/>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BodyText"/>
        <w:spacing w:before="10"/>
        <w:rPr>
          <w:rFonts w:ascii="Microsoft Sans Serif"/>
          <w:sz w:val="6"/>
        </w:rPr>
      </w:pPr>
      <w:r>
        <w:rPr/>
        <w:br w:type="column"/>
      </w:r>
      <w:r>
        <w:rPr>
          <w:rFonts w:ascii="Microsoft Sans Serif"/>
          <w:sz w:val="6"/>
        </w:rPr>
      </w:r>
    </w:p>
    <w:p>
      <w:pPr>
        <w:spacing w:line="240" w:lineRule="auto"/>
        <w:ind w:left="0" w:right="-58" w:firstLine="0"/>
        <w:rPr>
          <w:rFonts w:ascii="Microsoft Sans Serif"/>
          <w:sz w:val="20"/>
        </w:rPr>
      </w:pPr>
      <w:r>
        <w:rPr>
          <w:rFonts w:ascii="Microsoft Sans Serif"/>
          <w:sz w:val="20"/>
        </w:rPr>
        <w:drawing>
          <wp:inline distT="0" distB="0" distL="0" distR="0">
            <wp:extent cx="2582882" cy="1423987"/>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26" cstate="print"/>
                    <a:stretch>
                      <a:fillRect/>
                    </a:stretch>
                  </pic:blipFill>
                  <pic:spPr>
                    <a:xfrm>
                      <a:off x="0" y="0"/>
                      <a:ext cx="2582882" cy="1423987"/>
                    </a:xfrm>
                    <a:prstGeom prst="rect">
                      <a:avLst/>
                    </a:prstGeom>
                  </pic:spPr>
                </pic:pic>
              </a:graphicData>
            </a:graphic>
          </wp:inline>
        </w:drawing>
      </w:r>
      <w:r>
        <w:rPr>
          <w:rFonts w:ascii="Microsoft Sans Serif"/>
          <w:sz w:val="20"/>
        </w:rPr>
      </w:r>
    </w:p>
    <w:p>
      <w:pPr>
        <w:tabs>
          <w:tab w:pos="732" w:val="left" w:leader="none"/>
          <w:tab w:pos="1343" w:val="left" w:leader="none"/>
          <w:tab w:pos="1986" w:val="left" w:leader="none"/>
          <w:tab w:pos="2630" w:val="left" w:leader="none"/>
          <w:tab w:pos="3273" w:val="left" w:leader="none"/>
          <w:tab w:pos="3916" w:val="left" w:leader="none"/>
        </w:tabs>
        <w:spacing w:line="122"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520"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before="83"/>
        <w:ind w:left="0" w:right="0" w:firstLine="0"/>
        <w:jc w:val="right"/>
        <w:rPr>
          <w:rFonts w:ascii="Microsoft Sans Serif"/>
          <w:sz w:val="12"/>
        </w:rPr>
      </w:pPr>
      <w:r>
        <w:rPr/>
        <w:br w:type="column"/>
      </w:r>
      <w:r>
        <w:rPr>
          <w:rFonts w:ascii="Microsoft Sans Serif"/>
          <w:spacing w:val="-5"/>
          <w:sz w:val="12"/>
        </w:rPr>
        <w:t>.25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801856">
                <wp:simplePos x="0" y="0"/>
                <wp:positionH relativeFrom="page">
                  <wp:posOffset>3948775</wp:posOffset>
                </wp:positionH>
                <wp:positionV relativeFrom="paragraph">
                  <wp:posOffset>-207847</wp:posOffset>
                </wp:positionV>
                <wp:extent cx="109855" cy="128143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09855" cy="1281430"/>
                        </a:xfrm>
                        <a:prstGeom prst="rect">
                          <a:avLst/>
                        </a:prstGeom>
                      </wps:spPr>
                      <wps:txbx>
                        <w:txbxContent>
                          <w:p>
                            <w:pPr>
                              <w:spacing w:before="16"/>
                              <w:ind w:left="20" w:right="0" w:firstLine="0"/>
                              <w:jc w:val="left"/>
                              <w:rPr>
                                <w:rFonts w:ascii="Microsoft Sans Serif"/>
                                <w:sz w:val="12"/>
                              </w:rPr>
                            </w:pPr>
                            <w:r>
                              <w:rPr>
                                <w:rFonts w:ascii="Microsoft Sans Serif"/>
                                <w:sz w:val="12"/>
                              </w:rPr>
                              <w:t>Estimates</w:t>
                            </w:r>
                            <w:r>
                              <w:rPr>
                                <w:rFonts w:ascii="Microsoft Sans Serif"/>
                                <w:spacing w:val="-6"/>
                                <w:sz w:val="12"/>
                              </w:rPr>
                              <w:t> </w:t>
                            </w:r>
                            <w:r>
                              <w:rPr>
                                <w:rFonts w:ascii="Microsoft Sans Serif"/>
                                <w:sz w:val="12"/>
                              </w:rPr>
                              <w:t>of</w:t>
                            </w:r>
                            <w:r>
                              <w:rPr>
                                <w:rFonts w:ascii="Microsoft Sans Serif"/>
                                <w:spacing w:val="-5"/>
                                <w:sz w:val="12"/>
                              </w:rPr>
                              <w:t> </w:t>
                            </w:r>
                            <w:r>
                              <w:rPr>
                                <w:rFonts w:ascii="Microsoft Sans Serif"/>
                                <w:sz w:val="12"/>
                              </w:rPr>
                              <w:t>the</w:t>
                            </w:r>
                            <w:r>
                              <w:rPr>
                                <w:rFonts w:ascii="Microsoft Sans Serif"/>
                                <w:spacing w:val="-5"/>
                                <w:sz w:val="12"/>
                              </w:rPr>
                              <w:t> </w:t>
                            </w:r>
                            <w:r>
                              <w:rPr>
                                <w:rFonts w:ascii="Microsoft Sans Serif"/>
                                <w:sz w:val="12"/>
                              </w:rPr>
                              <w:t>Returns</w:t>
                            </w:r>
                            <w:r>
                              <w:rPr>
                                <w:rFonts w:ascii="Microsoft Sans Serif"/>
                                <w:spacing w:val="-6"/>
                                <w:sz w:val="12"/>
                              </w:rPr>
                              <w:t> </w:t>
                            </w:r>
                            <w:r>
                              <w:rPr>
                                <w:rFonts w:ascii="Microsoft Sans Serif"/>
                                <w:sz w:val="12"/>
                              </w:rPr>
                              <w:t>to</w:t>
                            </w:r>
                            <w:r>
                              <w:rPr>
                                <w:rFonts w:ascii="Microsoft Sans Serif"/>
                                <w:spacing w:val="-5"/>
                                <w:sz w:val="12"/>
                              </w:rPr>
                              <w:t> </w:t>
                            </w:r>
                            <w:r>
                              <w:rPr>
                                <w:rFonts w:ascii="Microsoft Sans Serif"/>
                                <w:spacing w:val="-2"/>
                                <w:sz w:val="12"/>
                              </w:rPr>
                              <w:t>Schooling</w:t>
                            </w:r>
                          </w:p>
                        </w:txbxContent>
                      </wps:txbx>
                      <wps:bodyPr wrap="square" lIns="0" tIns="0" rIns="0" bIns="0" rtlCol="0" vert="vert270">
                        <a:noAutofit/>
                      </wps:bodyPr>
                    </wps:wsp>
                  </a:graphicData>
                </a:graphic>
              </wp:anchor>
            </w:drawing>
          </mc:Choice>
          <mc:Fallback>
            <w:pict>
              <v:shape style="position:absolute;margin-left:310.927185pt;margin-top:-16.365911pt;width:8.65pt;height:100.9pt;mso-position-horizontal-relative:page;mso-position-vertical-relative:paragraph;z-index:15801856" type="#_x0000_t202" id="docshape174" filled="false" stroked="false">
                <v:textbox inset="0,0,0,0" style="layout-flow:vertical;mso-layout-flow-alt:bottom-to-top">
                  <w:txbxContent>
                    <w:p>
                      <w:pPr>
                        <w:spacing w:before="16"/>
                        <w:ind w:left="20" w:right="0" w:firstLine="0"/>
                        <w:jc w:val="left"/>
                        <w:rPr>
                          <w:rFonts w:ascii="Microsoft Sans Serif"/>
                          <w:sz w:val="12"/>
                        </w:rPr>
                      </w:pPr>
                      <w:r>
                        <w:rPr>
                          <w:rFonts w:ascii="Microsoft Sans Serif"/>
                          <w:sz w:val="12"/>
                        </w:rPr>
                        <w:t>Estimates</w:t>
                      </w:r>
                      <w:r>
                        <w:rPr>
                          <w:rFonts w:ascii="Microsoft Sans Serif"/>
                          <w:spacing w:val="-6"/>
                          <w:sz w:val="12"/>
                        </w:rPr>
                        <w:t> </w:t>
                      </w:r>
                      <w:r>
                        <w:rPr>
                          <w:rFonts w:ascii="Microsoft Sans Serif"/>
                          <w:sz w:val="12"/>
                        </w:rPr>
                        <w:t>of</w:t>
                      </w:r>
                      <w:r>
                        <w:rPr>
                          <w:rFonts w:ascii="Microsoft Sans Serif"/>
                          <w:spacing w:val="-5"/>
                          <w:sz w:val="12"/>
                        </w:rPr>
                        <w:t> </w:t>
                      </w:r>
                      <w:r>
                        <w:rPr>
                          <w:rFonts w:ascii="Microsoft Sans Serif"/>
                          <w:sz w:val="12"/>
                        </w:rPr>
                        <w:t>the</w:t>
                      </w:r>
                      <w:r>
                        <w:rPr>
                          <w:rFonts w:ascii="Microsoft Sans Serif"/>
                          <w:spacing w:val="-5"/>
                          <w:sz w:val="12"/>
                        </w:rPr>
                        <w:t> </w:t>
                      </w:r>
                      <w:r>
                        <w:rPr>
                          <w:rFonts w:ascii="Microsoft Sans Serif"/>
                          <w:sz w:val="12"/>
                        </w:rPr>
                        <w:t>Returns</w:t>
                      </w:r>
                      <w:r>
                        <w:rPr>
                          <w:rFonts w:ascii="Microsoft Sans Serif"/>
                          <w:spacing w:val="-6"/>
                          <w:sz w:val="12"/>
                        </w:rPr>
                        <w:t> </w:t>
                      </w:r>
                      <w:r>
                        <w:rPr>
                          <w:rFonts w:ascii="Microsoft Sans Serif"/>
                          <w:sz w:val="12"/>
                        </w:rPr>
                        <w:t>to</w:t>
                      </w:r>
                      <w:r>
                        <w:rPr>
                          <w:rFonts w:ascii="Microsoft Sans Serif"/>
                          <w:spacing w:val="-5"/>
                          <w:sz w:val="12"/>
                        </w:rPr>
                        <w:t> </w:t>
                      </w:r>
                      <w:r>
                        <w:rPr>
                          <w:rFonts w:ascii="Microsoft Sans Serif"/>
                          <w:spacing w:val="-2"/>
                          <w:sz w:val="12"/>
                        </w:rPr>
                        <w:t>Schooling</w:t>
                      </w:r>
                    </w:p>
                  </w:txbxContent>
                </v:textbox>
                <w10:wrap type="none"/>
              </v:shape>
            </w:pict>
          </mc:Fallback>
        </mc:AlternateContent>
      </w:r>
      <w:r>
        <w:rPr>
          <w:rFonts w:ascii="Microsoft Sans Serif"/>
          <w:spacing w:val="-5"/>
          <w:sz w:val="12"/>
        </w:rPr>
        <w:t>.2</w:t>
      </w:r>
    </w:p>
    <w:p>
      <w:pPr>
        <w:pStyle w:val="BodyText"/>
        <w:rPr>
          <w:rFonts w:ascii="Microsoft Sans Serif"/>
          <w:sz w:val="12"/>
        </w:rPr>
      </w:pPr>
    </w:p>
    <w:p>
      <w:pPr>
        <w:pStyle w:val="BodyText"/>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BodyText"/>
        <w:spacing w:before="8" w:after="25"/>
        <w:rPr>
          <w:rFonts w:ascii="Microsoft Sans Serif"/>
          <w:sz w:val="4"/>
        </w:rPr>
      </w:pPr>
      <w:r>
        <w:rPr/>
        <w:br w:type="column"/>
      </w:r>
      <w:r>
        <w:rPr>
          <w:rFonts w:ascii="Microsoft Sans Serif"/>
          <w:sz w:val="4"/>
        </w:rPr>
      </w:r>
    </w:p>
    <w:p>
      <w:pPr>
        <w:spacing w:line="240" w:lineRule="auto"/>
        <w:ind w:left="0" w:right="0" w:firstLine="0"/>
        <w:rPr>
          <w:rFonts w:ascii="Microsoft Sans Serif"/>
          <w:sz w:val="20"/>
        </w:rPr>
      </w:pPr>
      <w:r>
        <w:rPr>
          <w:rFonts w:ascii="Microsoft Sans Serif"/>
          <w:sz w:val="20"/>
        </w:rPr>
        <w:drawing>
          <wp:inline distT="0" distB="0" distL="0" distR="0">
            <wp:extent cx="2582889" cy="1423987"/>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27" cstate="print"/>
                    <a:stretch>
                      <a:fillRect/>
                    </a:stretch>
                  </pic:blipFill>
                  <pic:spPr>
                    <a:xfrm>
                      <a:off x="0" y="0"/>
                      <a:ext cx="2582889" cy="1423987"/>
                    </a:xfrm>
                    <a:prstGeom prst="rect">
                      <a:avLst/>
                    </a:prstGeom>
                  </pic:spPr>
                </pic:pic>
              </a:graphicData>
            </a:graphic>
          </wp:inline>
        </w:drawing>
      </w:r>
      <w:r>
        <w:rPr>
          <w:rFonts w:ascii="Microsoft Sans Serif"/>
          <w:sz w:val="20"/>
        </w:rPr>
      </w:r>
    </w:p>
    <w:p>
      <w:pPr>
        <w:tabs>
          <w:tab w:pos="732" w:val="left" w:leader="none"/>
          <w:tab w:pos="1343" w:val="left" w:leader="none"/>
          <w:tab w:pos="1986" w:val="left" w:leader="none"/>
          <w:tab w:pos="2630" w:val="left" w:leader="none"/>
          <w:tab w:pos="3273" w:val="left" w:leader="none"/>
          <w:tab w:pos="3916" w:val="left" w:leader="none"/>
        </w:tabs>
        <w:spacing w:line="122"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520"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after="0" w:line="133" w:lineRule="exact"/>
        <w:jc w:val="left"/>
        <w:rPr>
          <w:rFonts w:ascii="Microsoft Sans Serif"/>
          <w:sz w:val="12"/>
        </w:rPr>
        <w:sectPr>
          <w:pgSz w:w="12240" w:h="15840"/>
          <w:pgMar w:header="0" w:footer="822" w:top="1680" w:bottom="1020" w:left="1080" w:right="1080"/>
          <w:cols w:num="4" w:equalWidth="0">
            <w:col w:w="840" w:space="23"/>
            <w:col w:w="4058" w:space="40"/>
            <w:col w:w="559" w:space="23"/>
            <w:col w:w="4537"/>
          </w:cols>
        </w:sectPr>
      </w:pPr>
    </w:p>
    <w:p>
      <w:pPr>
        <w:pStyle w:val="BodyText"/>
        <w:spacing w:before="6"/>
        <w:rPr>
          <w:rFonts w:ascii="Microsoft Sans Serif"/>
          <w:sz w:val="6"/>
        </w:rPr>
      </w:pPr>
    </w:p>
    <w:p>
      <w:pPr>
        <w:tabs>
          <w:tab w:pos="6376" w:val="left" w:leader="none"/>
        </w:tabs>
        <w:spacing w:line="240" w:lineRule="auto"/>
        <w:ind w:left="1696" w:right="0" w:firstLine="0"/>
        <w:rPr>
          <w:rFonts w:ascii="Microsoft Sans Serif"/>
          <w:sz w:val="20"/>
        </w:rPr>
      </w:pPr>
      <w:r>
        <w:rPr>
          <w:rFonts w:ascii="Microsoft Sans Serif"/>
          <w:sz w:val="20"/>
        </w:rPr>
        <mc:AlternateContent>
          <mc:Choice Requires="wps">
            <w:drawing>
              <wp:inline distT="0" distB="0" distL="0" distR="0">
                <wp:extent cx="1548765" cy="350520"/>
                <wp:effectExtent l="0" t="0" r="0" b="1904"/>
                <wp:docPr id="223" name="Group 223"/>
                <wp:cNvGraphicFramePr>
                  <a:graphicFrameLocks/>
                </wp:cNvGraphicFramePr>
                <a:graphic>
                  <a:graphicData uri="http://schemas.microsoft.com/office/word/2010/wordprocessingGroup">
                    <wpg:wgp>
                      <wpg:cNvPr id="223" name="Group 223"/>
                      <wpg:cNvGrpSpPr/>
                      <wpg:grpSpPr>
                        <a:xfrm>
                          <a:off x="0" y="0"/>
                          <a:ext cx="1548765" cy="350520"/>
                          <a:chExt cx="1548765" cy="350520"/>
                        </a:xfrm>
                      </wpg:grpSpPr>
                      <pic:pic>
                        <pic:nvPicPr>
                          <pic:cNvPr id="224" name="Image 224"/>
                          <pic:cNvPicPr/>
                        </pic:nvPicPr>
                        <pic:blipFill>
                          <a:blip r:embed="rId28" cstate="print"/>
                          <a:stretch>
                            <a:fillRect/>
                          </a:stretch>
                        </pic:blipFill>
                        <pic:spPr>
                          <a:xfrm>
                            <a:off x="0" y="0"/>
                            <a:ext cx="1548731" cy="349978"/>
                          </a:xfrm>
                          <a:prstGeom prst="rect">
                            <a:avLst/>
                          </a:prstGeom>
                        </pic:spPr>
                      </pic:pic>
                      <wps:wsp>
                        <wps:cNvPr id="225" name="Textbox 225"/>
                        <wps:cNvSpPr txBox="1"/>
                        <wps:spPr>
                          <a:xfrm>
                            <a:off x="0" y="0"/>
                            <a:ext cx="1548765" cy="350520"/>
                          </a:xfrm>
                          <a:prstGeom prst="rect">
                            <a:avLst/>
                          </a:prstGeom>
                        </wps:spPr>
                        <wps:txbx>
                          <w:txbxContent>
                            <w:p>
                              <w:pPr>
                                <w:spacing w:line="292" w:lineRule="auto" w:before="41"/>
                                <w:ind w:left="564" w:right="123" w:firstLine="0"/>
                                <w:jc w:val="left"/>
                                <w:rPr>
                                  <w:rFonts w:ascii="Microsoft Sans Serif"/>
                                  <w:sz w:val="12"/>
                                </w:rPr>
                              </w:pPr>
                              <w:r>
                                <w:rPr>
                                  <w:rFonts w:ascii="Microsoft Sans Serif"/>
                                  <w:sz w:val="12"/>
                                </w:rPr>
                                <w:t>The</w:t>
                              </w:r>
                              <w:r>
                                <w:rPr>
                                  <w:rFonts w:ascii="Microsoft Sans Serif"/>
                                  <w:spacing w:val="-8"/>
                                  <w:sz w:val="12"/>
                                </w:rPr>
                                <w:t> </w:t>
                              </w:r>
                              <w:r>
                                <w:rPr>
                                  <w:rFonts w:ascii="Microsoft Sans Serif"/>
                                  <w:sz w:val="12"/>
                                </w:rPr>
                                <w:t>Private</w:t>
                              </w:r>
                              <w:r>
                                <w:rPr>
                                  <w:rFonts w:ascii="Microsoft Sans Serif"/>
                                  <w:spacing w:val="-8"/>
                                  <w:sz w:val="12"/>
                                </w:rPr>
                                <w:t> </w:t>
                              </w:r>
                              <w:r>
                                <w:rPr>
                                  <w:rFonts w:ascii="Microsoft Sans Serif"/>
                                  <w:sz w:val="12"/>
                                </w:rPr>
                                <w:t>Returns</w:t>
                              </w:r>
                              <w:r>
                                <w:rPr>
                                  <w:rFonts w:ascii="Microsoft Sans Serif"/>
                                  <w:spacing w:val="-8"/>
                                  <w:sz w:val="12"/>
                                </w:rPr>
                                <w:t> </w:t>
                              </w:r>
                              <w:r>
                                <w:rPr>
                                  <w:rFonts w:ascii="Microsoft Sans Serif"/>
                                  <w:sz w:val="12"/>
                                </w:rPr>
                                <w:t>to</w:t>
                              </w:r>
                              <w:r>
                                <w:rPr>
                                  <w:rFonts w:ascii="Microsoft Sans Serif"/>
                                  <w:spacing w:val="-8"/>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2"/>
                                  <w:sz w:val="12"/>
                                </w:rPr>
                                <w:t> </w:t>
                              </w:r>
                              <w:r>
                                <w:rPr>
                                  <w:rFonts w:ascii="Microsoft Sans Serif"/>
                                  <w:sz w:val="12"/>
                                </w:rPr>
                                <w:t>Social</w:t>
                              </w:r>
                              <w:r>
                                <w:rPr>
                                  <w:rFonts w:ascii="Microsoft Sans Serif"/>
                                  <w:spacing w:val="-2"/>
                                  <w:sz w:val="12"/>
                                </w:rPr>
                                <w:t> </w:t>
                              </w:r>
                              <w:r>
                                <w:rPr>
                                  <w:rFonts w:ascii="Microsoft Sans Serif"/>
                                  <w:sz w:val="12"/>
                                </w:rPr>
                                <w:t>Returns</w:t>
                              </w:r>
                              <w:r>
                                <w:rPr>
                                  <w:rFonts w:ascii="Microsoft Sans Serif"/>
                                  <w:spacing w:val="-2"/>
                                  <w:sz w:val="12"/>
                                </w:rPr>
                                <w:t> </w:t>
                              </w:r>
                              <w:r>
                                <w:rPr>
                                  <w:rFonts w:ascii="Microsoft Sans Serif"/>
                                  <w:sz w:val="12"/>
                                </w:rPr>
                                <w:t>to</w:t>
                              </w:r>
                              <w:r>
                                <w:rPr>
                                  <w:rFonts w:ascii="Microsoft Sans Serif"/>
                                  <w:spacing w:val="-2"/>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6"/>
                                  <w:sz w:val="12"/>
                                </w:rPr>
                                <w:t> </w:t>
                              </w:r>
                              <w:r>
                                <w:rPr>
                                  <w:rFonts w:ascii="Microsoft Sans Serif"/>
                                  <w:sz w:val="12"/>
                                </w:rPr>
                                <w:t>Signaling</w:t>
                              </w:r>
                              <w:r>
                                <w:rPr>
                                  <w:rFonts w:ascii="Microsoft Sans Serif"/>
                                  <w:spacing w:val="-6"/>
                                  <w:sz w:val="12"/>
                                </w:rPr>
                                <w:t> </w:t>
                              </w:r>
                              <w:r>
                                <w:rPr>
                                  <w:rFonts w:ascii="Microsoft Sans Serif"/>
                                  <w:sz w:val="12"/>
                                </w:rPr>
                                <w:t>Value</w:t>
                              </w:r>
                              <w:r>
                                <w:rPr>
                                  <w:rFonts w:ascii="Microsoft Sans Serif"/>
                                  <w:spacing w:val="-5"/>
                                  <w:sz w:val="12"/>
                                </w:rPr>
                                <w:t> </w:t>
                              </w:r>
                              <w:r>
                                <w:rPr>
                                  <w:rFonts w:ascii="Microsoft Sans Serif"/>
                                  <w:sz w:val="12"/>
                                </w:rPr>
                                <w:t>of</w:t>
                              </w:r>
                              <w:r>
                                <w:rPr>
                                  <w:rFonts w:ascii="Microsoft Sans Serif"/>
                                  <w:spacing w:val="-6"/>
                                  <w:sz w:val="12"/>
                                </w:rPr>
                                <w:t> </w:t>
                              </w:r>
                              <w:r>
                                <w:rPr>
                                  <w:rFonts w:ascii="Microsoft Sans Serif"/>
                                  <w:spacing w:val="-2"/>
                                  <w:sz w:val="12"/>
                                </w:rPr>
                                <w:t>Education</w:t>
                              </w:r>
                            </w:p>
                          </w:txbxContent>
                        </wps:txbx>
                        <wps:bodyPr wrap="square" lIns="0" tIns="0" rIns="0" bIns="0" rtlCol="0">
                          <a:noAutofit/>
                        </wps:bodyPr>
                      </wps:wsp>
                    </wpg:wgp>
                  </a:graphicData>
                </a:graphic>
              </wp:inline>
            </w:drawing>
          </mc:Choice>
          <mc:Fallback>
            <w:pict>
              <v:group style="width:121.95pt;height:27.6pt;mso-position-horizontal-relative:char;mso-position-vertical-relative:line" id="docshapegroup175" coordorigin="0,0" coordsize="2439,552">
                <v:shape style="position:absolute;left:0;top:0;width:2439;height:552" type="#_x0000_t75" id="docshape176" stroked="false">
                  <v:imagedata r:id="rId28" o:title=""/>
                </v:shape>
                <v:shape style="position:absolute;left:0;top:0;width:2439;height:552" type="#_x0000_t202" id="docshape177" filled="false" stroked="false">
                  <v:textbox inset="0,0,0,0">
                    <w:txbxContent>
                      <w:p>
                        <w:pPr>
                          <w:spacing w:line="292" w:lineRule="auto" w:before="41"/>
                          <w:ind w:left="564" w:right="123" w:firstLine="0"/>
                          <w:jc w:val="left"/>
                          <w:rPr>
                            <w:rFonts w:ascii="Microsoft Sans Serif"/>
                            <w:sz w:val="12"/>
                          </w:rPr>
                        </w:pPr>
                        <w:r>
                          <w:rPr>
                            <w:rFonts w:ascii="Microsoft Sans Serif"/>
                            <w:sz w:val="12"/>
                          </w:rPr>
                          <w:t>The</w:t>
                        </w:r>
                        <w:r>
                          <w:rPr>
                            <w:rFonts w:ascii="Microsoft Sans Serif"/>
                            <w:spacing w:val="-8"/>
                            <w:sz w:val="12"/>
                          </w:rPr>
                          <w:t> </w:t>
                        </w:r>
                        <w:r>
                          <w:rPr>
                            <w:rFonts w:ascii="Microsoft Sans Serif"/>
                            <w:sz w:val="12"/>
                          </w:rPr>
                          <w:t>Private</w:t>
                        </w:r>
                        <w:r>
                          <w:rPr>
                            <w:rFonts w:ascii="Microsoft Sans Serif"/>
                            <w:spacing w:val="-8"/>
                            <w:sz w:val="12"/>
                          </w:rPr>
                          <w:t> </w:t>
                        </w:r>
                        <w:r>
                          <w:rPr>
                            <w:rFonts w:ascii="Microsoft Sans Serif"/>
                            <w:sz w:val="12"/>
                          </w:rPr>
                          <w:t>Returns</w:t>
                        </w:r>
                        <w:r>
                          <w:rPr>
                            <w:rFonts w:ascii="Microsoft Sans Serif"/>
                            <w:spacing w:val="-8"/>
                            <w:sz w:val="12"/>
                          </w:rPr>
                          <w:t> </w:t>
                        </w:r>
                        <w:r>
                          <w:rPr>
                            <w:rFonts w:ascii="Microsoft Sans Serif"/>
                            <w:sz w:val="12"/>
                          </w:rPr>
                          <w:t>to</w:t>
                        </w:r>
                        <w:r>
                          <w:rPr>
                            <w:rFonts w:ascii="Microsoft Sans Serif"/>
                            <w:spacing w:val="-8"/>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2"/>
                            <w:sz w:val="12"/>
                          </w:rPr>
                          <w:t> </w:t>
                        </w:r>
                        <w:r>
                          <w:rPr>
                            <w:rFonts w:ascii="Microsoft Sans Serif"/>
                            <w:sz w:val="12"/>
                          </w:rPr>
                          <w:t>Social</w:t>
                        </w:r>
                        <w:r>
                          <w:rPr>
                            <w:rFonts w:ascii="Microsoft Sans Serif"/>
                            <w:spacing w:val="-2"/>
                            <w:sz w:val="12"/>
                          </w:rPr>
                          <w:t> </w:t>
                        </w:r>
                        <w:r>
                          <w:rPr>
                            <w:rFonts w:ascii="Microsoft Sans Serif"/>
                            <w:sz w:val="12"/>
                          </w:rPr>
                          <w:t>Returns</w:t>
                        </w:r>
                        <w:r>
                          <w:rPr>
                            <w:rFonts w:ascii="Microsoft Sans Serif"/>
                            <w:spacing w:val="-2"/>
                            <w:sz w:val="12"/>
                          </w:rPr>
                          <w:t> </w:t>
                        </w:r>
                        <w:r>
                          <w:rPr>
                            <w:rFonts w:ascii="Microsoft Sans Serif"/>
                            <w:sz w:val="12"/>
                          </w:rPr>
                          <w:t>to</w:t>
                        </w:r>
                        <w:r>
                          <w:rPr>
                            <w:rFonts w:ascii="Microsoft Sans Serif"/>
                            <w:spacing w:val="-2"/>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6"/>
                            <w:sz w:val="12"/>
                          </w:rPr>
                          <w:t> </w:t>
                        </w:r>
                        <w:r>
                          <w:rPr>
                            <w:rFonts w:ascii="Microsoft Sans Serif"/>
                            <w:sz w:val="12"/>
                          </w:rPr>
                          <w:t>Signaling</w:t>
                        </w:r>
                        <w:r>
                          <w:rPr>
                            <w:rFonts w:ascii="Microsoft Sans Serif"/>
                            <w:spacing w:val="-6"/>
                            <w:sz w:val="12"/>
                          </w:rPr>
                          <w:t> </w:t>
                        </w:r>
                        <w:r>
                          <w:rPr>
                            <w:rFonts w:ascii="Microsoft Sans Serif"/>
                            <w:sz w:val="12"/>
                          </w:rPr>
                          <w:t>Value</w:t>
                        </w:r>
                        <w:r>
                          <w:rPr>
                            <w:rFonts w:ascii="Microsoft Sans Serif"/>
                            <w:spacing w:val="-5"/>
                            <w:sz w:val="12"/>
                          </w:rPr>
                          <w:t> </w:t>
                        </w:r>
                        <w:r>
                          <w:rPr>
                            <w:rFonts w:ascii="Microsoft Sans Serif"/>
                            <w:sz w:val="12"/>
                          </w:rPr>
                          <w:t>of</w:t>
                        </w:r>
                        <w:r>
                          <w:rPr>
                            <w:rFonts w:ascii="Microsoft Sans Serif"/>
                            <w:spacing w:val="-6"/>
                            <w:sz w:val="12"/>
                          </w:rPr>
                          <w:t> </w:t>
                        </w:r>
                        <w:r>
                          <w:rPr>
                            <w:rFonts w:ascii="Microsoft Sans Serif"/>
                            <w:spacing w:val="-2"/>
                            <w:sz w:val="12"/>
                          </w:rPr>
                          <w:t>Education</w:t>
                        </w:r>
                      </w:p>
                    </w:txbxContent>
                  </v:textbox>
                  <w10:wrap type="none"/>
                </v:shape>
              </v:group>
            </w:pict>
          </mc:Fallback>
        </mc:AlternateContent>
      </w:r>
      <w:r>
        <w:rPr>
          <w:rFonts w:ascii="Microsoft Sans Serif"/>
          <w:sz w:val="20"/>
        </w:rPr>
      </w:r>
      <w:r>
        <w:rPr>
          <w:rFonts w:ascii="Microsoft Sans Serif"/>
          <w:sz w:val="20"/>
        </w:rPr>
        <w:tab/>
      </w:r>
      <w:r>
        <w:rPr>
          <w:rFonts w:ascii="Microsoft Sans Serif"/>
          <w:sz w:val="20"/>
        </w:rPr>
        <mc:AlternateContent>
          <mc:Choice Requires="wps">
            <w:drawing>
              <wp:inline distT="0" distB="0" distL="0" distR="0">
                <wp:extent cx="1548765" cy="350520"/>
                <wp:effectExtent l="0" t="0" r="0" b="1904"/>
                <wp:docPr id="226" name="Group 226"/>
                <wp:cNvGraphicFramePr>
                  <a:graphicFrameLocks/>
                </wp:cNvGraphicFramePr>
                <a:graphic>
                  <a:graphicData uri="http://schemas.microsoft.com/office/word/2010/wordprocessingGroup">
                    <wpg:wgp>
                      <wpg:cNvPr id="226" name="Group 226"/>
                      <wpg:cNvGrpSpPr/>
                      <wpg:grpSpPr>
                        <a:xfrm>
                          <a:off x="0" y="0"/>
                          <a:ext cx="1548765" cy="350520"/>
                          <a:chExt cx="1548765" cy="350520"/>
                        </a:xfrm>
                      </wpg:grpSpPr>
                      <pic:pic>
                        <pic:nvPicPr>
                          <pic:cNvPr id="227" name="Image 227"/>
                          <pic:cNvPicPr/>
                        </pic:nvPicPr>
                        <pic:blipFill>
                          <a:blip r:embed="rId28" cstate="print"/>
                          <a:stretch>
                            <a:fillRect/>
                          </a:stretch>
                        </pic:blipFill>
                        <pic:spPr>
                          <a:xfrm>
                            <a:off x="0" y="0"/>
                            <a:ext cx="1548731" cy="349978"/>
                          </a:xfrm>
                          <a:prstGeom prst="rect">
                            <a:avLst/>
                          </a:prstGeom>
                        </pic:spPr>
                      </pic:pic>
                      <wps:wsp>
                        <wps:cNvPr id="228" name="Textbox 228"/>
                        <wps:cNvSpPr txBox="1"/>
                        <wps:spPr>
                          <a:xfrm>
                            <a:off x="0" y="0"/>
                            <a:ext cx="1548765" cy="350520"/>
                          </a:xfrm>
                          <a:prstGeom prst="rect">
                            <a:avLst/>
                          </a:prstGeom>
                        </wps:spPr>
                        <wps:txbx>
                          <w:txbxContent>
                            <w:p>
                              <w:pPr>
                                <w:spacing w:line="292" w:lineRule="auto" w:before="41"/>
                                <w:ind w:left="564" w:right="123" w:firstLine="0"/>
                                <w:jc w:val="left"/>
                                <w:rPr>
                                  <w:rFonts w:ascii="Microsoft Sans Serif"/>
                                  <w:sz w:val="12"/>
                                </w:rPr>
                              </w:pPr>
                              <w:r>
                                <w:rPr>
                                  <w:rFonts w:ascii="Microsoft Sans Serif"/>
                                  <w:sz w:val="12"/>
                                </w:rPr>
                                <w:t>The</w:t>
                              </w:r>
                              <w:r>
                                <w:rPr>
                                  <w:rFonts w:ascii="Microsoft Sans Serif"/>
                                  <w:spacing w:val="-8"/>
                                  <w:sz w:val="12"/>
                                </w:rPr>
                                <w:t> </w:t>
                              </w:r>
                              <w:r>
                                <w:rPr>
                                  <w:rFonts w:ascii="Microsoft Sans Serif"/>
                                  <w:sz w:val="12"/>
                                </w:rPr>
                                <w:t>Private</w:t>
                              </w:r>
                              <w:r>
                                <w:rPr>
                                  <w:rFonts w:ascii="Microsoft Sans Serif"/>
                                  <w:spacing w:val="-8"/>
                                  <w:sz w:val="12"/>
                                </w:rPr>
                                <w:t> </w:t>
                              </w:r>
                              <w:r>
                                <w:rPr>
                                  <w:rFonts w:ascii="Microsoft Sans Serif"/>
                                  <w:sz w:val="12"/>
                                </w:rPr>
                                <w:t>Returns</w:t>
                              </w:r>
                              <w:r>
                                <w:rPr>
                                  <w:rFonts w:ascii="Microsoft Sans Serif"/>
                                  <w:spacing w:val="-8"/>
                                  <w:sz w:val="12"/>
                                </w:rPr>
                                <w:t> </w:t>
                              </w:r>
                              <w:r>
                                <w:rPr>
                                  <w:rFonts w:ascii="Microsoft Sans Serif"/>
                                  <w:sz w:val="12"/>
                                </w:rPr>
                                <w:t>to</w:t>
                              </w:r>
                              <w:r>
                                <w:rPr>
                                  <w:rFonts w:ascii="Microsoft Sans Serif"/>
                                  <w:spacing w:val="-8"/>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2"/>
                                  <w:sz w:val="12"/>
                                </w:rPr>
                                <w:t> </w:t>
                              </w:r>
                              <w:r>
                                <w:rPr>
                                  <w:rFonts w:ascii="Microsoft Sans Serif"/>
                                  <w:sz w:val="12"/>
                                </w:rPr>
                                <w:t>Social</w:t>
                              </w:r>
                              <w:r>
                                <w:rPr>
                                  <w:rFonts w:ascii="Microsoft Sans Serif"/>
                                  <w:spacing w:val="-2"/>
                                  <w:sz w:val="12"/>
                                </w:rPr>
                                <w:t> </w:t>
                              </w:r>
                              <w:r>
                                <w:rPr>
                                  <w:rFonts w:ascii="Microsoft Sans Serif"/>
                                  <w:sz w:val="12"/>
                                </w:rPr>
                                <w:t>Returns</w:t>
                              </w:r>
                              <w:r>
                                <w:rPr>
                                  <w:rFonts w:ascii="Microsoft Sans Serif"/>
                                  <w:spacing w:val="-2"/>
                                  <w:sz w:val="12"/>
                                </w:rPr>
                                <w:t> </w:t>
                              </w:r>
                              <w:r>
                                <w:rPr>
                                  <w:rFonts w:ascii="Microsoft Sans Serif"/>
                                  <w:sz w:val="12"/>
                                </w:rPr>
                                <w:t>to</w:t>
                              </w:r>
                              <w:r>
                                <w:rPr>
                                  <w:rFonts w:ascii="Microsoft Sans Serif"/>
                                  <w:spacing w:val="-2"/>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6"/>
                                  <w:sz w:val="12"/>
                                </w:rPr>
                                <w:t> </w:t>
                              </w:r>
                              <w:r>
                                <w:rPr>
                                  <w:rFonts w:ascii="Microsoft Sans Serif"/>
                                  <w:sz w:val="12"/>
                                </w:rPr>
                                <w:t>Signaling</w:t>
                              </w:r>
                              <w:r>
                                <w:rPr>
                                  <w:rFonts w:ascii="Microsoft Sans Serif"/>
                                  <w:spacing w:val="-6"/>
                                  <w:sz w:val="12"/>
                                </w:rPr>
                                <w:t> </w:t>
                              </w:r>
                              <w:r>
                                <w:rPr>
                                  <w:rFonts w:ascii="Microsoft Sans Serif"/>
                                  <w:sz w:val="12"/>
                                </w:rPr>
                                <w:t>Value</w:t>
                              </w:r>
                              <w:r>
                                <w:rPr>
                                  <w:rFonts w:ascii="Microsoft Sans Serif"/>
                                  <w:spacing w:val="-5"/>
                                  <w:sz w:val="12"/>
                                </w:rPr>
                                <w:t> </w:t>
                              </w:r>
                              <w:r>
                                <w:rPr>
                                  <w:rFonts w:ascii="Microsoft Sans Serif"/>
                                  <w:sz w:val="12"/>
                                </w:rPr>
                                <w:t>of</w:t>
                              </w:r>
                              <w:r>
                                <w:rPr>
                                  <w:rFonts w:ascii="Microsoft Sans Serif"/>
                                  <w:spacing w:val="-6"/>
                                  <w:sz w:val="12"/>
                                </w:rPr>
                                <w:t> </w:t>
                              </w:r>
                              <w:r>
                                <w:rPr>
                                  <w:rFonts w:ascii="Microsoft Sans Serif"/>
                                  <w:spacing w:val="-2"/>
                                  <w:sz w:val="12"/>
                                </w:rPr>
                                <w:t>Education</w:t>
                              </w:r>
                            </w:p>
                          </w:txbxContent>
                        </wps:txbx>
                        <wps:bodyPr wrap="square" lIns="0" tIns="0" rIns="0" bIns="0" rtlCol="0">
                          <a:noAutofit/>
                        </wps:bodyPr>
                      </wps:wsp>
                    </wpg:wgp>
                  </a:graphicData>
                </a:graphic>
              </wp:inline>
            </w:drawing>
          </mc:Choice>
          <mc:Fallback>
            <w:pict>
              <v:group style="width:121.95pt;height:27.6pt;mso-position-horizontal-relative:char;mso-position-vertical-relative:line" id="docshapegroup178" coordorigin="0,0" coordsize="2439,552">
                <v:shape style="position:absolute;left:0;top:0;width:2439;height:552" type="#_x0000_t75" id="docshape179" stroked="false">
                  <v:imagedata r:id="rId28" o:title=""/>
                </v:shape>
                <v:shape style="position:absolute;left:0;top:0;width:2439;height:552" type="#_x0000_t202" id="docshape180" filled="false" stroked="false">
                  <v:textbox inset="0,0,0,0">
                    <w:txbxContent>
                      <w:p>
                        <w:pPr>
                          <w:spacing w:line="292" w:lineRule="auto" w:before="41"/>
                          <w:ind w:left="564" w:right="123" w:firstLine="0"/>
                          <w:jc w:val="left"/>
                          <w:rPr>
                            <w:rFonts w:ascii="Microsoft Sans Serif"/>
                            <w:sz w:val="12"/>
                          </w:rPr>
                        </w:pPr>
                        <w:r>
                          <w:rPr>
                            <w:rFonts w:ascii="Microsoft Sans Serif"/>
                            <w:sz w:val="12"/>
                          </w:rPr>
                          <w:t>The</w:t>
                        </w:r>
                        <w:r>
                          <w:rPr>
                            <w:rFonts w:ascii="Microsoft Sans Serif"/>
                            <w:spacing w:val="-8"/>
                            <w:sz w:val="12"/>
                          </w:rPr>
                          <w:t> </w:t>
                        </w:r>
                        <w:r>
                          <w:rPr>
                            <w:rFonts w:ascii="Microsoft Sans Serif"/>
                            <w:sz w:val="12"/>
                          </w:rPr>
                          <w:t>Private</w:t>
                        </w:r>
                        <w:r>
                          <w:rPr>
                            <w:rFonts w:ascii="Microsoft Sans Serif"/>
                            <w:spacing w:val="-8"/>
                            <w:sz w:val="12"/>
                          </w:rPr>
                          <w:t> </w:t>
                        </w:r>
                        <w:r>
                          <w:rPr>
                            <w:rFonts w:ascii="Microsoft Sans Serif"/>
                            <w:sz w:val="12"/>
                          </w:rPr>
                          <w:t>Returns</w:t>
                        </w:r>
                        <w:r>
                          <w:rPr>
                            <w:rFonts w:ascii="Microsoft Sans Serif"/>
                            <w:spacing w:val="-8"/>
                            <w:sz w:val="12"/>
                          </w:rPr>
                          <w:t> </w:t>
                        </w:r>
                        <w:r>
                          <w:rPr>
                            <w:rFonts w:ascii="Microsoft Sans Serif"/>
                            <w:sz w:val="12"/>
                          </w:rPr>
                          <w:t>to</w:t>
                        </w:r>
                        <w:r>
                          <w:rPr>
                            <w:rFonts w:ascii="Microsoft Sans Serif"/>
                            <w:spacing w:val="-8"/>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2"/>
                            <w:sz w:val="12"/>
                          </w:rPr>
                          <w:t> </w:t>
                        </w:r>
                        <w:r>
                          <w:rPr>
                            <w:rFonts w:ascii="Microsoft Sans Serif"/>
                            <w:sz w:val="12"/>
                          </w:rPr>
                          <w:t>Social</w:t>
                        </w:r>
                        <w:r>
                          <w:rPr>
                            <w:rFonts w:ascii="Microsoft Sans Serif"/>
                            <w:spacing w:val="-2"/>
                            <w:sz w:val="12"/>
                          </w:rPr>
                          <w:t> </w:t>
                        </w:r>
                        <w:r>
                          <w:rPr>
                            <w:rFonts w:ascii="Microsoft Sans Serif"/>
                            <w:sz w:val="12"/>
                          </w:rPr>
                          <w:t>Returns</w:t>
                        </w:r>
                        <w:r>
                          <w:rPr>
                            <w:rFonts w:ascii="Microsoft Sans Serif"/>
                            <w:spacing w:val="-2"/>
                            <w:sz w:val="12"/>
                          </w:rPr>
                          <w:t> </w:t>
                        </w:r>
                        <w:r>
                          <w:rPr>
                            <w:rFonts w:ascii="Microsoft Sans Serif"/>
                            <w:sz w:val="12"/>
                          </w:rPr>
                          <w:t>to</w:t>
                        </w:r>
                        <w:r>
                          <w:rPr>
                            <w:rFonts w:ascii="Microsoft Sans Serif"/>
                            <w:spacing w:val="-2"/>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6"/>
                            <w:sz w:val="12"/>
                          </w:rPr>
                          <w:t> </w:t>
                        </w:r>
                        <w:r>
                          <w:rPr>
                            <w:rFonts w:ascii="Microsoft Sans Serif"/>
                            <w:sz w:val="12"/>
                          </w:rPr>
                          <w:t>Signaling</w:t>
                        </w:r>
                        <w:r>
                          <w:rPr>
                            <w:rFonts w:ascii="Microsoft Sans Serif"/>
                            <w:spacing w:val="-6"/>
                            <w:sz w:val="12"/>
                          </w:rPr>
                          <w:t> </w:t>
                        </w:r>
                        <w:r>
                          <w:rPr>
                            <w:rFonts w:ascii="Microsoft Sans Serif"/>
                            <w:sz w:val="12"/>
                          </w:rPr>
                          <w:t>Value</w:t>
                        </w:r>
                        <w:r>
                          <w:rPr>
                            <w:rFonts w:ascii="Microsoft Sans Serif"/>
                            <w:spacing w:val="-5"/>
                            <w:sz w:val="12"/>
                          </w:rPr>
                          <w:t> </w:t>
                        </w:r>
                        <w:r>
                          <w:rPr>
                            <w:rFonts w:ascii="Microsoft Sans Serif"/>
                            <w:sz w:val="12"/>
                          </w:rPr>
                          <w:t>of</w:t>
                        </w:r>
                        <w:r>
                          <w:rPr>
                            <w:rFonts w:ascii="Microsoft Sans Serif"/>
                            <w:spacing w:val="-6"/>
                            <w:sz w:val="12"/>
                          </w:rPr>
                          <w:t> </w:t>
                        </w:r>
                        <w:r>
                          <w:rPr>
                            <w:rFonts w:ascii="Microsoft Sans Serif"/>
                            <w:spacing w:val="-2"/>
                            <w:sz w:val="12"/>
                          </w:rPr>
                          <w:t>Education</w:t>
                        </w:r>
                      </w:p>
                    </w:txbxContent>
                  </v:textbox>
                  <w10:wrap type="none"/>
                </v:shape>
              </v:group>
            </w:pict>
          </mc:Fallback>
        </mc:AlternateContent>
      </w:r>
      <w:r>
        <w:rPr>
          <w:rFonts w:ascii="Microsoft Sans Serif"/>
          <w:sz w:val="20"/>
        </w:rPr>
      </w:r>
    </w:p>
    <w:p>
      <w:pPr>
        <w:tabs>
          <w:tab w:pos="5306" w:val="left" w:leader="none"/>
        </w:tabs>
        <w:spacing w:before="206"/>
        <w:ind w:left="405" w:right="0" w:firstLine="0"/>
        <w:jc w:val="left"/>
        <w:rPr>
          <w:sz w:val="20"/>
        </w:rPr>
      </w:pPr>
      <w:r>
        <w:rPr>
          <w:w w:val="110"/>
          <w:sz w:val="20"/>
        </w:rPr>
        <w:t>(a)</w:t>
      </w:r>
      <w:r>
        <w:rPr>
          <w:spacing w:val="10"/>
          <w:w w:val="110"/>
          <w:sz w:val="20"/>
        </w:rPr>
        <w:t> </w:t>
      </w:r>
      <w:r>
        <w:rPr>
          <w:w w:val="110"/>
          <w:sz w:val="20"/>
        </w:rPr>
        <w:t>Experience-Varying</w:t>
      </w:r>
      <w:r>
        <w:rPr>
          <w:spacing w:val="9"/>
          <w:w w:val="110"/>
          <w:sz w:val="20"/>
        </w:rPr>
        <w:t> </w:t>
      </w:r>
      <w:r>
        <w:rPr>
          <w:w w:val="110"/>
          <w:sz w:val="20"/>
        </w:rPr>
        <w:t>Returns</w:t>
      </w:r>
      <w:r>
        <w:rPr>
          <w:spacing w:val="11"/>
          <w:w w:val="110"/>
          <w:sz w:val="20"/>
        </w:rPr>
        <w:t> </w:t>
      </w:r>
      <w:r>
        <w:rPr>
          <w:w w:val="110"/>
          <w:sz w:val="20"/>
        </w:rPr>
        <w:t>to</w:t>
      </w:r>
      <w:r>
        <w:rPr>
          <w:spacing w:val="12"/>
          <w:w w:val="110"/>
          <w:sz w:val="20"/>
        </w:rPr>
        <w:t> </w:t>
      </w:r>
      <w:r>
        <w:rPr>
          <w:w w:val="110"/>
          <w:sz w:val="20"/>
        </w:rPr>
        <w:t>Skill</w:t>
      </w:r>
      <w:r>
        <w:rPr>
          <w:spacing w:val="10"/>
          <w:w w:val="110"/>
          <w:sz w:val="20"/>
        </w:rPr>
        <w:t> </w:t>
      </w:r>
      <w:r>
        <w:rPr>
          <w:spacing w:val="-2"/>
          <w:w w:val="110"/>
          <w:sz w:val="20"/>
        </w:rPr>
        <w:t>(Sequential)</w:t>
      </w:r>
      <w:r>
        <w:rPr>
          <w:sz w:val="20"/>
        </w:rPr>
        <w:tab/>
      </w:r>
      <w:r>
        <w:rPr>
          <w:w w:val="110"/>
          <w:sz w:val="20"/>
        </w:rPr>
        <w:t>(b)</w:t>
      </w:r>
      <w:r>
        <w:rPr>
          <w:spacing w:val="13"/>
          <w:w w:val="110"/>
          <w:sz w:val="20"/>
        </w:rPr>
        <w:t> </w:t>
      </w:r>
      <w:r>
        <w:rPr>
          <w:w w:val="110"/>
          <w:sz w:val="20"/>
        </w:rPr>
        <w:t>Experience-Varying</w:t>
      </w:r>
      <w:r>
        <w:rPr>
          <w:spacing w:val="6"/>
          <w:w w:val="110"/>
          <w:sz w:val="20"/>
        </w:rPr>
        <w:t> </w:t>
      </w:r>
      <w:r>
        <w:rPr>
          <w:w w:val="110"/>
          <w:sz w:val="20"/>
        </w:rPr>
        <w:t>Returns</w:t>
      </w:r>
      <w:r>
        <w:rPr>
          <w:spacing w:val="11"/>
          <w:w w:val="110"/>
          <w:sz w:val="20"/>
        </w:rPr>
        <w:t> </w:t>
      </w:r>
      <w:r>
        <w:rPr>
          <w:w w:val="110"/>
          <w:sz w:val="20"/>
        </w:rPr>
        <w:t>to</w:t>
      </w:r>
      <w:r>
        <w:rPr>
          <w:spacing w:val="13"/>
          <w:w w:val="110"/>
          <w:sz w:val="20"/>
        </w:rPr>
        <w:t> </w:t>
      </w:r>
      <w:r>
        <w:rPr>
          <w:w w:val="110"/>
          <w:sz w:val="20"/>
        </w:rPr>
        <w:t>Skill</w:t>
      </w:r>
      <w:r>
        <w:rPr>
          <w:spacing w:val="12"/>
          <w:w w:val="110"/>
          <w:sz w:val="20"/>
        </w:rPr>
        <w:t> </w:t>
      </w:r>
      <w:r>
        <w:rPr>
          <w:spacing w:val="-2"/>
          <w:w w:val="110"/>
          <w:sz w:val="20"/>
        </w:rPr>
        <w:t>(Joint)</w:t>
      </w:r>
    </w:p>
    <w:p>
      <w:pPr>
        <w:pStyle w:val="BodyText"/>
        <w:spacing w:before="21"/>
        <w:rPr>
          <w:sz w:val="20"/>
        </w:rPr>
      </w:pPr>
    </w:p>
    <w:p>
      <w:pPr>
        <w:pStyle w:val="BodyText"/>
        <w:spacing w:after="0"/>
        <w:rPr>
          <w:sz w:val="20"/>
        </w:rPr>
        <w:sectPr>
          <w:type w:val="continuous"/>
          <w:pgSz w:w="12240" w:h="15840"/>
          <w:pgMar w:header="0" w:footer="822" w:top="1820" w:bottom="1020" w:left="1080" w:right="1080"/>
        </w:sectPr>
      </w:pPr>
    </w:p>
    <w:p>
      <w:pPr>
        <w:spacing w:before="96"/>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801344">
                <wp:simplePos x="0" y="0"/>
                <wp:positionH relativeFrom="page">
                  <wp:posOffset>2462875</wp:posOffset>
                </wp:positionH>
                <wp:positionV relativeFrom="paragraph">
                  <wp:posOffset>112484</wp:posOffset>
                </wp:positionV>
                <wp:extent cx="109855" cy="128143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09855" cy="1281430"/>
                        </a:xfrm>
                        <a:prstGeom prst="rect">
                          <a:avLst/>
                        </a:prstGeom>
                      </wps:spPr>
                      <wps:txbx>
                        <w:txbxContent>
                          <w:p>
                            <w:pPr>
                              <w:spacing w:before="16"/>
                              <w:ind w:left="20" w:right="0" w:firstLine="0"/>
                              <w:jc w:val="left"/>
                              <w:rPr>
                                <w:rFonts w:ascii="Microsoft Sans Serif"/>
                                <w:sz w:val="12"/>
                              </w:rPr>
                            </w:pPr>
                            <w:r>
                              <w:rPr>
                                <w:rFonts w:ascii="Microsoft Sans Serif"/>
                                <w:sz w:val="12"/>
                              </w:rPr>
                              <w:t>Estimates</w:t>
                            </w:r>
                            <w:r>
                              <w:rPr>
                                <w:rFonts w:ascii="Microsoft Sans Serif"/>
                                <w:spacing w:val="-6"/>
                                <w:sz w:val="12"/>
                              </w:rPr>
                              <w:t> </w:t>
                            </w:r>
                            <w:r>
                              <w:rPr>
                                <w:rFonts w:ascii="Microsoft Sans Serif"/>
                                <w:sz w:val="12"/>
                              </w:rPr>
                              <w:t>of</w:t>
                            </w:r>
                            <w:r>
                              <w:rPr>
                                <w:rFonts w:ascii="Microsoft Sans Serif"/>
                                <w:spacing w:val="-5"/>
                                <w:sz w:val="12"/>
                              </w:rPr>
                              <w:t> </w:t>
                            </w:r>
                            <w:r>
                              <w:rPr>
                                <w:rFonts w:ascii="Microsoft Sans Serif"/>
                                <w:sz w:val="12"/>
                              </w:rPr>
                              <w:t>the</w:t>
                            </w:r>
                            <w:r>
                              <w:rPr>
                                <w:rFonts w:ascii="Microsoft Sans Serif"/>
                                <w:spacing w:val="-5"/>
                                <w:sz w:val="12"/>
                              </w:rPr>
                              <w:t> </w:t>
                            </w:r>
                            <w:r>
                              <w:rPr>
                                <w:rFonts w:ascii="Microsoft Sans Serif"/>
                                <w:sz w:val="12"/>
                              </w:rPr>
                              <w:t>Returns</w:t>
                            </w:r>
                            <w:r>
                              <w:rPr>
                                <w:rFonts w:ascii="Microsoft Sans Serif"/>
                                <w:spacing w:val="-6"/>
                                <w:sz w:val="12"/>
                              </w:rPr>
                              <w:t> </w:t>
                            </w:r>
                            <w:r>
                              <w:rPr>
                                <w:rFonts w:ascii="Microsoft Sans Serif"/>
                                <w:sz w:val="12"/>
                              </w:rPr>
                              <w:t>to</w:t>
                            </w:r>
                            <w:r>
                              <w:rPr>
                                <w:rFonts w:ascii="Microsoft Sans Serif"/>
                                <w:spacing w:val="-5"/>
                                <w:sz w:val="12"/>
                              </w:rPr>
                              <w:t> </w:t>
                            </w:r>
                            <w:r>
                              <w:rPr>
                                <w:rFonts w:ascii="Microsoft Sans Serif"/>
                                <w:spacing w:val="-2"/>
                                <w:sz w:val="12"/>
                              </w:rPr>
                              <w:t>Schooling</w:t>
                            </w:r>
                          </w:p>
                        </w:txbxContent>
                      </wps:txbx>
                      <wps:bodyPr wrap="square" lIns="0" tIns="0" rIns="0" bIns="0" rtlCol="0" vert="vert270">
                        <a:noAutofit/>
                      </wps:bodyPr>
                    </wps:wsp>
                  </a:graphicData>
                </a:graphic>
              </wp:anchor>
            </w:drawing>
          </mc:Choice>
          <mc:Fallback>
            <w:pict>
              <v:shape style="position:absolute;margin-left:193.927185pt;margin-top:8.857022pt;width:8.65pt;height:100.9pt;mso-position-horizontal-relative:page;mso-position-vertical-relative:paragraph;z-index:15801344" type="#_x0000_t202" id="docshape181" filled="false" stroked="false">
                <v:textbox inset="0,0,0,0" style="layout-flow:vertical;mso-layout-flow-alt:bottom-to-top">
                  <w:txbxContent>
                    <w:p>
                      <w:pPr>
                        <w:spacing w:before="16"/>
                        <w:ind w:left="20" w:right="0" w:firstLine="0"/>
                        <w:jc w:val="left"/>
                        <w:rPr>
                          <w:rFonts w:ascii="Microsoft Sans Serif"/>
                          <w:sz w:val="12"/>
                        </w:rPr>
                      </w:pPr>
                      <w:r>
                        <w:rPr>
                          <w:rFonts w:ascii="Microsoft Sans Serif"/>
                          <w:sz w:val="12"/>
                        </w:rPr>
                        <w:t>Estimates</w:t>
                      </w:r>
                      <w:r>
                        <w:rPr>
                          <w:rFonts w:ascii="Microsoft Sans Serif"/>
                          <w:spacing w:val="-6"/>
                          <w:sz w:val="12"/>
                        </w:rPr>
                        <w:t> </w:t>
                      </w:r>
                      <w:r>
                        <w:rPr>
                          <w:rFonts w:ascii="Microsoft Sans Serif"/>
                          <w:sz w:val="12"/>
                        </w:rPr>
                        <w:t>of</w:t>
                      </w:r>
                      <w:r>
                        <w:rPr>
                          <w:rFonts w:ascii="Microsoft Sans Serif"/>
                          <w:spacing w:val="-5"/>
                          <w:sz w:val="12"/>
                        </w:rPr>
                        <w:t> </w:t>
                      </w:r>
                      <w:r>
                        <w:rPr>
                          <w:rFonts w:ascii="Microsoft Sans Serif"/>
                          <w:sz w:val="12"/>
                        </w:rPr>
                        <w:t>the</w:t>
                      </w:r>
                      <w:r>
                        <w:rPr>
                          <w:rFonts w:ascii="Microsoft Sans Serif"/>
                          <w:spacing w:val="-5"/>
                          <w:sz w:val="12"/>
                        </w:rPr>
                        <w:t> </w:t>
                      </w:r>
                      <w:r>
                        <w:rPr>
                          <w:rFonts w:ascii="Microsoft Sans Serif"/>
                          <w:sz w:val="12"/>
                        </w:rPr>
                        <w:t>Returns</w:t>
                      </w:r>
                      <w:r>
                        <w:rPr>
                          <w:rFonts w:ascii="Microsoft Sans Serif"/>
                          <w:spacing w:val="-6"/>
                          <w:sz w:val="12"/>
                        </w:rPr>
                        <w:t> </w:t>
                      </w:r>
                      <w:r>
                        <w:rPr>
                          <w:rFonts w:ascii="Microsoft Sans Serif"/>
                          <w:sz w:val="12"/>
                        </w:rPr>
                        <w:t>to</w:t>
                      </w:r>
                      <w:r>
                        <w:rPr>
                          <w:rFonts w:ascii="Microsoft Sans Serif"/>
                          <w:spacing w:val="-5"/>
                          <w:sz w:val="12"/>
                        </w:rPr>
                        <w:t> </w:t>
                      </w:r>
                      <w:r>
                        <w:rPr>
                          <w:rFonts w:ascii="Microsoft Sans Serif"/>
                          <w:spacing w:val="-2"/>
                          <w:sz w:val="12"/>
                        </w:rPr>
                        <w:t>Schooling</w:t>
                      </w:r>
                    </w:p>
                  </w:txbxContent>
                </v:textbox>
                <w10:wrap type="none"/>
              </v:shape>
            </w:pict>
          </mc:Fallback>
        </mc:AlternateContent>
      </w:r>
      <w:r>
        <w:rPr>
          <w:rFonts w:ascii="Microsoft Sans Serif"/>
          <w:spacing w:val="-5"/>
          <w:sz w:val="12"/>
        </w:rPr>
        <w:t>.25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5"/>
          <w:sz w:val="12"/>
        </w:rPr>
        <w:t>.2</w:t>
      </w:r>
    </w:p>
    <w:p>
      <w:pPr>
        <w:pStyle w:val="BodyText"/>
        <w:rPr>
          <w:rFonts w:ascii="Microsoft Sans Serif"/>
          <w:sz w:val="12"/>
        </w:rPr>
      </w:pPr>
    </w:p>
    <w:p>
      <w:pPr>
        <w:pStyle w:val="BodyText"/>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1"/>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BodyText"/>
        <w:spacing w:before="10" w:after="24"/>
        <w:rPr>
          <w:rFonts w:ascii="Microsoft Sans Serif"/>
          <w:sz w:val="5"/>
        </w:rPr>
      </w:pPr>
      <w:r>
        <w:rPr/>
        <w:br w:type="column"/>
      </w:r>
      <w:r>
        <w:rPr>
          <w:rFonts w:ascii="Microsoft Sans Serif"/>
          <w:sz w:val="5"/>
        </w:rPr>
      </w:r>
    </w:p>
    <w:p>
      <w:pPr>
        <w:spacing w:line="240" w:lineRule="auto"/>
        <w:ind w:left="0" w:right="0" w:firstLine="0"/>
        <w:rPr>
          <w:rFonts w:ascii="Microsoft Sans Serif"/>
          <w:sz w:val="20"/>
        </w:rPr>
      </w:pPr>
      <w:r>
        <w:rPr>
          <w:rFonts w:ascii="Microsoft Sans Serif"/>
          <w:sz w:val="20"/>
        </w:rPr>
        <w:drawing>
          <wp:inline distT="0" distB="0" distL="0" distR="0">
            <wp:extent cx="2574238" cy="1419225"/>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29" cstate="print"/>
                    <a:stretch>
                      <a:fillRect/>
                    </a:stretch>
                  </pic:blipFill>
                  <pic:spPr>
                    <a:xfrm>
                      <a:off x="0" y="0"/>
                      <a:ext cx="2574238" cy="1419225"/>
                    </a:xfrm>
                    <a:prstGeom prst="rect">
                      <a:avLst/>
                    </a:prstGeom>
                  </pic:spPr>
                </pic:pic>
              </a:graphicData>
            </a:graphic>
          </wp:inline>
        </w:drawing>
      </w:r>
      <w:r>
        <w:rPr>
          <w:rFonts w:ascii="Microsoft Sans Serif"/>
          <w:sz w:val="20"/>
        </w:rPr>
      </w:r>
    </w:p>
    <w:p>
      <w:pPr>
        <w:tabs>
          <w:tab w:pos="732" w:val="left" w:leader="none"/>
          <w:tab w:pos="1343" w:val="left" w:leader="none"/>
          <w:tab w:pos="1986" w:val="left" w:leader="none"/>
          <w:tab w:pos="2630" w:val="left" w:leader="none"/>
          <w:tab w:pos="3273" w:val="left" w:leader="none"/>
          <w:tab w:pos="3916" w:val="left" w:leader="none"/>
        </w:tabs>
        <w:spacing w:line="130"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520"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after="0" w:line="133" w:lineRule="exact"/>
        <w:jc w:val="left"/>
        <w:rPr>
          <w:rFonts w:ascii="Microsoft Sans Serif"/>
          <w:sz w:val="12"/>
        </w:rPr>
        <w:sectPr>
          <w:type w:val="continuous"/>
          <w:pgSz w:w="12240" w:h="15840"/>
          <w:pgMar w:header="0" w:footer="822" w:top="1820" w:bottom="1020" w:left="1080" w:right="1080"/>
          <w:cols w:num="2" w:equalWidth="0">
            <w:col w:w="3180" w:space="23"/>
            <w:col w:w="6877"/>
          </w:cols>
        </w:sectPr>
      </w:pPr>
    </w:p>
    <w:p>
      <w:pPr>
        <w:pStyle w:val="BodyText"/>
        <w:spacing w:before="6"/>
        <w:rPr>
          <w:rFonts w:ascii="Microsoft Sans Serif"/>
          <w:sz w:val="6"/>
        </w:rPr>
      </w:pPr>
    </w:p>
    <w:p>
      <w:pPr>
        <w:spacing w:line="240" w:lineRule="auto"/>
        <w:ind w:left="4036" w:right="0" w:firstLine="0"/>
        <w:rPr>
          <w:rFonts w:ascii="Microsoft Sans Serif"/>
          <w:sz w:val="20"/>
        </w:rPr>
      </w:pPr>
      <w:r>
        <w:rPr>
          <w:rFonts w:ascii="Microsoft Sans Serif"/>
          <w:sz w:val="20"/>
        </w:rPr>
        <mc:AlternateContent>
          <mc:Choice Requires="wps">
            <w:drawing>
              <wp:inline distT="0" distB="0" distL="0" distR="0">
                <wp:extent cx="1548765" cy="350520"/>
                <wp:effectExtent l="0" t="0" r="0" b="1904"/>
                <wp:docPr id="231" name="Group 231"/>
                <wp:cNvGraphicFramePr>
                  <a:graphicFrameLocks/>
                </wp:cNvGraphicFramePr>
                <a:graphic>
                  <a:graphicData uri="http://schemas.microsoft.com/office/word/2010/wordprocessingGroup">
                    <wpg:wgp>
                      <wpg:cNvPr id="231" name="Group 231"/>
                      <wpg:cNvGrpSpPr/>
                      <wpg:grpSpPr>
                        <a:xfrm>
                          <a:off x="0" y="0"/>
                          <a:ext cx="1548765" cy="350520"/>
                          <a:chExt cx="1548765" cy="350520"/>
                        </a:xfrm>
                      </wpg:grpSpPr>
                      <pic:pic>
                        <pic:nvPicPr>
                          <pic:cNvPr id="232" name="Image 232"/>
                          <pic:cNvPicPr/>
                        </pic:nvPicPr>
                        <pic:blipFill>
                          <a:blip r:embed="rId30" cstate="print"/>
                          <a:stretch>
                            <a:fillRect/>
                          </a:stretch>
                        </pic:blipFill>
                        <pic:spPr>
                          <a:xfrm>
                            <a:off x="0" y="0"/>
                            <a:ext cx="1548731" cy="349978"/>
                          </a:xfrm>
                          <a:prstGeom prst="rect">
                            <a:avLst/>
                          </a:prstGeom>
                        </pic:spPr>
                      </pic:pic>
                      <wps:wsp>
                        <wps:cNvPr id="233" name="Textbox 233"/>
                        <wps:cNvSpPr txBox="1"/>
                        <wps:spPr>
                          <a:xfrm>
                            <a:off x="0" y="0"/>
                            <a:ext cx="1548765" cy="350520"/>
                          </a:xfrm>
                          <a:prstGeom prst="rect">
                            <a:avLst/>
                          </a:prstGeom>
                        </wps:spPr>
                        <wps:txbx>
                          <w:txbxContent>
                            <w:p>
                              <w:pPr>
                                <w:spacing w:line="292" w:lineRule="auto" w:before="41"/>
                                <w:ind w:left="564" w:right="123" w:firstLine="0"/>
                                <w:jc w:val="left"/>
                                <w:rPr>
                                  <w:rFonts w:ascii="Microsoft Sans Serif"/>
                                  <w:sz w:val="12"/>
                                </w:rPr>
                              </w:pPr>
                              <w:r>
                                <w:rPr>
                                  <w:rFonts w:ascii="Microsoft Sans Serif"/>
                                  <w:sz w:val="12"/>
                                </w:rPr>
                                <w:t>The</w:t>
                              </w:r>
                              <w:r>
                                <w:rPr>
                                  <w:rFonts w:ascii="Microsoft Sans Serif"/>
                                  <w:spacing w:val="-8"/>
                                  <w:sz w:val="12"/>
                                </w:rPr>
                                <w:t> </w:t>
                              </w:r>
                              <w:r>
                                <w:rPr>
                                  <w:rFonts w:ascii="Microsoft Sans Serif"/>
                                  <w:sz w:val="12"/>
                                </w:rPr>
                                <w:t>Private</w:t>
                              </w:r>
                              <w:r>
                                <w:rPr>
                                  <w:rFonts w:ascii="Microsoft Sans Serif"/>
                                  <w:spacing w:val="-8"/>
                                  <w:sz w:val="12"/>
                                </w:rPr>
                                <w:t> </w:t>
                              </w:r>
                              <w:r>
                                <w:rPr>
                                  <w:rFonts w:ascii="Microsoft Sans Serif"/>
                                  <w:sz w:val="12"/>
                                </w:rPr>
                                <w:t>Returns</w:t>
                              </w:r>
                              <w:r>
                                <w:rPr>
                                  <w:rFonts w:ascii="Microsoft Sans Serif"/>
                                  <w:spacing w:val="-8"/>
                                  <w:sz w:val="12"/>
                                </w:rPr>
                                <w:t> </w:t>
                              </w:r>
                              <w:r>
                                <w:rPr>
                                  <w:rFonts w:ascii="Microsoft Sans Serif"/>
                                  <w:sz w:val="12"/>
                                </w:rPr>
                                <w:t>to</w:t>
                              </w:r>
                              <w:r>
                                <w:rPr>
                                  <w:rFonts w:ascii="Microsoft Sans Serif"/>
                                  <w:spacing w:val="-8"/>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2"/>
                                  <w:sz w:val="12"/>
                                </w:rPr>
                                <w:t> </w:t>
                              </w:r>
                              <w:r>
                                <w:rPr>
                                  <w:rFonts w:ascii="Microsoft Sans Serif"/>
                                  <w:sz w:val="12"/>
                                </w:rPr>
                                <w:t>Social</w:t>
                              </w:r>
                              <w:r>
                                <w:rPr>
                                  <w:rFonts w:ascii="Microsoft Sans Serif"/>
                                  <w:spacing w:val="-2"/>
                                  <w:sz w:val="12"/>
                                </w:rPr>
                                <w:t> </w:t>
                              </w:r>
                              <w:r>
                                <w:rPr>
                                  <w:rFonts w:ascii="Microsoft Sans Serif"/>
                                  <w:sz w:val="12"/>
                                </w:rPr>
                                <w:t>Returns</w:t>
                              </w:r>
                              <w:r>
                                <w:rPr>
                                  <w:rFonts w:ascii="Microsoft Sans Serif"/>
                                  <w:spacing w:val="-2"/>
                                  <w:sz w:val="12"/>
                                </w:rPr>
                                <w:t> </w:t>
                              </w:r>
                              <w:r>
                                <w:rPr>
                                  <w:rFonts w:ascii="Microsoft Sans Serif"/>
                                  <w:sz w:val="12"/>
                                </w:rPr>
                                <w:t>to</w:t>
                              </w:r>
                              <w:r>
                                <w:rPr>
                                  <w:rFonts w:ascii="Microsoft Sans Serif"/>
                                  <w:spacing w:val="-2"/>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6"/>
                                  <w:sz w:val="12"/>
                                </w:rPr>
                                <w:t> </w:t>
                              </w:r>
                              <w:r>
                                <w:rPr>
                                  <w:rFonts w:ascii="Microsoft Sans Serif"/>
                                  <w:sz w:val="12"/>
                                </w:rPr>
                                <w:t>Signaling</w:t>
                              </w:r>
                              <w:r>
                                <w:rPr>
                                  <w:rFonts w:ascii="Microsoft Sans Serif"/>
                                  <w:spacing w:val="-6"/>
                                  <w:sz w:val="12"/>
                                </w:rPr>
                                <w:t> </w:t>
                              </w:r>
                              <w:r>
                                <w:rPr>
                                  <w:rFonts w:ascii="Microsoft Sans Serif"/>
                                  <w:sz w:val="12"/>
                                </w:rPr>
                                <w:t>Value</w:t>
                              </w:r>
                              <w:r>
                                <w:rPr>
                                  <w:rFonts w:ascii="Microsoft Sans Serif"/>
                                  <w:spacing w:val="-5"/>
                                  <w:sz w:val="12"/>
                                </w:rPr>
                                <w:t> </w:t>
                              </w:r>
                              <w:r>
                                <w:rPr>
                                  <w:rFonts w:ascii="Microsoft Sans Serif"/>
                                  <w:sz w:val="12"/>
                                </w:rPr>
                                <w:t>of</w:t>
                              </w:r>
                              <w:r>
                                <w:rPr>
                                  <w:rFonts w:ascii="Microsoft Sans Serif"/>
                                  <w:spacing w:val="-6"/>
                                  <w:sz w:val="12"/>
                                </w:rPr>
                                <w:t> </w:t>
                              </w:r>
                              <w:r>
                                <w:rPr>
                                  <w:rFonts w:ascii="Microsoft Sans Serif"/>
                                  <w:spacing w:val="-2"/>
                                  <w:sz w:val="12"/>
                                </w:rPr>
                                <w:t>Education</w:t>
                              </w:r>
                            </w:p>
                          </w:txbxContent>
                        </wps:txbx>
                        <wps:bodyPr wrap="square" lIns="0" tIns="0" rIns="0" bIns="0" rtlCol="0">
                          <a:noAutofit/>
                        </wps:bodyPr>
                      </wps:wsp>
                    </wpg:wgp>
                  </a:graphicData>
                </a:graphic>
              </wp:inline>
            </w:drawing>
          </mc:Choice>
          <mc:Fallback>
            <w:pict>
              <v:group style="width:121.95pt;height:27.6pt;mso-position-horizontal-relative:char;mso-position-vertical-relative:line" id="docshapegroup182" coordorigin="0,0" coordsize="2439,552">
                <v:shape style="position:absolute;left:0;top:0;width:2439;height:552" type="#_x0000_t75" id="docshape183" stroked="false">
                  <v:imagedata r:id="rId30" o:title=""/>
                </v:shape>
                <v:shape style="position:absolute;left:0;top:0;width:2439;height:552" type="#_x0000_t202" id="docshape184" filled="false" stroked="false">
                  <v:textbox inset="0,0,0,0">
                    <w:txbxContent>
                      <w:p>
                        <w:pPr>
                          <w:spacing w:line="292" w:lineRule="auto" w:before="41"/>
                          <w:ind w:left="564" w:right="123" w:firstLine="0"/>
                          <w:jc w:val="left"/>
                          <w:rPr>
                            <w:rFonts w:ascii="Microsoft Sans Serif"/>
                            <w:sz w:val="12"/>
                          </w:rPr>
                        </w:pPr>
                        <w:r>
                          <w:rPr>
                            <w:rFonts w:ascii="Microsoft Sans Serif"/>
                            <w:sz w:val="12"/>
                          </w:rPr>
                          <w:t>The</w:t>
                        </w:r>
                        <w:r>
                          <w:rPr>
                            <w:rFonts w:ascii="Microsoft Sans Serif"/>
                            <w:spacing w:val="-8"/>
                            <w:sz w:val="12"/>
                          </w:rPr>
                          <w:t> </w:t>
                        </w:r>
                        <w:r>
                          <w:rPr>
                            <w:rFonts w:ascii="Microsoft Sans Serif"/>
                            <w:sz w:val="12"/>
                          </w:rPr>
                          <w:t>Private</w:t>
                        </w:r>
                        <w:r>
                          <w:rPr>
                            <w:rFonts w:ascii="Microsoft Sans Serif"/>
                            <w:spacing w:val="-8"/>
                            <w:sz w:val="12"/>
                          </w:rPr>
                          <w:t> </w:t>
                        </w:r>
                        <w:r>
                          <w:rPr>
                            <w:rFonts w:ascii="Microsoft Sans Serif"/>
                            <w:sz w:val="12"/>
                          </w:rPr>
                          <w:t>Returns</w:t>
                        </w:r>
                        <w:r>
                          <w:rPr>
                            <w:rFonts w:ascii="Microsoft Sans Serif"/>
                            <w:spacing w:val="-8"/>
                            <w:sz w:val="12"/>
                          </w:rPr>
                          <w:t> </w:t>
                        </w:r>
                        <w:r>
                          <w:rPr>
                            <w:rFonts w:ascii="Microsoft Sans Serif"/>
                            <w:sz w:val="12"/>
                          </w:rPr>
                          <w:t>to</w:t>
                        </w:r>
                        <w:r>
                          <w:rPr>
                            <w:rFonts w:ascii="Microsoft Sans Serif"/>
                            <w:spacing w:val="-8"/>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2"/>
                            <w:sz w:val="12"/>
                          </w:rPr>
                          <w:t> </w:t>
                        </w:r>
                        <w:r>
                          <w:rPr>
                            <w:rFonts w:ascii="Microsoft Sans Serif"/>
                            <w:sz w:val="12"/>
                          </w:rPr>
                          <w:t>Social</w:t>
                        </w:r>
                        <w:r>
                          <w:rPr>
                            <w:rFonts w:ascii="Microsoft Sans Serif"/>
                            <w:spacing w:val="-2"/>
                            <w:sz w:val="12"/>
                          </w:rPr>
                          <w:t> </w:t>
                        </w:r>
                        <w:r>
                          <w:rPr>
                            <w:rFonts w:ascii="Microsoft Sans Serif"/>
                            <w:sz w:val="12"/>
                          </w:rPr>
                          <w:t>Returns</w:t>
                        </w:r>
                        <w:r>
                          <w:rPr>
                            <w:rFonts w:ascii="Microsoft Sans Serif"/>
                            <w:spacing w:val="-2"/>
                            <w:sz w:val="12"/>
                          </w:rPr>
                          <w:t> </w:t>
                        </w:r>
                        <w:r>
                          <w:rPr>
                            <w:rFonts w:ascii="Microsoft Sans Serif"/>
                            <w:sz w:val="12"/>
                          </w:rPr>
                          <w:t>to</w:t>
                        </w:r>
                        <w:r>
                          <w:rPr>
                            <w:rFonts w:ascii="Microsoft Sans Serif"/>
                            <w:spacing w:val="-2"/>
                            <w:sz w:val="12"/>
                          </w:rPr>
                          <w:t> </w:t>
                        </w:r>
                        <w:r>
                          <w:rPr>
                            <w:rFonts w:ascii="Microsoft Sans Serif"/>
                            <w:sz w:val="12"/>
                          </w:rPr>
                          <w:t>Education</w:t>
                        </w:r>
                        <w:r>
                          <w:rPr>
                            <w:rFonts w:ascii="Microsoft Sans Serif"/>
                            <w:spacing w:val="40"/>
                            <w:sz w:val="12"/>
                          </w:rPr>
                          <w:t> </w:t>
                        </w:r>
                        <w:r>
                          <w:rPr>
                            <w:rFonts w:ascii="Microsoft Sans Serif"/>
                            <w:sz w:val="12"/>
                          </w:rPr>
                          <w:t>The</w:t>
                        </w:r>
                        <w:r>
                          <w:rPr>
                            <w:rFonts w:ascii="Microsoft Sans Serif"/>
                            <w:spacing w:val="-6"/>
                            <w:sz w:val="12"/>
                          </w:rPr>
                          <w:t> </w:t>
                        </w:r>
                        <w:r>
                          <w:rPr>
                            <w:rFonts w:ascii="Microsoft Sans Serif"/>
                            <w:sz w:val="12"/>
                          </w:rPr>
                          <w:t>Signaling</w:t>
                        </w:r>
                        <w:r>
                          <w:rPr>
                            <w:rFonts w:ascii="Microsoft Sans Serif"/>
                            <w:spacing w:val="-6"/>
                            <w:sz w:val="12"/>
                          </w:rPr>
                          <w:t> </w:t>
                        </w:r>
                        <w:r>
                          <w:rPr>
                            <w:rFonts w:ascii="Microsoft Sans Serif"/>
                            <w:sz w:val="12"/>
                          </w:rPr>
                          <w:t>Value</w:t>
                        </w:r>
                        <w:r>
                          <w:rPr>
                            <w:rFonts w:ascii="Microsoft Sans Serif"/>
                            <w:spacing w:val="-5"/>
                            <w:sz w:val="12"/>
                          </w:rPr>
                          <w:t> </w:t>
                        </w:r>
                        <w:r>
                          <w:rPr>
                            <w:rFonts w:ascii="Microsoft Sans Serif"/>
                            <w:sz w:val="12"/>
                          </w:rPr>
                          <w:t>of</w:t>
                        </w:r>
                        <w:r>
                          <w:rPr>
                            <w:rFonts w:ascii="Microsoft Sans Serif"/>
                            <w:spacing w:val="-6"/>
                            <w:sz w:val="12"/>
                          </w:rPr>
                          <w:t> </w:t>
                        </w:r>
                        <w:r>
                          <w:rPr>
                            <w:rFonts w:ascii="Microsoft Sans Serif"/>
                            <w:spacing w:val="-2"/>
                            <w:sz w:val="12"/>
                          </w:rPr>
                          <w:t>Education</w:t>
                        </w:r>
                      </w:p>
                    </w:txbxContent>
                  </v:textbox>
                  <w10:wrap type="none"/>
                </v:shape>
              </v:group>
            </w:pict>
          </mc:Fallback>
        </mc:AlternateContent>
      </w:r>
      <w:r>
        <w:rPr>
          <w:rFonts w:ascii="Microsoft Sans Serif"/>
          <w:sz w:val="20"/>
        </w:rPr>
      </w:r>
    </w:p>
    <w:p>
      <w:pPr>
        <w:spacing w:before="206"/>
        <w:ind w:left="3256" w:right="0" w:firstLine="0"/>
        <w:jc w:val="left"/>
        <w:rPr>
          <w:sz w:val="20"/>
        </w:rPr>
      </w:pPr>
      <w:r>
        <w:rPr>
          <w:w w:val="110"/>
          <w:sz w:val="20"/>
        </w:rPr>
        <w:t>(c)</w:t>
      </w:r>
      <w:r>
        <w:rPr>
          <w:spacing w:val="1"/>
          <w:w w:val="110"/>
          <w:sz w:val="20"/>
        </w:rPr>
        <w:t> </w:t>
      </w:r>
      <w:r>
        <w:rPr>
          <w:w w:val="110"/>
          <w:sz w:val="20"/>
        </w:rPr>
        <w:t>Experience-Invariant</w:t>
      </w:r>
      <w:r>
        <w:rPr>
          <w:spacing w:val="-4"/>
          <w:w w:val="110"/>
          <w:sz w:val="20"/>
        </w:rPr>
        <w:t> </w:t>
      </w:r>
      <w:r>
        <w:rPr>
          <w:w w:val="110"/>
          <w:sz w:val="20"/>
        </w:rPr>
        <w:t>Returns</w:t>
      </w:r>
      <w:r>
        <w:rPr>
          <w:spacing w:val="1"/>
          <w:w w:val="110"/>
          <w:sz w:val="20"/>
        </w:rPr>
        <w:t> </w:t>
      </w:r>
      <w:r>
        <w:rPr>
          <w:w w:val="110"/>
          <w:sz w:val="20"/>
        </w:rPr>
        <w:t>to</w:t>
      </w:r>
      <w:r>
        <w:rPr>
          <w:spacing w:val="1"/>
          <w:w w:val="110"/>
          <w:sz w:val="20"/>
        </w:rPr>
        <w:t> </w:t>
      </w:r>
      <w:r>
        <w:rPr>
          <w:spacing w:val="-2"/>
          <w:w w:val="110"/>
          <w:sz w:val="20"/>
        </w:rPr>
        <w:t>Skill</w:t>
      </w:r>
    </w:p>
    <w:p>
      <w:pPr>
        <w:pStyle w:val="BodyText"/>
        <w:spacing w:line="293" w:lineRule="exact" w:before="193"/>
        <w:ind w:left="465"/>
        <w:jc w:val="both"/>
      </w:pPr>
      <w:r>
        <w:rPr>
          <w:w w:val="105"/>
        </w:rPr>
        <w:t>Figure</w:t>
      </w:r>
      <w:r>
        <w:rPr>
          <w:spacing w:val="16"/>
          <w:w w:val="105"/>
        </w:rPr>
        <w:t> </w:t>
      </w:r>
      <w:r>
        <w:rPr>
          <w:w w:val="105"/>
        </w:rPr>
        <w:t>4:</w:t>
      </w:r>
      <w:r>
        <w:rPr>
          <w:spacing w:val="46"/>
          <w:w w:val="105"/>
        </w:rPr>
        <w:t> </w:t>
      </w:r>
      <w:r>
        <w:rPr>
          <w:w w:val="105"/>
        </w:rPr>
        <w:t>The</w:t>
      </w:r>
      <w:r>
        <w:rPr>
          <w:spacing w:val="20"/>
          <w:w w:val="105"/>
        </w:rPr>
        <w:t> </w:t>
      </w:r>
      <w:r>
        <w:rPr>
          <w:w w:val="105"/>
        </w:rPr>
        <w:t>Private</w:t>
      </w:r>
      <w:r>
        <w:rPr>
          <w:spacing w:val="20"/>
          <w:w w:val="105"/>
        </w:rPr>
        <w:t> </w:t>
      </w:r>
      <w:r>
        <w:rPr>
          <w:w w:val="105"/>
        </w:rPr>
        <w:t>Returns,</w:t>
      </w:r>
      <w:r>
        <w:rPr>
          <w:spacing w:val="23"/>
          <w:w w:val="105"/>
        </w:rPr>
        <w:t> </w:t>
      </w:r>
      <w:r>
        <w:rPr>
          <w:w w:val="105"/>
        </w:rPr>
        <w:t>the</w:t>
      </w:r>
      <w:r>
        <w:rPr>
          <w:spacing w:val="19"/>
          <w:w w:val="105"/>
        </w:rPr>
        <w:t> </w:t>
      </w:r>
      <w:r>
        <w:rPr>
          <w:w w:val="105"/>
        </w:rPr>
        <w:t>Social</w:t>
      </w:r>
      <w:r>
        <w:rPr>
          <w:spacing w:val="18"/>
          <w:w w:val="105"/>
        </w:rPr>
        <w:t> </w:t>
      </w:r>
      <w:r>
        <w:rPr>
          <w:w w:val="105"/>
        </w:rPr>
        <w:t>Returns</w:t>
      </w:r>
      <w:r>
        <w:rPr>
          <w:spacing w:val="22"/>
          <w:w w:val="105"/>
        </w:rPr>
        <w:t> </w:t>
      </w:r>
      <w:r>
        <w:rPr>
          <w:w w:val="105"/>
        </w:rPr>
        <w:t>and</w:t>
      </w:r>
      <w:r>
        <w:rPr>
          <w:spacing w:val="18"/>
          <w:w w:val="105"/>
        </w:rPr>
        <w:t> </w:t>
      </w:r>
      <w:r>
        <w:rPr>
          <w:w w:val="105"/>
        </w:rPr>
        <w:t>the</w:t>
      </w:r>
      <w:r>
        <w:rPr>
          <w:spacing w:val="19"/>
          <w:w w:val="105"/>
        </w:rPr>
        <w:t> </w:t>
      </w:r>
      <w:r>
        <w:rPr>
          <w:w w:val="105"/>
        </w:rPr>
        <w:t>Signaling</w:t>
      </w:r>
      <w:r>
        <w:rPr>
          <w:spacing w:val="21"/>
          <w:w w:val="105"/>
        </w:rPr>
        <w:t> </w:t>
      </w:r>
      <w:r>
        <w:rPr>
          <w:w w:val="105"/>
        </w:rPr>
        <w:t>Value</w:t>
      </w:r>
      <w:r>
        <w:rPr>
          <w:spacing w:val="20"/>
          <w:w w:val="105"/>
        </w:rPr>
        <w:t> </w:t>
      </w:r>
      <w:r>
        <w:rPr>
          <w:w w:val="105"/>
        </w:rPr>
        <w:t>of</w:t>
      </w:r>
      <w:r>
        <w:rPr>
          <w:spacing w:val="18"/>
          <w:w w:val="105"/>
        </w:rPr>
        <w:t> </w:t>
      </w:r>
      <w:r>
        <w:rPr>
          <w:spacing w:val="-2"/>
          <w:w w:val="105"/>
        </w:rPr>
        <w:t>Education.</w:t>
      </w:r>
    </w:p>
    <w:p>
      <w:pPr>
        <w:spacing w:line="232" w:lineRule="auto" w:before="4"/>
        <w:ind w:left="360" w:right="357" w:firstLine="0"/>
        <w:jc w:val="both"/>
        <w:rPr>
          <w:sz w:val="16"/>
        </w:rPr>
      </w:pPr>
      <w:r>
        <w:rPr>
          <w:rFonts w:ascii="Arial" w:hAnsi="Arial"/>
          <w:i/>
          <w:w w:val="115"/>
          <w:sz w:val="16"/>
        </w:rPr>
        <w:t>Note:</w:t>
      </w:r>
      <w:r>
        <w:rPr>
          <w:rFonts w:ascii="Arial" w:hAnsi="Arial"/>
          <w:i/>
          <w:w w:val="115"/>
          <w:sz w:val="16"/>
        </w:rPr>
        <w:t> </w:t>
      </w:r>
      <w:r>
        <w:rPr>
          <w:w w:val="115"/>
          <w:sz w:val="16"/>
        </w:rPr>
        <w:t>The</w:t>
      </w:r>
      <w:r>
        <w:rPr>
          <w:spacing w:val="-3"/>
          <w:w w:val="115"/>
          <w:sz w:val="16"/>
        </w:rPr>
        <w:t> </w:t>
      </w:r>
      <w:r>
        <w:rPr>
          <w:w w:val="115"/>
          <w:sz w:val="16"/>
        </w:rPr>
        <w:t>private</w:t>
      </w:r>
      <w:r>
        <w:rPr>
          <w:spacing w:val="-4"/>
          <w:w w:val="115"/>
          <w:sz w:val="16"/>
        </w:rPr>
        <w:t> </w:t>
      </w:r>
      <w:r>
        <w:rPr>
          <w:w w:val="115"/>
          <w:sz w:val="16"/>
        </w:rPr>
        <w:t>and</w:t>
      </w:r>
      <w:r>
        <w:rPr>
          <w:spacing w:val="-2"/>
          <w:w w:val="115"/>
          <w:sz w:val="16"/>
        </w:rPr>
        <w:t> </w:t>
      </w:r>
      <w:r>
        <w:rPr>
          <w:w w:val="115"/>
          <w:sz w:val="16"/>
        </w:rPr>
        <w:t>social</w:t>
      </w:r>
      <w:r>
        <w:rPr>
          <w:spacing w:val="-5"/>
          <w:w w:val="115"/>
          <w:sz w:val="16"/>
        </w:rPr>
        <w:t> </w:t>
      </w:r>
      <w:r>
        <w:rPr>
          <w:w w:val="115"/>
          <w:sz w:val="16"/>
        </w:rPr>
        <w:t>returns</w:t>
      </w:r>
      <w:r>
        <w:rPr>
          <w:spacing w:val="-3"/>
          <w:w w:val="115"/>
          <w:sz w:val="16"/>
        </w:rPr>
        <w:t> </w:t>
      </w:r>
      <w:r>
        <w:rPr>
          <w:w w:val="115"/>
          <w:sz w:val="16"/>
        </w:rPr>
        <w:t>plotted</w:t>
      </w:r>
      <w:r>
        <w:rPr>
          <w:w w:val="115"/>
          <w:sz w:val="16"/>
        </w:rPr>
        <w:t> in</w:t>
      </w:r>
      <w:r>
        <w:rPr>
          <w:spacing w:val="-5"/>
          <w:w w:val="115"/>
          <w:sz w:val="16"/>
        </w:rPr>
        <w:t> </w:t>
      </w:r>
      <w:r>
        <w:rPr>
          <w:w w:val="115"/>
          <w:sz w:val="16"/>
        </w:rPr>
        <w:t>the</w:t>
      </w:r>
      <w:r>
        <w:rPr>
          <w:spacing w:val="-3"/>
          <w:w w:val="115"/>
          <w:sz w:val="16"/>
        </w:rPr>
        <w:t> </w:t>
      </w:r>
      <w:r>
        <w:rPr>
          <w:w w:val="115"/>
          <w:sz w:val="16"/>
        </w:rPr>
        <w:t>red</w:t>
      </w:r>
      <w:r>
        <w:rPr>
          <w:spacing w:val="-4"/>
          <w:w w:val="115"/>
          <w:sz w:val="16"/>
        </w:rPr>
        <w:t> </w:t>
      </w:r>
      <w:r>
        <w:rPr>
          <w:w w:val="115"/>
          <w:sz w:val="16"/>
        </w:rPr>
        <w:t>and</w:t>
      </w:r>
      <w:r>
        <w:rPr>
          <w:spacing w:val="-2"/>
          <w:w w:val="115"/>
          <w:sz w:val="16"/>
        </w:rPr>
        <w:t> </w:t>
      </w:r>
      <w:r>
        <w:rPr>
          <w:w w:val="115"/>
          <w:sz w:val="16"/>
        </w:rPr>
        <w:t>the</w:t>
      </w:r>
      <w:r>
        <w:rPr>
          <w:spacing w:val="-4"/>
          <w:w w:val="115"/>
          <w:sz w:val="16"/>
        </w:rPr>
        <w:t> </w:t>
      </w:r>
      <w:r>
        <w:rPr>
          <w:w w:val="115"/>
          <w:sz w:val="16"/>
        </w:rPr>
        <w:t>blue</w:t>
      </w:r>
      <w:r>
        <w:rPr>
          <w:spacing w:val="-3"/>
          <w:w w:val="115"/>
          <w:sz w:val="16"/>
        </w:rPr>
        <w:t> </w:t>
      </w:r>
      <w:r>
        <w:rPr>
          <w:w w:val="115"/>
          <w:sz w:val="16"/>
        </w:rPr>
        <w:t>lines,</w:t>
      </w:r>
      <w:r>
        <w:rPr>
          <w:spacing w:val="-5"/>
          <w:w w:val="115"/>
          <w:sz w:val="16"/>
        </w:rPr>
        <w:t> </w:t>
      </w:r>
      <w:r>
        <w:rPr>
          <w:w w:val="115"/>
          <w:sz w:val="16"/>
        </w:rPr>
        <w:t>respectively,</w:t>
      </w:r>
      <w:r>
        <w:rPr>
          <w:spacing w:val="-1"/>
          <w:w w:val="115"/>
          <w:sz w:val="16"/>
        </w:rPr>
        <w:t> </w:t>
      </w:r>
      <w:r>
        <w:rPr>
          <w:w w:val="115"/>
          <w:sz w:val="16"/>
        </w:rPr>
        <w:t>are</w:t>
      </w:r>
      <w:r>
        <w:rPr>
          <w:spacing w:val="-4"/>
          <w:w w:val="115"/>
          <w:sz w:val="16"/>
        </w:rPr>
        <w:t> </w:t>
      </w:r>
      <w:r>
        <w:rPr>
          <w:w w:val="115"/>
          <w:sz w:val="16"/>
        </w:rPr>
        <w:t>constructed</w:t>
      </w:r>
      <w:r>
        <w:rPr>
          <w:w w:val="115"/>
          <w:sz w:val="16"/>
        </w:rPr>
        <w:t> using</w:t>
      </w:r>
      <w:r>
        <w:rPr>
          <w:spacing w:val="-4"/>
          <w:w w:val="115"/>
          <w:sz w:val="16"/>
        </w:rPr>
        <w:t> </w:t>
      </w:r>
      <w:r>
        <w:rPr>
          <w:w w:val="115"/>
          <w:sz w:val="16"/>
        </w:rPr>
        <w:t>the</w:t>
      </w:r>
      <w:r>
        <w:rPr>
          <w:spacing w:val="-4"/>
          <w:w w:val="115"/>
          <w:sz w:val="16"/>
        </w:rPr>
        <w:t> </w:t>
      </w:r>
      <w:r>
        <w:rPr>
          <w:w w:val="115"/>
          <w:sz w:val="16"/>
        </w:rPr>
        <w:t>estimates</w:t>
      </w:r>
      <w:r>
        <w:rPr>
          <w:spacing w:val="-1"/>
          <w:w w:val="115"/>
          <w:sz w:val="16"/>
        </w:rPr>
        <w:t> </w:t>
      </w:r>
      <w:r>
        <w:rPr>
          <w:w w:val="115"/>
          <w:sz w:val="16"/>
        </w:rPr>
        <w:t>in Table</w:t>
      </w:r>
      <w:r>
        <w:rPr>
          <w:w w:val="115"/>
          <w:sz w:val="16"/>
        </w:rPr>
        <w:t> </w:t>
      </w:r>
      <w:hyperlink w:history="true" w:anchor="_bookmark58">
        <w:r>
          <w:rPr>
            <w:w w:val="115"/>
            <w:sz w:val="16"/>
          </w:rPr>
          <w:t>2</w:t>
        </w:r>
      </w:hyperlink>
      <w:r>
        <w:rPr>
          <w:w w:val="115"/>
          <w:sz w:val="16"/>
        </w:rPr>
        <w:t>,</w:t>
      </w:r>
      <w:r>
        <w:rPr>
          <w:w w:val="115"/>
          <w:sz w:val="16"/>
        </w:rPr>
        <w:t> columns</w:t>
      </w:r>
      <w:r>
        <w:rPr>
          <w:w w:val="115"/>
          <w:sz w:val="16"/>
        </w:rPr>
        <w:t> (1)–(3).</w:t>
      </w:r>
      <w:r>
        <w:rPr>
          <w:spacing w:val="21"/>
          <w:w w:val="115"/>
          <w:sz w:val="16"/>
        </w:rPr>
        <w:t> </w:t>
      </w:r>
      <w:r>
        <w:rPr>
          <w:w w:val="115"/>
          <w:sz w:val="16"/>
        </w:rPr>
        <w:t>The</w:t>
      </w:r>
      <w:r>
        <w:rPr>
          <w:w w:val="115"/>
          <w:sz w:val="16"/>
        </w:rPr>
        <w:t> difference</w:t>
      </w:r>
      <w:r>
        <w:rPr>
          <w:w w:val="115"/>
          <w:sz w:val="16"/>
        </w:rPr>
        <w:t> between</w:t>
      </w:r>
      <w:r>
        <w:rPr>
          <w:w w:val="115"/>
          <w:sz w:val="16"/>
        </w:rPr>
        <w:t> the</w:t>
      </w:r>
      <w:r>
        <w:rPr>
          <w:w w:val="115"/>
          <w:sz w:val="16"/>
        </w:rPr>
        <w:t> private</w:t>
      </w:r>
      <w:r>
        <w:rPr>
          <w:w w:val="115"/>
          <w:sz w:val="16"/>
        </w:rPr>
        <w:t> and</w:t>
      </w:r>
      <w:r>
        <w:rPr>
          <w:w w:val="115"/>
          <w:sz w:val="16"/>
        </w:rPr>
        <w:t> social</w:t>
      </w:r>
      <w:r>
        <w:rPr>
          <w:w w:val="115"/>
          <w:sz w:val="16"/>
        </w:rPr>
        <w:t> returns</w:t>
      </w:r>
      <w:r>
        <w:rPr>
          <w:w w:val="115"/>
          <w:sz w:val="16"/>
        </w:rPr>
        <w:t> provides</w:t>
      </w:r>
      <w:r>
        <w:rPr>
          <w:w w:val="115"/>
          <w:sz w:val="16"/>
        </w:rPr>
        <w:t> the</w:t>
      </w:r>
      <w:r>
        <w:rPr>
          <w:w w:val="115"/>
          <w:sz w:val="16"/>
        </w:rPr>
        <w:t> signaling</w:t>
      </w:r>
      <w:r>
        <w:rPr>
          <w:w w:val="115"/>
          <w:sz w:val="16"/>
        </w:rPr>
        <w:t> value</w:t>
      </w:r>
      <w:r>
        <w:rPr>
          <w:w w:val="115"/>
          <w:sz w:val="16"/>
        </w:rPr>
        <w:t> of</w:t>
      </w:r>
      <w:r>
        <w:rPr>
          <w:w w:val="115"/>
          <w:sz w:val="16"/>
        </w:rPr>
        <w:t> education.</w:t>
      </w:r>
    </w:p>
    <w:p>
      <w:pPr>
        <w:pStyle w:val="BodyText"/>
        <w:rPr>
          <w:sz w:val="16"/>
        </w:rPr>
      </w:pPr>
    </w:p>
    <w:p>
      <w:pPr>
        <w:pStyle w:val="BodyText"/>
        <w:spacing w:before="16"/>
        <w:rPr>
          <w:sz w:val="16"/>
        </w:rPr>
      </w:pPr>
    </w:p>
    <w:p>
      <w:pPr>
        <w:pStyle w:val="BodyText"/>
        <w:spacing w:line="391" w:lineRule="auto" w:before="1"/>
        <w:ind w:left="360" w:right="357"/>
        <w:jc w:val="both"/>
      </w:pPr>
      <w:r>
        <w:rPr/>
        <w:t>different</w:t>
      </w:r>
      <w:r>
        <w:rPr>
          <w:spacing w:val="40"/>
        </w:rPr>
        <w:t> </w:t>
      </w:r>
      <w:r>
        <w:rPr/>
        <w:t>model</w:t>
      </w:r>
      <w:r>
        <w:rPr>
          <w:spacing w:val="40"/>
        </w:rPr>
        <w:t> </w:t>
      </w:r>
      <w:r>
        <w:rPr/>
        <w:t>specifications.</w:t>
      </w:r>
      <w:r>
        <w:rPr>
          <w:spacing w:val="80"/>
        </w:rPr>
        <w:t> </w:t>
      </w:r>
      <w:r>
        <w:rPr/>
        <w:t>We</w:t>
      </w:r>
      <w:r>
        <w:rPr>
          <w:spacing w:val="40"/>
        </w:rPr>
        <w:t> </w:t>
      </w:r>
      <w:r>
        <w:rPr/>
        <w:t>proceed</w:t>
      </w:r>
      <w:r>
        <w:rPr>
          <w:spacing w:val="40"/>
        </w:rPr>
        <w:t> </w:t>
      </w:r>
      <w:r>
        <w:rPr/>
        <w:t>by</w:t>
      </w:r>
      <w:r>
        <w:rPr>
          <w:spacing w:val="40"/>
        </w:rPr>
        <w:t> </w:t>
      </w:r>
      <w:r>
        <w:rPr/>
        <w:t>first</w:t>
      </w:r>
      <w:r>
        <w:rPr>
          <w:spacing w:val="40"/>
        </w:rPr>
        <w:t> </w:t>
      </w:r>
      <w:r>
        <w:rPr/>
        <w:t>graphically</w:t>
      </w:r>
      <w:r>
        <w:rPr>
          <w:spacing w:val="40"/>
        </w:rPr>
        <w:t> </w:t>
      </w:r>
      <w:r>
        <w:rPr/>
        <w:t>illustrating</w:t>
      </w:r>
      <w:r>
        <w:rPr>
          <w:spacing w:val="40"/>
        </w:rPr>
        <w:t> </w:t>
      </w:r>
      <w:r>
        <w:rPr/>
        <w:t>the</w:t>
      </w:r>
      <w:r>
        <w:rPr>
          <w:spacing w:val="40"/>
        </w:rPr>
        <w:t> </w:t>
      </w:r>
      <w:r>
        <w:rPr/>
        <w:t>private</w:t>
      </w:r>
      <w:r>
        <w:rPr>
          <w:spacing w:val="40"/>
        </w:rPr>
        <w:t> </w:t>
      </w:r>
      <w:r>
        <w:rPr/>
        <w:t>and the social returns at each </w:t>
      </w:r>
      <w:r>
        <w:rPr>
          <w:i/>
        </w:rPr>
        <w:t>t </w:t>
      </w:r>
      <w:r>
        <w:rPr/>
        <w:t>that are implied by each set of model parameters presented in</w:t>
      </w:r>
      <w:r>
        <w:rPr>
          <w:spacing w:val="80"/>
        </w:rPr>
        <w:t> </w:t>
      </w:r>
      <w:r>
        <w:rPr/>
        <w:t>Table</w:t>
      </w:r>
      <w:r>
        <w:rPr>
          <w:spacing w:val="40"/>
        </w:rPr>
        <w:t> </w:t>
      </w:r>
      <w:hyperlink w:history="true" w:anchor="_bookmark58">
        <w:r>
          <w:rPr/>
          <w:t>2</w:t>
        </w:r>
      </w:hyperlink>
      <w:r>
        <w:rPr/>
        <w:t>.</w:t>
      </w:r>
      <w:r>
        <w:rPr>
          <w:spacing w:val="80"/>
        </w:rPr>
        <w:t> </w:t>
      </w:r>
      <w:r>
        <w:rPr/>
        <w:t>In</w:t>
      </w:r>
      <w:r>
        <w:rPr>
          <w:spacing w:val="40"/>
        </w:rPr>
        <w:t> </w:t>
      </w:r>
      <w:r>
        <w:rPr/>
        <w:t>Figure</w:t>
      </w:r>
      <w:r>
        <w:rPr>
          <w:spacing w:val="40"/>
        </w:rPr>
        <w:t> </w:t>
      </w:r>
      <w:hyperlink w:history="true" w:anchor="_bookmark59">
        <w:r>
          <w:rPr/>
          <w:t>4</w:t>
        </w:r>
      </w:hyperlink>
      <w:r>
        <w:rPr/>
        <w:t>-(a)</w:t>
      </w:r>
      <w:r>
        <w:rPr>
          <w:spacing w:val="40"/>
        </w:rPr>
        <w:t> </w:t>
      </w:r>
      <w:r>
        <w:rPr/>
        <w:t>we</w:t>
      </w:r>
      <w:r>
        <w:rPr>
          <w:spacing w:val="40"/>
        </w:rPr>
        <w:t> </w:t>
      </w:r>
      <w:r>
        <w:rPr/>
        <w:t>display</w:t>
      </w:r>
      <w:r>
        <w:rPr>
          <w:spacing w:val="40"/>
        </w:rPr>
        <w:t> </w:t>
      </w:r>
      <w:r>
        <w:rPr/>
        <w:t>the</w:t>
      </w:r>
      <w:r>
        <w:rPr>
          <w:spacing w:val="40"/>
        </w:rPr>
        <w:t> </w:t>
      </w:r>
      <w:r>
        <w:rPr/>
        <w:t>private</w:t>
      </w:r>
      <w:r>
        <w:rPr>
          <w:spacing w:val="40"/>
        </w:rPr>
        <w:t> </w:t>
      </w:r>
      <w:r>
        <w:rPr/>
        <w:t>returns</w:t>
      </w:r>
      <w:r>
        <w:rPr>
          <w:spacing w:val="40"/>
        </w:rPr>
        <w:t> </w:t>
      </w:r>
      <w:r>
        <w:rPr/>
        <w:t>(red</w:t>
      </w:r>
      <w:r>
        <w:rPr>
          <w:spacing w:val="40"/>
        </w:rPr>
        <w:t> </w:t>
      </w:r>
      <w:r>
        <w:rPr/>
        <w:t>line)</w:t>
      </w:r>
      <w:r>
        <w:rPr>
          <w:spacing w:val="40"/>
        </w:rPr>
        <w:t> </w:t>
      </w:r>
      <w:r>
        <w:rPr/>
        <w:t>and</w:t>
      </w:r>
      <w:r>
        <w:rPr>
          <w:spacing w:val="40"/>
        </w:rPr>
        <w:t> </w:t>
      </w:r>
      <w:r>
        <w:rPr/>
        <w:t>social</w:t>
      </w:r>
      <w:r>
        <w:rPr>
          <w:spacing w:val="40"/>
        </w:rPr>
        <w:t> </w:t>
      </w:r>
      <w:r>
        <w:rPr/>
        <w:t>returns</w:t>
      </w:r>
      <w:r>
        <w:rPr>
          <w:spacing w:val="40"/>
        </w:rPr>
        <w:t> </w:t>
      </w:r>
      <w:r>
        <w:rPr/>
        <w:t>(blue line)</w:t>
      </w:r>
      <w:r>
        <w:rPr>
          <w:spacing w:val="29"/>
        </w:rPr>
        <w:t> </w:t>
      </w:r>
      <w:r>
        <w:rPr/>
        <w:t>based</w:t>
      </w:r>
      <w:r>
        <w:rPr>
          <w:spacing w:val="29"/>
        </w:rPr>
        <w:t> </w:t>
      </w:r>
      <w:r>
        <w:rPr/>
        <w:t>on</w:t>
      </w:r>
      <w:r>
        <w:rPr>
          <w:spacing w:val="29"/>
        </w:rPr>
        <w:t> </w:t>
      </w:r>
      <w:r>
        <w:rPr/>
        <w:t>the</w:t>
      </w:r>
      <w:r>
        <w:rPr>
          <w:spacing w:val="29"/>
        </w:rPr>
        <w:t> </w:t>
      </w:r>
      <w:r>
        <w:rPr/>
        <w:t>estimates</w:t>
      </w:r>
      <w:r>
        <w:rPr>
          <w:spacing w:val="30"/>
        </w:rPr>
        <w:t> </w:t>
      </w:r>
      <w:r>
        <w:rPr/>
        <w:t>in</w:t>
      </w:r>
      <w:r>
        <w:rPr>
          <w:spacing w:val="27"/>
        </w:rPr>
        <w:t> </w:t>
      </w:r>
      <w:r>
        <w:rPr/>
        <w:t>Table</w:t>
      </w:r>
      <w:r>
        <w:rPr>
          <w:spacing w:val="29"/>
        </w:rPr>
        <w:t> </w:t>
      </w:r>
      <w:hyperlink w:history="true" w:anchor="_bookmark58">
        <w:r>
          <w:rPr/>
          <w:t>2</w:t>
        </w:r>
      </w:hyperlink>
      <w:r>
        <w:rPr/>
        <w:t>,</w:t>
      </w:r>
      <w:r>
        <w:rPr>
          <w:spacing w:val="28"/>
        </w:rPr>
        <w:t> </w:t>
      </w:r>
      <w:r>
        <w:rPr/>
        <w:t>column</w:t>
      </w:r>
      <w:r>
        <w:rPr>
          <w:spacing w:val="29"/>
        </w:rPr>
        <w:t> </w:t>
      </w:r>
      <w:r>
        <w:rPr/>
        <w:t>(1),</w:t>
      </w:r>
      <w:r>
        <w:rPr>
          <w:spacing w:val="27"/>
        </w:rPr>
        <w:t> </w:t>
      </w:r>
      <w:r>
        <w:rPr/>
        <w:t>from</w:t>
      </w:r>
      <w:r>
        <w:rPr>
          <w:spacing w:val="26"/>
        </w:rPr>
        <w:t> </w:t>
      </w:r>
      <w:r>
        <w:rPr/>
        <w:t>a</w:t>
      </w:r>
      <w:r>
        <w:rPr>
          <w:spacing w:val="28"/>
        </w:rPr>
        <w:t> </w:t>
      </w:r>
      <w:r>
        <w:rPr/>
        <w:t>sequential</w:t>
      </w:r>
      <w:r>
        <w:rPr>
          <w:spacing w:val="34"/>
        </w:rPr>
        <w:t> </w:t>
      </w:r>
      <w:r>
        <w:rPr/>
        <w:t>estimation</w:t>
      </w:r>
      <w:r>
        <w:rPr>
          <w:spacing w:val="29"/>
        </w:rPr>
        <w:t> </w:t>
      </w:r>
      <w:r>
        <w:rPr>
          <w:spacing w:val="-2"/>
        </w:rPr>
        <w:t>approach.</w:t>
      </w:r>
    </w:p>
    <w:p>
      <w:pPr>
        <w:pStyle w:val="BodyText"/>
        <w:spacing w:line="360" w:lineRule="auto" w:before="2"/>
        <w:ind w:left="360" w:right="357"/>
        <w:jc w:val="both"/>
      </w:pPr>
      <w:r>
        <w:rPr>
          <w:w w:val="105"/>
        </w:rPr>
        <w:t>In</w:t>
      </w:r>
      <w:r>
        <w:rPr>
          <w:w w:val="105"/>
        </w:rPr>
        <w:t> Figure</w:t>
      </w:r>
      <w:r>
        <w:rPr>
          <w:w w:val="105"/>
        </w:rPr>
        <w:t> </w:t>
      </w:r>
      <w:hyperlink w:history="true" w:anchor="_bookmark59">
        <w:r>
          <w:rPr>
            <w:w w:val="105"/>
          </w:rPr>
          <w:t>4</w:t>
        </w:r>
      </w:hyperlink>
      <w:r>
        <w:rPr>
          <w:w w:val="105"/>
        </w:rPr>
        <w:t>-(b),</w:t>
      </w:r>
      <w:r>
        <w:rPr>
          <w:w w:val="105"/>
        </w:rPr>
        <w:t> we</w:t>
      </w:r>
      <w:r>
        <w:rPr>
          <w:w w:val="105"/>
        </w:rPr>
        <w:t> similarly</w:t>
      </w:r>
      <w:r>
        <w:rPr>
          <w:w w:val="105"/>
        </w:rPr>
        <w:t> display</w:t>
      </w:r>
      <w:r>
        <w:rPr>
          <w:w w:val="105"/>
        </w:rPr>
        <w:t> the</w:t>
      </w:r>
      <w:r>
        <w:rPr>
          <w:w w:val="105"/>
        </w:rPr>
        <w:t> returns</w:t>
      </w:r>
      <w:r>
        <w:rPr>
          <w:w w:val="105"/>
        </w:rPr>
        <w:t> estimates</w:t>
      </w:r>
      <w:r>
        <w:rPr>
          <w:w w:val="105"/>
        </w:rPr>
        <w:t> in</w:t>
      </w:r>
      <w:r>
        <w:rPr>
          <w:w w:val="105"/>
        </w:rPr>
        <w:t> Table</w:t>
      </w:r>
      <w:r>
        <w:rPr>
          <w:w w:val="105"/>
        </w:rPr>
        <w:t> </w:t>
      </w:r>
      <w:hyperlink w:history="true" w:anchor="_bookmark58">
        <w:r>
          <w:rPr>
            <w:w w:val="105"/>
          </w:rPr>
          <w:t>2</w:t>
        </w:r>
      </w:hyperlink>
      <w:r>
        <w:rPr>
          <w:w w:val="105"/>
        </w:rPr>
        <w:t>,</w:t>
      </w:r>
      <w:r>
        <w:rPr>
          <w:w w:val="105"/>
        </w:rPr>
        <w:t> column</w:t>
      </w:r>
      <w:r>
        <w:rPr>
          <w:w w:val="105"/>
        </w:rPr>
        <w:t> (2),</w:t>
      </w:r>
      <w:r>
        <w:rPr>
          <w:w w:val="105"/>
        </w:rPr>
        <w:t> from</w:t>
      </w:r>
      <w:r>
        <w:rPr>
          <w:w w:val="105"/>
        </w:rPr>
        <w:t> a</w:t>
      </w:r>
      <w:r>
        <w:rPr>
          <w:spacing w:val="40"/>
          <w:w w:val="105"/>
        </w:rPr>
        <w:t> </w:t>
      </w:r>
      <w:r>
        <w:rPr>
          <w:w w:val="105"/>
        </w:rPr>
        <w:t>joint</w:t>
      </w:r>
      <w:r>
        <w:rPr>
          <w:spacing w:val="-14"/>
          <w:w w:val="105"/>
        </w:rPr>
        <w:t> </w:t>
      </w:r>
      <w:r>
        <w:rPr>
          <w:w w:val="105"/>
        </w:rPr>
        <w:t>estimation.</w:t>
      </w:r>
      <w:r>
        <w:rPr>
          <w:spacing w:val="8"/>
          <w:w w:val="105"/>
        </w:rPr>
        <w:t> </w:t>
      </w:r>
      <w:r>
        <w:rPr>
          <w:w w:val="105"/>
        </w:rPr>
        <w:t>Both</w:t>
      </w:r>
      <w:r>
        <w:rPr>
          <w:spacing w:val="-15"/>
          <w:w w:val="105"/>
        </w:rPr>
        <w:t> </w:t>
      </w:r>
      <w:r>
        <w:rPr>
          <w:w w:val="105"/>
        </w:rPr>
        <w:t>of</w:t>
      </w:r>
      <w:r>
        <w:rPr>
          <w:spacing w:val="-14"/>
          <w:w w:val="105"/>
        </w:rPr>
        <w:t> </w:t>
      </w:r>
      <w:r>
        <w:rPr>
          <w:w w:val="105"/>
        </w:rPr>
        <w:t>these</w:t>
      </w:r>
      <w:r>
        <w:rPr>
          <w:spacing w:val="-12"/>
          <w:w w:val="105"/>
        </w:rPr>
        <w:t> </w:t>
      </w:r>
      <w:r>
        <w:rPr>
          <w:w w:val="105"/>
        </w:rPr>
        <w:t>estimates</w:t>
      </w:r>
      <w:r>
        <w:rPr>
          <w:spacing w:val="-11"/>
          <w:w w:val="105"/>
        </w:rPr>
        <w:t> </w:t>
      </w:r>
      <w:r>
        <w:rPr>
          <w:w w:val="105"/>
        </w:rPr>
        <w:t>allow</w:t>
      </w:r>
      <w:r>
        <w:rPr>
          <w:spacing w:val="-14"/>
          <w:w w:val="105"/>
        </w:rPr>
        <w:t> </w:t>
      </w:r>
      <w:r>
        <w:rPr>
          <w:w w:val="105"/>
        </w:rPr>
        <w:t>experience-varying</w:t>
      </w:r>
      <w:r>
        <w:rPr>
          <w:spacing w:val="-11"/>
          <w:w w:val="105"/>
        </w:rPr>
        <w:t> </w:t>
      </w:r>
      <w:r>
        <w:rPr>
          <w:w w:val="105"/>
        </w:rPr>
        <w:t>returns</w:t>
      </w:r>
      <w:r>
        <w:rPr>
          <w:spacing w:val="-13"/>
          <w:w w:val="105"/>
        </w:rPr>
        <w:t> </w:t>
      </w:r>
      <w:r>
        <w:rPr>
          <w:w w:val="105"/>
        </w:rPr>
        <w:t>to</w:t>
      </w:r>
      <w:r>
        <w:rPr>
          <w:spacing w:val="-15"/>
          <w:w w:val="105"/>
        </w:rPr>
        <w:t> </w:t>
      </w:r>
      <w:r>
        <w:rPr>
          <w:w w:val="105"/>
        </w:rPr>
        <w:t>skill</w:t>
      </w:r>
      <w:r>
        <w:rPr>
          <w:spacing w:val="-11"/>
          <w:w w:val="105"/>
        </w:rPr>
        <w:t> </w:t>
      </w:r>
      <w:r>
        <w:rPr>
          <w:spacing w:val="21"/>
          <w:w w:val="107"/>
        </w:rPr>
        <w:t>(</w:t>
      </w:r>
      <w:r>
        <w:rPr>
          <w:i/>
          <w:spacing w:val="-106"/>
          <w:w w:val="105"/>
        </w:rPr>
        <w:t>λ</w:t>
      </w:r>
      <w:r>
        <w:rPr>
          <w:spacing w:val="31"/>
          <w:w w:val="106"/>
          <w:position w:val="6"/>
        </w:rPr>
        <w:t>ˆ</w:t>
      </w:r>
      <w:r>
        <w:rPr>
          <w:i/>
          <w:spacing w:val="31"/>
          <w:w w:val="96"/>
          <w:position w:val="-3"/>
          <w:sz w:val="16"/>
        </w:rPr>
        <w:t>t</w:t>
      </w:r>
      <w:r>
        <w:rPr>
          <w:spacing w:val="21"/>
          <w:w w:val="107"/>
        </w:rPr>
        <w:t>)</w:t>
      </w:r>
      <w:r>
        <w:rPr>
          <w:spacing w:val="-13"/>
          <w:w w:val="104"/>
        </w:rPr>
        <w:t> </w:t>
      </w:r>
      <w:r>
        <w:rPr>
          <w:w w:val="105"/>
        </w:rPr>
        <w:t>based on</w:t>
      </w:r>
      <w:r>
        <w:rPr>
          <w:spacing w:val="22"/>
          <w:w w:val="105"/>
        </w:rPr>
        <w:t> </w:t>
      </w:r>
      <w:r>
        <w:rPr>
          <w:w w:val="105"/>
        </w:rPr>
        <w:t>the</w:t>
      </w:r>
      <w:r>
        <w:rPr>
          <w:spacing w:val="23"/>
          <w:w w:val="105"/>
        </w:rPr>
        <w:t> </w:t>
      </w:r>
      <w:r>
        <w:rPr>
          <w:w w:val="105"/>
        </w:rPr>
        <w:t>point</w:t>
      </w:r>
      <w:r>
        <w:rPr>
          <w:spacing w:val="23"/>
          <w:w w:val="105"/>
        </w:rPr>
        <w:t> </w:t>
      </w:r>
      <w:r>
        <w:rPr>
          <w:w w:val="105"/>
        </w:rPr>
        <w:t>estimates</w:t>
      </w:r>
      <w:r>
        <w:rPr>
          <w:spacing w:val="26"/>
          <w:w w:val="105"/>
        </w:rPr>
        <w:t> </w:t>
      </w:r>
      <w:r>
        <w:rPr>
          <w:w w:val="105"/>
        </w:rPr>
        <w:t>presented</w:t>
      </w:r>
      <w:r>
        <w:rPr>
          <w:spacing w:val="26"/>
          <w:w w:val="105"/>
        </w:rPr>
        <w:t> </w:t>
      </w:r>
      <w:r>
        <w:rPr>
          <w:w w:val="105"/>
        </w:rPr>
        <w:t>in</w:t>
      </w:r>
      <w:r>
        <w:rPr>
          <w:spacing w:val="23"/>
          <w:w w:val="105"/>
        </w:rPr>
        <w:t> </w:t>
      </w:r>
      <w:r>
        <w:rPr>
          <w:w w:val="105"/>
        </w:rPr>
        <w:t>the</w:t>
      </w:r>
      <w:r>
        <w:rPr>
          <w:spacing w:val="23"/>
          <w:w w:val="105"/>
        </w:rPr>
        <w:t> </w:t>
      </w:r>
      <w:r>
        <w:rPr>
          <w:w w:val="105"/>
        </w:rPr>
        <w:t>Online</w:t>
      </w:r>
      <w:r>
        <w:rPr>
          <w:spacing w:val="24"/>
          <w:w w:val="105"/>
        </w:rPr>
        <w:t> </w:t>
      </w:r>
      <w:r>
        <w:rPr>
          <w:w w:val="105"/>
        </w:rPr>
        <w:t>Appendix,</w:t>
      </w:r>
      <w:r>
        <w:rPr>
          <w:spacing w:val="29"/>
          <w:w w:val="105"/>
        </w:rPr>
        <w:t> </w:t>
      </w:r>
      <w:r>
        <w:rPr>
          <w:w w:val="105"/>
        </w:rPr>
        <w:t>Figure</w:t>
      </w:r>
      <w:r>
        <w:rPr>
          <w:spacing w:val="22"/>
          <w:w w:val="105"/>
        </w:rPr>
        <w:t> </w:t>
      </w:r>
      <w:hyperlink w:history="true" w:anchor="_bookmark135">
        <w:r>
          <w:rPr>
            <w:w w:val="105"/>
          </w:rPr>
          <w:t>A.1</w:t>
        </w:r>
      </w:hyperlink>
      <w:r>
        <w:rPr>
          <w:w w:val="105"/>
        </w:rPr>
        <w:t>.</w:t>
      </w:r>
      <w:r>
        <w:rPr>
          <w:spacing w:val="72"/>
          <w:w w:val="105"/>
        </w:rPr>
        <w:t> </w:t>
      </w:r>
      <w:r>
        <w:rPr>
          <w:w w:val="105"/>
        </w:rPr>
        <w:t>By</w:t>
      </w:r>
      <w:r>
        <w:rPr>
          <w:spacing w:val="24"/>
          <w:w w:val="105"/>
        </w:rPr>
        <w:t> </w:t>
      </w:r>
      <w:r>
        <w:rPr>
          <w:w w:val="105"/>
        </w:rPr>
        <w:t>comparison,</w:t>
      </w:r>
      <w:r>
        <w:rPr>
          <w:spacing w:val="29"/>
          <w:w w:val="105"/>
        </w:rPr>
        <w:t> </w:t>
      </w:r>
      <w:r>
        <w:rPr>
          <w:spacing w:val="-5"/>
          <w:w w:val="105"/>
        </w:rPr>
        <w:t>in</w:t>
      </w:r>
    </w:p>
    <w:p>
      <w:pPr>
        <w:pStyle w:val="BodyText"/>
        <w:spacing w:before="39"/>
        <w:ind w:left="360"/>
        <w:jc w:val="both"/>
      </w:pPr>
      <w:r>
        <w:rPr/>
        <w:t>Figure</w:t>
      </w:r>
      <w:r>
        <w:rPr>
          <w:spacing w:val="39"/>
        </w:rPr>
        <w:t> </w:t>
      </w:r>
      <w:hyperlink w:history="true" w:anchor="_bookmark59">
        <w:r>
          <w:rPr/>
          <w:t>4</w:t>
        </w:r>
      </w:hyperlink>
      <w:r>
        <w:rPr/>
        <w:t>-(c),</w:t>
      </w:r>
      <w:r>
        <w:rPr>
          <w:spacing w:val="42"/>
        </w:rPr>
        <w:t> </w:t>
      </w:r>
      <w:r>
        <w:rPr/>
        <w:t>we</w:t>
      </w:r>
      <w:r>
        <w:rPr>
          <w:spacing w:val="45"/>
        </w:rPr>
        <w:t> </w:t>
      </w:r>
      <w:r>
        <w:rPr/>
        <w:t>display</w:t>
      </w:r>
      <w:r>
        <w:rPr>
          <w:spacing w:val="44"/>
        </w:rPr>
        <w:t> </w:t>
      </w:r>
      <w:r>
        <w:rPr/>
        <w:t>the</w:t>
      </w:r>
      <w:r>
        <w:rPr>
          <w:spacing w:val="40"/>
        </w:rPr>
        <w:t> </w:t>
      </w:r>
      <w:r>
        <w:rPr/>
        <w:t>returns</w:t>
      </w:r>
      <w:r>
        <w:rPr>
          <w:spacing w:val="43"/>
        </w:rPr>
        <w:t> </w:t>
      </w:r>
      <w:r>
        <w:rPr/>
        <w:t>estimates</w:t>
      </w:r>
      <w:r>
        <w:rPr>
          <w:spacing w:val="45"/>
        </w:rPr>
        <w:t> </w:t>
      </w:r>
      <w:r>
        <w:rPr/>
        <w:t>from</w:t>
      </w:r>
      <w:r>
        <w:rPr>
          <w:spacing w:val="39"/>
        </w:rPr>
        <w:t> </w:t>
      </w:r>
      <w:r>
        <w:rPr/>
        <w:t>Table</w:t>
      </w:r>
      <w:r>
        <w:rPr>
          <w:spacing w:val="42"/>
        </w:rPr>
        <w:t> </w:t>
      </w:r>
      <w:hyperlink w:history="true" w:anchor="_bookmark58">
        <w:r>
          <w:rPr/>
          <w:t>2</w:t>
        </w:r>
      </w:hyperlink>
      <w:r>
        <w:rPr/>
        <w:t>,</w:t>
      </w:r>
      <w:r>
        <w:rPr>
          <w:spacing w:val="45"/>
        </w:rPr>
        <w:t> </w:t>
      </w:r>
      <w:r>
        <w:rPr/>
        <w:t>column</w:t>
      </w:r>
      <w:r>
        <w:rPr>
          <w:spacing w:val="43"/>
        </w:rPr>
        <w:t> </w:t>
      </w:r>
      <w:r>
        <w:rPr/>
        <w:t>(3),</w:t>
      </w:r>
      <w:r>
        <w:rPr>
          <w:spacing w:val="42"/>
        </w:rPr>
        <w:t> </w:t>
      </w:r>
      <w:r>
        <w:rPr/>
        <w:t>where</w:t>
      </w:r>
      <w:r>
        <w:rPr>
          <w:spacing w:val="45"/>
        </w:rPr>
        <w:t> </w:t>
      </w:r>
      <w:r>
        <w:rPr/>
        <w:t>we</w:t>
      </w:r>
      <w:r>
        <w:rPr>
          <w:spacing w:val="41"/>
        </w:rPr>
        <w:t> </w:t>
      </w:r>
      <w:r>
        <w:rPr>
          <w:spacing w:val="-2"/>
        </w:rPr>
        <w:t>impose</w:t>
      </w:r>
    </w:p>
    <w:p>
      <w:pPr>
        <w:pStyle w:val="BodyText"/>
        <w:spacing w:after="0"/>
        <w:jc w:val="both"/>
        <w:sectPr>
          <w:type w:val="continuous"/>
          <w:pgSz w:w="12240" w:h="15840"/>
          <w:pgMar w:header="0" w:footer="822" w:top="1820" w:bottom="1020" w:left="1080" w:right="1080"/>
        </w:sectPr>
      </w:pPr>
    </w:p>
    <w:p>
      <w:pPr>
        <w:pStyle w:val="BodyText"/>
        <w:spacing w:line="391" w:lineRule="auto" w:before="31"/>
        <w:ind w:left="386" w:right="357"/>
        <w:jc w:val="right"/>
      </w:pPr>
      <w:r>
        <w:rPr/>
        <w:t>constant</w:t>
      </w:r>
      <w:r>
        <w:rPr>
          <w:spacing w:val="25"/>
        </w:rPr>
        <w:t> </w:t>
      </w:r>
      <w:r>
        <w:rPr/>
        <w:t>returns</w:t>
      </w:r>
      <w:r>
        <w:rPr>
          <w:spacing w:val="23"/>
        </w:rPr>
        <w:t> </w:t>
      </w:r>
      <w:r>
        <w:rPr/>
        <w:t>to</w:t>
      </w:r>
      <w:r>
        <w:rPr>
          <w:spacing w:val="23"/>
        </w:rPr>
        <w:t> </w:t>
      </w:r>
      <w:r>
        <w:rPr/>
        <w:t>skill.</w:t>
      </w:r>
      <w:r>
        <w:rPr>
          <w:spacing w:val="40"/>
        </w:rPr>
        <w:t> </w:t>
      </w:r>
      <w:r>
        <w:rPr/>
        <w:t>In</w:t>
      </w:r>
      <w:r>
        <w:rPr>
          <w:spacing w:val="24"/>
        </w:rPr>
        <w:t> </w:t>
      </w:r>
      <w:r>
        <w:rPr/>
        <w:t>each</w:t>
      </w:r>
      <w:r>
        <w:rPr>
          <w:spacing w:val="24"/>
        </w:rPr>
        <w:t> </w:t>
      </w:r>
      <w:r>
        <w:rPr/>
        <w:t>sub-figure,</w:t>
      </w:r>
      <w:r>
        <w:rPr>
          <w:spacing w:val="24"/>
        </w:rPr>
        <w:t> </w:t>
      </w:r>
      <w:r>
        <w:rPr/>
        <w:t>we</w:t>
      </w:r>
      <w:r>
        <w:rPr>
          <w:spacing w:val="23"/>
        </w:rPr>
        <w:t> </w:t>
      </w:r>
      <w:r>
        <w:rPr/>
        <w:t>also</w:t>
      </w:r>
      <w:r>
        <w:rPr>
          <w:spacing w:val="25"/>
        </w:rPr>
        <w:t> </w:t>
      </w:r>
      <w:r>
        <w:rPr/>
        <w:t>provide</w:t>
      </w:r>
      <w:r>
        <w:rPr>
          <w:spacing w:val="23"/>
        </w:rPr>
        <w:t> </w:t>
      </w:r>
      <w:r>
        <w:rPr/>
        <w:t>the</w:t>
      </w:r>
      <w:r>
        <w:rPr>
          <w:spacing w:val="20"/>
        </w:rPr>
        <w:t> </w:t>
      </w:r>
      <w:r>
        <w:rPr/>
        <w:t>signaling</w:t>
      </w:r>
      <w:r>
        <w:rPr>
          <w:spacing w:val="25"/>
        </w:rPr>
        <w:t> </w:t>
      </w:r>
      <w:r>
        <w:rPr/>
        <w:t>value</w:t>
      </w:r>
      <w:r>
        <w:rPr>
          <w:spacing w:val="23"/>
        </w:rPr>
        <w:t> </w:t>
      </w:r>
      <w:r>
        <w:rPr/>
        <w:t>of</w:t>
      </w:r>
      <w:r>
        <w:rPr>
          <w:spacing w:val="19"/>
        </w:rPr>
        <w:t> </w:t>
      </w:r>
      <w:r>
        <w:rPr/>
        <w:t>education at each</w:t>
      </w:r>
      <w:r>
        <w:rPr>
          <w:spacing w:val="24"/>
        </w:rPr>
        <w:t> </w:t>
      </w:r>
      <w:r>
        <w:rPr>
          <w:i/>
        </w:rPr>
        <w:t>t</w:t>
      </w:r>
      <w:r>
        <w:rPr/>
        <w:t>,</w:t>
      </w:r>
      <w:r>
        <w:rPr>
          <w:spacing w:val="22"/>
        </w:rPr>
        <w:t> </w:t>
      </w:r>
      <w:r>
        <w:rPr/>
        <w:t>illustrated</w:t>
      </w:r>
      <w:r>
        <w:rPr>
          <w:spacing w:val="24"/>
        </w:rPr>
        <w:t> </w:t>
      </w:r>
      <w:r>
        <w:rPr/>
        <w:t>by</w:t>
      </w:r>
      <w:r>
        <w:rPr>
          <w:spacing w:val="21"/>
        </w:rPr>
        <w:t> </w:t>
      </w:r>
      <w:r>
        <w:rPr/>
        <w:t>the</w:t>
      </w:r>
      <w:r>
        <w:rPr>
          <w:spacing w:val="21"/>
        </w:rPr>
        <w:t> </w:t>
      </w:r>
      <w:r>
        <w:rPr/>
        <w:t>gap between</w:t>
      </w:r>
      <w:r>
        <w:rPr>
          <w:spacing w:val="26"/>
        </w:rPr>
        <w:t> </w:t>
      </w:r>
      <w:r>
        <w:rPr/>
        <w:t>the</w:t>
      </w:r>
      <w:r>
        <w:rPr>
          <w:spacing w:val="21"/>
        </w:rPr>
        <w:t> </w:t>
      </w:r>
      <w:r>
        <w:rPr/>
        <w:t>implied</w:t>
      </w:r>
      <w:r>
        <w:rPr>
          <w:spacing w:val="22"/>
        </w:rPr>
        <w:t> </w:t>
      </w:r>
      <w:r>
        <w:rPr/>
        <w:t>private</w:t>
      </w:r>
      <w:r>
        <w:rPr>
          <w:spacing w:val="21"/>
        </w:rPr>
        <w:t> </w:t>
      </w:r>
      <w:r>
        <w:rPr/>
        <w:t>and</w:t>
      </w:r>
      <w:r>
        <w:rPr>
          <w:spacing w:val="22"/>
        </w:rPr>
        <w:t> </w:t>
      </w:r>
      <w:r>
        <w:rPr/>
        <w:t>social returns</w:t>
      </w:r>
      <w:r>
        <w:rPr>
          <w:spacing w:val="23"/>
        </w:rPr>
        <w:t> </w:t>
      </w:r>
      <w:r>
        <w:rPr/>
        <w:t>to education. </w:t>
      </w:r>
      <w:r>
        <w:rPr>
          <w:w w:val="110"/>
        </w:rPr>
        <w:t>Figure</w:t>
      </w:r>
      <w:r>
        <w:rPr>
          <w:spacing w:val="-1"/>
          <w:w w:val="110"/>
        </w:rPr>
        <w:t> </w:t>
      </w:r>
      <w:hyperlink w:history="true" w:anchor="_bookmark59">
        <w:r>
          <w:rPr>
            <w:w w:val="110"/>
          </w:rPr>
          <w:t>4</w:t>
        </w:r>
      </w:hyperlink>
      <w:r>
        <w:rPr>
          <w:w w:val="110"/>
        </w:rPr>
        <w:t> highlights</w:t>
      </w:r>
      <w:r>
        <w:rPr>
          <w:w w:val="110"/>
        </w:rPr>
        <w:t> that</w:t>
      </w:r>
      <w:r>
        <w:rPr>
          <w:spacing w:val="-2"/>
          <w:w w:val="110"/>
        </w:rPr>
        <w:t> </w:t>
      </w:r>
      <w:r>
        <w:rPr>
          <w:w w:val="110"/>
        </w:rPr>
        <w:t>a</w:t>
      </w:r>
      <w:r>
        <w:rPr>
          <w:w w:val="110"/>
        </w:rPr>
        <w:t> sizable</w:t>
      </w:r>
      <w:r>
        <w:rPr>
          <w:w w:val="110"/>
        </w:rPr>
        <w:t> fraction</w:t>
      </w:r>
      <w:r>
        <w:rPr>
          <w:spacing w:val="-1"/>
          <w:w w:val="110"/>
        </w:rPr>
        <w:t> </w:t>
      </w:r>
      <w:r>
        <w:rPr>
          <w:w w:val="110"/>
        </w:rPr>
        <w:t>of</w:t>
      </w:r>
      <w:r>
        <w:rPr>
          <w:spacing w:val="-1"/>
          <w:w w:val="110"/>
        </w:rPr>
        <w:t> </w:t>
      </w:r>
      <w:r>
        <w:rPr>
          <w:w w:val="110"/>
        </w:rPr>
        <w:t>the</w:t>
      </w:r>
      <w:r>
        <w:rPr>
          <w:w w:val="110"/>
        </w:rPr>
        <w:t> private</w:t>
      </w:r>
      <w:r>
        <w:rPr>
          <w:spacing w:val="-1"/>
          <w:w w:val="110"/>
        </w:rPr>
        <w:t> </w:t>
      </w:r>
      <w:r>
        <w:rPr>
          <w:w w:val="110"/>
        </w:rPr>
        <w:t>returns</w:t>
      </w:r>
      <w:r>
        <w:rPr>
          <w:w w:val="110"/>
        </w:rPr>
        <w:t> that</w:t>
      </w:r>
      <w:r>
        <w:rPr>
          <w:spacing w:val="-2"/>
          <w:w w:val="110"/>
        </w:rPr>
        <w:t> </w:t>
      </w:r>
      <w:r>
        <w:rPr>
          <w:w w:val="110"/>
        </w:rPr>
        <w:t>accrue</w:t>
      </w:r>
      <w:r>
        <w:rPr>
          <w:w w:val="110"/>
        </w:rPr>
        <w:t> during</w:t>
      </w:r>
      <w:r>
        <w:rPr>
          <w:w w:val="110"/>
        </w:rPr>
        <w:t> the </w:t>
      </w:r>
      <w:r>
        <w:rPr/>
        <w:t>early stages of workers’</w:t>
      </w:r>
      <w:r>
        <w:rPr>
          <w:spacing w:val="24"/>
        </w:rPr>
        <w:t> </w:t>
      </w:r>
      <w:r>
        <w:rPr/>
        <w:t>careers are attributable to signaling.</w:t>
      </w:r>
      <w:r>
        <w:rPr>
          <w:spacing w:val="40"/>
        </w:rPr>
        <w:t> </w:t>
      </w:r>
      <w:r>
        <w:rPr/>
        <w:t>To provide</w:t>
      </w:r>
      <w:r>
        <w:rPr>
          <w:spacing w:val="21"/>
        </w:rPr>
        <w:t> </w:t>
      </w:r>
      <w:r>
        <w:rPr/>
        <w:t>a summary</w:t>
      </w:r>
      <w:r>
        <w:rPr>
          <w:spacing w:val="21"/>
        </w:rPr>
        <w:t> </w:t>
      </w:r>
      <w:r>
        <w:rPr/>
        <w:t>measure</w:t>
      </w:r>
      <w:r>
        <w:rPr>
          <w:spacing w:val="40"/>
        </w:rPr>
        <w:t> </w:t>
      </w:r>
      <w:r>
        <w:rPr/>
        <w:t>of the contribution of signaling for the private returns to education over the workers’ careers, </w:t>
      </w:r>
      <w:r>
        <w:rPr>
          <w:spacing w:val="-2"/>
          <w:w w:val="110"/>
        </w:rPr>
        <w:t>we</w:t>
      </w:r>
      <w:r>
        <w:rPr>
          <w:spacing w:val="11"/>
          <w:w w:val="110"/>
        </w:rPr>
        <w:t> </w:t>
      </w:r>
      <w:r>
        <w:rPr>
          <w:spacing w:val="-2"/>
          <w:w w:val="110"/>
        </w:rPr>
        <w:t>calculate</w:t>
      </w:r>
      <w:r>
        <w:rPr>
          <w:spacing w:val="12"/>
          <w:w w:val="110"/>
        </w:rPr>
        <w:t> </w:t>
      </w:r>
      <w:r>
        <w:rPr>
          <w:spacing w:val="-2"/>
          <w:w w:val="110"/>
        </w:rPr>
        <w:t>the</w:t>
      </w:r>
      <w:r>
        <w:rPr>
          <w:spacing w:val="11"/>
          <w:w w:val="110"/>
        </w:rPr>
        <w:t> </w:t>
      </w:r>
      <w:r>
        <w:rPr>
          <w:i/>
          <w:spacing w:val="-2"/>
          <w:w w:val="110"/>
        </w:rPr>
        <w:t>internal</w:t>
      </w:r>
      <w:r>
        <w:rPr>
          <w:i/>
          <w:spacing w:val="11"/>
          <w:w w:val="110"/>
        </w:rPr>
        <w:t> </w:t>
      </w:r>
      <w:r>
        <w:rPr>
          <w:i/>
          <w:spacing w:val="-2"/>
          <w:w w:val="110"/>
        </w:rPr>
        <w:t>rate</w:t>
      </w:r>
      <w:r>
        <w:rPr>
          <w:i/>
          <w:spacing w:val="13"/>
          <w:w w:val="110"/>
        </w:rPr>
        <w:t> </w:t>
      </w:r>
      <w:r>
        <w:rPr>
          <w:i/>
          <w:spacing w:val="-2"/>
          <w:w w:val="110"/>
        </w:rPr>
        <w:t>of</w:t>
      </w:r>
      <w:r>
        <w:rPr>
          <w:i/>
          <w:spacing w:val="13"/>
          <w:w w:val="110"/>
        </w:rPr>
        <w:t> </w:t>
      </w:r>
      <w:r>
        <w:rPr>
          <w:i/>
          <w:spacing w:val="-2"/>
          <w:w w:val="110"/>
        </w:rPr>
        <w:t>return</w:t>
      </w:r>
      <w:r>
        <w:rPr>
          <w:i/>
          <w:spacing w:val="25"/>
          <w:w w:val="110"/>
        </w:rPr>
        <w:t> </w:t>
      </w:r>
      <w:r>
        <w:rPr>
          <w:spacing w:val="-2"/>
          <w:w w:val="110"/>
        </w:rPr>
        <w:t>(IRR)</w:t>
      </w:r>
      <w:r>
        <w:rPr>
          <w:spacing w:val="9"/>
          <w:w w:val="110"/>
        </w:rPr>
        <w:t> </w:t>
      </w:r>
      <w:r>
        <w:rPr>
          <w:spacing w:val="-2"/>
          <w:w w:val="110"/>
        </w:rPr>
        <w:t>for</w:t>
      </w:r>
      <w:r>
        <w:rPr>
          <w:spacing w:val="9"/>
          <w:w w:val="110"/>
        </w:rPr>
        <w:t> </w:t>
      </w:r>
      <w:r>
        <w:rPr>
          <w:spacing w:val="-2"/>
          <w:w w:val="110"/>
        </w:rPr>
        <w:t>an</w:t>
      </w:r>
      <w:r>
        <w:rPr>
          <w:spacing w:val="9"/>
          <w:w w:val="110"/>
        </w:rPr>
        <w:t> </w:t>
      </w:r>
      <w:r>
        <w:rPr>
          <w:spacing w:val="-2"/>
          <w:w w:val="110"/>
        </w:rPr>
        <w:t>additional</w:t>
      </w:r>
      <w:r>
        <w:rPr>
          <w:spacing w:val="9"/>
          <w:w w:val="110"/>
        </w:rPr>
        <w:t> </w:t>
      </w:r>
      <w:r>
        <w:rPr>
          <w:spacing w:val="-2"/>
          <w:w w:val="110"/>
        </w:rPr>
        <w:t>year</w:t>
      </w:r>
      <w:r>
        <w:rPr>
          <w:spacing w:val="13"/>
          <w:w w:val="110"/>
        </w:rPr>
        <w:t> </w:t>
      </w:r>
      <w:r>
        <w:rPr>
          <w:spacing w:val="-2"/>
          <w:w w:val="110"/>
        </w:rPr>
        <w:t>of</w:t>
      </w:r>
      <w:r>
        <w:rPr>
          <w:spacing w:val="10"/>
          <w:w w:val="110"/>
        </w:rPr>
        <w:t> </w:t>
      </w:r>
      <w:r>
        <w:rPr>
          <w:spacing w:val="-2"/>
          <w:w w:val="110"/>
        </w:rPr>
        <w:t>schooling</w:t>
      </w:r>
      <w:r>
        <w:rPr>
          <w:spacing w:val="11"/>
          <w:w w:val="110"/>
        </w:rPr>
        <w:t> </w:t>
      </w:r>
      <w:r>
        <w:rPr>
          <w:spacing w:val="-2"/>
          <w:w w:val="110"/>
        </w:rPr>
        <w:t>implied </w:t>
      </w:r>
      <w:r>
        <w:rPr/>
        <w:t>by</w:t>
      </w:r>
      <w:r>
        <w:rPr>
          <w:spacing w:val="34"/>
        </w:rPr>
        <w:t> </w:t>
      </w:r>
      <w:r>
        <w:rPr/>
        <w:t>our</w:t>
      </w:r>
      <w:r>
        <w:rPr>
          <w:spacing w:val="33"/>
        </w:rPr>
        <w:t> </w:t>
      </w:r>
      <w:r>
        <w:rPr/>
        <w:t>estimates.</w:t>
      </w:r>
      <w:r>
        <w:rPr>
          <w:spacing w:val="72"/>
        </w:rPr>
        <w:t> </w:t>
      </w:r>
      <w:r>
        <w:rPr/>
        <w:t>Following</w:t>
      </w:r>
      <w:r>
        <w:rPr>
          <w:spacing w:val="33"/>
        </w:rPr>
        <w:t> </w:t>
      </w:r>
      <w:hyperlink w:history="true" w:anchor="_bookmark102">
        <w:r>
          <w:rPr/>
          <w:t>Heckman</w:t>
        </w:r>
        <w:r>
          <w:rPr>
            <w:spacing w:val="35"/>
          </w:rPr>
          <w:t> </w:t>
        </w:r>
        <w:r>
          <w:rPr/>
          <w:t>et</w:t>
        </w:r>
        <w:r>
          <w:rPr>
            <w:spacing w:val="33"/>
          </w:rPr>
          <w:t> </w:t>
        </w:r>
        <w:r>
          <w:rPr/>
          <w:t>al.</w:t>
        </w:r>
      </w:hyperlink>
      <w:r>
        <w:rPr>
          <w:spacing w:val="32"/>
        </w:rPr>
        <w:t> </w:t>
      </w:r>
      <w:hyperlink w:history="true" w:anchor="_bookmark102">
        <w:r>
          <w:rPr/>
          <w:t>[2006</w:t>
        </w:r>
      </w:hyperlink>
      <w:r>
        <w:rPr/>
        <w:t>],</w:t>
      </w:r>
      <w:r>
        <w:rPr>
          <w:spacing w:val="32"/>
        </w:rPr>
        <w:t> </w:t>
      </w:r>
      <w:r>
        <w:rPr/>
        <w:t>we</w:t>
      </w:r>
      <w:r>
        <w:rPr>
          <w:spacing w:val="34"/>
        </w:rPr>
        <w:t> </w:t>
      </w:r>
      <w:r>
        <w:rPr/>
        <w:t>define</w:t>
      </w:r>
      <w:r>
        <w:rPr>
          <w:spacing w:val="36"/>
        </w:rPr>
        <w:t> </w:t>
      </w:r>
      <w:r>
        <w:rPr/>
        <w:t>IRR</w:t>
      </w:r>
      <w:r>
        <w:rPr>
          <w:spacing w:val="33"/>
        </w:rPr>
        <w:t> </w:t>
      </w:r>
      <w:r>
        <w:rPr/>
        <w:t>as</w:t>
      </w:r>
      <w:r>
        <w:rPr>
          <w:spacing w:val="31"/>
        </w:rPr>
        <w:t> </w:t>
      </w:r>
      <w:r>
        <w:rPr/>
        <w:t>the</w:t>
      </w:r>
      <w:r>
        <w:rPr>
          <w:spacing w:val="34"/>
        </w:rPr>
        <w:t> </w:t>
      </w:r>
      <w:r>
        <w:rPr/>
        <w:t>discount</w:t>
      </w:r>
      <w:r>
        <w:rPr>
          <w:spacing w:val="38"/>
        </w:rPr>
        <w:t> </w:t>
      </w:r>
      <w:r>
        <w:rPr/>
        <w:t>rate</w:t>
      </w:r>
      <w:r>
        <w:rPr>
          <w:spacing w:val="32"/>
        </w:rPr>
        <w:t> </w:t>
      </w:r>
      <w:r>
        <w:rPr/>
        <w:t>that equalizes</w:t>
      </w:r>
      <w:r>
        <w:rPr>
          <w:spacing w:val="40"/>
        </w:rPr>
        <w:t> </w:t>
      </w:r>
      <w:r>
        <w:rPr/>
        <w:t>the</w:t>
      </w:r>
      <w:r>
        <w:rPr>
          <w:spacing w:val="40"/>
        </w:rPr>
        <w:t> </w:t>
      </w:r>
      <w:r>
        <w:rPr/>
        <w:t>present</w:t>
      </w:r>
      <w:r>
        <w:rPr>
          <w:spacing w:val="40"/>
        </w:rPr>
        <w:t> </w:t>
      </w:r>
      <w:r>
        <w:rPr/>
        <w:t>discounted</w:t>
      </w:r>
      <w:r>
        <w:rPr>
          <w:spacing w:val="40"/>
        </w:rPr>
        <w:t> </w:t>
      </w:r>
      <w:r>
        <w:rPr/>
        <w:t>value</w:t>
      </w:r>
      <w:r>
        <w:rPr>
          <w:spacing w:val="40"/>
        </w:rPr>
        <w:t> </w:t>
      </w:r>
      <w:r>
        <w:rPr/>
        <w:t>of</w:t>
      </w:r>
      <w:r>
        <w:rPr>
          <w:spacing w:val="40"/>
        </w:rPr>
        <w:t> </w:t>
      </w:r>
      <w:r>
        <w:rPr/>
        <w:t>earnings</w:t>
      </w:r>
      <w:r>
        <w:rPr>
          <w:spacing w:val="40"/>
        </w:rPr>
        <w:t> </w:t>
      </w:r>
      <w:r>
        <w:rPr/>
        <w:t>over</w:t>
      </w:r>
      <w:r>
        <w:rPr>
          <w:spacing w:val="40"/>
        </w:rPr>
        <w:t> </w:t>
      </w:r>
      <w:r>
        <w:rPr/>
        <w:t>the</w:t>
      </w:r>
      <w:r>
        <w:rPr>
          <w:spacing w:val="40"/>
        </w:rPr>
        <w:t> </w:t>
      </w:r>
      <w:r>
        <w:rPr/>
        <w:t>career</w:t>
      </w:r>
      <w:r>
        <w:rPr>
          <w:spacing w:val="40"/>
        </w:rPr>
        <w:t> </w:t>
      </w:r>
      <w:r>
        <w:rPr/>
        <w:t>for</w:t>
      </w:r>
      <w:r>
        <w:rPr>
          <w:spacing w:val="40"/>
        </w:rPr>
        <w:t> </w:t>
      </w:r>
      <w:r>
        <w:rPr/>
        <w:t>different</w:t>
      </w:r>
      <w:r>
        <w:rPr>
          <w:spacing w:val="40"/>
        </w:rPr>
        <w:t> </w:t>
      </w:r>
      <w:r>
        <w:rPr/>
        <w:t>choices</w:t>
      </w:r>
      <w:r>
        <w:rPr>
          <w:spacing w:val="40"/>
        </w:rPr>
        <w:t> </w:t>
      </w:r>
      <w:r>
        <w:rPr/>
        <w:t>of schooling.</w:t>
      </w:r>
      <w:r>
        <w:rPr>
          <w:spacing w:val="80"/>
          <w:w w:val="150"/>
        </w:rPr>
        <w:t> </w:t>
      </w:r>
      <w:r>
        <w:rPr/>
        <w:t>The</w:t>
      </w:r>
      <w:r>
        <w:rPr>
          <w:spacing w:val="40"/>
        </w:rPr>
        <w:t> </w:t>
      </w:r>
      <w:r>
        <w:rPr/>
        <w:t>IRR</w:t>
      </w:r>
      <w:r>
        <w:rPr>
          <w:spacing w:val="40"/>
        </w:rPr>
        <w:t> </w:t>
      </w:r>
      <w:r>
        <w:rPr/>
        <w:t>captures</w:t>
      </w:r>
      <w:r>
        <w:rPr>
          <w:spacing w:val="40"/>
        </w:rPr>
        <w:t> </w:t>
      </w:r>
      <w:r>
        <w:rPr/>
        <w:t>that</w:t>
      </w:r>
      <w:r>
        <w:rPr>
          <w:spacing w:val="40"/>
        </w:rPr>
        <w:t> </w:t>
      </w:r>
      <w:r>
        <w:rPr/>
        <w:t>schooling</w:t>
      </w:r>
      <w:r>
        <w:rPr>
          <w:spacing w:val="40"/>
        </w:rPr>
        <w:t> </w:t>
      </w:r>
      <w:r>
        <w:rPr/>
        <w:t>benefits</w:t>
      </w:r>
      <w:r>
        <w:rPr>
          <w:spacing w:val="40"/>
        </w:rPr>
        <w:t> </w:t>
      </w:r>
      <w:r>
        <w:rPr/>
        <w:t>that</w:t>
      </w:r>
      <w:r>
        <w:rPr>
          <w:spacing w:val="40"/>
        </w:rPr>
        <w:t> </w:t>
      </w:r>
      <w:r>
        <w:rPr/>
        <w:t>accrue</w:t>
      </w:r>
      <w:r>
        <w:rPr>
          <w:spacing w:val="40"/>
        </w:rPr>
        <w:t> </w:t>
      </w:r>
      <w:r>
        <w:rPr/>
        <w:t>early</w:t>
      </w:r>
      <w:r>
        <w:rPr>
          <w:spacing w:val="40"/>
        </w:rPr>
        <w:t> </w:t>
      </w:r>
      <w:r>
        <w:rPr/>
        <w:t>in</w:t>
      </w:r>
      <w:r>
        <w:rPr>
          <w:spacing w:val="40"/>
        </w:rPr>
        <w:t> </w:t>
      </w:r>
      <w:r>
        <w:rPr/>
        <w:t>workers’</w:t>
      </w:r>
      <w:r>
        <w:rPr>
          <w:spacing w:val="40"/>
        </w:rPr>
        <w:t> </w:t>
      </w:r>
      <w:r>
        <w:rPr/>
        <w:t>careers are</w:t>
      </w:r>
      <w:r>
        <w:rPr>
          <w:spacing w:val="34"/>
        </w:rPr>
        <w:t> </w:t>
      </w:r>
      <w:r>
        <w:rPr/>
        <w:t>more</w:t>
      </w:r>
      <w:r>
        <w:rPr>
          <w:spacing w:val="33"/>
        </w:rPr>
        <w:t> </w:t>
      </w:r>
      <w:r>
        <w:rPr/>
        <w:t>valuable.</w:t>
      </w:r>
      <w:r>
        <w:rPr>
          <w:spacing w:val="61"/>
          <w:w w:val="150"/>
        </w:rPr>
        <w:t> </w:t>
      </w:r>
      <w:r>
        <w:rPr/>
        <w:t>Even</w:t>
      </w:r>
      <w:r>
        <w:rPr>
          <w:spacing w:val="40"/>
        </w:rPr>
        <w:t> </w:t>
      </w:r>
      <w:r>
        <w:rPr/>
        <w:t>with</w:t>
      </w:r>
      <w:r>
        <w:rPr>
          <w:spacing w:val="37"/>
        </w:rPr>
        <w:t> </w:t>
      </w:r>
      <w:r>
        <w:rPr/>
        <w:t>fast</w:t>
      </w:r>
      <w:r>
        <w:rPr>
          <w:spacing w:val="36"/>
        </w:rPr>
        <w:t> </w:t>
      </w:r>
      <w:r>
        <w:rPr/>
        <w:t>employer</w:t>
      </w:r>
      <w:r>
        <w:rPr>
          <w:spacing w:val="40"/>
        </w:rPr>
        <w:t> </w:t>
      </w:r>
      <w:r>
        <w:rPr/>
        <w:t>learning,</w:t>
      </w:r>
      <w:r>
        <w:rPr>
          <w:spacing w:val="37"/>
        </w:rPr>
        <w:t> </w:t>
      </w:r>
      <w:r>
        <w:rPr/>
        <w:t>one</w:t>
      </w:r>
      <w:r>
        <w:rPr>
          <w:spacing w:val="37"/>
        </w:rPr>
        <w:t> </w:t>
      </w:r>
      <w:r>
        <w:rPr/>
        <w:t>could</w:t>
      </w:r>
      <w:r>
        <w:rPr>
          <w:spacing w:val="35"/>
        </w:rPr>
        <w:t> </w:t>
      </w:r>
      <w:r>
        <w:rPr/>
        <w:t>therefore</w:t>
      </w:r>
      <w:r>
        <w:rPr>
          <w:spacing w:val="37"/>
        </w:rPr>
        <w:t> </w:t>
      </w:r>
      <w:r>
        <w:rPr/>
        <w:t>expect</w:t>
      </w:r>
      <w:r>
        <w:rPr>
          <w:spacing w:val="38"/>
        </w:rPr>
        <w:t> </w:t>
      </w:r>
      <w:r>
        <w:rPr/>
        <w:t>a</w:t>
      </w:r>
      <w:r>
        <w:rPr>
          <w:spacing w:val="36"/>
        </w:rPr>
        <w:t> </w:t>
      </w:r>
      <w:r>
        <w:rPr>
          <w:spacing w:val="-2"/>
        </w:rPr>
        <w:t>sizable</w:t>
      </w:r>
    </w:p>
    <w:p>
      <w:pPr>
        <w:pStyle w:val="BodyText"/>
        <w:spacing w:before="6"/>
        <w:ind w:left="359"/>
        <w:jc w:val="both"/>
      </w:pPr>
      <w:r>
        <w:rPr>
          <w:w w:val="105"/>
        </w:rPr>
        <w:t>signaling</w:t>
      </w:r>
      <w:r>
        <w:rPr>
          <w:spacing w:val="6"/>
          <w:w w:val="105"/>
        </w:rPr>
        <w:t> </w:t>
      </w:r>
      <w:r>
        <w:rPr>
          <w:w w:val="105"/>
        </w:rPr>
        <w:t>value</w:t>
      </w:r>
      <w:r>
        <w:rPr>
          <w:spacing w:val="6"/>
          <w:w w:val="105"/>
        </w:rPr>
        <w:t> </w:t>
      </w:r>
      <w:r>
        <w:rPr>
          <w:w w:val="105"/>
        </w:rPr>
        <w:t>as</w:t>
      </w:r>
      <w:r>
        <w:rPr>
          <w:spacing w:val="5"/>
          <w:w w:val="105"/>
        </w:rPr>
        <w:t> </w:t>
      </w:r>
      <w:r>
        <w:rPr>
          <w:w w:val="105"/>
        </w:rPr>
        <w:t>the</w:t>
      </w:r>
      <w:r>
        <w:rPr>
          <w:spacing w:val="6"/>
          <w:w w:val="105"/>
        </w:rPr>
        <w:t> </w:t>
      </w:r>
      <w:r>
        <w:rPr>
          <w:w w:val="105"/>
        </w:rPr>
        <w:t>signaling</w:t>
      </w:r>
      <w:r>
        <w:rPr>
          <w:spacing w:val="6"/>
          <w:w w:val="105"/>
        </w:rPr>
        <w:t> </w:t>
      </w:r>
      <w:r>
        <w:rPr>
          <w:w w:val="105"/>
        </w:rPr>
        <w:t>returns</w:t>
      </w:r>
      <w:r>
        <w:rPr>
          <w:spacing w:val="6"/>
          <w:w w:val="105"/>
        </w:rPr>
        <w:t> </w:t>
      </w:r>
      <w:r>
        <w:rPr>
          <w:w w:val="105"/>
        </w:rPr>
        <w:t>occur</w:t>
      </w:r>
      <w:r>
        <w:rPr>
          <w:spacing w:val="6"/>
          <w:w w:val="105"/>
        </w:rPr>
        <w:t> </w:t>
      </w:r>
      <w:r>
        <w:rPr>
          <w:w w:val="105"/>
        </w:rPr>
        <w:t>primarily</w:t>
      </w:r>
      <w:r>
        <w:rPr>
          <w:spacing w:val="8"/>
          <w:w w:val="105"/>
        </w:rPr>
        <w:t> </w:t>
      </w:r>
      <w:r>
        <w:rPr>
          <w:w w:val="105"/>
        </w:rPr>
        <w:t>early</w:t>
      </w:r>
      <w:r>
        <w:rPr>
          <w:spacing w:val="5"/>
          <w:w w:val="105"/>
        </w:rPr>
        <w:t> </w:t>
      </w:r>
      <w:r>
        <w:rPr>
          <w:w w:val="105"/>
        </w:rPr>
        <w:t>in</w:t>
      </w:r>
      <w:r>
        <w:rPr>
          <w:spacing w:val="5"/>
          <w:w w:val="105"/>
        </w:rPr>
        <w:t> </w:t>
      </w:r>
      <w:r>
        <w:rPr>
          <w:w w:val="105"/>
        </w:rPr>
        <w:t>workers’</w:t>
      </w:r>
      <w:r>
        <w:rPr>
          <w:spacing w:val="9"/>
          <w:w w:val="105"/>
        </w:rPr>
        <w:t> </w:t>
      </w:r>
      <w:r>
        <w:rPr>
          <w:spacing w:val="-2"/>
          <w:w w:val="105"/>
        </w:rPr>
        <w:t>careers.</w:t>
      </w:r>
      <w:hyperlink w:history="true" w:anchor="_bookmark60">
        <w:r>
          <w:rPr>
            <w:spacing w:val="-2"/>
            <w:w w:val="105"/>
            <w:vertAlign w:val="superscript"/>
          </w:rPr>
          <w:t>27</w:t>
        </w:r>
      </w:hyperlink>
    </w:p>
    <w:p>
      <w:pPr>
        <w:pStyle w:val="BodyText"/>
        <w:spacing w:line="391" w:lineRule="auto" w:before="184"/>
        <w:ind w:left="359" w:right="357" w:firstLine="350"/>
        <w:jc w:val="both"/>
      </w:pPr>
      <w:r>
        <w:rPr>
          <w:w w:val="105"/>
        </w:rPr>
        <w:t>Using</w:t>
      </w:r>
      <w:r>
        <w:rPr>
          <w:w w:val="105"/>
        </w:rPr>
        <w:t> the</w:t>
      </w:r>
      <w:r>
        <w:rPr>
          <w:w w:val="105"/>
        </w:rPr>
        <w:t> experience-specific</w:t>
      </w:r>
      <w:r>
        <w:rPr>
          <w:w w:val="105"/>
        </w:rPr>
        <w:t> returns</w:t>
      </w:r>
      <w:r>
        <w:rPr>
          <w:w w:val="105"/>
        </w:rPr>
        <w:t> estimates</w:t>
      </w:r>
      <w:r>
        <w:rPr>
          <w:w w:val="105"/>
        </w:rPr>
        <w:t> in</w:t>
      </w:r>
      <w:r>
        <w:rPr>
          <w:w w:val="105"/>
        </w:rPr>
        <w:t> Figure</w:t>
      </w:r>
      <w:r>
        <w:rPr>
          <w:w w:val="105"/>
        </w:rPr>
        <w:t> </w:t>
      </w:r>
      <w:hyperlink w:history="true" w:anchor="_bookmark59">
        <w:r>
          <w:rPr>
            <w:w w:val="105"/>
          </w:rPr>
          <w:t>4</w:t>
        </w:r>
      </w:hyperlink>
      <w:r>
        <w:rPr>
          <w:w w:val="105"/>
        </w:rPr>
        <w:t>-(a),</w:t>
      </w:r>
      <w:r>
        <w:rPr>
          <w:w w:val="105"/>
        </w:rPr>
        <w:t> we</w:t>
      </w:r>
      <w:r>
        <w:rPr>
          <w:w w:val="105"/>
        </w:rPr>
        <w:t> estimate</w:t>
      </w:r>
      <w:r>
        <w:rPr>
          <w:w w:val="105"/>
        </w:rPr>
        <w:t> the</w:t>
      </w:r>
      <w:r>
        <w:rPr>
          <w:w w:val="105"/>
        </w:rPr>
        <w:t> private IRR</w:t>
      </w:r>
      <w:r>
        <w:rPr>
          <w:w w:val="105"/>
        </w:rPr>
        <w:t> to</w:t>
      </w:r>
      <w:r>
        <w:rPr>
          <w:w w:val="105"/>
        </w:rPr>
        <w:t> be</w:t>
      </w:r>
      <w:r>
        <w:rPr>
          <w:w w:val="105"/>
        </w:rPr>
        <w:t> 7</w:t>
      </w:r>
      <w:r>
        <w:rPr>
          <w:i/>
          <w:w w:val="105"/>
        </w:rPr>
        <w:t>.</w:t>
      </w:r>
      <w:r>
        <w:rPr>
          <w:w w:val="105"/>
        </w:rPr>
        <w:t>9%,</w:t>
      </w:r>
      <w:r>
        <w:rPr>
          <w:w w:val="105"/>
        </w:rPr>
        <w:t> see</w:t>
      </w:r>
      <w:r>
        <w:rPr>
          <w:w w:val="105"/>
        </w:rPr>
        <w:t> Table</w:t>
      </w:r>
      <w:r>
        <w:rPr>
          <w:w w:val="105"/>
        </w:rPr>
        <w:t> </w:t>
      </w:r>
      <w:hyperlink w:history="true" w:anchor="_bookmark58">
        <w:r>
          <w:rPr>
            <w:w w:val="105"/>
          </w:rPr>
          <w:t>2</w:t>
        </w:r>
      </w:hyperlink>
      <w:r>
        <w:rPr>
          <w:w w:val="105"/>
        </w:rPr>
        <w:t> panel</w:t>
      </w:r>
      <w:r>
        <w:rPr>
          <w:w w:val="105"/>
        </w:rPr>
        <w:t> C,</w:t>
      </w:r>
      <w:r>
        <w:rPr>
          <w:w w:val="105"/>
        </w:rPr>
        <w:t> column</w:t>
      </w:r>
      <w:r>
        <w:rPr>
          <w:w w:val="105"/>
        </w:rPr>
        <w:t> (1).</w:t>
      </w:r>
      <w:r>
        <w:rPr>
          <w:spacing w:val="40"/>
          <w:w w:val="105"/>
        </w:rPr>
        <w:t> </w:t>
      </w:r>
      <w:r>
        <w:rPr>
          <w:w w:val="105"/>
        </w:rPr>
        <w:t>Thus</w:t>
      </w:r>
      <w:r>
        <w:rPr>
          <w:w w:val="105"/>
        </w:rPr>
        <w:t> the</w:t>
      </w:r>
      <w:r>
        <w:rPr>
          <w:w w:val="105"/>
        </w:rPr>
        <w:t> private</w:t>
      </w:r>
      <w:r>
        <w:rPr>
          <w:w w:val="105"/>
        </w:rPr>
        <w:t> IRR</w:t>
      </w:r>
      <w:r>
        <w:rPr>
          <w:w w:val="105"/>
        </w:rPr>
        <w:t> is</w:t>
      </w:r>
      <w:r>
        <w:rPr>
          <w:w w:val="105"/>
        </w:rPr>
        <w:t> 2.4</w:t>
      </w:r>
      <w:r>
        <w:rPr>
          <w:w w:val="105"/>
        </w:rPr>
        <w:t> percentage points greater</w:t>
      </w:r>
      <w:r>
        <w:rPr>
          <w:w w:val="105"/>
        </w:rPr>
        <w:t> than the social</w:t>
      </w:r>
      <w:r>
        <w:rPr>
          <w:w w:val="105"/>
        </w:rPr>
        <w:t> returns at 5.5%.</w:t>
      </w:r>
      <w:r>
        <w:rPr>
          <w:spacing w:val="27"/>
          <w:w w:val="105"/>
        </w:rPr>
        <w:t> </w:t>
      </w:r>
      <w:r>
        <w:rPr>
          <w:w w:val="105"/>
        </w:rPr>
        <w:t>Based on these</w:t>
      </w:r>
      <w:r>
        <w:rPr>
          <w:w w:val="105"/>
        </w:rPr>
        <w:t> estimates,</w:t>
      </w:r>
      <w:r>
        <w:rPr>
          <w:w w:val="105"/>
        </w:rPr>
        <w:t> we attribute 70% of</w:t>
      </w:r>
      <w:r>
        <w:rPr>
          <w:w w:val="105"/>
        </w:rPr>
        <w:t> the</w:t>
      </w:r>
      <w:r>
        <w:rPr>
          <w:w w:val="105"/>
        </w:rPr>
        <w:t> private</w:t>
      </w:r>
      <w:r>
        <w:rPr>
          <w:w w:val="105"/>
        </w:rPr>
        <w:t> return</w:t>
      </w:r>
      <w:r>
        <w:rPr>
          <w:w w:val="105"/>
        </w:rPr>
        <w:t> to</w:t>
      </w:r>
      <w:r>
        <w:rPr>
          <w:w w:val="105"/>
        </w:rPr>
        <w:t> education,</w:t>
      </w:r>
      <w:r>
        <w:rPr>
          <w:w w:val="105"/>
        </w:rPr>
        <w:t> raising</w:t>
      </w:r>
      <w:r>
        <w:rPr>
          <w:w w:val="105"/>
        </w:rPr>
        <w:t> workers’</w:t>
      </w:r>
      <w:r>
        <w:rPr>
          <w:w w:val="105"/>
        </w:rPr>
        <w:t> productivity</w:t>
      </w:r>
      <w:r>
        <w:rPr>
          <w:w w:val="105"/>
        </w:rPr>
        <w:t> and</w:t>
      </w:r>
      <w:r>
        <w:rPr>
          <w:w w:val="105"/>
        </w:rPr>
        <w:t> 30%</w:t>
      </w:r>
      <w:r>
        <w:rPr>
          <w:w w:val="105"/>
        </w:rPr>
        <w:t> to</w:t>
      </w:r>
      <w:r>
        <w:rPr>
          <w:w w:val="105"/>
        </w:rPr>
        <w:t> signaling.</w:t>
      </w:r>
      <w:r>
        <w:rPr>
          <w:spacing w:val="40"/>
          <w:w w:val="105"/>
        </w:rPr>
        <w:t> </w:t>
      </w:r>
      <w:r>
        <w:rPr>
          <w:w w:val="105"/>
        </w:rPr>
        <w:t>In columns</w:t>
      </w:r>
      <w:r>
        <w:rPr>
          <w:w w:val="105"/>
        </w:rPr>
        <w:t> (2)-(3),</w:t>
      </w:r>
      <w:r>
        <w:rPr>
          <w:w w:val="105"/>
        </w:rPr>
        <w:t> we</w:t>
      </w:r>
      <w:r>
        <w:rPr>
          <w:w w:val="105"/>
        </w:rPr>
        <w:t> perform</w:t>
      </w:r>
      <w:r>
        <w:rPr>
          <w:w w:val="105"/>
        </w:rPr>
        <w:t> the</w:t>
      </w:r>
      <w:r>
        <w:rPr>
          <w:w w:val="105"/>
        </w:rPr>
        <w:t> same</w:t>
      </w:r>
      <w:r>
        <w:rPr>
          <w:w w:val="105"/>
        </w:rPr>
        <w:t> calculation</w:t>
      </w:r>
      <w:r>
        <w:rPr>
          <w:w w:val="105"/>
        </w:rPr>
        <w:t> based</w:t>
      </w:r>
      <w:r>
        <w:rPr>
          <w:w w:val="105"/>
        </w:rPr>
        <w:t> on</w:t>
      </w:r>
      <w:r>
        <w:rPr>
          <w:w w:val="105"/>
        </w:rPr>
        <w:t> the</w:t>
      </w:r>
      <w:r>
        <w:rPr>
          <w:w w:val="105"/>
        </w:rPr>
        <w:t> estimates</w:t>
      </w:r>
      <w:r>
        <w:rPr>
          <w:w w:val="105"/>
        </w:rPr>
        <w:t> of</w:t>
      </w:r>
      <w:r>
        <w:rPr>
          <w:w w:val="105"/>
        </w:rPr>
        <w:t> the</w:t>
      </w:r>
      <w:r>
        <w:rPr>
          <w:w w:val="105"/>
        </w:rPr>
        <w:t> returns</w:t>
      </w:r>
      <w:r>
        <w:rPr>
          <w:w w:val="105"/>
        </w:rPr>
        <w:t> in Figure </w:t>
      </w:r>
      <w:hyperlink w:history="true" w:anchor="_bookmark59">
        <w:r>
          <w:rPr>
            <w:w w:val="105"/>
          </w:rPr>
          <w:t>4</w:t>
        </w:r>
      </w:hyperlink>
      <w:r>
        <w:rPr>
          <w:w w:val="105"/>
        </w:rPr>
        <w:t>, (b)-(c), and again find a signaling component of a similar magnitude.</w:t>
      </w:r>
    </w:p>
    <w:p>
      <w:pPr>
        <w:pStyle w:val="BodyText"/>
        <w:spacing w:line="391" w:lineRule="auto"/>
        <w:ind w:left="360" w:right="358" w:firstLine="350"/>
        <w:jc w:val="both"/>
      </w:pPr>
      <w:r>
        <w:rPr/>
        <mc:AlternateContent>
          <mc:Choice Requires="wps">
            <w:drawing>
              <wp:anchor distT="0" distB="0" distL="0" distR="0" allowOverlap="1" layoutInCell="1" locked="0" behindDoc="1" simplePos="0" relativeHeight="484571648">
                <wp:simplePos x="0" y="0"/>
                <wp:positionH relativeFrom="page">
                  <wp:posOffset>914247</wp:posOffset>
                </wp:positionH>
                <wp:positionV relativeFrom="paragraph">
                  <wp:posOffset>1189765</wp:posOffset>
                </wp:positionV>
                <wp:extent cx="237744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744832" from="71.987999pt,93.682312pt" to="259.187999pt,93.682312pt" stroked="true" strokeweight=".48pt" strokecolor="#000000">
                <v:stroke dashstyle="solid"/>
                <w10:wrap type="none"/>
              </v:line>
            </w:pict>
          </mc:Fallback>
        </mc:AlternateContent>
      </w:r>
      <w:r>
        <w:rPr>
          <w:w w:val="105"/>
        </w:rPr>
        <w:t>As</w:t>
      </w:r>
      <w:r>
        <w:rPr>
          <w:spacing w:val="-13"/>
          <w:w w:val="105"/>
        </w:rPr>
        <w:t> </w:t>
      </w:r>
      <w:r>
        <w:rPr>
          <w:w w:val="105"/>
        </w:rPr>
        <w:t>an</w:t>
      </w:r>
      <w:r>
        <w:rPr>
          <w:spacing w:val="-14"/>
          <w:w w:val="105"/>
        </w:rPr>
        <w:t> </w:t>
      </w:r>
      <w:r>
        <w:rPr>
          <w:w w:val="105"/>
        </w:rPr>
        <w:t>alternative</w:t>
      </w:r>
      <w:r>
        <w:rPr>
          <w:spacing w:val="-13"/>
          <w:w w:val="105"/>
        </w:rPr>
        <w:t> </w:t>
      </w:r>
      <w:r>
        <w:rPr>
          <w:w w:val="105"/>
        </w:rPr>
        <w:t>way</w:t>
      </w:r>
      <w:r>
        <w:rPr>
          <w:spacing w:val="-13"/>
          <w:w w:val="105"/>
        </w:rPr>
        <w:t> </w:t>
      </w:r>
      <w:r>
        <w:rPr>
          <w:w w:val="105"/>
        </w:rPr>
        <w:t>to</w:t>
      </w:r>
      <w:r>
        <w:rPr>
          <w:spacing w:val="-13"/>
          <w:w w:val="105"/>
        </w:rPr>
        <w:t> </w:t>
      </w:r>
      <w:r>
        <w:rPr>
          <w:w w:val="105"/>
        </w:rPr>
        <w:t>measure</w:t>
      </w:r>
      <w:r>
        <w:rPr>
          <w:spacing w:val="-13"/>
          <w:w w:val="105"/>
        </w:rPr>
        <w:t> </w:t>
      </w:r>
      <w:r>
        <w:rPr>
          <w:w w:val="105"/>
        </w:rPr>
        <w:t>the</w:t>
      </w:r>
      <w:r>
        <w:rPr>
          <w:spacing w:val="-14"/>
          <w:w w:val="105"/>
        </w:rPr>
        <w:t> </w:t>
      </w:r>
      <w:r>
        <w:rPr>
          <w:w w:val="105"/>
        </w:rPr>
        <w:t>private</w:t>
      </w:r>
      <w:r>
        <w:rPr>
          <w:spacing w:val="-14"/>
          <w:w w:val="105"/>
        </w:rPr>
        <w:t> </w:t>
      </w:r>
      <w:r>
        <w:rPr>
          <w:w w:val="105"/>
        </w:rPr>
        <w:t>and</w:t>
      </w:r>
      <w:r>
        <w:rPr>
          <w:spacing w:val="-14"/>
          <w:w w:val="105"/>
        </w:rPr>
        <w:t> </w:t>
      </w:r>
      <w:r>
        <w:rPr>
          <w:w w:val="105"/>
        </w:rPr>
        <w:t>social</w:t>
      </w:r>
      <w:r>
        <w:rPr>
          <w:spacing w:val="-12"/>
          <w:w w:val="105"/>
        </w:rPr>
        <w:t> </w:t>
      </w:r>
      <w:r>
        <w:rPr>
          <w:w w:val="105"/>
        </w:rPr>
        <w:t>returns,</w:t>
      </w:r>
      <w:r>
        <w:rPr>
          <w:spacing w:val="-11"/>
          <w:w w:val="105"/>
        </w:rPr>
        <w:t> </w:t>
      </w:r>
      <w:r>
        <w:rPr>
          <w:w w:val="105"/>
        </w:rPr>
        <w:t>we</w:t>
      </w:r>
      <w:r>
        <w:rPr>
          <w:spacing w:val="-13"/>
          <w:w w:val="105"/>
        </w:rPr>
        <w:t> </w:t>
      </w:r>
      <w:r>
        <w:rPr>
          <w:w w:val="105"/>
        </w:rPr>
        <w:t>show</w:t>
      </w:r>
      <w:r>
        <w:rPr>
          <w:spacing w:val="-13"/>
          <w:w w:val="105"/>
        </w:rPr>
        <w:t> </w:t>
      </w:r>
      <w:r>
        <w:rPr>
          <w:w w:val="105"/>
        </w:rPr>
        <w:t>in</w:t>
      </w:r>
      <w:r>
        <w:rPr>
          <w:spacing w:val="-14"/>
          <w:w w:val="105"/>
        </w:rPr>
        <w:t> </w:t>
      </w:r>
      <w:r>
        <w:rPr>
          <w:w w:val="105"/>
        </w:rPr>
        <w:t>Table</w:t>
      </w:r>
      <w:r>
        <w:rPr>
          <w:spacing w:val="-13"/>
          <w:w w:val="105"/>
        </w:rPr>
        <w:t> </w:t>
      </w:r>
      <w:hyperlink w:history="true" w:anchor="_bookmark58">
        <w:r>
          <w:rPr>
            <w:w w:val="105"/>
          </w:rPr>
          <w:t>2</w:t>
        </w:r>
      </w:hyperlink>
      <w:r>
        <w:rPr>
          <w:spacing w:val="-15"/>
          <w:w w:val="105"/>
        </w:rPr>
        <w:t> </w:t>
      </w:r>
      <w:r>
        <w:rPr>
          <w:w w:val="105"/>
        </w:rPr>
        <w:t>panel D the present discounted value (PDV) of lifetime returns to an additional year of schooling. As for using</w:t>
      </w:r>
      <w:r>
        <w:rPr>
          <w:w w:val="105"/>
        </w:rPr>
        <w:t> the IRR, a comparison</w:t>
      </w:r>
      <w:r>
        <w:rPr>
          <w:w w:val="105"/>
        </w:rPr>
        <w:t> of these</w:t>
      </w:r>
      <w:r>
        <w:rPr>
          <w:w w:val="105"/>
        </w:rPr>
        <w:t> PDVs estimates</w:t>
      </w:r>
      <w:r>
        <w:rPr>
          <w:w w:val="105"/>
        </w:rPr>
        <w:t> also leads</w:t>
      </w:r>
      <w:r>
        <w:rPr>
          <w:w w:val="105"/>
        </w:rPr>
        <w:t> us to conclude</w:t>
      </w:r>
      <w:r>
        <w:rPr>
          <w:w w:val="105"/>
        </w:rPr>
        <w:t> that about a third of the private returns are attributable to signaling.</w:t>
      </w:r>
      <w:hyperlink w:history="true" w:anchor="_bookmark61">
        <w:r>
          <w:rPr>
            <w:w w:val="105"/>
            <w:vertAlign w:val="superscript"/>
          </w:rPr>
          <w:t>28</w:t>
        </w:r>
      </w:hyperlink>
    </w:p>
    <w:p>
      <w:pPr>
        <w:tabs>
          <w:tab w:pos="4523" w:val="left" w:leader="none"/>
          <w:tab w:pos="6071" w:val="left" w:leader="none"/>
        </w:tabs>
        <w:spacing w:line="240" w:lineRule="auto" w:before="0"/>
        <w:ind w:left="611" w:right="0" w:firstLine="0"/>
        <w:jc w:val="left"/>
        <w:rPr>
          <w:sz w:val="20"/>
        </w:rPr>
      </w:pPr>
      <w:r>
        <w:rPr>
          <w:sz w:val="20"/>
        </w:rPr>
        <mc:AlternateContent>
          <mc:Choice Requires="wps">
            <w:drawing>
              <wp:anchor distT="0" distB="0" distL="0" distR="0" allowOverlap="1" layoutInCell="1" locked="0" behindDoc="1" simplePos="0" relativeHeight="484572160">
                <wp:simplePos x="0" y="0"/>
                <wp:positionH relativeFrom="page">
                  <wp:posOffset>3349754</wp:posOffset>
                </wp:positionH>
                <wp:positionV relativeFrom="paragraph">
                  <wp:posOffset>127258</wp:posOffset>
                </wp:positionV>
                <wp:extent cx="166370" cy="9144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66370" cy="91440"/>
                        </a:xfrm>
                        <a:prstGeom prst="rect">
                          <a:avLst/>
                        </a:prstGeom>
                      </wps:spPr>
                      <wps:txbx>
                        <w:txbxContent>
                          <w:p>
                            <w:pPr>
                              <w:spacing w:line="143" w:lineRule="exact" w:before="0"/>
                              <w:ind w:left="0" w:right="0" w:firstLine="0"/>
                              <w:jc w:val="left"/>
                              <w:rPr>
                                <w:sz w:val="14"/>
                              </w:rPr>
                            </w:pPr>
                            <w:r>
                              <w:rPr>
                                <w:rFonts w:ascii="Georgia"/>
                                <w:i/>
                                <w:spacing w:val="-5"/>
                                <w:w w:val="135"/>
                                <w:sz w:val="14"/>
                              </w:rPr>
                              <w:t>t</w:t>
                            </w:r>
                            <w:r>
                              <w:rPr>
                                <w:spacing w:val="-5"/>
                                <w:w w:val="135"/>
                                <w:sz w:val="14"/>
                              </w:rPr>
                              <w:t>=0</w:t>
                            </w:r>
                          </w:p>
                        </w:txbxContent>
                      </wps:txbx>
                      <wps:bodyPr wrap="square" lIns="0" tIns="0" rIns="0" bIns="0" rtlCol="0">
                        <a:noAutofit/>
                      </wps:bodyPr>
                    </wps:wsp>
                  </a:graphicData>
                </a:graphic>
              </wp:anchor>
            </w:drawing>
          </mc:Choice>
          <mc:Fallback>
            <w:pict>
              <v:shape style="position:absolute;margin-left:263.760193pt;margin-top:10.020385pt;width:13.1pt;height:7.2pt;mso-position-horizontal-relative:page;mso-position-vertical-relative:paragraph;z-index:-18744320" type="#_x0000_t202" id="docshape185" filled="false" stroked="false">
                <v:textbox inset="0,0,0,0">
                  <w:txbxContent>
                    <w:p>
                      <w:pPr>
                        <w:spacing w:line="143" w:lineRule="exact" w:before="0"/>
                        <w:ind w:left="0" w:right="0" w:firstLine="0"/>
                        <w:jc w:val="left"/>
                        <w:rPr>
                          <w:sz w:val="14"/>
                        </w:rPr>
                      </w:pPr>
                      <w:r>
                        <w:rPr>
                          <w:rFonts w:ascii="Georgia"/>
                          <w:i/>
                          <w:spacing w:val="-5"/>
                          <w:w w:val="135"/>
                          <w:sz w:val="14"/>
                        </w:rPr>
                        <w:t>t</w:t>
                      </w:r>
                      <w:r>
                        <w:rPr>
                          <w:spacing w:val="-5"/>
                          <w:w w:val="135"/>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2672">
                <wp:simplePos x="0" y="0"/>
                <wp:positionH relativeFrom="page">
                  <wp:posOffset>3579876</wp:posOffset>
                </wp:positionH>
                <wp:positionV relativeFrom="paragraph">
                  <wp:posOffset>114138</wp:posOffset>
                </wp:positionV>
                <wp:extent cx="401320" cy="1092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401320" cy="109220"/>
                        </a:xfrm>
                        <a:prstGeom prst="rect">
                          <a:avLst/>
                        </a:prstGeom>
                      </wps:spPr>
                      <wps:txbx>
                        <w:txbxContent>
                          <w:p>
                            <w:pPr>
                              <w:spacing w:line="171" w:lineRule="exact" w:before="0"/>
                              <w:ind w:left="0" w:right="0" w:firstLine="0"/>
                              <w:jc w:val="left"/>
                              <w:rPr>
                                <w:rFonts w:ascii="Georgia"/>
                                <w:position w:val="4"/>
                                <w:sz w:val="10"/>
                              </w:rPr>
                            </w:pPr>
                            <w:r>
                              <w:rPr>
                                <w:spacing w:val="-2"/>
                                <w:w w:val="140"/>
                                <w:sz w:val="14"/>
                              </w:rPr>
                              <w:t>(1+</w:t>
                            </w:r>
                            <w:r>
                              <w:rPr>
                                <w:rFonts w:ascii="Georgia"/>
                                <w:i/>
                                <w:spacing w:val="-2"/>
                                <w:w w:val="140"/>
                                <w:sz w:val="14"/>
                              </w:rPr>
                              <w:t>r</w:t>
                            </w:r>
                            <w:r>
                              <w:rPr>
                                <w:spacing w:val="-2"/>
                                <w:w w:val="140"/>
                                <w:sz w:val="14"/>
                              </w:rPr>
                              <w:t>)</w:t>
                            </w:r>
                            <w:r>
                              <w:rPr>
                                <w:rFonts w:ascii="Verdana"/>
                                <w:i/>
                                <w:spacing w:val="-2"/>
                                <w:w w:val="140"/>
                                <w:position w:val="4"/>
                                <w:sz w:val="10"/>
                              </w:rPr>
                              <w:t>t</w:t>
                            </w:r>
                            <w:r>
                              <w:rPr>
                                <w:rFonts w:ascii="Georgia"/>
                                <w:spacing w:val="-2"/>
                                <w:w w:val="140"/>
                                <w:position w:val="4"/>
                                <w:sz w:val="10"/>
                              </w:rPr>
                              <w:t>+1</w:t>
                            </w:r>
                          </w:p>
                        </w:txbxContent>
                      </wps:txbx>
                      <wps:bodyPr wrap="square" lIns="0" tIns="0" rIns="0" bIns="0" rtlCol="0">
                        <a:noAutofit/>
                      </wps:bodyPr>
                    </wps:wsp>
                  </a:graphicData>
                </a:graphic>
              </wp:anchor>
            </w:drawing>
          </mc:Choice>
          <mc:Fallback>
            <w:pict>
              <v:shape style="position:absolute;margin-left:281.880005pt;margin-top:8.98728pt;width:31.6pt;height:8.6pt;mso-position-horizontal-relative:page;mso-position-vertical-relative:paragraph;z-index:-18743808" type="#_x0000_t202" id="docshape186" filled="false" stroked="false">
                <v:textbox inset="0,0,0,0">
                  <w:txbxContent>
                    <w:p>
                      <w:pPr>
                        <w:spacing w:line="171" w:lineRule="exact" w:before="0"/>
                        <w:ind w:left="0" w:right="0" w:firstLine="0"/>
                        <w:jc w:val="left"/>
                        <w:rPr>
                          <w:rFonts w:ascii="Georgia"/>
                          <w:position w:val="4"/>
                          <w:sz w:val="10"/>
                        </w:rPr>
                      </w:pPr>
                      <w:r>
                        <w:rPr>
                          <w:spacing w:val="-2"/>
                          <w:w w:val="140"/>
                          <w:sz w:val="14"/>
                        </w:rPr>
                        <w:t>(1+</w:t>
                      </w:r>
                      <w:r>
                        <w:rPr>
                          <w:rFonts w:ascii="Georgia"/>
                          <w:i/>
                          <w:spacing w:val="-2"/>
                          <w:w w:val="140"/>
                          <w:sz w:val="14"/>
                        </w:rPr>
                        <w:t>r</w:t>
                      </w:r>
                      <w:r>
                        <w:rPr>
                          <w:spacing w:val="-2"/>
                          <w:w w:val="140"/>
                          <w:sz w:val="14"/>
                        </w:rPr>
                        <w:t>)</w:t>
                      </w:r>
                      <w:r>
                        <w:rPr>
                          <w:rFonts w:ascii="Verdana"/>
                          <w:i/>
                          <w:spacing w:val="-2"/>
                          <w:w w:val="140"/>
                          <w:position w:val="4"/>
                          <w:sz w:val="10"/>
                        </w:rPr>
                        <w:t>t</w:t>
                      </w:r>
                      <w:r>
                        <w:rPr>
                          <w:rFonts w:ascii="Georgia"/>
                          <w:spacing w:val="-2"/>
                          <w:w w:val="140"/>
                          <w:position w:val="4"/>
                          <w:sz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3184">
                <wp:simplePos x="0" y="0"/>
                <wp:positionH relativeFrom="page">
                  <wp:posOffset>4332737</wp:posOffset>
                </wp:positionH>
                <wp:positionV relativeFrom="paragraph">
                  <wp:posOffset>114138</wp:posOffset>
                </wp:positionV>
                <wp:extent cx="511175" cy="10922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511175" cy="109220"/>
                        </a:xfrm>
                        <a:prstGeom prst="rect">
                          <a:avLst/>
                        </a:prstGeom>
                      </wps:spPr>
                      <wps:txbx>
                        <w:txbxContent>
                          <w:p>
                            <w:pPr>
                              <w:spacing w:line="171" w:lineRule="exact" w:before="0"/>
                              <w:ind w:left="0" w:right="0" w:firstLine="0"/>
                              <w:jc w:val="left"/>
                              <w:rPr>
                                <w:rFonts w:ascii="Verdana"/>
                                <w:i/>
                                <w:position w:val="4"/>
                                <w:sz w:val="10"/>
                              </w:rPr>
                            </w:pPr>
                            <w:r>
                              <w:rPr>
                                <w:rFonts w:ascii="Georgia"/>
                                <w:i/>
                                <w:w w:val="140"/>
                                <w:position w:val="1"/>
                                <w:sz w:val="14"/>
                              </w:rPr>
                              <w:t>t</w:t>
                            </w:r>
                            <w:r>
                              <w:rPr>
                                <w:w w:val="140"/>
                                <w:position w:val="1"/>
                                <w:sz w:val="14"/>
                              </w:rPr>
                              <w:t>=0</w:t>
                            </w:r>
                            <w:r>
                              <w:rPr>
                                <w:spacing w:val="30"/>
                                <w:w w:val="140"/>
                                <w:position w:val="1"/>
                                <w:sz w:val="14"/>
                              </w:rPr>
                              <w:t> </w:t>
                            </w:r>
                            <w:r>
                              <w:rPr>
                                <w:spacing w:val="-2"/>
                                <w:w w:val="140"/>
                                <w:sz w:val="14"/>
                              </w:rPr>
                              <w:t>(1+</w:t>
                            </w:r>
                            <w:r>
                              <w:rPr>
                                <w:rFonts w:ascii="Georgia"/>
                                <w:i/>
                                <w:spacing w:val="-2"/>
                                <w:w w:val="140"/>
                                <w:sz w:val="14"/>
                              </w:rPr>
                              <w:t>r</w:t>
                            </w:r>
                            <w:r>
                              <w:rPr>
                                <w:spacing w:val="-2"/>
                                <w:w w:val="140"/>
                                <w:sz w:val="14"/>
                              </w:rPr>
                              <w:t>)</w:t>
                            </w:r>
                            <w:r>
                              <w:rPr>
                                <w:rFonts w:ascii="Verdana"/>
                                <w:i/>
                                <w:spacing w:val="-2"/>
                                <w:w w:val="140"/>
                                <w:position w:val="4"/>
                                <w:sz w:val="10"/>
                              </w:rPr>
                              <w:t>t</w:t>
                            </w:r>
                          </w:p>
                        </w:txbxContent>
                      </wps:txbx>
                      <wps:bodyPr wrap="square" lIns="0" tIns="0" rIns="0" bIns="0" rtlCol="0">
                        <a:noAutofit/>
                      </wps:bodyPr>
                    </wps:wsp>
                  </a:graphicData>
                </a:graphic>
              </wp:anchor>
            </w:drawing>
          </mc:Choice>
          <mc:Fallback>
            <w:pict>
              <v:shape style="position:absolute;margin-left:341.160431pt;margin-top:8.98728pt;width:40.25pt;height:8.6pt;mso-position-horizontal-relative:page;mso-position-vertical-relative:paragraph;z-index:-18743296" type="#_x0000_t202" id="docshape187" filled="false" stroked="false">
                <v:textbox inset="0,0,0,0">
                  <w:txbxContent>
                    <w:p>
                      <w:pPr>
                        <w:spacing w:line="171" w:lineRule="exact" w:before="0"/>
                        <w:ind w:left="0" w:right="0" w:firstLine="0"/>
                        <w:jc w:val="left"/>
                        <w:rPr>
                          <w:rFonts w:ascii="Verdana"/>
                          <w:i/>
                          <w:position w:val="4"/>
                          <w:sz w:val="10"/>
                        </w:rPr>
                      </w:pPr>
                      <w:r>
                        <w:rPr>
                          <w:rFonts w:ascii="Georgia"/>
                          <w:i/>
                          <w:w w:val="140"/>
                          <w:position w:val="1"/>
                          <w:sz w:val="14"/>
                        </w:rPr>
                        <w:t>t</w:t>
                      </w:r>
                      <w:r>
                        <w:rPr>
                          <w:w w:val="140"/>
                          <w:position w:val="1"/>
                          <w:sz w:val="14"/>
                        </w:rPr>
                        <w:t>=0</w:t>
                      </w:r>
                      <w:r>
                        <w:rPr>
                          <w:spacing w:val="30"/>
                          <w:w w:val="140"/>
                          <w:position w:val="1"/>
                          <w:sz w:val="14"/>
                        </w:rPr>
                        <w:t> </w:t>
                      </w:r>
                      <w:r>
                        <w:rPr>
                          <w:spacing w:val="-2"/>
                          <w:w w:val="140"/>
                          <w:sz w:val="14"/>
                        </w:rPr>
                        <w:t>(1+</w:t>
                      </w:r>
                      <w:r>
                        <w:rPr>
                          <w:rFonts w:ascii="Georgia"/>
                          <w:i/>
                          <w:spacing w:val="-2"/>
                          <w:w w:val="140"/>
                          <w:sz w:val="14"/>
                        </w:rPr>
                        <w:t>r</w:t>
                      </w:r>
                      <w:r>
                        <w:rPr>
                          <w:spacing w:val="-2"/>
                          <w:w w:val="140"/>
                          <w:sz w:val="14"/>
                        </w:rPr>
                        <w:t>)</w:t>
                      </w:r>
                      <w:r>
                        <w:rPr>
                          <w:rFonts w:ascii="Verdana"/>
                          <w:i/>
                          <w:spacing w:val="-2"/>
                          <w:w w:val="140"/>
                          <w:position w:val="4"/>
                          <w:sz w:val="10"/>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3696">
                <wp:simplePos x="0" y="0"/>
                <wp:positionH relativeFrom="page">
                  <wp:posOffset>914400</wp:posOffset>
                </wp:positionH>
                <wp:positionV relativeFrom="paragraph">
                  <wp:posOffset>230801</wp:posOffset>
                </wp:positionV>
                <wp:extent cx="5944235" cy="1651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5944235" cy="165100"/>
                        </a:xfrm>
                        <a:prstGeom prst="rect">
                          <a:avLst/>
                        </a:prstGeom>
                      </wps:spPr>
                      <wps:txbx>
                        <w:txbxContent>
                          <w:p>
                            <w:pPr>
                              <w:spacing w:line="259" w:lineRule="exact" w:before="0"/>
                              <w:ind w:left="0" w:right="0" w:firstLine="0"/>
                              <w:jc w:val="left"/>
                              <w:rPr>
                                <w:sz w:val="20"/>
                              </w:rPr>
                            </w:pPr>
                            <w:r>
                              <w:rPr>
                                <w:i/>
                                <w:spacing w:val="-131"/>
                                <w:w w:val="99"/>
                                <w:sz w:val="20"/>
                              </w:rPr>
                              <w:t>W</w:t>
                            </w:r>
                            <w:r>
                              <w:rPr>
                                <w:w w:val="120"/>
                                <w:position w:val="5"/>
                                <w:sz w:val="20"/>
                              </w:rPr>
                              <w:t>ˆ</w:t>
                            </w:r>
                            <w:r>
                              <w:rPr>
                                <w:spacing w:val="9"/>
                                <w:w w:val="110"/>
                                <w:position w:val="5"/>
                                <w:sz w:val="20"/>
                              </w:rPr>
                              <w:t> </w:t>
                            </w:r>
                            <w:r>
                              <w:rPr>
                                <w:w w:val="110"/>
                                <w:sz w:val="20"/>
                              </w:rPr>
                              <w:t>(</w:t>
                            </w:r>
                            <w:r>
                              <w:rPr>
                                <w:i/>
                                <w:w w:val="110"/>
                                <w:sz w:val="20"/>
                              </w:rPr>
                              <w:t>S</w:t>
                            </w:r>
                            <w:r>
                              <w:rPr>
                                <w:i/>
                                <w:spacing w:val="14"/>
                                <w:w w:val="125"/>
                                <w:sz w:val="20"/>
                              </w:rPr>
                              <w:t> </w:t>
                            </w:r>
                            <w:r>
                              <w:rPr>
                                <w:w w:val="125"/>
                                <w:sz w:val="20"/>
                              </w:rPr>
                              <w:t>+</w:t>
                            </w:r>
                            <w:r>
                              <w:rPr>
                                <w:spacing w:val="3"/>
                                <w:w w:val="125"/>
                                <w:sz w:val="20"/>
                              </w:rPr>
                              <w:t> </w:t>
                            </w:r>
                            <w:r>
                              <w:rPr>
                                <w:w w:val="110"/>
                                <w:sz w:val="20"/>
                              </w:rPr>
                              <w:t>1</w:t>
                            </w:r>
                            <w:r>
                              <w:rPr>
                                <w:i/>
                                <w:w w:val="110"/>
                                <w:sz w:val="20"/>
                              </w:rPr>
                              <w:t>,</w:t>
                            </w:r>
                            <w:r>
                              <w:rPr>
                                <w:i/>
                                <w:spacing w:val="-16"/>
                                <w:w w:val="110"/>
                                <w:sz w:val="20"/>
                              </w:rPr>
                              <w:t> </w:t>
                            </w:r>
                            <w:r>
                              <w:rPr>
                                <w:i/>
                                <w:w w:val="110"/>
                                <w:sz w:val="20"/>
                              </w:rPr>
                              <w:t>t</w:t>
                            </w:r>
                            <w:r>
                              <w:rPr>
                                <w:w w:val="110"/>
                                <w:sz w:val="20"/>
                              </w:rPr>
                              <w:t>)</w:t>
                            </w:r>
                            <w:r>
                              <w:rPr>
                                <w:spacing w:val="32"/>
                                <w:w w:val="125"/>
                                <w:sz w:val="20"/>
                              </w:rPr>
                              <w:t> </w:t>
                            </w:r>
                            <w:r>
                              <w:rPr>
                                <w:w w:val="125"/>
                                <w:sz w:val="20"/>
                              </w:rPr>
                              <w:t>=</w:t>
                            </w:r>
                            <w:r>
                              <w:rPr>
                                <w:spacing w:val="34"/>
                                <w:w w:val="125"/>
                                <w:sz w:val="20"/>
                              </w:rPr>
                              <w:t> </w:t>
                            </w:r>
                            <w:r>
                              <w:rPr>
                                <w:i/>
                                <w:spacing w:val="-129"/>
                                <w:w w:val="99"/>
                                <w:sz w:val="20"/>
                              </w:rPr>
                              <w:t>W</w:t>
                            </w:r>
                            <w:r>
                              <w:rPr>
                                <w:w w:val="120"/>
                                <w:position w:val="5"/>
                                <w:sz w:val="20"/>
                              </w:rPr>
                              <w:t>ˆ</w:t>
                            </w:r>
                            <w:r>
                              <w:rPr>
                                <w:spacing w:val="7"/>
                                <w:w w:val="110"/>
                                <w:position w:val="5"/>
                                <w:sz w:val="20"/>
                              </w:rPr>
                              <w:t> </w:t>
                            </w:r>
                            <w:r>
                              <w:rPr>
                                <w:w w:val="110"/>
                                <w:sz w:val="20"/>
                              </w:rPr>
                              <w:t>(</w:t>
                            </w:r>
                            <w:r>
                              <w:rPr>
                                <w:i/>
                                <w:w w:val="110"/>
                                <w:sz w:val="20"/>
                              </w:rPr>
                              <w:t>S,</w:t>
                            </w:r>
                            <w:r>
                              <w:rPr>
                                <w:i/>
                                <w:spacing w:val="-16"/>
                                <w:w w:val="110"/>
                                <w:sz w:val="20"/>
                              </w:rPr>
                              <w:t> </w:t>
                            </w:r>
                            <w:r>
                              <w:rPr>
                                <w:i/>
                                <w:w w:val="110"/>
                                <w:sz w:val="20"/>
                              </w:rPr>
                              <w:t>t</w:t>
                            </w:r>
                            <w:r>
                              <w:rPr>
                                <w:w w:val="110"/>
                                <w:sz w:val="20"/>
                              </w:rPr>
                              <w:t>)(1</w:t>
                            </w:r>
                            <w:r>
                              <w:rPr>
                                <w:spacing w:val="5"/>
                                <w:w w:val="125"/>
                                <w:sz w:val="20"/>
                              </w:rPr>
                              <w:t> </w:t>
                            </w:r>
                            <w:r>
                              <w:rPr>
                                <w:w w:val="125"/>
                                <w:sz w:val="20"/>
                              </w:rPr>
                              <w:t>+</w:t>
                            </w:r>
                            <w:r>
                              <w:rPr>
                                <w:spacing w:val="3"/>
                                <w:w w:val="125"/>
                                <w:sz w:val="20"/>
                              </w:rPr>
                              <w:t> </w:t>
                            </w:r>
                            <w:r>
                              <w:rPr>
                                <w:i/>
                                <w:w w:val="110"/>
                                <w:sz w:val="20"/>
                              </w:rPr>
                              <w:t>b</w:t>
                            </w:r>
                            <w:r>
                              <w:rPr>
                                <w:rFonts w:ascii="Georgia" w:hAnsi="Georgia"/>
                                <w:i/>
                                <w:w w:val="110"/>
                                <w:sz w:val="20"/>
                                <w:vertAlign w:val="superscript"/>
                              </w:rPr>
                              <w:t>IV</w:t>
                            </w:r>
                            <w:r>
                              <w:rPr>
                                <w:rFonts w:ascii="Georgia" w:hAnsi="Georgia"/>
                                <w:i/>
                                <w:spacing w:val="-20"/>
                                <w:w w:val="110"/>
                                <w:sz w:val="20"/>
                                <w:vertAlign w:val="baseline"/>
                              </w:rPr>
                              <w:t> </w:t>
                            </w:r>
                            <w:r>
                              <w:rPr>
                                <w:rFonts w:ascii="Georgia" w:hAnsi="Georgia"/>
                                <w:w w:val="125"/>
                                <w:position w:val="13"/>
                                <w:sz w:val="10"/>
                                <w:vertAlign w:val="baseline"/>
                              </w:rPr>
                              <w:t>h</w:t>
                            </w:r>
                            <w:r>
                              <w:rPr>
                                <w:rFonts w:ascii="Georgia" w:hAnsi="Georgia"/>
                                <w:spacing w:val="-11"/>
                                <w:w w:val="125"/>
                                <w:position w:val="13"/>
                                <w:sz w:val="10"/>
                                <w:vertAlign w:val="baseline"/>
                              </w:rPr>
                              <w:t> </w:t>
                            </w:r>
                            <w:r>
                              <w:rPr>
                                <w:w w:val="110"/>
                                <w:sz w:val="20"/>
                                <w:vertAlign w:val="baseline"/>
                              </w:rPr>
                              <w:t>)</w:t>
                            </w:r>
                            <w:r>
                              <w:rPr>
                                <w:spacing w:val="35"/>
                                <w:w w:val="125"/>
                                <w:sz w:val="20"/>
                                <w:vertAlign w:val="baseline"/>
                              </w:rPr>
                              <w:t> </w:t>
                            </w:r>
                            <w:r>
                              <w:rPr>
                                <w:w w:val="125"/>
                                <w:sz w:val="20"/>
                                <w:vertAlign w:val="baseline"/>
                              </w:rPr>
                              <w:t>=</w:t>
                            </w:r>
                            <w:r>
                              <w:rPr>
                                <w:spacing w:val="34"/>
                                <w:w w:val="125"/>
                                <w:sz w:val="20"/>
                                <w:vertAlign w:val="baseline"/>
                              </w:rPr>
                              <w:t> </w:t>
                            </w:r>
                            <w:r>
                              <w:rPr>
                                <w:i/>
                                <w:spacing w:val="-131"/>
                                <w:w w:val="99"/>
                                <w:sz w:val="20"/>
                                <w:vertAlign w:val="baseline"/>
                              </w:rPr>
                              <w:t>W</w:t>
                            </w:r>
                            <w:r>
                              <w:rPr>
                                <w:w w:val="120"/>
                                <w:position w:val="5"/>
                                <w:sz w:val="20"/>
                                <w:vertAlign w:val="baseline"/>
                              </w:rPr>
                              <w:t>¯</w:t>
                            </w:r>
                            <w:r>
                              <w:rPr>
                                <w:spacing w:val="10"/>
                                <w:w w:val="110"/>
                                <w:position w:val="5"/>
                                <w:sz w:val="20"/>
                                <w:vertAlign w:val="baseline"/>
                              </w:rPr>
                              <w:t> </w:t>
                            </w:r>
                            <w:r>
                              <w:rPr>
                                <w:w w:val="110"/>
                                <w:sz w:val="20"/>
                                <w:vertAlign w:val="baseline"/>
                              </w:rPr>
                              <w:t>(</w:t>
                            </w:r>
                            <w:r>
                              <w:rPr>
                                <w:i/>
                                <w:w w:val="110"/>
                                <w:sz w:val="20"/>
                                <w:vertAlign w:val="baseline"/>
                              </w:rPr>
                              <w:t>t</w:t>
                            </w:r>
                            <w:r>
                              <w:rPr>
                                <w:w w:val="110"/>
                                <w:sz w:val="20"/>
                                <w:vertAlign w:val="baseline"/>
                              </w:rPr>
                              <w:t>)(1</w:t>
                            </w:r>
                            <w:r>
                              <w:rPr>
                                <w:spacing w:val="5"/>
                                <w:w w:val="125"/>
                                <w:sz w:val="20"/>
                                <w:vertAlign w:val="baseline"/>
                              </w:rPr>
                              <w:t> </w:t>
                            </w:r>
                            <w:r>
                              <w:rPr>
                                <w:w w:val="125"/>
                                <w:sz w:val="20"/>
                                <w:vertAlign w:val="baseline"/>
                              </w:rPr>
                              <w:t>+ </w:t>
                            </w:r>
                            <w:r>
                              <w:rPr>
                                <w:i/>
                                <w:w w:val="110"/>
                                <w:sz w:val="20"/>
                                <w:vertAlign w:val="baseline"/>
                              </w:rPr>
                              <w:t>b</w:t>
                            </w:r>
                            <w:r>
                              <w:rPr>
                                <w:rFonts w:ascii="Georgia" w:hAnsi="Georgia"/>
                                <w:i/>
                                <w:w w:val="110"/>
                                <w:sz w:val="20"/>
                                <w:vertAlign w:val="superscript"/>
                              </w:rPr>
                              <w:t>IV</w:t>
                            </w:r>
                            <w:r>
                              <w:rPr>
                                <w:rFonts w:ascii="Georgia" w:hAnsi="Georgia"/>
                                <w:i/>
                                <w:spacing w:val="-20"/>
                                <w:w w:val="110"/>
                                <w:sz w:val="20"/>
                                <w:vertAlign w:val="baseline"/>
                              </w:rPr>
                              <w:t> </w:t>
                            </w:r>
                            <w:r>
                              <w:rPr>
                                <w:rFonts w:ascii="Georgia" w:hAnsi="Georgia"/>
                                <w:w w:val="125"/>
                                <w:position w:val="13"/>
                                <w:sz w:val="10"/>
                                <w:vertAlign w:val="baseline"/>
                              </w:rPr>
                              <w:t>h</w:t>
                            </w:r>
                            <w:r>
                              <w:rPr>
                                <w:rFonts w:ascii="Georgia" w:hAnsi="Georgia"/>
                                <w:spacing w:val="-9"/>
                                <w:w w:val="125"/>
                                <w:position w:val="13"/>
                                <w:sz w:val="10"/>
                                <w:vertAlign w:val="baseline"/>
                              </w:rPr>
                              <w:t> </w:t>
                            </w:r>
                            <w:r>
                              <w:rPr>
                                <w:w w:val="110"/>
                                <w:sz w:val="20"/>
                                <w:vertAlign w:val="baseline"/>
                              </w:rPr>
                              <w:t>),</w:t>
                            </w:r>
                            <w:r>
                              <w:rPr>
                                <w:spacing w:val="45"/>
                                <w:w w:val="110"/>
                                <w:sz w:val="20"/>
                                <w:vertAlign w:val="baseline"/>
                              </w:rPr>
                              <w:t> </w:t>
                            </w:r>
                            <w:r>
                              <w:rPr>
                                <w:i/>
                                <w:spacing w:val="-131"/>
                                <w:w w:val="99"/>
                                <w:sz w:val="20"/>
                                <w:vertAlign w:val="baseline"/>
                              </w:rPr>
                              <w:t>W</w:t>
                            </w:r>
                            <w:r>
                              <w:rPr>
                                <w:w w:val="120"/>
                                <w:position w:val="5"/>
                                <w:sz w:val="20"/>
                                <w:vertAlign w:val="baseline"/>
                              </w:rPr>
                              <w:t>¯</w:t>
                            </w:r>
                            <w:r>
                              <w:rPr>
                                <w:spacing w:val="10"/>
                                <w:w w:val="110"/>
                                <w:position w:val="5"/>
                                <w:sz w:val="20"/>
                                <w:vertAlign w:val="baseline"/>
                              </w:rPr>
                              <w:t> </w:t>
                            </w:r>
                            <w:r>
                              <w:rPr>
                                <w:w w:val="110"/>
                                <w:sz w:val="20"/>
                                <w:vertAlign w:val="baseline"/>
                              </w:rPr>
                              <w:t>(</w:t>
                            </w:r>
                            <w:r>
                              <w:rPr>
                                <w:i/>
                                <w:w w:val="110"/>
                                <w:sz w:val="20"/>
                                <w:vertAlign w:val="baseline"/>
                              </w:rPr>
                              <w:t>t</w:t>
                            </w:r>
                            <w:r>
                              <w:rPr>
                                <w:w w:val="110"/>
                                <w:sz w:val="20"/>
                                <w:vertAlign w:val="baseline"/>
                              </w:rPr>
                              <w:t>)</w:t>
                            </w:r>
                            <w:r>
                              <w:rPr>
                                <w:spacing w:val="37"/>
                                <w:w w:val="110"/>
                                <w:sz w:val="20"/>
                                <w:vertAlign w:val="baseline"/>
                              </w:rPr>
                              <w:t> </w:t>
                            </w:r>
                            <w:r>
                              <w:rPr>
                                <w:w w:val="110"/>
                                <w:sz w:val="20"/>
                                <w:vertAlign w:val="baseline"/>
                              </w:rPr>
                              <w:t>denotes</w:t>
                            </w:r>
                            <w:r>
                              <w:rPr>
                                <w:spacing w:val="38"/>
                                <w:w w:val="110"/>
                                <w:sz w:val="20"/>
                                <w:vertAlign w:val="baseline"/>
                              </w:rPr>
                              <w:t> </w:t>
                            </w:r>
                            <w:r>
                              <w:rPr>
                                <w:w w:val="110"/>
                                <w:sz w:val="20"/>
                                <w:vertAlign w:val="baseline"/>
                              </w:rPr>
                              <w:t>average</w:t>
                            </w:r>
                            <w:r>
                              <w:rPr>
                                <w:spacing w:val="33"/>
                                <w:w w:val="110"/>
                                <w:sz w:val="20"/>
                                <w:vertAlign w:val="baseline"/>
                              </w:rPr>
                              <w:t> </w:t>
                            </w:r>
                            <w:r>
                              <w:rPr>
                                <w:w w:val="110"/>
                                <w:sz w:val="20"/>
                                <w:vertAlign w:val="baseline"/>
                              </w:rPr>
                              <w:t>earnings</w:t>
                            </w:r>
                            <w:r>
                              <w:rPr>
                                <w:spacing w:val="35"/>
                                <w:w w:val="110"/>
                                <w:sz w:val="20"/>
                                <w:vertAlign w:val="baseline"/>
                              </w:rPr>
                              <w:t> </w:t>
                            </w:r>
                            <w:r>
                              <w:rPr>
                                <w:w w:val="110"/>
                                <w:sz w:val="20"/>
                                <w:vertAlign w:val="baseline"/>
                              </w:rPr>
                              <w:t>for</w:t>
                            </w:r>
                            <w:r>
                              <w:rPr>
                                <w:spacing w:val="36"/>
                                <w:w w:val="110"/>
                                <w:sz w:val="20"/>
                                <w:vertAlign w:val="baseline"/>
                              </w:rPr>
                              <w:t> </w:t>
                            </w:r>
                            <w:r>
                              <w:rPr>
                                <w:w w:val="110"/>
                                <w:sz w:val="20"/>
                                <w:vertAlign w:val="baseline"/>
                              </w:rPr>
                              <w:t>male</w:t>
                            </w:r>
                            <w:r>
                              <w:rPr>
                                <w:spacing w:val="38"/>
                                <w:w w:val="110"/>
                                <w:sz w:val="20"/>
                                <w:vertAlign w:val="baseline"/>
                              </w:rPr>
                              <w:t> </w:t>
                            </w:r>
                            <w:r>
                              <w:rPr>
                                <w:w w:val="110"/>
                                <w:sz w:val="20"/>
                                <w:vertAlign w:val="baseline"/>
                              </w:rPr>
                              <w:t>workers</w:t>
                            </w:r>
                            <w:r>
                              <w:rPr>
                                <w:spacing w:val="33"/>
                                <w:w w:val="110"/>
                                <w:sz w:val="20"/>
                                <w:vertAlign w:val="baseline"/>
                              </w:rPr>
                              <w:t> </w:t>
                            </w:r>
                            <w:r>
                              <w:rPr>
                                <w:spacing w:val="-5"/>
                                <w:w w:val="110"/>
                                <w:sz w:val="20"/>
                                <w:vertAlign w:val="baseline"/>
                              </w:rPr>
                              <w:t>at</w:t>
                            </w:r>
                          </w:p>
                        </w:txbxContent>
                      </wps:txbx>
                      <wps:bodyPr wrap="square" lIns="0" tIns="0" rIns="0" bIns="0" rtlCol="0">
                        <a:noAutofit/>
                      </wps:bodyPr>
                    </wps:wsp>
                  </a:graphicData>
                </a:graphic>
              </wp:anchor>
            </w:drawing>
          </mc:Choice>
          <mc:Fallback>
            <w:pict>
              <v:shape style="position:absolute;margin-left:72pt;margin-top:18.173382pt;width:468.05pt;height:13pt;mso-position-horizontal-relative:page;mso-position-vertical-relative:paragraph;z-index:-18742784" type="#_x0000_t202" id="docshape188" filled="false" stroked="false">
                <v:textbox inset="0,0,0,0">
                  <w:txbxContent>
                    <w:p>
                      <w:pPr>
                        <w:spacing w:line="259" w:lineRule="exact" w:before="0"/>
                        <w:ind w:left="0" w:right="0" w:firstLine="0"/>
                        <w:jc w:val="left"/>
                        <w:rPr>
                          <w:sz w:val="20"/>
                        </w:rPr>
                      </w:pPr>
                      <w:r>
                        <w:rPr>
                          <w:i/>
                          <w:spacing w:val="-131"/>
                          <w:w w:val="99"/>
                          <w:sz w:val="20"/>
                        </w:rPr>
                        <w:t>W</w:t>
                      </w:r>
                      <w:r>
                        <w:rPr>
                          <w:w w:val="120"/>
                          <w:position w:val="5"/>
                          <w:sz w:val="20"/>
                        </w:rPr>
                        <w:t>ˆ</w:t>
                      </w:r>
                      <w:r>
                        <w:rPr>
                          <w:spacing w:val="9"/>
                          <w:w w:val="110"/>
                          <w:position w:val="5"/>
                          <w:sz w:val="20"/>
                        </w:rPr>
                        <w:t> </w:t>
                      </w:r>
                      <w:r>
                        <w:rPr>
                          <w:w w:val="110"/>
                          <w:sz w:val="20"/>
                        </w:rPr>
                        <w:t>(</w:t>
                      </w:r>
                      <w:r>
                        <w:rPr>
                          <w:i/>
                          <w:w w:val="110"/>
                          <w:sz w:val="20"/>
                        </w:rPr>
                        <w:t>S</w:t>
                      </w:r>
                      <w:r>
                        <w:rPr>
                          <w:i/>
                          <w:spacing w:val="14"/>
                          <w:w w:val="125"/>
                          <w:sz w:val="20"/>
                        </w:rPr>
                        <w:t> </w:t>
                      </w:r>
                      <w:r>
                        <w:rPr>
                          <w:w w:val="125"/>
                          <w:sz w:val="20"/>
                        </w:rPr>
                        <w:t>+</w:t>
                      </w:r>
                      <w:r>
                        <w:rPr>
                          <w:spacing w:val="3"/>
                          <w:w w:val="125"/>
                          <w:sz w:val="20"/>
                        </w:rPr>
                        <w:t> </w:t>
                      </w:r>
                      <w:r>
                        <w:rPr>
                          <w:w w:val="110"/>
                          <w:sz w:val="20"/>
                        </w:rPr>
                        <w:t>1</w:t>
                      </w:r>
                      <w:r>
                        <w:rPr>
                          <w:i/>
                          <w:w w:val="110"/>
                          <w:sz w:val="20"/>
                        </w:rPr>
                        <w:t>,</w:t>
                      </w:r>
                      <w:r>
                        <w:rPr>
                          <w:i/>
                          <w:spacing w:val="-16"/>
                          <w:w w:val="110"/>
                          <w:sz w:val="20"/>
                        </w:rPr>
                        <w:t> </w:t>
                      </w:r>
                      <w:r>
                        <w:rPr>
                          <w:i/>
                          <w:w w:val="110"/>
                          <w:sz w:val="20"/>
                        </w:rPr>
                        <w:t>t</w:t>
                      </w:r>
                      <w:r>
                        <w:rPr>
                          <w:w w:val="110"/>
                          <w:sz w:val="20"/>
                        </w:rPr>
                        <w:t>)</w:t>
                      </w:r>
                      <w:r>
                        <w:rPr>
                          <w:spacing w:val="32"/>
                          <w:w w:val="125"/>
                          <w:sz w:val="20"/>
                        </w:rPr>
                        <w:t> </w:t>
                      </w:r>
                      <w:r>
                        <w:rPr>
                          <w:w w:val="125"/>
                          <w:sz w:val="20"/>
                        </w:rPr>
                        <w:t>=</w:t>
                      </w:r>
                      <w:r>
                        <w:rPr>
                          <w:spacing w:val="34"/>
                          <w:w w:val="125"/>
                          <w:sz w:val="20"/>
                        </w:rPr>
                        <w:t> </w:t>
                      </w:r>
                      <w:r>
                        <w:rPr>
                          <w:i/>
                          <w:spacing w:val="-129"/>
                          <w:w w:val="99"/>
                          <w:sz w:val="20"/>
                        </w:rPr>
                        <w:t>W</w:t>
                      </w:r>
                      <w:r>
                        <w:rPr>
                          <w:w w:val="120"/>
                          <w:position w:val="5"/>
                          <w:sz w:val="20"/>
                        </w:rPr>
                        <w:t>ˆ</w:t>
                      </w:r>
                      <w:r>
                        <w:rPr>
                          <w:spacing w:val="7"/>
                          <w:w w:val="110"/>
                          <w:position w:val="5"/>
                          <w:sz w:val="20"/>
                        </w:rPr>
                        <w:t> </w:t>
                      </w:r>
                      <w:r>
                        <w:rPr>
                          <w:w w:val="110"/>
                          <w:sz w:val="20"/>
                        </w:rPr>
                        <w:t>(</w:t>
                      </w:r>
                      <w:r>
                        <w:rPr>
                          <w:i/>
                          <w:w w:val="110"/>
                          <w:sz w:val="20"/>
                        </w:rPr>
                        <w:t>S,</w:t>
                      </w:r>
                      <w:r>
                        <w:rPr>
                          <w:i/>
                          <w:spacing w:val="-16"/>
                          <w:w w:val="110"/>
                          <w:sz w:val="20"/>
                        </w:rPr>
                        <w:t> </w:t>
                      </w:r>
                      <w:r>
                        <w:rPr>
                          <w:i/>
                          <w:w w:val="110"/>
                          <w:sz w:val="20"/>
                        </w:rPr>
                        <w:t>t</w:t>
                      </w:r>
                      <w:r>
                        <w:rPr>
                          <w:w w:val="110"/>
                          <w:sz w:val="20"/>
                        </w:rPr>
                        <w:t>)(1</w:t>
                      </w:r>
                      <w:r>
                        <w:rPr>
                          <w:spacing w:val="5"/>
                          <w:w w:val="125"/>
                          <w:sz w:val="20"/>
                        </w:rPr>
                        <w:t> </w:t>
                      </w:r>
                      <w:r>
                        <w:rPr>
                          <w:w w:val="125"/>
                          <w:sz w:val="20"/>
                        </w:rPr>
                        <w:t>+</w:t>
                      </w:r>
                      <w:r>
                        <w:rPr>
                          <w:spacing w:val="3"/>
                          <w:w w:val="125"/>
                          <w:sz w:val="20"/>
                        </w:rPr>
                        <w:t> </w:t>
                      </w:r>
                      <w:r>
                        <w:rPr>
                          <w:i/>
                          <w:w w:val="110"/>
                          <w:sz w:val="20"/>
                        </w:rPr>
                        <w:t>b</w:t>
                      </w:r>
                      <w:r>
                        <w:rPr>
                          <w:rFonts w:ascii="Georgia" w:hAnsi="Georgia"/>
                          <w:i/>
                          <w:w w:val="110"/>
                          <w:sz w:val="20"/>
                          <w:vertAlign w:val="superscript"/>
                        </w:rPr>
                        <w:t>IV</w:t>
                      </w:r>
                      <w:r>
                        <w:rPr>
                          <w:rFonts w:ascii="Georgia" w:hAnsi="Georgia"/>
                          <w:i/>
                          <w:spacing w:val="-20"/>
                          <w:w w:val="110"/>
                          <w:sz w:val="20"/>
                          <w:vertAlign w:val="baseline"/>
                        </w:rPr>
                        <w:t> </w:t>
                      </w:r>
                      <w:r>
                        <w:rPr>
                          <w:rFonts w:ascii="Georgia" w:hAnsi="Georgia"/>
                          <w:w w:val="125"/>
                          <w:position w:val="13"/>
                          <w:sz w:val="10"/>
                          <w:vertAlign w:val="baseline"/>
                        </w:rPr>
                        <w:t>h</w:t>
                      </w:r>
                      <w:r>
                        <w:rPr>
                          <w:rFonts w:ascii="Georgia" w:hAnsi="Georgia"/>
                          <w:spacing w:val="-11"/>
                          <w:w w:val="125"/>
                          <w:position w:val="13"/>
                          <w:sz w:val="10"/>
                          <w:vertAlign w:val="baseline"/>
                        </w:rPr>
                        <w:t> </w:t>
                      </w:r>
                      <w:r>
                        <w:rPr>
                          <w:w w:val="110"/>
                          <w:sz w:val="20"/>
                          <w:vertAlign w:val="baseline"/>
                        </w:rPr>
                        <w:t>)</w:t>
                      </w:r>
                      <w:r>
                        <w:rPr>
                          <w:spacing w:val="35"/>
                          <w:w w:val="125"/>
                          <w:sz w:val="20"/>
                          <w:vertAlign w:val="baseline"/>
                        </w:rPr>
                        <w:t> </w:t>
                      </w:r>
                      <w:r>
                        <w:rPr>
                          <w:w w:val="125"/>
                          <w:sz w:val="20"/>
                          <w:vertAlign w:val="baseline"/>
                        </w:rPr>
                        <w:t>=</w:t>
                      </w:r>
                      <w:r>
                        <w:rPr>
                          <w:spacing w:val="34"/>
                          <w:w w:val="125"/>
                          <w:sz w:val="20"/>
                          <w:vertAlign w:val="baseline"/>
                        </w:rPr>
                        <w:t> </w:t>
                      </w:r>
                      <w:r>
                        <w:rPr>
                          <w:i/>
                          <w:spacing w:val="-131"/>
                          <w:w w:val="99"/>
                          <w:sz w:val="20"/>
                          <w:vertAlign w:val="baseline"/>
                        </w:rPr>
                        <w:t>W</w:t>
                      </w:r>
                      <w:r>
                        <w:rPr>
                          <w:w w:val="120"/>
                          <w:position w:val="5"/>
                          <w:sz w:val="20"/>
                          <w:vertAlign w:val="baseline"/>
                        </w:rPr>
                        <w:t>¯</w:t>
                      </w:r>
                      <w:r>
                        <w:rPr>
                          <w:spacing w:val="10"/>
                          <w:w w:val="110"/>
                          <w:position w:val="5"/>
                          <w:sz w:val="20"/>
                          <w:vertAlign w:val="baseline"/>
                        </w:rPr>
                        <w:t> </w:t>
                      </w:r>
                      <w:r>
                        <w:rPr>
                          <w:w w:val="110"/>
                          <w:sz w:val="20"/>
                          <w:vertAlign w:val="baseline"/>
                        </w:rPr>
                        <w:t>(</w:t>
                      </w:r>
                      <w:r>
                        <w:rPr>
                          <w:i/>
                          <w:w w:val="110"/>
                          <w:sz w:val="20"/>
                          <w:vertAlign w:val="baseline"/>
                        </w:rPr>
                        <w:t>t</w:t>
                      </w:r>
                      <w:r>
                        <w:rPr>
                          <w:w w:val="110"/>
                          <w:sz w:val="20"/>
                          <w:vertAlign w:val="baseline"/>
                        </w:rPr>
                        <w:t>)(1</w:t>
                      </w:r>
                      <w:r>
                        <w:rPr>
                          <w:spacing w:val="5"/>
                          <w:w w:val="125"/>
                          <w:sz w:val="20"/>
                          <w:vertAlign w:val="baseline"/>
                        </w:rPr>
                        <w:t> </w:t>
                      </w:r>
                      <w:r>
                        <w:rPr>
                          <w:w w:val="125"/>
                          <w:sz w:val="20"/>
                          <w:vertAlign w:val="baseline"/>
                        </w:rPr>
                        <w:t>+ </w:t>
                      </w:r>
                      <w:r>
                        <w:rPr>
                          <w:i/>
                          <w:w w:val="110"/>
                          <w:sz w:val="20"/>
                          <w:vertAlign w:val="baseline"/>
                        </w:rPr>
                        <w:t>b</w:t>
                      </w:r>
                      <w:r>
                        <w:rPr>
                          <w:rFonts w:ascii="Georgia" w:hAnsi="Georgia"/>
                          <w:i/>
                          <w:w w:val="110"/>
                          <w:sz w:val="20"/>
                          <w:vertAlign w:val="superscript"/>
                        </w:rPr>
                        <w:t>IV</w:t>
                      </w:r>
                      <w:r>
                        <w:rPr>
                          <w:rFonts w:ascii="Georgia" w:hAnsi="Georgia"/>
                          <w:i/>
                          <w:spacing w:val="-20"/>
                          <w:w w:val="110"/>
                          <w:sz w:val="20"/>
                          <w:vertAlign w:val="baseline"/>
                        </w:rPr>
                        <w:t> </w:t>
                      </w:r>
                      <w:r>
                        <w:rPr>
                          <w:rFonts w:ascii="Georgia" w:hAnsi="Georgia"/>
                          <w:w w:val="125"/>
                          <w:position w:val="13"/>
                          <w:sz w:val="10"/>
                          <w:vertAlign w:val="baseline"/>
                        </w:rPr>
                        <w:t>h</w:t>
                      </w:r>
                      <w:r>
                        <w:rPr>
                          <w:rFonts w:ascii="Georgia" w:hAnsi="Georgia"/>
                          <w:spacing w:val="-9"/>
                          <w:w w:val="125"/>
                          <w:position w:val="13"/>
                          <w:sz w:val="10"/>
                          <w:vertAlign w:val="baseline"/>
                        </w:rPr>
                        <w:t> </w:t>
                      </w:r>
                      <w:r>
                        <w:rPr>
                          <w:w w:val="110"/>
                          <w:sz w:val="20"/>
                          <w:vertAlign w:val="baseline"/>
                        </w:rPr>
                        <w:t>),</w:t>
                      </w:r>
                      <w:r>
                        <w:rPr>
                          <w:spacing w:val="45"/>
                          <w:w w:val="110"/>
                          <w:sz w:val="20"/>
                          <w:vertAlign w:val="baseline"/>
                        </w:rPr>
                        <w:t> </w:t>
                      </w:r>
                      <w:r>
                        <w:rPr>
                          <w:i/>
                          <w:spacing w:val="-131"/>
                          <w:w w:val="99"/>
                          <w:sz w:val="20"/>
                          <w:vertAlign w:val="baseline"/>
                        </w:rPr>
                        <w:t>W</w:t>
                      </w:r>
                      <w:r>
                        <w:rPr>
                          <w:w w:val="120"/>
                          <w:position w:val="5"/>
                          <w:sz w:val="20"/>
                          <w:vertAlign w:val="baseline"/>
                        </w:rPr>
                        <w:t>¯</w:t>
                      </w:r>
                      <w:r>
                        <w:rPr>
                          <w:spacing w:val="10"/>
                          <w:w w:val="110"/>
                          <w:position w:val="5"/>
                          <w:sz w:val="20"/>
                          <w:vertAlign w:val="baseline"/>
                        </w:rPr>
                        <w:t> </w:t>
                      </w:r>
                      <w:r>
                        <w:rPr>
                          <w:w w:val="110"/>
                          <w:sz w:val="20"/>
                          <w:vertAlign w:val="baseline"/>
                        </w:rPr>
                        <w:t>(</w:t>
                      </w:r>
                      <w:r>
                        <w:rPr>
                          <w:i/>
                          <w:w w:val="110"/>
                          <w:sz w:val="20"/>
                          <w:vertAlign w:val="baseline"/>
                        </w:rPr>
                        <w:t>t</w:t>
                      </w:r>
                      <w:r>
                        <w:rPr>
                          <w:w w:val="110"/>
                          <w:sz w:val="20"/>
                          <w:vertAlign w:val="baseline"/>
                        </w:rPr>
                        <w:t>)</w:t>
                      </w:r>
                      <w:r>
                        <w:rPr>
                          <w:spacing w:val="37"/>
                          <w:w w:val="110"/>
                          <w:sz w:val="20"/>
                          <w:vertAlign w:val="baseline"/>
                        </w:rPr>
                        <w:t> </w:t>
                      </w:r>
                      <w:r>
                        <w:rPr>
                          <w:w w:val="110"/>
                          <w:sz w:val="20"/>
                          <w:vertAlign w:val="baseline"/>
                        </w:rPr>
                        <w:t>denotes</w:t>
                      </w:r>
                      <w:r>
                        <w:rPr>
                          <w:spacing w:val="38"/>
                          <w:w w:val="110"/>
                          <w:sz w:val="20"/>
                          <w:vertAlign w:val="baseline"/>
                        </w:rPr>
                        <w:t> </w:t>
                      </w:r>
                      <w:r>
                        <w:rPr>
                          <w:w w:val="110"/>
                          <w:sz w:val="20"/>
                          <w:vertAlign w:val="baseline"/>
                        </w:rPr>
                        <w:t>average</w:t>
                      </w:r>
                      <w:r>
                        <w:rPr>
                          <w:spacing w:val="33"/>
                          <w:w w:val="110"/>
                          <w:sz w:val="20"/>
                          <w:vertAlign w:val="baseline"/>
                        </w:rPr>
                        <w:t> </w:t>
                      </w:r>
                      <w:r>
                        <w:rPr>
                          <w:w w:val="110"/>
                          <w:sz w:val="20"/>
                          <w:vertAlign w:val="baseline"/>
                        </w:rPr>
                        <w:t>earnings</w:t>
                      </w:r>
                      <w:r>
                        <w:rPr>
                          <w:spacing w:val="35"/>
                          <w:w w:val="110"/>
                          <w:sz w:val="20"/>
                          <w:vertAlign w:val="baseline"/>
                        </w:rPr>
                        <w:t> </w:t>
                      </w:r>
                      <w:r>
                        <w:rPr>
                          <w:w w:val="110"/>
                          <w:sz w:val="20"/>
                          <w:vertAlign w:val="baseline"/>
                        </w:rPr>
                        <w:t>for</w:t>
                      </w:r>
                      <w:r>
                        <w:rPr>
                          <w:spacing w:val="36"/>
                          <w:w w:val="110"/>
                          <w:sz w:val="20"/>
                          <w:vertAlign w:val="baseline"/>
                        </w:rPr>
                        <w:t> </w:t>
                      </w:r>
                      <w:r>
                        <w:rPr>
                          <w:w w:val="110"/>
                          <w:sz w:val="20"/>
                          <w:vertAlign w:val="baseline"/>
                        </w:rPr>
                        <w:t>male</w:t>
                      </w:r>
                      <w:r>
                        <w:rPr>
                          <w:spacing w:val="38"/>
                          <w:w w:val="110"/>
                          <w:sz w:val="20"/>
                          <w:vertAlign w:val="baseline"/>
                        </w:rPr>
                        <w:t> </w:t>
                      </w:r>
                      <w:r>
                        <w:rPr>
                          <w:w w:val="110"/>
                          <w:sz w:val="20"/>
                          <w:vertAlign w:val="baseline"/>
                        </w:rPr>
                        <w:t>workers</w:t>
                      </w:r>
                      <w:r>
                        <w:rPr>
                          <w:spacing w:val="33"/>
                          <w:w w:val="110"/>
                          <w:sz w:val="20"/>
                          <w:vertAlign w:val="baseline"/>
                        </w:rPr>
                        <w:t> </w:t>
                      </w:r>
                      <w:r>
                        <w:rPr>
                          <w:spacing w:val="-5"/>
                          <w:w w:val="110"/>
                          <w:sz w:val="20"/>
                          <w:vertAlign w:val="baseline"/>
                        </w:rPr>
                        <w:t>at</w:t>
                      </w:r>
                    </w:p>
                  </w:txbxContent>
                </v:textbox>
                <w10:wrap type="none"/>
              </v:shape>
            </w:pict>
          </mc:Fallback>
        </mc:AlternateContent>
      </w:r>
      <w:r>
        <w:rPr>
          <w:w w:val="115"/>
          <w:position w:val="7"/>
          <w:sz w:val="14"/>
        </w:rPr>
        <w:t>27</w:t>
      </w:r>
      <w:bookmarkStart w:name="_bookmark60" w:id="74"/>
      <w:bookmarkEnd w:id="74"/>
      <w:r>
        <w:rPr>
          <w:spacing w:val="11"/>
          <w:w w:val="115"/>
          <w:position w:val="7"/>
          <w:sz w:val="14"/>
        </w:rPr>
      </w:r>
      <w:r>
        <w:rPr>
          <w:w w:val="115"/>
          <w:sz w:val="20"/>
        </w:rPr>
        <w:t>Formally,</w:t>
      </w:r>
      <w:r>
        <w:rPr>
          <w:spacing w:val="21"/>
          <w:w w:val="115"/>
          <w:sz w:val="20"/>
        </w:rPr>
        <w:t> </w:t>
      </w:r>
      <w:r>
        <w:rPr>
          <w:w w:val="115"/>
          <w:sz w:val="20"/>
        </w:rPr>
        <w:t>the</w:t>
      </w:r>
      <w:r>
        <w:rPr>
          <w:spacing w:val="20"/>
          <w:w w:val="115"/>
          <w:sz w:val="20"/>
        </w:rPr>
        <w:t> </w:t>
      </w:r>
      <w:r>
        <w:rPr>
          <w:w w:val="115"/>
          <w:sz w:val="20"/>
        </w:rPr>
        <w:t>private</w:t>
      </w:r>
      <w:r>
        <w:rPr>
          <w:spacing w:val="18"/>
          <w:w w:val="115"/>
          <w:sz w:val="20"/>
        </w:rPr>
        <w:t> </w:t>
      </w:r>
      <w:r>
        <w:rPr>
          <w:w w:val="115"/>
          <w:sz w:val="20"/>
        </w:rPr>
        <w:t>IRR</w:t>
      </w:r>
      <w:r>
        <w:rPr>
          <w:spacing w:val="19"/>
          <w:w w:val="115"/>
          <w:sz w:val="20"/>
        </w:rPr>
        <w:t> </w:t>
      </w:r>
      <w:r>
        <w:rPr>
          <w:i/>
          <w:w w:val="115"/>
          <w:sz w:val="20"/>
        </w:rPr>
        <w:t>r</w:t>
      </w:r>
      <w:r>
        <w:rPr>
          <w:i/>
          <w:spacing w:val="24"/>
          <w:w w:val="115"/>
          <w:sz w:val="20"/>
        </w:rPr>
        <w:t> </w:t>
      </w:r>
      <w:r>
        <w:rPr>
          <w:w w:val="105"/>
          <w:sz w:val="20"/>
        </w:rPr>
        <w:t>solves</w:t>
      </w:r>
      <w:r>
        <w:rPr>
          <w:spacing w:val="12"/>
          <w:w w:val="125"/>
          <w:sz w:val="20"/>
        </w:rPr>
        <w:t> </w:t>
      </w:r>
      <w:r>
        <w:rPr>
          <w:rFonts w:ascii="Sitka Banner" w:hAnsi="Sitka Banner"/>
          <w:spacing w:val="-5"/>
          <w:w w:val="125"/>
          <w:position w:val="15"/>
          <w:sz w:val="20"/>
        </w:rPr>
        <w:t>Σ</w:t>
      </w:r>
      <w:r>
        <w:rPr>
          <w:rFonts w:ascii="Georgia" w:hAnsi="Georgia"/>
          <w:i/>
          <w:spacing w:val="-5"/>
          <w:w w:val="125"/>
          <w:position w:val="10"/>
          <w:sz w:val="14"/>
        </w:rPr>
        <w:t>T</w:t>
      </w:r>
      <w:r>
        <w:rPr>
          <w:rFonts w:ascii="Georgia" w:hAnsi="Georgia"/>
          <w:i/>
          <w:position w:val="10"/>
          <w:sz w:val="14"/>
        </w:rPr>
        <w:tab/>
      </w:r>
      <w:r>
        <w:rPr>
          <w:rFonts w:ascii="Georgia" w:hAnsi="Georgia"/>
          <w:i/>
          <w:spacing w:val="-105"/>
          <w:w w:val="98"/>
          <w:position w:val="10"/>
          <w:sz w:val="14"/>
          <w:u w:val="single"/>
        </w:rPr>
        <w:t>W</w:t>
      </w:r>
      <w:r>
        <w:rPr>
          <w:w w:val="132"/>
          <w:position w:val="13"/>
          <w:sz w:val="14"/>
          <w:u w:val="single"/>
        </w:rPr>
        <w:t>ˆ</w:t>
      </w:r>
      <w:r>
        <w:rPr>
          <w:spacing w:val="20"/>
          <w:w w:val="115"/>
          <w:position w:val="13"/>
          <w:sz w:val="14"/>
          <w:u w:val="single"/>
        </w:rPr>
        <w:t> </w:t>
      </w:r>
      <w:r>
        <w:rPr>
          <w:w w:val="115"/>
          <w:position w:val="10"/>
          <w:sz w:val="14"/>
          <w:u w:val="single"/>
        </w:rPr>
        <w:t>(</w:t>
      </w:r>
      <w:r>
        <w:rPr>
          <w:rFonts w:ascii="Georgia" w:hAnsi="Georgia"/>
          <w:i/>
          <w:w w:val="115"/>
          <w:position w:val="10"/>
          <w:sz w:val="14"/>
          <w:u w:val="single"/>
        </w:rPr>
        <w:t>S</w:t>
      </w:r>
      <w:r>
        <w:rPr>
          <w:w w:val="115"/>
          <w:position w:val="10"/>
          <w:sz w:val="14"/>
          <w:u w:val="single"/>
        </w:rPr>
        <w:t>+1</w:t>
      </w:r>
      <w:r>
        <w:rPr>
          <w:rFonts w:ascii="Georgia" w:hAnsi="Georgia"/>
          <w:i/>
          <w:w w:val="115"/>
          <w:position w:val="10"/>
          <w:sz w:val="14"/>
          <w:u w:val="single"/>
        </w:rPr>
        <w:t>,t</w:t>
      </w:r>
      <w:r>
        <w:rPr>
          <w:w w:val="115"/>
          <w:position w:val="10"/>
          <w:sz w:val="14"/>
          <w:u w:val="single"/>
        </w:rPr>
        <w:t>)</w:t>
      </w:r>
      <w:r>
        <w:rPr>
          <w:spacing w:val="69"/>
          <w:w w:val="115"/>
          <w:position w:val="10"/>
          <w:sz w:val="14"/>
        </w:rPr>
        <w:t> </w:t>
      </w:r>
      <w:r>
        <w:rPr>
          <w:rFonts w:ascii="Lucida Sans Unicode" w:hAnsi="Lucida Sans Unicode"/>
          <w:w w:val="105"/>
          <w:sz w:val="20"/>
        </w:rPr>
        <w:t>—</w:t>
      </w:r>
      <w:r>
        <w:rPr>
          <w:rFonts w:ascii="Lucida Sans Unicode" w:hAnsi="Lucida Sans Unicode"/>
          <w:spacing w:val="-3"/>
          <w:w w:val="125"/>
          <w:sz w:val="20"/>
        </w:rPr>
        <w:t> </w:t>
      </w:r>
      <w:r>
        <w:rPr>
          <w:rFonts w:ascii="Sitka Banner" w:hAnsi="Sitka Banner"/>
          <w:spacing w:val="-7"/>
          <w:w w:val="125"/>
          <w:position w:val="15"/>
          <w:sz w:val="20"/>
        </w:rPr>
        <w:t>Σ</w:t>
      </w:r>
      <w:r>
        <w:rPr>
          <w:rFonts w:ascii="Georgia" w:hAnsi="Georgia"/>
          <w:i/>
          <w:spacing w:val="-7"/>
          <w:w w:val="125"/>
          <w:position w:val="10"/>
          <w:sz w:val="14"/>
        </w:rPr>
        <w:t>T</w:t>
      </w:r>
      <w:r>
        <w:rPr>
          <w:rFonts w:ascii="Georgia" w:hAnsi="Georgia"/>
          <w:i/>
          <w:position w:val="10"/>
          <w:sz w:val="14"/>
        </w:rPr>
        <w:tab/>
      </w:r>
      <w:r>
        <w:rPr>
          <w:rFonts w:ascii="Georgia" w:hAnsi="Georgia"/>
          <w:i/>
          <w:spacing w:val="-102"/>
          <w:w w:val="98"/>
          <w:position w:val="10"/>
          <w:sz w:val="14"/>
          <w:u w:val="single"/>
        </w:rPr>
        <w:t>W</w:t>
      </w:r>
      <w:r>
        <w:rPr>
          <w:w w:val="132"/>
          <w:position w:val="13"/>
          <w:sz w:val="14"/>
          <w:u w:val="single"/>
        </w:rPr>
        <w:t>ˆ</w:t>
      </w:r>
      <w:r>
        <w:rPr>
          <w:spacing w:val="8"/>
          <w:w w:val="115"/>
          <w:position w:val="13"/>
          <w:sz w:val="14"/>
          <w:u w:val="single"/>
        </w:rPr>
        <w:t> </w:t>
      </w:r>
      <w:r>
        <w:rPr>
          <w:w w:val="115"/>
          <w:position w:val="10"/>
          <w:sz w:val="14"/>
          <w:u w:val="single"/>
        </w:rPr>
        <w:t>(</w:t>
      </w:r>
      <w:r>
        <w:rPr>
          <w:rFonts w:ascii="Georgia" w:hAnsi="Georgia"/>
          <w:i/>
          <w:w w:val="115"/>
          <w:position w:val="10"/>
          <w:sz w:val="14"/>
          <w:u w:val="single"/>
        </w:rPr>
        <w:t>S,t</w:t>
      </w:r>
      <w:r>
        <w:rPr>
          <w:w w:val="115"/>
          <w:position w:val="10"/>
          <w:sz w:val="14"/>
          <w:u w:val="single"/>
        </w:rPr>
        <w:t>)</w:t>
      </w:r>
      <w:r>
        <w:rPr>
          <w:spacing w:val="50"/>
          <w:w w:val="125"/>
          <w:position w:val="10"/>
          <w:sz w:val="14"/>
        </w:rPr>
        <w:t> </w:t>
      </w:r>
      <w:r>
        <w:rPr>
          <w:w w:val="125"/>
          <w:sz w:val="20"/>
        </w:rPr>
        <w:t>=</w:t>
      </w:r>
      <w:r>
        <w:rPr>
          <w:spacing w:val="22"/>
          <w:w w:val="125"/>
          <w:sz w:val="20"/>
        </w:rPr>
        <w:t> </w:t>
      </w:r>
      <w:r>
        <w:rPr>
          <w:w w:val="115"/>
          <w:sz w:val="20"/>
        </w:rPr>
        <w:t>0</w:t>
      </w:r>
      <w:r>
        <w:rPr>
          <w:i/>
          <w:w w:val="115"/>
          <w:sz w:val="20"/>
        </w:rPr>
        <w:t>,</w:t>
      </w:r>
      <w:r>
        <w:rPr>
          <w:i/>
          <w:spacing w:val="21"/>
          <w:w w:val="115"/>
          <w:sz w:val="20"/>
        </w:rPr>
        <w:t> </w:t>
      </w:r>
      <w:r>
        <w:rPr>
          <w:w w:val="105"/>
          <w:sz w:val="20"/>
        </w:rPr>
        <w:t>where,</w:t>
      </w:r>
      <w:r>
        <w:rPr>
          <w:spacing w:val="28"/>
          <w:w w:val="115"/>
          <w:sz w:val="20"/>
        </w:rPr>
        <w:t> </w:t>
      </w:r>
      <w:r>
        <w:rPr>
          <w:w w:val="115"/>
          <w:sz w:val="20"/>
        </w:rPr>
        <w:t>for</w:t>
      </w:r>
      <w:r>
        <w:rPr>
          <w:spacing w:val="22"/>
          <w:w w:val="115"/>
          <w:sz w:val="20"/>
        </w:rPr>
        <w:t> </w:t>
      </w:r>
      <w:r>
        <w:rPr>
          <w:w w:val="115"/>
          <w:sz w:val="20"/>
        </w:rPr>
        <w:t>simplicity,</w:t>
      </w:r>
      <w:r>
        <w:rPr>
          <w:spacing w:val="29"/>
          <w:w w:val="115"/>
          <w:sz w:val="20"/>
        </w:rPr>
        <w:t> </w:t>
      </w:r>
      <w:r>
        <w:rPr>
          <w:w w:val="115"/>
          <w:sz w:val="20"/>
        </w:rPr>
        <w:t>we</w:t>
      </w:r>
      <w:r>
        <w:rPr>
          <w:spacing w:val="21"/>
          <w:w w:val="115"/>
          <w:sz w:val="20"/>
        </w:rPr>
        <w:t> </w:t>
      </w:r>
      <w:r>
        <w:rPr>
          <w:spacing w:val="-5"/>
          <w:w w:val="115"/>
          <w:sz w:val="20"/>
        </w:rPr>
        <w:t>set</w:t>
      </w:r>
    </w:p>
    <w:p>
      <w:pPr>
        <w:pStyle w:val="BodyText"/>
        <w:spacing w:before="2"/>
        <w:rPr>
          <w:sz w:val="4"/>
        </w:rPr>
      </w:pPr>
      <w:r>
        <w:rPr>
          <w:sz w:val="4"/>
        </w:rPr>
        <mc:AlternateContent>
          <mc:Choice Requires="wps">
            <w:drawing>
              <wp:anchor distT="0" distB="0" distL="0" distR="0" allowOverlap="1" layoutInCell="1" locked="0" behindDoc="1" simplePos="0" relativeHeight="487661568">
                <wp:simplePos x="0" y="0"/>
                <wp:positionH relativeFrom="page">
                  <wp:posOffset>2540505</wp:posOffset>
                </wp:positionH>
                <wp:positionV relativeFrom="paragraph">
                  <wp:posOffset>47515</wp:posOffset>
                </wp:positionV>
                <wp:extent cx="38735" cy="88900"/>
                <wp:effectExtent l="0" t="0" r="0" b="0"/>
                <wp:wrapTopAndBottom/>
                <wp:docPr id="239" name="Textbox 239"/>
                <wp:cNvGraphicFramePr>
                  <a:graphicFrameLocks/>
                </wp:cNvGraphicFramePr>
                <a:graphic>
                  <a:graphicData uri="http://schemas.microsoft.com/office/word/2010/wordprocessingShape">
                    <wps:wsp>
                      <wps:cNvPr id="239" name="Textbox 239"/>
                      <wps:cNvSpPr txBox="1"/>
                      <wps:spPr>
                        <a:xfrm>
                          <a:off x="0" y="0"/>
                          <a:ext cx="38735" cy="88900"/>
                        </a:xfrm>
                        <a:prstGeom prst="rect">
                          <a:avLst/>
                        </a:prstGeom>
                      </wps:spPr>
                      <wps:txbx>
                        <w:txbxContent>
                          <w:p>
                            <w:pPr>
                              <w:spacing w:line="139" w:lineRule="exact" w:before="0"/>
                              <w:ind w:left="0" w:right="0" w:firstLine="0"/>
                              <w:jc w:val="left"/>
                              <w:rPr>
                                <w:rFonts w:ascii="Georgia"/>
                                <w:i/>
                                <w:sz w:val="14"/>
                              </w:rPr>
                            </w:pPr>
                            <w:r>
                              <w:rPr>
                                <w:rFonts w:ascii="Georgia"/>
                                <w:i/>
                                <w:spacing w:val="-10"/>
                                <w:w w:val="125"/>
                                <w:sz w:val="14"/>
                              </w:rPr>
                              <w:t>t</w:t>
                            </w:r>
                          </w:p>
                        </w:txbxContent>
                      </wps:txbx>
                      <wps:bodyPr wrap="square" lIns="0" tIns="0" rIns="0" bIns="0" rtlCol="0">
                        <a:noAutofit/>
                      </wps:bodyPr>
                    </wps:wsp>
                  </a:graphicData>
                </a:graphic>
              </wp:anchor>
            </w:drawing>
          </mc:Choice>
          <mc:Fallback>
            <w:pict>
              <v:shape style="position:absolute;margin-left:200.039841pt;margin-top:3.741406pt;width:3.05pt;height:7pt;mso-position-horizontal-relative:page;mso-position-vertical-relative:paragraph;z-index:-15654912;mso-wrap-distance-left:0;mso-wrap-distance-right:0" type="#_x0000_t202" id="docshape189" filled="false" stroked="false">
                <v:textbox inset="0,0,0,0">
                  <w:txbxContent>
                    <w:p>
                      <w:pPr>
                        <w:spacing w:line="139" w:lineRule="exact" w:before="0"/>
                        <w:ind w:left="0" w:right="0" w:firstLine="0"/>
                        <w:jc w:val="left"/>
                        <w:rPr>
                          <w:rFonts w:ascii="Georgia"/>
                          <w:i/>
                          <w:sz w:val="14"/>
                        </w:rPr>
                      </w:pPr>
                      <w:r>
                        <w:rPr>
                          <w:rFonts w:ascii="Georgia"/>
                          <w:i/>
                          <w:spacing w:val="-10"/>
                          <w:w w:val="125"/>
                          <w:sz w:val="14"/>
                        </w:rPr>
                        <w:t>t</w:t>
                      </w: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662080">
                <wp:simplePos x="0" y="0"/>
                <wp:positionH relativeFrom="page">
                  <wp:posOffset>3619500</wp:posOffset>
                </wp:positionH>
                <wp:positionV relativeFrom="paragraph">
                  <wp:posOffset>47515</wp:posOffset>
                </wp:positionV>
                <wp:extent cx="38735" cy="88900"/>
                <wp:effectExtent l="0" t="0" r="0" b="0"/>
                <wp:wrapTopAndBottom/>
                <wp:docPr id="240" name="Textbox 240"/>
                <wp:cNvGraphicFramePr>
                  <a:graphicFrameLocks/>
                </wp:cNvGraphicFramePr>
                <a:graphic>
                  <a:graphicData uri="http://schemas.microsoft.com/office/word/2010/wordprocessingShape">
                    <wps:wsp>
                      <wps:cNvPr id="240" name="Textbox 240"/>
                      <wps:cNvSpPr txBox="1"/>
                      <wps:spPr>
                        <a:xfrm>
                          <a:off x="0" y="0"/>
                          <a:ext cx="38735" cy="88900"/>
                        </a:xfrm>
                        <a:prstGeom prst="rect">
                          <a:avLst/>
                        </a:prstGeom>
                      </wps:spPr>
                      <wps:txbx>
                        <w:txbxContent>
                          <w:p>
                            <w:pPr>
                              <w:spacing w:line="139" w:lineRule="exact" w:before="0"/>
                              <w:ind w:left="0" w:right="0" w:firstLine="0"/>
                              <w:jc w:val="left"/>
                              <w:rPr>
                                <w:rFonts w:ascii="Georgia"/>
                                <w:i/>
                                <w:sz w:val="14"/>
                              </w:rPr>
                            </w:pPr>
                            <w:r>
                              <w:rPr>
                                <w:rFonts w:ascii="Georgia"/>
                                <w:i/>
                                <w:spacing w:val="-10"/>
                                <w:w w:val="125"/>
                                <w:sz w:val="14"/>
                              </w:rPr>
                              <w:t>t</w:t>
                            </w:r>
                          </w:p>
                        </w:txbxContent>
                      </wps:txbx>
                      <wps:bodyPr wrap="square" lIns="0" tIns="0" rIns="0" bIns="0" rtlCol="0">
                        <a:noAutofit/>
                      </wps:bodyPr>
                    </wps:wsp>
                  </a:graphicData>
                </a:graphic>
              </wp:anchor>
            </w:drawing>
          </mc:Choice>
          <mc:Fallback>
            <w:pict>
              <v:shape style="position:absolute;margin-left:285pt;margin-top:3.741406pt;width:3.05pt;height:7pt;mso-position-horizontal-relative:page;mso-position-vertical-relative:paragraph;z-index:-15654400;mso-wrap-distance-left:0;mso-wrap-distance-right:0" type="#_x0000_t202" id="docshape190" filled="false" stroked="false">
                <v:textbox inset="0,0,0,0">
                  <w:txbxContent>
                    <w:p>
                      <w:pPr>
                        <w:spacing w:line="139" w:lineRule="exact" w:before="0"/>
                        <w:ind w:left="0" w:right="0" w:firstLine="0"/>
                        <w:jc w:val="left"/>
                        <w:rPr>
                          <w:rFonts w:ascii="Georgia"/>
                          <w:i/>
                          <w:sz w:val="14"/>
                        </w:rPr>
                      </w:pPr>
                      <w:r>
                        <w:rPr>
                          <w:rFonts w:ascii="Georgia"/>
                          <w:i/>
                          <w:spacing w:val="-10"/>
                          <w:w w:val="125"/>
                          <w:sz w:val="14"/>
                        </w:rPr>
                        <w:t>t</w:t>
                      </w:r>
                    </w:p>
                  </w:txbxContent>
                </v:textbox>
                <w10:wrap type="topAndBottom"/>
              </v:shape>
            </w:pict>
          </mc:Fallback>
        </mc:AlternateContent>
      </w:r>
    </w:p>
    <w:p>
      <w:pPr>
        <w:spacing w:line="210" w:lineRule="exact" w:before="0"/>
        <w:ind w:left="359" w:right="0" w:firstLine="0"/>
        <w:jc w:val="left"/>
        <w:rPr>
          <w:sz w:val="20"/>
        </w:rPr>
      </w:pPr>
      <w:r>
        <w:rPr>
          <w:w w:val="105"/>
          <w:sz w:val="20"/>
        </w:rPr>
        <w:t>experience</w:t>
      </w:r>
      <w:r>
        <w:rPr>
          <w:spacing w:val="26"/>
          <w:w w:val="105"/>
          <w:sz w:val="20"/>
        </w:rPr>
        <w:t> </w:t>
      </w:r>
      <w:r>
        <w:rPr>
          <w:i/>
          <w:w w:val="105"/>
          <w:sz w:val="20"/>
        </w:rPr>
        <w:t>t</w:t>
      </w:r>
      <w:r>
        <w:rPr>
          <w:w w:val="105"/>
          <w:sz w:val="20"/>
        </w:rPr>
        <w:t>,</w:t>
      </w:r>
      <w:r>
        <w:rPr>
          <w:spacing w:val="32"/>
          <w:w w:val="105"/>
          <w:sz w:val="20"/>
        </w:rPr>
        <w:t> </w:t>
      </w:r>
      <w:r>
        <w:rPr>
          <w:w w:val="105"/>
          <w:sz w:val="20"/>
        </w:rPr>
        <w:t>and</w:t>
      </w:r>
      <w:r>
        <w:rPr>
          <w:spacing w:val="25"/>
          <w:w w:val="105"/>
          <w:sz w:val="20"/>
        </w:rPr>
        <w:t> </w:t>
      </w:r>
      <w:r>
        <w:rPr>
          <w:w w:val="105"/>
          <w:sz w:val="20"/>
        </w:rPr>
        <w:t>we</w:t>
      </w:r>
      <w:r>
        <w:rPr>
          <w:spacing w:val="28"/>
          <w:w w:val="105"/>
          <w:sz w:val="20"/>
        </w:rPr>
        <w:t> </w:t>
      </w:r>
      <w:r>
        <w:rPr>
          <w:w w:val="105"/>
          <w:sz w:val="20"/>
        </w:rPr>
        <w:t>use</w:t>
      </w:r>
      <w:r>
        <w:rPr>
          <w:spacing w:val="27"/>
          <w:w w:val="105"/>
          <w:sz w:val="20"/>
        </w:rPr>
        <w:t> </w:t>
      </w:r>
      <w:r>
        <w:rPr>
          <w:w w:val="105"/>
          <w:sz w:val="20"/>
        </w:rPr>
        <w:t>a</w:t>
      </w:r>
      <w:r>
        <w:rPr>
          <w:spacing w:val="26"/>
          <w:w w:val="105"/>
          <w:sz w:val="20"/>
        </w:rPr>
        <w:t> </w:t>
      </w:r>
      <w:r>
        <w:rPr>
          <w:w w:val="105"/>
          <w:sz w:val="20"/>
        </w:rPr>
        <w:t>fixed</w:t>
      </w:r>
      <w:r>
        <w:rPr>
          <w:spacing w:val="27"/>
          <w:w w:val="105"/>
          <w:sz w:val="20"/>
        </w:rPr>
        <w:t> </w:t>
      </w:r>
      <w:r>
        <w:rPr>
          <w:w w:val="105"/>
          <w:sz w:val="20"/>
        </w:rPr>
        <w:t>length</w:t>
      </w:r>
      <w:r>
        <w:rPr>
          <w:spacing w:val="27"/>
          <w:w w:val="105"/>
          <w:sz w:val="20"/>
        </w:rPr>
        <w:t> </w:t>
      </w:r>
      <w:r>
        <w:rPr>
          <w:w w:val="105"/>
          <w:sz w:val="20"/>
        </w:rPr>
        <w:t>of</w:t>
      </w:r>
      <w:r>
        <w:rPr>
          <w:spacing w:val="28"/>
          <w:w w:val="105"/>
          <w:sz w:val="20"/>
        </w:rPr>
        <w:t> </w:t>
      </w:r>
      <w:r>
        <w:rPr>
          <w:w w:val="105"/>
          <w:sz w:val="20"/>
        </w:rPr>
        <w:t>work</w:t>
      </w:r>
      <w:r>
        <w:rPr>
          <w:spacing w:val="23"/>
          <w:w w:val="105"/>
          <w:sz w:val="20"/>
        </w:rPr>
        <w:t> </w:t>
      </w:r>
      <w:r>
        <w:rPr>
          <w:w w:val="105"/>
          <w:sz w:val="20"/>
        </w:rPr>
        <w:t>career</w:t>
      </w:r>
      <w:r>
        <w:rPr>
          <w:spacing w:val="24"/>
          <w:w w:val="105"/>
          <w:sz w:val="20"/>
        </w:rPr>
        <w:t> </w:t>
      </w:r>
      <w:r>
        <w:rPr>
          <w:i/>
          <w:w w:val="105"/>
          <w:sz w:val="20"/>
        </w:rPr>
        <w:t>T</w:t>
      </w:r>
      <w:r>
        <w:rPr>
          <w:i/>
          <w:spacing w:val="43"/>
          <w:w w:val="125"/>
          <w:sz w:val="20"/>
        </w:rPr>
        <w:t> </w:t>
      </w:r>
      <w:r>
        <w:rPr>
          <w:w w:val="125"/>
          <w:sz w:val="20"/>
        </w:rPr>
        <w:t>=</w:t>
      </w:r>
      <w:r>
        <w:rPr>
          <w:spacing w:val="17"/>
          <w:w w:val="125"/>
          <w:sz w:val="20"/>
        </w:rPr>
        <w:t> </w:t>
      </w:r>
      <w:r>
        <w:rPr>
          <w:w w:val="105"/>
          <w:sz w:val="20"/>
        </w:rPr>
        <w:t>40.</w:t>
      </w:r>
      <w:r>
        <w:rPr>
          <w:spacing w:val="75"/>
          <w:w w:val="105"/>
          <w:sz w:val="20"/>
        </w:rPr>
        <w:t> </w:t>
      </w:r>
      <w:r>
        <w:rPr>
          <w:w w:val="105"/>
          <w:sz w:val="20"/>
        </w:rPr>
        <w:t>In</w:t>
      </w:r>
      <w:r>
        <w:rPr>
          <w:spacing w:val="25"/>
          <w:w w:val="105"/>
          <w:sz w:val="20"/>
        </w:rPr>
        <w:t> </w:t>
      </w:r>
      <w:r>
        <w:rPr>
          <w:w w:val="105"/>
          <w:sz w:val="20"/>
        </w:rPr>
        <w:t>this</w:t>
      </w:r>
      <w:r>
        <w:rPr>
          <w:spacing w:val="28"/>
          <w:w w:val="105"/>
          <w:sz w:val="20"/>
        </w:rPr>
        <w:t> </w:t>
      </w:r>
      <w:r>
        <w:rPr>
          <w:w w:val="105"/>
          <w:sz w:val="20"/>
        </w:rPr>
        <w:t>calculation,</w:t>
      </w:r>
      <w:r>
        <w:rPr>
          <w:spacing w:val="30"/>
          <w:w w:val="105"/>
          <w:sz w:val="20"/>
        </w:rPr>
        <w:t> </w:t>
      </w:r>
      <w:r>
        <w:rPr>
          <w:w w:val="105"/>
          <w:sz w:val="20"/>
        </w:rPr>
        <w:t>we</w:t>
      </w:r>
      <w:r>
        <w:rPr>
          <w:spacing w:val="27"/>
          <w:w w:val="105"/>
          <w:sz w:val="20"/>
        </w:rPr>
        <w:t> </w:t>
      </w:r>
      <w:r>
        <w:rPr>
          <w:w w:val="105"/>
          <w:sz w:val="20"/>
        </w:rPr>
        <w:t>rely</w:t>
      </w:r>
      <w:r>
        <w:rPr>
          <w:spacing w:val="26"/>
          <w:w w:val="105"/>
          <w:sz w:val="20"/>
        </w:rPr>
        <w:t> </w:t>
      </w:r>
      <w:r>
        <w:rPr>
          <w:w w:val="105"/>
          <w:sz w:val="20"/>
        </w:rPr>
        <w:t>solely</w:t>
      </w:r>
      <w:r>
        <w:rPr>
          <w:spacing w:val="26"/>
          <w:w w:val="105"/>
          <w:sz w:val="20"/>
        </w:rPr>
        <w:t> </w:t>
      </w:r>
      <w:r>
        <w:rPr>
          <w:w w:val="105"/>
          <w:sz w:val="20"/>
        </w:rPr>
        <w:t>on</w:t>
      </w:r>
      <w:r>
        <w:rPr>
          <w:spacing w:val="28"/>
          <w:w w:val="105"/>
          <w:sz w:val="20"/>
        </w:rPr>
        <w:t> </w:t>
      </w:r>
      <w:r>
        <w:rPr>
          <w:spacing w:val="-5"/>
          <w:w w:val="105"/>
          <w:sz w:val="20"/>
        </w:rPr>
        <w:t>the</w:t>
      </w:r>
    </w:p>
    <w:p>
      <w:pPr>
        <w:spacing w:line="235" w:lineRule="auto" w:before="0"/>
        <w:ind w:left="360" w:right="351" w:firstLine="0"/>
        <w:jc w:val="left"/>
        <w:rPr>
          <w:sz w:val="20"/>
        </w:rPr>
      </w:pPr>
      <w:r>
        <w:rPr>
          <w:w w:val="110"/>
          <w:sz w:val="20"/>
        </w:rPr>
        <w:t>opportunity</w:t>
      </w:r>
      <w:r>
        <w:rPr>
          <w:spacing w:val="-8"/>
          <w:w w:val="110"/>
          <w:sz w:val="20"/>
        </w:rPr>
        <w:t> </w:t>
      </w:r>
      <w:r>
        <w:rPr>
          <w:w w:val="110"/>
          <w:sz w:val="20"/>
        </w:rPr>
        <w:t>cost</w:t>
      </w:r>
      <w:r>
        <w:rPr>
          <w:spacing w:val="-8"/>
          <w:w w:val="110"/>
          <w:sz w:val="20"/>
        </w:rPr>
        <w:t> </w:t>
      </w:r>
      <w:r>
        <w:rPr>
          <w:w w:val="110"/>
          <w:sz w:val="20"/>
        </w:rPr>
        <w:t>of</w:t>
      </w:r>
      <w:r>
        <w:rPr>
          <w:spacing w:val="-8"/>
          <w:w w:val="110"/>
          <w:sz w:val="20"/>
        </w:rPr>
        <w:t> </w:t>
      </w:r>
      <w:r>
        <w:rPr>
          <w:w w:val="110"/>
          <w:sz w:val="20"/>
        </w:rPr>
        <w:t>schooling</w:t>
      </w:r>
      <w:r>
        <w:rPr>
          <w:spacing w:val="-9"/>
          <w:w w:val="110"/>
          <w:sz w:val="20"/>
        </w:rPr>
        <w:t> </w:t>
      </w:r>
      <w:r>
        <w:rPr>
          <w:w w:val="110"/>
          <w:sz w:val="20"/>
        </w:rPr>
        <w:t>to</w:t>
      </w:r>
      <w:r>
        <w:rPr>
          <w:spacing w:val="-7"/>
          <w:w w:val="110"/>
          <w:sz w:val="20"/>
        </w:rPr>
        <w:t> </w:t>
      </w:r>
      <w:r>
        <w:rPr>
          <w:w w:val="110"/>
          <w:sz w:val="20"/>
        </w:rPr>
        <w:t>compute</w:t>
      </w:r>
      <w:r>
        <w:rPr>
          <w:spacing w:val="-8"/>
          <w:w w:val="110"/>
          <w:sz w:val="20"/>
        </w:rPr>
        <w:t> </w:t>
      </w:r>
      <w:r>
        <w:rPr>
          <w:w w:val="110"/>
          <w:sz w:val="20"/>
        </w:rPr>
        <w:t>the</w:t>
      </w:r>
      <w:r>
        <w:rPr>
          <w:spacing w:val="-7"/>
          <w:w w:val="110"/>
          <w:sz w:val="20"/>
        </w:rPr>
        <w:t> </w:t>
      </w:r>
      <w:r>
        <w:rPr>
          <w:w w:val="110"/>
          <w:sz w:val="20"/>
        </w:rPr>
        <w:t>IRR,</w:t>
      </w:r>
      <w:r>
        <w:rPr>
          <w:spacing w:val="-8"/>
          <w:w w:val="110"/>
          <w:sz w:val="20"/>
        </w:rPr>
        <w:t> </w:t>
      </w:r>
      <w:r>
        <w:rPr>
          <w:w w:val="110"/>
          <w:sz w:val="20"/>
        </w:rPr>
        <w:t>and</w:t>
      </w:r>
      <w:r>
        <w:rPr>
          <w:spacing w:val="-8"/>
          <w:w w:val="110"/>
          <w:sz w:val="20"/>
        </w:rPr>
        <w:t> </w:t>
      </w:r>
      <w:r>
        <w:rPr>
          <w:w w:val="110"/>
          <w:sz w:val="20"/>
        </w:rPr>
        <w:t>abstract</w:t>
      </w:r>
      <w:r>
        <w:rPr>
          <w:spacing w:val="-9"/>
          <w:w w:val="110"/>
          <w:sz w:val="20"/>
        </w:rPr>
        <w:t> </w:t>
      </w:r>
      <w:r>
        <w:rPr>
          <w:w w:val="110"/>
          <w:sz w:val="20"/>
        </w:rPr>
        <w:t>from</w:t>
      </w:r>
      <w:r>
        <w:rPr>
          <w:spacing w:val="-8"/>
          <w:w w:val="110"/>
          <w:sz w:val="20"/>
        </w:rPr>
        <w:t> </w:t>
      </w:r>
      <w:r>
        <w:rPr>
          <w:w w:val="110"/>
          <w:sz w:val="20"/>
        </w:rPr>
        <w:t>tuition</w:t>
      </w:r>
      <w:r>
        <w:rPr>
          <w:spacing w:val="-7"/>
          <w:w w:val="110"/>
          <w:sz w:val="20"/>
        </w:rPr>
        <w:t> </w:t>
      </w:r>
      <w:r>
        <w:rPr>
          <w:w w:val="110"/>
          <w:sz w:val="20"/>
        </w:rPr>
        <w:t>and</w:t>
      </w:r>
      <w:r>
        <w:rPr>
          <w:spacing w:val="-8"/>
          <w:w w:val="110"/>
          <w:sz w:val="20"/>
        </w:rPr>
        <w:t> </w:t>
      </w:r>
      <w:r>
        <w:rPr>
          <w:w w:val="110"/>
          <w:sz w:val="20"/>
        </w:rPr>
        <w:t>psychic</w:t>
      </w:r>
      <w:r>
        <w:rPr>
          <w:spacing w:val="-8"/>
          <w:w w:val="110"/>
          <w:sz w:val="20"/>
        </w:rPr>
        <w:t> </w:t>
      </w:r>
      <w:r>
        <w:rPr>
          <w:w w:val="110"/>
          <w:sz w:val="20"/>
        </w:rPr>
        <w:t>costs</w:t>
      </w:r>
      <w:r>
        <w:rPr>
          <w:spacing w:val="-9"/>
          <w:w w:val="110"/>
          <w:sz w:val="20"/>
        </w:rPr>
        <w:t> </w:t>
      </w:r>
      <w:r>
        <w:rPr>
          <w:w w:val="110"/>
          <w:sz w:val="20"/>
        </w:rPr>
        <w:t>of</w:t>
      </w:r>
      <w:r>
        <w:rPr>
          <w:spacing w:val="-9"/>
          <w:w w:val="110"/>
          <w:sz w:val="20"/>
        </w:rPr>
        <w:t> </w:t>
      </w:r>
      <w:r>
        <w:rPr>
          <w:w w:val="110"/>
          <w:sz w:val="20"/>
        </w:rPr>
        <w:t>schooling and any earnings while in school.</w:t>
      </w:r>
      <w:r>
        <w:rPr>
          <w:spacing w:val="31"/>
          <w:w w:val="110"/>
          <w:sz w:val="20"/>
        </w:rPr>
        <w:t> </w:t>
      </w:r>
      <w:r>
        <w:rPr>
          <w:w w:val="110"/>
          <w:sz w:val="20"/>
        </w:rPr>
        <w:t>For </w:t>
      </w:r>
      <w:r>
        <w:rPr>
          <w:i/>
          <w:w w:val="110"/>
          <w:sz w:val="20"/>
        </w:rPr>
        <w:t>t </w:t>
      </w:r>
      <w:r>
        <w:rPr>
          <w:i/>
          <w:w w:val="125"/>
          <w:sz w:val="20"/>
        </w:rPr>
        <w:t>&gt;</w:t>
      </w:r>
      <w:r>
        <w:rPr>
          <w:i/>
          <w:spacing w:val="-3"/>
          <w:w w:val="125"/>
          <w:sz w:val="20"/>
        </w:rPr>
        <w:t> </w:t>
      </w:r>
      <w:r>
        <w:rPr>
          <w:w w:val="110"/>
          <w:sz w:val="20"/>
        </w:rPr>
        <w:t>31, we assume that </w:t>
      </w:r>
      <w:r>
        <w:rPr>
          <w:i/>
          <w:w w:val="110"/>
          <w:sz w:val="20"/>
        </w:rPr>
        <w:t>θ</w:t>
      </w:r>
      <w:r>
        <w:rPr>
          <w:rFonts w:ascii="Georgia" w:hAnsi="Georgia"/>
          <w:i/>
          <w:w w:val="110"/>
          <w:sz w:val="20"/>
          <w:vertAlign w:val="subscript"/>
        </w:rPr>
        <w:t>t</w:t>
      </w:r>
      <w:r>
        <w:rPr>
          <w:rFonts w:ascii="Georgia" w:hAnsi="Georgia"/>
          <w:i/>
          <w:w w:val="110"/>
          <w:sz w:val="20"/>
          <w:vertAlign w:val="baseline"/>
        </w:rPr>
        <w:t> </w:t>
      </w:r>
      <w:r>
        <w:rPr>
          <w:w w:val="125"/>
          <w:sz w:val="20"/>
          <w:vertAlign w:val="baseline"/>
        </w:rPr>
        <w:t>=</w:t>
      </w:r>
      <w:r>
        <w:rPr>
          <w:spacing w:val="-6"/>
          <w:w w:val="125"/>
          <w:sz w:val="20"/>
          <w:vertAlign w:val="baseline"/>
        </w:rPr>
        <w:t> </w:t>
      </w:r>
      <w:r>
        <w:rPr>
          <w:w w:val="110"/>
          <w:sz w:val="20"/>
          <w:vertAlign w:val="baseline"/>
        </w:rPr>
        <w:t>0 and </w:t>
      </w:r>
      <w:r>
        <w:rPr>
          <w:i/>
          <w:w w:val="110"/>
          <w:sz w:val="20"/>
          <w:vertAlign w:val="baseline"/>
        </w:rPr>
        <w:t>λ</w:t>
      </w:r>
      <w:r>
        <w:rPr>
          <w:rFonts w:ascii="Georgia" w:hAnsi="Georgia"/>
          <w:i/>
          <w:w w:val="110"/>
          <w:sz w:val="20"/>
          <w:vertAlign w:val="subscript"/>
        </w:rPr>
        <w:t>t</w:t>
      </w:r>
      <w:r>
        <w:rPr>
          <w:rFonts w:ascii="Georgia" w:hAnsi="Georgia"/>
          <w:i/>
          <w:w w:val="110"/>
          <w:sz w:val="20"/>
          <w:vertAlign w:val="baseline"/>
        </w:rPr>
        <w:t> </w:t>
      </w:r>
      <w:r>
        <w:rPr>
          <w:w w:val="125"/>
          <w:sz w:val="20"/>
          <w:vertAlign w:val="baseline"/>
        </w:rPr>
        <w:t>=</w:t>
      </w:r>
      <w:r>
        <w:rPr>
          <w:spacing w:val="-6"/>
          <w:w w:val="125"/>
          <w:sz w:val="20"/>
          <w:vertAlign w:val="baseline"/>
        </w:rPr>
        <w:t> </w:t>
      </w:r>
      <w:r>
        <w:rPr>
          <w:w w:val="110"/>
          <w:sz w:val="20"/>
          <w:vertAlign w:val="baseline"/>
        </w:rPr>
        <w:t>1.</w:t>
      </w:r>
    </w:p>
    <w:p>
      <w:pPr>
        <w:tabs>
          <w:tab w:pos="6878" w:val="left" w:leader="none"/>
          <w:tab w:pos="8459" w:val="left" w:leader="none"/>
        </w:tabs>
        <w:spacing w:line="240" w:lineRule="auto" w:before="0"/>
        <w:ind w:left="612" w:right="0" w:firstLine="0"/>
        <w:jc w:val="left"/>
        <w:rPr>
          <w:sz w:val="20"/>
        </w:rPr>
      </w:pPr>
      <w:r>
        <w:rPr>
          <w:sz w:val="20"/>
        </w:rPr>
        <mc:AlternateContent>
          <mc:Choice Requires="wps">
            <w:drawing>
              <wp:anchor distT="0" distB="0" distL="0" distR="0" allowOverlap="1" layoutInCell="1" locked="0" behindDoc="1" simplePos="0" relativeHeight="484574208">
                <wp:simplePos x="0" y="0"/>
                <wp:positionH relativeFrom="page">
                  <wp:posOffset>4844808</wp:posOffset>
                </wp:positionH>
                <wp:positionV relativeFrom="paragraph">
                  <wp:posOffset>114007</wp:posOffset>
                </wp:positionV>
                <wp:extent cx="694055" cy="110489"/>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94055" cy="110489"/>
                        </a:xfrm>
                        <a:prstGeom prst="rect">
                          <a:avLst/>
                        </a:prstGeom>
                      </wps:spPr>
                      <wps:txbx>
                        <w:txbxContent>
                          <w:p>
                            <w:pPr>
                              <w:spacing w:line="173" w:lineRule="exact" w:before="0"/>
                              <w:ind w:left="0" w:right="0" w:firstLine="0"/>
                              <w:jc w:val="left"/>
                              <w:rPr>
                                <w:rFonts w:ascii="Georgia"/>
                                <w:position w:val="4"/>
                                <w:sz w:val="10"/>
                              </w:rPr>
                            </w:pPr>
                            <w:r>
                              <w:rPr>
                                <w:rFonts w:ascii="Georgia"/>
                                <w:i/>
                                <w:w w:val="140"/>
                                <w:position w:val="1"/>
                                <w:sz w:val="14"/>
                              </w:rPr>
                              <w:t>t</w:t>
                            </w:r>
                            <w:r>
                              <w:rPr>
                                <w:w w:val="140"/>
                                <w:position w:val="1"/>
                                <w:sz w:val="14"/>
                              </w:rPr>
                              <w:t>=0</w:t>
                            </w:r>
                            <w:r>
                              <w:rPr>
                                <w:spacing w:val="15"/>
                                <w:w w:val="140"/>
                                <w:position w:val="1"/>
                                <w:sz w:val="14"/>
                              </w:rPr>
                              <w:t> </w:t>
                            </w:r>
                            <w:r>
                              <w:rPr>
                                <w:spacing w:val="-2"/>
                                <w:w w:val="140"/>
                                <w:sz w:val="14"/>
                              </w:rPr>
                              <w:t>(1+</w:t>
                            </w:r>
                            <w:r>
                              <w:rPr>
                                <w:rFonts w:ascii="Georgia"/>
                                <w:i/>
                                <w:spacing w:val="-2"/>
                                <w:w w:val="140"/>
                                <w:sz w:val="14"/>
                              </w:rPr>
                              <w:t>r</w:t>
                            </w:r>
                            <w:r>
                              <w:rPr>
                                <w:rFonts w:ascii="Verdana"/>
                                <w:i/>
                                <w:spacing w:val="-2"/>
                                <w:w w:val="140"/>
                                <w:position w:val="4"/>
                                <w:sz w:val="10"/>
                              </w:rPr>
                              <w:t>m</w:t>
                            </w:r>
                            <w:r>
                              <w:rPr>
                                <w:spacing w:val="-2"/>
                                <w:w w:val="140"/>
                                <w:sz w:val="14"/>
                              </w:rPr>
                              <w:t>)</w:t>
                            </w:r>
                            <w:r>
                              <w:rPr>
                                <w:rFonts w:ascii="Verdana"/>
                                <w:i/>
                                <w:spacing w:val="-2"/>
                                <w:w w:val="140"/>
                                <w:position w:val="4"/>
                                <w:sz w:val="10"/>
                              </w:rPr>
                              <w:t>t</w:t>
                            </w:r>
                            <w:r>
                              <w:rPr>
                                <w:rFonts w:ascii="Georgia"/>
                                <w:spacing w:val="-2"/>
                                <w:w w:val="140"/>
                                <w:position w:val="4"/>
                                <w:sz w:val="10"/>
                              </w:rPr>
                              <w:t>+1</w:t>
                            </w:r>
                          </w:p>
                        </w:txbxContent>
                      </wps:txbx>
                      <wps:bodyPr wrap="square" lIns="0" tIns="0" rIns="0" bIns="0" rtlCol="0">
                        <a:noAutofit/>
                      </wps:bodyPr>
                    </wps:wsp>
                  </a:graphicData>
                </a:graphic>
              </wp:anchor>
            </w:drawing>
          </mc:Choice>
          <mc:Fallback>
            <w:pict>
              <v:shape style="position:absolute;margin-left:381.480957pt;margin-top:8.976949pt;width:54.65pt;height:8.7pt;mso-position-horizontal-relative:page;mso-position-vertical-relative:paragraph;z-index:-18742272" type="#_x0000_t202" id="docshape191" filled="false" stroked="false">
                <v:textbox inset="0,0,0,0">
                  <w:txbxContent>
                    <w:p>
                      <w:pPr>
                        <w:spacing w:line="173" w:lineRule="exact" w:before="0"/>
                        <w:ind w:left="0" w:right="0" w:firstLine="0"/>
                        <w:jc w:val="left"/>
                        <w:rPr>
                          <w:rFonts w:ascii="Georgia"/>
                          <w:position w:val="4"/>
                          <w:sz w:val="10"/>
                        </w:rPr>
                      </w:pPr>
                      <w:r>
                        <w:rPr>
                          <w:rFonts w:ascii="Georgia"/>
                          <w:i/>
                          <w:w w:val="140"/>
                          <w:position w:val="1"/>
                          <w:sz w:val="14"/>
                        </w:rPr>
                        <w:t>t</w:t>
                      </w:r>
                      <w:r>
                        <w:rPr>
                          <w:w w:val="140"/>
                          <w:position w:val="1"/>
                          <w:sz w:val="14"/>
                        </w:rPr>
                        <w:t>=0</w:t>
                      </w:r>
                      <w:r>
                        <w:rPr>
                          <w:spacing w:val="15"/>
                          <w:w w:val="140"/>
                          <w:position w:val="1"/>
                          <w:sz w:val="14"/>
                        </w:rPr>
                        <w:t> </w:t>
                      </w:r>
                      <w:r>
                        <w:rPr>
                          <w:spacing w:val="-2"/>
                          <w:w w:val="140"/>
                          <w:sz w:val="14"/>
                        </w:rPr>
                        <w:t>(1+</w:t>
                      </w:r>
                      <w:r>
                        <w:rPr>
                          <w:rFonts w:ascii="Georgia"/>
                          <w:i/>
                          <w:spacing w:val="-2"/>
                          <w:w w:val="140"/>
                          <w:sz w:val="14"/>
                        </w:rPr>
                        <w:t>r</w:t>
                      </w:r>
                      <w:r>
                        <w:rPr>
                          <w:rFonts w:ascii="Verdana"/>
                          <w:i/>
                          <w:spacing w:val="-2"/>
                          <w:w w:val="140"/>
                          <w:position w:val="4"/>
                          <w:sz w:val="10"/>
                        </w:rPr>
                        <w:t>m</w:t>
                      </w:r>
                      <w:r>
                        <w:rPr>
                          <w:spacing w:val="-2"/>
                          <w:w w:val="140"/>
                          <w:sz w:val="14"/>
                        </w:rPr>
                        <w:t>)</w:t>
                      </w:r>
                      <w:r>
                        <w:rPr>
                          <w:rFonts w:ascii="Verdana"/>
                          <w:i/>
                          <w:spacing w:val="-2"/>
                          <w:w w:val="140"/>
                          <w:position w:val="4"/>
                          <w:sz w:val="10"/>
                        </w:rPr>
                        <w:t>t</w:t>
                      </w:r>
                      <w:r>
                        <w:rPr>
                          <w:rFonts w:ascii="Georgia"/>
                          <w:spacing w:val="-2"/>
                          <w:w w:val="140"/>
                          <w:position w:val="4"/>
                          <w:sz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4574720">
                <wp:simplePos x="0" y="0"/>
                <wp:positionH relativeFrom="page">
                  <wp:posOffset>5849115</wp:posOffset>
                </wp:positionH>
                <wp:positionV relativeFrom="paragraph">
                  <wp:posOffset>114007</wp:posOffset>
                </wp:positionV>
                <wp:extent cx="586105" cy="110489"/>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586105" cy="110489"/>
                        </a:xfrm>
                        <a:prstGeom prst="rect">
                          <a:avLst/>
                        </a:prstGeom>
                      </wps:spPr>
                      <wps:txbx>
                        <w:txbxContent>
                          <w:p>
                            <w:pPr>
                              <w:spacing w:line="173" w:lineRule="exact" w:before="0"/>
                              <w:ind w:left="0" w:right="0" w:firstLine="0"/>
                              <w:jc w:val="left"/>
                              <w:rPr>
                                <w:rFonts w:ascii="Verdana"/>
                                <w:i/>
                                <w:position w:val="4"/>
                                <w:sz w:val="10"/>
                              </w:rPr>
                            </w:pPr>
                            <w:r>
                              <w:rPr>
                                <w:rFonts w:ascii="Georgia"/>
                                <w:i/>
                                <w:w w:val="135"/>
                                <w:position w:val="1"/>
                                <w:sz w:val="14"/>
                              </w:rPr>
                              <w:t>t</w:t>
                            </w:r>
                            <w:r>
                              <w:rPr>
                                <w:w w:val="135"/>
                                <w:position w:val="1"/>
                                <w:sz w:val="14"/>
                              </w:rPr>
                              <w:t>=0</w:t>
                            </w:r>
                            <w:r>
                              <w:rPr>
                                <w:spacing w:val="26"/>
                                <w:w w:val="135"/>
                                <w:position w:val="1"/>
                                <w:sz w:val="14"/>
                              </w:rPr>
                              <w:t> </w:t>
                            </w:r>
                            <w:r>
                              <w:rPr>
                                <w:spacing w:val="-2"/>
                                <w:w w:val="135"/>
                                <w:sz w:val="14"/>
                              </w:rPr>
                              <w:t>(1+</w:t>
                            </w:r>
                            <w:r>
                              <w:rPr>
                                <w:rFonts w:ascii="Georgia"/>
                                <w:i/>
                                <w:spacing w:val="-2"/>
                                <w:w w:val="135"/>
                                <w:sz w:val="14"/>
                              </w:rPr>
                              <w:t>r</w:t>
                            </w:r>
                            <w:r>
                              <w:rPr>
                                <w:rFonts w:ascii="Verdana"/>
                                <w:i/>
                                <w:spacing w:val="-2"/>
                                <w:w w:val="135"/>
                                <w:position w:val="4"/>
                                <w:sz w:val="10"/>
                              </w:rPr>
                              <w:t>m</w:t>
                            </w:r>
                            <w:r>
                              <w:rPr>
                                <w:spacing w:val="-2"/>
                                <w:w w:val="135"/>
                                <w:sz w:val="14"/>
                              </w:rPr>
                              <w:t>)</w:t>
                            </w:r>
                            <w:r>
                              <w:rPr>
                                <w:rFonts w:ascii="Verdana"/>
                                <w:i/>
                                <w:spacing w:val="-2"/>
                                <w:w w:val="135"/>
                                <w:position w:val="4"/>
                                <w:sz w:val="10"/>
                              </w:rPr>
                              <w:t>t</w:t>
                            </w:r>
                          </w:p>
                        </w:txbxContent>
                      </wps:txbx>
                      <wps:bodyPr wrap="square" lIns="0" tIns="0" rIns="0" bIns="0" rtlCol="0">
                        <a:noAutofit/>
                      </wps:bodyPr>
                    </wps:wsp>
                  </a:graphicData>
                </a:graphic>
              </wp:anchor>
            </w:drawing>
          </mc:Choice>
          <mc:Fallback>
            <w:pict>
              <v:shape style="position:absolute;margin-left:460.560303pt;margin-top:8.976949pt;width:46.15pt;height:8.7pt;mso-position-horizontal-relative:page;mso-position-vertical-relative:paragraph;z-index:-18741760" type="#_x0000_t202" id="docshape192" filled="false" stroked="false">
                <v:textbox inset="0,0,0,0">
                  <w:txbxContent>
                    <w:p>
                      <w:pPr>
                        <w:spacing w:line="173" w:lineRule="exact" w:before="0"/>
                        <w:ind w:left="0" w:right="0" w:firstLine="0"/>
                        <w:jc w:val="left"/>
                        <w:rPr>
                          <w:rFonts w:ascii="Verdana"/>
                          <w:i/>
                          <w:position w:val="4"/>
                          <w:sz w:val="10"/>
                        </w:rPr>
                      </w:pPr>
                      <w:r>
                        <w:rPr>
                          <w:rFonts w:ascii="Georgia"/>
                          <w:i/>
                          <w:w w:val="135"/>
                          <w:position w:val="1"/>
                          <w:sz w:val="14"/>
                        </w:rPr>
                        <w:t>t</w:t>
                      </w:r>
                      <w:r>
                        <w:rPr>
                          <w:w w:val="135"/>
                          <w:position w:val="1"/>
                          <w:sz w:val="14"/>
                        </w:rPr>
                        <w:t>=0</w:t>
                      </w:r>
                      <w:r>
                        <w:rPr>
                          <w:spacing w:val="26"/>
                          <w:w w:val="135"/>
                          <w:position w:val="1"/>
                          <w:sz w:val="14"/>
                        </w:rPr>
                        <w:t> </w:t>
                      </w:r>
                      <w:r>
                        <w:rPr>
                          <w:spacing w:val="-2"/>
                          <w:w w:val="135"/>
                          <w:sz w:val="14"/>
                        </w:rPr>
                        <w:t>(1+</w:t>
                      </w:r>
                      <w:r>
                        <w:rPr>
                          <w:rFonts w:ascii="Georgia"/>
                          <w:i/>
                          <w:spacing w:val="-2"/>
                          <w:w w:val="135"/>
                          <w:sz w:val="14"/>
                        </w:rPr>
                        <w:t>r</w:t>
                      </w:r>
                      <w:r>
                        <w:rPr>
                          <w:rFonts w:ascii="Verdana"/>
                          <w:i/>
                          <w:spacing w:val="-2"/>
                          <w:w w:val="135"/>
                          <w:position w:val="4"/>
                          <w:sz w:val="10"/>
                        </w:rPr>
                        <w:t>m</w:t>
                      </w:r>
                      <w:r>
                        <w:rPr>
                          <w:spacing w:val="-2"/>
                          <w:w w:val="135"/>
                          <w:sz w:val="14"/>
                        </w:rPr>
                        <w:t>)</w:t>
                      </w:r>
                      <w:r>
                        <w:rPr>
                          <w:rFonts w:ascii="Verdana"/>
                          <w:i/>
                          <w:spacing w:val="-2"/>
                          <w:w w:val="135"/>
                          <w:position w:val="4"/>
                          <w:sz w:val="10"/>
                        </w:rPr>
                        <w:t>t</w:t>
                      </w:r>
                    </w:p>
                  </w:txbxContent>
                </v:textbox>
                <w10:wrap type="none"/>
              </v:shape>
            </w:pict>
          </mc:Fallback>
        </mc:AlternateContent>
      </w:r>
      <w:r>
        <w:rPr>
          <w:spacing w:val="-2"/>
          <w:w w:val="110"/>
          <w:position w:val="7"/>
          <w:sz w:val="14"/>
        </w:rPr>
        <w:t>28</w:t>
      </w:r>
      <w:bookmarkStart w:name="_bookmark61" w:id="75"/>
      <w:bookmarkEnd w:id="75"/>
      <w:r>
        <w:rPr>
          <w:spacing w:val="11"/>
          <w:w w:val="110"/>
          <w:position w:val="7"/>
          <w:sz w:val="14"/>
        </w:rPr>
      </w:r>
      <w:r>
        <w:rPr>
          <w:spacing w:val="-2"/>
          <w:w w:val="110"/>
          <w:sz w:val="20"/>
        </w:rPr>
        <w:t>To</w:t>
      </w:r>
      <w:r>
        <w:rPr>
          <w:spacing w:val="1"/>
          <w:w w:val="110"/>
          <w:sz w:val="20"/>
        </w:rPr>
        <w:t> </w:t>
      </w:r>
      <w:r>
        <w:rPr>
          <w:spacing w:val="-2"/>
          <w:w w:val="110"/>
          <w:sz w:val="20"/>
        </w:rPr>
        <w:t>determine</w:t>
      </w:r>
      <w:r>
        <w:rPr>
          <w:spacing w:val="4"/>
          <w:w w:val="110"/>
          <w:sz w:val="20"/>
        </w:rPr>
        <w:t> </w:t>
      </w:r>
      <w:r>
        <w:rPr>
          <w:spacing w:val="-2"/>
          <w:w w:val="110"/>
          <w:sz w:val="20"/>
        </w:rPr>
        <w:t>the</w:t>
      </w:r>
      <w:r>
        <w:rPr>
          <w:spacing w:val="3"/>
          <w:w w:val="110"/>
          <w:sz w:val="20"/>
        </w:rPr>
        <w:t> </w:t>
      </w:r>
      <w:r>
        <w:rPr>
          <w:spacing w:val="-2"/>
          <w:w w:val="110"/>
          <w:sz w:val="20"/>
        </w:rPr>
        <w:t>PDV</w:t>
      </w:r>
      <w:r>
        <w:rPr>
          <w:spacing w:val="2"/>
          <w:w w:val="110"/>
          <w:sz w:val="20"/>
        </w:rPr>
        <w:t> </w:t>
      </w:r>
      <w:r>
        <w:rPr>
          <w:spacing w:val="-2"/>
          <w:w w:val="110"/>
          <w:sz w:val="20"/>
        </w:rPr>
        <w:t>of</w:t>
      </w:r>
      <w:r>
        <w:rPr>
          <w:spacing w:val="2"/>
          <w:w w:val="110"/>
          <w:sz w:val="20"/>
        </w:rPr>
        <w:t> </w:t>
      </w:r>
      <w:r>
        <w:rPr>
          <w:spacing w:val="-2"/>
          <w:w w:val="110"/>
          <w:sz w:val="20"/>
        </w:rPr>
        <w:t>private</w:t>
      </w:r>
      <w:r>
        <w:rPr>
          <w:spacing w:val="3"/>
          <w:w w:val="110"/>
          <w:sz w:val="20"/>
        </w:rPr>
        <w:t> </w:t>
      </w:r>
      <w:r>
        <w:rPr>
          <w:spacing w:val="-2"/>
          <w:w w:val="110"/>
          <w:sz w:val="20"/>
        </w:rPr>
        <w:t>lifetime</w:t>
      </w:r>
      <w:r>
        <w:rPr>
          <w:spacing w:val="4"/>
          <w:w w:val="110"/>
          <w:sz w:val="20"/>
        </w:rPr>
        <w:t> </w:t>
      </w:r>
      <w:r>
        <w:rPr>
          <w:spacing w:val="-2"/>
          <w:w w:val="110"/>
          <w:sz w:val="20"/>
        </w:rPr>
        <w:t>returns,</w:t>
      </w:r>
      <w:r>
        <w:rPr>
          <w:spacing w:val="2"/>
          <w:w w:val="110"/>
          <w:sz w:val="20"/>
        </w:rPr>
        <w:t> </w:t>
      </w:r>
      <w:r>
        <w:rPr>
          <w:spacing w:val="-2"/>
          <w:w w:val="110"/>
          <w:sz w:val="20"/>
        </w:rPr>
        <w:t>we</w:t>
      </w:r>
      <w:r>
        <w:rPr>
          <w:spacing w:val="3"/>
          <w:w w:val="110"/>
          <w:sz w:val="20"/>
        </w:rPr>
        <w:t> </w:t>
      </w:r>
      <w:r>
        <w:rPr>
          <w:spacing w:val="-2"/>
          <w:w w:val="110"/>
          <w:sz w:val="20"/>
        </w:rPr>
        <w:t>calculate</w:t>
      </w:r>
      <w:r>
        <w:rPr>
          <w:w w:val="110"/>
          <w:sz w:val="20"/>
        </w:rPr>
        <w:t> </w:t>
      </w:r>
      <w:r>
        <w:rPr>
          <w:rFonts w:ascii="Sitka Banner" w:hAnsi="Sitka Banner"/>
          <w:spacing w:val="-5"/>
          <w:w w:val="110"/>
          <w:position w:val="15"/>
          <w:sz w:val="20"/>
        </w:rPr>
        <w:t>Σ</w:t>
      </w:r>
      <w:r>
        <w:rPr>
          <w:rFonts w:ascii="Georgia" w:hAnsi="Georgia"/>
          <w:i/>
          <w:spacing w:val="-5"/>
          <w:w w:val="110"/>
          <w:position w:val="10"/>
          <w:sz w:val="14"/>
        </w:rPr>
        <w:t>T</w:t>
      </w:r>
      <w:r>
        <w:rPr>
          <w:rFonts w:ascii="Georgia" w:hAnsi="Georgia"/>
          <w:i/>
          <w:position w:val="10"/>
          <w:sz w:val="14"/>
        </w:rPr>
        <w:tab/>
      </w:r>
      <w:r>
        <w:rPr>
          <w:rFonts w:ascii="Georgia" w:hAnsi="Georgia"/>
          <w:i/>
          <w:w w:val="115"/>
          <w:position w:val="10"/>
          <w:sz w:val="14"/>
          <w:u w:val="single"/>
        </w:rPr>
        <w:t> </w:t>
      </w:r>
      <w:r>
        <w:rPr>
          <w:rFonts w:ascii="Georgia" w:hAnsi="Georgia"/>
          <w:i/>
          <w:spacing w:val="-105"/>
          <w:w w:val="98"/>
          <w:position w:val="10"/>
          <w:sz w:val="14"/>
          <w:u w:val="single"/>
        </w:rPr>
        <w:t>W</w:t>
      </w:r>
      <w:r>
        <w:rPr>
          <w:w w:val="132"/>
          <w:position w:val="13"/>
          <w:sz w:val="14"/>
          <w:u w:val="single"/>
        </w:rPr>
        <w:t>ˆ</w:t>
      </w:r>
      <w:r>
        <w:rPr>
          <w:spacing w:val="17"/>
          <w:w w:val="115"/>
          <w:position w:val="13"/>
          <w:sz w:val="14"/>
          <w:u w:val="single"/>
        </w:rPr>
        <w:t> </w:t>
      </w:r>
      <w:r>
        <w:rPr>
          <w:w w:val="115"/>
          <w:position w:val="10"/>
          <w:sz w:val="14"/>
          <w:u w:val="single"/>
        </w:rPr>
        <w:t>(</w:t>
      </w:r>
      <w:r>
        <w:rPr>
          <w:rFonts w:ascii="Georgia" w:hAnsi="Georgia"/>
          <w:i/>
          <w:w w:val="115"/>
          <w:position w:val="10"/>
          <w:sz w:val="14"/>
          <w:u w:val="single"/>
        </w:rPr>
        <w:t>S</w:t>
      </w:r>
      <w:r>
        <w:rPr>
          <w:w w:val="115"/>
          <w:position w:val="10"/>
          <w:sz w:val="14"/>
          <w:u w:val="single"/>
        </w:rPr>
        <w:t>+1</w:t>
      </w:r>
      <w:r>
        <w:rPr>
          <w:rFonts w:ascii="Georgia" w:hAnsi="Georgia"/>
          <w:i/>
          <w:w w:val="115"/>
          <w:position w:val="10"/>
          <w:sz w:val="14"/>
          <w:u w:val="single"/>
        </w:rPr>
        <w:t>,t</w:t>
      </w:r>
      <w:r>
        <w:rPr>
          <w:w w:val="115"/>
          <w:position w:val="10"/>
          <w:sz w:val="14"/>
          <w:u w:val="single"/>
        </w:rPr>
        <w:t>)</w:t>
      </w:r>
      <w:r>
        <w:rPr>
          <w:spacing w:val="2"/>
          <w:w w:val="115"/>
          <w:position w:val="10"/>
          <w:sz w:val="14"/>
          <w:u w:val="single"/>
        </w:rPr>
        <w:t> </w:t>
      </w:r>
      <w:r>
        <w:rPr>
          <w:spacing w:val="43"/>
          <w:w w:val="115"/>
          <w:position w:val="10"/>
          <w:sz w:val="14"/>
        </w:rPr>
        <w:t> </w:t>
      </w:r>
      <w:r>
        <w:rPr>
          <w:rFonts w:ascii="Lucida Sans Unicode" w:hAnsi="Lucida Sans Unicode"/>
          <w:w w:val="105"/>
          <w:sz w:val="20"/>
        </w:rPr>
        <w:t>—</w:t>
      </w:r>
      <w:r>
        <w:rPr>
          <w:rFonts w:ascii="Lucida Sans Unicode" w:hAnsi="Lucida Sans Unicode"/>
          <w:spacing w:val="-13"/>
          <w:w w:val="105"/>
          <w:sz w:val="20"/>
        </w:rPr>
        <w:t> </w:t>
      </w:r>
      <w:r>
        <w:rPr>
          <w:rFonts w:ascii="Sitka Banner" w:hAnsi="Sitka Banner"/>
          <w:w w:val="125"/>
          <w:position w:val="15"/>
          <w:sz w:val="20"/>
        </w:rPr>
        <w:t>Σ</w:t>
      </w:r>
      <w:r>
        <w:rPr>
          <w:rFonts w:ascii="Georgia" w:hAnsi="Georgia"/>
          <w:i/>
          <w:w w:val="125"/>
          <w:position w:val="10"/>
          <w:sz w:val="14"/>
        </w:rPr>
        <w:t>T</w:t>
      </w:r>
      <w:r>
        <w:rPr>
          <w:rFonts w:ascii="Georgia" w:hAnsi="Georgia"/>
          <w:i/>
          <w:position w:val="10"/>
          <w:sz w:val="14"/>
        </w:rPr>
        <w:tab/>
      </w:r>
      <w:r>
        <w:rPr>
          <w:rFonts w:ascii="Georgia" w:hAnsi="Georgia"/>
          <w:i/>
          <w:spacing w:val="28"/>
          <w:w w:val="115"/>
          <w:position w:val="10"/>
          <w:sz w:val="14"/>
          <w:u w:val="single"/>
        </w:rPr>
        <w:t> </w:t>
      </w:r>
      <w:r>
        <w:rPr>
          <w:rFonts w:ascii="Georgia" w:hAnsi="Georgia"/>
          <w:i/>
          <w:spacing w:val="-102"/>
          <w:w w:val="98"/>
          <w:position w:val="10"/>
          <w:sz w:val="14"/>
          <w:u w:val="single"/>
        </w:rPr>
        <w:t>W</w:t>
      </w:r>
      <w:r>
        <w:rPr>
          <w:w w:val="132"/>
          <w:position w:val="13"/>
          <w:sz w:val="14"/>
          <w:u w:val="single"/>
        </w:rPr>
        <w:t>ˆ</w:t>
      </w:r>
      <w:r>
        <w:rPr>
          <w:spacing w:val="21"/>
          <w:w w:val="115"/>
          <w:position w:val="13"/>
          <w:sz w:val="14"/>
          <w:u w:val="single"/>
        </w:rPr>
        <w:t> </w:t>
      </w:r>
      <w:r>
        <w:rPr>
          <w:w w:val="115"/>
          <w:position w:val="10"/>
          <w:sz w:val="14"/>
          <w:u w:val="single"/>
        </w:rPr>
        <w:t>(</w:t>
      </w:r>
      <w:r>
        <w:rPr>
          <w:rFonts w:ascii="Georgia" w:hAnsi="Georgia"/>
          <w:i/>
          <w:w w:val="115"/>
          <w:position w:val="10"/>
          <w:sz w:val="14"/>
          <w:u w:val="single"/>
        </w:rPr>
        <w:t>S,t</w:t>
      </w:r>
      <w:r>
        <w:rPr>
          <w:w w:val="115"/>
          <w:position w:val="10"/>
          <w:sz w:val="14"/>
          <w:u w:val="single"/>
        </w:rPr>
        <w:t>)</w:t>
      </w:r>
      <w:r>
        <w:rPr>
          <w:spacing w:val="27"/>
          <w:w w:val="115"/>
          <w:position w:val="10"/>
          <w:sz w:val="14"/>
          <w:u w:val="single"/>
        </w:rPr>
        <w:t> </w:t>
      </w:r>
      <w:r>
        <w:rPr>
          <w:spacing w:val="-9"/>
          <w:w w:val="115"/>
          <w:position w:val="10"/>
          <w:sz w:val="14"/>
        </w:rPr>
        <w:t> </w:t>
      </w:r>
      <w:r>
        <w:rPr>
          <w:w w:val="115"/>
          <w:sz w:val="20"/>
        </w:rPr>
        <w:t>,</w:t>
      </w:r>
      <w:r>
        <w:rPr>
          <w:spacing w:val="37"/>
          <w:w w:val="115"/>
          <w:sz w:val="20"/>
        </w:rPr>
        <w:t> </w:t>
      </w:r>
      <w:r>
        <w:rPr>
          <w:w w:val="105"/>
          <w:sz w:val="20"/>
        </w:rPr>
        <w:t>where</w:t>
      </w:r>
    </w:p>
    <w:p>
      <w:pPr>
        <w:spacing w:line="134" w:lineRule="exact" w:before="0"/>
        <w:ind w:left="359" w:right="0" w:firstLine="0"/>
        <w:jc w:val="left"/>
        <w:rPr>
          <w:sz w:val="20"/>
        </w:rPr>
      </w:pPr>
      <w:r>
        <w:rPr>
          <w:w w:val="105"/>
          <w:sz w:val="20"/>
        </w:rPr>
        <w:t>the</w:t>
      </w:r>
      <w:r>
        <w:rPr>
          <w:spacing w:val="16"/>
          <w:w w:val="105"/>
          <w:sz w:val="20"/>
        </w:rPr>
        <w:t> </w:t>
      </w:r>
      <w:r>
        <w:rPr>
          <w:w w:val="105"/>
          <w:sz w:val="20"/>
        </w:rPr>
        <w:t>discount</w:t>
      </w:r>
      <w:r>
        <w:rPr>
          <w:spacing w:val="14"/>
          <w:w w:val="105"/>
          <w:sz w:val="20"/>
        </w:rPr>
        <w:t> </w:t>
      </w:r>
      <w:r>
        <w:rPr>
          <w:w w:val="105"/>
          <w:sz w:val="20"/>
        </w:rPr>
        <w:t>rate</w:t>
      </w:r>
      <w:r>
        <w:rPr>
          <w:spacing w:val="15"/>
          <w:w w:val="105"/>
          <w:sz w:val="20"/>
        </w:rPr>
        <w:t> </w:t>
      </w:r>
      <w:r>
        <w:rPr>
          <w:i/>
          <w:w w:val="105"/>
          <w:sz w:val="20"/>
        </w:rPr>
        <w:t>r</w:t>
      </w:r>
      <w:r>
        <w:rPr>
          <w:rFonts w:ascii="Georgia"/>
          <w:i/>
          <w:w w:val="105"/>
          <w:sz w:val="20"/>
          <w:vertAlign w:val="superscript"/>
        </w:rPr>
        <w:t>m</w:t>
      </w:r>
      <w:r>
        <w:rPr>
          <w:rFonts w:ascii="Georgia"/>
          <w:i/>
          <w:spacing w:val="22"/>
          <w:w w:val="105"/>
          <w:sz w:val="20"/>
          <w:vertAlign w:val="baseline"/>
        </w:rPr>
        <w:t> </w:t>
      </w:r>
      <w:r>
        <w:rPr>
          <w:w w:val="105"/>
          <w:sz w:val="20"/>
          <w:vertAlign w:val="baseline"/>
        </w:rPr>
        <w:t>is</w:t>
      </w:r>
      <w:r>
        <w:rPr>
          <w:spacing w:val="17"/>
          <w:w w:val="105"/>
          <w:sz w:val="20"/>
          <w:vertAlign w:val="baseline"/>
        </w:rPr>
        <w:t> </w:t>
      </w:r>
      <w:r>
        <w:rPr>
          <w:w w:val="105"/>
          <w:sz w:val="20"/>
          <w:vertAlign w:val="baseline"/>
        </w:rPr>
        <w:t>set</w:t>
      </w:r>
      <w:r>
        <w:rPr>
          <w:spacing w:val="14"/>
          <w:w w:val="105"/>
          <w:sz w:val="20"/>
          <w:vertAlign w:val="baseline"/>
        </w:rPr>
        <w:t> </w:t>
      </w:r>
      <w:r>
        <w:rPr>
          <w:w w:val="105"/>
          <w:sz w:val="20"/>
          <w:vertAlign w:val="baseline"/>
        </w:rPr>
        <w:t>equal</w:t>
      </w:r>
      <w:r>
        <w:rPr>
          <w:spacing w:val="15"/>
          <w:w w:val="105"/>
          <w:sz w:val="20"/>
          <w:vertAlign w:val="baseline"/>
        </w:rPr>
        <w:t> </w:t>
      </w:r>
      <w:r>
        <w:rPr>
          <w:w w:val="105"/>
          <w:sz w:val="20"/>
          <w:vertAlign w:val="baseline"/>
        </w:rPr>
        <w:t>to</w:t>
      </w:r>
      <w:r>
        <w:rPr>
          <w:spacing w:val="17"/>
          <w:w w:val="105"/>
          <w:sz w:val="20"/>
          <w:vertAlign w:val="baseline"/>
        </w:rPr>
        <w:t> </w:t>
      </w:r>
      <w:r>
        <w:rPr>
          <w:w w:val="105"/>
          <w:sz w:val="20"/>
          <w:vertAlign w:val="baseline"/>
        </w:rPr>
        <w:t>the</w:t>
      </w:r>
      <w:r>
        <w:rPr>
          <w:spacing w:val="15"/>
          <w:w w:val="105"/>
          <w:sz w:val="20"/>
          <w:vertAlign w:val="baseline"/>
        </w:rPr>
        <w:t> </w:t>
      </w:r>
      <w:r>
        <w:rPr>
          <w:w w:val="105"/>
          <w:sz w:val="20"/>
          <w:vertAlign w:val="baseline"/>
        </w:rPr>
        <w:t>average</w:t>
      </w:r>
      <w:r>
        <w:rPr>
          <w:spacing w:val="10"/>
          <w:w w:val="105"/>
          <w:sz w:val="20"/>
          <w:vertAlign w:val="baseline"/>
        </w:rPr>
        <w:t> </w:t>
      </w:r>
      <w:r>
        <w:rPr>
          <w:w w:val="105"/>
          <w:sz w:val="20"/>
          <w:vertAlign w:val="baseline"/>
        </w:rPr>
        <w:t>real</w:t>
      </w:r>
      <w:r>
        <w:rPr>
          <w:spacing w:val="15"/>
          <w:w w:val="105"/>
          <w:sz w:val="20"/>
          <w:vertAlign w:val="baseline"/>
        </w:rPr>
        <w:t> </w:t>
      </w:r>
      <w:r>
        <w:rPr>
          <w:w w:val="105"/>
          <w:sz w:val="20"/>
          <w:vertAlign w:val="baseline"/>
        </w:rPr>
        <w:t>interest</w:t>
      </w:r>
      <w:r>
        <w:rPr>
          <w:spacing w:val="14"/>
          <w:w w:val="105"/>
          <w:sz w:val="20"/>
          <w:vertAlign w:val="baseline"/>
        </w:rPr>
        <w:t> </w:t>
      </w:r>
      <w:r>
        <w:rPr>
          <w:w w:val="105"/>
          <w:sz w:val="20"/>
          <w:vertAlign w:val="baseline"/>
        </w:rPr>
        <w:t>rate</w:t>
      </w:r>
      <w:r>
        <w:rPr>
          <w:spacing w:val="13"/>
          <w:w w:val="105"/>
          <w:sz w:val="20"/>
          <w:vertAlign w:val="baseline"/>
        </w:rPr>
        <w:t> </w:t>
      </w:r>
      <w:r>
        <w:rPr>
          <w:w w:val="105"/>
          <w:sz w:val="20"/>
          <w:vertAlign w:val="baseline"/>
        </w:rPr>
        <w:t>of</w:t>
      </w:r>
      <w:r>
        <w:rPr>
          <w:spacing w:val="15"/>
          <w:w w:val="105"/>
          <w:sz w:val="20"/>
          <w:vertAlign w:val="baseline"/>
        </w:rPr>
        <w:t> </w:t>
      </w:r>
      <w:r>
        <w:rPr>
          <w:w w:val="105"/>
          <w:sz w:val="20"/>
          <w:vertAlign w:val="baseline"/>
        </w:rPr>
        <w:t>2.3%</w:t>
      </w:r>
      <w:r>
        <w:rPr>
          <w:spacing w:val="14"/>
          <w:w w:val="105"/>
          <w:sz w:val="20"/>
          <w:vertAlign w:val="baseline"/>
        </w:rPr>
        <w:t> </w:t>
      </w:r>
      <w:r>
        <w:rPr>
          <w:w w:val="105"/>
          <w:sz w:val="20"/>
          <w:vertAlign w:val="baseline"/>
        </w:rPr>
        <w:t>on</w:t>
      </w:r>
      <w:r>
        <w:rPr>
          <w:spacing w:val="14"/>
          <w:w w:val="105"/>
          <w:sz w:val="20"/>
          <w:vertAlign w:val="baseline"/>
        </w:rPr>
        <w:t> </w:t>
      </w:r>
      <w:r>
        <w:rPr>
          <w:w w:val="105"/>
          <w:sz w:val="20"/>
          <w:vertAlign w:val="baseline"/>
        </w:rPr>
        <w:t>deposits</w:t>
      </w:r>
      <w:r>
        <w:rPr>
          <w:spacing w:val="14"/>
          <w:w w:val="105"/>
          <w:sz w:val="20"/>
          <w:vertAlign w:val="baseline"/>
        </w:rPr>
        <w:t> </w:t>
      </w:r>
      <w:r>
        <w:rPr>
          <w:w w:val="105"/>
          <w:sz w:val="20"/>
          <w:vertAlign w:val="baseline"/>
        </w:rPr>
        <w:t>and</w:t>
      </w:r>
      <w:r>
        <w:rPr>
          <w:spacing w:val="17"/>
          <w:w w:val="105"/>
          <w:sz w:val="20"/>
          <w:vertAlign w:val="baseline"/>
        </w:rPr>
        <w:t> </w:t>
      </w:r>
      <w:r>
        <w:rPr>
          <w:w w:val="105"/>
          <w:sz w:val="20"/>
          <w:vertAlign w:val="baseline"/>
        </w:rPr>
        <w:t>loans</w:t>
      </w:r>
      <w:r>
        <w:rPr>
          <w:spacing w:val="13"/>
          <w:w w:val="105"/>
          <w:sz w:val="20"/>
          <w:vertAlign w:val="baseline"/>
        </w:rPr>
        <w:t> </w:t>
      </w:r>
      <w:r>
        <w:rPr>
          <w:w w:val="105"/>
          <w:sz w:val="20"/>
          <w:vertAlign w:val="baseline"/>
        </w:rPr>
        <w:t>in</w:t>
      </w:r>
      <w:r>
        <w:rPr>
          <w:spacing w:val="16"/>
          <w:w w:val="105"/>
          <w:sz w:val="20"/>
          <w:vertAlign w:val="baseline"/>
        </w:rPr>
        <w:t> </w:t>
      </w:r>
      <w:r>
        <w:rPr>
          <w:spacing w:val="-2"/>
          <w:w w:val="105"/>
          <w:sz w:val="20"/>
          <w:vertAlign w:val="baseline"/>
        </w:rPr>
        <w:t>Norway</w:t>
      </w:r>
    </w:p>
    <w:p>
      <w:pPr>
        <w:spacing w:line="242" w:lineRule="exact" w:before="0"/>
        <w:ind w:left="359" w:right="0" w:firstLine="0"/>
        <w:jc w:val="left"/>
        <w:rPr>
          <w:sz w:val="20"/>
        </w:rPr>
      </w:pPr>
      <w:r>
        <w:rPr>
          <w:w w:val="105"/>
          <w:sz w:val="20"/>
        </w:rPr>
        <w:t>from</w:t>
      </w:r>
      <w:r>
        <w:rPr>
          <w:spacing w:val="8"/>
          <w:w w:val="105"/>
          <w:sz w:val="20"/>
        </w:rPr>
        <w:t> </w:t>
      </w:r>
      <w:r>
        <w:rPr>
          <w:w w:val="105"/>
          <w:sz w:val="20"/>
        </w:rPr>
        <w:t>1960</w:t>
      </w:r>
      <w:r>
        <w:rPr>
          <w:spacing w:val="8"/>
          <w:w w:val="105"/>
          <w:sz w:val="20"/>
        </w:rPr>
        <w:t> </w:t>
      </w:r>
      <w:r>
        <w:rPr>
          <w:w w:val="105"/>
          <w:sz w:val="20"/>
        </w:rPr>
        <w:t>to</w:t>
      </w:r>
      <w:r>
        <w:rPr>
          <w:spacing w:val="9"/>
          <w:w w:val="105"/>
          <w:sz w:val="20"/>
        </w:rPr>
        <w:t> </w:t>
      </w:r>
      <w:r>
        <w:rPr>
          <w:w w:val="105"/>
          <w:sz w:val="20"/>
        </w:rPr>
        <w:t>2010</w:t>
      </w:r>
      <w:r>
        <w:rPr>
          <w:spacing w:val="8"/>
          <w:w w:val="105"/>
          <w:sz w:val="20"/>
        </w:rPr>
        <w:t> </w:t>
      </w:r>
      <w:hyperlink w:history="true" w:anchor="_bookmark84">
        <w:r>
          <w:rPr>
            <w:w w:val="105"/>
            <w:sz w:val="20"/>
          </w:rPr>
          <w:t>[Bhuller</w:t>
        </w:r>
        <w:r>
          <w:rPr>
            <w:spacing w:val="9"/>
            <w:w w:val="105"/>
            <w:sz w:val="20"/>
          </w:rPr>
          <w:t> </w:t>
        </w:r>
        <w:r>
          <w:rPr>
            <w:w w:val="105"/>
            <w:sz w:val="20"/>
          </w:rPr>
          <w:t>et</w:t>
        </w:r>
        <w:r>
          <w:rPr>
            <w:spacing w:val="10"/>
            <w:w w:val="105"/>
            <w:sz w:val="20"/>
          </w:rPr>
          <w:t> </w:t>
        </w:r>
        <w:r>
          <w:rPr>
            <w:w w:val="105"/>
            <w:sz w:val="20"/>
          </w:rPr>
          <w:t>a</w:t>
        </w:r>
      </w:hyperlink>
      <w:r>
        <w:rPr>
          <w:w w:val="105"/>
          <w:sz w:val="20"/>
        </w:rPr>
        <w:t>l.,</w:t>
      </w:r>
      <w:r>
        <w:rPr>
          <w:spacing w:val="9"/>
          <w:w w:val="105"/>
          <w:sz w:val="20"/>
        </w:rPr>
        <w:t> </w:t>
      </w:r>
      <w:hyperlink w:history="true" w:anchor="_bookmark84">
        <w:r>
          <w:rPr>
            <w:spacing w:val="-2"/>
            <w:w w:val="105"/>
            <w:sz w:val="20"/>
          </w:rPr>
          <w:t>2017</w:t>
        </w:r>
      </w:hyperlink>
      <w:r>
        <w:rPr>
          <w:spacing w:val="-2"/>
          <w:w w:val="105"/>
          <w:sz w:val="20"/>
        </w:rPr>
        <w:t>].</w:t>
      </w:r>
    </w:p>
    <w:p>
      <w:pPr>
        <w:spacing w:after="0" w:line="242" w:lineRule="exact"/>
        <w:jc w:val="left"/>
        <w:rPr>
          <w:sz w:val="20"/>
        </w:rPr>
        <w:sectPr>
          <w:pgSz w:w="12240" w:h="15840"/>
          <w:pgMar w:header="0" w:footer="822" w:top="1420" w:bottom="1020" w:left="1080" w:right="1080"/>
        </w:sectPr>
      </w:pPr>
    </w:p>
    <w:p>
      <w:pPr>
        <w:pStyle w:val="Heading3"/>
        <w:numPr>
          <w:ilvl w:val="1"/>
          <w:numId w:val="1"/>
        </w:numPr>
        <w:tabs>
          <w:tab w:pos="1094" w:val="left" w:leader="none"/>
        </w:tabs>
        <w:spacing w:line="240" w:lineRule="auto" w:before="6" w:after="0"/>
        <w:ind w:left="1094" w:right="0" w:hanging="734"/>
        <w:jc w:val="left"/>
      </w:pPr>
      <w:bookmarkStart w:name="5.3 Robustness and Additional Results" w:id="76"/>
      <w:bookmarkEnd w:id="76"/>
      <w:r>
        <w:rPr/>
      </w:r>
      <w:bookmarkStart w:name="_bookmark62" w:id="77"/>
      <w:bookmarkEnd w:id="77"/>
      <w:r>
        <w:rPr/>
      </w:r>
      <w:r>
        <w:rPr>
          <w:w w:val="110"/>
        </w:rPr>
        <w:t>Robustness</w:t>
      </w:r>
      <w:r>
        <w:rPr>
          <w:spacing w:val="39"/>
          <w:w w:val="110"/>
        </w:rPr>
        <w:t> </w:t>
      </w:r>
      <w:r>
        <w:rPr>
          <w:w w:val="110"/>
        </w:rPr>
        <w:t>and</w:t>
      </w:r>
      <w:r>
        <w:rPr>
          <w:spacing w:val="35"/>
          <w:w w:val="110"/>
        </w:rPr>
        <w:t> </w:t>
      </w:r>
      <w:r>
        <w:rPr>
          <w:w w:val="110"/>
        </w:rPr>
        <w:t>Additional</w:t>
      </w:r>
      <w:r>
        <w:rPr>
          <w:spacing w:val="39"/>
          <w:w w:val="110"/>
        </w:rPr>
        <w:t> </w:t>
      </w:r>
      <w:r>
        <w:rPr>
          <w:spacing w:val="-2"/>
          <w:w w:val="110"/>
        </w:rPr>
        <w:t>Results</w:t>
      </w:r>
    </w:p>
    <w:p>
      <w:pPr>
        <w:pStyle w:val="BodyText"/>
        <w:spacing w:line="391" w:lineRule="auto" w:before="319"/>
        <w:ind w:left="360" w:right="359"/>
        <w:jc w:val="both"/>
      </w:pPr>
      <w:r>
        <w:rPr/>
        <w:t>In this subsection, we assess whether our findings are robust to allowing for differential trends and using different sample selection criteria. Additionally, we also briefly discuss estimation results</w:t>
      </w:r>
      <w:r>
        <w:rPr>
          <w:spacing w:val="40"/>
        </w:rPr>
        <w:t> </w:t>
      </w:r>
      <w:r>
        <w:rPr/>
        <w:t>following</w:t>
      </w:r>
      <w:r>
        <w:rPr>
          <w:spacing w:val="40"/>
        </w:rPr>
        <w:t> </w:t>
      </w:r>
      <w:hyperlink w:history="true" w:anchor="_bookmark110">
        <w:r>
          <w:rPr/>
          <w:t>Lange</w:t>
        </w:r>
      </w:hyperlink>
      <w:r>
        <w:rPr>
          <w:spacing w:val="37"/>
        </w:rPr>
        <w:t> </w:t>
      </w:r>
      <w:hyperlink w:history="true" w:anchor="_bookmark110">
        <w:r>
          <w:rPr/>
          <w:t>[2007</w:t>
        </w:r>
      </w:hyperlink>
      <w:r>
        <w:rPr/>
        <w:t>]</w:t>
      </w:r>
      <w:r>
        <w:rPr>
          <w:spacing w:val="38"/>
        </w:rPr>
        <w:t> </w:t>
      </w:r>
      <w:r>
        <w:rPr/>
        <w:t>using</w:t>
      </w:r>
      <w:r>
        <w:rPr>
          <w:spacing w:val="40"/>
        </w:rPr>
        <w:t> </w:t>
      </w:r>
      <w:r>
        <w:rPr/>
        <w:t>the</w:t>
      </w:r>
      <w:r>
        <w:rPr>
          <w:spacing w:val="40"/>
        </w:rPr>
        <w:t> </w:t>
      </w:r>
      <w:r>
        <w:rPr/>
        <w:t>workers’</w:t>
      </w:r>
      <w:r>
        <w:rPr>
          <w:spacing w:val="40"/>
        </w:rPr>
        <w:t> </w:t>
      </w:r>
      <w:r>
        <w:rPr/>
        <w:t>IQ</w:t>
      </w:r>
      <w:r>
        <w:rPr>
          <w:spacing w:val="40"/>
        </w:rPr>
        <w:t> </w:t>
      </w:r>
      <w:r>
        <w:rPr/>
        <w:t>as</w:t>
      </w:r>
      <w:r>
        <w:rPr>
          <w:spacing w:val="37"/>
        </w:rPr>
        <w:t> </w:t>
      </w:r>
      <w:r>
        <w:rPr/>
        <w:t>a</w:t>
      </w:r>
      <w:r>
        <w:rPr>
          <w:spacing w:val="40"/>
        </w:rPr>
        <w:t> </w:t>
      </w:r>
      <w:r>
        <w:rPr/>
        <w:t>hidden</w:t>
      </w:r>
      <w:r>
        <w:rPr>
          <w:spacing w:val="40"/>
        </w:rPr>
        <w:t> </w:t>
      </w:r>
      <w:r>
        <w:rPr/>
        <w:t>correlate</w:t>
      </w:r>
      <w:r>
        <w:rPr>
          <w:spacing w:val="40"/>
        </w:rPr>
        <w:t> </w:t>
      </w:r>
      <w:r>
        <w:rPr/>
        <w:t>of</w:t>
      </w:r>
      <w:r>
        <w:rPr>
          <w:spacing w:val="39"/>
        </w:rPr>
        <w:t> </w:t>
      </w:r>
      <w:r>
        <w:rPr/>
        <w:t>the</w:t>
      </w:r>
      <w:r>
        <w:rPr>
          <w:spacing w:val="40"/>
        </w:rPr>
        <w:t> </w:t>
      </w:r>
      <w:r>
        <w:rPr/>
        <w:t>ability.</w:t>
      </w:r>
    </w:p>
    <w:p>
      <w:pPr>
        <w:pStyle w:val="BodyText"/>
        <w:spacing w:before="19"/>
      </w:pPr>
    </w:p>
    <w:p>
      <w:pPr>
        <w:pStyle w:val="BodyText"/>
        <w:spacing w:line="388" w:lineRule="auto"/>
        <w:ind w:left="359" w:right="357"/>
        <w:jc w:val="both"/>
      </w:pPr>
      <w:r>
        <w:rPr>
          <w:rFonts w:ascii="Palatino Linotype"/>
          <w:w w:val="105"/>
        </w:rPr>
        <w:t>Differential</w:t>
      </w:r>
      <w:r>
        <w:rPr>
          <w:rFonts w:ascii="Palatino Linotype"/>
          <w:spacing w:val="-12"/>
          <w:w w:val="105"/>
        </w:rPr>
        <w:t> </w:t>
      </w:r>
      <w:r>
        <w:rPr>
          <w:rFonts w:ascii="Palatino Linotype"/>
          <w:w w:val="105"/>
        </w:rPr>
        <w:t>Trends.</w:t>
      </w:r>
      <w:r>
        <w:rPr>
          <w:rFonts w:ascii="Palatino Linotype"/>
          <w:spacing w:val="80"/>
          <w:w w:val="105"/>
        </w:rPr>
        <w:t> </w:t>
      </w:r>
      <w:r>
        <w:rPr>
          <w:w w:val="105"/>
        </w:rPr>
        <w:t>As</w:t>
      </w:r>
      <w:r>
        <w:rPr>
          <w:spacing w:val="-13"/>
          <w:w w:val="105"/>
        </w:rPr>
        <w:t> </w:t>
      </w:r>
      <w:r>
        <w:rPr>
          <w:w w:val="105"/>
        </w:rPr>
        <w:t>discussed</w:t>
      </w:r>
      <w:r>
        <w:rPr>
          <w:spacing w:val="-8"/>
          <w:w w:val="105"/>
        </w:rPr>
        <w:t> </w:t>
      </w:r>
      <w:r>
        <w:rPr>
          <w:w w:val="105"/>
        </w:rPr>
        <w:t>in</w:t>
      </w:r>
      <w:r>
        <w:rPr>
          <w:spacing w:val="-12"/>
          <w:w w:val="105"/>
        </w:rPr>
        <w:t> </w:t>
      </w:r>
      <w:r>
        <w:rPr>
          <w:w w:val="105"/>
        </w:rPr>
        <w:t>Section</w:t>
      </w:r>
      <w:r>
        <w:rPr>
          <w:spacing w:val="-12"/>
          <w:w w:val="105"/>
        </w:rPr>
        <w:t> </w:t>
      </w:r>
      <w:hyperlink w:history="true" w:anchor="_bookmark48">
        <w:r>
          <w:rPr>
            <w:w w:val="105"/>
          </w:rPr>
          <w:t>4.4</w:t>
        </w:r>
      </w:hyperlink>
      <w:r>
        <w:rPr>
          <w:w w:val="105"/>
        </w:rPr>
        <w:t>,</w:t>
      </w:r>
      <w:r>
        <w:rPr>
          <w:spacing w:val="-8"/>
          <w:w w:val="105"/>
        </w:rPr>
        <w:t> </w:t>
      </w:r>
      <w:r>
        <w:rPr>
          <w:w w:val="105"/>
        </w:rPr>
        <w:t>differential</w:t>
      </w:r>
      <w:r>
        <w:rPr>
          <w:spacing w:val="-12"/>
          <w:w w:val="105"/>
        </w:rPr>
        <w:t> </w:t>
      </w:r>
      <w:r>
        <w:rPr>
          <w:w w:val="105"/>
        </w:rPr>
        <w:t>trends</w:t>
      </w:r>
      <w:r>
        <w:rPr>
          <w:spacing w:val="-13"/>
          <w:w w:val="105"/>
        </w:rPr>
        <w:t> </w:t>
      </w:r>
      <w:r>
        <w:rPr>
          <w:w w:val="105"/>
        </w:rPr>
        <w:t>across</w:t>
      </w:r>
      <w:r>
        <w:rPr>
          <w:spacing w:val="-13"/>
          <w:w w:val="105"/>
        </w:rPr>
        <w:t> </w:t>
      </w:r>
      <w:r>
        <w:rPr>
          <w:w w:val="105"/>
        </w:rPr>
        <w:t>individuals</w:t>
      </w:r>
      <w:r>
        <w:rPr>
          <w:spacing w:val="-9"/>
          <w:w w:val="105"/>
        </w:rPr>
        <w:t> </w:t>
      </w:r>
      <w:r>
        <w:rPr>
          <w:w w:val="105"/>
        </w:rPr>
        <w:t>who grew</w:t>
      </w:r>
      <w:r>
        <w:rPr>
          <w:spacing w:val="-12"/>
          <w:w w:val="105"/>
        </w:rPr>
        <w:t> </w:t>
      </w:r>
      <w:r>
        <w:rPr>
          <w:w w:val="105"/>
        </w:rPr>
        <w:t>up</w:t>
      </w:r>
      <w:r>
        <w:rPr>
          <w:spacing w:val="-12"/>
          <w:w w:val="105"/>
        </w:rPr>
        <w:t> </w:t>
      </w:r>
      <w:r>
        <w:rPr>
          <w:w w:val="105"/>
        </w:rPr>
        <w:t>in</w:t>
      </w:r>
      <w:r>
        <w:rPr>
          <w:spacing w:val="-10"/>
          <w:w w:val="105"/>
        </w:rPr>
        <w:t> </w:t>
      </w:r>
      <w:r>
        <w:rPr>
          <w:w w:val="105"/>
        </w:rPr>
        <w:t>different</w:t>
      </w:r>
      <w:r>
        <w:rPr>
          <w:spacing w:val="-10"/>
          <w:w w:val="105"/>
        </w:rPr>
        <w:t> </w:t>
      </w:r>
      <w:r>
        <w:rPr>
          <w:w w:val="105"/>
        </w:rPr>
        <w:t>municipalities,</w:t>
      </w:r>
      <w:r>
        <w:rPr>
          <w:spacing w:val="-9"/>
          <w:w w:val="105"/>
        </w:rPr>
        <w:t> </w:t>
      </w:r>
      <w:r>
        <w:rPr>
          <w:w w:val="105"/>
        </w:rPr>
        <w:t>even</w:t>
      </w:r>
      <w:r>
        <w:rPr>
          <w:spacing w:val="-9"/>
          <w:w w:val="105"/>
        </w:rPr>
        <w:t> </w:t>
      </w:r>
      <w:r>
        <w:rPr>
          <w:w w:val="105"/>
        </w:rPr>
        <w:t>in</w:t>
      </w:r>
      <w:r>
        <w:rPr>
          <w:spacing w:val="-12"/>
          <w:w w:val="105"/>
        </w:rPr>
        <w:t> </w:t>
      </w:r>
      <w:r>
        <w:rPr>
          <w:w w:val="105"/>
        </w:rPr>
        <w:t>the</w:t>
      </w:r>
      <w:r>
        <w:rPr>
          <w:spacing w:val="-12"/>
          <w:w w:val="105"/>
        </w:rPr>
        <w:t> </w:t>
      </w:r>
      <w:r>
        <w:rPr>
          <w:w w:val="105"/>
        </w:rPr>
        <w:t>absence</w:t>
      </w:r>
      <w:r>
        <w:rPr>
          <w:spacing w:val="-10"/>
          <w:w w:val="105"/>
        </w:rPr>
        <w:t> </w:t>
      </w:r>
      <w:r>
        <w:rPr>
          <w:w w:val="105"/>
        </w:rPr>
        <w:t>of</w:t>
      </w:r>
      <w:r>
        <w:rPr>
          <w:spacing w:val="-11"/>
          <w:w w:val="105"/>
        </w:rPr>
        <w:t> </w:t>
      </w:r>
      <w:r>
        <w:rPr>
          <w:w w:val="105"/>
        </w:rPr>
        <w:t>the</w:t>
      </w:r>
      <w:r>
        <w:rPr>
          <w:spacing w:val="-12"/>
          <w:w w:val="105"/>
        </w:rPr>
        <w:t> </w:t>
      </w:r>
      <w:r>
        <w:rPr>
          <w:w w:val="105"/>
        </w:rPr>
        <w:t>compulsory</w:t>
      </w:r>
      <w:r>
        <w:rPr>
          <w:spacing w:val="-11"/>
          <w:w w:val="105"/>
        </w:rPr>
        <w:t> </w:t>
      </w:r>
      <w:r>
        <w:rPr>
          <w:w w:val="105"/>
        </w:rPr>
        <w:t>schooling</w:t>
      </w:r>
      <w:r>
        <w:rPr>
          <w:spacing w:val="-10"/>
          <w:w w:val="105"/>
        </w:rPr>
        <w:t> </w:t>
      </w:r>
      <w:r>
        <w:rPr>
          <w:w w:val="105"/>
        </w:rPr>
        <w:t>reform, pose</w:t>
      </w:r>
      <w:r>
        <w:rPr>
          <w:w w:val="105"/>
        </w:rPr>
        <w:t> a</w:t>
      </w:r>
      <w:r>
        <w:rPr>
          <w:w w:val="105"/>
        </w:rPr>
        <w:t> challenge</w:t>
      </w:r>
      <w:r>
        <w:rPr>
          <w:w w:val="105"/>
        </w:rPr>
        <w:t> to</w:t>
      </w:r>
      <w:r>
        <w:rPr>
          <w:w w:val="105"/>
        </w:rPr>
        <w:t> identifying</w:t>
      </w:r>
      <w:r>
        <w:rPr>
          <w:w w:val="105"/>
        </w:rPr>
        <w:t> returns</w:t>
      </w:r>
      <w:r>
        <w:rPr>
          <w:w w:val="105"/>
        </w:rPr>
        <w:t> to</w:t>
      </w:r>
      <w:r>
        <w:rPr>
          <w:w w:val="105"/>
        </w:rPr>
        <w:t> schooling</w:t>
      </w:r>
      <w:r>
        <w:rPr>
          <w:w w:val="105"/>
        </w:rPr>
        <w:t> based</w:t>
      </w:r>
      <w:r>
        <w:rPr>
          <w:w w:val="105"/>
        </w:rPr>
        <w:t> on</w:t>
      </w:r>
      <w:r>
        <w:rPr>
          <w:w w:val="105"/>
        </w:rPr>
        <w:t> (</w:t>
      </w:r>
      <w:hyperlink w:history="true" w:anchor="_bookmark49">
        <w:r>
          <w:rPr>
            <w:w w:val="105"/>
          </w:rPr>
          <w:t>15</w:t>
        </w:r>
      </w:hyperlink>
      <w:r>
        <w:rPr>
          <w:w w:val="105"/>
        </w:rPr>
        <w:t>).</w:t>
      </w:r>
      <w:r>
        <w:rPr>
          <w:spacing w:val="40"/>
          <w:w w:val="105"/>
        </w:rPr>
        <w:t> </w:t>
      </w:r>
      <w:r>
        <w:rPr>
          <w:w w:val="105"/>
        </w:rPr>
        <w:t>Following</w:t>
      </w:r>
      <w:r>
        <w:rPr>
          <w:w w:val="105"/>
        </w:rPr>
        <w:t> </w:t>
      </w:r>
      <w:hyperlink w:history="true" w:anchor="_bookmark84">
        <w:r>
          <w:rPr>
            <w:w w:val="105"/>
          </w:rPr>
          <w:t>Bhuller</w:t>
        </w:r>
        <w:r>
          <w:rPr>
            <w:w w:val="105"/>
          </w:rPr>
          <w:t> et al.</w:t>
        </w:r>
      </w:hyperlink>
      <w:r>
        <w:rPr>
          <w:w w:val="105"/>
        </w:rPr>
        <w:t> </w:t>
      </w:r>
      <w:hyperlink w:history="true" w:anchor="_bookmark84">
        <w:r>
          <w:rPr>
            <w:w w:val="105"/>
          </w:rPr>
          <w:t>[2017</w:t>
        </w:r>
      </w:hyperlink>
      <w:r>
        <w:rPr>
          <w:w w:val="105"/>
        </w:rPr>
        <w:t>],</w:t>
      </w:r>
      <w:r>
        <w:rPr>
          <w:spacing w:val="-9"/>
          <w:w w:val="105"/>
        </w:rPr>
        <w:t> </w:t>
      </w:r>
      <w:r>
        <w:rPr>
          <w:w w:val="105"/>
        </w:rPr>
        <w:t>we</w:t>
      </w:r>
      <w:r>
        <w:rPr>
          <w:spacing w:val="-9"/>
          <w:w w:val="105"/>
        </w:rPr>
        <w:t> </w:t>
      </w:r>
      <w:r>
        <w:rPr>
          <w:w w:val="105"/>
        </w:rPr>
        <w:t>verify</w:t>
      </w:r>
      <w:r>
        <w:rPr>
          <w:spacing w:val="-7"/>
          <w:w w:val="105"/>
        </w:rPr>
        <w:t> </w:t>
      </w:r>
      <w:r>
        <w:rPr>
          <w:w w:val="105"/>
        </w:rPr>
        <w:t>that</w:t>
      </w:r>
      <w:r>
        <w:rPr>
          <w:spacing w:val="-8"/>
          <w:w w:val="105"/>
        </w:rPr>
        <w:t> </w:t>
      </w:r>
      <w:r>
        <w:rPr>
          <w:w w:val="105"/>
        </w:rPr>
        <w:t>our</w:t>
      </w:r>
      <w:r>
        <w:rPr>
          <w:spacing w:val="-10"/>
          <w:w w:val="105"/>
        </w:rPr>
        <w:t> </w:t>
      </w:r>
      <w:r>
        <w:rPr>
          <w:w w:val="105"/>
        </w:rPr>
        <w:t>estimates</w:t>
      </w:r>
      <w:r>
        <w:rPr>
          <w:spacing w:val="-7"/>
          <w:w w:val="105"/>
        </w:rPr>
        <w:t> </w:t>
      </w:r>
      <w:r>
        <w:rPr>
          <w:w w:val="105"/>
        </w:rPr>
        <w:t>do</w:t>
      </w:r>
      <w:r>
        <w:rPr>
          <w:spacing w:val="-8"/>
          <w:w w:val="105"/>
        </w:rPr>
        <w:t> </w:t>
      </w:r>
      <w:r>
        <w:rPr>
          <w:w w:val="105"/>
        </w:rPr>
        <w:t>not</w:t>
      </w:r>
      <w:r>
        <w:rPr>
          <w:spacing w:val="-10"/>
          <w:w w:val="105"/>
        </w:rPr>
        <w:t> </w:t>
      </w:r>
      <w:r>
        <w:rPr>
          <w:w w:val="105"/>
        </w:rPr>
        <w:t>change</w:t>
      </w:r>
      <w:r>
        <w:rPr>
          <w:spacing w:val="-7"/>
          <w:w w:val="105"/>
        </w:rPr>
        <w:t> </w:t>
      </w:r>
      <w:r>
        <w:rPr>
          <w:w w:val="105"/>
        </w:rPr>
        <w:t>when</w:t>
      </w:r>
      <w:r>
        <w:rPr>
          <w:spacing w:val="-9"/>
          <w:w w:val="105"/>
        </w:rPr>
        <w:t> </w:t>
      </w:r>
      <w:r>
        <w:rPr>
          <w:w w:val="105"/>
        </w:rPr>
        <w:t>we</w:t>
      </w:r>
      <w:r>
        <w:rPr>
          <w:spacing w:val="-7"/>
          <w:w w:val="105"/>
        </w:rPr>
        <w:t> </w:t>
      </w:r>
      <w:r>
        <w:rPr>
          <w:w w:val="105"/>
        </w:rPr>
        <w:t>include</w:t>
      </w:r>
      <w:r>
        <w:rPr>
          <w:spacing w:val="-7"/>
          <w:w w:val="105"/>
        </w:rPr>
        <w:t> </w:t>
      </w:r>
      <w:r>
        <w:rPr>
          <w:w w:val="105"/>
        </w:rPr>
        <w:t>extrapolated</w:t>
      </w:r>
      <w:r>
        <w:rPr>
          <w:spacing w:val="-9"/>
          <w:w w:val="105"/>
        </w:rPr>
        <w:t> </w:t>
      </w:r>
      <w:r>
        <w:rPr>
          <w:w w:val="105"/>
        </w:rPr>
        <w:t>linear</w:t>
      </w:r>
      <w:r>
        <w:rPr>
          <w:spacing w:val="-8"/>
          <w:w w:val="105"/>
        </w:rPr>
        <w:t> </w:t>
      </w:r>
      <w:r>
        <w:rPr>
          <w:w w:val="105"/>
        </w:rPr>
        <w:t>and quadratic</w:t>
      </w:r>
      <w:r>
        <w:rPr>
          <w:w w:val="105"/>
        </w:rPr>
        <w:t> municipality-specific</w:t>
      </w:r>
      <w:r>
        <w:rPr>
          <w:w w:val="105"/>
        </w:rPr>
        <w:t> trends.</w:t>
      </w:r>
      <w:r>
        <w:rPr>
          <w:spacing w:val="40"/>
          <w:w w:val="105"/>
        </w:rPr>
        <w:t> </w:t>
      </w:r>
      <w:r>
        <w:rPr>
          <w:w w:val="105"/>
        </w:rPr>
        <w:t>The</w:t>
      </w:r>
      <w:r>
        <w:rPr>
          <w:w w:val="105"/>
        </w:rPr>
        <w:t> results</w:t>
      </w:r>
      <w:r>
        <w:rPr>
          <w:w w:val="105"/>
        </w:rPr>
        <w:t> are</w:t>
      </w:r>
      <w:r>
        <w:rPr>
          <w:w w:val="105"/>
        </w:rPr>
        <w:t> presented</w:t>
      </w:r>
      <w:r>
        <w:rPr>
          <w:w w:val="105"/>
        </w:rPr>
        <w:t> in</w:t>
      </w:r>
      <w:r>
        <w:rPr>
          <w:w w:val="105"/>
        </w:rPr>
        <w:t> the</w:t>
      </w:r>
      <w:r>
        <w:rPr>
          <w:w w:val="105"/>
        </w:rPr>
        <w:t> Online</w:t>
      </w:r>
      <w:r>
        <w:rPr>
          <w:w w:val="105"/>
        </w:rPr>
        <w:t> Appendix Tables </w:t>
      </w:r>
      <w:hyperlink w:history="true" w:anchor="_bookmark131">
        <w:r>
          <w:rPr>
            <w:w w:val="105"/>
          </w:rPr>
          <w:t>A.1</w:t>
        </w:r>
      </w:hyperlink>
      <w:r>
        <w:rPr>
          <w:w w:val="105"/>
        </w:rPr>
        <w:t> and</w:t>
      </w:r>
      <w:r>
        <w:rPr>
          <w:spacing w:val="-1"/>
          <w:w w:val="105"/>
        </w:rPr>
        <w:t> </w:t>
      </w:r>
      <w:hyperlink w:history="true" w:anchor="_bookmark132">
        <w:r>
          <w:rPr>
            <w:w w:val="105"/>
          </w:rPr>
          <w:t>A.2</w:t>
        </w:r>
      </w:hyperlink>
      <w:r>
        <w:rPr>
          <w:w w:val="105"/>
        </w:rPr>
        <w:t>.</w:t>
      </w:r>
      <w:r>
        <w:rPr>
          <w:spacing w:val="24"/>
          <w:w w:val="105"/>
        </w:rPr>
        <w:t> </w:t>
      </w:r>
      <w:r>
        <w:rPr>
          <w:w w:val="105"/>
        </w:rPr>
        <w:t>We</w:t>
      </w:r>
      <w:r>
        <w:rPr>
          <w:spacing w:val="-2"/>
          <w:w w:val="105"/>
        </w:rPr>
        <w:t> </w:t>
      </w:r>
      <w:r>
        <w:rPr>
          <w:w w:val="105"/>
        </w:rPr>
        <w:t>can see that</w:t>
      </w:r>
      <w:r>
        <w:rPr>
          <w:spacing w:val="-3"/>
          <w:w w:val="105"/>
        </w:rPr>
        <w:t> </w:t>
      </w:r>
      <w:r>
        <w:rPr>
          <w:w w:val="105"/>
        </w:rPr>
        <w:t>both</w:t>
      </w:r>
      <w:r>
        <w:rPr>
          <w:spacing w:val="-1"/>
          <w:w w:val="105"/>
        </w:rPr>
        <w:t> </w:t>
      </w:r>
      <w:r>
        <w:rPr>
          <w:w w:val="105"/>
        </w:rPr>
        <w:t>the</w:t>
      </w:r>
      <w:r>
        <w:rPr>
          <w:spacing w:val="-2"/>
          <w:w w:val="105"/>
        </w:rPr>
        <w:t> </w:t>
      </w:r>
      <w:r>
        <w:rPr>
          <w:w w:val="105"/>
        </w:rPr>
        <w:t>first and</w:t>
      </w:r>
      <w:r>
        <w:rPr>
          <w:spacing w:val="-1"/>
          <w:w w:val="105"/>
        </w:rPr>
        <w:t> </w:t>
      </w:r>
      <w:r>
        <w:rPr>
          <w:w w:val="105"/>
        </w:rPr>
        <w:t>the</w:t>
      </w:r>
      <w:r>
        <w:rPr>
          <w:spacing w:val="-2"/>
          <w:w w:val="105"/>
        </w:rPr>
        <w:t> </w:t>
      </w:r>
      <w:r>
        <w:rPr>
          <w:w w:val="105"/>
        </w:rPr>
        <w:t>second-stage IV</w:t>
      </w:r>
      <w:r>
        <w:rPr>
          <w:spacing w:val="-1"/>
          <w:w w:val="105"/>
        </w:rPr>
        <w:t> </w:t>
      </w:r>
      <w:r>
        <w:rPr>
          <w:w w:val="105"/>
        </w:rPr>
        <w:t>estimates of</w:t>
      </w:r>
      <w:r>
        <w:rPr>
          <w:spacing w:val="-3"/>
          <w:w w:val="105"/>
        </w:rPr>
        <w:t> </w:t>
      </w:r>
      <w:r>
        <w:rPr>
          <w:w w:val="105"/>
        </w:rPr>
        <w:t>key model parameters</w:t>
      </w:r>
      <w:r>
        <w:rPr>
          <w:spacing w:val="-1"/>
          <w:w w:val="105"/>
        </w:rPr>
        <w:t> </w:t>
      </w:r>
      <w:r>
        <w:rPr>
          <w:w w:val="105"/>
        </w:rPr>
        <w:t>are</w:t>
      </w:r>
      <w:r>
        <w:rPr>
          <w:spacing w:val="-3"/>
          <w:w w:val="105"/>
        </w:rPr>
        <w:t> </w:t>
      </w:r>
      <w:r>
        <w:rPr>
          <w:w w:val="105"/>
        </w:rPr>
        <w:t>robust to</w:t>
      </w:r>
      <w:r>
        <w:rPr>
          <w:spacing w:val="-3"/>
          <w:w w:val="105"/>
        </w:rPr>
        <w:t> </w:t>
      </w:r>
      <w:r>
        <w:rPr>
          <w:w w:val="105"/>
        </w:rPr>
        <w:t>the inclusion of</w:t>
      </w:r>
      <w:r>
        <w:rPr>
          <w:spacing w:val="-3"/>
          <w:w w:val="105"/>
        </w:rPr>
        <w:t> </w:t>
      </w:r>
      <w:r>
        <w:rPr>
          <w:w w:val="105"/>
        </w:rPr>
        <w:t>differential</w:t>
      </w:r>
      <w:r>
        <w:rPr>
          <w:w w:val="105"/>
        </w:rPr>
        <w:t> trends.</w:t>
      </w:r>
      <w:hyperlink w:history="true" w:anchor="_bookmark63">
        <w:r>
          <w:rPr>
            <w:w w:val="105"/>
            <w:vertAlign w:val="superscript"/>
          </w:rPr>
          <w:t>29</w:t>
        </w:r>
      </w:hyperlink>
      <w:r>
        <w:rPr>
          <w:spacing w:val="27"/>
          <w:w w:val="105"/>
          <w:vertAlign w:val="baseline"/>
        </w:rPr>
        <w:t> </w:t>
      </w:r>
      <w:r>
        <w:rPr>
          <w:w w:val="105"/>
          <w:vertAlign w:val="baseline"/>
        </w:rPr>
        <w:t>Similarly, from</w:t>
      </w:r>
      <w:r>
        <w:rPr>
          <w:spacing w:val="-2"/>
          <w:w w:val="105"/>
          <w:vertAlign w:val="baseline"/>
        </w:rPr>
        <w:t> </w:t>
      </w:r>
      <w:r>
        <w:rPr>
          <w:w w:val="105"/>
          <w:vertAlign w:val="baseline"/>
        </w:rPr>
        <w:t>Figure </w:t>
      </w:r>
      <w:hyperlink w:history="true" w:anchor="_bookmark152">
        <w:r>
          <w:rPr>
            <w:vertAlign w:val="baseline"/>
          </w:rPr>
          <w:t>A.2</w:t>
        </w:r>
      </w:hyperlink>
      <w:r>
        <w:rPr>
          <w:vertAlign w:val="baseline"/>
        </w:rPr>
        <w:t>, we can see that the experience-specific</w:t>
      </w:r>
      <w:r>
        <w:rPr>
          <w:spacing w:val="18"/>
          <w:vertAlign w:val="baseline"/>
        </w:rPr>
        <w:t> </w:t>
      </w:r>
      <w:r>
        <w:rPr>
          <w:vertAlign w:val="baseline"/>
        </w:rPr>
        <w:t>IV estimates are also robust to differential trends.</w:t>
      </w:r>
    </w:p>
    <w:p>
      <w:pPr>
        <w:pStyle w:val="BodyText"/>
        <w:spacing w:before="22"/>
      </w:pPr>
    </w:p>
    <w:p>
      <w:pPr>
        <w:pStyle w:val="BodyText"/>
        <w:spacing w:line="388" w:lineRule="auto"/>
        <w:ind w:left="359" w:right="356"/>
        <w:jc w:val="both"/>
      </w:pPr>
      <w:r>
        <w:rPr>
          <w:rFonts w:ascii="Palatino Linotype" w:hAnsi="Palatino Linotype"/>
        </w:rPr>
        <w:t>Sample Selection.</w:t>
      </w:r>
      <w:r>
        <w:rPr>
          <w:rFonts w:ascii="Palatino Linotype" w:hAnsi="Palatino Linotype"/>
          <w:spacing w:val="80"/>
        </w:rPr>
        <w:t> </w:t>
      </w:r>
      <w:r>
        <w:rPr/>
        <w:t>Next, we consider the sensitivity of our results to using alternative</w:t>
      </w:r>
      <w:r>
        <w:rPr>
          <w:spacing w:val="80"/>
        </w:rPr>
        <w:t> </w:t>
      </w:r>
      <w:r>
        <w:rPr/>
        <w:t>samples.</w:t>
      </w:r>
      <w:r>
        <w:rPr>
          <w:spacing w:val="40"/>
        </w:rPr>
        <w:t> </w:t>
      </w:r>
      <w:r>
        <w:rPr/>
        <w:t>As described in Section </w:t>
      </w:r>
      <w:hyperlink w:history="true" w:anchor="_bookmark34">
        <w:r>
          <w:rPr/>
          <w:t>4.1</w:t>
        </w:r>
      </w:hyperlink>
      <w:r>
        <w:rPr/>
        <w:t>, our estimation sample consists of male workers born 1950–1980, and we retain yearly observations for each of the years when a worker has annual earnings</w:t>
      </w:r>
      <w:r>
        <w:rPr>
          <w:spacing w:val="40"/>
        </w:rPr>
        <w:t> </w:t>
      </w:r>
      <w:r>
        <w:rPr/>
        <w:t>above</w:t>
      </w:r>
      <w:r>
        <w:rPr>
          <w:spacing w:val="40"/>
        </w:rPr>
        <w:t> </w:t>
      </w:r>
      <w:r>
        <w:rPr/>
        <w:t>the</w:t>
      </w:r>
      <w:r>
        <w:rPr>
          <w:spacing w:val="40"/>
        </w:rPr>
        <w:t> </w:t>
      </w:r>
      <w:r>
        <w:rPr/>
        <w:t>SGA</w:t>
      </w:r>
      <w:r>
        <w:rPr>
          <w:spacing w:val="40"/>
        </w:rPr>
        <w:t> </w:t>
      </w:r>
      <w:r>
        <w:rPr/>
        <w:t>threshold.</w:t>
      </w:r>
      <w:r>
        <w:rPr>
          <w:spacing w:val="40"/>
        </w:rPr>
        <w:t>  </w:t>
      </w:r>
      <w:r>
        <w:rPr/>
        <w:t>By</w:t>
      </w:r>
      <w:r>
        <w:rPr>
          <w:spacing w:val="40"/>
        </w:rPr>
        <w:t> </w:t>
      </w:r>
      <w:r>
        <w:rPr/>
        <w:t>construction,</w:t>
      </w:r>
      <w:r>
        <w:rPr>
          <w:spacing w:val="80"/>
        </w:rPr>
        <w:t> </w:t>
      </w:r>
      <w:r>
        <w:rPr/>
        <w:t>this</w:t>
      </w:r>
      <w:r>
        <w:rPr>
          <w:spacing w:val="40"/>
        </w:rPr>
        <w:t> </w:t>
      </w:r>
      <w:r>
        <w:rPr/>
        <w:t>sample</w:t>
      </w:r>
      <w:r>
        <w:rPr>
          <w:spacing w:val="40"/>
        </w:rPr>
        <w:t> </w:t>
      </w:r>
      <w:r>
        <w:rPr/>
        <w:t>is</w:t>
      </w:r>
      <w:r>
        <w:rPr>
          <w:spacing w:val="40"/>
        </w:rPr>
        <w:t> </w:t>
      </w:r>
      <w:r>
        <w:rPr/>
        <w:t>unbalanced</w:t>
      </w:r>
      <w:r>
        <w:rPr>
          <w:spacing w:val="76"/>
        </w:rPr>
        <w:t> </w:t>
      </w:r>
      <w:r>
        <w:rPr/>
        <w:t>because our earnings</w:t>
      </w:r>
      <w:r>
        <w:rPr>
          <w:spacing w:val="40"/>
        </w:rPr>
        <w:t> </w:t>
      </w:r>
      <w:r>
        <w:rPr/>
        <w:t>data are limited</w:t>
      </w:r>
      <w:r>
        <w:rPr>
          <w:spacing w:val="40"/>
        </w:rPr>
        <w:t> </w:t>
      </w:r>
      <w:r>
        <w:rPr/>
        <w:t>to calendar years</w:t>
      </w:r>
      <w:r>
        <w:rPr>
          <w:spacing w:val="40"/>
        </w:rPr>
        <w:t> </w:t>
      </w:r>
      <w:r>
        <w:rPr/>
        <w:t>1967–2014 (data availability)</w:t>
      </w:r>
      <w:r>
        <w:rPr>
          <w:spacing w:val="40"/>
        </w:rPr>
        <w:t> </w:t>
      </w:r>
      <w:r>
        <w:rPr/>
        <w:t>and</w:t>
      </w:r>
      <w:r>
        <w:rPr>
          <w:spacing w:val="40"/>
        </w:rPr>
        <w:t> </w:t>
      </w:r>
      <w:r>
        <w:rPr/>
        <w:t>because some individuals could have been unemployed or worked part-time in some years (partial employment).</w:t>
      </w:r>
      <w:r>
        <w:rPr>
          <w:spacing w:val="40"/>
        </w:rPr>
        <w:t> </w:t>
      </w:r>
      <w:r>
        <w:rPr/>
        <w:t>Due to data availability, the unbalancedness is more severe for younger cohorts as</w:t>
      </w:r>
      <w:r>
        <w:rPr>
          <w:spacing w:val="31"/>
        </w:rPr>
        <w:t> </w:t>
      </w:r>
      <w:r>
        <w:rPr/>
        <w:t>earnings</w:t>
      </w:r>
      <w:r>
        <w:rPr>
          <w:spacing w:val="31"/>
        </w:rPr>
        <w:t> </w:t>
      </w:r>
      <w:r>
        <w:rPr/>
        <w:t>towards</w:t>
      </w:r>
      <w:r>
        <w:rPr>
          <w:spacing w:val="34"/>
        </w:rPr>
        <w:t> </w:t>
      </w:r>
      <w:r>
        <w:rPr/>
        <w:t>the</w:t>
      </w:r>
      <w:r>
        <w:rPr>
          <w:spacing w:val="32"/>
        </w:rPr>
        <w:t> </w:t>
      </w:r>
      <w:r>
        <w:rPr/>
        <w:t>latter</w:t>
      </w:r>
      <w:r>
        <w:rPr>
          <w:spacing w:val="29"/>
        </w:rPr>
        <w:t> </w:t>
      </w:r>
      <w:r>
        <w:rPr/>
        <w:t>part</w:t>
      </w:r>
      <w:r>
        <w:rPr>
          <w:spacing w:val="33"/>
        </w:rPr>
        <w:t> </w:t>
      </w:r>
      <w:r>
        <w:rPr/>
        <w:t>of</w:t>
      </w:r>
      <w:r>
        <w:rPr>
          <w:spacing w:val="31"/>
        </w:rPr>
        <w:t> </w:t>
      </w:r>
      <w:r>
        <w:rPr/>
        <w:t>these</w:t>
      </w:r>
      <w:r>
        <w:rPr>
          <w:spacing w:val="34"/>
        </w:rPr>
        <w:t> </w:t>
      </w:r>
      <w:r>
        <w:rPr/>
        <w:t>workers’</w:t>
      </w:r>
      <w:r>
        <w:rPr>
          <w:spacing w:val="35"/>
        </w:rPr>
        <w:t> </w:t>
      </w:r>
      <w:r>
        <w:rPr/>
        <w:t>careers</w:t>
      </w:r>
      <w:r>
        <w:rPr>
          <w:spacing w:val="34"/>
        </w:rPr>
        <w:t> </w:t>
      </w:r>
      <w:r>
        <w:rPr/>
        <w:t>are</w:t>
      </w:r>
      <w:r>
        <w:rPr>
          <w:spacing w:val="28"/>
        </w:rPr>
        <w:t> </w:t>
      </w:r>
      <w:r>
        <w:rPr/>
        <w:t>not</w:t>
      </w:r>
      <w:r>
        <w:rPr>
          <w:spacing w:val="33"/>
        </w:rPr>
        <w:t> </w:t>
      </w:r>
      <w:r>
        <w:rPr/>
        <w:t>measured</w:t>
      </w:r>
      <w:r>
        <w:rPr>
          <w:spacing w:val="35"/>
        </w:rPr>
        <w:t> </w:t>
      </w:r>
      <w:r>
        <w:rPr/>
        <w:t>by</w:t>
      </w:r>
      <w:r>
        <w:rPr>
          <w:spacing w:val="31"/>
        </w:rPr>
        <w:t> </w:t>
      </w:r>
      <w:r>
        <w:rPr/>
        <w:t>2014.</w:t>
      </w:r>
    </w:p>
    <w:p>
      <w:pPr>
        <w:pStyle w:val="BodyText"/>
        <w:spacing w:line="391" w:lineRule="auto"/>
        <w:ind w:left="359" w:right="353" w:firstLine="350"/>
        <w:jc w:val="both"/>
      </w:pPr>
      <w:r>
        <w:rPr/>
        <mc:AlternateContent>
          <mc:Choice Requires="wps">
            <w:drawing>
              <wp:anchor distT="0" distB="0" distL="0" distR="0" allowOverlap="1" layoutInCell="1" locked="0" behindDoc="0" simplePos="0" relativeHeight="15806976">
                <wp:simplePos x="0" y="0"/>
                <wp:positionH relativeFrom="page">
                  <wp:posOffset>914247</wp:posOffset>
                </wp:positionH>
                <wp:positionV relativeFrom="paragraph">
                  <wp:posOffset>1187909</wp:posOffset>
                </wp:positionV>
                <wp:extent cx="2377440"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976" from="71.987999pt,93.536179pt" to="259.187999pt,93.536179pt" stroked="true" strokeweight=".48pt" strokecolor="#000000">
                <v:stroke dashstyle="solid"/>
                <w10:wrap type="none"/>
              </v:line>
            </w:pict>
          </mc:Fallback>
        </mc:AlternateContent>
      </w:r>
      <w:r>
        <w:rPr/>
        <w:t>To</w:t>
      </w:r>
      <w:r>
        <w:rPr>
          <w:spacing w:val="20"/>
        </w:rPr>
        <w:t> </w:t>
      </w:r>
      <w:r>
        <w:rPr/>
        <w:t>address</w:t>
      </w:r>
      <w:r>
        <w:rPr>
          <w:spacing w:val="23"/>
        </w:rPr>
        <w:t> </w:t>
      </w:r>
      <w:r>
        <w:rPr/>
        <w:t>concerns</w:t>
      </w:r>
      <w:r>
        <w:rPr>
          <w:spacing w:val="21"/>
        </w:rPr>
        <w:t> </w:t>
      </w:r>
      <w:r>
        <w:rPr/>
        <w:t>related</w:t>
      </w:r>
      <w:r>
        <w:rPr>
          <w:spacing w:val="22"/>
        </w:rPr>
        <w:t> </w:t>
      </w:r>
      <w:r>
        <w:rPr/>
        <w:t>to having</w:t>
      </w:r>
      <w:r>
        <w:rPr>
          <w:spacing w:val="23"/>
        </w:rPr>
        <w:t> </w:t>
      </w:r>
      <w:r>
        <w:rPr/>
        <w:t>an</w:t>
      </w:r>
      <w:r>
        <w:rPr>
          <w:spacing w:val="19"/>
        </w:rPr>
        <w:t> </w:t>
      </w:r>
      <w:r>
        <w:rPr/>
        <w:t>unbalanced</w:t>
      </w:r>
      <w:r>
        <w:rPr>
          <w:spacing w:val="22"/>
        </w:rPr>
        <w:t> </w:t>
      </w:r>
      <w:r>
        <w:rPr/>
        <w:t>sample</w:t>
      </w:r>
      <w:r>
        <w:rPr>
          <w:spacing w:val="21"/>
        </w:rPr>
        <w:t> </w:t>
      </w:r>
      <w:r>
        <w:rPr/>
        <w:t>in</w:t>
      </w:r>
      <w:r>
        <w:rPr>
          <w:spacing w:val="22"/>
        </w:rPr>
        <w:t> </w:t>
      </w:r>
      <w:r>
        <w:rPr/>
        <w:t>our baseline,</w:t>
      </w:r>
      <w:r>
        <w:rPr>
          <w:spacing w:val="24"/>
        </w:rPr>
        <w:t> </w:t>
      </w:r>
      <w:r>
        <w:rPr/>
        <w:t>we</w:t>
      </w:r>
      <w:r>
        <w:rPr>
          <w:spacing w:val="21"/>
        </w:rPr>
        <w:t> </w:t>
      </w:r>
      <w:r>
        <w:rPr/>
        <w:t>proceed in two ways.</w:t>
      </w:r>
      <w:r>
        <w:rPr>
          <w:spacing w:val="40"/>
        </w:rPr>
        <w:t> </w:t>
      </w:r>
      <w:r>
        <w:rPr/>
        <w:t>In the first case, we retain our baseline sample of male workers born 1950–1980 but</w:t>
      </w:r>
      <w:r>
        <w:rPr>
          <w:spacing w:val="30"/>
        </w:rPr>
        <w:t> </w:t>
      </w:r>
      <w:r>
        <w:rPr/>
        <w:t>use</w:t>
      </w:r>
      <w:r>
        <w:rPr>
          <w:spacing w:val="31"/>
        </w:rPr>
        <w:t> </w:t>
      </w:r>
      <w:r>
        <w:rPr/>
        <w:t>yearly</w:t>
      </w:r>
      <w:r>
        <w:rPr>
          <w:spacing w:val="31"/>
        </w:rPr>
        <w:t> </w:t>
      </w:r>
      <w:r>
        <w:rPr/>
        <w:t>observations</w:t>
      </w:r>
      <w:r>
        <w:rPr>
          <w:spacing w:val="31"/>
        </w:rPr>
        <w:t> </w:t>
      </w:r>
      <w:r>
        <w:rPr/>
        <w:t>of</w:t>
      </w:r>
      <w:r>
        <w:rPr>
          <w:spacing w:val="28"/>
        </w:rPr>
        <w:t> </w:t>
      </w:r>
      <w:r>
        <w:rPr/>
        <w:t>only</w:t>
      </w:r>
      <w:r>
        <w:rPr>
          <w:spacing w:val="31"/>
        </w:rPr>
        <w:t> </w:t>
      </w:r>
      <w:r>
        <w:rPr/>
        <w:t>up</w:t>
      </w:r>
      <w:r>
        <w:rPr>
          <w:spacing w:val="30"/>
        </w:rPr>
        <w:t> </w:t>
      </w:r>
      <w:r>
        <w:rPr/>
        <w:t>to</w:t>
      </w:r>
      <w:r>
        <w:rPr>
          <w:spacing w:val="28"/>
        </w:rPr>
        <w:t> </w:t>
      </w:r>
      <w:r>
        <w:rPr/>
        <w:t>10</w:t>
      </w:r>
      <w:r>
        <w:rPr>
          <w:spacing w:val="28"/>
        </w:rPr>
        <w:t> </w:t>
      </w:r>
      <w:r>
        <w:rPr/>
        <w:t>years</w:t>
      </w:r>
      <w:r>
        <w:rPr>
          <w:spacing w:val="33"/>
        </w:rPr>
        <w:t> </w:t>
      </w:r>
      <w:r>
        <w:rPr/>
        <w:t>of</w:t>
      </w:r>
      <w:r>
        <w:rPr>
          <w:spacing w:val="28"/>
        </w:rPr>
        <w:t> </w:t>
      </w:r>
      <w:r>
        <w:rPr/>
        <w:t>work</w:t>
      </w:r>
      <w:r>
        <w:rPr>
          <w:spacing w:val="31"/>
        </w:rPr>
        <w:t> </w:t>
      </w:r>
      <w:r>
        <w:rPr/>
        <w:t>experience</w:t>
      </w:r>
      <w:r>
        <w:rPr>
          <w:spacing w:val="34"/>
        </w:rPr>
        <w:t> </w:t>
      </w:r>
      <w:r>
        <w:rPr/>
        <w:t>in</w:t>
      </w:r>
      <w:r>
        <w:rPr>
          <w:spacing w:val="30"/>
        </w:rPr>
        <w:t> </w:t>
      </w:r>
      <w:r>
        <w:rPr/>
        <w:t>our</w:t>
      </w:r>
      <w:r>
        <w:rPr>
          <w:spacing w:val="28"/>
        </w:rPr>
        <w:t> </w:t>
      </w:r>
      <w:r>
        <w:rPr/>
        <w:t>estimation.</w:t>
      </w:r>
      <w:r>
        <w:rPr>
          <w:spacing w:val="40"/>
        </w:rPr>
        <w:t> </w:t>
      </w:r>
      <w:r>
        <w:rPr/>
        <w:t>In the second case, we restrict our sample to</w:t>
      </w:r>
      <w:r>
        <w:rPr>
          <w:spacing w:val="-1"/>
        </w:rPr>
        <w:t> </w:t>
      </w:r>
      <w:r>
        <w:rPr/>
        <w:t>male workers born 1950–1965</w:t>
      </w:r>
      <w:r>
        <w:rPr>
          <w:spacing w:val="-2"/>
        </w:rPr>
        <w:t> </w:t>
      </w:r>
      <w:r>
        <w:rPr/>
        <w:t>and use observations</w:t>
      </w:r>
    </w:p>
    <w:p>
      <w:pPr>
        <w:spacing w:line="235" w:lineRule="auto" w:before="0"/>
        <w:ind w:left="359" w:right="355" w:firstLine="252"/>
        <w:jc w:val="both"/>
        <w:rPr>
          <w:sz w:val="20"/>
        </w:rPr>
      </w:pPr>
      <w:r>
        <w:rPr>
          <w:w w:val="105"/>
          <w:sz w:val="20"/>
          <w:vertAlign w:val="superscript"/>
        </w:rPr>
        <w:t>29</w:t>
      </w:r>
      <w:bookmarkStart w:name="_bookmark63" w:id="78"/>
      <w:bookmarkEnd w:id="78"/>
      <w:r>
        <w:rPr>
          <w:w w:val="105"/>
          <w:sz w:val="20"/>
          <w:vertAlign w:val="baseline"/>
        </w:rPr>
        <w:t>I</w:t>
      </w:r>
      <w:r>
        <w:rPr>
          <w:w w:val="105"/>
          <w:sz w:val="20"/>
          <w:vertAlign w:val="baseline"/>
        </w:rPr>
        <w:t>ndeed, based on the estimates in Table </w:t>
      </w:r>
      <w:hyperlink w:history="true" w:anchor="_bookmark132">
        <w:r>
          <w:rPr>
            <w:w w:val="105"/>
            <w:sz w:val="20"/>
            <w:vertAlign w:val="baseline"/>
          </w:rPr>
          <w:t>A.2</w:t>
        </w:r>
      </w:hyperlink>
      <w:r>
        <w:rPr>
          <w:w w:val="105"/>
          <w:sz w:val="20"/>
          <w:vertAlign w:val="baseline"/>
        </w:rPr>
        <w:t> that allow for differential trends we cannot reject that the experience-invariant part of the social returns is equal across the transparent </w:t>
      </w:r>
      <w:r>
        <w:rPr>
          <w:w w:val="110"/>
          <w:sz w:val="20"/>
          <w:vertAlign w:val="baseline"/>
        </w:rPr>
        <w:t>IV </w:t>
      </w:r>
      <w:r>
        <w:rPr>
          <w:w w:val="105"/>
          <w:sz w:val="20"/>
          <w:vertAlign w:val="baseline"/>
        </w:rPr>
        <w:t>and the hidden </w:t>
      </w:r>
      <w:r>
        <w:rPr>
          <w:w w:val="110"/>
          <w:sz w:val="20"/>
          <w:vertAlign w:val="baseline"/>
        </w:rPr>
        <w:t>IV </w:t>
      </w:r>
      <w:r>
        <w:rPr>
          <w:w w:val="105"/>
          <w:sz w:val="20"/>
          <w:vertAlign w:val="baseline"/>
        </w:rPr>
        <w:t>samples.</w:t>
      </w:r>
    </w:p>
    <w:p>
      <w:pPr>
        <w:spacing w:after="0" w:line="235" w:lineRule="auto"/>
        <w:jc w:val="both"/>
        <w:rPr>
          <w:sz w:val="20"/>
        </w:rPr>
        <w:sectPr>
          <w:pgSz w:w="12240" w:h="15840"/>
          <w:pgMar w:header="0" w:footer="822" w:top="1380" w:bottom="1020" w:left="1080" w:right="1080"/>
        </w:sectPr>
      </w:pPr>
    </w:p>
    <w:p>
      <w:pPr>
        <w:pStyle w:val="BodyText"/>
        <w:spacing w:line="391" w:lineRule="auto" w:before="31"/>
        <w:ind w:left="360" w:right="359"/>
        <w:jc w:val="both"/>
      </w:pPr>
      <w:r>
        <w:rPr/>
        <w:t>up to 30 years of work experience, as in our primary analysis.</w:t>
      </w:r>
      <w:r>
        <w:rPr>
          <w:spacing w:val="40"/>
        </w:rPr>
        <w:t> </w:t>
      </w:r>
      <w:r>
        <w:rPr/>
        <w:t>In both of these alternative estimations,</w:t>
      </w:r>
      <w:r>
        <w:rPr>
          <w:spacing w:val="40"/>
        </w:rPr>
        <w:t> </w:t>
      </w:r>
      <w:r>
        <w:rPr/>
        <w:t>the</w:t>
      </w:r>
      <w:r>
        <w:rPr>
          <w:spacing w:val="40"/>
        </w:rPr>
        <w:t> </w:t>
      </w:r>
      <w:r>
        <w:rPr/>
        <w:t>sample</w:t>
      </w:r>
      <w:r>
        <w:rPr>
          <w:spacing w:val="40"/>
        </w:rPr>
        <w:t> </w:t>
      </w:r>
      <w:r>
        <w:rPr/>
        <w:t>is</w:t>
      </w:r>
      <w:r>
        <w:rPr>
          <w:spacing w:val="40"/>
        </w:rPr>
        <w:t> </w:t>
      </w:r>
      <w:r>
        <w:rPr/>
        <w:t>substantially</w:t>
      </w:r>
      <w:r>
        <w:rPr>
          <w:spacing w:val="40"/>
        </w:rPr>
        <w:t> </w:t>
      </w:r>
      <w:r>
        <w:rPr/>
        <w:t>more</w:t>
      </w:r>
      <w:r>
        <w:rPr>
          <w:spacing w:val="40"/>
        </w:rPr>
        <w:t> </w:t>
      </w:r>
      <w:r>
        <w:rPr/>
        <w:t>balanced</w:t>
      </w:r>
      <w:r>
        <w:rPr>
          <w:spacing w:val="40"/>
        </w:rPr>
        <w:t> </w:t>
      </w:r>
      <w:r>
        <w:rPr/>
        <w:t>over</w:t>
      </w:r>
      <w:r>
        <w:rPr>
          <w:spacing w:val="40"/>
        </w:rPr>
        <w:t> </w:t>
      </w:r>
      <w:r>
        <w:rPr/>
        <w:t>time.</w:t>
      </w:r>
      <w:hyperlink w:history="true" w:anchor="_bookmark64">
        <w:r>
          <w:rPr>
            <w:vertAlign w:val="superscript"/>
          </w:rPr>
          <w:t>30</w:t>
        </w:r>
      </w:hyperlink>
    </w:p>
    <w:p>
      <w:pPr>
        <w:pStyle w:val="BodyText"/>
        <w:spacing w:line="391" w:lineRule="auto"/>
        <w:ind w:left="360" w:right="357" w:firstLine="350"/>
        <w:jc w:val="both"/>
      </w:pPr>
      <w:r>
        <w:rPr/>
        <w:t>The results from these estimations are presented in the Online Appendix Table </w:t>
      </w:r>
      <w:hyperlink w:history="true" w:anchor="_bookmark133">
        <w:r>
          <w:rPr/>
          <w:t>A.3</w:t>
        </w:r>
      </w:hyperlink>
      <w:r>
        <w:rPr/>
        <w:t>,</w:t>
      </w:r>
      <w:r>
        <w:rPr>
          <w:spacing w:val="80"/>
        </w:rPr>
        <w:t> </w:t>
      </w:r>
      <w:r>
        <w:rPr/>
        <w:t>columns</w:t>
      </w:r>
      <w:r>
        <w:rPr>
          <w:spacing w:val="40"/>
        </w:rPr>
        <w:t> </w:t>
      </w:r>
      <w:r>
        <w:rPr/>
        <w:t>(2)-(3)</w:t>
      </w:r>
      <w:r>
        <w:rPr>
          <w:spacing w:val="40"/>
        </w:rPr>
        <w:t> </w:t>
      </w:r>
      <w:r>
        <w:rPr/>
        <w:t>and</w:t>
      </w:r>
      <w:r>
        <w:rPr>
          <w:spacing w:val="40"/>
        </w:rPr>
        <w:t> </w:t>
      </w:r>
      <w:r>
        <w:rPr/>
        <w:t>in</w:t>
      </w:r>
      <w:r>
        <w:rPr>
          <w:spacing w:val="40"/>
        </w:rPr>
        <w:t> </w:t>
      </w:r>
      <w:r>
        <w:rPr/>
        <w:t>Figure</w:t>
      </w:r>
      <w:r>
        <w:rPr>
          <w:spacing w:val="40"/>
        </w:rPr>
        <w:t> </w:t>
      </w:r>
      <w:hyperlink w:history="true" w:anchor="_bookmark153">
        <w:r>
          <w:rPr/>
          <w:t>A.3</w:t>
        </w:r>
      </w:hyperlink>
      <w:r>
        <w:rPr/>
        <w:t>-(b).</w:t>
      </w:r>
      <w:r>
        <w:rPr>
          <w:spacing w:val="80"/>
        </w:rPr>
        <w:t> </w:t>
      </w:r>
      <w:r>
        <w:rPr/>
        <w:t>These</w:t>
      </w:r>
      <w:r>
        <w:rPr>
          <w:spacing w:val="40"/>
        </w:rPr>
        <w:t> </w:t>
      </w:r>
      <w:r>
        <w:rPr/>
        <w:t>results</w:t>
      </w:r>
      <w:r>
        <w:rPr>
          <w:spacing w:val="40"/>
        </w:rPr>
        <w:t> </w:t>
      </w:r>
      <w:r>
        <w:rPr/>
        <w:t>show</w:t>
      </w:r>
      <w:r>
        <w:rPr>
          <w:spacing w:val="40"/>
        </w:rPr>
        <w:t> </w:t>
      </w:r>
      <w:r>
        <w:rPr/>
        <w:t>that</w:t>
      </w:r>
      <w:r>
        <w:rPr>
          <w:spacing w:val="40"/>
        </w:rPr>
        <w:t> </w:t>
      </w:r>
      <w:r>
        <w:rPr/>
        <w:t>our</w:t>
      </w:r>
      <w:r>
        <w:rPr>
          <w:spacing w:val="40"/>
        </w:rPr>
        <w:t> </w:t>
      </w:r>
      <w:r>
        <w:rPr/>
        <w:t>returns</w:t>
      </w:r>
      <w:r>
        <w:rPr>
          <w:spacing w:val="40"/>
        </w:rPr>
        <w:t> </w:t>
      </w:r>
      <w:r>
        <w:rPr/>
        <w:t>estimates</w:t>
      </w:r>
      <w:r>
        <w:rPr>
          <w:spacing w:val="40"/>
        </w:rPr>
        <w:t> </w:t>
      </w:r>
      <w:r>
        <w:rPr/>
        <w:t>are robust to using more balanced samples with fewer observations.</w:t>
      </w:r>
      <w:r>
        <w:rPr>
          <w:spacing w:val="40"/>
        </w:rPr>
        <w:t> </w:t>
      </w:r>
      <w:r>
        <w:rPr/>
        <w:t>Furthermore, in Table </w:t>
      </w:r>
      <w:hyperlink w:history="true" w:anchor="_bookmark133">
        <w:r>
          <w:rPr/>
          <w:t>A.3</w:t>
        </w:r>
      </w:hyperlink>
      <w:r>
        <w:rPr/>
        <w:t>, column (4), and Figure </w:t>
      </w:r>
      <w:hyperlink w:history="true" w:anchor="_bookmark153">
        <w:r>
          <w:rPr/>
          <w:t>A.3</w:t>
        </w:r>
      </w:hyperlink>
      <w:r>
        <w:rPr/>
        <w:t>-(c), we report estimation results when we extend our sample to</w:t>
      </w:r>
      <w:r>
        <w:rPr>
          <w:spacing w:val="40"/>
        </w:rPr>
        <w:t> </w:t>
      </w:r>
      <w:r>
        <w:rPr/>
        <w:t>male</w:t>
      </w:r>
      <w:r>
        <w:rPr>
          <w:spacing w:val="25"/>
        </w:rPr>
        <w:t> </w:t>
      </w:r>
      <w:r>
        <w:rPr/>
        <w:t>workers</w:t>
      </w:r>
      <w:r>
        <w:rPr>
          <w:spacing w:val="27"/>
        </w:rPr>
        <w:t> </w:t>
      </w:r>
      <w:r>
        <w:rPr/>
        <w:t>born</w:t>
      </w:r>
      <w:r>
        <w:rPr>
          <w:spacing w:val="26"/>
        </w:rPr>
        <w:t> </w:t>
      </w:r>
      <w:r>
        <w:rPr/>
        <w:t>1940-1980.</w:t>
      </w:r>
      <w:hyperlink w:history="true" w:anchor="_bookmark65">
        <w:r>
          <w:rPr>
            <w:vertAlign w:val="superscript"/>
          </w:rPr>
          <w:t>31</w:t>
        </w:r>
      </w:hyperlink>
      <w:r>
        <w:rPr>
          <w:spacing w:val="40"/>
          <w:vertAlign w:val="baseline"/>
        </w:rPr>
        <w:t> </w:t>
      </w:r>
      <w:r>
        <w:rPr>
          <w:vertAlign w:val="baseline"/>
        </w:rPr>
        <w:t>Our</w:t>
      </w:r>
      <w:r>
        <w:rPr>
          <w:spacing w:val="26"/>
          <w:vertAlign w:val="baseline"/>
        </w:rPr>
        <w:t> </w:t>
      </w:r>
      <w:r>
        <w:rPr>
          <w:vertAlign w:val="baseline"/>
        </w:rPr>
        <w:t>findings</w:t>
      </w:r>
      <w:r>
        <w:rPr>
          <w:spacing w:val="25"/>
          <w:vertAlign w:val="baseline"/>
        </w:rPr>
        <w:t> </w:t>
      </w:r>
      <w:r>
        <w:rPr>
          <w:vertAlign w:val="baseline"/>
        </w:rPr>
        <w:t>are</w:t>
      </w:r>
      <w:r>
        <w:rPr>
          <w:spacing w:val="25"/>
          <w:vertAlign w:val="baseline"/>
        </w:rPr>
        <w:t> </w:t>
      </w:r>
      <w:r>
        <w:rPr>
          <w:vertAlign w:val="baseline"/>
        </w:rPr>
        <w:t>also</w:t>
      </w:r>
      <w:r>
        <w:rPr>
          <w:spacing w:val="27"/>
          <w:vertAlign w:val="baseline"/>
        </w:rPr>
        <w:t> </w:t>
      </w:r>
      <w:r>
        <w:rPr>
          <w:vertAlign w:val="baseline"/>
        </w:rPr>
        <w:t>robust</w:t>
      </w:r>
      <w:r>
        <w:rPr>
          <w:spacing w:val="26"/>
          <w:vertAlign w:val="baseline"/>
        </w:rPr>
        <w:t> </w:t>
      </w:r>
      <w:r>
        <w:rPr>
          <w:vertAlign w:val="baseline"/>
        </w:rPr>
        <w:t>to</w:t>
      </w:r>
      <w:r>
        <w:rPr>
          <w:spacing w:val="24"/>
          <w:vertAlign w:val="baseline"/>
        </w:rPr>
        <w:t> </w:t>
      </w:r>
      <w:r>
        <w:rPr>
          <w:vertAlign w:val="baseline"/>
        </w:rPr>
        <w:t>using</w:t>
      </w:r>
      <w:r>
        <w:rPr>
          <w:spacing w:val="27"/>
          <w:vertAlign w:val="baseline"/>
        </w:rPr>
        <w:t> </w:t>
      </w:r>
      <w:r>
        <w:rPr>
          <w:vertAlign w:val="baseline"/>
        </w:rPr>
        <w:t>this</w:t>
      </w:r>
      <w:r>
        <w:rPr>
          <w:spacing w:val="25"/>
          <w:vertAlign w:val="baseline"/>
        </w:rPr>
        <w:t> </w:t>
      </w:r>
      <w:r>
        <w:rPr>
          <w:vertAlign w:val="baseline"/>
        </w:rPr>
        <w:t>extended</w:t>
      </w:r>
      <w:r>
        <w:rPr>
          <w:spacing w:val="31"/>
          <w:vertAlign w:val="baseline"/>
        </w:rPr>
        <w:t> </w:t>
      </w:r>
      <w:r>
        <w:rPr>
          <w:vertAlign w:val="baseline"/>
        </w:rPr>
        <w:t>sample.</w:t>
      </w:r>
    </w:p>
    <w:p>
      <w:pPr>
        <w:pStyle w:val="BodyText"/>
        <w:spacing w:before="22"/>
      </w:pPr>
    </w:p>
    <w:p>
      <w:pPr>
        <w:pStyle w:val="BodyText"/>
        <w:spacing w:line="388" w:lineRule="auto" w:before="1"/>
        <w:ind w:left="360" w:right="355"/>
        <w:jc w:val="both"/>
      </w:pPr>
      <w:r>
        <w:rPr>
          <w:rFonts w:ascii="Palatino Linotype"/>
          <w:w w:val="105"/>
        </w:rPr>
        <w:t>Earnings Threshold.</w:t>
      </w:r>
      <w:r>
        <w:rPr>
          <w:rFonts w:ascii="Palatino Linotype"/>
          <w:spacing w:val="80"/>
          <w:w w:val="105"/>
        </w:rPr>
        <w:t> </w:t>
      </w:r>
      <w:r>
        <w:rPr>
          <w:w w:val="105"/>
        </w:rPr>
        <w:t>In</w:t>
      </w:r>
      <w:r>
        <w:rPr>
          <w:spacing w:val="-1"/>
          <w:w w:val="105"/>
        </w:rPr>
        <w:t> </w:t>
      </w:r>
      <w:r>
        <w:rPr>
          <w:w w:val="105"/>
        </w:rPr>
        <w:t>the</w:t>
      </w:r>
      <w:r>
        <w:rPr>
          <w:spacing w:val="-2"/>
          <w:w w:val="105"/>
        </w:rPr>
        <w:t> </w:t>
      </w:r>
      <w:r>
        <w:rPr>
          <w:w w:val="105"/>
        </w:rPr>
        <w:t>absence of</w:t>
      </w:r>
      <w:r>
        <w:rPr>
          <w:spacing w:val="-2"/>
          <w:w w:val="105"/>
        </w:rPr>
        <w:t> </w:t>
      </w:r>
      <w:r>
        <w:rPr>
          <w:w w:val="105"/>
        </w:rPr>
        <w:t>data</w:t>
      </w:r>
      <w:r>
        <w:rPr>
          <w:spacing w:val="-2"/>
          <w:w w:val="105"/>
        </w:rPr>
        <w:t> </w:t>
      </w:r>
      <w:r>
        <w:rPr>
          <w:w w:val="105"/>
        </w:rPr>
        <w:t>on</w:t>
      </w:r>
      <w:r>
        <w:rPr>
          <w:spacing w:val="-1"/>
          <w:w w:val="105"/>
        </w:rPr>
        <w:t> </w:t>
      </w:r>
      <w:r>
        <w:rPr>
          <w:w w:val="105"/>
        </w:rPr>
        <w:t>hourly</w:t>
      </w:r>
      <w:r>
        <w:rPr>
          <w:spacing w:val="-2"/>
          <w:w w:val="105"/>
        </w:rPr>
        <w:t> </w:t>
      </w:r>
      <w:r>
        <w:rPr>
          <w:w w:val="105"/>
        </w:rPr>
        <w:t>wage</w:t>
      </w:r>
      <w:r>
        <w:rPr>
          <w:spacing w:val="-2"/>
          <w:w w:val="105"/>
        </w:rPr>
        <w:t> </w:t>
      </w:r>
      <w:r>
        <w:rPr>
          <w:w w:val="105"/>
        </w:rPr>
        <w:t>rates</w:t>
      </w:r>
      <w:r>
        <w:rPr>
          <w:spacing w:val="-2"/>
          <w:w w:val="105"/>
        </w:rPr>
        <w:t> </w:t>
      </w:r>
      <w:r>
        <w:rPr>
          <w:w w:val="105"/>
        </w:rPr>
        <w:t>for</w:t>
      </w:r>
      <w:r>
        <w:rPr>
          <w:spacing w:val="-2"/>
          <w:w w:val="105"/>
        </w:rPr>
        <w:t> </w:t>
      </w:r>
      <w:r>
        <w:rPr>
          <w:w w:val="105"/>
        </w:rPr>
        <w:t>most</w:t>
      </w:r>
      <w:r>
        <w:rPr>
          <w:spacing w:val="-2"/>
          <w:w w:val="105"/>
        </w:rPr>
        <w:t> </w:t>
      </w:r>
      <w:r>
        <w:rPr>
          <w:w w:val="105"/>
        </w:rPr>
        <w:t>of</w:t>
      </w:r>
      <w:r>
        <w:rPr>
          <w:spacing w:val="-2"/>
          <w:w w:val="105"/>
        </w:rPr>
        <w:t> </w:t>
      </w:r>
      <w:r>
        <w:rPr>
          <w:w w:val="105"/>
        </w:rPr>
        <w:t>our</w:t>
      </w:r>
      <w:r>
        <w:rPr>
          <w:spacing w:val="-1"/>
          <w:w w:val="105"/>
        </w:rPr>
        <w:t> </w:t>
      </w:r>
      <w:r>
        <w:rPr>
          <w:w w:val="105"/>
        </w:rPr>
        <w:t>sample period,</w:t>
      </w:r>
      <w:r>
        <w:rPr>
          <w:w w:val="105"/>
        </w:rPr>
        <w:t> in</w:t>
      </w:r>
      <w:r>
        <w:rPr>
          <w:w w:val="105"/>
        </w:rPr>
        <w:t> our</w:t>
      </w:r>
      <w:r>
        <w:rPr>
          <w:w w:val="105"/>
        </w:rPr>
        <w:t> baseline</w:t>
      </w:r>
      <w:r>
        <w:rPr>
          <w:w w:val="105"/>
        </w:rPr>
        <w:t> estimation,</w:t>
      </w:r>
      <w:r>
        <w:rPr>
          <w:w w:val="105"/>
        </w:rPr>
        <w:t> we</w:t>
      </w:r>
      <w:r>
        <w:rPr>
          <w:w w:val="105"/>
        </w:rPr>
        <w:t> limited</w:t>
      </w:r>
      <w:r>
        <w:rPr>
          <w:w w:val="105"/>
        </w:rPr>
        <w:t> the analysis</w:t>
      </w:r>
      <w:r>
        <w:rPr>
          <w:w w:val="105"/>
        </w:rPr>
        <w:t> to</w:t>
      </w:r>
      <w:r>
        <w:rPr>
          <w:w w:val="105"/>
        </w:rPr>
        <w:t> individuals</w:t>
      </w:r>
      <w:r>
        <w:rPr>
          <w:w w:val="105"/>
        </w:rPr>
        <w:t> with</w:t>
      </w:r>
      <w:r>
        <w:rPr>
          <w:w w:val="105"/>
        </w:rPr>
        <w:t> annual</w:t>
      </w:r>
      <w:r>
        <w:rPr>
          <w:w w:val="105"/>
        </w:rPr>
        <w:t> labor earnings</w:t>
      </w:r>
      <w:r>
        <w:rPr>
          <w:spacing w:val="40"/>
          <w:w w:val="105"/>
        </w:rPr>
        <w:t> </w:t>
      </w:r>
      <w:r>
        <w:rPr>
          <w:w w:val="105"/>
        </w:rPr>
        <w:t>above</w:t>
      </w:r>
      <w:r>
        <w:rPr>
          <w:spacing w:val="40"/>
          <w:w w:val="105"/>
        </w:rPr>
        <w:t> </w:t>
      </w:r>
      <w:r>
        <w:rPr>
          <w:w w:val="105"/>
        </w:rPr>
        <w:t>the</w:t>
      </w:r>
      <w:r>
        <w:rPr>
          <w:spacing w:val="40"/>
          <w:w w:val="105"/>
        </w:rPr>
        <w:t> </w:t>
      </w:r>
      <w:r>
        <w:rPr>
          <w:w w:val="105"/>
        </w:rPr>
        <w:t>substantial</w:t>
      </w:r>
      <w:r>
        <w:rPr>
          <w:spacing w:val="40"/>
          <w:w w:val="105"/>
        </w:rPr>
        <w:t> </w:t>
      </w:r>
      <w:r>
        <w:rPr>
          <w:w w:val="105"/>
        </w:rPr>
        <w:t>gainful</w:t>
      </w:r>
      <w:r>
        <w:rPr>
          <w:spacing w:val="39"/>
          <w:w w:val="105"/>
        </w:rPr>
        <w:t> </w:t>
      </w:r>
      <w:r>
        <w:rPr>
          <w:w w:val="105"/>
        </w:rPr>
        <w:t>activity</w:t>
      </w:r>
      <w:r>
        <w:rPr>
          <w:spacing w:val="40"/>
          <w:w w:val="105"/>
        </w:rPr>
        <w:t> </w:t>
      </w:r>
      <w:r>
        <w:rPr>
          <w:w w:val="105"/>
        </w:rPr>
        <w:t>(SGA)</w:t>
      </w:r>
      <w:r>
        <w:rPr>
          <w:spacing w:val="40"/>
          <w:w w:val="105"/>
        </w:rPr>
        <w:t> </w:t>
      </w:r>
      <w:r>
        <w:rPr>
          <w:w w:val="105"/>
        </w:rPr>
        <w:t>threshold.</w:t>
      </w:r>
      <w:r>
        <w:rPr>
          <w:spacing w:val="80"/>
          <w:w w:val="105"/>
        </w:rPr>
        <w:t> </w:t>
      </w:r>
      <w:r>
        <w:rPr>
          <w:w w:val="105"/>
        </w:rPr>
        <w:t>This</w:t>
      </w:r>
      <w:r>
        <w:rPr>
          <w:spacing w:val="40"/>
          <w:w w:val="105"/>
        </w:rPr>
        <w:t> </w:t>
      </w:r>
      <w:r>
        <w:rPr>
          <w:w w:val="105"/>
        </w:rPr>
        <w:t>restriction</w:t>
      </w:r>
      <w:r>
        <w:rPr>
          <w:spacing w:val="40"/>
          <w:w w:val="105"/>
        </w:rPr>
        <w:t> </w:t>
      </w:r>
      <w:r>
        <w:rPr>
          <w:w w:val="105"/>
        </w:rPr>
        <w:t>is</w:t>
      </w:r>
      <w:r>
        <w:rPr>
          <w:spacing w:val="40"/>
          <w:w w:val="105"/>
        </w:rPr>
        <w:t> </w:t>
      </w:r>
      <w:r>
        <w:rPr>
          <w:w w:val="105"/>
        </w:rPr>
        <w:t>likely to</w:t>
      </w:r>
      <w:r>
        <w:rPr>
          <w:w w:val="105"/>
        </w:rPr>
        <w:t> reduce</w:t>
      </w:r>
      <w:r>
        <w:rPr>
          <w:w w:val="105"/>
        </w:rPr>
        <w:t> variability</w:t>
      </w:r>
      <w:r>
        <w:rPr>
          <w:w w:val="105"/>
        </w:rPr>
        <w:t> in</w:t>
      </w:r>
      <w:r>
        <w:rPr>
          <w:w w:val="105"/>
        </w:rPr>
        <w:t> earnings</w:t>
      </w:r>
      <w:r>
        <w:rPr>
          <w:w w:val="105"/>
        </w:rPr>
        <w:t> due</w:t>
      </w:r>
      <w:r>
        <w:rPr>
          <w:w w:val="105"/>
        </w:rPr>
        <w:t> to</w:t>
      </w:r>
      <w:r>
        <w:rPr>
          <w:w w:val="105"/>
        </w:rPr>
        <w:t> differences</w:t>
      </w:r>
      <w:r>
        <w:rPr>
          <w:w w:val="105"/>
        </w:rPr>
        <w:t> in</w:t>
      </w:r>
      <w:r>
        <w:rPr>
          <w:w w:val="105"/>
        </w:rPr>
        <w:t> working</w:t>
      </w:r>
      <w:r>
        <w:rPr>
          <w:w w:val="105"/>
        </w:rPr>
        <w:t> hours</w:t>
      </w:r>
      <w:r>
        <w:rPr>
          <w:w w:val="105"/>
        </w:rPr>
        <w:t> across</w:t>
      </w:r>
      <w:r>
        <w:rPr>
          <w:w w:val="105"/>
        </w:rPr>
        <w:t> workers.</w:t>
      </w:r>
      <w:r>
        <w:rPr>
          <w:spacing w:val="37"/>
          <w:w w:val="105"/>
        </w:rPr>
        <w:t> </w:t>
      </w:r>
      <w:r>
        <w:rPr>
          <w:w w:val="105"/>
        </w:rPr>
        <w:t>In</w:t>
      </w:r>
      <w:r>
        <w:rPr>
          <w:w w:val="105"/>
        </w:rPr>
        <w:t> the Online</w:t>
      </w:r>
      <w:r>
        <w:rPr>
          <w:w w:val="105"/>
        </w:rPr>
        <w:t> Appendix</w:t>
      </w:r>
      <w:r>
        <w:rPr>
          <w:w w:val="105"/>
        </w:rPr>
        <w:t> Table</w:t>
      </w:r>
      <w:r>
        <w:rPr>
          <w:w w:val="105"/>
        </w:rPr>
        <w:t> </w:t>
      </w:r>
      <w:hyperlink w:history="true" w:anchor="_bookmark133">
        <w:r>
          <w:rPr>
            <w:w w:val="105"/>
          </w:rPr>
          <w:t>A.3</w:t>
        </w:r>
      </w:hyperlink>
      <w:r>
        <w:rPr>
          <w:w w:val="105"/>
        </w:rPr>
        <w:t>,</w:t>
      </w:r>
      <w:r>
        <w:rPr>
          <w:w w:val="105"/>
        </w:rPr>
        <w:t> columns</w:t>
      </w:r>
      <w:r>
        <w:rPr>
          <w:w w:val="105"/>
        </w:rPr>
        <w:t> (5)-(7)</w:t>
      </w:r>
      <w:r>
        <w:rPr>
          <w:w w:val="105"/>
        </w:rPr>
        <w:t> and</w:t>
      </w:r>
      <w:r>
        <w:rPr>
          <w:w w:val="105"/>
        </w:rPr>
        <w:t> Figure</w:t>
      </w:r>
      <w:r>
        <w:rPr>
          <w:w w:val="105"/>
        </w:rPr>
        <w:t> </w:t>
      </w:r>
      <w:hyperlink w:history="true" w:anchor="_bookmark153">
        <w:r>
          <w:rPr>
            <w:w w:val="105"/>
          </w:rPr>
          <w:t>A.3</w:t>
        </w:r>
      </w:hyperlink>
      <w:r>
        <w:rPr>
          <w:w w:val="105"/>
        </w:rPr>
        <w:t>-(d)-(f),</w:t>
      </w:r>
      <w:r>
        <w:rPr>
          <w:w w:val="105"/>
        </w:rPr>
        <w:t> we</w:t>
      </w:r>
      <w:r>
        <w:rPr>
          <w:w w:val="105"/>
        </w:rPr>
        <w:t> provide</w:t>
      </w:r>
      <w:r>
        <w:rPr>
          <w:w w:val="105"/>
        </w:rPr>
        <w:t> estimates where</w:t>
      </w:r>
      <w:r>
        <w:rPr>
          <w:w w:val="105"/>
        </w:rPr>
        <w:t> we</w:t>
      </w:r>
      <w:r>
        <w:rPr>
          <w:w w:val="105"/>
        </w:rPr>
        <w:t> vary</w:t>
      </w:r>
      <w:r>
        <w:rPr>
          <w:w w:val="105"/>
        </w:rPr>
        <w:t> the</w:t>
      </w:r>
      <w:r>
        <w:rPr>
          <w:w w:val="105"/>
        </w:rPr>
        <w:t> annual</w:t>
      </w:r>
      <w:r>
        <w:rPr>
          <w:w w:val="105"/>
        </w:rPr>
        <w:t> earnings</w:t>
      </w:r>
      <w:r>
        <w:rPr>
          <w:w w:val="105"/>
        </w:rPr>
        <w:t> threshold</w:t>
      </w:r>
      <w:r>
        <w:rPr>
          <w:w w:val="105"/>
        </w:rPr>
        <w:t> to</w:t>
      </w:r>
      <w:r>
        <w:rPr>
          <w:w w:val="105"/>
        </w:rPr>
        <w:t> be</w:t>
      </w:r>
      <w:r>
        <w:rPr>
          <w:w w:val="105"/>
        </w:rPr>
        <w:t> either</w:t>
      </w:r>
      <w:r>
        <w:rPr>
          <w:w w:val="105"/>
        </w:rPr>
        <w:t> 50%,</w:t>
      </w:r>
      <w:r>
        <w:rPr>
          <w:w w:val="105"/>
        </w:rPr>
        <w:t> 75%</w:t>
      </w:r>
      <w:r>
        <w:rPr>
          <w:w w:val="105"/>
        </w:rPr>
        <w:t> or</w:t>
      </w:r>
      <w:r>
        <w:rPr>
          <w:w w:val="105"/>
        </w:rPr>
        <w:t> 150%</w:t>
      </w:r>
      <w:r>
        <w:rPr>
          <w:w w:val="105"/>
        </w:rPr>
        <w:t> of</w:t>
      </w:r>
      <w:r>
        <w:rPr>
          <w:w w:val="105"/>
        </w:rPr>
        <w:t> the</w:t>
      </w:r>
      <w:r>
        <w:rPr>
          <w:w w:val="105"/>
        </w:rPr>
        <w:t> SGA threshold.</w:t>
      </w:r>
      <w:r>
        <w:rPr>
          <w:spacing w:val="40"/>
          <w:w w:val="105"/>
        </w:rPr>
        <w:t> </w:t>
      </w:r>
      <w:r>
        <w:rPr>
          <w:w w:val="105"/>
        </w:rPr>
        <w:t>These</w:t>
      </w:r>
      <w:r>
        <w:rPr>
          <w:w w:val="105"/>
        </w:rPr>
        <w:t> estimates</w:t>
      </w:r>
      <w:r>
        <w:rPr>
          <w:w w:val="105"/>
        </w:rPr>
        <w:t> again</w:t>
      </w:r>
      <w:r>
        <w:rPr>
          <w:w w:val="105"/>
        </w:rPr>
        <w:t> indicate</w:t>
      </w:r>
      <w:r>
        <w:rPr>
          <w:w w:val="105"/>
        </w:rPr>
        <w:t> that</w:t>
      </w:r>
      <w:r>
        <w:rPr>
          <w:w w:val="105"/>
        </w:rPr>
        <w:t> our</w:t>
      </w:r>
      <w:r>
        <w:rPr>
          <w:w w:val="105"/>
        </w:rPr>
        <w:t> findings</w:t>
      </w:r>
      <w:r>
        <w:rPr>
          <w:w w:val="105"/>
        </w:rPr>
        <w:t> are</w:t>
      </w:r>
      <w:r>
        <w:rPr>
          <w:w w:val="105"/>
        </w:rPr>
        <w:t> robust</w:t>
      </w:r>
      <w:r>
        <w:rPr>
          <w:w w:val="105"/>
        </w:rPr>
        <w:t> to</w:t>
      </w:r>
      <w:r>
        <w:rPr>
          <w:w w:val="105"/>
        </w:rPr>
        <w:t> using</w:t>
      </w:r>
      <w:r>
        <w:rPr>
          <w:w w:val="105"/>
        </w:rPr>
        <w:t> alternative earnings thresholds to select</w:t>
      </w:r>
      <w:r>
        <w:rPr>
          <w:w w:val="105"/>
        </w:rPr>
        <w:t> a sample of workers with little variation in working hours.</w:t>
      </w:r>
    </w:p>
    <w:p>
      <w:pPr>
        <w:pStyle w:val="BodyText"/>
        <w:spacing w:before="19"/>
      </w:pPr>
    </w:p>
    <w:p>
      <w:pPr>
        <w:pStyle w:val="BodyText"/>
        <w:tabs>
          <w:tab w:pos="7255" w:val="left" w:leader="none"/>
        </w:tabs>
        <w:spacing w:line="388" w:lineRule="auto"/>
        <w:ind w:left="360" w:right="357"/>
        <w:jc w:val="right"/>
      </w:pPr>
      <w:r>
        <w:rPr/>
        <mc:AlternateContent>
          <mc:Choice Requires="wps">
            <w:drawing>
              <wp:anchor distT="0" distB="0" distL="0" distR="0" allowOverlap="1" layoutInCell="1" locked="0" behindDoc="1" simplePos="0" relativeHeight="484575744">
                <wp:simplePos x="0" y="0"/>
                <wp:positionH relativeFrom="page">
                  <wp:posOffset>914247</wp:posOffset>
                </wp:positionH>
                <wp:positionV relativeFrom="paragraph">
                  <wp:posOffset>2112597</wp:posOffset>
                </wp:positionV>
                <wp:extent cx="2377440" cy="12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740736" from="71.987999pt,166.346252pt" to="259.187999pt,166.346252pt" stroked="true" strokeweight=".48pt" strokecolor="#000000">
                <v:stroke dashstyle="solid"/>
                <w10:wrap type="none"/>
              </v:line>
            </w:pict>
          </mc:Fallback>
        </mc:AlternateContent>
      </w:r>
      <w:r>
        <w:rPr>
          <w:rFonts w:ascii="Palatino Linotype" w:hAnsi="Palatino Linotype"/>
          <w:w w:val="105"/>
        </w:rPr>
        <w:t>Definition</w:t>
      </w:r>
      <w:r>
        <w:rPr>
          <w:rFonts w:ascii="Palatino Linotype" w:hAnsi="Palatino Linotype"/>
          <w:spacing w:val="40"/>
          <w:w w:val="105"/>
        </w:rPr>
        <w:t> </w:t>
      </w:r>
      <w:r>
        <w:rPr>
          <w:rFonts w:ascii="Palatino Linotype" w:hAnsi="Palatino Linotype"/>
          <w:w w:val="105"/>
        </w:rPr>
        <w:t>of</w:t>
      </w:r>
      <w:r>
        <w:rPr>
          <w:rFonts w:ascii="Palatino Linotype" w:hAnsi="Palatino Linotype"/>
          <w:spacing w:val="40"/>
          <w:w w:val="105"/>
        </w:rPr>
        <w:t> </w:t>
      </w:r>
      <w:r>
        <w:rPr>
          <w:rFonts w:ascii="Palatino Linotype" w:hAnsi="Palatino Linotype"/>
          <w:w w:val="105"/>
        </w:rPr>
        <w:t>the</w:t>
      </w:r>
      <w:r>
        <w:rPr>
          <w:rFonts w:ascii="Palatino Linotype" w:hAnsi="Palatino Linotype"/>
          <w:spacing w:val="40"/>
          <w:w w:val="105"/>
        </w:rPr>
        <w:t> </w:t>
      </w:r>
      <w:r>
        <w:rPr>
          <w:rFonts w:ascii="Palatino Linotype" w:hAnsi="Palatino Linotype"/>
          <w:w w:val="105"/>
        </w:rPr>
        <w:t>Hidden</w:t>
      </w:r>
      <w:r>
        <w:rPr>
          <w:rFonts w:ascii="Palatino Linotype" w:hAnsi="Palatino Linotype"/>
          <w:spacing w:val="40"/>
          <w:w w:val="105"/>
        </w:rPr>
        <w:t> </w:t>
      </w:r>
      <w:r>
        <w:rPr>
          <w:rFonts w:ascii="Palatino Linotype" w:hAnsi="Palatino Linotype"/>
          <w:w w:val="105"/>
        </w:rPr>
        <w:t>and</w:t>
      </w:r>
      <w:r>
        <w:rPr>
          <w:rFonts w:ascii="Palatino Linotype" w:hAnsi="Palatino Linotype"/>
          <w:spacing w:val="40"/>
          <w:w w:val="105"/>
        </w:rPr>
        <w:t> </w:t>
      </w:r>
      <w:r>
        <w:rPr>
          <w:rFonts w:ascii="Palatino Linotype" w:hAnsi="Palatino Linotype"/>
          <w:w w:val="105"/>
        </w:rPr>
        <w:t>Transparent</w:t>
      </w:r>
      <w:r>
        <w:rPr>
          <w:rFonts w:ascii="Palatino Linotype" w:hAnsi="Palatino Linotype"/>
          <w:spacing w:val="40"/>
          <w:w w:val="105"/>
        </w:rPr>
        <w:t> </w:t>
      </w:r>
      <w:r>
        <w:rPr>
          <w:rFonts w:ascii="Palatino Linotype" w:hAnsi="Palatino Linotype"/>
          <w:w w:val="105"/>
        </w:rPr>
        <w:t>IV</w:t>
      </w:r>
      <w:r>
        <w:rPr>
          <w:rFonts w:ascii="Palatino Linotype" w:hAnsi="Palatino Linotype"/>
          <w:spacing w:val="40"/>
          <w:w w:val="105"/>
        </w:rPr>
        <w:t> </w:t>
      </w:r>
      <w:r>
        <w:rPr>
          <w:rFonts w:ascii="Palatino Linotype" w:hAnsi="Palatino Linotype"/>
          <w:w w:val="105"/>
        </w:rPr>
        <w:t>Samples.</w:t>
      </w:r>
      <w:r>
        <w:rPr>
          <w:rFonts w:ascii="Palatino Linotype" w:hAnsi="Palatino Linotype"/>
        </w:rPr>
        <w:tab/>
      </w:r>
      <w:r>
        <w:rPr>
          <w:w w:val="105"/>
        </w:rPr>
        <w:t>As</w:t>
      </w:r>
      <w:r>
        <w:rPr>
          <w:spacing w:val="26"/>
          <w:w w:val="105"/>
        </w:rPr>
        <w:t> </w:t>
      </w:r>
      <w:r>
        <w:rPr>
          <w:w w:val="105"/>
        </w:rPr>
        <w:t>discussed</w:t>
      </w:r>
      <w:r>
        <w:rPr>
          <w:spacing w:val="31"/>
          <w:w w:val="105"/>
        </w:rPr>
        <w:t> </w:t>
      </w:r>
      <w:r>
        <w:rPr>
          <w:w w:val="105"/>
        </w:rPr>
        <w:t>in</w:t>
      </w:r>
      <w:r>
        <w:rPr>
          <w:spacing w:val="27"/>
          <w:w w:val="105"/>
        </w:rPr>
        <w:t> </w:t>
      </w:r>
      <w:r>
        <w:rPr>
          <w:w w:val="105"/>
        </w:rPr>
        <w:t>Section </w:t>
      </w:r>
      <w:hyperlink w:history="true" w:anchor="_bookmark44">
        <w:r>
          <w:rPr>
            <w:w w:val="105"/>
          </w:rPr>
          <w:t>4.3</w:t>
        </w:r>
      </w:hyperlink>
      <w:r>
        <w:rPr>
          <w:w w:val="105"/>
        </w:rPr>
        <w:t>,</w:t>
      </w:r>
      <w:r>
        <w:rPr>
          <w:spacing w:val="22"/>
          <w:w w:val="105"/>
        </w:rPr>
        <w:t> </w:t>
      </w:r>
      <w:r>
        <w:rPr>
          <w:w w:val="105"/>
        </w:rPr>
        <w:t>to</w:t>
      </w:r>
      <w:r>
        <w:rPr>
          <w:spacing w:val="18"/>
          <w:w w:val="105"/>
        </w:rPr>
        <w:t> </w:t>
      </w:r>
      <w:r>
        <w:rPr>
          <w:w w:val="105"/>
        </w:rPr>
        <w:t>construct</w:t>
      </w:r>
      <w:r>
        <w:rPr>
          <w:spacing w:val="22"/>
          <w:w w:val="105"/>
        </w:rPr>
        <w:t> </w:t>
      </w:r>
      <w:r>
        <w:rPr>
          <w:w w:val="105"/>
        </w:rPr>
        <w:t>the</w:t>
      </w:r>
      <w:r>
        <w:rPr>
          <w:spacing w:val="19"/>
          <w:w w:val="105"/>
        </w:rPr>
        <w:t> </w:t>
      </w:r>
      <w:r>
        <w:rPr>
          <w:w w:val="105"/>
        </w:rPr>
        <w:t>hidden</w:t>
      </w:r>
      <w:r>
        <w:rPr>
          <w:spacing w:val="22"/>
          <w:w w:val="105"/>
        </w:rPr>
        <w:t> </w:t>
      </w:r>
      <w:r>
        <w:rPr>
          <w:w w:val="105"/>
        </w:rPr>
        <w:t>and</w:t>
      </w:r>
      <w:r>
        <w:rPr>
          <w:spacing w:val="19"/>
          <w:w w:val="105"/>
        </w:rPr>
        <w:t> </w:t>
      </w:r>
      <w:r>
        <w:rPr>
          <w:w w:val="105"/>
        </w:rPr>
        <w:t>transparent</w:t>
      </w:r>
      <w:r>
        <w:rPr>
          <w:spacing w:val="20"/>
          <w:w w:val="105"/>
        </w:rPr>
        <w:t> </w:t>
      </w:r>
      <w:r>
        <w:rPr>
          <w:w w:val="105"/>
        </w:rPr>
        <w:t>IVs,</w:t>
      </w:r>
      <w:r>
        <w:rPr>
          <w:spacing w:val="23"/>
          <w:w w:val="105"/>
        </w:rPr>
        <w:t> </w:t>
      </w:r>
      <w:r>
        <w:rPr>
          <w:w w:val="105"/>
        </w:rPr>
        <w:t>we</w:t>
      </w:r>
      <w:r>
        <w:rPr>
          <w:spacing w:val="21"/>
          <w:w w:val="105"/>
        </w:rPr>
        <w:t> </w:t>
      </w:r>
      <w:r>
        <w:rPr>
          <w:w w:val="105"/>
        </w:rPr>
        <w:t>rely</w:t>
      </w:r>
      <w:r>
        <w:rPr>
          <w:spacing w:val="19"/>
          <w:w w:val="105"/>
        </w:rPr>
        <w:t> </w:t>
      </w:r>
      <w:r>
        <w:rPr>
          <w:w w:val="105"/>
        </w:rPr>
        <w:t>on</w:t>
      </w:r>
      <w:r>
        <w:rPr>
          <w:spacing w:val="19"/>
          <w:w w:val="105"/>
        </w:rPr>
        <w:t> </w:t>
      </w:r>
      <w:r>
        <w:rPr>
          <w:w w:val="105"/>
        </w:rPr>
        <w:t>partitioning</w:t>
      </w:r>
      <w:r>
        <w:rPr>
          <w:spacing w:val="18"/>
          <w:w w:val="105"/>
        </w:rPr>
        <w:t> </w:t>
      </w:r>
      <w:r>
        <w:rPr>
          <w:w w:val="105"/>
        </w:rPr>
        <w:t>our</w:t>
      </w:r>
      <w:r>
        <w:rPr>
          <w:spacing w:val="20"/>
          <w:w w:val="105"/>
        </w:rPr>
        <w:t> </w:t>
      </w:r>
      <w:r>
        <w:rPr>
          <w:w w:val="105"/>
        </w:rPr>
        <w:t>sample</w:t>
      </w:r>
      <w:r>
        <w:rPr>
          <w:spacing w:val="21"/>
          <w:w w:val="105"/>
        </w:rPr>
        <w:t> </w:t>
      </w:r>
      <w:r>
        <w:rPr>
          <w:w w:val="105"/>
        </w:rPr>
        <w:t>into two</w:t>
      </w:r>
      <w:r>
        <w:rPr>
          <w:w w:val="105"/>
        </w:rPr>
        <w:t> subsamples,</w:t>
      </w:r>
      <w:r>
        <w:rPr>
          <w:spacing w:val="6"/>
          <w:w w:val="105"/>
        </w:rPr>
        <w:t> </w:t>
      </w:r>
      <w:r>
        <w:rPr>
          <w:w w:val="105"/>
        </w:rPr>
        <w:t>based</w:t>
      </w:r>
      <w:r>
        <w:rPr>
          <w:w w:val="105"/>
        </w:rPr>
        <w:t> on</w:t>
      </w:r>
      <w:r>
        <w:rPr>
          <w:spacing w:val="-1"/>
          <w:w w:val="105"/>
        </w:rPr>
        <w:t> </w:t>
      </w:r>
      <w:r>
        <w:rPr>
          <w:w w:val="105"/>
        </w:rPr>
        <w:t>the</w:t>
      </w:r>
      <w:r>
        <w:rPr>
          <w:w w:val="105"/>
        </w:rPr>
        <w:t> relative</w:t>
      </w:r>
      <w:r>
        <w:rPr>
          <w:w w:val="105"/>
        </w:rPr>
        <w:t> size</w:t>
      </w:r>
      <w:r>
        <w:rPr>
          <w:w w:val="105"/>
        </w:rPr>
        <w:t> of</w:t>
      </w:r>
      <w:r>
        <w:rPr>
          <w:spacing w:val="-1"/>
          <w:w w:val="105"/>
        </w:rPr>
        <w:t> </w:t>
      </w:r>
      <w:r>
        <w:rPr>
          <w:w w:val="105"/>
        </w:rPr>
        <w:t>workers’</w:t>
      </w:r>
      <w:r>
        <w:rPr>
          <w:spacing w:val="4"/>
          <w:w w:val="105"/>
        </w:rPr>
        <w:t> </w:t>
      </w:r>
      <w:r>
        <w:rPr>
          <w:w w:val="105"/>
        </w:rPr>
        <w:t>childhood</w:t>
      </w:r>
      <w:r>
        <w:rPr>
          <w:w w:val="105"/>
        </w:rPr>
        <w:t> municipality</w:t>
      </w:r>
      <w:r>
        <w:rPr>
          <w:w w:val="105"/>
        </w:rPr>
        <w:t> in</w:t>
      </w:r>
      <w:r>
        <w:rPr>
          <w:spacing w:val="-1"/>
          <w:w w:val="105"/>
        </w:rPr>
        <w:t> </w:t>
      </w:r>
      <w:r>
        <w:rPr>
          <w:w w:val="105"/>
        </w:rPr>
        <w:t>their</w:t>
      </w:r>
      <w:r>
        <w:rPr>
          <w:w w:val="105"/>
        </w:rPr>
        <w:t> local labor</w:t>
      </w:r>
      <w:r>
        <w:rPr>
          <w:spacing w:val="-11"/>
          <w:w w:val="105"/>
        </w:rPr>
        <w:t> </w:t>
      </w:r>
      <w:r>
        <w:rPr>
          <w:w w:val="105"/>
        </w:rPr>
        <w:t>markets.</w:t>
      </w:r>
      <w:r>
        <w:rPr>
          <w:spacing w:val="15"/>
          <w:w w:val="105"/>
        </w:rPr>
        <w:t> </w:t>
      </w:r>
      <w:r>
        <w:rPr>
          <w:w w:val="105"/>
        </w:rPr>
        <w:t>We</w:t>
      </w:r>
      <w:r>
        <w:rPr>
          <w:spacing w:val="-10"/>
          <w:w w:val="105"/>
        </w:rPr>
        <w:t> </w:t>
      </w:r>
      <w:r>
        <w:rPr>
          <w:w w:val="105"/>
        </w:rPr>
        <w:t>assign</w:t>
      </w:r>
      <w:r>
        <w:rPr>
          <w:spacing w:val="-10"/>
          <w:w w:val="105"/>
        </w:rPr>
        <w:t> </w:t>
      </w:r>
      <w:r>
        <w:rPr>
          <w:w w:val="105"/>
        </w:rPr>
        <w:t>workers</w:t>
      </w:r>
      <w:r>
        <w:rPr>
          <w:spacing w:val="-7"/>
          <w:w w:val="105"/>
        </w:rPr>
        <w:t> </w:t>
      </w:r>
      <w:r>
        <w:rPr>
          <w:w w:val="105"/>
        </w:rPr>
        <w:t>who</w:t>
      </w:r>
      <w:r>
        <w:rPr>
          <w:spacing w:val="-9"/>
          <w:w w:val="105"/>
        </w:rPr>
        <w:t> </w:t>
      </w:r>
      <w:r>
        <w:rPr>
          <w:w w:val="105"/>
        </w:rPr>
        <w:t>grew</w:t>
      </w:r>
      <w:r>
        <w:rPr>
          <w:spacing w:val="-10"/>
          <w:w w:val="105"/>
        </w:rPr>
        <w:t> </w:t>
      </w:r>
      <w:r>
        <w:rPr>
          <w:w w:val="105"/>
        </w:rPr>
        <w:t>up</w:t>
      </w:r>
      <w:r>
        <w:rPr>
          <w:spacing w:val="-10"/>
          <w:w w:val="105"/>
        </w:rPr>
        <w:t> </w:t>
      </w:r>
      <w:r>
        <w:rPr>
          <w:w w:val="105"/>
        </w:rPr>
        <w:t>in</w:t>
      </w:r>
      <w:r>
        <w:rPr>
          <w:spacing w:val="-10"/>
          <w:w w:val="105"/>
        </w:rPr>
        <w:t> </w:t>
      </w:r>
      <w:r>
        <w:rPr>
          <w:w w:val="105"/>
        </w:rPr>
        <w:t>municipalities</w:t>
      </w:r>
      <w:r>
        <w:rPr>
          <w:spacing w:val="-7"/>
          <w:w w:val="105"/>
        </w:rPr>
        <w:t> </w:t>
      </w:r>
      <w:r>
        <w:rPr>
          <w:w w:val="105"/>
        </w:rPr>
        <w:t>with</w:t>
      </w:r>
      <w:r>
        <w:rPr>
          <w:spacing w:val="-10"/>
          <w:w w:val="105"/>
        </w:rPr>
        <w:t> </w:t>
      </w:r>
      <w:r>
        <w:rPr>
          <w:w w:val="105"/>
        </w:rPr>
        <w:t>the</w:t>
      </w:r>
      <w:r>
        <w:rPr>
          <w:spacing w:val="-10"/>
          <w:w w:val="105"/>
        </w:rPr>
        <w:t> </w:t>
      </w:r>
      <w:r>
        <w:rPr>
          <w:w w:val="105"/>
        </w:rPr>
        <w:t>largest</w:t>
      </w:r>
      <w:r>
        <w:rPr>
          <w:spacing w:val="-10"/>
          <w:w w:val="105"/>
        </w:rPr>
        <w:t> </w:t>
      </w:r>
      <w:r>
        <w:rPr>
          <w:w w:val="105"/>
        </w:rPr>
        <w:t>population in</w:t>
      </w:r>
      <w:r>
        <w:rPr>
          <w:spacing w:val="29"/>
          <w:w w:val="105"/>
        </w:rPr>
        <w:t> </w:t>
      </w:r>
      <w:r>
        <w:rPr>
          <w:w w:val="105"/>
        </w:rPr>
        <w:t>their</w:t>
      </w:r>
      <w:r>
        <w:rPr>
          <w:spacing w:val="32"/>
          <w:w w:val="105"/>
        </w:rPr>
        <w:t> </w:t>
      </w:r>
      <w:r>
        <w:rPr>
          <w:w w:val="105"/>
        </w:rPr>
        <w:t>respective</w:t>
      </w:r>
      <w:r>
        <w:rPr>
          <w:spacing w:val="32"/>
          <w:w w:val="105"/>
        </w:rPr>
        <w:t> </w:t>
      </w:r>
      <w:r>
        <w:rPr>
          <w:w w:val="105"/>
        </w:rPr>
        <w:t>local</w:t>
      </w:r>
      <w:r>
        <w:rPr>
          <w:spacing w:val="29"/>
          <w:w w:val="105"/>
        </w:rPr>
        <w:t> </w:t>
      </w:r>
      <w:r>
        <w:rPr>
          <w:w w:val="105"/>
        </w:rPr>
        <w:t>labor</w:t>
      </w:r>
      <w:r>
        <w:rPr>
          <w:spacing w:val="27"/>
          <w:w w:val="105"/>
        </w:rPr>
        <w:t> </w:t>
      </w:r>
      <w:r>
        <w:rPr>
          <w:w w:val="105"/>
        </w:rPr>
        <w:t>market</w:t>
      </w:r>
      <w:r>
        <w:rPr>
          <w:spacing w:val="32"/>
          <w:w w:val="105"/>
        </w:rPr>
        <w:t> </w:t>
      </w:r>
      <w:r>
        <w:rPr>
          <w:w w:val="105"/>
        </w:rPr>
        <w:t>to</w:t>
      </w:r>
      <w:r>
        <w:rPr>
          <w:spacing w:val="30"/>
          <w:w w:val="105"/>
        </w:rPr>
        <w:t> </w:t>
      </w:r>
      <w:r>
        <w:rPr>
          <w:w w:val="105"/>
        </w:rPr>
        <w:t>the</w:t>
      </w:r>
      <w:r>
        <w:rPr>
          <w:spacing w:val="28"/>
          <w:w w:val="105"/>
        </w:rPr>
        <w:t> </w:t>
      </w:r>
      <w:r>
        <w:rPr>
          <w:w w:val="105"/>
        </w:rPr>
        <w:t>transparent</w:t>
      </w:r>
      <w:r>
        <w:rPr>
          <w:spacing w:val="32"/>
          <w:w w:val="105"/>
        </w:rPr>
        <w:t> </w:t>
      </w:r>
      <w:r>
        <w:rPr>
          <w:w w:val="105"/>
        </w:rPr>
        <w:t>IV</w:t>
      </w:r>
      <w:r>
        <w:rPr>
          <w:spacing w:val="29"/>
          <w:w w:val="105"/>
        </w:rPr>
        <w:t> </w:t>
      </w:r>
      <w:r>
        <w:rPr>
          <w:w w:val="105"/>
        </w:rPr>
        <w:t>sample,</w:t>
      </w:r>
      <w:r>
        <w:rPr>
          <w:spacing w:val="38"/>
          <w:w w:val="105"/>
        </w:rPr>
        <w:t> </w:t>
      </w:r>
      <w:r>
        <w:rPr>
          <w:w w:val="105"/>
        </w:rPr>
        <w:t>while</w:t>
      </w:r>
      <w:r>
        <w:rPr>
          <w:spacing w:val="31"/>
          <w:w w:val="105"/>
        </w:rPr>
        <w:t> </w:t>
      </w:r>
      <w:r>
        <w:rPr>
          <w:w w:val="105"/>
        </w:rPr>
        <w:t>the</w:t>
      </w:r>
      <w:r>
        <w:rPr>
          <w:spacing w:val="28"/>
          <w:w w:val="105"/>
        </w:rPr>
        <w:t> </w:t>
      </w:r>
      <w:r>
        <w:rPr>
          <w:w w:val="105"/>
        </w:rPr>
        <w:t>remaining workers,</w:t>
      </w:r>
      <w:r>
        <w:rPr>
          <w:spacing w:val="-2"/>
          <w:w w:val="105"/>
        </w:rPr>
        <w:t> </w:t>
      </w:r>
      <w:r>
        <w:rPr>
          <w:w w:val="105"/>
        </w:rPr>
        <w:t>those</w:t>
      </w:r>
      <w:r>
        <w:rPr>
          <w:spacing w:val="-6"/>
          <w:w w:val="105"/>
        </w:rPr>
        <w:t> </w:t>
      </w:r>
      <w:r>
        <w:rPr>
          <w:w w:val="105"/>
        </w:rPr>
        <w:t>who</w:t>
      </w:r>
      <w:r>
        <w:rPr>
          <w:spacing w:val="-3"/>
          <w:w w:val="105"/>
        </w:rPr>
        <w:t> </w:t>
      </w:r>
      <w:r>
        <w:rPr>
          <w:w w:val="105"/>
        </w:rPr>
        <w:t>grew</w:t>
      </w:r>
      <w:r>
        <w:rPr>
          <w:spacing w:val="-6"/>
          <w:w w:val="105"/>
        </w:rPr>
        <w:t> </w:t>
      </w:r>
      <w:r>
        <w:rPr>
          <w:w w:val="105"/>
        </w:rPr>
        <w:t>up</w:t>
      </w:r>
      <w:r>
        <w:rPr>
          <w:spacing w:val="-6"/>
          <w:w w:val="105"/>
        </w:rPr>
        <w:t> </w:t>
      </w:r>
      <w:r>
        <w:rPr>
          <w:w w:val="105"/>
        </w:rPr>
        <w:t>in</w:t>
      </w:r>
      <w:r>
        <w:rPr>
          <w:spacing w:val="-6"/>
          <w:w w:val="105"/>
        </w:rPr>
        <w:t> </w:t>
      </w:r>
      <w:r>
        <w:rPr>
          <w:w w:val="105"/>
        </w:rPr>
        <w:t>non-central</w:t>
      </w:r>
      <w:r>
        <w:rPr>
          <w:spacing w:val="-5"/>
          <w:w w:val="105"/>
        </w:rPr>
        <w:t> </w:t>
      </w:r>
      <w:r>
        <w:rPr>
          <w:w w:val="105"/>
        </w:rPr>
        <w:t>municipalities,</w:t>
      </w:r>
      <w:r>
        <w:rPr>
          <w:spacing w:val="-2"/>
          <w:w w:val="105"/>
        </w:rPr>
        <w:t> </w:t>
      </w:r>
      <w:r>
        <w:rPr>
          <w:w w:val="105"/>
        </w:rPr>
        <w:t>are</w:t>
      </w:r>
      <w:r>
        <w:rPr>
          <w:spacing w:val="-6"/>
          <w:w w:val="105"/>
        </w:rPr>
        <w:t> </w:t>
      </w:r>
      <w:r>
        <w:rPr>
          <w:w w:val="105"/>
        </w:rPr>
        <w:t>part</w:t>
      </w:r>
      <w:r>
        <w:rPr>
          <w:spacing w:val="-5"/>
          <w:w w:val="105"/>
        </w:rPr>
        <w:t> </w:t>
      </w:r>
      <w:r>
        <w:rPr>
          <w:w w:val="105"/>
        </w:rPr>
        <w:t>of</w:t>
      </w:r>
      <w:r>
        <w:rPr>
          <w:spacing w:val="-6"/>
          <w:w w:val="105"/>
        </w:rPr>
        <w:t> </w:t>
      </w:r>
      <w:r>
        <w:rPr>
          <w:w w:val="105"/>
        </w:rPr>
        <w:t>the</w:t>
      </w:r>
      <w:r>
        <w:rPr>
          <w:spacing w:val="-6"/>
          <w:w w:val="105"/>
        </w:rPr>
        <w:t> </w:t>
      </w:r>
      <w:r>
        <w:rPr>
          <w:w w:val="105"/>
        </w:rPr>
        <w:t>hidden</w:t>
      </w:r>
      <w:r>
        <w:rPr>
          <w:spacing w:val="-3"/>
          <w:w w:val="105"/>
        </w:rPr>
        <w:t> </w:t>
      </w:r>
      <w:r>
        <w:rPr>
          <w:w w:val="105"/>
        </w:rPr>
        <w:t>IV</w:t>
      </w:r>
      <w:r>
        <w:rPr>
          <w:spacing w:val="-6"/>
          <w:w w:val="105"/>
        </w:rPr>
        <w:t> </w:t>
      </w:r>
      <w:r>
        <w:rPr>
          <w:w w:val="105"/>
        </w:rPr>
        <w:t>sample. We</w:t>
      </w:r>
      <w:r>
        <w:rPr>
          <w:w w:val="105"/>
        </w:rPr>
        <w:t> now</w:t>
      </w:r>
      <w:r>
        <w:rPr>
          <w:w w:val="105"/>
        </w:rPr>
        <w:t> assess</w:t>
      </w:r>
      <w:r>
        <w:rPr>
          <w:spacing w:val="11"/>
          <w:w w:val="105"/>
        </w:rPr>
        <w:t> </w:t>
      </w:r>
      <w:r>
        <w:rPr>
          <w:w w:val="105"/>
        </w:rPr>
        <w:t>how</w:t>
      </w:r>
      <w:r>
        <w:rPr>
          <w:w w:val="105"/>
        </w:rPr>
        <w:t> sensitive</w:t>
      </w:r>
      <w:r>
        <w:rPr>
          <w:spacing w:val="13"/>
          <w:w w:val="105"/>
        </w:rPr>
        <w:t> </w:t>
      </w:r>
      <w:r>
        <w:rPr>
          <w:w w:val="105"/>
        </w:rPr>
        <w:t>our</w:t>
      </w:r>
      <w:r>
        <w:rPr>
          <w:w w:val="105"/>
        </w:rPr>
        <w:t> results</w:t>
      </w:r>
      <w:r>
        <w:rPr>
          <w:spacing w:val="11"/>
          <w:w w:val="105"/>
        </w:rPr>
        <w:t> </w:t>
      </w:r>
      <w:r>
        <w:rPr>
          <w:w w:val="105"/>
        </w:rPr>
        <w:t>are</w:t>
      </w:r>
      <w:r>
        <w:rPr>
          <w:w w:val="105"/>
        </w:rPr>
        <w:t> to</w:t>
      </w:r>
      <w:r>
        <w:rPr>
          <w:w w:val="105"/>
        </w:rPr>
        <w:t> these</w:t>
      </w:r>
      <w:r>
        <w:rPr>
          <w:spacing w:val="11"/>
          <w:w w:val="105"/>
        </w:rPr>
        <w:t> </w:t>
      </w:r>
      <w:r>
        <w:rPr>
          <w:w w:val="105"/>
        </w:rPr>
        <w:t>choices</w:t>
      </w:r>
      <w:r>
        <w:rPr>
          <w:spacing w:val="11"/>
          <w:w w:val="105"/>
        </w:rPr>
        <w:t> </w:t>
      </w:r>
      <w:r>
        <w:rPr>
          <w:w w:val="105"/>
        </w:rPr>
        <w:t>by</w:t>
      </w:r>
      <w:r>
        <w:rPr>
          <w:w w:val="105"/>
        </w:rPr>
        <w:t> changing</w:t>
      </w:r>
      <w:r>
        <w:rPr>
          <w:spacing w:val="10"/>
          <w:w w:val="105"/>
        </w:rPr>
        <w:t> </w:t>
      </w:r>
      <w:r>
        <w:rPr>
          <w:w w:val="105"/>
        </w:rPr>
        <w:t>the</w:t>
      </w:r>
      <w:r>
        <w:rPr>
          <w:w w:val="105"/>
        </w:rPr>
        <w:t> definition</w:t>
      </w:r>
    </w:p>
    <w:p>
      <w:pPr>
        <w:spacing w:line="229" w:lineRule="exact" w:before="0"/>
        <w:ind w:left="611" w:right="0" w:firstLine="0"/>
        <w:jc w:val="both"/>
        <w:rPr>
          <w:sz w:val="20"/>
        </w:rPr>
      </w:pPr>
      <w:r>
        <w:rPr>
          <w:sz w:val="20"/>
          <w:vertAlign w:val="superscript"/>
        </w:rPr>
        <w:t>30</w:t>
      </w:r>
      <w:bookmarkStart w:name="_bookmark64" w:id="79"/>
      <w:bookmarkEnd w:id="79"/>
      <w:r>
        <w:rPr>
          <w:sz w:val="20"/>
          <w:vertAlign w:val="baseline"/>
        </w:rPr>
        <w:t>I</w:t>
      </w:r>
      <w:r>
        <w:rPr>
          <w:sz w:val="20"/>
          <w:vertAlign w:val="baseline"/>
        </w:rPr>
        <w:t>n</w:t>
      </w:r>
      <w:r>
        <w:rPr>
          <w:spacing w:val="32"/>
          <w:sz w:val="20"/>
          <w:vertAlign w:val="baseline"/>
        </w:rPr>
        <w:t> </w:t>
      </w:r>
      <w:r>
        <w:rPr>
          <w:sz w:val="20"/>
          <w:vertAlign w:val="baseline"/>
        </w:rPr>
        <w:t>our</w:t>
      </w:r>
      <w:r>
        <w:rPr>
          <w:spacing w:val="37"/>
          <w:sz w:val="20"/>
          <w:vertAlign w:val="baseline"/>
        </w:rPr>
        <w:t> </w:t>
      </w:r>
      <w:r>
        <w:rPr>
          <w:sz w:val="20"/>
          <w:vertAlign w:val="baseline"/>
        </w:rPr>
        <w:t>baseline</w:t>
      </w:r>
      <w:r>
        <w:rPr>
          <w:spacing w:val="32"/>
          <w:sz w:val="20"/>
          <w:vertAlign w:val="baseline"/>
        </w:rPr>
        <w:t> </w:t>
      </w:r>
      <w:r>
        <w:rPr>
          <w:sz w:val="20"/>
          <w:vertAlign w:val="baseline"/>
        </w:rPr>
        <w:t>hidden</w:t>
      </w:r>
      <w:r>
        <w:rPr>
          <w:spacing w:val="38"/>
          <w:sz w:val="20"/>
          <w:vertAlign w:val="baseline"/>
        </w:rPr>
        <w:t> </w:t>
      </w:r>
      <w:r>
        <w:rPr>
          <w:sz w:val="20"/>
          <w:vertAlign w:val="baseline"/>
        </w:rPr>
        <w:t>IV</w:t>
      </w:r>
      <w:r>
        <w:rPr>
          <w:spacing w:val="37"/>
          <w:sz w:val="20"/>
          <w:vertAlign w:val="baseline"/>
        </w:rPr>
        <w:t> </w:t>
      </w:r>
      <w:r>
        <w:rPr>
          <w:sz w:val="20"/>
          <w:vertAlign w:val="baseline"/>
        </w:rPr>
        <w:t>sample</w:t>
      </w:r>
      <w:r>
        <w:rPr>
          <w:spacing w:val="33"/>
          <w:sz w:val="20"/>
          <w:vertAlign w:val="baseline"/>
        </w:rPr>
        <w:t> </w:t>
      </w:r>
      <w:r>
        <w:rPr>
          <w:sz w:val="20"/>
          <w:vertAlign w:val="baseline"/>
        </w:rPr>
        <w:t>of</w:t>
      </w:r>
      <w:r>
        <w:rPr>
          <w:spacing w:val="37"/>
          <w:sz w:val="20"/>
          <w:vertAlign w:val="baseline"/>
        </w:rPr>
        <w:t> </w:t>
      </w:r>
      <w:r>
        <w:rPr>
          <w:sz w:val="20"/>
          <w:vertAlign w:val="baseline"/>
        </w:rPr>
        <w:t>male</w:t>
      </w:r>
      <w:r>
        <w:rPr>
          <w:spacing w:val="35"/>
          <w:sz w:val="20"/>
          <w:vertAlign w:val="baseline"/>
        </w:rPr>
        <w:t> </w:t>
      </w:r>
      <w:r>
        <w:rPr>
          <w:sz w:val="20"/>
          <w:vertAlign w:val="baseline"/>
        </w:rPr>
        <w:t>workers</w:t>
      </w:r>
      <w:r>
        <w:rPr>
          <w:spacing w:val="27"/>
          <w:sz w:val="20"/>
          <w:vertAlign w:val="baseline"/>
        </w:rPr>
        <w:t> </w:t>
      </w:r>
      <w:r>
        <w:rPr>
          <w:sz w:val="20"/>
          <w:vertAlign w:val="baseline"/>
        </w:rPr>
        <w:t>born</w:t>
      </w:r>
      <w:r>
        <w:rPr>
          <w:spacing w:val="35"/>
          <w:sz w:val="20"/>
          <w:vertAlign w:val="baseline"/>
        </w:rPr>
        <w:t> </w:t>
      </w:r>
      <w:r>
        <w:rPr>
          <w:sz w:val="20"/>
          <w:vertAlign w:val="baseline"/>
        </w:rPr>
        <w:t>1950–1980,</w:t>
      </w:r>
      <w:r>
        <w:rPr>
          <w:spacing w:val="23"/>
          <w:sz w:val="20"/>
          <w:vertAlign w:val="baseline"/>
        </w:rPr>
        <w:t> </w:t>
      </w:r>
      <w:r>
        <w:rPr>
          <w:sz w:val="20"/>
          <w:vertAlign w:val="baseline"/>
        </w:rPr>
        <w:t>we</w:t>
      </w:r>
      <w:r>
        <w:rPr>
          <w:spacing w:val="35"/>
          <w:sz w:val="20"/>
          <w:vertAlign w:val="baseline"/>
        </w:rPr>
        <w:t> </w:t>
      </w:r>
      <w:r>
        <w:rPr>
          <w:sz w:val="20"/>
          <w:vertAlign w:val="baseline"/>
        </w:rPr>
        <w:t>include</w:t>
      </w:r>
      <w:r>
        <w:rPr>
          <w:spacing w:val="39"/>
          <w:sz w:val="20"/>
          <w:vertAlign w:val="baseline"/>
        </w:rPr>
        <w:t> </w:t>
      </w:r>
      <w:r>
        <w:rPr>
          <w:sz w:val="20"/>
          <w:vertAlign w:val="baseline"/>
        </w:rPr>
        <w:t>422</w:t>
      </w:r>
      <w:r>
        <w:rPr>
          <w:i/>
          <w:sz w:val="20"/>
          <w:vertAlign w:val="baseline"/>
        </w:rPr>
        <w:t>,</w:t>
      </w:r>
      <w:r>
        <w:rPr>
          <w:i/>
          <w:spacing w:val="-4"/>
          <w:sz w:val="20"/>
          <w:vertAlign w:val="baseline"/>
        </w:rPr>
        <w:t> </w:t>
      </w:r>
      <w:r>
        <w:rPr>
          <w:sz w:val="20"/>
          <w:vertAlign w:val="baseline"/>
        </w:rPr>
        <w:t>749</w:t>
      </w:r>
      <w:r>
        <w:rPr>
          <w:spacing w:val="27"/>
          <w:sz w:val="20"/>
          <w:vertAlign w:val="baseline"/>
        </w:rPr>
        <w:t> </w:t>
      </w:r>
      <w:r>
        <w:rPr>
          <w:sz w:val="20"/>
          <w:vertAlign w:val="baseline"/>
        </w:rPr>
        <w:t>individuals</w:t>
      </w:r>
      <w:r>
        <w:rPr>
          <w:spacing w:val="37"/>
          <w:sz w:val="20"/>
          <w:vertAlign w:val="baseline"/>
        </w:rPr>
        <w:t> </w:t>
      </w:r>
      <w:r>
        <w:rPr>
          <w:spacing w:val="-5"/>
          <w:sz w:val="20"/>
          <w:vertAlign w:val="baseline"/>
        </w:rPr>
        <w:t>and</w:t>
      </w:r>
    </w:p>
    <w:p>
      <w:pPr>
        <w:spacing w:line="235" w:lineRule="auto" w:before="2"/>
        <w:ind w:left="360" w:right="348" w:firstLine="0"/>
        <w:jc w:val="both"/>
        <w:rPr>
          <w:sz w:val="20"/>
        </w:rPr>
      </w:pPr>
      <w:r>
        <w:rPr>
          <w:w w:val="105"/>
          <w:sz w:val="20"/>
        </w:rPr>
        <w:t>8</w:t>
      </w:r>
      <w:r>
        <w:rPr>
          <w:i/>
          <w:w w:val="105"/>
          <w:sz w:val="20"/>
        </w:rPr>
        <w:t>,</w:t>
      </w:r>
      <w:r>
        <w:rPr>
          <w:i/>
          <w:spacing w:val="-12"/>
          <w:w w:val="105"/>
          <w:sz w:val="20"/>
        </w:rPr>
        <w:t> </w:t>
      </w:r>
      <w:r>
        <w:rPr>
          <w:w w:val="105"/>
          <w:sz w:val="20"/>
        </w:rPr>
        <w:t>697</w:t>
      </w:r>
      <w:r>
        <w:rPr>
          <w:i/>
          <w:w w:val="105"/>
          <w:sz w:val="20"/>
        </w:rPr>
        <w:t>,</w:t>
      </w:r>
      <w:r>
        <w:rPr>
          <w:i/>
          <w:spacing w:val="-12"/>
          <w:w w:val="105"/>
          <w:sz w:val="20"/>
        </w:rPr>
        <w:t> </w:t>
      </w:r>
      <w:r>
        <w:rPr>
          <w:w w:val="105"/>
          <w:sz w:val="20"/>
        </w:rPr>
        <w:t>979</w:t>
      </w:r>
      <w:r>
        <w:rPr>
          <w:spacing w:val="-12"/>
          <w:w w:val="105"/>
          <w:sz w:val="20"/>
        </w:rPr>
        <w:t> </w:t>
      </w:r>
      <w:r>
        <w:rPr>
          <w:w w:val="105"/>
          <w:sz w:val="20"/>
        </w:rPr>
        <w:t>person-year</w:t>
      </w:r>
      <w:r>
        <w:rPr>
          <w:spacing w:val="-12"/>
          <w:w w:val="105"/>
          <w:sz w:val="20"/>
        </w:rPr>
        <w:t> </w:t>
      </w:r>
      <w:r>
        <w:rPr>
          <w:w w:val="105"/>
          <w:sz w:val="20"/>
        </w:rPr>
        <w:t>observations,</w:t>
      </w:r>
      <w:r>
        <w:rPr>
          <w:spacing w:val="-12"/>
          <w:w w:val="105"/>
          <w:sz w:val="20"/>
        </w:rPr>
        <w:t> </w:t>
      </w:r>
      <w:r>
        <w:rPr>
          <w:w w:val="105"/>
          <w:sz w:val="20"/>
        </w:rPr>
        <w:t>among</w:t>
      </w:r>
      <w:r>
        <w:rPr>
          <w:spacing w:val="-12"/>
          <w:w w:val="105"/>
          <w:sz w:val="20"/>
        </w:rPr>
        <w:t> </w:t>
      </w:r>
      <w:r>
        <w:rPr>
          <w:w w:val="105"/>
          <w:sz w:val="20"/>
        </w:rPr>
        <w:t>whom</w:t>
      </w:r>
      <w:r>
        <w:rPr>
          <w:spacing w:val="-12"/>
          <w:w w:val="105"/>
          <w:sz w:val="20"/>
        </w:rPr>
        <w:t> </w:t>
      </w:r>
      <w:r>
        <w:rPr>
          <w:w w:val="105"/>
          <w:sz w:val="20"/>
        </w:rPr>
        <w:t>we</w:t>
      </w:r>
      <w:r>
        <w:rPr>
          <w:spacing w:val="-11"/>
          <w:w w:val="105"/>
          <w:sz w:val="20"/>
        </w:rPr>
        <w:t> </w:t>
      </w:r>
      <w:r>
        <w:rPr>
          <w:w w:val="105"/>
          <w:sz w:val="20"/>
        </w:rPr>
        <w:t>observe</w:t>
      </w:r>
      <w:r>
        <w:rPr>
          <w:spacing w:val="-12"/>
          <w:w w:val="105"/>
          <w:sz w:val="20"/>
        </w:rPr>
        <w:t> </w:t>
      </w:r>
      <w:r>
        <w:rPr>
          <w:w w:val="105"/>
          <w:sz w:val="20"/>
        </w:rPr>
        <w:t>earnings</w:t>
      </w:r>
      <w:r>
        <w:rPr>
          <w:spacing w:val="-12"/>
          <w:w w:val="105"/>
          <w:sz w:val="20"/>
        </w:rPr>
        <w:t> </w:t>
      </w:r>
      <w:r>
        <w:rPr>
          <w:w w:val="105"/>
          <w:sz w:val="20"/>
        </w:rPr>
        <w:t>for</w:t>
      </w:r>
      <w:r>
        <w:rPr>
          <w:spacing w:val="-7"/>
          <w:w w:val="105"/>
          <w:sz w:val="20"/>
        </w:rPr>
        <w:t> </w:t>
      </w:r>
      <w:r>
        <w:rPr>
          <w:w w:val="105"/>
          <w:sz w:val="20"/>
        </w:rPr>
        <w:t>344</w:t>
      </w:r>
      <w:r>
        <w:rPr>
          <w:i/>
          <w:w w:val="105"/>
          <w:sz w:val="20"/>
        </w:rPr>
        <w:t>,</w:t>
      </w:r>
      <w:r>
        <w:rPr>
          <w:i/>
          <w:spacing w:val="-12"/>
          <w:w w:val="105"/>
          <w:sz w:val="20"/>
        </w:rPr>
        <w:t> </w:t>
      </w:r>
      <w:r>
        <w:rPr>
          <w:w w:val="105"/>
          <w:sz w:val="20"/>
        </w:rPr>
        <w:t>547</w:t>
      </w:r>
      <w:r>
        <w:rPr>
          <w:spacing w:val="-9"/>
          <w:w w:val="105"/>
          <w:sz w:val="20"/>
        </w:rPr>
        <w:t> </w:t>
      </w:r>
      <w:r>
        <w:rPr>
          <w:w w:val="105"/>
          <w:sz w:val="20"/>
        </w:rPr>
        <w:t>in</w:t>
      </w:r>
      <w:r>
        <w:rPr>
          <w:spacing w:val="-7"/>
          <w:w w:val="105"/>
          <w:sz w:val="20"/>
        </w:rPr>
        <w:t> </w:t>
      </w:r>
      <w:r>
        <w:rPr>
          <w:w w:val="105"/>
          <w:sz w:val="20"/>
        </w:rPr>
        <w:t>the</w:t>
      </w:r>
      <w:r>
        <w:rPr>
          <w:spacing w:val="-5"/>
          <w:w w:val="105"/>
          <w:sz w:val="20"/>
        </w:rPr>
        <w:t> </w:t>
      </w:r>
      <w:r>
        <w:rPr>
          <w:w w:val="105"/>
          <w:sz w:val="20"/>
        </w:rPr>
        <w:t>initial</w:t>
      </w:r>
      <w:r>
        <w:rPr>
          <w:spacing w:val="-7"/>
          <w:w w:val="105"/>
          <w:sz w:val="20"/>
        </w:rPr>
        <w:t> </w:t>
      </w:r>
      <w:r>
        <w:rPr>
          <w:w w:val="105"/>
          <w:sz w:val="20"/>
        </w:rPr>
        <w:t>year</w:t>
      </w:r>
      <w:r>
        <w:rPr>
          <w:spacing w:val="-8"/>
          <w:w w:val="105"/>
          <w:sz w:val="20"/>
        </w:rPr>
        <w:t> </w:t>
      </w:r>
      <w:r>
        <w:rPr>
          <w:w w:val="105"/>
          <w:sz w:val="20"/>
        </w:rPr>
        <w:t>of</w:t>
      </w:r>
      <w:r>
        <w:rPr>
          <w:spacing w:val="-6"/>
          <w:w w:val="105"/>
          <w:sz w:val="20"/>
        </w:rPr>
        <w:t> </w:t>
      </w:r>
      <w:r>
        <w:rPr>
          <w:w w:val="105"/>
          <w:sz w:val="20"/>
        </w:rPr>
        <w:t>work experience,</w:t>
      </w:r>
      <w:r>
        <w:rPr>
          <w:spacing w:val="-6"/>
          <w:w w:val="105"/>
          <w:sz w:val="20"/>
        </w:rPr>
        <w:t> </w:t>
      </w:r>
      <w:r>
        <w:rPr>
          <w:w w:val="105"/>
          <w:sz w:val="20"/>
        </w:rPr>
        <w:t>355</w:t>
      </w:r>
      <w:r>
        <w:rPr>
          <w:i/>
          <w:w w:val="105"/>
          <w:sz w:val="20"/>
        </w:rPr>
        <w:t>,</w:t>
      </w:r>
      <w:r>
        <w:rPr>
          <w:i/>
          <w:spacing w:val="-12"/>
          <w:w w:val="105"/>
          <w:sz w:val="20"/>
        </w:rPr>
        <w:t> </w:t>
      </w:r>
      <w:r>
        <w:rPr>
          <w:w w:val="105"/>
          <w:sz w:val="20"/>
        </w:rPr>
        <w:t>602 in the 10</w:t>
      </w:r>
      <w:r>
        <w:rPr>
          <w:rFonts w:ascii="Georgia" w:hAnsi="Georgia"/>
          <w:i/>
          <w:w w:val="105"/>
          <w:sz w:val="20"/>
          <w:vertAlign w:val="superscript"/>
        </w:rPr>
        <w:t>th</w:t>
      </w:r>
      <w:r>
        <w:rPr>
          <w:rFonts w:ascii="Georgia" w:hAnsi="Georgia"/>
          <w:i/>
          <w:w w:val="105"/>
          <w:sz w:val="20"/>
          <w:vertAlign w:val="baseline"/>
        </w:rPr>
        <w:t> </w:t>
      </w:r>
      <w:r>
        <w:rPr>
          <w:w w:val="105"/>
          <w:sz w:val="20"/>
          <w:vertAlign w:val="baseline"/>
        </w:rPr>
        <w:t>year, and 116</w:t>
      </w:r>
      <w:r>
        <w:rPr>
          <w:i/>
          <w:w w:val="105"/>
          <w:sz w:val="20"/>
          <w:vertAlign w:val="baseline"/>
        </w:rPr>
        <w:t>,</w:t>
      </w:r>
      <w:r>
        <w:rPr>
          <w:i/>
          <w:spacing w:val="-12"/>
          <w:w w:val="105"/>
          <w:sz w:val="20"/>
          <w:vertAlign w:val="baseline"/>
        </w:rPr>
        <w:t> </w:t>
      </w:r>
      <w:r>
        <w:rPr>
          <w:w w:val="105"/>
          <w:sz w:val="20"/>
          <w:vertAlign w:val="baseline"/>
        </w:rPr>
        <w:t>385 in the 30</w:t>
      </w:r>
      <w:r>
        <w:rPr>
          <w:rFonts w:ascii="Georgia" w:hAnsi="Georgia"/>
          <w:i/>
          <w:w w:val="105"/>
          <w:sz w:val="20"/>
          <w:vertAlign w:val="superscript"/>
        </w:rPr>
        <w:t>th</w:t>
      </w:r>
      <w:r>
        <w:rPr>
          <w:rFonts w:ascii="Georgia" w:hAnsi="Georgia"/>
          <w:i/>
          <w:w w:val="105"/>
          <w:sz w:val="20"/>
          <w:vertAlign w:val="baseline"/>
        </w:rPr>
        <w:t> </w:t>
      </w:r>
      <w:r>
        <w:rPr>
          <w:w w:val="105"/>
          <w:sz w:val="20"/>
          <w:vertAlign w:val="baseline"/>
        </w:rPr>
        <w:t>year.</w:t>
      </w:r>
      <w:r>
        <w:rPr>
          <w:spacing w:val="24"/>
          <w:w w:val="105"/>
          <w:sz w:val="20"/>
          <w:vertAlign w:val="baseline"/>
        </w:rPr>
        <w:t> </w:t>
      </w:r>
      <w:r>
        <w:rPr>
          <w:w w:val="105"/>
          <w:sz w:val="20"/>
          <w:vertAlign w:val="baseline"/>
        </w:rPr>
        <w:t>In the sample of males born 1950–1965, we</w:t>
      </w:r>
      <w:r>
        <w:rPr>
          <w:spacing w:val="-12"/>
          <w:w w:val="105"/>
          <w:sz w:val="20"/>
          <w:vertAlign w:val="baseline"/>
        </w:rPr>
        <w:t> </w:t>
      </w:r>
      <w:r>
        <w:rPr>
          <w:w w:val="105"/>
          <w:sz w:val="20"/>
          <w:vertAlign w:val="baseline"/>
        </w:rPr>
        <w:t>include</w:t>
      </w:r>
      <w:r>
        <w:rPr>
          <w:spacing w:val="-4"/>
          <w:w w:val="105"/>
          <w:sz w:val="20"/>
          <w:vertAlign w:val="baseline"/>
        </w:rPr>
        <w:t> </w:t>
      </w:r>
      <w:r>
        <w:rPr>
          <w:w w:val="105"/>
          <w:sz w:val="20"/>
          <w:vertAlign w:val="baseline"/>
        </w:rPr>
        <w:t>213</w:t>
      </w:r>
      <w:r>
        <w:rPr>
          <w:i/>
          <w:w w:val="105"/>
          <w:sz w:val="20"/>
          <w:vertAlign w:val="baseline"/>
        </w:rPr>
        <w:t>,</w:t>
      </w:r>
      <w:r>
        <w:rPr>
          <w:i/>
          <w:spacing w:val="-12"/>
          <w:w w:val="105"/>
          <w:sz w:val="20"/>
          <w:vertAlign w:val="baseline"/>
        </w:rPr>
        <w:t> </w:t>
      </w:r>
      <w:r>
        <w:rPr>
          <w:w w:val="105"/>
          <w:sz w:val="20"/>
          <w:vertAlign w:val="baseline"/>
        </w:rPr>
        <w:t>206 individuals</w:t>
      </w:r>
      <w:r>
        <w:rPr>
          <w:w w:val="105"/>
          <w:sz w:val="20"/>
          <w:vertAlign w:val="baseline"/>
        </w:rPr>
        <w:t> and</w:t>
      </w:r>
      <w:r>
        <w:rPr>
          <w:w w:val="105"/>
          <w:sz w:val="20"/>
          <w:vertAlign w:val="baseline"/>
        </w:rPr>
        <w:t> 5</w:t>
      </w:r>
      <w:r>
        <w:rPr>
          <w:i/>
          <w:w w:val="105"/>
          <w:sz w:val="20"/>
          <w:vertAlign w:val="baseline"/>
        </w:rPr>
        <w:t>,</w:t>
      </w:r>
      <w:r>
        <w:rPr>
          <w:i/>
          <w:spacing w:val="-12"/>
          <w:w w:val="105"/>
          <w:sz w:val="20"/>
          <w:vertAlign w:val="baseline"/>
        </w:rPr>
        <w:t> </w:t>
      </w:r>
      <w:r>
        <w:rPr>
          <w:w w:val="105"/>
          <w:sz w:val="20"/>
          <w:vertAlign w:val="baseline"/>
        </w:rPr>
        <w:t>326</w:t>
      </w:r>
      <w:r>
        <w:rPr>
          <w:i/>
          <w:w w:val="105"/>
          <w:sz w:val="20"/>
          <w:vertAlign w:val="baseline"/>
        </w:rPr>
        <w:t>,</w:t>
      </w:r>
      <w:r>
        <w:rPr>
          <w:i/>
          <w:spacing w:val="-12"/>
          <w:w w:val="105"/>
          <w:sz w:val="20"/>
          <w:vertAlign w:val="baseline"/>
        </w:rPr>
        <w:t> </w:t>
      </w:r>
      <w:r>
        <w:rPr>
          <w:w w:val="105"/>
          <w:sz w:val="20"/>
          <w:vertAlign w:val="baseline"/>
        </w:rPr>
        <w:t>336 person-year observations,</w:t>
      </w:r>
      <w:r>
        <w:rPr>
          <w:w w:val="105"/>
          <w:sz w:val="20"/>
          <w:vertAlign w:val="baseline"/>
        </w:rPr>
        <w:t> among</w:t>
      </w:r>
      <w:r>
        <w:rPr>
          <w:w w:val="105"/>
          <w:sz w:val="20"/>
          <w:vertAlign w:val="baseline"/>
        </w:rPr>
        <w:t> whom</w:t>
      </w:r>
      <w:r>
        <w:rPr>
          <w:w w:val="105"/>
          <w:sz w:val="20"/>
          <w:vertAlign w:val="baseline"/>
        </w:rPr>
        <w:t> we</w:t>
      </w:r>
      <w:r>
        <w:rPr>
          <w:w w:val="105"/>
          <w:sz w:val="20"/>
          <w:vertAlign w:val="baseline"/>
        </w:rPr>
        <w:t> observe</w:t>
      </w:r>
      <w:r>
        <w:rPr>
          <w:w w:val="105"/>
          <w:sz w:val="20"/>
          <w:vertAlign w:val="baseline"/>
        </w:rPr>
        <w:t> earnings for</w:t>
      </w:r>
      <w:r>
        <w:rPr>
          <w:spacing w:val="19"/>
          <w:w w:val="105"/>
          <w:sz w:val="20"/>
          <w:vertAlign w:val="baseline"/>
        </w:rPr>
        <w:t> </w:t>
      </w:r>
      <w:r>
        <w:rPr>
          <w:w w:val="105"/>
          <w:sz w:val="20"/>
          <w:vertAlign w:val="baseline"/>
        </w:rPr>
        <w:t>173</w:t>
      </w:r>
      <w:r>
        <w:rPr>
          <w:i/>
          <w:w w:val="105"/>
          <w:sz w:val="20"/>
          <w:vertAlign w:val="baseline"/>
        </w:rPr>
        <w:t>,</w:t>
      </w:r>
      <w:r>
        <w:rPr>
          <w:i/>
          <w:spacing w:val="-14"/>
          <w:w w:val="105"/>
          <w:sz w:val="20"/>
          <w:vertAlign w:val="baseline"/>
        </w:rPr>
        <w:t> </w:t>
      </w:r>
      <w:r>
        <w:rPr>
          <w:w w:val="105"/>
          <w:sz w:val="20"/>
          <w:vertAlign w:val="baseline"/>
        </w:rPr>
        <w:t>465 in</w:t>
      </w:r>
      <w:r>
        <w:rPr>
          <w:spacing w:val="20"/>
          <w:w w:val="105"/>
          <w:sz w:val="20"/>
          <w:vertAlign w:val="baseline"/>
        </w:rPr>
        <w:t> </w:t>
      </w:r>
      <w:r>
        <w:rPr>
          <w:w w:val="105"/>
          <w:sz w:val="20"/>
          <w:vertAlign w:val="baseline"/>
        </w:rPr>
        <w:t>the</w:t>
      </w:r>
      <w:r>
        <w:rPr>
          <w:spacing w:val="21"/>
          <w:w w:val="105"/>
          <w:sz w:val="20"/>
          <w:vertAlign w:val="baseline"/>
        </w:rPr>
        <w:t> </w:t>
      </w:r>
      <w:r>
        <w:rPr>
          <w:w w:val="105"/>
          <w:sz w:val="20"/>
          <w:vertAlign w:val="baseline"/>
        </w:rPr>
        <w:t>initial</w:t>
      </w:r>
      <w:r>
        <w:rPr>
          <w:spacing w:val="18"/>
          <w:w w:val="105"/>
          <w:sz w:val="20"/>
          <w:vertAlign w:val="baseline"/>
        </w:rPr>
        <w:t> </w:t>
      </w:r>
      <w:r>
        <w:rPr>
          <w:w w:val="105"/>
          <w:sz w:val="20"/>
          <w:vertAlign w:val="baseline"/>
        </w:rPr>
        <w:t>year</w:t>
      </w:r>
      <w:r>
        <w:rPr>
          <w:spacing w:val="19"/>
          <w:w w:val="105"/>
          <w:sz w:val="20"/>
          <w:vertAlign w:val="baseline"/>
        </w:rPr>
        <w:t> </w:t>
      </w:r>
      <w:r>
        <w:rPr>
          <w:w w:val="105"/>
          <w:sz w:val="20"/>
          <w:vertAlign w:val="baseline"/>
        </w:rPr>
        <w:t>of</w:t>
      </w:r>
      <w:r>
        <w:rPr>
          <w:spacing w:val="17"/>
          <w:w w:val="105"/>
          <w:sz w:val="20"/>
          <w:vertAlign w:val="baseline"/>
        </w:rPr>
        <w:t> </w:t>
      </w:r>
      <w:r>
        <w:rPr>
          <w:w w:val="105"/>
          <w:sz w:val="20"/>
          <w:vertAlign w:val="baseline"/>
        </w:rPr>
        <w:t>work</w:t>
      </w:r>
      <w:r>
        <w:rPr>
          <w:spacing w:val="16"/>
          <w:w w:val="105"/>
          <w:sz w:val="20"/>
          <w:vertAlign w:val="baseline"/>
        </w:rPr>
        <w:t> </w:t>
      </w:r>
      <w:r>
        <w:rPr>
          <w:w w:val="105"/>
          <w:sz w:val="20"/>
          <w:vertAlign w:val="baseline"/>
        </w:rPr>
        <w:t>experience,</w:t>
      </w:r>
      <w:r>
        <w:rPr>
          <w:spacing w:val="18"/>
          <w:w w:val="105"/>
          <w:sz w:val="20"/>
          <w:vertAlign w:val="baseline"/>
        </w:rPr>
        <w:t> </w:t>
      </w:r>
      <w:r>
        <w:rPr>
          <w:w w:val="105"/>
          <w:sz w:val="20"/>
          <w:vertAlign w:val="baseline"/>
        </w:rPr>
        <w:t>179</w:t>
      </w:r>
      <w:r>
        <w:rPr>
          <w:i/>
          <w:w w:val="105"/>
          <w:sz w:val="20"/>
          <w:vertAlign w:val="baseline"/>
        </w:rPr>
        <w:t>,</w:t>
      </w:r>
      <w:r>
        <w:rPr>
          <w:i/>
          <w:spacing w:val="-14"/>
          <w:w w:val="105"/>
          <w:sz w:val="20"/>
          <w:vertAlign w:val="baseline"/>
        </w:rPr>
        <w:t> </w:t>
      </w:r>
      <w:r>
        <w:rPr>
          <w:w w:val="105"/>
          <w:sz w:val="20"/>
          <w:vertAlign w:val="baseline"/>
        </w:rPr>
        <w:t>027 in</w:t>
      </w:r>
      <w:r>
        <w:rPr>
          <w:spacing w:val="20"/>
          <w:w w:val="105"/>
          <w:sz w:val="20"/>
          <w:vertAlign w:val="baseline"/>
        </w:rPr>
        <w:t> </w:t>
      </w:r>
      <w:r>
        <w:rPr>
          <w:w w:val="105"/>
          <w:sz w:val="20"/>
          <w:vertAlign w:val="baseline"/>
        </w:rPr>
        <w:t>the</w:t>
      </w:r>
      <w:r>
        <w:rPr>
          <w:spacing w:val="21"/>
          <w:w w:val="105"/>
          <w:sz w:val="20"/>
          <w:vertAlign w:val="baseline"/>
        </w:rPr>
        <w:t> </w:t>
      </w:r>
      <w:r>
        <w:rPr>
          <w:w w:val="105"/>
          <w:sz w:val="20"/>
          <w:vertAlign w:val="baseline"/>
        </w:rPr>
        <w:t>10</w:t>
      </w:r>
      <w:r>
        <w:rPr>
          <w:rFonts w:ascii="Georgia" w:hAnsi="Georgia"/>
          <w:i/>
          <w:w w:val="105"/>
          <w:sz w:val="20"/>
          <w:vertAlign w:val="superscript"/>
        </w:rPr>
        <w:t>th</w:t>
      </w:r>
      <w:r>
        <w:rPr>
          <w:rFonts w:ascii="Georgia" w:hAnsi="Georgia"/>
          <w:i/>
          <w:spacing w:val="25"/>
          <w:w w:val="105"/>
          <w:sz w:val="20"/>
          <w:vertAlign w:val="baseline"/>
        </w:rPr>
        <w:t> </w:t>
      </w:r>
      <w:r>
        <w:rPr>
          <w:w w:val="105"/>
          <w:sz w:val="20"/>
          <w:vertAlign w:val="baseline"/>
        </w:rPr>
        <w:t>year,</w:t>
      </w:r>
      <w:r>
        <w:rPr>
          <w:spacing w:val="16"/>
          <w:w w:val="105"/>
          <w:sz w:val="20"/>
          <w:vertAlign w:val="baseline"/>
        </w:rPr>
        <w:t> </w:t>
      </w:r>
      <w:r>
        <w:rPr>
          <w:w w:val="105"/>
          <w:sz w:val="20"/>
          <w:vertAlign w:val="baseline"/>
        </w:rPr>
        <w:t>and</w:t>
      </w:r>
      <w:r>
        <w:rPr>
          <w:spacing w:val="18"/>
          <w:w w:val="105"/>
          <w:sz w:val="20"/>
          <w:vertAlign w:val="baseline"/>
        </w:rPr>
        <w:t> </w:t>
      </w:r>
      <w:r>
        <w:rPr>
          <w:w w:val="105"/>
          <w:sz w:val="20"/>
          <w:vertAlign w:val="baseline"/>
        </w:rPr>
        <w:t>116</w:t>
      </w:r>
      <w:r>
        <w:rPr>
          <w:i/>
          <w:w w:val="105"/>
          <w:sz w:val="20"/>
          <w:vertAlign w:val="baseline"/>
        </w:rPr>
        <w:t>,</w:t>
      </w:r>
      <w:r>
        <w:rPr>
          <w:i/>
          <w:spacing w:val="-14"/>
          <w:w w:val="105"/>
          <w:sz w:val="20"/>
          <w:vertAlign w:val="baseline"/>
        </w:rPr>
        <w:t> </w:t>
      </w:r>
      <w:r>
        <w:rPr>
          <w:w w:val="105"/>
          <w:sz w:val="20"/>
          <w:vertAlign w:val="baseline"/>
        </w:rPr>
        <w:t>385 in</w:t>
      </w:r>
      <w:r>
        <w:rPr>
          <w:spacing w:val="20"/>
          <w:w w:val="105"/>
          <w:sz w:val="20"/>
          <w:vertAlign w:val="baseline"/>
        </w:rPr>
        <w:t> </w:t>
      </w:r>
      <w:r>
        <w:rPr>
          <w:w w:val="105"/>
          <w:sz w:val="20"/>
          <w:vertAlign w:val="baseline"/>
        </w:rPr>
        <w:t>the</w:t>
      </w:r>
      <w:r>
        <w:rPr>
          <w:spacing w:val="21"/>
          <w:w w:val="105"/>
          <w:sz w:val="20"/>
          <w:vertAlign w:val="baseline"/>
        </w:rPr>
        <w:t> </w:t>
      </w:r>
      <w:r>
        <w:rPr>
          <w:w w:val="105"/>
          <w:sz w:val="20"/>
          <w:vertAlign w:val="baseline"/>
        </w:rPr>
        <w:t>30</w:t>
      </w:r>
      <w:r>
        <w:rPr>
          <w:rFonts w:ascii="Georgia" w:hAnsi="Georgia"/>
          <w:i/>
          <w:w w:val="105"/>
          <w:sz w:val="20"/>
          <w:vertAlign w:val="superscript"/>
        </w:rPr>
        <w:t>th</w:t>
      </w:r>
      <w:r>
        <w:rPr>
          <w:rFonts w:ascii="Georgia" w:hAnsi="Georgia"/>
          <w:i/>
          <w:spacing w:val="25"/>
          <w:w w:val="105"/>
          <w:sz w:val="20"/>
          <w:vertAlign w:val="baseline"/>
        </w:rPr>
        <w:t> </w:t>
      </w:r>
      <w:r>
        <w:rPr>
          <w:w w:val="105"/>
          <w:sz w:val="20"/>
          <w:vertAlign w:val="baseline"/>
        </w:rPr>
        <w:t>year.</w:t>
      </w:r>
    </w:p>
    <w:p>
      <w:pPr>
        <w:spacing w:line="235" w:lineRule="auto" w:before="0"/>
        <w:ind w:left="359" w:right="355" w:firstLine="252"/>
        <w:jc w:val="both"/>
        <w:rPr>
          <w:sz w:val="20"/>
        </w:rPr>
      </w:pPr>
      <w:r>
        <w:rPr>
          <w:w w:val="105"/>
          <w:sz w:val="20"/>
          <w:vertAlign w:val="superscript"/>
        </w:rPr>
        <w:t>31</w:t>
      </w:r>
      <w:bookmarkStart w:name="_bookmark65" w:id="80"/>
      <w:bookmarkEnd w:id="80"/>
      <w:r>
        <w:rPr>
          <w:w w:val="105"/>
          <w:sz w:val="20"/>
          <w:vertAlign w:val="baseline"/>
        </w:rPr>
        <w:t>T</w:t>
      </w:r>
      <w:r>
        <w:rPr>
          <w:w w:val="105"/>
          <w:sz w:val="20"/>
          <w:vertAlign w:val="baseline"/>
        </w:rPr>
        <w:t>he reason we restricted our baseline sample to birth cohorts born 1950–1980 was that the military IQ test</w:t>
      </w:r>
      <w:r>
        <w:rPr>
          <w:spacing w:val="6"/>
          <w:w w:val="105"/>
          <w:sz w:val="20"/>
          <w:vertAlign w:val="baseline"/>
        </w:rPr>
        <w:t> </w:t>
      </w:r>
      <w:r>
        <w:rPr>
          <w:w w:val="105"/>
          <w:sz w:val="20"/>
          <w:vertAlign w:val="baseline"/>
        </w:rPr>
        <w:t>scores</w:t>
      </w:r>
      <w:r>
        <w:rPr>
          <w:spacing w:val="1"/>
          <w:w w:val="105"/>
          <w:sz w:val="20"/>
          <w:vertAlign w:val="baseline"/>
        </w:rPr>
        <w:t> </w:t>
      </w:r>
      <w:r>
        <w:rPr>
          <w:w w:val="105"/>
          <w:sz w:val="20"/>
          <w:vertAlign w:val="baseline"/>
        </w:rPr>
        <w:t>are</w:t>
      </w:r>
      <w:r>
        <w:rPr>
          <w:spacing w:val="6"/>
          <w:w w:val="105"/>
          <w:sz w:val="20"/>
          <w:vertAlign w:val="baseline"/>
        </w:rPr>
        <w:t> </w:t>
      </w:r>
      <w:r>
        <w:rPr>
          <w:w w:val="105"/>
          <w:sz w:val="20"/>
          <w:vertAlign w:val="baseline"/>
        </w:rPr>
        <w:t>not</w:t>
      </w:r>
      <w:r>
        <w:rPr>
          <w:spacing w:val="4"/>
          <w:w w:val="105"/>
          <w:sz w:val="20"/>
          <w:vertAlign w:val="baseline"/>
        </w:rPr>
        <w:t> </w:t>
      </w:r>
      <w:r>
        <w:rPr>
          <w:w w:val="105"/>
          <w:sz w:val="20"/>
          <w:vertAlign w:val="baseline"/>
        </w:rPr>
        <w:t>available</w:t>
      </w:r>
      <w:r>
        <w:rPr>
          <w:spacing w:val="3"/>
          <w:w w:val="105"/>
          <w:sz w:val="20"/>
          <w:vertAlign w:val="baseline"/>
        </w:rPr>
        <w:t> </w:t>
      </w:r>
      <w:r>
        <w:rPr>
          <w:w w:val="105"/>
          <w:sz w:val="20"/>
          <w:vertAlign w:val="baseline"/>
        </w:rPr>
        <w:t>for</w:t>
      </w:r>
      <w:r>
        <w:rPr>
          <w:spacing w:val="6"/>
          <w:w w:val="105"/>
          <w:sz w:val="20"/>
          <w:vertAlign w:val="baseline"/>
        </w:rPr>
        <w:t> </w:t>
      </w:r>
      <w:r>
        <w:rPr>
          <w:w w:val="105"/>
          <w:sz w:val="20"/>
          <w:vertAlign w:val="baseline"/>
        </w:rPr>
        <w:t>those</w:t>
      </w:r>
      <w:r>
        <w:rPr>
          <w:spacing w:val="6"/>
          <w:w w:val="105"/>
          <w:sz w:val="20"/>
          <w:vertAlign w:val="baseline"/>
        </w:rPr>
        <w:t> </w:t>
      </w:r>
      <w:r>
        <w:rPr>
          <w:w w:val="105"/>
          <w:sz w:val="20"/>
          <w:vertAlign w:val="baseline"/>
        </w:rPr>
        <w:t>born</w:t>
      </w:r>
      <w:r>
        <w:rPr>
          <w:spacing w:val="5"/>
          <w:w w:val="105"/>
          <w:sz w:val="20"/>
          <w:vertAlign w:val="baseline"/>
        </w:rPr>
        <w:t> </w:t>
      </w:r>
      <w:r>
        <w:rPr>
          <w:w w:val="105"/>
          <w:sz w:val="20"/>
          <w:vertAlign w:val="baseline"/>
        </w:rPr>
        <w:t>before</w:t>
      </w:r>
      <w:r>
        <w:rPr>
          <w:spacing w:val="5"/>
          <w:w w:val="105"/>
          <w:sz w:val="20"/>
          <w:vertAlign w:val="baseline"/>
        </w:rPr>
        <w:t> </w:t>
      </w:r>
      <w:r>
        <w:rPr>
          <w:w w:val="105"/>
          <w:sz w:val="20"/>
          <w:vertAlign w:val="baseline"/>
        </w:rPr>
        <w:t>1950.</w:t>
      </w:r>
      <w:r>
        <w:rPr>
          <w:spacing w:val="24"/>
          <w:w w:val="105"/>
          <w:sz w:val="20"/>
          <w:vertAlign w:val="baseline"/>
        </w:rPr>
        <w:t> </w:t>
      </w:r>
      <w:r>
        <w:rPr>
          <w:w w:val="105"/>
          <w:sz w:val="20"/>
          <w:vertAlign w:val="baseline"/>
        </w:rPr>
        <w:t>In</w:t>
      </w:r>
      <w:r>
        <w:rPr>
          <w:spacing w:val="7"/>
          <w:w w:val="105"/>
          <w:sz w:val="20"/>
          <w:vertAlign w:val="baseline"/>
        </w:rPr>
        <w:t> </w:t>
      </w:r>
      <w:r>
        <w:rPr>
          <w:w w:val="105"/>
          <w:sz w:val="20"/>
          <w:vertAlign w:val="baseline"/>
        </w:rPr>
        <w:t>Table</w:t>
      </w:r>
      <w:r>
        <w:rPr>
          <w:spacing w:val="6"/>
          <w:w w:val="105"/>
          <w:sz w:val="20"/>
          <w:vertAlign w:val="baseline"/>
        </w:rPr>
        <w:t> </w:t>
      </w:r>
      <w:hyperlink w:history="true" w:anchor="_bookmark133">
        <w:r>
          <w:rPr>
            <w:w w:val="105"/>
            <w:sz w:val="20"/>
            <w:vertAlign w:val="baseline"/>
          </w:rPr>
          <w:t>A.3</w:t>
        </w:r>
      </w:hyperlink>
      <w:r>
        <w:rPr>
          <w:w w:val="105"/>
          <w:sz w:val="20"/>
          <w:vertAlign w:val="baseline"/>
        </w:rPr>
        <w:t>,</w:t>
      </w:r>
      <w:r>
        <w:rPr>
          <w:spacing w:val="7"/>
          <w:w w:val="105"/>
          <w:sz w:val="20"/>
          <w:vertAlign w:val="baseline"/>
        </w:rPr>
        <w:t> </w:t>
      </w:r>
      <w:r>
        <w:rPr>
          <w:w w:val="105"/>
          <w:sz w:val="20"/>
          <w:vertAlign w:val="baseline"/>
        </w:rPr>
        <w:t>column</w:t>
      </w:r>
      <w:r>
        <w:rPr>
          <w:spacing w:val="7"/>
          <w:w w:val="105"/>
          <w:sz w:val="20"/>
          <w:vertAlign w:val="baseline"/>
        </w:rPr>
        <w:t> </w:t>
      </w:r>
      <w:r>
        <w:rPr>
          <w:w w:val="105"/>
          <w:sz w:val="20"/>
          <w:vertAlign w:val="baseline"/>
        </w:rPr>
        <w:t>(4),</w:t>
      </w:r>
      <w:r>
        <w:rPr>
          <w:spacing w:val="8"/>
          <w:w w:val="105"/>
          <w:sz w:val="20"/>
          <w:vertAlign w:val="baseline"/>
        </w:rPr>
        <w:t> </w:t>
      </w:r>
      <w:r>
        <w:rPr>
          <w:w w:val="105"/>
          <w:sz w:val="20"/>
          <w:vertAlign w:val="baseline"/>
        </w:rPr>
        <w:t>we</w:t>
      </w:r>
      <w:r>
        <w:rPr>
          <w:spacing w:val="5"/>
          <w:w w:val="105"/>
          <w:sz w:val="20"/>
          <w:vertAlign w:val="baseline"/>
        </w:rPr>
        <w:t> </w:t>
      </w:r>
      <w:r>
        <w:rPr>
          <w:w w:val="105"/>
          <w:sz w:val="20"/>
          <w:vertAlign w:val="baseline"/>
        </w:rPr>
        <w:t>drop</w:t>
      </w:r>
      <w:r>
        <w:rPr>
          <w:spacing w:val="3"/>
          <w:w w:val="105"/>
          <w:sz w:val="20"/>
          <w:vertAlign w:val="baseline"/>
        </w:rPr>
        <w:t> </w:t>
      </w:r>
      <w:r>
        <w:rPr>
          <w:w w:val="105"/>
          <w:sz w:val="20"/>
          <w:vertAlign w:val="baseline"/>
        </w:rPr>
        <w:t>this</w:t>
      </w:r>
      <w:r>
        <w:rPr>
          <w:spacing w:val="7"/>
          <w:w w:val="105"/>
          <w:sz w:val="20"/>
          <w:vertAlign w:val="baseline"/>
        </w:rPr>
        <w:t> </w:t>
      </w:r>
      <w:r>
        <w:rPr>
          <w:spacing w:val="-2"/>
          <w:w w:val="105"/>
          <w:sz w:val="20"/>
          <w:vertAlign w:val="baseline"/>
        </w:rPr>
        <w:t>requirement.</w:t>
      </w:r>
    </w:p>
    <w:p>
      <w:pPr>
        <w:spacing w:after="0" w:line="235" w:lineRule="auto"/>
        <w:jc w:val="both"/>
        <w:rPr>
          <w:sz w:val="20"/>
        </w:rPr>
        <w:sectPr>
          <w:pgSz w:w="12240" w:h="15840"/>
          <w:pgMar w:header="0" w:footer="822" w:top="1420" w:bottom="1020" w:left="1080" w:right="1080"/>
        </w:sectPr>
      </w:pPr>
    </w:p>
    <w:p>
      <w:pPr>
        <w:pStyle w:val="BodyText"/>
        <w:spacing w:line="391" w:lineRule="auto" w:before="31"/>
        <w:ind w:left="360" w:right="357"/>
        <w:jc w:val="both"/>
      </w:pPr>
      <w:r>
        <w:rPr>
          <w:w w:val="105"/>
        </w:rPr>
        <w:t>of</w:t>
      </w:r>
      <w:r>
        <w:rPr>
          <w:w w:val="105"/>
        </w:rPr>
        <w:t> the</w:t>
      </w:r>
      <w:r>
        <w:rPr>
          <w:w w:val="105"/>
        </w:rPr>
        <w:t> hidden</w:t>
      </w:r>
      <w:r>
        <w:rPr>
          <w:w w:val="105"/>
        </w:rPr>
        <w:t> IV</w:t>
      </w:r>
      <w:r>
        <w:rPr>
          <w:w w:val="105"/>
        </w:rPr>
        <w:t> sample</w:t>
      </w:r>
      <w:r>
        <w:rPr>
          <w:spacing w:val="23"/>
          <w:w w:val="105"/>
        </w:rPr>
        <w:t> </w:t>
      </w:r>
      <w:r>
        <w:rPr>
          <w:w w:val="105"/>
        </w:rPr>
        <w:t>(non-central</w:t>
      </w:r>
      <w:r>
        <w:rPr>
          <w:w w:val="105"/>
        </w:rPr>
        <w:t> municipalities)</w:t>
      </w:r>
      <w:r>
        <w:rPr>
          <w:spacing w:val="24"/>
          <w:w w:val="105"/>
        </w:rPr>
        <w:t> </w:t>
      </w:r>
      <w:r>
        <w:rPr>
          <w:w w:val="105"/>
        </w:rPr>
        <w:t>to</w:t>
      </w:r>
      <w:r>
        <w:rPr>
          <w:spacing w:val="23"/>
          <w:w w:val="105"/>
        </w:rPr>
        <w:t> </w:t>
      </w:r>
      <w:r>
        <w:rPr>
          <w:w w:val="105"/>
        </w:rPr>
        <w:t>be</w:t>
      </w:r>
      <w:r>
        <w:rPr>
          <w:w w:val="105"/>
        </w:rPr>
        <w:t> further</w:t>
      </w:r>
      <w:r>
        <w:rPr>
          <w:w w:val="105"/>
        </w:rPr>
        <w:t> limited</w:t>
      </w:r>
      <w:r>
        <w:rPr>
          <w:w w:val="105"/>
        </w:rPr>
        <w:t> by</w:t>
      </w:r>
      <w:r>
        <w:rPr>
          <w:spacing w:val="23"/>
          <w:w w:val="105"/>
        </w:rPr>
        <w:t> </w:t>
      </w:r>
      <w:r>
        <w:rPr>
          <w:w w:val="105"/>
        </w:rPr>
        <w:t>the</w:t>
      </w:r>
      <w:r>
        <w:rPr>
          <w:w w:val="105"/>
        </w:rPr>
        <w:t> number</w:t>
      </w:r>
      <w:r>
        <w:rPr>
          <w:spacing w:val="40"/>
          <w:w w:val="105"/>
        </w:rPr>
        <w:t> </w:t>
      </w:r>
      <w:r>
        <w:rPr>
          <w:w w:val="105"/>
        </w:rPr>
        <w:t>of</w:t>
      </w:r>
      <w:r>
        <w:rPr>
          <w:spacing w:val="30"/>
          <w:w w:val="105"/>
        </w:rPr>
        <w:t> </w:t>
      </w:r>
      <w:r>
        <w:rPr>
          <w:w w:val="105"/>
        </w:rPr>
        <w:t>residents</w:t>
      </w:r>
      <w:r>
        <w:rPr>
          <w:spacing w:val="34"/>
          <w:w w:val="105"/>
        </w:rPr>
        <w:t> </w:t>
      </w:r>
      <w:r>
        <w:rPr>
          <w:w w:val="105"/>
        </w:rPr>
        <w:t>living</w:t>
      </w:r>
      <w:r>
        <w:rPr>
          <w:spacing w:val="31"/>
          <w:w w:val="105"/>
        </w:rPr>
        <w:t> </w:t>
      </w:r>
      <w:r>
        <w:rPr>
          <w:w w:val="105"/>
        </w:rPr>
        <w:t>in</w:t>
      </w:r>
      <w:r>
        <w:rPr>
          <w:spacing w:val="29"/>
          <w:w w:val="105"/>
        </w:rPr>
        <w:t> </w:t>
      </w:r>
      <w:r>
        <w:rPr>
          <w:w w:val="105"/>
        </w:rPr>
        <w:t>each</w:t>
      </w:r>
      <w:r>
        <w:rPr>
          <w:spacing w:val="33"/>
          <w:w w:val="105"/>
        </w:rPr>
        <w:t> </w:t>
      </w:r>
      <w:r>
        <w:rPr>
          <w:w w:val="105"/>
        </w:rPr>
        <w:t>municipality</w:t>
      </w:r>
      <w:r>
        <w:rPr>
          <w:spacing w:val="32"/>
          <w:w w:val="105"/>
        </w:rPr>
        <w:t> </w:t>
      </w:r>
      <w:r>
        <w:rPr>
          <w:w w:val="105"/>
        </w:rPr>
        <w:t>at</w:t>
      </w:r>
      <w:r>
        <w:rPr>
          <w:spacing w:val="30"/>
          <w:w w:val="105"/>
        </w:rPr>
        <w:t> </w:t>
      </w:r>
      <w:r>
        <w:rPr>
          <w:w w:val="105"/>
        </w:rPr>
        <w:t>the</w:t>
      </w:r>
      <w:r>
        <w:rPr>
          <w:spacing w:val="30"/>
          <w:w w:val="105"/>
        </w:rPr>
        <w:t> </w:t>
      </w:r>
      <w:r>
        <w:rPr>
          <w:w w:val="105"/>
        </w:rPr>
        <w:t>onset</w:t>
      </w:r>
      <w:r>
        <w:rPr>
          <w:spacing w:val="31"/>
          <w:w w:val="105"/>
        </w:rPr>
        <w:t> </w:t>
      </w:r>
      <w:r>
        <w:rPr>
          <w:w w:val="105"/>
        </w:rPr>
        <w:t>of</w:t>
      </w:r>
      <w:r>
        <w:rPr>
          <w:spacing w:val="30"/>
          <w:w w:val="105"/>
        </w:rPr>
        <w:t> </w:t>
      </w:r>
      <w:r>
        <w:rPr>
          <w:w w:val="105"/>
        </w:rPr>
        <w:t>the</w:t>
      </w:r>
      <w:r>
        <w:rPr>
          <w:spacing w:val="30"/>
          <w:w w:val="105"/>
        </w:rPr>
        <w:t> </w:t>
      </w:r>
      <w:r>
        <w:rPr>
          <w:w w:val="105"/>
        </w:rPr>
        <w:t>compulsory</w:t>
      </w:r>
      <w:r>
        <w:rPr>
          <w:spacing w:val="32"/>
          <w:w w:val="105"/>
        </w:rPr>
        <w:t> </w:t>
      </w:r>
      <w:r>
        <w:rPr>
          <w:w w:val="105"/>
        </w:rPr>
        <w:t>schooling</w:t>
      </w:r>
      <w:r>
        <w:rPr>
          <w:spacing w:val="31"/>
          <w:w w:val="105"/>
        </w:rPr>
        <w:t> </w:t>
      </w:r>
      <w:r>
        <w:rPr>
          <w:w w:val="105"/>
        </w:rPr>
        <w:t>reform in</w:t>
      </w:r>
      <w:r>
        <w:rPr>
          <w:w w:val="105"/>
        </w:rPr>
        <w:t> 1960.</w:t>
      </w:r>
      <w:r>
        <w:rPr>
          <w:spacing w:val="40"/>
          <w:w w:val="105"/>
        </w:rPr>
        <w:t> </w:t>
      </w:r>
      <w:r>
        <w:rPr>
          <w:w w:val="105"/>
        </w:rPr>
        <w:t>In</w:t>
      </w:r>
      <w:r>
        <w:rPr>
          <w:w w:val="105"/>
        </w:rPr>
        <w:t> the</w:t>
      </w:r>
      <w:r>
        <w:rPr>
          <w:w w:val="105"/>
        </w:rPr>
        <w:t> Online</w:t>
      </w:r>
      <w:r>
        <w:rPr>
          <w:w w:val="105"/>
        </w:rPr>
        <w:t> Appendix</w:t>
      </w:r>
      <w:r>
        <w:rPr>
          <w:w w:val="105"/>
        </w:rPr>
        <w:t> Table</w:t>
      </w:r>
      <w:r>
        <w:rPr>
          <w:w w:val="105"/>
        </w:rPr>
        <w:t> </w:t>
      </w:r>
      <w:hyperlink w:history="true" w:anchor="_bookmark133">
        <w:r>
          <w:rPr>
            <w:w w:val="105"/>
          </w:rPr>
          <w:t>A.3</w:t>
        </w:r>
      </w:hyperlink>
      <w:r>
        <w:rPr>
          <w:w w:val="105"/>
        </w:rPr>
        <w:t>,</w:t>
      </w:r>
      <w:r>
        <w:rPr>
          <w:w w:val="105"/>
        </w:rPr>
        <w:t> columns (8)-(10)</w:t>
      </w:r>
      <w:r>
        <w:rPr>
          <w:w w:val="105"/>
        </w:rPr>
        <w:t> and</w:t>
      </w:r>
      <w:r>
        <w:rPr>
          <w:w w:val="105"/>
        </w:rPr>
        <w:t> Figure</w:t>
      </w:r>
      <w:r>
        <w:rPr>
          <w:w w:val="105"/>
        </w:rPr>
        <w:t> </w:t>
      </w:r>
      <w:hyperlink w:history="true" w:anchor="_bookmark153">
        <w:r>
          <w:rPr>
            <w:w w:val="105"/>
          </w:rPr>
          <w:t>A.3</w:t>
        </w:r>
      </w:hyperlink>
      <w:r>
        <w:rPr>
          <w:w w:val="105"/>
        </w:rPr>
        <w:t>-(g-(i),</w:t>
      </w:r>
      <w:r>
        <w:rPr>
          <w:w w:val="105"/>
        </w:rPr>
        <w:t> we </w:t>
      </w:r>
      <w:r>
        <w:rPr>
          <w:spacing w:val="-2"/>
          <w:w w:val="105"/>
        </w:rPr>
        <w:t>provide</w:t>
      </w:r>
      <w:r>
        <w:rPr>
          <w:spacing w:val="-6"/>
          <w:w w:val="105"/>
        </w:rPr>
        <w:t> </w:t>
      </w:r>
      <w:r>
        <w:rPr>
          <w:spacing w:val="-2"/>
          <w:w w:val="105"/>
        </w:rPr>
        <w:t>estimates</w:t>
      </w:r>
      <w:r>
        <w:rPr>
          <w:spacing w:val="-3"/>
          <w:w w:val="105"/>
        </w:rPr>
        <w:t> </w:t>
      </w:r>
      <w:r>
        <w:rPr>
          <w:spacing w:val="-2"/>
          <w:w w:val="105"/>
        </w:rPr>
        <w:t>where</w:t>
      </w:r>
      <w:r>
        <w:rPr>
          <w:spacing w:val="-6"/>
          <w:w w:val="105"/>
        </w:rPr>
        <w:t> </w:t>
      </w:r>
      <w:r>
        <w:rPr>
          <w:spacing w:val="-2"/>
          <w:w w:val="105"/>
        </w:rPr>
        <w:t>we</w:t>
      </w:r>
      <w:r>
        <w:rPr>
          <w:spacing w:val="-7"/>
          <w:w w:val="105"/>
        </w:rPr>
        <w:t> </w:t>
      </w:r>
      <w:r>
        <w:rPr>
          <w:spacing w:val="-2"/>
          <w:w w:val="105"/>
        </w:rPr>
        <w:t>vary</w:t>
      </w:r>
      <w:r>
        <w:rPr>
          <w:spacing w:val="-7"/>
          <w:w w:val="105"/>
        </w:rPr>
        <w:t> </w:t>
      </w:r>
      <w:r>
        <w:rPr>
          <w:spacing w:val="-2"/>
          <w:w w:val="105"/>
        </w:rPr>
        <w:t>the</w:t>
      </w:r>
      <w:r>
        <w:rPr>
          <w:spacing w:val="-6"/>
          <w:w w:val="105"/>
        </w:rPr>
        <w:t> </w:t>
      </w:r>
      <w:r>
        <w:rPr>
          <w:spacing w:val="-2"/>
          <w:w w:val="105"/>
        </w:rPr>
        <w:t>population</w:t>
      </w:r>
      <w:r>
        <w:rPr>
          <w:spacing w:val="-9"/>
          <w:w w:val="105"/>
        </w:rPr>
        <w:t> </w:t>
      </w:r>
      <w:r>
        <w:rPr>
          <w:spacing w:val="-2"/>
          <w:w w:val="105"/>
        </w:rPr>
        <w:t>thresholds</w:t>
      </w:r>
      <w:r>
        <w:rPr>
          <w:spacing w:val="-3"/>
          <w:w w:val="105"/>
        </w:rPr>
        <w:t> </w:t>
      </w:r>
      <w:r>
        <w:rPr>
          <w:spacing w:val="-2"/>
          <w:w w:val="105"/>
        </w:rPr>
        <w:t>for</w:t>
      </w:r>
      <w:r>
        <w:rPr>
          <w:spacing w:val="-8"/>
          <w:w w:val="105"/>
        </w:rPr>
        <w:t> </w:t>
      </w:r>
      <w:r>
        <w:rPr>
          <w:spacing w:val="-2"/>
          <w:w w:val="105"/>
        </w:rPr>
        <w:t>being</w:t>
      </w:r>
      <w:r>
        <w:rPr>
          <w:spacing w:val="-6"/>
          <w:w w:val="105"/>
        </w:rPr>
        <w:t> </w:t>
      </w:r>
      <w:r>
        <w:rPr>
          <w:spacing w:val="-2"/>
          <w:w w:val="105"/>
        </w:rPr>
        <w:t>included</w:t>
      </w:r>
      <w:r>
        <w:rPr>
          <w:spacing w:val="-5"/>
          <w:w w:val="105"/>
        </w:rPr>
        <w:t> </w:t>
      </w:r>
      <w:r>
        <w:rPr>
          <w:spacing w:val="-2"/>
          <w:w w:val="105"/>
        </w:rPr>
        <w:t>as</w:t>
      </w:r>
      <w:r>
        <w:rPr>
          <w:spacing w:val="-7"/>
          <w:w w:val="105"/>
        </w:rPr>
        <w:t> </w:t>
      </w:r>
      <w:r>
        <w:rPr>
          <w:spacing w:val="-2"/>
          <w:w w:val="105"/>
        </w:rPr>
        <w:t>non-central </w:t>
      </w:r>
      <w:r>
        <w:rPr>
          <w:w w:val="105"/>
        </w:rPr>
        <w:t>municipalities</w:t>
      </w:r>
      <w:r>
        <w:rPr>
          <w:spacing w:val="-15"/>
          <w:w w:val="105"/>
        </w:rPr>
        <w:t> </w:t>
      </w:r>
      <w:r>
        <w:rPr>
          <w:w w:val="105"/>
        </w:rPr>
        <w:t>to</w:t>
      </w:r>
      <w:r>
        <w:rPr>
          <w:spacing w:val="-14"/>
          <w:w w:val="105"/>
        </w:rPr>
        <w:t> </w:t>
      </w:r>
      <w:r>
        <w:rPr>
          <w:w w:val="105"/>
        </w:rPr>
        <w:t>be</w:t>
      </w:r>
      <w:r>
        <w:rPr>
          <w:spacing w:val="-14"/>
          <w:w w:val="105"/>
        </w:rPr>
        <w:t> </w:t>
      </w:r>
      <w:r>
        <w:rPr>
          <w:w w:val="105"/>
        </w:rPr>
        <w:t>either</w:t>
      </w:r>
      <w:r>
        <w:rPr>
          <w:spacing w:val="-14"/>
          <w:w w:val="105"/>
        </w:rPr>
        <w:t> </w:t>
      </w:r>
      <w:r>
        <w:rPr>
          <w:w w:val="105"/>
        </w:rPr>
        <w:t>less</w:t>
      </w:r>
      <w:r>
        <w:rPr>
          <w:spacing w:val="-15"/>
          <w:w w:val="105"/>
        </w:rPr>
        <w:t> </w:t>
      </w:r>
      <w:r>
        <w:rPr>
          <w:w w:val="105"/>
        </w:rPr>
        <w:t>than</w:t>
      </w:r>
      <w:r>
        <w:rPr>
          <w:spacing w:val="-14"/>
          <w:w w:val="105"/>
        </w:rPr>
        <w:t> </w:t>
      </w:r>
      <w:r>
        <w:rPr>
          <w:w w:val="105"/>
        </w:rPr>
        <w:t>5,000,</w:t>
      </w:r>
      <w:r>
        <w:rPr>
          <w:spacing w:val="-14"/>
          <w:w w:val="105"/>
        </w:rPr>
        <w:t> </w:t>
      </w:r>
      <w:r>
        <w:rPr>
          <w:w w:val="105"/>
        </w:rPr>
        <w:t>10,000</w:t>
      </w:r>
      <w:r>
        <w:rPr>
          <w:spacing w:val="-14"/>
          <w:w w:val="105"/>
        </w:rPr>
        <w:t> </w:t>
      </w:r>
      <w:r>
        <w:rPr>
          <w:w w:val="105"/>
        </w:rPr>
        <w:t>or</w:t>
      </w:r>
      <w:r>
        <w:rPr>
          <w:spacing w:val="-15"/>
          <w:w w:val="105"/>
        </w:rPr>
        <w:t> </w:t>
      </w:r>
      <w:r>
        <w:rPr>
          <w:w w:val="105"/>
        </w:rPr>
        <w:t>25,000</w:t>
      </w:r>
      <w:r>
        <w:rPr>
          <w:spacing w:val="-14"/>
          <w:w w:val="105"/>
        </w:rPr>
        <w:t> </w:t>
      </w:r>
      <w:r>
        <w:rPr>
          <w:w w:val="105"/>
        </w:rPr>
        <w:t>residents.</w:t>
      </w:r>
      <w:r>
        <w:rPr>
          <w:spacing w:val="-14"/>
          <w:w w:val="105"/>
        </w:rPr>
        <w:t> </w:t>
      </w:r>
      <w:r>
        <w:rPr>
          <w:w w:val="105"/>
        </w:rPr>
        <w:t>These</w:t>
      </w:r>
      <w:r>
        <w:rPr>
          <w:spacing w:val="-14"/>
          <w:w w:val="105"/>
        </w:rPr>
        <w:t> </w:t>
      </w:r>
      <w:r>
        <w:rPr>
          <w:w w:val="105"/>
        </w:rPr>
        <w:t>estimates</w:t>
      </w:r>
      <w:r>
        <w:rPr>
          <w:spacing w:val="-15"/>
          <w:w w:val="105"/>
        </w:rPr>
        <w:t> </w:t>
      </w:r>
      <w:r>
        <w:rPr>
          <w:w w:val="105"/>
        </w:rPr>
        <w:t>again indicate that our findings are robust to using alternative sample definitions.</w:t>
      </w:r>
    </w:p>
    <w:p>
      <w:pPr>
        <w:pStyle w:val="BodyText"/>
        <w:spacing w:before="20"/>
      </w:pPr>
    </w:p>
    <w:p>
      <w:pPr>
        <w:pStyle w:val="BodyText"/>
        <w:spacing w:line="391" w:lineRule="auto"/>
        <w:ind w:left="360" w:right="357"/>
        <w:jc w:val="both"/>
      </w:pPr>
      <w:r>
        <w:rPr>
          <w:rFonts w:ascii="Palatino Linotype" w:hAnsi="Palatino Linotype"/>
          <w:w w:val="105"/>
        </w:rPr>
        <w:t>Causal Effect of Education on IQ.</w:t>
      </w:r>
      <w:r>
        <w:rPr>
          <w:rFonts w:ascii="Palatino Linotype" w:hAnsi="Palatino Linotype"/>
          <w:spacing w:val="80"/>
          <w:w w:val="105"/>
        </w:rPr>
        <w:t> </w:t>
      </w:r>
      <w:r>
        <w:rPr>
          <w:w w:val="105"/>
        </w:rPr>
        <w:t>In other related studies [e.g., </w:t>
      </w:r>
      <w:hyperlink w:history="true" w:anchor="_bookmark86">
        <w:r>
          <w:rPr>
            <w:w w:val="105"/>
          </w:rPr>
          <w:t>Brinch and Galloway</w:t>
        </w:r>
      </w:hyperlink>
      <w:r>
        <w:rPr>
          <w:w w:val="105"/>
        </w:rPr>
        <w:t>, </w:t>
      </w:r>
      <w:hyperlink w:history="true" w:anchor="_bookmark86">
        <w:r>
          <w:rPr/>
          <w:t>2012</w:t>
        </w:r>
      </w:hyperlink>
      <w:r>
        <w:rPr/>
        <w:t>; </w:t>
      </w:r>
      <w:hyperlink w:history="true" w:anchor="_bookmark91">
        <w:r>
          <w:rPr/>
          <w:t>Carlsson et a</w:t>
        </w:r>
      </w:hyperlink>
      <w:r>
        <w:rPr/>
        <w:t>l., </w:t>
      </w:r>
      <w:hyperlink w:history="true" w:anchor="_bookmark91">
        <w:r>
          <w:rPr/>
          <w:t>2015</w:t>
        </w:r>
      </w:hyperlink>
      <w:r>
        <w:rPr/>
        <w:t>], researchers have provided causal estimates of education on mea-</w:t>
      </w:r>
      <w:r>
        <w:rPr>
          <w:w w:val="105"/>
        </w:rPr>
        <w:t>sures</w:t>
      </w:r>
      <w:r>
        <w:rPr>
          <w:w w:val="105"/>
        </w:rPr>
        <w:t> of</w:t>
      </w:r>
      <w:r>
        <w:rPr>
          <w:w w:val="105"/>
        </w:rPr>
        <w:t> workers’</w:t>
      </w:r>
      <w:r>
        <w:rPr>
          <w:w w:val="105"/>
        </w:rPr>
        <w:t> ability.</w:t>
      </w:r>
      <w:r>
        <w:rPr>
          <w:spacing w:val="40"/>
          <w:w w:val="105"/>
        </w:rPr>
        <w:t> </w:t>
      </w:r>
      <w:r>
        <w:rPr>
          <w:w w:val="105"/>
        </w:rPr>
        <w:t>In</w:t>
      </w:r>
      <w:r>
        <w:rPr>
          <w:w w:val="105"/>
        </w:rPr>
        <w:t> a</w:t>
      </w:r>
      <w:r>
        <w:rPr>
          <w:w w:val="105"/>
        </w:rPr>
        <w:t> similar</w:t>
      </w:r>
      <w:r>
        <w:rPr>
          <w:w w:val="105"/>
        </w:rPr>
        <w:t> spirit,</w:t>
      </w:r>
      <w:r>
        <w:rPr>
          <w:w w:val="105"/>
        </w:rPr>
        <w:t> we</w:t>
      </w:r>
      <w:r>
        <w:rPr>
          <w:w w:val="105"/>
        </w:rPr>
        <w:t> regress</w:t>
      </w:r>
      <w:r>
        <w:rPr>
          <w:w w:val="105"/>
        </w:rPr>
        <w:t> the</w:t>
      </w:r>
      <w:r>
        <w:rPr>
          <w:w w:val="105"/>
        </w:rPr>
        <w:t> standardized</w:t>
      </w:r>
      <w:r>
        <w:rPr>
          <w:w w:val="105"/>
        </w:rPr>
        <w:t> IQ</w:t>
      </w:r>
      <w:r>
        <w:rPr>
          <w:w w:val="105"/>
        </w:rPr>
        <w:t> test</w:t>
      </w:r>
      <w:r>
        <w:rPr>
          <w:w w:val="105"/>
        </w:rPr>
        <w:t> score</w:t>
      </w:r>
      <w:r>
        <w:rPr>
          <w:w w:val="105"/>
        </w:rPr>
        <w:t> as</w:t>
      </w:r>
      <w:r>
        <w:rPr>
          <w:w w:val="105"/>
        </w:rPr>
        <w:t> a function</w:t>
      </w:r>
      <w:r>
        <w:rPr>
          <w:w w:val="105"/>
        </w:rPr>
        <w:t> of</w:t>
      </w:r>
      <w:r>
        <w:rPr>
          <w:w w:val="105"/>
        </w:rPr>
        <w:t> years</w:t>
      </w:r>
      <w:r>
        <w:rPr>
          <w:w w:val="105"/>
        </w:rPr>
        <w:t> of</w:t>
      </w:r>
      <w:r>
        <w:rPr>
          <w:w w:val="105"/>
        </w:rPr>
        <w:t> schooling,</w:t>
      </w:r>
      <w:r>
        <w:rPr>
          <w:w w:val="105"/>
        </w:rPr>
        <w:t> using</w:t>
      </w:r>
      <w:r>
        <w:rPr>
          <w:w w:val="105"/>
        </w:rPr>
        <w:t> the</w:t>
      </w:r>
      <w:r>
        <w:rPr>
          <w:w w:val="105"/>
        </w:rPr>
        <w:t> compulsory</w:t>
      </w:r>
      <w:r>
        <w:rPr>
          <w:w w:val="105"/>
        </w:rPr>
        <w:t> schooling</w:t>
      </w:r>
      <w:r>
        <w:rPr>
          <w:w w:val="105"/>
        </w:rPr>
        <w:t> reform</w:t>
      </w:r>
      <w:r>
        <w:rPr>
          <w:w w:val="105"/>
        </w:rPr>
        <w:t> as</w:t>
      </w:r>
      <w:r>
        <w:rPr>
          <w:w w:val="105"/>
        </w:rPr>
        <w:t> an</w:t>
      </w:r>
      <w:r>
        <w:rPr>
          <w:w w:val="105"/>
        </w:rPr>
        <w:t> instrument</w:t>
      </w:r>
      <w:r>
        <w:rPr>
          <w:w w:val="105"/>
        </w:rPr>
        <w:t> for schooling</w:t>
      </w:r>
      <w:r>
        <w:rPr>
          <w:w w:val="105"/>
        </w:rPr>
        <w:t> and</w:t>
      </w:r>
      <w:r>
        <w:rPr>
          <w:w w:val="105"/>
        </w:rPr>
        <w:t> present</w:t>
      </w:r>
      <w:r>
        <w:rPr>
          <w:w w:val="105"/>
        </w:rPr>
        <w:t> the</w:t>
      </w:r>
      <w:r>
        <w:rPr>
          <w:w w:val="105"/>
        </w:rPr>
        <w:t> results</w:t>
      </w:r>
      <w:r>
        <w:rPr>
          <w:w w:val="105"/>
        </w:rPr>
        <w:t> in</w:t>
      </w:r>
      <w:r>
        <w:rPr>
          <w:w w:val="105"/>
        </w:rPr>
        <w:t> Online</w:t>
      </w:r>
      <w:r>
        <w:rPr>
          <w:w w:val="105"/>
        </w:rPr>
        <w:t> Appendix</w:t>
      </w:r>
      <w:r>
        <w:rPr>
          <w:w w:val="105"/>
        </w:rPr>
        <w:t> Table</w:t>
      </w:r>
      <w:r>
        <w:rPr>
          <w:w w:val="105"/>
        </w:rPr>
        <w:t> </w:t>
      </w:r>
      <w:hyperlink w:history="true" w:anchor="_bookmark134">
        <w:r>
          <w:rPr>
            <w:w w:val="105"/>
          </w:rPr>
          <w:t>A.4</w:t>
        </w:r>
      </w:hyperlink>
      <w:r>
        <w:rPr>
          <w:w w:val="105"/>
        </w:rPr>
        <w:t>.</w:t>
      </w:r>
      <w:r>
        <w:rPr>
          <w:spacing w:val="40"/>
          <w:w w:val="105"/>
        </w:rPr>
        <w:t> </w:t>
      </w:r>
      <w:r>
        <w:rPr>
          <w:w w:val="105"/>
        </w:rPr>
        <w:t>As</w:t>
      </w:r>
      <w:r>
        <w:rPr>
          <w:w w:val="105"/>
        </w:rPr>
        <w:t> mentioned</w:t>
      </w:r>
      <w:r>
        <w:rPr>
          <w:w w:val="105"/>
        </w:rPr>
        <w:t> in</w:t>
      </w:r>
      <w:r>
        <w:rPr>
          <w:w w:val="105"/>
        </w:rPr>
        <w:t> Section </w:t>
      </w:r>
      <w:hyperlink w:history="true" w:anchor="_bookmark36">
        <w:r>
          <w:rPr>
            <w:w w:val="105"/>
          </w:rPr>
          <w:t>4.2</w:t>
        </w:r>
      </w:hyperlink>
      <w:r>
        <w:rPr>
          <w:w w:val="105"/>
        </w:rPr>
        <w:t>,</w:t>
      </w:r>
      <w:r>
        <w:rPr>
          <w:spacing w:val="-5"/>
          <w:w w:val="105"/>
        </w:rPr>
        <w:t> </w:t>
      </w:r>
      <w:r>
        <w:rPr>
          <w:w w:val="105"/>
        </w:rPr>
        <w:t>we</w:t>
      </w:r>
      <w:r>
        <w:rPr>
          <w:spacing w:val="-2"/>
          <w:w w:val="105"/>
        </w:rPr>
        <w:t> </w:t>
      </w:r>
      <w:r>
        <w:rPr>
          <w:w w:val="105"/>
        </w:rPr>
        <w:t>use</w:t>
      </w:r>
      <w:r>
        <w:rPr>
          <w:spacing w:val="-4"/>
          <w:w w:val="105"/>
        </w:rPr>
        <w:t> </w:t>
      </w:r>
      <w:r>
        <w:rPr>
          <w:w w:val="105"/>
        </w:rPr>
        <w:t>an</w:t>
      </w:r>
      <w:r>
        <w:rPr>
          <w:spacing w:val="-6"/>
          <w:w w:val="105"/>
        </w:rPr>
        <w:t> </w:t>
      </w:r>
      <w:r>
        <w:rPr>
          <w:w w:val="105"/>
        </w:rPr>
        <w:t>IQ</w:t>
      </w:r>
      <w:r>
        <w:rPr>
          <w:spacing w:val="-3"/>
          <w:w w:val="105"/>
        </w:rPr>
        <w:t> </w:t>
      </w:r>
      <w:r>
        <w:rPr>
          <w:w w:val="105"/>
        </w:rPr>
        <w:t>test</w:t>
      </w:r>
      <w:r>
        <w:rPr>
          <w:spacing w:val="-4"/>
          <w:w w:val="105"/>
        </w:rPr>
        <w:t> </w:t>
      </w:r>
      <w:r>
        <w:rPr>
          <w:w w:val="105"/>
        </w:rPr>
        <w:t>score</w:t>
      </w:r>
      <w:r>
        <w:rPr>
          <w:spacing w:val="-4"/>
          <w:w w:val="105"/>
        </w:rPr>
        <w:t> </w:t>
      </w:r>
      <w:r>
        <w:rPr>
          <w:w w:val="105"/>
        </w:rPr>
        <w:t>from</w:t>
      </w:r>
      <w:r>
        <w:rPr>
          <w:spacing w:val="-6"/>
          <w:w w:val="105"/>
        </w:rPr>
        <w:t> </w:t>
      </w:r>
      <w:r>
        <w:rPr>
          <w:w w:val="105"/>
        </w:rPr>
        <w:t>the</w:t>
      </w:r>
      <w:r>
        <w:rPr>
          <w:spacing w:val="-4"/>
          <w:w w:val="105"/>
        </w:rPr>
        <w:t> </w:t>
      </w:r>
      <w:r>
        <w:rPr>
          <w:w w:val="105"/>
        </w:rPr>
        <w:t>Norwegian</w:t>
      </w:r>
      <w:r>
        <w:rPr>
          <w:spacing w:val="-3"/>
          <w:w w:val="105"/>
        </w:rPr>
        <w:t> </w:t>
      </w:r>
      <w:r>
        <w:rPr>
          <w:w w:val="105"/>
        </w:rPr>
        <w:t>Armed</w:t>
      </w:r>
      <w:r>
        <w:rPr>
          <w:spacing w:val="-2"/>
          <w:w w:val="105"/>
        </w:rPr>
        <w:t> </w:t>
      </w:r>
      <w:r>
        <w:rPr>
          <w:w w:val="105"/>
        </w:rPr>
        <w:t>Forces</w:t>
      </w:r>
      <w:r>
        <w:rPr>
          <w:spacing w:val="-6"/>
          <w:w w:val="105"/>
        </w:rPr>
        <w:t> </w:t>
      </w:r>
      <w:r>
        <w:rPr>
          <w:w w:val="105"/>
        </w:rPr>
        <w:t>available</w:t>
      </w:r>
      <w:r>
        <w:rPr>
          <w:spacing w:val="-4"/>
          <w:w w:val="105"/>
        </w:rPr>
        <w:t> </w:t>
      </w:r>
      <w:r>
        <w:rPr>
          <w:w w:val="105"/>
        </w:rPr>
        <w:t>for</w:t>
      </w:r>
      <w:r>
        <w:rPr>
          <w:spacing w:val="-5"/>
          <w:w w:val="105"/>
        </w:rPr>
        <w:t> </w:t>
      </w:r>
      <w:r>
        <w:rPr>
          <w:w w:val="105"/>
        </w:rPr>
        <w:t>conscripts</w:t>
      </w:r>
      <w:r>
        <w:rPr>
          <w:spacing w:val="-3"/>
          <w:w w:val="105"/>
        </w:rPr>
        <w:t> </w:t>
      </w:r>
      <w:r>
        <w:rPr>
          <w:w w:val="105"/>
        </w:rPr>
        <w:t>born 1950–1980.</w:t>
      </w:r>
      <w:r>
        <w:rPr>
          <w:spacing w:val="31"/>
          <w:w w:val="105"/>
        </w:rPr>
        <w:t> </w:t>
      </w:r>
      <w:r>
        <w:rPr>
          <w:w w:val="105"/>
        </w:rPr>
        <w:t>These</w:t>
      </w:r>
      <w:r>
        <w:rPr>
          <w:w w:val="105"/>
        </w:rPr>
        <w:t> IV</w:t>
      </w:r>
      <w:r>
        <w:rPr>
          <w:w w:val="105"/>
        </w:rPr>
        <w:t> estimates</w:t>
      </w:r>
      <w:r>
        <w:rPr>
          <w:w w:val="105"/>
        </w:rPr>
        <w:t> show</w:t>
      </w:r>
      <w:r>
        <w:rPr>
          <w:w w:val="105"/>
        </w:rPr>
        <w:t> a</w:t>
      </w:r>
      <w:r>
        <w:rPr>
          <w:w w:val="105"/>
        </w:rPr>
        <w:t> strong</w:t>
      </w:r>
      <w:r>
        <w:rPr>
          <w:w w:val="105"/>
        </w:rPr>
        <w:t> effect</w:t>
      </w:r>
      <w:r>
        <w:rPr>
          <w:w w:val="105"/>
        </w:rPr>
        <w:t> of</w:t>
      </w:r>
      <w:r>
        <w:rPr>
          <w:w w:val="105"/>
        </w:rPr>
        <w:t> schooling</w:t>
      </w:r>
      <w:r>
        <w:rPr>
          <w:w w:val="105"/>
        </w:rPr>
        <w:t> on</w:t>
      </w:r>
      <w:r>
        <w:rPr>
          <w:w w:val="105"/>
        </w:rPr>
        <w:t> IQ:</w:t>
      </w:r>
      <w:r>
        <w:rPr>
          <w:w w:val="105"/>
        </w:rPr>
        <w:t> an</w:t>
      </w:r>
      <w:r>
        <w:rPr>
          <w:w w:val="105"/>
        </w:rPr>
        <w:t> additional</w:t>
      </w:r>
      <w:r>
        <w:rPr>
          <w:w w:val="105"/>
        </w:rPr>
        <w:t> year of</w:t>
      </w:r>
      <w:r>
        <w:rPr>
          <w:w w:val="105"/>
        </w:rPr>
        <w:t> schooling</w:t>
      </w:r>
      <w:r>
        <w:rPr>
          <w:w w:val="105"/>
        </w:rPr>
        <w:t> at</w:t>
      </w:r>
      <w:r>
        <w:rPr>
          <w:w w:val="105"/>
        </w:rPr>
        <w:t> age</w:t>
      </w:r>
      <w:r>
        <w:rPr>
          <w:w w:val="105"/>
        </w:rPr>
        <w:t> 18</w:t>
      </w:r>
      <w:r>
        <w:rPr>
          <w:w w:val="105"/>
        </w:rPr>
        <w:t> </w:t>
      </w:r>
      <w:r>
        <w:rPr>
          <w:i/>
          <w:w w:val="105"/>
        </w:rPr>
        <w:t>causes</w:t>
      </w:r>
      <w:r>
        <w:rPr>
          <w:i/>
          <w:w w:val="105"/>
        </w:rPr>
        <w:t> </w:t>
      </w:r>
      <w:r>
        <w:rPr>
          <w:w w:val="105"/>
        </w:rPr>
        <w:t>approximately</w:t>
      </w:r>
      <w:r>
        <w:rPr>
          <w:w w:val="105"/>
        </w:rPr>
        <w:t> 1/4</w:t>
      </w:r>
      <w:r>
        <w:rPr>
          <w:w w:val="105"/>
        </w:rPr>
        <w:t> of</w:t>
      </w:r>
      <w:r>
        <w:rPr>
          <w:w w:val="105"/>
        </w:rPr>
        <w:t> a</w:t>
      </w:r>
      <w:r>
        <w:rPr>
          <w:w w:val="105"/>
        </w:rPr>
        <w:t> standard</w:t>
      </w:r>
      <w:r>
        <w:rPr>
          <w:w w:val="105"/>
        </w:rPr>
        <w:t> deviation</w:t>
      </w:r>
      <w:r>
        <w:rPr>
          <w:w w:val="105"/>
        </w:rPr>
        <w:t> increase</w:t>
      </w:r>
      <w:r>
        <w:rPr>
          <w:w w:val="105"/>
        </w:rPr>
        <w:t> in</w:t>
      </w:r>
      <w:r>
        <w:rPr>
          <w:w w:val="105"/>
        </w:rPr>
        <w:t> IQ.</w:t>
      </w:r>
      <w:hyperlink w:history="true" w:anchor="_bookmark66">
        <w:r>
          <w:rPr>
            <w:w w:val="105"/>
            <w:vertAlign w:val="superscript"/>
          </w:rPr>
          <w:t>32</w:t>
        </w:r>
      </w:hyperlink>
      <w:r>
        <w:rPr>
          <w:w w:val="105"/>
          <w:vertAlign w:val="baseline"/>
        </w:rPr>
        <w:t> Thus,</w:t>
      </w:r>
      <w:r>
        <w:rPr>
          <w:w w:val="105"/>
          <w:vertAlign w:val="baseline"/>
        </w:rPr>
        <w:t> schooling</w:t>
      </w:r>
      <w:r>
        <w:rPr>
          <w:spacing w:val="-3"/>
          <w:w w:val="105"/>
          <w:vertAlign w:val="baseline"/>
        </w:rPr>
        <w:t> </w:t>
      </w:r>
      <w:r>
        <w:rPr>
          <w:w w:val="105"/>
          <w:vertAlign w:val="baseline"/>
        </w:rPr>
        <w:t>increases</w:t>
      </w:r>
      <w:r>
        <w:rPr>
          <w:spacing w:val="-1"/>
          <w:w w:val="105"/>
          <w:vertAlign w:val="baseline"/>
        </w:rPr>
        <w:t> </w:t>
      </w:r>
      <w:r>
        <w:rPr>
          <w:w w:val="105"/>
          <w:vertAlign w:val="baseline"/>
        </w:rPr>
        <w:t>worker</w:t>
      </w:r>
      <w:r>
        <w:rPr>
          <w:spacing w:val="-2"/>
          <w:w w:val="105"/>
          <w:vertAlign w:val="baseline"/>
        </w:rPr>
        <w:t> </w:t>
      </w:r>
      <w:r>
        <w:rPr>
          <w:w w:val="105"/>
          <w:vertAlign w:val="baseline"/>
        </w:rPr>
        <w:t>ability,</w:t>
      </w:r>
      <w:r>
        <w:rPr>
          <w:spacing w:val="-2"/>
          <w:w w:val="105"/>
          <w:vertAlign w:val="baseline"/>
        </w:rPr>
        <w:t> </w:t>
      </w:r>
      <w:r>
        <w:rPr>
          <w:w w:val="105"/>
          <w:vertAlign w:val="baseline"/>
        </w:rPr>
        <w:t>which</w:t>
      </w:r>
      <w:r>
        <w:rPr>
          <w:spacing w:val="-2"/>
          <w:w w:val="105"/>
          <w:vertAlign w:val="baseline"/>
        </w:rPr>
        <w:t> </w:t>
      </w:r>
      <w:r>
        <w:rPr>
          <w:w w:val="105"/>
          <w:vertAlign w:val="baseline"/>
        </w:rPr>
        <w:t>we</w:t>
      </w:r>
      <w:r>
        <w:rPr>
          <w:spacing w:val="-2"/>
          <w:w w:val="105"/>
          <w:vertAlign w:val="baseline"/>
        </w:rPr>
        <w:t> </w:t>
      </w:r>
      <w:r>
        <w:rPr>
          <w:w w:val="105"/>
          <w:vertAlign w:val="baseline"/>
        </w:rPr>
        <w:t>expect</w:t>
      </w:r>
      <w:r>
        <w:rPr>
          <w:spacing w:val="-2"/>
          <w:w w:val="105"/>
          <w:vertAlign w:val="baseline"/>
        </w:rPr>
        <w:t> </w:t>
      </w:r>
      <w:r>
        <w:rPr>
          <w:w w:val="105"/>
          <w:vertAlign w:val="baseline"/>
        </w:rPr>
        <w:t>to</w:t>
      </w:r>
      <w:r>
        <w:rPr>
          <w:spacing w:val="-3"/>
          <w:w w:val="105"/>
          <w:vertAlign w:val="baseline"/>
        </w:rPr>
        <w:t> </w:t>
      </w:r>
      <w:r>
        <w:rPr>
          <w:w w:val="105"/>
          <w:vertAlign w:val="baseline"/>
        </w:rPr>
        <w:t>positively</w:t>
      </w:r>
      <w:r>
        <w:rPr>
          <w:spacing w:val="-1"/>
          <w:w w:val="105"/>
          <w:vertAlign w:val="baseline"/>
        </w:rPr>
        <w:t> </w:t>
      </w:r>
      <w:r>
        <w:rPr>
          <w:w w:val="105"/>
          <w:vertAlign w:val="baseline"/>
        </w:rPr>
        <w:t>correlate</w:t>
      </w:r>
      <w:r>
        <w:rPr>
          <w:spacing w:val="-4"/>
          <w:w w:val="105"/>
          <w:vertAlign w:val="baseline"/>
        </w:rPr>
        <w:t> </w:t>
      </w:r>
      <w:r>
        <w:rPr>
          <w:w w:val="105"/>
          <w:vertAlign w:val="baseline"/>
        </w:rPr>
        <w:t>with</w:t>
      </w:r>
      <w:r>
        <w:rPr>
          <w:spacing w:val="-2"/>
          <w:w w:val="105"/>
          <w:vertAlign w:val="baseline"/>
        </w:rPr>
        <w:t> </w:t>
      </w:r>
      <w:r>
        <w:rPr>
          <w:w w:val="105"/>
          <w:vertAlign w:val="baseline"/>
        </w:rPr>
        <w:t>work-</w:t>
      </w:r>
      <w:r>
        <w:rPr>
          <w:spacing w:val="-2"/>
          <w:w w:val="105"/>
          <w:vertAlign w:val="baseline"/>
        </w:rPr>
        <w:t>ers’</w:t>
      </w:r>
      <w:r>
        <w:rPr>
          <w:spacing w:val="-5"/>
          <w:w w:val="105"/>
          <w:vertAlign w:val="baseline"/>
        </w:rPr>
        <w:t> </w:t>
      </w:r>
      <w:r>
        <w:rPr>
          <w:spacing w:val="-2"/>
          <w:w w:val="105"/>
          <w:vertAlign w:val="baseline"/>
        </w:rPr>
        <w:t>productive</w:t>
      </w:r>
      <w:r>
        <w:rPr>
          <w:spacing w:val="-5"/>
          <w:w w:val="105"/>
          <w:vertAlign w:val="baseline"/>
        </w:rPr>
        <w:t> </w:t>
      </w:r>
      <w:r>
        <w:rPr>
          <w:spacing w:val="-2"/>
          <w:w w:val="105"/>
          <w:vertAlign w:val="baseline"/>
        </w:rPr>
        <w:t>skills.</w:t>
      </w:r>
      <w:r>
        <w:rPr>
          <w:spacing w:val="28"/>
          <w:w w:val="105"/>
          <w:vertAlign w:val="baseline"/>
        </w:rPr>
        <w:t> </w:t>
      </w:r>
      <w:r>
        <w:rPr>
          <w:spacing w:val="-2"/>
          <w:w w:val="105"/>
          <w:vertAlign w:val="baseline"/>
        </w:rPr>
        <w:t>A</w:t>
      </w:r>
      <w:r>
        <w:rPr>
          <w:spacing w:val="-8"/>
          <w:w w:val="105"/>
          <w:vertAlign w:val="baseline"/>
        </w:rPr>
        <w:t> </w:t>
      </w:r>
      <w:r>
        <w:rPr>
          <w:spacing w:val="-2"/>
          <w:w w:val="105"/>
          <w:vertAlign w:val="baseline"/>
        </w:rPr>
        <w:t>back-of-the-envelope</w:t>
      </w:r>
      <w:r>
        <w:rPr>
          <w:spacing w:val="-5"/>
          <w:w w:val="105"/>
          <w:vertAlign w:val="baseline"/>
        </w:rPr>
        <w:t> </w:t>
      </w:r>
      <w:r>
        <w:rPr>
          <w:spacing w:val="-2"/>
          <w:w w:val="105"/>
          <w:vertAlign w:val="baseline"/>
        </w:rPr>
        <w:t>calculation</w:t>
      </w:r>
      <w:r>
        <w:rPr>
          <w:spacing w:val="-6"/>
          <w:w w:val="105"/>
          <w:vertAlign w:val="baseline"/>
        </w:rPr>
        <w:t> </w:t>
      </w:r>
      <w:r>
        <w:rPr>
          <w:spacing w:val="-2"/>
          <w:w w:val="105"/>
          <w:vertAlign w:val="baseline"/>
        </w:rPr>
        <w:t>suggests</w:t>
      </w:r>
      <w:r>
        <w:rPr>
          <w:spacing w:val="-5"/>
          <w:w w:val="105"/>
          <w:vertAlign w:val="baseline"/>
        </w:rPr>
        <w:t> </w:t>
      </w:r>
      <w:r>
        <w:rPr>
          <w:spacing w:val="-2"/>
          <w:w w:val="105"/>
          <w:vertAlign w:val="baseline"/>
        </w:rPr>
        <w:t>that</w:t>
      </w:r>
      <w:r>
        <w:rPr>
          <w:spacing w:val="-7"/>
          <w:w w:val="105"/>
          <w:vertAlign w:val="baseline"/>
        </w:rPr>
        <w:t> </w:t>
      </w:r>
      <w:r>
        <w:rPr>
          <w:spacing w:val="-2"/>
          <w:w w:val="105"/>
          <w:vertAlign w:val="baseline"/>
        </w:rPr>
        <w:t>the</w:t>
      </w:r>
      <w:r>
        <w:rPr>
          <w:spacing w:val="-6"/>
          <w:w w:val="105"/>
          <w:vertAlign w:val="baseline"/>
        </w:rPr>
        <w:t> </w:t>
      </w:r>
      <w:r>
        <w:rPr>
          <w:spacing w:val="-2"/>
          <w:w w:val="105"/>
          <w:vertAlign w:val="baseline"/>
        </w:rPr>
        <w:t>schooling-induced </w:t>
      </w:r>
      <w:r>
        <w:rPr>
          <w:w w:val="105"/>
          <w:vertAlign w:val="baseline"/>
        </w:rPr>
        <w:t>increase in</w:t>
      </w:r>
      <w:r>
        <w:rPr>
          <w:spacing w:val="-2"/>
          <w:w w:val="105"/>
          <w:vertAlign w:val="baseline"/>
        </w:rPr>
        <w:t> </w:t>
      </w:r>
      <w:r>
        <w:rPr>
          <w:w w:val="105"/>
          <w:vertAlign w:val="baseline"/>
        </w:rPr>
        <w:t>IQ</w:t>
      </w:r>
      <w:r>
        <w:rPr>
          <w:spacing w:val="-2"/>
          <w:w w:val="105"/>
          <w:vertAlign w:val="baseline"/>
        </w:rPr>
        <w:t> </w:t>
      </w:r>
      <w:r>
        <w:rPr>
          <w:w w:val="105"/>
          <w:vertAlign w:val="baseline"/>
        </w:rPr>
        <w:t>results in</w:t>
      </w:r>
      <w:r>
        <w:rPr>
          <w:spacing w:val="-2"/>
          <w:w w:val="105"/>
          <w:vertAlign w:val="baseline"/>
        </w:rPr>
        <w:t> </w:t>
      </w:r>
      <w:r>
        <w:rPr>
          <w:w w:val="105"/>
          <w:vertAlign w:val="baseline"/>
        </w:rPr>
        <w:t>3.2%</w:t>
      </w:r>
      <w:r>
        <w:rPr>
          <w:spacing w:val="-2"/>
          <w:w w:val="105"/>
          <w:vertAlign w:val="baseline"/>
        </w:rPr>
        <w:t> </w:t>
      </w:r>
      <w:r>
        <w:rPr>
          <w:w w:val="105"/>
          <w:vertAlign w:val="baseline"/>
        </w:rPr>
        <w:t>higher earnings, which is</w:t>
      </w:r>
      <w:r>
        <w:rPr>
          <w:spacing w:val="-1"/>
          <w:w w:val="105"/>
          <w:vertAlign w:val="baseline"/>
        </w:rPr>
        <w:t> </w:t>
      </w:r>
      <w:r>
        <w:rPr>
          <w:w w:val="105"/>
          <w:vertAlign w:val="baseline"/>
        </w:rPr>
        <w:t>almost</w:t>
      </w:r>
      <w:r>
        <w:rPr>
          <w:spacing w:val="-2"/>
          <w:w w:val="105"/>
          <w:vertAlign w:val="baseline"/>
        </w:rPr>
        <w:t> </w:t>
      </w:r>
      <w:r>
        <w:rPr>
          <w:w w:val="105"/>
          <w:vertAlign w:val="baseline"/>
        </w:rPr>
        <w:t>60%</w:t>
      </w:r>
      <w:r>
        <w:rPr>
          <w:spacing w:val="-2"/>
          <w:w w:val="105"/>
          <w:vertAlign w:val="baseline"/>
        </w:rPr>
        <w:t> </w:t>
      </w:r>
      <w:r>
        <w:rPr>
          <w:w w:val="105"/>
          <w:vertAlign w:val="baseline"/>
        </w:rPr>
        <w:t>of</w:t>
      </w:r>
      <w:r>
        <w:rPr>
          <w:spacing w:val="-2"/>
          <w:w w:val="105"/>
          <w:vertAlign w:val="baseline"/>
        </w:rPr>
        <w:t> </w:t>
      </w:r>
      <w:r>
        <w:rPr>
          <w:w w:val="105"/>
          <w:vertAlign w:val="baseline"/>
        </w:rPr>
        <w:t>the</w:t>
      </w:r>
      <w:r>
        <w:rPr>
          <w:spacing w:val="-2"/>
          <w:w w:val="105"/>
          <w:vertAlign w:val="baseline"/>
        </w:rPr>
        <w:t> </w:t>
      </w:r>
      <w:r>
        <w:rPr>
          <w:w w:val="105"/>
          <w:vertAlign w:val="baseline"/>
        </w:rPr>
        <w:t>5.5%</w:t>
      </w:r>
      <w:r>
        <w:rPr>
          <w:spacing w:val="-2"/>
          <w:w w:val="105"/>
          <w:vertAlign w:val="baseline"/>
        </w:rPr>
        <w:t> </w:t>
      </w:r>
      <w:r>
        <w:rPr>
          <w:w w:val="105"/>
          <w:vertAlign w:val="baseline"/>
        </w:rPr>
        <w:t>social</w:t>
      </w:r>
      <w:r>
        <w:rPr>
          <w:spacing w:val="-2"/>
          <w:w w:val="105"/>
          <w:vertAlign w:val="baseline"/>
        </w:rPr>
        <w:t> </w:t>
      </w:r>
      <w:r>
        <w:rPr>
          <w:w w:val="105"/>
          <w:vertAlign w:val="baseline"/>
        </w:rPr>
        <w:t>return estimate</w:t>
      </w:r>
      <w:r>
        <w:rPr>
          <w:w w:val="105"/>
          <w:vertAlign w:val="baseline"/>
        </w:rPr>
        <w:t> presented</w:t>
      </w:r>
      <w:r>
        <w:rPr>
          <w:w w:val="105"/>
          <w:vertAlign w:val="baseline"/>
        </w:rPr>
        <w:t> in</w:t>
      </w:r>
      <w:r>
        <w:rPr>
          <w:w w:val="105"/>
          <w:vertAlign w:val="baseline"/>
        </w:rPr>
        <w:t> Table</w:t>
      </w:r>
      <w:r>
        <w:rPr>
          <w:w w:val="105"/>
          <w:vertAlign w:val="baseline"/>
        </w:rPr>
        <w:t> </w:t>
      </w:r>
      <w:hyperlink w:history="true" w:anchor="_bookmark58">
        <w:r>
          <w:rPr>
            <w:w w:val="105"/>
            <w:vertAlign w:val="baseline"/>
          </w:rPr>
          <w:t>2</w:t>
        </w:r>
      </w:hyperlink>
      <w:r>
        <w:rPr>
          <w:w w:val="105"/>
          <w:vertAlign w:val="baseline"/>
        </w:rPr>
        <w:t>,</w:t>
      </w:r>
      <w:r>
        <w:rPr>
          <w:w w:val="105"/>
          <w:vertAlign w:val="baseline"/>
        </w:rPr>
        <w:t> column</w:t>
      </w:r>
      <w:r>
        <w:rPr>
          <w:w w:val="105"/>
          <w:vertAlign w:val="baseline"/>
        </w:rPr>
        <w:t> (1).</w:t>
      </w:r>
      <w:hyperlink w:history="true" w:anchor="_bookmark67">
        <w:r>
          <w:rPr>
            <w:w w:val="105"/>
            <w:vertAlign w:val="superscript"/>
          </w:rPr>
          <w:t>33</w:t>
        </w:r>
      </w:hyperlink>
      <w:r>
        <w:rPr>
          <w:spacing w:val="40"/>
          <w:w w:val="105"/>
          <w:vertAlign w:val="baseline"/>
        </w:rPr>
        <w:t> </w:t>
      </w:r>
      <w:r>
        <w:rPr>
          <w:w w:val="105"/>
          <w:vertAlign w:val="baseline"/>
        </w:rPr>
        <w:t>While</w:t>
      </w:r>
      <w:r>
        <w:rPr>
          <w:w w:val="105"/>
          <w:vertAlign w:val="baseline"/>
        </w:rPr>
        <w:t> we</w:t>
      </w:r>
      <w:r>
        <w:rPr>
          <w:w w:val="105"/>
          <w:vertAlign w:val="baseline"/>
        </w:rPr>
        <w:t> are</w:t>
      </w:r>
      <w:r>
        <w:rPr>
          <w:w w:val="105"/>
          <w:vertAlign w:val="baseline"/>
        </w:rPr>
        <w:t> cautious</w:t>
      </w:r>
      <w:r>
        <w:rPr>
          <w:w w:val="105"/>
          <w:vertAlign w:val="baseline"/>
        </w:rPr>
        <w:t> in</w:t>
      </w:r>
      <w:r>
        <w:rPr>
          <w:w w:val="105"/>
          <w:vertAlign w:val="baseline"/>
        </w:rPr>
        <w:t> interpreting</w:t>
      </w:r>
      <w:r>
        <w:rPr>
          <w:w w:val="105"/>
          <w:vertAlign w:val="baseline"/>
        </w:rPr>
        <w:t> these estimates as “direct” evidence</w:t>
      </w:r>
      <w:r>
        <w:rPr>
          <w:w w:val="105"/>
          <w:vertAlign w:val="baseline"/>
        </w:rPr>
        <w:t> of a productivity return to education, they suggest that part of</w:t>
      </w:r>
      <w:r>
        <w:rPr>
          <w:spacing w:val="-1"/>
          <w:w w:val="105"/>
          <w:vertAlign w:val="baseline"/>
        </w:rPr>
        <w:t> </w:t>
      </w:r>
      <w:r>
        <w:rPr>
          <w:w w:val="105"/>
          <w:vertAlign w:val="baseline"/>
        </w:rPr>
        <w:t>social</w:t>
      </w:r>
      <w:r>
        <w:rPr>
          <w:spacing w:val="-1"/>
          <w:w w:val="105"/>
          <w:vertAlign w:val="baseline"/>
        </w:rPr>
        <w:t> </w:t>
      </w:r>
      <w:r>
        <w:rPr>
          <w:w w:val="105"/>
          <w:vertAlign w:val="baseline"/>
        </w:rPr>
        <w:t>returns</w:t>
      </w:r>
      <w:r>
        <w:rPr>
          <w:spacing w:val="-1"/>
          <w:w w:val="105"/>
          <w:vertAlign w:val="baseline"/>
        </w:rPr>
        <w:t> </w:t>
      </w:r>
      <w:r>
        <w:rPr>
          <w:w w:val="105"/>
          <w:vertAlign w:val="baseline"/>
        </w:rPr>
        <w:t>to education in (</w:t>
      </w:r>
      <w:hyperlink w:history="true" w:anchor="_bookmark12">
        <w:r>
          <w:rPr>
            <w:w w:val="105"/>
            <w:vertAlign w:val="baseline"/>
          </w:rPr>
          <w:t>3</w:t>
        </w:r>
      </w:hyperlink>
      <w:r>
        <w:rPr>
          <w:w w:val="105"/>
          <w:vertAlign w:val="baseline"/>
        </w:rPr>
        <w:t>)</w:t>
      </w:r>
      <w:r>
        <w:rPr>
          <w:spacing w:val="-1"/>
          <w:w w:val="105"/>
          <w:vertAlign w:val="baseline"/>
        </w:rPr>
        <w:t> </w:t>
      </w:r>
      <w:r>
        <w:rPr>
          <w:w w:val="105"/>
          <w:vertAlign w:val="baseline"/>
        </w:rPr>
        <w:t>could be</w:t>
      </w:r>
      <w:r>
        <w:rPr>
          <w:spacing w:val="-2"/>
          <w:w w:val="105"/>
          <w:vertAlign w:val="baseline"/>
        </w:rPr>
        <w:t> </w:t>
      </w:r>
      <w:r>
        <w:rPr>
          <w:w w:val="105"/>
          <w:vertAlign w:val="baseline"/>
        </w:rPr>
        <w:t>attributed to the causal</w:t>
      </w:r>
      <w:r>
        <w:rPr>
          <w:spacing w:val="-1"/>
          <w:w w:val="105"/>
          <w:vertAlign w:val="baseline"/>
        </w:rPr>
        <w:t> </w:t>
      </w:r>
      <w:r>
        <w:rPr>
          <w:w w:val="105"/>
          <w:vertAlign w:val="baseline"/>
        </w:rPr>
        <w:t>effect</w:t>
      </w:r>
      <w:r>
        <w:rPr>
          <w:spacing w:val="1"/>
          <w:w w:val="105"/>
          <w:vertAlign w:val="baseline"/>
        </w:rPr>
        <w:t> </w:t>
      </w:r>
      <w:r>
        <w:rPr>
          <w:w w:val="105"/>
          <w:vertAlign w:val="baseline"/>
        </w:rPr>
        <w:t>of</w:t>
      </w:r>
      <w:r>
        <w:rPr>
          <w:spacing w:val="-1"/>
          <w:w w:val="105"/>
          <w:vertAlign w:val="baseline"/>
        </w:rPr>
        <w:t> </w:t>
      </w:r>
      <w:r>
        <w:rPr>
          <w:w w:val="105"/>
          <w:vertAlign w:val="baseline"/>
        </w:rPr>
        <w:t>education </w:t>
      </w:r>
      <w:r>
        <w:rPr>
          <w:spacing w:val="-5"/>
          <w:w w:val="105"/>
          <w:vertAlign w:val="baseline"/>
        </w:rPr>
        <w:t>on</w:t>
      </w:r>
    </w:p>
    <w:p>
      <w:pPr>
        <w:pStyle w:val="BodyText"/>
        <w:spacing w:line="277" w:lineRule="exact"/>
        <w:ind w:left="360"/>
        <w:jc w:val="both"/>
      </w:pPr>
      <w:r>
        <w:rPr/>
        <w:t>workers’</w:t>
      </w:r>
      <w:r>
        <w:rPr>
          <w:spacing w:val="9"/>
        </w:rPr>
        <w:t> </w:t>
      </w:r>
      <w:r>
        <w:rPr>
          <w:spacing w:val="-2"/>
        </w:rPr>
        <w:t>abilities.</w:t>
      </w:r>
    </w:p>
    <w:p>
      <w:pPr>
        <w:pStyle w:val="BodyText"/>
        <w:spacing w:before="9"/>
        <w:rPr>
          <w:sz w:val="5"/>
        </w:rPr>
      </w:pPr>
      <w:r>
        <w:rPr>
          <w:sz w:val="5"/>
        </w:rPr>
        <mc:AlternateContent>
          <mc:Choice Requires="wps">
            <w:drawing>
              <wp:anchor distT="0" distB="0" distL="0" distR="0" allowOverlap="1" layoutInCell="1" locked="0" behindDoc="1" simplePos="0" relativeHeight="487667200">
                <wp:simplePos x="0" y="0"/>
                <wp:positionH relativeFrom="page">
                  <wp:posOffset>914247</wp:posOffset>
                </wp:positionH>
                <wp:positionV relativeFrom="paragraph">
                  <wp:posOffset>60088</wp:posOffset>
                </wp:positionV>
                <wp:extent cx="237744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4.731345pt;width:187.2pt;height:.1pt;mso-position-horizontal-relative:page;mso-position-vertical-relative:paragraph;z-index:-15649280;mso-wrap-distance-left:0;mso-wrap-distance-right:0" id="docshape193" coordorigin="1440,95" coordsize="3744,0" path="m1440,95l5184,95e" filled="false" stroked="true" strokeweight=".48pt" strokecolor="#000000">
                <v:path arrowok="t"/>
                <v:stroke dashstyle="solid"/>
                <w10:wrap type="topAndBottom"/>
              </v:shape>
            </w:pict>
          </mc:Fallback>
        </mc:AlternateContent>
      </w:r>
    </w:p>
    <w:p>
      <w:pPr>
        <w:spacing w:line="235" w:lineRule="auto" w:before="31"/>
        <w:ind w:left="359" w:right="355" w:firstLine="252"/>
        <w:jc w:val="both"/>
        <w:rPr>
          <w:sz w:val="20"/>
        </w:rPr>
      </w:pPr>
      <w:r>
        <w:rPr>
          <w:w w:val="105"/>
          <w:sz w:val="20"/>
          <w:vertAlign w:val="superscript"/>
        </w:rPr>
        <w:t>32</w:t>
      </w:r>
      <w:bookmarkStart w:name="_bookmark66" w:id="81"/>
      <w:bookmarkEnd w:id="81"/>
      <w:r>
        <w:rPr>
          <w:w w:val="105"/>
          <w:sz w:val="20"/>
          <w:vertAlign w:val="baseline"/>
        </w:rPr>
        <w:t>T</w:t>
      </w:r>
      <w:r>
        <w:rPr>
          <w:w w:val="105"/>
          <w:sz w:val="20"/>
          <w:vertAlign w:val="baseline"/>
        </w:rPr>
        <w:t>he</w:t>
      </w:r>
      <w:r>
        <w:rPr>
          <w:spacing w:val="-4"/>
          <w:w w:val="105"/>
          <w:sz w:val="20"/>
          <w:vertAlign w:val="baseline"/>
        </w:rPr>
        <w:t> </w:t>
      </w:r>
      <w:r>
        <w:rPr>
          <w:w w:val="105"/>
          <w:sz w:val="20"/>
          <w:vertAlign w:val="baseline"/>
        </w:rPr>
        <w:t>IQ</w:t>
      </w:r>
      <w:r>
        <w:rPr>
          <w:spacing w:val="-3"/>
          <w:w w:val="105"/>
          <w:sz w:val="20"/>
          <w:vertAlign w:val="baseline"/>
        </w:rPr>
        <w:t> </w:t>
      </w:r>
      <w:r>
        <w:rPr>
          <w:w w:val="105"/>
          <w:sz w:val="20"/>
          <w:vertAlign w:val="baseline"/>
        </w:rPr>
        <w:t>test</w:t>
      </w:r>
      <w:r>
        <w:rPr>
          <w:spacing w:val="-2"/>
          <w:w w:val="105"/>
          <w:sz w:val="20"/>
          <w:vertAlign w:val="baseline"/>
        </w:rPr>
        <w:t> </w:t>
      </w:r>
      <w:r>
        <w:rPr>
          <w:w w:val="105"/>
          <w:sz w:val="20"/>
          <w:vertAlign w:val="baseline"/>
        </w:rPr>
        <w:t>score</w:t>
      </w:r>
      <w:r>
        <w:rPr>
          <w:spacing w:val="-6"/>
          <w:w w:val="105"/>
          <w:sz w:val="20"/>
          <w:vertAlign w:val="baseline"/>
        </w:rPr>
        <w:t> </w:t>
      </w:r>
      <w:r>
        <w:rPr>
          <w:w w:val="105"/>
          <w:sz w:val="20"/>
          <w:vertAlign w:val="baseline"/>
        </w:rPr>
        <w:t>is</w:t>
      </w:r>
      <w:r>
        <w:rPr>
          <w:spacing w:val="-3"/>
          <w:w w:val="105"/>
          <w:sz w:val="20"/>
          <w:vertAlign w:val="baseline"/>
        </w:rPr>
        <w:t> </w:t>
      </w:r>
      <w:r>
        <w:rPr>
          <w:w w:val="105"/>
          <w:sz w:val="20"/>
          <w:vertAlign w:val="baseline"/>
        </w:rPr>
        <w:t>standardized</w:t>
      </w:r>
      <w:r>
        <w:rPr>
          <w:spacing w:val="-4"/>
          <w:w w:val="105"/>
          <w:sz w:val="20"/>
          <w:vertAlign w:val="baseline"/>
        </w:rPr>
        <w:t> </w:t>
      </w:r>
      <w:r>
        <w:rPr>
          <w:w w:val="105"/>
          <w:sz w:val="20"/>
          <w:vertAlign w:val="baseline"/>
        </w:rPr>
        <w:t>to</w:t>
      </w:r>
      <w:r>
        <w:rPr>
          <w:spacing w:val="-3"/>
          <w:w w:val="105"/>
          <w:sz w:val="20"/>
          <w:vertAlign w:val="baseline"/>
        </w:rPr>
        <w:t> </w:t>
      </w:r>
      <w:r>
        <w:rPr>
          <w:w w:val="105"/>
          <w:sz w:val="20"/>
          <w:vertAlign w:val="baseline"/>
        </w:rPr>
        <w:t>have</w:t>
      </w:r>
      <w:r>
        <w:rPr>
          <w:spacing w:val="-6"/>
          <w:w w:val="105"/>
          <w:sz w:val="20"/>
          <w:vertAlign w:val="baseline"/>
        </w:rPr>
        <w:t> </w:t>
      </w:r>
      <w:r>
        <w:rPr>
          <w:w w:val="105"/>
          <w:sz w:val="20"/>
          <w:vertAlign w:val="baseline"/>
        </w:rPr>
        <w:t>a</w:t>
      </w:r>
      <w:r>
        <w:rPr>
          <w:spacing w:val="-3"/>
          <w:w w:val="105"/>
          <w:sz w:val="20"/>
          <w:vertAlign w:val="baseline"/>
        </w:rPr>
        <w:t> </w:t>
      </w:r>
      <w:r>
        <w:rPr>
          <w:w w:val="105"/>
          <w:sz w:val="20"/>
          <w:vertAlign w:val="baseline"/>
        </w:rPr>
        <w:t>mean</w:t>
      </w:r>
      <w:r>
        <w:rPr>
          <w:spacing w:val="-4"/>
          <w:w w:val="105"/>
          <w:sz w:val="20"/>
          <w:vertAlign w:val="baseline"/>
        </w:rPr>
        <w:t> </w:t>
      </w:r>
      <w:r>
        <w:rPr>
          <w:w w:val="105"/>
          <w:sz w:val="20"/>
          <w:vertAlign w:val="baseline"/>
        </w:rPr>
        <w:t>of</w:t>
      </w:r>
      <w:r>
        <w:rPr>
          <w:spacing w:val="-2"/>
          <w:w w:val="105"/>
          <w:sz w:val="20"/>
          <w:vertAlign w:val="baseline"/>
        </w:rPr>
        <w:t> </w:t>
      </w:r>
      <w:r>
        <w:rPr>
          <w:w w:val="105"/>
          <w:sz w:val="20"/>
          <w:vertAlign w:val="baseline"/>
        </w:rPr>
        <w:t>zero</w:t>
      </w:r>
      <w:r>
        <w:rPr>
          <w:spacing w:val="-5"/>
          <w:w w:val="105"/>
          <w:sz w:val="20"/>
          <w:vertAlign w:val="baseline"/>
        </w:rPr>
        <w:t> </w:t>
      </w:r>
      <w:r>
        <w:rPr>
          <w:w w:val="105"/>
          <w:sz w:val="20"/>
          <w:vertAlign w:val="baseline"/>
        </w:rPr>
        <w:t>and</w:t>
      </w:r>
      <w:r>
        <w:rPr>
          <w:spacing w:val="-4"/>
          <w:w w:val="105"/>
          <w:sz w:val="20"/>
          <w:vertAlign w:val="baseline"/>
        </w:rPr>
        <w:t> </w:t>
      </w:r>
      <w:r>
        <w:rPr>
          <w:w w:val="105"/>
          <w:sz w:val="20"/>
          <w:vertAlign w:val="baseline"/>
        </w:rPr>
        <w:t>a</w:t>
      </w:r>
      <w:r>
        <w:rPr>
          <w:spacing w:val="-3"/>
          <w:w w:val="105"/>
          <w:sz w:val="20"/>
          <w:vertAlign w:val="baseline"/>
        </w:rPr>
        <w:t> </w:t>
      </w:r>
      <w:r>
        <w:rPr>
          <w:w w:val="105"/>
          <w:sz w:val="20"/>
          <w:vertAlign w:val="baseline"/>
        </w:rPr>
        <w:t>standard</w:t>
      </w:r>
      <w:r>
        <w:rPr>
          <w:spacing w:val="-4"/>
          <w:w w:val="105"/>
          <w:sz w:val="20"/>
          <w:vertAlign w:val="baseline"/>
        </w:rPr>
        <w:t> </w:t>
      </w:r>
      <w:r>
        <w:rPr>
          <w:w w:val="105"/>
          <w:sz w:val="20"/>
          <w:vertAlign w:val="baseline"/>
        </w:rPr>
        <w:t>deviation</w:t>
      </w:r>
      <w:r>
        <w:rPr>
          <w:spacing w:val="-4"/>
          <w:w w:val="105"/>
          <w:sz w:val="20"/>
          <w:vertAlign w:val="baseline"/>
        </w:rPr>
        <w:t> </w:t>
      </w:r>
      <w:r>
        <w:rPr>
          <w:w w:val="105"/>
          <w:sz w:val="20"/>
          <w:vertAlign w:val="baseline"/>
        </w:rPr>
        <w:t>equal</w:t>
      </w:r>
      <w:r>
        <w:rPr>
          <w:spacing w:val="-7"/>
          <w:w w:val="105"/>
          <w:sz w:val="20"/>
          <w:vertAlign w:val="baseline"/>
        </w:rPr>
        <w:t> </w:t>
      </w:r>
      <w:r>
        <w:rPr>
          <w:w w:val="105"/>
          <w:sz w:val="20"/>
          <w:vertAlign w:val="baseline"/>
        </w:rPr>
        <w:t>to</w:t>
      </w:r>
      <w:r>
        <w:rPr>
          <w:spacing w:val="-1"/>
          <w:w w:val="105"/>
          <w:sz w:val="20"/>
          <w:vertAlign w:val="baseline"/>
        </w:rPr>
        <w:t> </w:t>
      </w:r>
      <w:r>
        <w:rPr>
          <w:w w:val="105"/>
          <w:sz w:val="20"/>
          <w:vertAlign w:val="baseline"/>
        </w:rPr>
        <w:t>one.</w:t>
      </w:r>
      <w:r>
        <w:rPr>
          <w:spacing w:val="28"/>
          <w:w w:val="105"/>
          <w:sz w:val="20"/>
          <w:vertAlign w:val="baseline"/>
        </w:rPr>
        <w:t> </w:t>
      </w:r>
      <w:r>
        <w:rPr>
          <w:w w:val="105"/>
          <w:sz w:val="20"/>
          <w:vertAlign w:val="baseline"/>
        </w:rPr>
        <w:t>Using</w:t>
      </w:r>
      <w:r>
        <w:rPr>
          <w:spacing w:val="-1"/>
          <w:w w:val="105"/>
          <w:sz w:val="20"/>
          <w:vertAlign w:val="baseline"/>
        </w:rPr>
        <w:t> </w:t>
      </w:r>
      <w:r>
        <w:rPr>
          <w:w w:val="105"/>
          <w:sz w:val="20"/>
          <w:vertAlign w:val="baseline"/>
        </w:rPr>
        <w:t>the same</w:t>
      </w:r>
      <w:r>
        <w:rPr>
          <w:w w:val="105"/>
          <w:sz w:val="20"/>
          <w:vertAlign w:val="baseline"/>
        </w:rPr>
        <w:t> compulsory schooling</w:t>
      </w:r>
      <w:r>
        <w:rPr>
          <w:w w:val="105"/>
          <w:sz w:val="20"/>
          <w:vertAlign w:val="baseline"/>
        </w:rPr>
        <w:t> reform</w:t>
      </w:r>
      <w:r>
        <w:rPr>
          <w:w w:val="105"/>
          <w:sz w:val="20"/>
          <w:vertAlign w:val="baseline"/>
        </w:rPr>
        <w:t> for</w:t>
      </w:r>
      <w:r>
        <w:rPr>
          <w:w w:val="105"/>
          <w:sz w:val="20"/>
          <w:vertAlign w:val="baseline"/>
        </w:rPr>
        <w:t> Norway, </w:t>
      </w:r>
      <w:hyperlink w:history="true" w:anchor="_bookmark86">
        <w:r>
          <w:rPr>
            <w:w w:val="105"/>
            <w:sz w:val="20"/>
            <w:vertAlign w:val="baseline"/>
          </w:rPr>
          <w:t>Brinch and Galloway</w:t>
        </w:r>
      </w:hyperlink>
      <w:r>
        <w:rPr>
          <w:w w:val="105"/>
          <w:sz w:val="20"/>
          <w:vertAlign w:val="baseline"/>
        </w:rPr>
        <w:t> </w:t>
      </w:r>
      <w:hyperlink w:history="true" w:anchor="_bookmark86">
        <w:r>
          <w:rPr>
            <w:w w:val="105"/>
            <w:sz w:val="20"/>
            <w:vertAlign w:val="baseline"/>
          </w:rPr>
          <w:t>[2012</w:t>
        </w:r>
      </w:hyperlink>
      <w:r>
        <w:rPr>
          <w:w w:val="105"/>
          <w:sz w:val="20"/>
          <w:vertAlign w:val="baseline"/>
        </w:rPr>
        <w:t>]</w:t>
      </w:r>
      <w:r>
        <w:rPr>
          <w:w w:val="105"/>
          <w:sz w:val="20"/>
          <w:vertAlign w:val="baseline"/>
        </w:rPr>
        <w:t> documented</w:t>
      </w:r>
      <w:r>
        <w:rPr>
          <w:w w:val="105"/>
          <w:sz w:val="20"/>
          <w:vertAlign w:val="baseline"/>
        </w:rPr>
        <w:t> that</w:t>
      </w:r>
      <w:r>
        <w:rPr>
          <w:w w:val="105"/>
          <w:sz w:val="20"/>
          <w:vertAlign w:val="baseline"/>
        </w:rPr>
        <w:t> an</w:t>
      </w:r>
      <w:r>
        <w:rPr>
          <w:w w:val="105"/>
          <w:sz w:val="20"/>
          <w:vertAlign w:val="baseline"/>
        </w:rPr>
        <w:t> additional year</w:t>
      </w:r>
      <w:r>
        <w:rPr>
          <w:spacing w:val="8"/>
          <w:w w:val="105"/>
          <w:sz w:val="20"/>
          <w:vertAlign w:val="baseline"/>
        </w:rPr>
        <w:t> </w:t>
      </w:r>
      <w:r>
        <w:rPr>
          <w:w w:val="105"/>
          <w:sz w:val="20"/>
          <w:vertAlign w:val="baseline"/>
        </w:rPr>
        <w:t>of schooling</w:t>
      </w:r>
      <w:r>
        <w:rPr>
          <w:spacing w:val="7"/>
          <w:w w:val="105"/>
          <w:sz w:val="20"/>
          <w:vertAlign w:val="baseline"/>
        </w:rPr>
        <w:t> </w:t>
      </w:r>
      <w:r>
        <w:rPr>
          <w:w w:val="105"/>
          <w:sz w:val="20"/>
          <w:vertAlign w:val="baseline"/>
        </w:rPr>
        <w:t>increased IQ</w:t>
      </w:r>
      <w:r>
        <w:rPr>
          <w:spacing w:val="10"/>
          <w:w w:val="105"/>
          <w:sz w:val="20"/>
          <w:vertAlign w:val="baseline"/>
        </w:rPr>
        <w:t> </w:t>
      </w:r>
      <w:r>
        <w:rPr>
          <w:w w:val="105"/>
          <w:sz w:val="20"/>
          <w:vertAlign w:val="baseline"/>
        </w:rPr>
        <w:t>scores measured at</w:t>
      </w:r>
      <w:r>
        <w:rPr>
          <w:spacing w:val="8"/>
          <w:w w:val="105"/>
          <w:sz w:val="20"/>
          <w:vertAlign w:val="baseline"/>
        </w:rPr>
        <w:t> </w:t>
      </w:r>
      <w:r>
        <w:rPr>
          <w:w w:val="105"/>
          <w:sz w:val="20"/>
          <w:vertAlign w:val="baseline"/>
        </w:rPr>
        <w:t>age</w:t>
      </w:r>
      <w:r>
        <w:rPr>
          <w:spacing w:val="7"/>
          <w:w w:val="105"/>
          <w:sz w:val="20"/>
          <w:vertAlign w:val="baseline"/>
        </w:rPr>
        <w:t> </w:t>
      </w:r>
      <w:r>
        <w:rPr>
          <w:w w:val="105"/>
          <w:sz w:val="20"/>
          <w:vertAlign w:val="baseline"/>
        </w:rPr>
        <w:t>19</w:t>
      </w:r>
      <w:r>
        <w:rPr>
          <w:spacing w:val="7"/>
          <w:w w:val="105"/>
          <w:sz w:val="20"/>
          <w:vertAlign w:val="baseline"/>
        </w:rPr>
        <w:t> </w:t>
      </w:r>
      <w:r>
        <w:rPr>
          <w:w w:val="105"/>
          <w:sz w:val="20"/>
          <w:vertAlign w:val="baseline"/>
        </w:rPr>
        <w:t>by</w:t>
      </w:r>
      <w:r>
        <w:rPr>
          <w:spacing w:val="9"/>
          <w:w w:val="105"/>
          <w:sz w:val="20"/>
          <w:vertAlign w:val="baseline"/>
        </w:rPr>
        <w:t> </w:t>
      </w:r>
      <w:r>
        <w:rPr>
          <w:w w:val="105"/>
          <w:sz w:val="20"/>
          <w:vertAlign w:val="baseline"/>
        </w:rPr>
        <w:t>3.7</w:t>
      </w:r>
      <w:r>
        <w:rPr>
          <w:spacing w:val="7"/>
          <w:w w:val="105"/>
          <w:sz w:val="20"/>
          <w:vertAlign w:val="baseline"/>
        </w:rPr>
        <w:t> </w:t>
      </w:r>
      <w:r>
        <w:rPr>
          <w:w w:val="105"/>
          <w:sz w:val="20"/>
          <w:vertAlign w:val="baseline"/>
        </w:rPr>
        <w:t>points.</w:t>
      </w:r>
      <w:r>
        <w:rPr>
          <w:spacing w:val="30"/>
          <w:w w:val="105"/>
          <w:sz w:val="20"/>
          <w:vertAlign w:val="baseline"/>
        </w:rPr>
        <w:t> </w:t>
      </w:r>
      <w:r>
        <w:rPr>
          <w:w w:val="105"/>
          <w:sz w:val="20"/>
          <w:vertAlign w:val="baseline"/>
        </w:rPr>
        <w:t>Their</w:t>
      </w:r>
      <w:r>
        <w:rPr>
          <w:spacing w:val="10"/>
          <w:w w:val="105"/>
          <w:sz w:val="20"/>
          <w:vertAlign w:val="baseline"/>
        </w:rPr>
        <w:t> </w:t>
      </w:r>
      <w:r>
        <w:rPr>
          <w:w w:val="105"/>
          <w:sz w:val="20"/>
          <w:vertAlign w:val="baseline"/>
        </w:rPr>
        <w:t>IQ</w:t>
      </w:r>
      <w:r>
        <w:rPr>
          <w:spacing w:val="7"/>
          <w:w w:val="105"/>
          <w:sz w:val="20"/>
          <w:vertAlign w:val="baseline"/>
        </w:rPr>
        <w:t> </w:t>
      </w:r>
      <w:r>
        <w:rPr>
          <w:w w:val="105"/>
          <w:sz w:val="20"/>
          <w:vertAlign w:val="baseline"/>
        </w:rPr>
        <w:t>test</w:t>
      </w:r>
      <w:r>
        <w:rPr>
          <w:spacing w:val="11"/>
          <w:w w:val="105"/>
          <w:sz w:val="20"/>
          <w:vertAlign w:val="baseline"/>
        </w:rPr>
        <w:t> </w:t>
      </w:r>
      <w:r>
        <w:rPr>
          <w:w w:val="105"/>
          <w:sz w:val="20"/>
          <w:vertAlign w:val="baseline"/>
        </w:rPr>
        <w:t>score is</w:t>
      </w:r>
      <w:r>
        <w:rPr>
          <w:spacing w:val="9"/>
          <w:w w:val="105"/>
          <w:sz w:val="20"/>
          <w:vertAlign w:val="baseline"/>
        </w:rPr>
        <w:t> </w:t>
      </w:r>
      <w:r>
        <w:rPr>
          <w:w w:val="105"/>
          <w:sz w:val="20"/>
          <w:vertAlign w:val="baseline"/>
        </w:rPr>
        <w:t>scaled to</w:t>
      </w:r>
      <w:r>
        <w:rPr>
          <w:spacing w:val="10"/>
          <w:w w:val="105"/>
          <w:sz w:val="20"/>
          <w:vertAlign w:val="baseline"/>
        </w:rPr>
        <w:t> </w:t>
      </w:r>
      <w:r>
        <w:rPr>
          <w:w w:val="105"/>
          <w:sz w:val="20"/>
          <w:vertAlign w:val="baseline"/>
        </w:rPr>
        <w:t>have a mean of 100 and a standard deviation of 15.</w:t>
      </w:r>
      <w:r>
        <w:rPr>
          <w:spacing w:val="26"/>
          <w:w w:val="105"/>
          <w:sz w:val="20"/>
          <w:vertAlign w:val="baseline"/>
        </w:rPr>
        <w:t> </w:t>
      </w:r>
      <w:r>
        <w:rPr>
          <w:w w:val="105"/>
          <w:sz w:val="20"/>
          <w:vertAlign w:val="baseline"/>
        </w:rPr>
        <w:t>In terms of magnitude, their estimate also corresponds</w:t>
      </w:r>
      <w:r>
        <w:rPr>
          <w:spacing w:val="-1"/>
          <w:w w:val="105"/>
          <w:sz w:val="20"/>
          <w:vertAlign w:val="baseline"/>
        </w:rPr>
        <w:t> </w:t>
      </w:r>
      <w:r>
        <w:rPr>
          <w:w w:val="105"/>
          <w:sz w:val="20"/>
          <w:vertAlign w:val="baseline"/>
        </w:rPr>
        <w:t>to 1/4 of</w:t>
      </w:r>
      <w:r>
        <w:rPr>
          <w:spacing w:val="25"/>
          <w:w w:val="105"/>
          <w:sz w:val="20"/>
          <w:vertAlign w:val="baseline"/>
        </w:rPr>
        <w:t> </w:t>
      </w:r>
      <w:r>
        <w:rPr>
          <w:w w:val="105"/>
          <w:sz w:val="20"/>
          <w:vertAlign w:val="baseline"/>
        </w:rPr>
        <w:t>a</w:t>
      </w:r>
      <w:r>
        <w:rPr>
          <w:spacing w:val="23"/>
          <w:w w:val="105"/>
          <w:sz w:val="20"/>
          <w:vertAlign w:val="baseline"/>
        </w:rPr>
        <w:t> </w:t>
      </w:r>
      <w:r>
        <w:rPr>
          <w:w w:val="105"/>
          <w:sz w:val="20"/>
          <w:vertAlign w:val="baseline"/>
        </w:rPr>
        <w:t>standard deviation</w:t>
      </w:r>
      <w:r>
        <w:rPr>
          <w:spacing w:val="22"/>
          <w:w w:val="105"/>
          <w:sz w:val="20"/>
          <w:vertAlign w:val="baseline"/>
        </w:rPr>
        <w:t> </w:t>
      </w:r>
      <w:r>
        <w:rPr>
          <w:w w:val="105"/>
          <w:sz w:val="20"/>
          <w:vertAlign w:val="baseline"/>
        </w:rPr>
        <w:t>increase</w:t>
      </w:r>
      <w:r>
        <w:rPr>
          <w:spacing w:val="22"/>
          <w:w w:val="105"/>
          <w:sz w:val="20"/>
          <w:vertAlign w:val="baseline"/>
        </w:rPr>
        <w:t> </w:t>
      </w:r>
      <w:r>
        <w:rPr>
          <w:w w:val="105"/>
          <w:sz w:val="20"/>
          <w:vertAlign w:val="baseline"/>
        </w:rPr>
        <w:t>in</w:t>
      </w:r>
      <w:r>
        <w:rPr>
          <w:spacing w:val="25"/>
          <w:w w:val="105"/>
          <w:sz w:val="20"/>
          <w:vertAlign w:val="baseline"/>
        </w:rPr>
        <w:t> </w:t>
      </w:r>
      <w:r>
        <w:rPr>
          <w:w w:val="105"/>
          <w:sz w:val="20"/>
          <w:vertAlign w:val="baseline"/>
        </w:rPr>
        <w:t>IQ.</w:t>
      </w:r>
      <w:r>
        <w:rPr>
          <w:spacing w:val="22"/>
          <w:w w:val="105"/>
          <w:sz w:val="20"/>
          <w:vertAlign w:val="baseline"/>
        </w:rPr>
        <w:t> </w:t>
      </w:r>
      <w:hyperlink w:history="true" w:anchor="_bookmark91">
        <w:r>
          <w:rPr>
            <w:w w:val="105"/>
            <w:sz w:val="20"/>
            <w:vertAlign w:val="baseline"/>
          </w:rPr>
          <w:t>Carlsson et</w:t>
        </w:r>
        <w:r>
          <w:rPr>
            <w:spacing w:val="25"/>
            <w:w w:val="105"/>
            <w:sz w:val="20"/>
            <w:vertAlign w:val="baseline"/>
          </w:rPr>
          <w:t> </w:t>
        </w:r>
        <w:r>
          <w:rPr>
            <w:w w:val="105"/>
            <w:sz w:val="20"/>
            <w:vertAlign w:val="baseline"/>
          </w:rPr>
          <w:t>al.</w:t>
        </w:r>
      </w:hyperlink>
      <w:r>
        <w:rPr>
          <w:spacing w:val="22"/>
          <w:w w:val="105"/>
          <w:sz w:val="20"/>
          <w:vertAlign w:val="baseline"/>
        </w:rPr>
        <w:t> </w:t>
      </w:r>
      <w:hyperlink w:history="true" w:anchor="_bookmark91">
        <w:r>
          <w:rPr>
            <w:w w:val="105"/>
            <w:sz w:val="20"/>
            <w:vertAlign w:val="baseline"/>
          </w:rPr>
          <w:t>[2015</w:t>
        </w:r>
      </w:hyperlink>
      <w:r>
        <w:rPr>
          <w:w w:val="105"/>
          <w:sz w:val="20"/>
          <w:vertAlign w:val="baseline"/>
        </w:rPr>
        <w:t>]</w:t>
      </w:r>
      <w:r>
        <w:rPr>
          <w:spacing w:val="25"/>
          <w:w w:val="105"/>
          <w:sz w:val="20"/>
          <w:vertAlign w:val="baseline"/>
        </w:rPr>
        <w:t> </w:t>
      </w:r>
      <w:r>
        <w:rPr>
          <w:w w:val="105"/>
          <w:sz w:val="20"/>
          <w:vertAlign w:val="baseline"/>
        </w:rPr>
        <w:t>also document</w:t>
      </w:r>
      <w:r>
        <w:rPr>
          <w:spacing w:val="25"/>
          <w:w w:val="105"/>
          <w:sz w:val="20"/>
          <w:vertAlign w:val="baseline"/>
        </w:rPr>
        <w:t> </w:t>
      </w:r>
      <w:r>
        <w:rPr>
          <w:w w:val="105"/>
          <w:sz w:val="20"/>
          <w:vertAlign w:val="baseline"/>
        </w:rPr>
        <w:t>similar</w:t>
      </w:r>
      <w:r>
        <w:rPr>
          <w:spacing w:val="23"/>
          <w:w w:val="105"/>
          <w:sz w:val="20"/>
          <w:vertAlign w:val="baseline"/>
        </w:rPr>
        <w:t> </w:t>
      </w:r>
      <w:r>
        <w:rPr>
          <w:w w:val="105"/>
          <w:sz w:val="20"/>
          <w:vertAlign w:val="baseline"/>
        </w:rPr>
        <w:t>results</w:t>
      </w:r>
      <w:r>
        <w:rPr>
          <w:spacing w:val="23"/>
          <w:w w:val="105"/>
          <w:sz w:val="20"/>
          <w:vertAlign w:val="baseline"/>
        </w:rPr>
        <w:t> </w:t>
      </w:r>
      <w:r>
        <w:rPr>
          <w:w w:val="105"/>
          <w:sz w:val="20"/>
          <w:vertAlign w:val="baseline"/>
        </w:rPr>
        <w:t>for</w:t>
      </w:r>
      <w:r>
        <w:rPr>
          <w:spacing w:val="23"/>
          <w:w w:val="105"/>
          <w:sz w:val="20"/>
          <w:vertAlign w:val="baseline"/>
        </w:rPr>
        <w:t> </w:t>
      </w:r>
      <w:r>
        <w:rPr>
          <w:w w:val="105"/>
          <w:sz w:val="20"/>
          <w:vertAlign w:val="baseline"/>
        </w:rPr>
        <w:t>Sweden.</w:t>
      </w:r>
    </w:p>
    <w:p>
      <w:pPr>
        <w:spacing w:line="228" w:lineRule="auto" w:before="5"/>
        <w:ind w:left="359" w:right="354" w:firstLine="252"/>
        <w:jc w:val="both"/>
        <w:rPr>
          <w:sz w:val="20"/>
        </w:rPr>
      </w:pPr>
      <w:r>
        <w:rPr>
          <w:w w:val="105"/>
          <w:sz w:val="20"/>
          <w:vertAlign w:val="superscript"/>
        </w:rPr>
        <w:t>33</w:t>
      </w:r>
      <w:bookmarkStart w:name="_bookmark67" w:id="82"/>
      <w:bookmarkEnd w:id="82"/>
      <w:r>
        <w:rPr>
          <w:w w:val="105"/>
          <w:sz w:val="20"/>
          <w:vertAlign w:val="baseline"/>
        </w:rPr>
        <w:t>F</w:t>
      </w:r>
      <w:r>
        <w:rPr>
          <w:w w:val="105"/>
          <w:sz w:val="20"/>
          <w:vertAlign w:val="baseline"/>
        </w:rPr>
        <w:t>or this calculation, we use the estimated 1/4 of a standard deviation increase in IQ from an additional year of schooling in</w:t>
      </w:r>
      <w:r>
        <w:rPr>
          <w:w w:val="105"/>
          <w:sz w:val="20"/>
          <w:vertAlign w:val="baseline"/>
        </w:rPr>
        <w:t> the Online Appendix</w:t>
      </w:r>
      <w:r>
        <w:rPr>
          <w:w w:val="105"/>
          <w:sz w:val="20"/>
          <w:vertAlign w:val="baseline"/>
        </w:rPr>
        <w:t> Table </w:t>
      </w:r>
      <w:hyperlink w:history="true" w:anchor="_bookmark134">
        <w:r>
          <w:rPr>
            <w:w w:val="105"/>
            <w:sz w:val="20"/>
            <w:vertAlign w:val="baseline"/>
          </w:rPr>
          <w:t>A.4</w:t>
        </w:r>
      </w:hyperlink>
      <w:r>
        <w:rPr>
          <w:w w:val="105"/>
          <w:sz w:val="20"/>
          <w:vertAlign w:val="baseline"/>
        </w:rPr>
        <w:t>, and an OLS regression of log-wages on IQ, controlling flexibly for experience, which shows that a standard deviation increase in IQ is associated with 12.8% higher earnings.</w:t>
      </w:r>
      <w:r>
        <w:rPr>
          <w:spacing w:val="40"/>
          <w:w w:val="105"/>
          <w:sz w:val="20"/>
          <w:vertAlign w:val="baseline"/>
        </w:rPr>
        <w:t> </w:t>
      </w:r>
      <w:r>
        <w:rPr>
          <w:w w:val="105"/>
          <w:sz w:val="20"/>
          <w:vertAlign w:val="baseline"/>
        </w:rPr>
        <w:t>For</w:t>
      </w:r>
      <w:r>
        <w:rPr>
          <w:w w:val="105"/>
          <w:sz w:val="20"/>
          <w:vertAlign w:val="baseline"/>
        </w:rPr>
        <w:t> the</w:t>
      </w:r>
      <w:r>
        <w:rPr>
          <w:w w:val="105"/>
          <w:sz w:val="20"/>
          <w:vertAlign w:val="baseline"/>
        </w:rPr>
        <w:t> purpose</w:t>
      </w:r>
      <w:r>
        <w:rPr>
          <w:w w:val="105"/>
          <w:sz w:val="20"/>
          <w:vertAlign w:val="baseline"/>
        </w:rPr>
        <w:t> of</w:t>
      </w:r>
      <w:r>
        <w:rPr>
          <w:w w:val="105"/>
          <w:sz w:val="20"/>
          <w:vertAlign w:val="baseline"/>
        </w:rPr>
        <w:t> this</w:t>
      </w:r>
      <w:r>
        <w:rPr>
          <w:w w:val="105"/>
          <w:sz w:val="20"/>
          <w:vertAlign w:val="baseline"/>
        </w:rPr>
        <w:t> exercise,</w:t>
      </w:r>
      <w:r>
        <w:rPr>
          <w:w w:val="105"/>
          <w:sz w:val="20"/>
          <w:vertAlign w:val="baseline"/>
        </w:rPr>
        <w:t> we</w:t>
      </w:r>
      <w:r>
        <w:rPr>
          <w:w w:val="105"/>
          <w:sz w:val="20"/>
          <w:vertAlign w:val="baseline"/>
        </w:rPr>
        <w:t> interpret</w:t>
      </w:r>
      <w:r>
        <w:rPr>
          <w:w w:val="105"/>
          <w:sz w:val="20"/>
          <w:vertAlign w:val="baseline"/>
        </w:rPr>
        <w:t> each</w:t>
      </w:r>
      <w:r>
        <w:rPr>
          <w:w w:val="105"/>
          <w:sz w:val="20"/>
          <w:vertAlign w:val="baseline"/>
        </w:rPr>
        <w:t> coefficient</w:t>
      </w:r>
      <w:r>
        <w:rPr>
          <w:w w:val="105"/>
          <w:sz w:val="20"/>
          <w:vertAlign w:val="baseline"/>
        </w:rPr>
        <w:t> estimates</w:t>
      </w:r>
      <w:r>
        <w:rPr>
          <w:w w:val="105"/>
          <w:sz w:val="20"/>
          <w:vertAlign w:val="baseline"/>
        </w:rPr>
        <w:t> as</w:t>
      </w:r>
      <w:r>
        <w:rPr>
          <w:w w:val="105"/>
          <w:sz w:val="20"/>
          <w:vertAlign w:val="baseline"/>
        </w:rPr>
        <w:t> causal,</w:t>
      </w:r>
      <w:r>
        <w:rPr>
          <w:w w:val="105"/>
          <w:sz w:val="20"/>
          <w:vertAlign w:val="baseline"/>
        </w:rPr>
        <w:t> and</w:t>
      </w:r>
      <w:r>
        <w:rPr>
          <w:w w:val="105"/>
          <w:sz w:val="20"/>
          <w:vertAlign w:val="baseline"/>
        </w:rPr>
        <w:t> conclude that</w:t>
      </w:r>
      <w:r>
        <w:rPr>
          <w:spacing w:val="30"/>
          <w:w w:val="105"/>
          <w:sz w:val="20"/>
          <w:vertAlign w:val="baseline"/>
        </w:rPr>
        <w:t> </w:t>
      </w:r>
      <w:r>
        <w:rPr>
          <w:w w:val="105"/>
          <w:sz w:val="20"/>
          <w:vertAlign w:val="baseline"/>
        </w:rPr>
        <w:t>a</w:t>
      </w:r>
      <w:r>
        <w:rPr>
          <w:spacing w:val="28"/>
          <w:w w:val="105"/>
          <w:sz w:val="20"/>
          <w:vertAlign w:val="baseline"/>
        </w:rPr>
        <w:t> </w:t>
      </w:r>
      <w:r>
        <w:rPr>
          <w:w w:val="105"/>
          <w:sz w:val="20"/>
          <w:vertAlign w:val="baseline"/>
        </w:rPr>
        <w:t>schooling-induced</w:t>
      </w:r>
      <w:r>
        <w:rPr>
          <w:spacing w:val="25"/>
          <w:w w:val="105"/>
          <w:sz w:val="20"/>
          <w:vertAlign w:val="baseline"/>
        </w:rPr>
        <w:t> </w:t>
      </w:r>
      <w:r>
        <w:rPr>
          <w:w w:val="105"/>
          <w:sz w:val="20"/>
          <w:vertAlign w:val="baseline"/>
        </w:rPr>
        <w:t>increase</w:t>
      </w:r>
      <w:r>
        <w:rPr>
          <w:spacing w:val="27"/>
          <w:w w:val="105"/>
          <w:sz w:val="20"/>
          <w:vertAlign w:val="baseline"/>
        </w:rPr>
        <w:t> </w:t>
      </w:r>
      <w:r>
        <w:rPr>
          <w:w w:val="105"/>
          <w:sz w:val="20"/>
          <w:vertAlign w:val="baseline"/>
        </w:rPr>
        <w:t>in</w:t>
      </w:r>
      <w:r>
        <w:rPr>
          <w:spacing w:val="30"/>
          <w:w w:val="105"/>
          <w:sz w:val="20"/>
          <w:vertAlign w:val="baseline"/>
        </w:rPr>
        <w:t> </w:t>
      </w:r>
      <w:r>
        <w:rPr>
          <w:w w:val="105"/>
          <w:sz w:val="20"/>
          <w:vertAlign w:val="baseline"/>
        </w:rPr>
        <w:t>IQ</w:t>
      </w:r>
      <w:r>
        <w:rPr>
          <w:spacing w:val="28"/>
          <w:w w:val="105"/>
          <w:sz w:val="20"/>
          <w:vertAlign w:val="baseline"/>
        </w:rPr>
        <w:t> </w:t>
      </w:r>
      <w:r>
        <w:rPr>
          <w:w w:val="105"/>
          <w:sz w:val="20"/>
          <w:vertAlign w:val="baseline"/>
        </w:rPr>
        <w:t>leads</w:t>
      </w:r>
      <w:r>
        <w:rPr>
          <w:spacing w:val="28"/>
          <w:w w:val="105"/>
          <w:sz w:val="20"/>
          <w:vertAlign w:val="baseline"/>
        </w:rPr>
        <w:t> </w:t>
      </w:r>
      <w:r>
        <w:rPr>
          <w:w w:val="105"/>
          <w:sz w:val="20"/>
          <w:vertAlign w:val="baseline"/>
        </w:rPr>
        <w:t>to</w:t>
      </w:r>
      <w:r>
        <w:rPr>
          <w:spacing w:val="28"/>
          <w:w w:val="105"/>
          <w:sz w:val="20"/>
          <w:vertAlign w:val="baseline"/>
        </w:rPr>
        <w:t> </w:t>
      </w:r>
      <w:r>
        <w:rPr>
          <w:w w:val="105"/>
          <w:sz w:val="20"/>
          <w:vertAlign w:val="baseline"/>
        </w:rPr>
        <w:t>3.2%</w:t>
      </w:r>
      <w:r>
        <w:rPr>
          <w:spacing w:val="27"/>
          <w:w w:val="105"/>
          <w:sz w:val="20"/>
          <w:vertAlign w:val="baseline"/>
        </w:rPr>
        <w:t> </w:t>
      </w:r>
      <w:r>
        <w:rPr>
          <w:w w:val="105"/>
          <w:sz w:val="20"/>
          <w:vertAlign w:val="baseline"/>
        </w:rPr>
        <w:t>(</w:t>
      </w:r>
      <w:r>
        <w:rPr>
          <w:rFonts w:ascii="Lucida Sans Unicode" w:hAnsi="Lucida Sans Unicode"/>
          <w:w w:val="105"/>
          <w:sz w:val="20"/>
          <w:vertAlign w:val="baseline"/>
        </w:rPr>
        <w:t>≈ </w:t>
      </w:r>
      <w:r>
        <w:rPr>
          <w:w w:val="105"/>
          <w:sz w:val="20"/>
          <w:vertAlign w:val="baseline"/>
        </w:rPr>
        <w:t>12.8%</w:t>
      </w:r>
      <w:r>
        <w:rPr>
          <w:spacing w:val="24"/>
          <w:w w:val="105"/>
          <w:sz w:val="20"/>
          <w:vertAlign w:val="baseline"/>
        </w:rPr>
        <w:t> </w:t>
      </w:r>
      <w:r>
        <w:rPr>
          <w:rFonts w:ascii="Lucida Sans Unicode" w:hAnsi="Lucida Sans Unicode"/>
          <w:w w:val="105"/>
          <w:sz w:val="20"/>
          <w:vertAlign w:val="baseline"/>
        </w:rPr>
        <w:t>× </w:t>
      </w:r>
      <w:r>
        <w:rPr>
          <w:w w:val="105"/>
          <w:sz w:val="20"/>
          <w:vertAlign w:val="baseline"/>
        </w:rPr>
        <w:t>1/4)</w:t>
      </w:r>
      <w:r>
        <w:rPr>
          <w:spacing w:val="27"/>
          <w:w w:val="105"/>
          <w:sz w:val="20"/>
          <w:vertAlign w:val="baseline"/>
        </w:rPr>
        <w:t> </w:t>
      </w:r>
      <w:r>
        <w:rPr>
          <w:w w:val="105"/>
          <w:sz w:val="20"/>
          <w:vertAlign w:val="baseline"/>
        </w:rPr>
        <w:t>higher</w:t>
      </w:r>
      <w:r>
        <w:rPr>
          <w:spacing w:val="28"/>
          <w:w w:val="105"/>
          <w:sz w:val="20"/>
          <w:vertAlign w:val="baseline"/>
        </w:rPr>
        <w:t> </w:t>
      </w:r>
      <w:r>
        <w:rPr>
          <w:w w:val="105"/>
          <w:sz w:val="20"/>
          <w:vertAlign w:val="baseline"/>
        </w:rPr>
        <w:t>earnings.</w:t>
      </w:r>
    </w:p>
    <w:p>
      <w:pPr>
        <w:spacing w:after="0" w:line="228" w:lineRule="auto"/>
        <w:jc w:val="both"/>
        <w:rPr>
          <w:sz w:val="20"/>
        </w:rPr>
        <w:sectPr>
          <w:pgSz w:w="12240" w:h="15840"/>
          <w:pgMar w:header="0" w:footer="822" w:top="1420" w:bottom="1020" w:left="1080" w:right="1080"/>
        </w:sectPr>
      </w:pPr>
    </w:p>
    <w:p>
      <w:pPr>
        <w:pStyle w:val="Heading2"/>
        <w:numPr>
          <w:ilvl w:val="0"/>
          <w:numId w:val="1"/>
        </w:numPr>
        <w:tabs>
          <w:tab w:pos="940" w:val="left" w:leader="none"/>
        </w:tabs>
        <w:spacing w:line="442" w:lineRule="exact" w:before="0" w:after="0"/>
        <w:ind w:left="940" w:right="0" w:hanging="580"/>
        <w:jc w:val="left"/>
      </w:pPr>
      <w:bookmarkStart w:name="6 Extensions" w:id="83"/>
      <w:bookmarkEnd w:id="83"/>
      <w:r>
        <w:rPr/>
      </w:r>
      <w:bookmarkStart w:name="6.1 Partially-Transparent Instrument" w:id="84"/>
      <w:bookmarkEnd w:id="84"/>
      <w:r>
        <w:rPr/>
      </w:r>
      <w:bookmarkStart w:name="_bookmark68" w:id="85"/>
      <w:bookmarkEnd w:id="85"/>
      <w:r>
        <w:rPr/>
      </w:r>
      <w:r>
        <w:rPr>
          <w:spacing w:val="-2"/>
          <w:w w:val="110"/>
        </w:rPr>
        <w:t>Extensions</w:t>
      </w:r>
    </w:p>
    <w:p>
      <w:pPr>
        <w:pStyle w:val="Heading3"/>
        <w:numPr>
          <w:ilvl w:val="1"/>
          <w:numId w:val="1"/>
        </w:numPr>
        <w:tabs>
          <w:tab w:pos="1094" w:val="left" w:leader="none"/>
        </w:tabs>
        <w:spacing w:line="240" w:lineRule="auto" w:before="434" w:after="0"/>
        <w:ind w:left="1094" w:right="0" w:hanging="734"/>
        <w:jc w:val="left"/>
      </w:pPr>
      <w:r>
        <w:rPr>
          <w:spacing w:val="-2"/>
          <w:w w:val="115"/>
        </w:rPr>
        <w:t>Partially-Transparent</w:t>
      </w:r>
      <w:r>
        <w:rPr>
          <w:spacing w:val="28"/>
          <w:w w:val="115"/>
        </w:rPr>
        <w:t> </w:t>
      </w:r>
      <w:r>
        <w:rPr>
          <w:spacing w:val="-2"/>
          <w:w w:val="115"/>
        </w:rPr>
        <w:t>Instrument</w:t>
      </w:r>
    </w:p>
    <w:p>
      <w:pPr>
        <w:pStyle w:val="BodyText"/>
        <w:spacing w:line="386" w:lineRule="auto" w:before="319"/>
        <w:ind w:left="360" w:right="358"/>
        <w:jc w:val="both"/>
      </w:pPr>
      <w:r>
        <w:rPr/>
        <w:t>So far, we assumed that researchers could determine whether each individual worker was treated by a</w:t>
      </w:r>
      <w:r>
        <w:rPr>
          <w:spacing w:val="30"/>
        </w:rPr>
        <w:t> </w:t>
      </w:r>
      <w:r>
        <w:rPr/>
        <w:t>hidden or a</w:t>
      </w:r>
      <w:r>
        <w:rPr>
          <w:spacing w:val="30"/>
        </w:rPr>
        <w:t> </w:t>
      </w:r>
      <w:r>
        <w:rPr/>
        <w:t>transparent IV. We now consider</w:t>
      </w:r>
      <w:r>
        <w:rPr>
          <w:spacing w:val="32"/>
        </w:rPr>
        <w:t> </w:t>
      </w:r>
      <w:r>
        <w:rPr/>
        <w:t>an extension</w:t>
      </w:r>
      <w:r>
        <w:rPr>
          <w:spacing w:val="34"/>
        </w:rPr>
        <w:t> </w:t>
      </w:r>
      <w:r>
        <w:rPr/>
        <w:t>that accommodates the situation when researchers are unable to determine the type of </w:t>
      </w:r>
      <w:r>
        <w:rPr>
          <w:w w:val="105"/>
        </w:rPr>
        <w:t>IV</w:t>
      </w:r>
      <w:r>
        <w:rPr>
          <w:w w:val="105"/>
        </w:rPr>
        <w:t> </w:t>
      </w:r>
      <w:r>
        <w:rPr/>
        <w:t>each worker was exposed to.</w:t>
      </w:r>
      <w:r>
        <w:rPr>
          <w:spacing w:val="40"/>
        </w:rPr>
        <w:t> </w:t>
      </w:r>
      <w:r>
        <w:rPr/>
        <w:t>This is relevant, as in many settings, the distinction between hidden and trans-parent</w:t>
      </w:r>
      <w:r>
        <w:rPr>
          <w:spacing w:val="28"/>
        </w:rPr>
        <w:t> </w:t>
      </w:r>
      <w:r>
        <w:rPr/>
        <w:t>IVs</w:t>
      </w:r>
      <w:r>
        <w:rPr>
          <w:spacing w:val="29"/>
        </w:rPr>
        <w:t> </w:t>
      </w:r>
      <w:r>
        <w:rPr/>
        <w:t>can</w:t>
      </w:r>
      <w:r>
        <w:rPr>
          <w:spacing w:val="26"/>
        </w:rPr>
        <w:t> </w:t>
      </w:r>
      <w:r>
        <w:rPr/>
        <w:t>be</w:t>
      </w:r>
      <w:r>
        <w:rPr>
          <w:spacing w:val="26"/>
        </w:rPr>
        <w:t> </w:t>
      </w:r>
      <w:r>
        <w:rPr/>
        <w:t>blurry.</w:t>
      </w:r>
      <w:r>
        <w:rPr>
          <w:spacing w:val="70"/>
        </w:rPr>
        <w:t> </w:t>
      </w:r>
      <w:r>
        <w:rPr/>
        <w:t>To</w:t>
      </w:r>
      <w:r>
        <w:rPr>
          <w:spacing w:val="25"/>
        </w:rPr>
        <w:t> </w:t>
      </w:r>
      <w:r>
        <w:rPr/>
        <w:t>operationalize</w:t>
      </w:r>
      <w:r>
        <w:rPr>
          <w:spacing w:val="29"/>
        </w:rPr>
        <w:t> </w:t>
      </w:r>
      <w:r>
        <w:rPr/>
        <w:t>this</w:t>
      </w:r>
      <w:r>
        <w:rPr>
          <w:spacing w:val="25"/>
        </w:rPr>
        <w:t> </w:t>
      </w:r>
      <w:r>
        <w:rPr/>
        <w:t>idea,</w:t>
      </w:r>
      <w:r>
        <w:rPr>
          <w:spacing w:val="30"/>
        </w:rPr>
        <w:t> </w:t>
      </w:r>
      <w:r>
        <w:rPr/>
        <w:t>assume</w:t>
      </w:r>
      <w:r>
        <w:rPr>
          <w:spacing w:val="31"/>
        </w:rPr>
        <w:t> </w:t>
      </w:r>
      <w:r>
        <w:rPr/>
        <w:t>that</w:t>
      </w:r>
      <w:r>
        <w:rPr>
          <w:spacing w:val="24"/>
        </w:rPr>
        <w:t> </w:t>
      </w:r>
      <w:r>
        <w:rPr/>
        <w:t>an</w:t>
      </w:r>
      <w:r>
        <w:rPr>
          <w:spacing w:val="24"/>
          <w:w w:val="105"/>
        </w:rPr>
        <w:t> </w:t>
      </w:r>
      <w:r>
        <w:rPr>
          <w:w w:val="105"/>
        </w:rPr>
        <w:t>IV</w:t>
      </w:r>
      <w:r>
        <w:rPr>
          <w:spacing w:val="24"/>
          <w:w w:val="105"/>
        </w:rPr>
        <w:t> </w:t>
      </w:r>
      <w:r>
        <w:rPr/>
        <w:t>was</w:t>
      </w:r>
      <w:r>
        <w:rPr>
          <w:spacing w:val="29"/>
        </w:rPr>
        <w:t> </w:t>
      </w:r>
      <w:r>
        <w:rPr/>
        <w:t>transparent</w:t>
      </w:r>
      <w:r>
        <w:rPr>
          <w:spacing w:val="28"/>
        </w:rPr>
        <w:t> </w:t>
      </w:r>
      <w:r>
        <w:rPr/>
        <w:t>for a</w:t>
      </w:r>
      <w:r>
        <w:rPr>
          <w:spacing w:val="31"/>
        </w:rPr>
        <w:t> </w:t>
      </w:r>
      <w:r>
        <w:rPr/>
        <w:t>fraction</w:t>
      </w:r>
      <w:r>
        <w:rPr>
          <w:spacing w:val="30"/>
        </w:rPr>
        <w:t> </w:t>
      </w:r>
      <w:r>
        <w:rPr>
          <w:i/>
        </w:rPr>
        <w:t>ρ</w:t>
      </w:r>
      <w:r>
        <w:rPr>
          <w:i/>
          <w:spacing w:val="32"/>
        </w:rPr>
        <w:t> </w:t>
      </w:r>
      <w:r>
        <w:rPr/>
        <w:t>of</w:t>
      </w:r>
      <w:r>
        <w:rPr>
          <w:spacing w:val="29"/>
        </w:rPr>
        <w:t> </w:t>
      </w:r>
      <w:r>
        <w:rPr/>
        <w:t>workers,</w:t>
      </w:r>
      <w:r>
        <w:rPr>
          <w:spacing w:val="40"/>
        </w:rPr>
        <w:t> </w:t>
      </w:r>
      <w:r>
        <w:rPr/>
        <w:t>and</w:t>
      </w:r>
      <w:r>
        <w:rPr>
          <w:spacing w:val="30"/>
        </w:rPr>
        <w:t> </w:t>
      </w:r>
      <w:r>
        <w:rPr/>
        <w:t>hidden</w:t>
      </w:r>
      <w:r>
        <w:rPr>
          <w:spacing w:val="35"/>
        </w:rPr>
        <w:t> </w:t>
      </w:r>
      <w:r>
        <w:rPr/>
        <w:t>for</w:t>
      </w:r>
      <w:r>
        <w:rPr>
          <w:spacing w:val="28"/>
        </w:rPr>
        <w:t> </w:t>
      </w:r>
      <w:r>
        <w:rPr/>
        <w:t>the</w:t>
      </w:r>
      <w:r>
        <w:rPr>
          <w:spacing w:val="32"/>
        </w:rPr>
        <w:t> </w:t>
      </w:r>
      <w:r>
        <w:rPr/>
        <w:t>remaining</w:t>
      </w:r>
      <w:r>
        <w:rPr>
          <w:spacing w:val="33"/>
        </w:rPr>
        <w:t> </w:t>
      </w:r>
      <w:r>
        <w:rPr/>
        <w:t>fraction</w:t>
      </w:r>
      <w:r>
        <w:rPr>
          <w:spacing w:val="30"/>
        </w:rPr>
        <w:t> </w:t>
      </w:r>
      <w:r>
        <w:rPr/>
        <w:t>(1</w:t>
      </w:r>
      <w:r>
        <w:rPr>
          <w:spacing w:val="3"/>
        </w:rPr>
        <w:t> </w:t>
      </w:r>
      <w:r>
        <w:rPr>
          <w:rFonts w:ascii="Lucida Sans Unicode" w:hAnsi="Lucida Sans Unicode"/>
        </w:rPr>
        <w:t>—</w:t>
      </w:r>
      <w:r>
        <w:rPr>
          <w:rFonts w:ascii="Lucida Sans Unicode" w:hAnsi="Lucida Sans Unicode"/>
          <w:spacing w:val="-15"/>
        </w:rPr>
        <w:t> </w:t>
      </w:r>
      <w:r>
        <w:rPr>
          <w:i/>
        </w:rPr>
        <w:t>ρ</w:t>
      </w:r>
      <w:r>
        <w:rPr/>
        <w:t>).</w:t>
      </w:r>
      <w:r>
        <w:rPr>
          <w:spacing w:val="73"/>
        </w:rPr>
        <w:t> </w:t>
      </w:r>
      <w:r>
        <w:rPr/>
        <w:t>Researchers</w:t>
      </w:r>
      <w:r>
        <w:rPr>
          <w:spacing w:val="36"/>
        </w:rPr>
        <w:t> </w:t>
      </w:r>
      <w:r>
        <w:rPr/>
        <w:t>do</w:t>
      </w:r>
      <w:r>
        <w:rPr>
          <w:spacing w:val="31"/>
        </w:rPr>
        <w:t> </w:t>
      </w:r>
      <w:r>
        <w:rPr>
          <w:spacing w:val="-5"/>
        </w:rPr>
        <w:t>not</w:t>
      </w:r>
    </w:p>
    <w:p>
      <w:pPr>
        <w:pStyle w:val="BodyText"/>
        <w:spacing w:line="211" w:lineRule="exact"/>
        <w:ind w:left="360"/>
        <w:jc w:val="both"/>
      </w:pPr>
      <w:r>
        <w:rPr/>
        <w:t>know</w:t>
      </w:r>
      <w:r>
        <w:rPr>
          <w:spacing w:val="30"/>
        </w:rPr>
        <w:t> </w:t>
      </w:r>
      <w:r>
        <w:rPr/>
        <w:t>this</w:t>
      </w:r>
      <w:r>
        <w:rPr>
          <w:spacing w:val="30"/>
        </w:rPr>
        <w:t> </w:t>
      </w:r>
      <w:r>
        <w:rPr/>
        <w:t>fraction</w:t>
      </w:r>
      <w:r>
        <w:rPr>
          <w:spacing w:val="29"/>
        </w:rPr>
        <w:t> </w:t>
      </w:r>
      <w:r>
        <w:rPr>
          <w:i/>
        </w:rPr>
        <w:t>ρ</w:t>
      </w:r>
      <w:r>
        <w:rPr/>
        <w:t>,</w:t>
      </w:r>
      <w:r>
        <w:rPr>
          <w:spacing w:val="31"/>
        </w:rPr>
        <w:t> </w:t>
      </w:r>
      <w:r>
        <w:rPr/>
        <w:t>nor</w:t>
      </w:r>
      <w:r>
        <w:rPr>
          <w:spacing w:val="29"/>
        </w:rPr>
        <w:t> </w:t>
      </w:r>
      <w:r>
        <w:rPr/>
        <w:t>do</w:t>
      </w:r>
      <w:r>
        <w:rPr>
          <w:spacing w:val="29"/>
        </w:rPr>
        <w:t> </w:t>
      </w:r>
      <w:r>
        <w:rPr/>
        <w:t>they</w:t>
      </w:r>
      <w:r>
        <w:rPr>
          <w:spacing w:val="30"/>
        </w:rPr>
        <w:t> </w:t>
      </w:r>
      <w:r>
        <w:rPr/>
        <w:t>know</w:t>
      </w:r>
      <w:r>
        <w:rPr>
          <w:spacing w:val="33"/>
        </w:rPr>
        <w:t> </w:t>
      </w:r>
      <w:r>
        <w:rPr/>
        <w:t>the</w:t>
      </w:r>
      <w:r>
        <w:rPr>
          <w:spacing w:val="28"/>
        </w:rPr>
        <w:t> </w:t>
      </w:r>
      <w:r>
        <w:rPr/>
        <w:t>type</w:t>
      </w:r>
      <w:r>
        <w:rPr>
          <w:spacing w:val="30"/>
        </w:rPr>
        <w:t> </w:t>
      </w:r>
      <w:r>
        <w:rPr/>
        <w:t>of</w:t>
      </w:r>
      <w:r>
        <w:rPr>
          <w:spacing w:val="29"/>
        </w:rPr>
        <w:t> </w:t>
      </w:r>
      <w:r>
        <w:rPr/>
        <w:t>IV</w:t>
      </w:r>
      <w:r>
        <w:rPr>
          <w:spacing w:val="29"/>
        </w:rPr>
        <w:t> </w:t>
      </w:r>
      <w:r>
        <w:rPr/>
        <w:t>each</w:t>
      </w:r>
      <w:r>
        <w:rPr>
          <w:spacing w:val="31"/>
        </w:rPr>
        <w:t> </w:t>
      </w:r>
      <w:r>
        <w:rPr/>
        <w:t>worker</w:t>
      </w:r>
      <w:r>
        <w:rPr>
          <w:spacing w:val="35"/>
        </w:rPr>
        <w:t> </w:t>
      </w:r>
      <w:r>
        <w:rPr/>
        <w:t>was</w:t>
      </w:r>
      <w:r>
        <w:rPr>
          <w:spacing w:val="30"/>
        </w:rPr>
        <w:t> </w:t>
      </w:r>
      <w:r>
        <w:rPr/>
        <w:t>exposed</w:t>
      </w:r>
      <w:r>
        <w:rPr>
          <w:spacing w:val="33"/>
        </w:rPr>
        <w:t> </w:t>
      </w:r>
      <w:r>
        <w:rPr/>
        <w:t>to.</w:t>
      </w:r>
      <w:r>
        <w:rPr>
          <w:spacing w:val="63"/>
        </w:rPr>
        <w:t> </w:t>
      </w:r>
      <w:r>
        <w:rPr/>
        <w:t>In</w:t>
      </w:r>
      <w:r>
        <w:rPr>
          <w:spacing w:val="29"/>
        </w:rPr>
        <w:t> </w:t>
      </w:r>
      <w:r>
        <w:rPr>
          <w:spacing w:val="-4"/>
        </w:rPr>
        <w:t>this</w:t>
      </w:r>
    </w:p>
    <w:p>
      <w:pPr>
        <w:pStyle w:val="BodyText"/>
        <w:spacing w:line="391" w:lineRule="auto" w:before="185"/>
        <w:ind w:left="359" w:right="363"/>
        <w:jc w:val="both"/>
      </w:pPr>
      <w:r>
        <w:rPr>
          <w:w w:val="105"/>
        </w:rPr>
        <w:t>situation,</w:t>
      </w:r>
      <w:r>
        <w:rPr>
          <w:spacing w:val="-15"/>
          <w:w w:val="105"/>
        </w:rPr>
        <w:t> </w:t>
      </w:r>
      <w:r>
        <w:rPr>
          <w:w w:val="105"/>
        </w:rPr>
        <w:t>we</w:t>
      </w:r>
      <w:r>
        <w:rPr>
          <w:spacing w:val="-14"/>
          <w:w w:val="105"/>
        </w:rPr>
        <w:t> </w:t>
      </w:r>
      <w:r>
        <w:rPr>
          <w:w w:val="105"/>
        </w:rPr>
        <w:t>say</w:t>
      </w:r>
      <w:r>
        <w:rPr>
          <w:spacing w:val="-14"/>
          <w:w w:val="105"/>
        </w:rPr>
        <w:t> </w:t>
      </w:r>
      <w:r>
        <w:rPr>
          <w:w w:val="105"/>
        </w:rPr>
        <w:t>that</w:t>
      </w:r>
      <w:r>
        <w:rPr>
          <w:spacing w:val="-14"/>
          <w:w w:val="105"/>
        </w:rPr>
        <w:t> </w:t>
      </w:r>
      <w:r>
        <w:rPr>
          <w:w w:val="105"/>
        </w:rPr>
        <w:t>we</w:t>
      </w:r>
      <w:r>
        <w:rPr>
          <w:spacing w:val="-15"/>
          <w:w w:val="105"/>
        </w:rPr>
        <w:t> </w:t>
      </w:r>
      <w:r>
        <w:rPr>
          <w:w w:val="105"/>
        </w:rPr>
        <w:t>have</w:t>
      </w:r>
      <w:r>
        <w:rPr>
          <w:spacing w:val="-14"/>
          <w:w w:val="105"/>
        </w:rPr>
        <w:t> </w:t>
      </w:r>
      <w:r>
        <w:rPr>
          <w:w w:val="105"/>
        </w:rPr>
        <w:t>access</w:t>
      </w:r>
      <w:r>
        <w:rPr>
          <w:spacing w:val="-14"/>
          <w:w w:val="105"/>
        </w:rPr>
        <w:t> </w:t>
      </w:r>
      <w:r>
        <w:rPr>
          <w:w w:val="105"/>
        </w:rPr>
        <w:t>to</w:t>
      </w:r>
      <w:r>
        <w:rPr>
          <w:spacing w:val="-14"/>
          <w:w w:val="105"/>
        </w:rPr>
        <w:t> </w:t>
      </w:r>
      <w:r>
        <w:rPr>
          <w:w w:val="105"/>
        </w:rPr>
        <w:t>a</w:t>
      </w:r>
      <w:r>
        <w:rPr>
          <w:spacing w:val="-15"/>
          <w:w w:val="105"/>
        </w:rPr>
        <w:t> </w:t>
      </w:r>
      <w:r>
        <w:rPr>
          <w:w w:val="105"/>
        </w:rPr>
        <w:t>“partially-transparent”</w:t>
      </w:r>
      <w:r>
        <w:rPr>
          <w:spacing w:val="-14"/>
          <w:w w:val="105"/>
        </w:rPr>
        <w:t> </w:t>
      </w:r>
      <w:r>
        <w:rPr>
          <w:w w:val="105"/>
        </w:rPr>
        <w:t>instrument.</w:t>
      </w:r>
      <w:r>
        <w:rPr>
          <w:spacing w:val="-14"/>
          <w:w w:val="105"/>
        </w:rPr>
        <w:t> </w:t>
      </w:r>
      <w:r>
        <w:rPr>
          <w:w w:val="105"/>
        </w:rPr>
        <w:t>We</w:t>
      </w:r>
      <w:r>
        <w:rPr>
          <w:spacing w:val="-14"/>
          <w:w w:val="105"/>
        </w:rPr>
        <w:t> </w:t>
      </w:r>
      <w:r>
        <w:rPr>
          <w:w w:val="105"/>
        </w:rPr>
        <w:t>summarize the main identification results in this setting and leave details to the Online Appendix </w:t>
      </w:r>
      <w:hyperlink w:history="true" w:anchor="_bookmark140">
        <w:r>
          <w:rPr>
            <w:w w:val="105"/>
          </w:rPr>
          <w:t>B</w:t>
        </w:r>
      </w:hyperlink>
      <w:r>
        <w:rPr>
          <w:w w:val="105"/>
        </w:rPr>
        <w:t>.</w:t>
      </w:r>
    </w:p>
    <w:p>
      <w:pPr>
        <w:pStyle w:val="BodyText"/>
        <w:spacing w:line="391" w:lineRule="auto"/>
        <w:ind w:left="359" w:right="357" w:firstLine="350"/>
        <w:jc w:val="both"/>
      </w:pPr>
      <w:r>
        <w:rPr>
          <w:w w:val="105"/>
        </w:rPr>
        <w:t>In</w:t>
      </w:r>
      <w:r>
        <w:rPr>
          <w:w w:val="105"/>
        </w:rPr>
        <w:t> this</w:t>
      </w:r>
      <w:r>
        <w:rPr>
          <w:spacing w:val="-1"/>
          <w:w w:val="105"/>
        </w:rPr>
        <w:t> </w:t>
      </w:r>
      <w:r>
        <w:rPr>
          <w:w w:val="105"/>
        </w:rPr>
        <w:t>setting,</w:t>
      </w:r>
      <w:r>
        <w:rPr>
          <w:w w:val="105"/>
        </w:rPr>
        <w:t> the</w:t>
      </w:r>
      <w:r>
        <w:rPr>
          <w:spacing w:val="-1"/>
          <w:w w:val="105"/>
        </w:rPr>
        <w:t> </w:t>
      </w:r>
      <w:r>
        <w:rPr>
          <w:w w:val="105"/>
        </w:rPr>
        <w:t>conditional</w:t>
      </w:r>
      <w:r>
        <w:rPr>
          <w:w w:val="105"/>
        </w:rPr>
        <w:t> expectation</w:t>
      </w:r>
      <w:r>
        <w:rPr>
          <w:w w:val="105"/>
        </w:rPr>
        <w:t> of</w:t>
      </w:r>
      <w:r>
        <w:rPr>
          <w:spacing w:val="-1"/>
          <w:w w:val="105"/>
        </w:rPr>
        <w:t> </w:t>
      </w:r>
      <w:r>
        <w:rPr>
          <w:w w:val="105"/>
        </w:rPr>
        <w:t>log</w:t>
      </w:r>
      <w:r>
        <w:rPr>
          <w:w w:val="105"/>
        </w:rPr>
        <w:t> wages</w:t>
      </w:r>
      <w:r>
        <w:rPr>
          <w:w w:val="105"/>
        </w:rPr>
        <w:t> becomes</w:t>
      </w:r>
      <w:r>
        <w:rPr>
          <w:w w:val="105"/>
        </w:rPr>
        <w:t> a</w:t>
      </w:r>
      <w:r>
        <w:rPr>
          <w:w w:val="105"/>
        </w:rPr>
        <w:t> weighted</w:t>
      </w:r>
      <w:r>
        <w:rPr>
          <w:w w:val="105"/>
        </w:rPr>
        <w:t> average</w:t>
      </w:r>
      <w:r>
        <w:rPr>
          <w:w w:val="105"/>
        </w:rPr>
        <w:t> of the</w:t>
      </w:r>
      <w:r>
        <w:rPr>
          <w:w w:val="105"/>
        </w:rPr>
        <w:t> conditional</w:t>
      </w:r>
      <w:r>
        <w:rPr>
          <w:w w:val="105"/>
        </w:rPr>
        <w:t> expectation</w:t>
      </w:r>
      <w:r>
        <w:rPr>
          <w:w w:val="105"/>
        </w:rPr>
        <w:t> of</w:t>
      </w:r>
      <w:r>
        <w:rPr>
          <w:w w:val="105"/>
        </w:rPr>
        <w:t> log wages given</w:t>
      </w:r>
      <w:r>
        <w:rPr>
          <w:w w:val="105"/>
        </w:rPr>
        <w:t> hidden</w:t>
      </w:r>
      <w:r>
        <w:rPr>
          <w:w w:val="105"/>
        </w:rPr>
        <w:t> and</w:t>
      </w:r>
      <w:r>
        <w:rPr>
          <w:w w:val="105"/>
        </w:rPr>
        <w:t> transparent</w:t>
      </w:r>
      <w:r>
        <w:rPr>
          <w:w w:val="105"/>
        </w:rPr>
        <w:t> IVs,</w:t>
      </w:r>
      <w:r>
        <w:rPr>
          <w:w w:val="105"/>
        </w:rPr>
        <w:t> respectively. When</w:t>
      </w:r>
      <w:r>
        <w:rPr>
          <w:w w:val="105"/>
        </w:rPr>
        <w:t> the</w:t>
      </w:r>
      <w:r>
        <w:rPr>
          <w:w w:val="105"/>
        </w:rPr>
        <w:t> returns</w:t>
      </w:r>
      <w:r>
        <w:rPr>
          <w:w w:val="105"/>
        </w:rPr>
        <w:t> to</w:t>
      </w:r>
      <w:r>
        <w:rPr>
          <w:w w:val="105"/>
        </w:rPr>
        <w:t> skill</w:t>
      </w:r>
      <w:r>
        <w:rPr>
          <w:w w:val="105"/>
        </w:rPr>
        <w:t> are</w:t>
      </w:r>
      <w:r>
        <w:rPr>
          <w:w w:val="105"/>
        </w:rPr>
        <w:t> constant,</w:t>
      </w:r>
      <w:r>
        <w:rPr>
          <w:w w:val="105"/>
        </w:rPr>
        <w:t> a</w:t>
      </w:r>
      <w:r>
        <w:rPr>
          <w:w w:val="105"/>
        </w:rPr>
        <w:t> partially-transparent</w:t>
      </w:r>
      <w:r>
        <w:rPr>
          <w:w w:val="105"/>
        </w:rPr>
        <w:t> IV</w:t>
      </w:r>
      <w:r>
        <w:rPr>
          <w:w w:val="105"/>
        </w:rPr>
        <w:t> identifies</w:t>
      </w:r>
      <w:r>
        <w:rPr>
          <w:w w:val="105"/>
        </w:rPr>
        <w:t> a</w:t>
      </w:r>
      <w:r>
        <w:rPr>
          <w:w w:val="105"/>
        </w:rPr>
        <w:t> lower</w:t>
      </w:r>
      <w:r>
        <w:rPr>
          <w:w w:val="105"/>
        </w:rPr>
        <w:t> bound on</w:t>
      </w:r>
      <w:r>
        <w:rPr>
          <w:spacing w:val="-1"/>
          <w:w w:val="105"/>
        </w:rPr>
        <w:t> </w:t>
      </w:r>
      <w:r>
        <w:rPr>
          <w:w w:val="105"/>
        </w:rPr>
        <w:t>the private returns to</w:t>
      </w:r>
      <w:r>
        <w:rPr>
          <w:spacing w:val="-1"/>
          <w:w w:val="105"/>
        </w:rPr>
        <w:t> </w:t>
      </w:r>
      <w:r>
        <w:rPr>
          <w:w w:val="105"/>
        </w:rPr>
        <w:t>education.</w:t>
      </w:r>
      <w:r>
        <w:rPr>
          <w:w w:val="105"/>
        </w:rPr>
        <w:t> Nevertheless,</w:t>
      </w:r>
      <w:r>
        <w:rPr>
          <w:w w:val="105"/>
        </w:rPr>
        <w:t> as</w:t>
      </w:r>
      <w:r>
        <w:rPr>
          <w:spacing w:val="-1"/>
          <w:w w:val="105"/>
        </w:rPr>
        <w:t> </w:t>
      </w:r>
      <w:r>
        <w:rPr>
          <w:w w:val="105"/>
        </w:rPr>
        <w:t>with the hidden IV, after</w:t>
      </w:r>
      <w:r>
        <w:rPr>
          <w:spacing w:val="-1"/>
          <w:w w:val="105"/>
        </w:rPr>
        <w:t> </w:t>
      </w:r>
      <w:r>
        <w:rPr>
          <w:w w:val="105"/>
        </w:rPr>
        <w:t>long enough work</w:t>
      </w:r>
      <w:r>
        <w:rPr>
          <w:w w:val="105"/>
        </w:rPr>
        <w:t> experience,</w:t>
      </w:r>
      <w:r>
        <w:rPr>
          <w:w w:val="105"/>
        </w:rPr>
        <w:t> this</w:t>
      </w:r>
      <w:r>
        <w:rPr>
          <w:w w:val="105"/>
        </w:rPr>
        <w:t> lower</w:t>
      </w:r>
      <w:r>
        <w:rPr>
          <w:w w:val="105"/>
        </w:rPr>
        <w:t> bound</w:t>
      </w:r>
      <w:r>
        <w:rPr>
          <w:w w:val="105"/>
        </w:rPr>
        <w:t> converges to</w:t>
      </w:r>
      <w:r>
        <w:rPr>
          <w:w w:val="105"/>
        </w:rPr>
        <w:t> the</w:t>
      </w:r>
      <w:r>
        <w:rPr>
          <w:w w:val="105"/>
        </w:rPr>
        <w:t> social</w:t>
      </w:r>
      <w:r>
        <w:rPr>
          <w:w w:val="105"/>
        </w:rPr>
        <w:t> returns.</w:t>
      </w:r>
      <w:r>
        <w:rPr>
          <w:spacing w:val="40"/>
          <w:w w:val="105"/>
        </w:rPr>
        <w:t> </w:t>
      </w:r>
      <w:r>
        <w:rPr>
          <w:w w:val="105"/>
        </w:rPr>
        <w:t>We</w:t>
      </w:r>
      <w:r>
        <w:rPr>
          <w:w w:val="105"/>
        </w:rPr>
        <w:t> thus</w:t>
      </w:r>
      <w:r>
        <w:rPr>
          <w:w w:val="105"/>
        </w:rPr>
        <w:t> identify the speed</w:t>
      </w:r>
      <w:r>
        <w:rPr>
          <w:w w:val="105"/>
        </w:rPr>
        <w:t> of</w:t>
      </w:r>
      <w:r>
        <w:rPr>
          <w:w w:val="105"/>
        </w:rPr>
        <w:t> learning</w:t>
      </w:r>
      <w:r>
        <w:rPr>
          <w:w w:val="105"/>
        </w:rPr>
        <w:t> and can provide</w:t>
      </w:r>
      <w:r>
        <w:rPr>
          <w:w w:val="105"/>
        </w:rPr>
        <w:t> a lower</w:t>
      </w:r>
      <w:r>
        <w:rPr>
          <w:w w:val="105"/>
        </w:rPr>
        <w:t> bound for</w:t>
      </w:r>
      <w:r>
        <w:rPr>
          <w:w w:val="105"/>
        </w:rPr>
        <w:t> the signaling</w:t>
      </w:r>
      <w:r>
        <w:rPr>
          <w:w w:val="105"/>
        </w:rPr>
        <w:t> value.</w:t>
      </w:r>
      <w:r>
        <w:rPr>
          <w:spacing w:val="26"/>
          <w:w w:val="105"/>
        </w:rPr>
        <w:t> </w:t>
      </w:r>
      <w:r>
        <w:rPr>
          <w:w w:val="105"/>
        </w:rPr>
        <w:t>When</w:t>
      </w:r>
      <w:r>
        <w:rPr>
          <w:w w:val="105"/>
        </w:rPr>
        <w:t> the returns to</w:t>
      </w:r>
      <w:r>
        <w:rPr>
          <w:spacing w:val="-1"/>
          <w:w w:val="105"/>
        </w:rPr>
        <w:t> </w:t>
      </w:r>
      <w:r>
        <w:rPr>
          <w:w w:val="105"/>
        </w:rPr>
        <w:t>skill</w:t>
      </w:r>
      <w:r>
        <w:rPr>
          <w:w w:val="105"/>
        </w:rPr>
        <w:t> vary</w:t>
      </w:r>
      <w:r>
        <w:rPr>
          <w:spacing w:val="-1"/>
          <w:w w:val="105"/>
        </w:rPr>
        <w:t> </w:t>
      </w:r>
      <w:r>
        <w:rPr>
          <w:w w:val="105"/>
        </w:rPr>
        <w:t>with work</w:t>
      </w:r>
      <w:r>
        <w:rPr>
          <w:spacing w:val="-1"/>
          <w:w w:val="105"/>
        </w:rPr>
        <w:t> </w:t>
      </w:r>
      <w:r>
        <w:rPr>
          <w:w w:val="105"/>
        </w:rPr>
        <w:t>experience,</w:t>
      </w:r>
      <w:r>
        <w:rPr>
          <w:w w:val="105"/>
        </w:rPr>
        <w:t> we can</w:t>
      </w:r>
      <w:r>
        <w:rPr>
          <w:spacing w:val="-2"/>
          <w:w w:val="105"/>
        </w:rPr>
        <w:t> </w:t>
      </w:r>
      <w:r>
        <w:rPr>
          <w:w w:val="105"/>
        </w:rPr>
        <w:t>identify lower</w:t>
      </w:r>
      <w:r>
        <w:rPr>
          <w:w w:val="105"/>
        </w:rPr>
        <w:t> bounds</w:t>
      </w:r>
      <w:r>
        <w:rPr>
          <w:spacing w:val="-1"/>
          <w:w w:val="105"/>
        </w:rPr>
        <w:t> </w:t>
      </w:r>
      <w:r>
        <w:rPr>
          <w:w w:val="105"/>
        </w:rPr>
        <w:t>on the private</w:t>
      </w:r>
      <w:r>
        <w:rPr>
          <w:spacing w:val="-2"/>
          <w:w w:val="105"/>
        </w:rPr>
        <w:t> </w:t>
      </w:r>
      <w:r>
        <w:rPr>
          <w:w w:val="105"/>
        </w:rPr>
        <w:t>returns and the</w:t>
      </w:r>
      <w:r>
        <w:rPr>
          <w:w w:val="105"/>
        </w:rPr>
        <w:t> signaling</w:t>
      </w:r>
      <w:r>
        <w:rPr>
          <w:w w:val="105"/>
        </w:rPr>
        <w:t> value</w:t>
      </w:r>
      <w:r>
        <w:rPr>
          <w:w w:val="105"/>
        </w:rPr>
        <w:t> if</w:t>
      </w:r>
      <w:r>
        <w:rPr>
          <w:w w:val="105"/>
        </w:rPr>
        <w:t> we</w:t>
      </w:r>
      <w:r>
        <w:rPr>
          <w:w w:val="105"/>
        </w:rPr>
        <w:t> have</w:t>
      </w:r>
      <w:r>
        <w:rPr>
          <w:w w:val="105"/>
        </w:rPr>
        <w:t> access</w:t>
      </w:r>
      <w:r>
        <w:rPr>
          <w:w w:val="105"/>
        </w:rPr>
        <w:t> to</w:t>
      </w:r>
      <w:r>
        <w:rPr>
          <w:w w:val="105"/>
        </w:rPr>
        <w:t> a</w:t>
      </w:r>
      <w:r>
        <w:rPr>
          <w:w w:val="105"/>
        </w:rPr>
        <w:t> transparent</w:t>
      </w:r>
      <w:r>
        <w:rPr>
          <w:w w:val="105"/>
        </w:rPr>
        <w:t> </w:t>
      </w:r>
      <w:r>
        <w:rPr>
          <w:i/>
          <w:w w:val="105"/>
        </w:rPr>
        <w:t>and</w:t>
      </w:r>
      <w:r>
        <w:rPr>
          <w:i/>
          <w:w w:val="105"/>
        </w:rPr>
        <w:t> </w:t>
      </w:r>
      <w:r>
        <w:rPr>
          <w:w w:val="105"/>
        </w:rPr>
        <w:t>a</w:t>
      </w:r>
      <w:r>
        <w:rPr>
          <w:w w:val="105"/>
        </w:rPr>
        <w:t> partially-transparent</w:t>
      </w:r>
      <w:r>
        <w:rPr>
          <w:w w:val="105"/>
        </w:rPr>
        <w:t> IV.</w:t>
      </w:r>
      <w:r>
        <w:rPr>
          <w:w w:val="105"/>
        </w:rPr>
        <w:t> To point-identify</w:t>
      </w:r>
      <w:r>
        <w:rPr>
          <w:w w:val="105"/>
        </w:rPr>
        <w:t> all</w:t>
      </w:r>
      <w:r>
        <w:rPr>
          <w:w w:val="105"/>
        </w:rPr>
        <w:t> parameters,</w:t>
      </w:r>
      <w:r>
        <w:rPr>
          <w:w w:val="105"/>
        </w:rPr>
        <w:t> it</w:t>
      </w:r>
      <w:r>
        <w:rPr>
          <w:w w:val="105"/>
        </w:rPr>
        <w:t> suffices</w:t>
      </w:r>
      <w:r>
        <w:rPr>
          <w:w w:val="105"/>
        </w:rPr>
        <w:t> to</w:t>
      </w:r>
      <w:r>
        <w:rPr>
          <w:w w:val="105"/>
        </w:rPr>
        <w:t> have</w:t>
      </w:r>
      <w:r>
        <w:rPr>
          <w:w w:val="105"/>
        </w:rPr>
        <w:t> access</w:t>
      </w:r>
      <w:r>
        <w:rPr>
          <w:w w:val="105"/>
        </w:rPr>
        <w:t> to</w:t>
      </w:r>
      <w:r>
        <w:rPr>
          <w:w w:val="105"/>
        </w:rPr>
        <w:t> a</w:t>
      </w:r>
      <w:r>
        <w:rPr>
          <w:w w:val="105"/>
        </w:rPr>
        <w:t> hidden</w:t>
      </w:r>
      <w:r>
        <w:rPr>
          <w:w w:val="105"/>
        </w:rPr>
        <w:t> IV</w:t>
      </w:r>
      <w:r>
        <w:rPr>
          <w:w w:val="105"/>
        </w:rPr>
        <w:t> in</w:t>
      </w:r>
      <w:r>
        <w:rPr>
          <w:w w:val="105"/>
        </w:rPr>
        <w:t> addition</w:t>
      </w:r>
      <w:r>
        <w:rPr>
          <w:w w:val="105"/>
        </w:rPr>
        <w:t> to</w:t>
      </w:r>
      <w:r>
        <w:rPr>
          <w:w w:val="105"/>
        </w:rPr>
        <w:t> the partially</w:t>
      </w:r>
      <w:r>
        <w:rPr>
          <w:w w:val="105"/>
        </w:rPr>
        <w:t> transparent</w:t>
      </w:r>
      <w:r>
        <w:rPr>
          <w:w w:val="105"/>
        </w:rPr>
        <w:t> IV</w:t>
      </w:r>
      <w:r>
        <w:rPr>
          <w:w w:val="105"/>
        </w:rPr>
        <w:t> if</w:t>
      </w:r>
      <w:r>
        <w:rPr>
          <w:w w:val="105"/>
        </w:rPr>
        <w:t> we</w:t>
      </w:r>
      <w:r>
        <w:rPr>
          <w:w w:val="105"/>
        </w:rPr>
        <w:t> also</w:t>
      </w:r>
      <w:r>
        <w:rPr>
          <w:w w:val="105"/>
        </w:rPr>
        <w:t> strengthen</w:t>
      </w:r>
      <w:r>
        <w:rPr>
          <w:w w:val="105"/>
        </w:rPr>
        <w:t> Assumption</w:t>
      </w:r>
      <w:r>
        <w:rPr>
          <w:w w:val="105"/>
        </w:rPr>
        <w:t> </w:t>
      </w:r>
      <w:hyperlink w:history="true" w:anchor="_bookmark136">
        <w:r>
          <w:rPr>
            <w:w w:val="105"/>
          </w:rPr>
          <w:t>4</w:t>
        </w:r>
      </w:hyperlink>
      <w:r>
        <w:rPr>
          <w:w w:val="105"/>
        </w:rPr>
        <w:t> and</w:t>
      </w:r>
      <w:r>
        <w:rPr>
          <w:w w:val="105"/>
        </w:rPr>
        <w:t> instead</w:t>
      </w:r>
      <w:r>
        <w:rPr>
          <w:w w:val="105"/>
        </w:rPr>
        <w:t> assume</w:t>
      </w:r>
      <w:r>
        <w:rPr>
          <w:w w:val="105"/>
        </w:rPr>
        <w:t> that</w:t>
      </w:r>
      <w:r>
        <w:rPr>
          <w:w w:val="105"/>
        </w:rPr>
        <w:t> the </w:t>
      </w:r>
      <w:bookmarkStart w:name="6.2 Heterogeneous Returns" w:id="86"/>
      <w:bookmarkEnd w:id="86"/>
      <w:r>
        <w:rPr>
          <w:w w:val="105"/>
        </w:rPr>
        <w:t>s</w:t>
      </w:r>
      <w:r>
        <w:rPr>
          <w:w w:val="105"/>
        </w:rPr>
        <w:t>ocial returns are the same across the two IV samples.</w:t>
      </w:r>
    </w:p>
    <w:p>
      <w:pPr>
        <w:pStyle w:val="BodyText"/>
        <w:spacing w:before="98"/>
      </w:pPr>
    </w:p>
    <w:p>
      <w:pPr>
        <w:pStyle w:val="Heading3"/>
        <w:numPr>
          <w:ilvl w:val="1"/>
          <w:numId w:val="1"/>
        </w:numPr>
        <w:tabs>
          <w:tab w:pos="1094" w:val="left" w:leader="none"/>
        </w:tabs>
        <w:spacing w:line="240" w:lineRule="auto" w:before="0" w:after="0"/>
        <w:ind w:left="1094" w:right="0" w:hanging="735"/>
        <w:jc w:val="left"/>
      </w:pPr>
      <w:r>
        <w:rPr>
          <w:w w:val="110"/>
        </w:rPr>
        <w:t>Heterogeneous</w:t>
      </w:r>
      <w:r>
        <w:rPr>
          <w:spacing w:val="10"/>
          <w:w w:val="115"/>
        </w:rPr>
        <w:t> </w:t>
      </w:r>
      <w:r>
        <w:rPr>
          <w:spacing w:val="-2"/>
          <w:w w:val="115"/>
        </w:rPr>
        <w:t>Returns</w:t>
      </w:r>
    </w:p>
    <w:p>
      <w:pPr>
        <w:pStyle w:val="BodyText"/>
        <w:spacing w:line="391" w:lineRule="auto" w:before="322"/>
        <w:ind w:left="359" w:right="359"/>
        <w:jc w:val="both"/>
      </w:pPr>
      <w:r>
        <w:rPr/>
        <w:t>There</w:t>
      </w:r>
      <w:r>
        <w:rPr>
          <w:spacing w:val="40"/>
        </w:rPr>
        <w:t> </w:t>
      </w:r>
      <w:r>
        <w:rPr/>
        <w:t>is</w:t>
      </w:r>
      <w:r>
        <w:rPr>
          <w:spacing w:val="40"/>
        </w:rPr>
        <w:t> </w:t>
      </w:r>
      <w:r>
        <w:rPr/>
        <w:t>increasing</w:t>
      </w:r>
      <w:r>
        <w:rPr>
          <w:spacing w:val="40"/>
        </w:rPr>
        <w:t> </w:t>
      </w:r>
      <w:r>
        <w:rPr/>
        <w:t>evidence</w:t>
      </w:r>
      <w:r>
        <w:rPr>
          <w:spacing w:val="40"/>
        </w:rPr>
        <w:t> </w:t>
      </w:r>
      <w:r>
        <w:rPr/>
        <w:t>that</w:t>
      </w:r>
      <w:r>
        <w:rPr>
          <w:spacing w:val="40"/>
        </w:rPr>
        <w:t> </w:t>
      </w:r>
      <w:r>
        <w:rPr/>
        <w:t>returns</w:t>
      </w:r>
      <w:r>
        <w:rPr>
          <w:spacing w:val="40"/>
        </w:rPr>
        <w:t> </w:t>
      </w:r>
      <w:r>
        <w:rPr/>
        <w:t>to</w:t>
      </w:r>
      <w:r>
        <w:rPr>
          <w:spacing w:val="40"/>
        </w:rPr>
        <w:t> </w:t>
      </w:r>
      <w:r>
        <w:rPr/>
        <w:t>education</w:t>
      </w:r>
      <w:r>
        <w:rPr>
          <w:spacing w:val="40"/>
        </w:rPr>
        <w:t> </w:t>
      </w:r>
      <w:r>
        <w:rPr/>
        <w:t>are</w:t>
      </w:r>
      <w:r>
        <w:rPr>
          <w:spacing w:val="40"/>
        </w:rPr>
        <w:t> </w:t>
      </w:r>
      <w:r>
        <w:rPr/>
        <w:t>heterogeneous</w:t>
      </w:r>
      <w:r>
        <w:rPr>
          <w:spacing w:val="40"/>
        </w:rPr>
        <w:t> </w:t>
      </w:r>
      <w:r>
        <w:rPr/>
        <w:t>across</w:t>
      </w:r>
      <w:r>
        <w:rPr>
          <w:spacing w:val="40"/>
        </w:rPr>
        <w:t> </w:t>
      </w:r>
      <w:r>
        <w:rPr/>
        <w:t>workers, see</w:t>
      </w:r>
      <w:r>
        <w:rPr>
          <w:spacing w:val="43"/>
        </w:rPr>
        <w:t> </w:t>
      </w:r>
      <w:hyperlink w:history="true" w:anchor="_bookmark90">
        <w:r>
          <w:rPr/>
          <w:t>Card</w:t>
        </w:r>
      </w:hyperlink>
      <w:r>
        <w:rPr>
          <w:spacing w:val="43"/>
        </w:rPr>
        <w:t> </w:t>
      </w:r>
      <w:hyperlink w:history="true" w:anchor="_bookmark90">
        <w:r>
          <w:rPr/>
          <w:t>[1999</w:t>
        </w:r>
      </w:hyperlink>
      <w:r>
        <w:rPr/>
        <w:t>];</w:t>
      </w:r>
      <w:r>
        <w:rPr>
          <w:spacing w:val="43"/>
        </w:rPr>
        <w:t> </w:t>
      </w:r>
      <w:hyperlink w:history="true" w:anchor="_bookmark102">
        <w:r>
          <w:rPr/>
          <w:t>Heckman</w:t>
        </w:r>
        <w:r>
          <w:rPr>
            <w:spacing w:val="27"/>
          </w:rPr>
          <w:t> </w:t>
        </w:r>
        <w:r>
          <w:rPr/>
          <w:t>et</w:t>
        </w:r>
        <w:r>
          <w:rPr>
            <w:spacing w:val="26"/>
          </w:rPr>
          <w:t> </w:t>
        </w:r>
        <w:r>
          <w:rPr/>
          <w:t>al.</w:t>
        </w:r>
      </w:hyperlink>
      <w:r>
        <w:rPr>
          <w:spacing w:val="41"/>
        </w:rPr>
        <w:t> </w:t>
      </w:r>
      <w:hyperlink w:history="true" w:anchor="_bookmark102">
        <w:r>
          <w:rPr/>
          <w:t>[2006</w:t>
        </w:r>
      </w:hyperlink>
      <w:r>
        <w:rPr/>
        <w:t>]</w:t>
      </w:r>
      <w:r>
        <w:rPr>
          <w:spacing w:val="41"/>
        </w:rPr>
        <w:t> </w:t>
      </w:r>
      <w:r>
        <w:rPr/>
        <w:t>and</w:t>
      </w:r>
      <w:r>
        <w:rPr>
          <w:spacing w:val="41"/>
        </w:rPr>
        <w:t> </w:t>
      </w:r>
      <w:hyperlink w:history="true" w:anchor="_bookmark92">
        <w:r>
          <w:rPr/>
          <w:t>Carneiro</w:t>
        </w:r>
        <w:r>
          <w:rPr>
            <w:spacing w:val="25"/>
          </w:rPr>
          <w:t> </w:t>
        </w:r>
        <w:r>
          <w:rPr/>
          <w:t>et</w:t>
        </w:r>
        <w:r>
          <w:rPr>
            <w:spacing w:val="26"/>
          </w:rPr>
          <w:t> </w:t>
        </w:r>
        <w:r>
          <w:rPr/>
          <w:t>al.</w:t>
        </w:r>
      </w:hyperlink>
      <w:r>
        <w:rPr>
          <w:spacing w:val="43"/>
        </w:rPr>
        <w:t> </w:t>
      </w:r>
      <w:hyperlink w:history="true" w:anchor="_bookmark92">
        <w:r>
          <w:rPr/>
          <w:t>[2011</w:t>
        </w:r>
      </w:hyperlink>
      <w:r>
        <w:rPr/>
        <w:t>],</w:t>
      </w:r>
      <w:r>
        <w:rPr>
          <w:spacing w:val="46"/>
        </w:rPr>
        <w:t> </w:t>
      </w:r>
      <w:r>
        <w:rPr/>
        <w:t>among</w:t>
      </w:r>
      <w:r>
        <w:rPr>
          <w:spacing w:val="42"/>
        </w:rPr>
        <w:t> </w:t>
      </w:r>
      <w:r>
        <w:rPr/>
        <w:t>others.</w:t>
      </w:r>
      <w:r>
        <w:rPr>
          <w:spacing w:val="27"/>
        </w:rPr>
        <w:t>  </w:t>
      </w:r>
      <w:r>
        <w:rPr/>
        <w:t>So,</w:t>
      </w:r>
      <w:r>
        <w:rPr>
          <w:spacing w:val="47"/>
        </w:rPr>
        <w:t> </w:t>
      </w:r>
      <w:r>
        <w:rPr/>
        <w:t>it</w:t>
      </w:r>
      <w:r>
        <w:rPr>
          <w:spacing w:val="41"/>
        </w:rPr>
        <w:t> </w:t>
      </w:r>
      <w:r>
        <w:rPr>
          <w:spacing w:val="-5"/>
        </w:rPr>
        <w:t>is</w:t>
      </w:r>
    </w:p>
    <w:p>
      <w:pPr>
        <w:pStyle w:val="BodyText"/>
        <w:spacing w:after="0" w:line="391" w:lineRule="auto"/>
        <w:jc w:val="both"/>
        <w:sectPr>
          <w:pgSz w:w="12240" w:h="15840"/>
          <w:pgMar w:header="0" w:footer="822" w:top="1340" w:bottom="1020" w:left="1080" w:right="1080"/>
        </w:sectPr>
      </w:pPr>
    </w:p>
    <w:p>
      <w:pPr>
        <w:pStyle w:val="BodyText"/>
        <w:spacing w:line="391" w:lineRule="auto" w:before="31"/>
        <w:ind w:left="360" w:right="356"/>
        <w:jc w:val="right"/>
      </w:pPr>
      <w:r>
        <w:rPr/>
        <w:t>important</w:t>
      </w:r>
      <w:r>
        <w:rPr>
          <w:spacing w:val="40"/>
        </w:rPr>
        <w:t> </w:t>
      </w:r>
      <w:r>
        <w:rPr/>
        <w:t>to</w:t>
      </w:r>
      <w:r>
        <w:rPr>
          <w:spacing w:val="40"/>
        </w:rPr>
        <w:t> </w:t>
      </w:r>
      <w:r>
        <w:rPr/>
        <w:t>understand</w:t>
      </w:r>
      <w:r>
        <w:rPr>
          <w:spacing w:val="40"/>
        </w:rPr>
        <w:t> </w:t>
      </w:r>
      <w:r>
        <w:rPr/>
        <w:t>how</w:t>
      </w:r>
      <w:r>
        <w:rPr>
          <w:spacing w:val="40"/>
        </w:rPr>
        <w:t> </w:t>
      </w:r>
      <w:r>
        <w:rPr/>
        <w:t>the</w:t>
      </w:r>
      <w:r>
        <w:rPr>
          <w:spacing w:val="40"/>
        </w:rPr>
        <w:t> </w:t>
      </w:r>
      <w:r>
        <w:rPr/>
        <w:t>heterogeneity</w:t>
      </w:r>
      <w:r>
        <w:rPr>
          <w:spacing w:val="40"/>
        </w:rPr>
        <w:t> </w:t>
      </w:r>
      <w:r>
        <w:rPr/>
        <w:t>affects</w:t>
      </w:r>
      <w:r>
        <w:rPr>
          <w:spacing w:val="40"/>
        </w:rPr>
        <w:t> </w:t>
      </w:r>
      <w:r>
        <w:rPr/>
        <w:t>our</w:t>
      </w:r>
      <w:r>
        <w:rPr>
          <w:spacing w:val="40"/>
        </w:rPr>
        <w:t> </w:t>
      </w:r>
      <w:r>
        <w:rPr/>
        <w:t>identification</w:t>
      </w:r>
      <w:r>
        <w:rPr>
          <w:spacing w:val="40"/>
        </w:rPr>
        <w:t> </w:t>
      </w:r>
      <w:r>
        <w:rPr/>
        <w:t>results.</w:t>
      </w:r>
      <w:r>
        <w:rPr>
          <w:spacing w:val="80"/>
          <w:w w:val="150"/>
        </w:rPr>
        <w:t> </w:t>
      </w:r>
      <w:r>
        <w:rPr/>
        <w:t>To</w:t>
      </w:r>
      <w:r>
        <w:rPr>
          <w:spacing w:val="40"/>
        </w:rPr>
        <w:t> </w:t>
      </w:r>
      <w:r>
        <w:rPr/>
        <w:t>this end, we consider heterogeneous returns in the Neyman-Rubin potential outcomes framework </w:t>
      </w:r>
      <w:r>
        <w:rPr>
          <w:spacing w:val="-2"/>
          <w:w w:val="110"/>
        </w:rPr>
        <w:t>and</w:t>
      </w:r>
      <w:r>
        <w:rPr>
          <w:spacing w:val="5"/>
          <w:w w:val="110"/>
        </w:rPr>
        <w:t> </w:t>
      </w:r>
      <w:r>
        <w:rPr>
          <w:spacing w:val="-2"/>
          <w:w w:val="110"/>
        </w:rPr>
        <w:t>study</w:t>
      </w:r>
      <w:r>
        <w:rPr>
          <w:spacing w:val="5"/>
          <w:w w:val="110"/>
        </w:rPr>
        <w:t> </w:t>
      </w:r>
      <w:r>
        <w:rPr>
          <w:spacing w:val="-2"/>
          <w:w w:val="110"/>
        </w:rPr>
        <w:t>identification</w:t>
      </w:r>
      <w:r>
        <w:rPr>
          <w:spacing w:val="7"/>
          <w:w w:val="110"/>
        </w:rPr>
        <w:t> </w:t>
      </w:r>
      <w:r>
        <w:rPr>
          <w:spacing w:val="-2"/>
          <w:w w:val="110"/>
        </w:rPr>
        <w:t>with</w:t>
      </w:r>
      <w:r>
        <w:rPr>
          <w:spacing w:val="5"/>
          <w:w w:val="110"/>
        </w:rPr>
        <w:t> </w:t>
      </w:r>
      <w:r>
        <w:rPr>
          <w:spacing w:val="-2"/>
          <w:w w:val="110"/>
        </w:rPr>
        <w:t>a</w:t>
      </w:r>
      <w:r>
        <w:rPr>
          <w:spacing w:val="6"/>
          <w:w w:val="110"/>
        </w:rPr>
        <w:t> </w:t>
      </w:r>
      <w:r>
        <w:rPr>
          <w:spacing w:val="-2"/>
          <w:w w:val="110"/>
        </w:rPr>
        <w:t>binary</w:t>
      </w:r>
      <w:r>
        <w:rPr>
          <w:spacing w:val="5"/>
          <w:w w:val="110"/>
        </w:rPr>
        <w:t> </w:t>
      </w:r>
      <w:r>
        <w:rPr>
          <w:spacing w:val="-2"/>
          <w:w w:val="110"/>
        </w:rPr>
        <w:t>(low</w:t>
      </w:r>
      <w:r>
        <w:rPr>
          <w:spacing w:val="5"/>
          <w:w w:val="110"/>
        </w:rPr>
        <w:t> </w:t>
      </w:r>
      <w:r>
        <w:rPr>
          <w:spacing w:val="-2"/>
          <w:w w:val="110"/>
        </w:rPr>
        <w:t>or</w:t>
      </w:r>
      <w:r>
        <w:rPr>
          <w:spacing w:val="4"/>
          <w:w w:val="110"/>
        </w:rPr>
        <w:t> </w:t>
      </w:r>
      <w:r>
        <w:rPr>
          <w:spacing w:val="-2"/>
          <w:w w:val="110"/>
        </w:rPr>
        <w:t>high)</w:t>
      </w:r>
      <w:r>
        <w:rPr>
          <w:spacing w:val="4"/>
          <w:w w:val="110"/>
        </w:rPr>
        <w:t> </w:t>
      </w:r>
      <w:r>
        <w:rPr>
          <w:spacing w:val="-2"/>
          <w:w w:val="110"/>
        </w:rPr>
        <w:t>schooling</w:t>
      </w:r>
      <w:r>
        <w:rPr>
          <w:spacing w:val="6"/>
          <w:w w:val="110"/>
        </w:rPr>
        <w:t> </w:t>
      </w:r>
      <w:r>
        <w:rPr>
          <w:spacing w:val="-2"/>
          <w:w w:val="110"/>
        </w:rPr>
        <w:t>choice.</w:t>
      </w:r>
      <w:r>
        <w:rPr>
          <w:spacing w:val="51"/>
          <w:w w:val="110"/>
        </w:rPr>
        <w:t> </w:t>
      </w:r>
      <w:r>
        <w:rPr>
          <w:spacing w:val="-2"/>
          <w:w w:val="110"/>
        </w:rPr>
        <w:t>We</w:t>
      </w:r>
      <w:r>
        <w:rPr>
          <w:spacing w:val="5"/>
          <w:w w:val="110"/>
        </w:rPr>
        <w:t> </w:t>
      </w:r>
      <w:r>
        <w:rPr>
          <w:spacing w:val="-2"/>
          <w:w w:val="110"/>
        </w:rPr>
        <w:t>present</w:t>
      </w:r>
      <w:r>
        <w:rPr>
          <w:spacing w:val="7"/>
          <w:w w:val="110"/>
        </w:rPr>
        <w:t> </w:t>
      </w:r>
      <w:r>
        <w:rPr>
          <w:spacing w:val="-2"/>
          <w:w w:val="110"/>
        </w:rPr>
        <w:t>all</w:t>
      </w:r>
      <w:r>
        <w:rPr>
          <w:spacing w:val="5"/>
          <w:w w:val="110"/>
        </w:rPr>
        <w:t> </w:t>
      </w:r>
      <w:r>
        <w:rPr>
          <w:spacing w:val="-2"/>
          <w:w w:val="110"/>
        </w:rPr>
        <w:t>the </w:t>
      </w:r>
      <w:r>
        <w:rPr/>
        <w:t>details</w:t>
      </w:r>
      <w:r>
        <w:rPr>
          <w:spacing w:val="38"/>
        </w:rPr>
        <w:t> </w:t>
      </w:r>
      <w:r>
        <w:rPr/>
        <w:t>in</w:t>
      </w:r>
      <w:r>
        <w:rPr>
          <w:spacing w:val="37"/>
        </w:rPr>
        <w:t> </w:t>
      </w:r>
      <w:r>
        <w:rPr/>
        <w:t>the</w:t>
      </w:r>
      <w:r>
        <w:rPr>
          <w:spacing w:val="40"/>
        </w:rPr>
        <w:t> </w:t>
      </w:r>
      <w:r>
        <w:rPr/>
        <w:t>Online</w:t>
      </w:r>
      <w:r>
        <w:rPr>
          <w:spacing w:val="40"/>
        </w:rPr>
        <w:t> </w:t>
      </w:r>
      <w:r>
        <w:rPr/>
        <w:t>Appendix</w:t>
      </w:r>
      <w:r>
        <w:rPr>
          <w:spacing w:val="38"/>
        </w:rPr>
        <w:t> </w:t>
      </w:r>
      <w:hyperlink w:history="true" w:anchor="_bookmark140">
        <w:r>
          <w:rPr/>
          <w:t>C</w:t>
        </w:r>
      </w:hyperlink>
      <w:r>
        <w:rPr/>
        <w:t>,</w:t>
      </w:r>
      <w:r>
        <w:rPr>
          <w:spacing w:val="37"/>
        </w:rPr>
        <w:t> </w:t>
      </w:r>
      <w:r>
        <w:rPr/>
        <w:t>and</w:t>
      </w:r>
      <w:r>
        <w:rPr>
          <w:spacing w:val="37"/>
        </w:rPr>
        <w:t> </w:t>
      </w:r>
      <w:r>
        <w:rPr/>
        <w:t>for</w:t>
      </w:r>
      <w:r>
        <w:rPr>
          <w:spacing w:val="37"/>
        </w:rPr>
        <w:t> </w:t>
      </w:r>
      <w:r>
        <w:rPr/>
        <w:t>brevity,</w:t>
      </w:r>
      <w:r>
        <w:rPr>
          <w:spacing w:val="40"/>
        </w:rPr>
        <w:t> </w:t>
      </w:r>
      <w:r>
        <w:rPr/>
        <w:t>present</w:t>
      </w:r>
      <w:r>
        <w:rPr>
          <w:spacing w:val="40"/>
        </w:rPr>
        <w:t> </w:t>
      </w:r>
      <w:r>
        <w:rPr/>
        <w:t>a</w:t>
      </w:r>
      <w:r>
        <w:rPr>
          <w:spacing w:val="38"/>
        </w:rPr>
        <w:t> </w:t>
      </w:r>
      <w:r>
        <w:rPr/>
        <w:t>summary</w:t>
      </w:r>
      <w:r>
        <w:rPr>
          <w:spacing w:val="40"/>
        </w:rPr>
        <w:t> </w:t>
      </w:r>
      <w:r>
        <w:rPr/>
        <w:t>of</w:t>
      </w:r>
      <w:r>
        <w:rPr>
          <w:spacing w:val="35"/>
        </w:rPr>
        <w:t> </w:t>
      </w:r>
      <w:r>
        <w:rPr/>
        <w:t>our</w:t>
      </w:r>
      <w:r>
        <w:rPr>
          <w:spacing w:val="37"/>
        </w:rPr>
        <w:t> </w:t>
      </w:r>
      <w:r>
        <w:rPr/>
        <w:t>main</w:t>
      </w:r>
      <w:r>
        <w:rPr>
          <w:spacing w:val="40"/>
        </w:rPr>
        <w:t> </w:t>
      </w:r>
      <w:r>
        <w:rPr/>
        <w:t>findings. In</w:t>
      </w:r>
      <w:r>
        <w:rPr>
          <w:spacing w:val="37"/>
        </w:rPr>
        <w:t> </w:t>
      </w:r>
      <w:r>
        <w:rPr/>
        <w:t>this</w:t>
      </w:r>
      <w:r>
        <w:rPr>
          <w:spacing w:val="40"/>
        </w:rPr>
        <w:t> </w:t>
      </w:r>
      <w:r>
        <w:rPr/>
        <w:t>environment,</w:t>
      </w:r>
      <w:r>
        <w:rPr>
          <w:spacing w:val="40"/>
        </w:rPr>
        <w:t> </w:t>
      </w:r>
      <w:r>
        <w:rPr/>
        <w:t>both</w:t>
      </w:r>
      <w:r>
        <w:rPr>
          <w:spacing w:val="37"/>
        </w:rPr>
        <w:t> </w:t>
      </w:r>
      <w:r>
        <w:rPr/>
        <w:t>the</w:t>
      </w:r>
      <w:r>
        <w:rPr>
          <w:spacing w:val="36"/>
        </w:rPr>
        <w:t> </w:t>
      </w:r>
      <w:r>
        <w:rPr/>
        <w:t>social</w:t>
      </w:r>
      <w:r>
        <w:rPr>
          <w:spacing w:val="37"/>
        </w:rPr>
        <w:t> </w:t>
      </w:r>
      <w:r>
        <w:rPr/>
        <w:t>returns</w:t>
      </w:r>
      <w:r>
        <w:rPr>
          <w:spacing w:val="40"/>
        </w:rPr>
        <w:t> </w:t>
      </w:r>
      <w:r>
        <w:rPr/>
        <w:t>to</w:t>
      </w:r>
      <w:r>
        <w:rPr>
          <w:spacing w:val="36"/>
        </w:rPr>
        <w:t> </w:t>
      </w:r>
      <w:r>
        <w:rPr/>
        <w:t>education</w:t>
      </w:r>
      <w:r>
        <w:rPr>
          <w:spacing w:val="40"/>
        </w:rPr>
        <w:t> </w:t>
      </w:r>
      <w:r>
        <w:rPr/>
        <w:t>and</w:t>
      </w:r>
      <w:r>
        <w:rPr>
          <w:spacing w:val="34"/>
        </w:rPr>
        <w:t> </w:t>
      </w:r>
      <w:r>
        <w:rPr/>
        <w:t>the</w:t>
      </w:r>
      <w:r>
        <w:rPr>
          <w:spacing w:val="40"/>
        </w:rPr>
        <w:t> </w:t>
      </w:r>
      <w:r>
        <w:rPr/>
        <w:t>private</w:t>
      </w:r>
      <w:r>
        <w:rPr>
          <w:spacing w:val="36"/>
        </w:rPr>
        <w:t> </w:t>
      </w:r>
      <w:r>
        <w:rPr/>
        <w:t>returns</w:t>
      </w:r>
      <w:r>
        <w:rPr>
          <w:spacing w:val="36"/>
        </w:rPr>
        <w:t> </w:t>
      </w:r>
      <w:r>
        <w:rPr/>
        <w:t>to</w:t>
      </w:r>
      <w:r>
        <w:rPr>
          <w:spacing w:val="38"/>
        </w:rPr>
        <w:t> </w:t>
      </w:r>
      <w:r>
        <w:rPr/>
        <w:t>edu-cation become worker-specific.</w:t>
      </w:r>
      <w:r>
        <w:rPr>
          <w:spacing w:val="40"/>
        </w:rPr>
        <w:t> </w:t>
      </w:r>
      <w:r>
        <w:rPr/>
        <w:t>So, we have to work with the averages across an appropriate</w:t>
      </w:r>
      <w:r>
        <w:rPr>
          <w:spacing w:val="40"/>
        </w:rPr>
        <w:t> </w:t>
      </w:r>
      <w:r>
        <w:rPr/>
        <w:t>subset</w:t>
      </w:r>
      <w:r>
        <w:rPr>
          <w:spacing w:val="35"/>
        </w:rPr>
        <w:t> </w:t>
      </w:r>
      <w:r>
        <w:rPr/>
        <w:t>of</w:t>
      </w:r>
      <w:r>
        <w:rPr>
          <w:spacing w:val="31"/>
        </w:rPr>
        <w:t> </w:t>
      </w:r>
      <w:r>
        <w:rPr/>
        <w:t>workers,</w:t>
      </w:r>
      <w:r>
        <w:rPr>
          <w:spacing w:val="40"/>
        </w:rPr>
        <w:t> </w:t>
      </w:r>
      <w:r>
        <w:rPr/>
        <w:t>which</w:t>
      </w:r>
      <w:r>
        <w:rPr>
          <w:spacing w:val="35"/>
        </w:rPr>
        <w:t> </w:t>
      </w:r>
      <w:r>
        <w:rPr/>
        <w:t>we</w:t>
      </w:r>
      <w:r>
        <w:rPr>
          <w:spacing w:val="32"/>
        </w:rPr>
        <w:t> </w:t>
      </w:r>
      <w:r>
        <w:rPr/>
        <w:t>refer</w:t>
      </w:r>
      <w:r>
        <w:rPr>
          <w:spacing w:val="33"/>
        </w:rPr>
        <w:t> </w:t>
      </w:r>
      <w:r>
        <w:rPr/>
        <w:t>to</w:t>
      </w:r>
      <w:r>
        <w:rPr>
          <w:spacing w:val="33"/>
        </w:rPr>
        <w:t> </w:t>
      </w:r>
      <w:r>
        <w:rPr/>
        <w:t>as</w:t>
      </w:r>
      <w:r>
        <w:rPr>
          <w:spacing w:val="31"/>
        </w:rPr>
        <w:t> </w:t>
      </w:r>
      <w:r>
        <w:rPr/>
        <w:t>the</w:t>
      </w:r>
      <w:r>
        <w:rPr>
          <w:spacing w:val="32"/>
        </w:rPr>
        <w:t> </w:t>
      </w:r>
      <w:r>
        <w:rPr>
          <w:i/>
        </w:rPr>
        <w:t>average</w:t>
      </w:r>
      <w:r>
        <w:rPr>
          <w:i/>
          <w:spacing w:val="33"/>
        </w:rPr>
        <w:t> </w:t>
      </w:r>
      <w:r>
        <w:rPr>
          <w:i/>
        </w:rPr>
        <w:t>social</w:t>
      </w:r>
      <w:r>
        <w:rPr>
          <w:i/>
          <w:spacing w:val="35"/>
        </w:rPr>
        <w:t> </w:t>
      </w:r>
      <w:r>
        <w:rPr>
          <w:i/>
        </w:rPr>
        <w:t>returns</w:t>
      </w:r>
      <w:r>
        <w:rPr>
          <w:i/>
          <w:spacing w:val="40"/>
        </w:rPr>
        <w:t> </w:t>
      </w:r>
      <w:r>
        <w:rPr/>
        <w:t>and</w:t>
      </w:r>
      <w:r>
        <w:rPr>
          <w:spacing w:val="32"/>
        </w:rPr>
        <w:t> </w:t>
      </w:r>
      <w:r>
        <w:rPr/>
        <w:t>the</w:t>
      </w:r>
      <w:r>
        <w:rPr>
          <w:spacing w:val="32"/>
        </w:rPr>
        <w:t> </w:t>
      </w:r>
      <w:r>
        <w:rPr>
          <w:i/>
        </w:rPr>
        <w:t>average</w:t>
      </w:r>
      <w:r>
        <w:rPr>
          <w:i/>
          <w:spacing w:val="33"/>
        </w:rPr>
        <w:t> </w:t>
      </w:r>
      <w:r>
        <w:rPr>
          <w:i/>
        </w:rPr>
        <w:t>private returns</w:t>
      </w:r>
      <w:r>
        <w:rPr/>
        <w:t>,</w:t>
      </w:r>
      <w:r>
        <w:rPr>
          <w:spacing w:val="40"/>
        </w:rPr>
        <w:t> </w:t>
      </w:r>
      <w:r>
        <w:rPr/>
        <w:t>respectively.</w:t>
      </w:r>
      <w:r>
        <w:rPr>
          <w:spacing w:val="80"/>
        </w:rPr>
        <w:t> </w:t>
      </w:r>
      <w:r>
        <w:rPr/>
        <w:t>We</w:t>
      </w:r>
      <w:r>
        <w:rPr>
          <w:spacing w:val="40"/>
        </w:rPr>
        <w:t> </w:t>
      </w:r>
      <w:r>
        <w:rPr/>
        <w:t>know</w:t>
      </w:r>
      <w:r>
        <w:rPr>
          <w:spacing w:val="40"/>
        </w:rPr>
        <w:t> </w:t>
      </w:r>
      <w:r>
        <w:rPr/>
        <w:t>that</w:t>
      </w:r>
      <w:r>
        <w:rPr>
          <w:spacing w:val="40"/>
        </w:rPr>
        <w:t> </w:t>
      </w:r>
      <w:r>
        <w:rPr/>
        <w:t>an</w:t>
      </w:r>
      <w:r>
        <w:rPr>
          <w:spacing w:val="40"/>
        </w:rPr>
        <w:t> </w:t>
      </w:r>
      <w:r>
        <w:rPr/>
        <w:t>IV</w:t>
      </w:r>
      <w:r>
        <w:rPr>
          <w:spacing w:val="40"/>
        </w:rPr>
        <w:t> </w:t>
      </w:r>
      <w:r>
        <w:rPr/>
        <w:t>identifies</w:t>
      </w:r>
      <w:r>
        <w:rPr>
          <w:spacing w:val="40"/>
        </w:rPr>
        <w:t> </w:t>
      </w:r>
      <w:r>
        <w:rPr/>
        <w:t>the</w:t>
      </w:r>
      <w:r>
        <w:rPr>
          <w:spacing w:val="40"/>
        </w:rPr>
        <w:t> </w:t>
      </w:r>
      <w:r>
        <w:rPr/>
        <w:t>local</w:t>
      </w:r>
      <w:r>
        <w:rPr>
          <w:spacing w:val="40"/>
        </w:rPr>
        <w:t> </w:t>
      </w:r>
      <w:r>
        <w:rPr/>
        <w:t>average</w:t>
      </w:r>
      <w:r>
        <w:rPr>
          <w:spacing w:val="40"/>
        </w:rPr>
        <w:t> </w:t>
      </w:r>
      <w:r>
        <w:rPr/>
        <w:t>treatment</w:t>
      </w:r>
      <w:r>
        <w:rPr>
          <w:spacing w:val="40"/>
        </w:rPr>
        <w:t> </w:t>
      </w:r>
      <w:r>
        <w:rPr/>
        <w:t>effect</w:t>
      </w:r>
      <w:r>
        <w:rPr>
          <w:spacing w:val="40"/>
        </w:rPr>
        <w:t> </w:t>
      </w:r>
      <w:r>
        <w:rPr/>
        <w:t>for those</w:t>
      </w:r>
      <w:r>
        <w:rPr>
          <w:spacing w:val="27"/>
        </w:rPr>
        <w:t> </w:t>
      </w:r>
      <w:r>
        <w:rPr/>
        <w:t>induced</w:t>
      </w:r>
      <w:r>
        <w:rPr>
          <w:spacing w:val="31"/>
        </w:rPr>
        <w:t> </w:t>
      </w:r>
      <w:r>
        <w:rPr/>
        <w:t>by</w:t>
      </w:r>
      <w:r>
        <w:rPr>
          <w:spacing w:val="30"/>
        </w:rPr>
        <w:t> </w:t>
      </w:r>
      <w:r>
        <w:rPr/>
        <w:t>the</w:t>
      </w:r>
      <w:r>
        <w:rPr>
          <w:spacing w:val="27"/>
        </w:rPr>
        <w:t> </w:t>
      </w:r>
      <w:r>
        <w:rPr/>
        <w:t>IV</w:t>
      </w:r>
      <w:r>
        <w:rPr>
          <w:spacing w:val="28"/>
        </w:rPr>
        <w:t> </w:t>
      </w:r>
      <w:r>
        <w:rPr/>
        <w:t>to</w:t>
      </w:r>
      <w:r>
        <w:rPr>
          <w:spacing w:val="26"/>
        </w:rPr>
        <w:t> </w:t>
      </w:r>
      <w:r>
        <w:rPr/>
        <w:t>switch</w:t>
      </w:r>
      <w:r>
        <w:rPr>
          <w:spacing w:val="31"/>
        </w:rPr>
        <w:t> </w:t>
      </w:r>
      <w:r>
        <w:rPr/>
        <w:t>their</w:t>
      </w:r>
      <w:r>
        <w:rPr>
          <w:spacing w:val="32"/>
        </w:rPr>
        <w:t> </w:t>
      </w:r>
      <w:r>
        <w:rPr/>
        <w:t>schooling</w:t>
      </w:r>
      <w:r>
        <w:rPr>
          <w:spacing w:val="30"/>
        </w:rPr>
        <w:t> </w:t>
      </w:r>
      <w:r>
        <w:rPr/>
        <w:t>status</w:t>
      </w:r>
      <w:r>
        <w:rPr>
          <w:spacing w:val="27"/>
        </w:rPr>
        <w:t> </w:t>
      </w:r>
      <w:r>
        <w:rPr/>
        <w:t>[I</w:t>
      </w:r>
      <w:hyperlink w:history="true" w:anchor="_bookmark104">
        <w:r>
          <w:rPr/>
          <w:t>mbens</w:t>
        </w:r>
        <w:r>
          <w:rPr>
            <w:spacing w:val="40"/>
          </w:rPr>
          <w:t> </w:t>
        </w:r>
        <w:r>
          <w:rPr/>
          <w:t>and</w:t>
        </w:r>
        <w:r>
          <w:rPr>
            <w:spacing w:val="39"/>
          </w:rPr>
          <w:t> </w:t>
        </w:r>
        <w:r>
          <w:rPr/>
          <w:t>Angrist</w:t>
        </w:r>
      </w:hyperlink>
      <w:r>
        <w:rPr/>
        <w:t>,</w:t>
      </w:r>
      <w:r>
        <w:rPr>
          <w:spacing w:val="25"/>
        </w:rPr>
        <w:t> </w:t>
      </w:r>
      <w:hyperlink w:history="true" w:anchor="_bookmark104">
        <w:r>
          <w:rPr/>
          <w:t>1994</w:t>
        </w:r>
      </w:hyperlink>
      <w:r>
        <w:rPr/>
        <w:t>].</w:t>
      </w:r>
      <w:r>
        <w:rPr>
          <w:spacing w:val="68"/>
        </w:rPr>
        <w:t> </w:t>
      </w:r>
      <w:r>
        <w:rPr/>
        <w:t>In</w:t>
      </w:r>
      <w:r>
        <w:rPr>
          <w:spacing w:val="28"/>
        </w:rPr>
        <w:t> </w:t>
      </w:r>
      <w:r>
        <w:rPr/>
        <w:t>par-ticular,</w:t>
      </w:r>
      <w:r>
        <w:rPr>
          <w:spacing w:val="40"/>
        </w:rPr>
        <w:t> </w:t>
      </w:r>
      <w:r>
        <w:rPr/>
        <w:t>if</w:t>
      </w:r>
      <w:r>
        <w:rPr>
          <w:spacing w:val="40"/>
        </w:rPr>
        <w:t> </w:t>
      </w:r>
      <w:r>
        <w:rPr/>
        <w:t>the</w:t>
      </w:r>
      <w:r>
        <w:rPr>
          <w:spacing w:val="40"/>
        </w:rPr>
        <w:t> </w:t>
      </w:r>
      <w:r>
        <w:rPr/>
        <w:t>IV</w:t>
      </w:r>
      <w:r>
        <w:rPr>
          <w:spacing w:val="40"/>
        </w:rPr>
        <w:t> </w:t>
      </w:r>
      <w:r>
        <w:rPr/>
        <w:t>satisfies</w:t>
      </w:r>
      <w:r>
        <w:rPr>
          <w:spacing w:val="40"/>
        </w:rPr>
        <w:t> </w:t>
      </w:r>
      <w:r>
        <w:rPr/>
        <w:t>an</w:t>
      </w:r>
      <w:r>
        <w:rPr>
          <w:spacing w:val="40"/>
        </w:rPr>
        <w:t> </w:t>
      </w:r>
      <w:r>
        <w:rPr/>
        <w:t>appropriate</w:t>
      </w:r>
      <w:r>
        <w:rPr>
          <w:spacing w:val="40"/>
        </w:rPr>
        <w:t> </w:t>
      </w:r>
      <w:r>
        <w:rPr/>
        <w:t>monotonicity</w:t>
      </w:r>
      <w:r>
        <w:rPr>
          <w:spacing w:val="40"/>
        </w:rPr>
        <w:t> </w:t>
      </w:r>
      <w:r>
        <w:rPr/>
        <w:t>condition,</w:t>
      </w:r>
      <w:r>
        <w:rPr>
          <w:spacing w:val="40"/>
        </w:rPr>
        <w:t> </w:t>
      </w:r>
      <w:r>
        <w:rPr/>
        <w:t>it</w:t>
      </w:r>
      <w:r>
        <w:rPr>
          <w:spacing w:val="40"/>
        </w:rPr>
        <w:t> </w:t>
      </w:r>
      <w:r>
        <w:rPr/>
        <w:t>identifies</w:t>
      </w:r>
      <w:r>
        <w:rPr>
          <w:spacing w:val="40"/>
        </w:rPr>
        <w:t> </w:t>
      </w:r>
      <w:r>
        <w:rPr/>
        <w:t>the</w:t>
      </w:r>
      <w:r>
        <w:rPr>
          <w:spacing w:val="40"/>
        </w:rPr>
        <w:t> </w:t>
      </w:r>
      <w:r>
        <w:rPr/>
        <w:t>treatment effect</w:t>
      </w:r>
      <w:r>
        <w:rPr>
          <w:spacing w:val="-1"/>
        </w:rPr>
        <w:t> </w:t>
      </w:r>
      <w:r>
        <w:rPr/>
        <w:t>on</w:t>
      </w:r>
      <w:r>
        <w:rPr>
          <w:spacing w:val="-1"/>
        </w:rPr>
        <w:t> </w:t>
      </w:r>
      <w:r>
        <w:rPr/>
        <w:t>the</w:t>
      </w:r>
      <w:r>
        <w:rPr>
          <w:spacing w:val="-3"/>
        </w:rPr>
        <w:t> </w:t>
      </w:r>
      <w:r>
        <w:rPr/>
        <w:t>compliers,</w:t>
      </w:r>
      <w:r>
        <w:rPr>
          <w:spacing w:val="5"/>
        </w:rPr>
        <w:t> </w:t>
      </w:r>
      <w:r>
        <w:rPr/>
        <w:t>and</w:t>
      </w:r>
      <w:r>
        <w:rPr>
          <w:spacing w:val="-2"/>
        </w:rPr>
        <w:t> </w:t>
      </w:r>
      <w:r>
        <w:rPr/>
        <w:t>hence,</w:t>
      </w:r>
      <w:r>
        <w:rPr>
          <w:spacing w:val="5"/>
        </w:rPr>
        <w:t> </w:t>
      </w:r>
      <w:r>
        <w:rPr/>
        <w:t>the</w:t>
      </w:r>
      <w:r>
        <w:rPr>
          <w:spacing w:val="-1"/>
        </w:rPr>
        <w:t> </w:t>
      </w:r>
      <w:r>
        <w:rPr/>
        <w:t>causal effect of</w:t>
      </w:r>
      <w:r>
        <w:rPr>
          <w:spacing w:val="-2"/>
        </w:rPr>
        <w:t> </w:t>
      </w:r>
      <w:r>
        <w:rPr/>
        <w:t>schooling on</w:t>
      </w:r>
      <w:r>
        <w:rPr>
          <w:spacing w:val="-3"/>
        </w:rPr>
        <w:t> </w:t>
      </w:r>
      <w:r>
        <w:rPr/>
        <w:t>workers</w:t>
      </w:r>
      <w:r>
        <w:rPr>
          <w:spacing w:val="2"/>
        </w:rPr>
        <w:t> </w:t>
      </w:r>
      <w:r>
        <w:rPr/>
        <w:t>who</w:t>
      </w:r>
      <w:r>
        <w:rPr>
          <w:spacing w:val="-2"/>
        </w:rPr>
        <w:t> </w:t>
      </w:r>
      <w:r>
        <w:rPr/>
        <w:t>obtain</w:t>
      </w:r>
      <w:r>
        <w:rPr>
          <w:spacing w:val="-1"/>
        </w:rPr>
        <w:t> </w:t>
      </w:r>
      <w:r>
        <w:rPr>
          <w:spacing w:val="-2"/>
        </w:rPr>
        <w:t>“low”</w:t>
      </w:r>
    </w:p>
    <w:p>
      <w:pPr>
        <w:pStyle w:val="BodyText"/>
        <w:spacing w:before="6"/>
        <w:ind w:left="359"/>
        <w:jc w:val="both"/>
      </w:pPr>
      <w:r>
        <w:rPr/>
        <w:t>schooling</w:t>
      </w:r>
      <w:r>
        <w:rPr>
          <w:spacing w:val="31"/>
        </w:rPr>
        <w:t> </w:t>
      </w:r>
      <w:r>
        <w:rPr/>
        <w:t>in</w:t>
      </w:r>
      <w:r>
        <w:rPr>
          <w:spacing w:val="30"/>
        </w:rPr>
        <w:t> </w:t>
      </w:r>
      <w:r>
        <w:rPr/>
        <w:t>the</w:t>
      </w:r>
      <w:r>
        <w:rPr>
          <w:spacing w:val="31"/>
        </w:rPr>
        <w:t> </w:t>
      </w:r>
      <w:r>
        <w:rPr/>
        <w:t>absence</w:t>
      </w:r>
      <w:r>
        <w:rPr>
          <w:spacing w:val="32"/>
        </w:rPr>
        <w:t> </w:t>
      </w:r>
      <w:r>
        <w:rPr/>
        <w:t>of</w:t>
      </w:r>
      <w:r>
        <w:rPr>
          <w:spacing w:val="30"/>
        </w:rPr>
        <w:t> </w:t>
      </w:r>
      <w:r>
        <w:rPr/>
        <w:t>the</w:t>
      </w:r>
      <w:r>
        <w:rPr>
          <w:spacing w:val="30"/>
        </w:rPr>
        <w:t> </w:t>
      </w:r>
      <w:r>
        <w:rPr/>
        <w:t>IV</w:t>
      </w:r>
      <w:r>
        <w:rPr>
          <w:spacing w:val="31"/>
        </w:rPr>
        <w:t> </w:t>
      </w:r>
      <w:r>
        <w:rPr/>
        <w:t>but</w:t>
      </w:r>
      <w:r>
        <w:rPr>
          <w:spacing w:val="31"/>
        </w:rPr>
        <w:t> </w:t>
      </w:r>
      <w:r>
        <w:rPr/>
        <w:t>obtain</w:t>
      </w:r>
      <w:r>
        <w:rPr>
          <w:spacing w:val="31"/>
        </w:rPr>
        <w:t> </w:t>
      </w:r>
      <w:r>
        <w:rPr/>
        <w:t>“high”</w:t>
      </w:r>
      <w:r>
        <w:rPr>
          <w:spacing w:val="29"/>
        </w:rPr>
        <w:t> </w:t>
      </w:r>
      <w:r>
        <w:rPr/>
        <w:t>schooling</w:t>
      </w:r>
      <w:r>
        <w:rPr>
          <w:spacing w:val="31"/>
        </w:rPr>
        <w:t> </w:t>
      </w:r>
      <w:r>
        <w:rPr/>
        <w:t>when</w:t>
      </w:r>
      <w:r>
        <w:rPr>
          <w:spacing w:val="34"/>
        </w:rPr>
        <w:t> </w:t>
      </w:r>
      <w:r>
        <w:rPr/>
        <w:t>“exposed”</w:t>
      </w:r>
      <w:r>
        <w:rPr>
          <w:spacing w:val="32"/>
        </w:rPr>
        <w:t> </w:t>
      </w:r>
      <w:r>
        <w:rPr/>
        <w:t>to</w:t>
      </w:r>
      <w:r>
        <w:rPr>
          <w:spacing w:val="31"/>
        </w:rPr>
        <w:t> </w:t>
      </w:r>
      <w:r>
        <w:rPr/>
        <w:t>the</w:t>
      </w:r>
      <w:r>
        <w:rPr>
          <w:spacing w:val="30"/>
        </w:rPr>
        <w:t> </w:t>
      </w:r>
      <w:r>
        <w:rPr>
          <w:spacing w:val="-5"/>
        </w:rPr>
        <w:t>IV.</w:t>
      </w:r>
    </w:p>
    <w:p>
      <w:pPr>
        <w:pStyle w:val="BodyText"/>
        <w:spacing w:line="391" w:lineRule="auto" w:before="184"/>
        <w:ind w:left="359" w:right="358" w:firstLine="350"/>
        <w:jc w:val="both"/>
      </w:pPr>
      <w:r>
        <w:rPr>
          <w:w w:val="110"/>
        </w:rPr>
        <w:t>We</w:t>
      </w:r>
      <w:r>
        <w:rPr>
          <w:spacing w:val="-6"/>
          <w:w w:val="110"/>
        </w:rPr>
        <w:t> </w:t>
      </w:r>
      <w:r>
        <w:rPr>
          <w:w w:val="110"/>
        </w:rPr>
        <w:t>contribute</w:t>
      </w:r>
      <w:r>
        <w:rPr>
          <w:spacing w:val="-6"/>
          <w:w w:val="110"/>
        </w:rPr>
        <w:t> </w:t>
      </w:r>
      <w:r>
        <w:rPr>
          <w:w w:val="110"/>
        </w:rPr>
        <w:t>to</w:t>
      </w:r>
      <w:r>
        <w:rPr>
          <w:spacing w:val="-7"/>
          <w:w w:val="110"/>
        </w:rPr>
        <w:t> </w:t>
      </w:r>
      <w:r>
        <w:rPr>
          <w:w w:val="110"/>
        </w:rPr>
        <w:t>this</w:t>
      </w:r>
      <w:r>
        <w:rPr>
          <w:spacing w:val="-6"/>
          <w:w w:val="110"/>
        </w:rPr>
        <w:t> </w:t>
      </w:r>
      <w:r>
        <w:rPr>
          <w:w w:val="110"/>
        </w:rPr>
        <w:t>literature</w:t>
      </w:r>
      <w:r>
        <w:rPr>
          <w:spacing w:val="-7"/>
          <w:w w:val="110"/>
        </w:rPr>
        <w:t> </w:t>
      </w:r>
      <w:r>
        <w:rPr>
          <w:w w:val="110"/>
        </w:rPr>
        <w:t>by</w:t>
      </w:r>
      <w:r>
        <w:rPr>
          <w:spacing w:val="-6"/>
          <w:w w:val="110"/>
        </w:rPr>
        <w:t> </w:t>
      </w:r>
      <w:r>
        <w:rPr>
          <w:w w:val="110"/>
        </w:rPr>
        <w:t>showing</w:t>
      </w:r>
      <w:r>
        <w:rPr>
          <w:spacing w:val="-5"/>
          <w:w w:val="110"/>
        </w:rPr>
        <w:t> </w:t>
      </w:r>
      <w:r>
        <w:rPr>
          <w:w w:val="110"/>
        </w:rPr>
        <w:t>that</w:t>
      </w:r>
      <w:r>
        <w:rPr>
          <w:spacing w:val="-7"/>
          <w:w w:val="110"/>
        </w:rPr>
        <w:t> </w:t>
      </w:r>
      <w:r>
        <w:rPr>
          <w:w w:val="110"/>
        </w:rPr>
        <w:t>even</w:t>
      </w:r>
      <w:r>
        <w:rPr>
          <w:spacing w:val="-4"/>
          <w:w w:val="110"/>
        </w:rPr>
        <w:t> </w:t>
      </w:r>
      <w:r>
        <w:rPr>
          <w:w w:val="110"/>
        </w:rPr>
        <w:t>with</w:t>
      </w:r>
      <w:r>
        <w:rPr>
          <w:spacing w:val="-6"/>
          <w:w w:val="110"/>
        </w:rPr>
        <w:t> </w:t>
      </w:r>
      <w:r>
        <w:rPr>
          <w:w w:val="110"/>
        </w:rPr>
        <w:t>heterogeneous</w:t>
      </w:r>
      <w:r>
        <w:rPr>
          <w:spacing w:val="-4"/>
          <w:w w:val="110"/>
        </w:rPr>
        <w:t> </w:t>
      </w:r>
      <w:r>
        <w:rPr>
          <w:w w:val="110"/>
        </w:rPr>
        <w:t>returns,</w:t>
      </w:r>
      <w:r>
        <w:rPr>
          <w:spacing w:val="-2"/>
          <w:w w:val="110"/>
        </w:rPr>
        <w:t> </w:t>
      </w:r>
      <w:r>
        <w:rPr>
          <w:w w:val="110"/>
        </w:rPr>
        <w:t>a hidden</w:t>
      </w:r>
      <w:r>
        <w:rPr>
          <w:spacing w:val="-15"/>
          <w:w w:val="110"/>
        </w:rPr>
        <w:t> </w:t>
      </w:r>
      <w:r>
        <w:rPr>
          <w:w w:val="110"/>
        </w:rPr>
        <w:t>IV</w:t>
      </w:r>
      <w:r>
        <w:rPr>
          <w:spacing w:val="-15"/>
          <w:w w:val="110"/>
        </w:rPr>
        <w:t> </w:t>
      </w:r>
      <w:r>
        <w:rPr>
          <w:w w:val="110"/>
        </w:rPr>
        <w:t>identifies</w:t>
      </w:r>
      <w:r>
        <w:rPr>
          <w:spacing w:val="-15"/>
          <w:w w:val="110"/>
        </w:rPr>
        <w:t> </w:t>
      </w:r>
      <w:r>
        <w:rPr>
          <w:w w:val="110"/>
        </w:rPr>
        <w:t>the</w:t>
      </w:r>
      <w:r>
        <w:rPr>
          <w:spacing w:val="-15"/>
          <w:w w:val="110"/>
        </w:rPr>
        <w:t> </w:t>
      </w:r>
      <w:r>
        <w:rPr>
          <w:w w:val="110"/>
        </w:rPr>
        <w:t>average</w:t>
      </w:r>
      <w:r>
        <w:rPr>
          <w:spacing w:val="-15"/>
          <w:w w:val="110"/>
        </w:rPr>
        <w:t> </w:t>
      </w:r>
      <w:r>
        <w:rPr>
          <w:w w:val="110"/>
        </w:rPr>
        <w:t>private</w:t>
      </w:r>
      <w:r>
        <w:rPr>
          <w:spacing w:val="-15"/>
          <w:w w:val="110"/>
        </w:rPr>
        <w:t> </w:t>
      </w:r>
      <w:r>
        <w:rPr>
          <w:w w:val="110"/>
        </w:rPr>
        <w:t>returns</w:t>
      </w:r>
      <w:r>
        <w:rPr>
          <w:spacing w:val="-15"/>
          <w:w w:val="110"/>
        </w:rPr>
        <w:t> </w:t>
      </w:r>
      <w:r>
        <w:rPr>
          <w:w w:val="110"/>
        </w:rPr>
        <w:t>to</w:t>
      </w:r>
      <w:r>
        <w:rPr>
          <w:spacing w:val="-15"/>
          <w:w w:val="110"/>
        </w:rPr>
        <w:t> </w:t>
      </w:r>
      <w:r>
        <w:rPr>
          <w:w w:val="110"/>
        </w:rPr>
        <w:t>education</w:t>
      </w:r>
      <w:r>
        <w:rPr>
          <w:spacing w:val="-15"/>
          <w:w w:val="110"/>
        </w:rPr>
        <w:t> </w:t>
      </w:r>
      <w:r>
        <w:rPr>
          <w:w w:val="110"/>
        </w:rPr>
        <w:t>among</w:t>
      </w:r>
      <w:r>
        <w:rPr>
          <w:spacing w:val="-15"/>
          <w:w w:val="110"/>
        </w:rPr>
        <w:t> </w:t>
      </w:r>
      <w:r>
        <w:rPr>
          <w:w w:val="110"/>
        </w:rPr>
        <w:t>the</w:t>
      </w:r>
      <w:r>
        <w:rPr>
          <w:spacing w:val="-15"/>
          <w:w w:val="110"/>
        </w:rPr>
        <w:t> </w:t>
      </w:r>
      <w:r>
        <w:rPr>
          <w:w w:val="110"/>
        </w:rPr>
        <w:t>compliers,</w:t>
      </w:r>
      <w:r>
        <w:rPr>
          <w:spacing w:val="-15"/>
          <w:w w:val="110"/>
        </w:rPr>
        <w:t> </w:t>
      </w:r>
      <w:r>
        <w:rPr>
          <w:w w:val="110"/>
        </w:rPr>
        <w:t>and</w:t>
      </w:r>
      <w:r>
        <w:rPr>
          <w:spacing w:val="-14"/>
          <w:w w:val="110"/>
        </w:rPr>
        <w:t> </w:t>
      </w:r>
      <w:r>
        <w:rPr>
          <w:w w:val="110"/>
        </w:rPr>
        <w:t>a </w:t>
      </w:r>
      <w:r>
        <w:rPr/>
        <w:t>transparent IV identifies the average social returns among the compliers.</w:t>
      </w:r>
      <w:r>
        <w:rPr>
          <w:spacing w:val="40"/>
        </w:rPr>
        <w:t> </w:t>
      </w:r>
      <w:r>
        <w:rPr/>
        <w:t>Under our main-tained assumption of conditional normality of productivity given schooling, where the mean </w:t>
      </w:r>
      <w:r>
        <w:rPr>
          <w:w w:val="110"/>
        </w:rPr>
        <w:t>(but</w:t>
      </w:r>
      <w:r>
        <w:rPr>
          <w:spacing w:val="-11"/>
          <w:w w:val="110"/>
        </w:rPr>
        <w:t> </w:t>
      </w:r>
      <w:r>
        <w:rPr>
          <w:w w:val="110"/>
        </w:rPr>
        <w:t>not</w:t>
      </w:r>
      <w:r>
        <w:rPr>
          <w:spacing w:val="-11"/>
          <w:w w:val="110"/>
        </w:rPr>
        <w:t> </w:t>
      </w:r>
      <w:r>
        <w:rPr>
          <w:w w:val="110"/>
        </w:rPr>
        <w:t>the</w:t>
      </w:r>
      <w:r>
        <w:rPr>
          <w:spacing w:val="-10"/>
          <w:w w:val="110"/>
        </w:rPr>
        <w:t> </w:t>
      </w:r>
      <w:r>
        <w:rPr>
          <w:w w:val="110"/>
        </w:rPr>
        <w:t>variance)</w:t>
      </w:r>
      <w:r>
        <w:rPr>
          <w:spacing w:val="-11"/>
          <w:w w:val="110"/>
        </w:rPr>
        <w:t> </w:t>
      </w:r>
      <w:r>
        <w:rPr>
          <w:w w:val="110"/>
        </w:rPr>
        <w:t>of</w:t>
      </w:r>
      <w:r>
        <w:rPr>
          <w:spacing w:val="-11"/>
          <w:w w:val="110"/>
        </w:rPr>
        <w:t> </w:t>
      </w:r>
      <w:r>
        <w:rPr>
          <w:w w:val="110"/>
        </w:rPr>
        <w:t>productivity</w:t>
      </w:r>
      <w:r>
        <w:rPr>
          <w:spacing w:val="-10"/>
          <w:w w:val="110"/>
        </w:rPr>
        <w:t> </w:t>
      </w:r>
      <w:r>
        <w:rPr>
          <w:w w:val="110"/>
        </w:rPr>
        <w:t>depends</w:t>
      </w:r>
      <w:r>
        <w:rPr>
          <w:spacing w:val="-9"/>
          <w:w w:val="110"/>
        </w:rPr>
        <w:t> </w:t>
      </w:r>
      <w:r>
        <w:rPr>
          <w:w w:val="110"/>
        </w:rPr>
        <w:t>on</w:t>
      </w:r>
      <w:r>
        <w:rPr>
          <w:spacing w:val="-11"/>
          <w:w w:val="110"/>
        </w:rPr>
        <w:t> </w:t>
      </w:r>
      <w:r>
        <w:rPr>
          <w:w w:val="110"/>
        </w:rPr>
        <w:t>schooling,</w:t>
      </w:r>
      <w:r>
        <w:rPr>
          <w:spacing w:val="-8"/>
          <w:w w:val="110"/>
        </w:rPr>
        <w:t> </w:t>
      </w:r>
      <w:r>
        <w:rPr>
          <w:w w:val="110"/>
        </w:rPr>
        <w:t>we</w:t>
      </w:r>
      <w:r>
        <w:rPr>
          <w:spacing w:val="-10"/>
          <w:w w:val="110"/>
        </w:rPr>
        <w:t> </w:t>
      </w:r>
      <w:r>
        <w:rPr>
          <w:w w:val="110"/>
        </w:rPr>
        <w:t>can</w:t>
      </w:r>
      <w:r>
        <w:rPr>
          <w:spacing w:val="-11"/>
          <w:w w:val="110"/>
        </w:rPr>
        <w:t> </w:t>
      </w:r>
      <w:r>
        <w:rPr>
          <w:w w:val="110"/>
        </w:rPr>
        <w:t>use</w:t>
      </w:r>
      <w:r>
        <w:rPr>
          <w:spacing w:val="-10"/>
          <w:w w:val="110"/>
        </w:rPr>
        <w:t> </w:t>
      </w:r>
      <w:r>
        <w:rPr>
          <w:w w:val="110"/>
        </w:rPr>
        <w:t>the</w:t>
      </w:r>
      <w:r>
        <w:rPr>
          <w:spacing w:val="-10"/>
          <w:w w:val="110"/>
        </w:rPr>
        <w:t> </w:t>
      </w:r>
      <w:r>
        <w:rPr>
          <w:w w:val="110"/>
        </w:rPr>
        <w:t>hidden</w:t>
      </w:r>
      <w:r>
        <w:rPr>
          <w:spacing w:val="-10"/>
          <w:w w:val="110"/>
        </w:rPr>
        <w:t> </w:t>
      </w:r>
      <w:r>
        <w:rPr>
          <w:w w:val="110"/>
        </w:rPr>
        <w:t>IV</w:t>
      </w:r>
      <w:r>
        <w:rPr>
          <w:spacing w:val="-11"/>
          <w:w w:val="110"/>
        </w:rPr>
        <w:t> </w:t>
      </w:r>
      <w:r>
        <w:rPr>
          <w:w w:val="110"/>
        </w:rPr>
        <w:t>to </w:t>
      </w:r>
      <w:r>
        <w:rPr/>
        <w:t>identify the speed of learning and the signaling value of education for compliers if the returns</w:t>
      </w:r>
      <w:r>
        <w:rPr>
          <w:spacing w:val="40"/>
        </w:rPr>
        <w:t> </w:t>
      </w:r>
      <w:r>
        <w:rPr/>
        <w:t>to skill are experience-invariant.</w:t>
      </w:r>
      <w:r>
        <w:rPr>
          <w:spacing w:val="40"/>
        </w:rPr>
        <w:t> </w:t>
      </w:r>
      <w:r>
        <w:rPr/>
        <w:t>Moreover, if the returns to skill vary with experience, but if they are homogeneous across compliers of the hidden IV and the transparent IV (Assumption </w:t>
      </w:r>
      <w:bookmarkStart w:name="7 Discussion " w:id="87"/>
      <w:bookmarkEnd w:id="87"/>
      <w:r>
        <w:rPr>
          <w:w w:val="102"/>
        </w:rPr>
      </w:r>
      <w:bookmarkStart w:name="_bookmark69" w:id="88"/>
      <w:bookmarkEnd w:id="88"/>
      <w:r>
        <w:rPr>
          <w:w w:val="102"/>
        </w:rPr>
      </w:r>
      <w:hyperlink w:history="true" w:anchor="_bookmark136">
        <w:r>
          <w:rPr>
            <w:spacing w:val="-2"/>
            <w:w w:val="110"/>
          </w:rPr>
          <w:t>4</w:t>
        </w:r>
      </w:hyperlink>
      <w:r>
        <w:rPr>
          <w:spacing w:val="-2"/>
          <w:w w:val="110"/>
        </w:rPr>
        <w:t>),</w:t>
      </w:r>
      <w:r>
        <w:rPr>
          <w:spacing w:val="-5"/>
          <w:w w:val="110"/>
        </w:rPr>
        <w:t> </w:t>
      </w:r>
      <w:r>
        <w:rPr>
          <w:spacing w:val="-2"/>
          <w:w w:val="110"/>
        </w:rPr>
        <w:t>then having</w:t>
      </w:r>
      <w:r>
        <w:rPr>
          <w:spacing w:val="-3"/>
          <w:w w:val="110"/>
        </w:rPr>
        <w:t> </w:t>
      </w:r>
      <w:r>
        <w:rPr>
          <w:spacing w:val="-2"/>
          <w:w w:val="110"/>
        </w:rPr>
        <w:t>access to</w:t>
      </w:r>
      <w:r>
        <w:rPr>
          <w:spacing w:val="-4"/>
          <w:w w:val="110"/>
        </w:rPr>
        <w:t> </w:t>
      </w:r>
      <w:r>
        <w:rPr>
          <w:spacing w:val="-2"/>
          <w:w w:val="110"/>
        </w:rPr>
        <w:t>the</w:t>
      </w:r>
      <w:r>
        <w:rPr>
          <w:spacing w:val="-3"/>
          <w:w w:val="110"/>
        </w:rPr>
        <w:t> </w:t>
      </w:r>
      <w:r>
        <w:rPr>
          <w:spacing w:val="-2"/>
          <w:w w:val="110"/>
        </w:rPr>
        <w:t>two</w:t>
      </w:r>
      <w:r>
        <w:rPr>
          <w:spacing w:val="-2"/>
          <w:w w:val="110"/>
        </w:rPr>
        <w:t> IVs</w:t>
      </w:r>
      <w:r>
        <w:rPr>
          <w:spacing w:val="-4"/>
          <w:w w:val="110"/>
        </w:rPr>
        <w:t> </w:t>
      </w:r>
      <w:r>
        <w:rPr>
          <w:spacing w:val="-2"/>
          <w:w w:val="110"/>
        </w:rPr>
        <w:t>is</w:t>
      </w:r>
      <w:r>
        <w:rPr>
          <w:spacing w:val="-4"/>
          <w:w w:val="110"/>
        </w:rPr>
        <w:t> </w:t>
      </w:r>
      <w:r>
        <w:rPr>
          <w:spacing w:val="-2"/>
          <w:w w:val="110"/>
        </w:rPr>
        <w:t>again</w:t>
      </w:r>
      <w:r>
        <w:rPr>
          <w:spacing w:val="-5"/>
          <w:w w:val="110"/>
        </w:rPr>
        <w:t> </w:t>
      </w:r>
      <w:r>
        <w:rPr>
          <w:spacing w:val="-2"/>
          <w:w w:val="110"/>
        </w:rPr>
        <w:t>sufficient</w:t>
      </w:r>
      <w:r>
        <w:rPr>
          <w:spacing w:val="-2"/>
          <w:w w:val="110"/>
        </w:rPr>
        <w:t> to</w:t>
      </w:r>
      <w:r>
        <w:rPr>
          <w:spacing w:val="-4"/>
          <w:w w:val="110"/>
        </w:rPr>
        <w:t> </w:t>
      </w:r>
      <w:r>
        <w:rPr>
          <w:spacing w:val="-2"/>
          <w:w w:val="110"/>
        </w:rPr>
        <w:t>identify the</w:t>
      </w:r>
      <w:r>
        <w:rPr>
          <w:spacing w:val="-3"/>
          <w:w w:val="110"/>
        </w:rPr>
        <w:t> </w:t>
      </w:r>
      <w:r>
        <w:rPr>
          <w:spacing w:val="-2"/>
          <w:w w:val="110"/>
        </w:rPr>
        <w:t>speed of</w:t>
      </w:r>
      <w:r>
        <w:rPr>
          <w:spacing w:val="-4"/>
          <w:w w:val="110"/>
        </w:rPr>
        <w:t> </w:t>
      </w:r>
      <w:r>
        <w:rPr>
          <w:spacing w:val="-2"/>
          <w:w w:val="110"/>
        </w:rPr>
        <w:t>learning.</w:t>
      </w:r>
    </w:p>
    <w:p>
      <w:pPr>
        <w:pStyle w:val="BodyText"/>
        <w:spacing w:before="194"/>
      </w:pPr>
    </w:p>
    <w:p>
      <w:pPr>
        <w:pStyle w:val="Heading2"/>
        <w:numPr>
          <w:ilvl w:val="0"/>
          <w:numId w:val="1"/>
        </w:numPr>
        <w:tabs>
          <w:tab w:pos="940" w:val="left" w:leader="none"/>
        </w:tabs>
        <w:spacing w:line="240" w:lineRule="auto" w:before="0" w:after="0"/>
        <w:ind w:left="940" w:right="0" w:hanging="581"/>
        <w:jc w:val="left"/>
      </w:pPr>
      <w:r>
        <w:rPr>
          <w:spacing w:val="-2"/>
          <w:w w:val="105"/>
        </w:rPr>
        <w:t>Discussion</w:t>
      </w:r>
    </w:p>
    <w:p>
      <w:pPr>
        <w:pStyle w:val="BodyText"/>
        <w:spacing w:line="391" w:lineRule="auto" w:before="385"/>
        <w:ind w:left="359" w:right="359"/>
        <w:jc w:val="both"/>
      </w:pPr>
      <w:r>
        <w:rPr>
          <w:w w:val="105"/>
        </w:rPr>
        <w:t>We</w:t>
      </w:r>
      <w:r>
        <w:rPr>
          <w:w w:val="105"/>
        </w:rPr>
        <w:t> have</w:t>
      </w:r>
      <w:r>
        <w:rPr>
          <w:w w:val="105"/>
        </w:rPr>
        <w:t> shown</w:t>
      </w:r>
      <w:r>
        <w:rPr>
          <w:w w:val="105"/>
        </w:rPr>
        <w:t> that</w:t>
      </w:r>
      <w:r>
        <w:rPr>
          <w:w w:val="105"/>
        </w:rPr>
        <w:t> interpreting</w:t>
      </w:r>
      <w:r>
        <w:rPr>
          <w:w w:val="105"/>
        </w:rPr>
        <w:t> the</w:t>
      </w:r>
      <w:r>
        <w:rPr>
          <w:w w:val="105"/>
        </w:rPr>
        <w:t> returns</w:t>
      </w:r>
      <w:r>
        <w:rPr>
          <w:w w:val="105"/>
        </w:rPr>
        <w:t> to</w:t>
      </w:r>
      <w:r>
        <w:rPr>
          <w:w w:val="105"/>
        </w:rPr>
        <w:t> education</w:t>
      </w:r>
      <w:r>
        <w:rPr>
          <w:w w:val="105"/>
        </w:rPr>
        <w:t> from</w:t>
      </w:r>
      <w:r>
        <w:rPr>
          <w:w w:val="105"/>
        </w:rPr>
        <w:t> IV</w:t>
      </w:r>
      <w:r>
        <w:rPr>
          <w:w w:val="105"/>
        </w:rPr>
        <w:t> estimates</w:t>
      </w:r>
      <w:r>
        <w:rPr>
          <w:w w:val="105"/>
        </w:rPr>
        <w:t> requires</w:t>
      </w:r>
      <w:r>
        <w:rPr>
          <w:w w:val="105"/>
        </w:rPr>
        <w:t> as-sumptions</w:t>
      </w:r>
      <w:r>
        <w:rPr>
          <w:spacing w:val="-10"/>
          <w:w w:val="105"/>
        </w:rPr>
        <w:t> </w:t>
      </w:r>
      <w:r>
        <w:rPr>
          <w:w w:val="105"/>
        </w:rPr>
        <w:t>on</w:t>
      </w:r>
      <w:r>
        <w:rPr>
          <w:spacing w:val="-11"/>
          <w:w w:val="105"/>
        </w:rPr>
        <w:t> </w:t>
      </w:r>
      <w:r>
        <w:rPr>
          <w:w w:val="105"/>
        </w:rPr>
        <w:t>what</w:t>
      </w:r>
      <w:r>
        <w:rPr>
          <w:spacing w:val="-11"/>
          <w:w w:val="105"/>
        </w:rPr>
        <w:t> </w:t>
      </w:r>
      <w:r>
        <w:rPr>
          <w:w w:val="105"/>
        </w:rPr>
        <w:t>employers</w:t>
      </w:r>
      <w:r>
        <w:rPr>
          <w:spacing w:val="-9"/>
          <w:w w:val="105"/>
        </w:rPr>
        <w:t> </w:t>
      </w:r>
      <w:r>
        <w:rPr>
          <w:w w:val="105"/>
        </w:rPr>
        <w:t>know</w:t>
      </w:r>
      <w:r>
        <w:rPr>
          <w:spacing w:val="-11"/>
          <w:w w:val="105"/>
        </w:rPr>
        <w:t> </w:t>
      </w:r>
      <w:r>
        <w:rPr>
          <w:w w:val="105"/>
        </w:rPr>
        <w:t>(or</w:t>
      </w:r>
      <w:r>
        <w:rPr>
          <w:spacing w:val="-11"/>
          <w:w w:val="105"/>
        </w:rPr>
        <w:t> </w:t>
      </w:r>
      <w:r>
        <w:rPr>
          <w:w w:val="105"/>
        </w:rPr>
        <w:t>do</w:t>
      </w:r>
      <w:r>
        <w:rPr>
          <w:spacing w:val="-12"/>
          <w:w w:val="105"/>
        </w:rPr>
        <w:t> </w:t>
      </w:r>
      <w:r>
        <w:rPr>
          <w:w w:val="105"/>
        </w:rPr>
        <w:t>not</w:t>
      </w:r>
      <w:r>
        <w:rPr>
          <w:spacing w:val="-11"/>
          <w:w w:val="105"/>
        </w:rPr>
        <w:t> </w:t>
      </w:r>
      <w:r>
        <w:rPr>
          <w:w w:val="105"/>
        </w:rPr>
        <w:t>know)</w:t>
      </w:r>
      <w:r>
        <w:rPr>
          <w:spacing w:val="-11"/>
          <w:w w:val="105"/>
        </w:rPr>
        <w:t> </w:t>
      </w:r>
      <w:r>
        <w:rPr>
          <w:w w:val="105"/>
        </w:rPr>
        <w:t>about</w:t>
      </w:r>
      <w:r>
        <w:rPr>
          <w:spacing w:val="-12"/>
          <w:w w:val="105"/>
        </w:rPr>
        <w:t> </w:t>
      </w:r>
      <w:r>
        <w:rPr>
          <w:w w:val="105"/>
        </w:rPr>
        <w:t>the</w:t>
      </w:r>
      <w:r>
        <w:rPr>
          <w:spacing w:val="-11"/>
          <w:w w:val="105"/>
        </w:rPr>
        <w:t> </w:t>
      </w:r>
      <w:r>
        <w:rPr>
          <w:w w:val="105"/>
        </w:rPr>
        <w:t>instruments.</w:t>
      </w:r>
      <w:r>
        <w:rPr>
          <w:spacing w:val="11"/>
          <w:w w:val="105"/>
        </w:rPr>
        <w:t> </w:t>
      </w:r>
      <w:r>
        <w:rPr>
          <w:w w:val="105"/>
        </w:rPr>
        <w:t>We</w:t>
      </w:r>
      <w:r>
        <w:rPr>
          <w:spacing w:val="-11"/>
          <w:w w:val="105"/>
        </w:rPr>
        <w:t> </w:t>
      </w:r>
      <w:r>
        <w:rPr>
          <w:w w:val="105"/>
        </w:rPr>
        <w:t>have</w:t>
      </w:r>
      <w:r>
        <w:rPr>
          <w:spacing w:val="-11"/>
          <w:w w:val="105"/>
        </w:rPr>
        <w:t> </w:t>
      </w:r>
      <w:r>
        <w:rPr>
          <w:w w:val="105"/>
        </w:rPr>
        <w:t>done so</w:t>
      </w:r>
      <w:r>
        <w:rPr>
          <w:spacing w:val="-7"/>
          <w:w w:val="105"/>
        </w:rPr>
        <w:t> </w:t>
      </w:r>
      <w:r>
        <w:rPr>
          <w:w w:val="105"/>
        </w:rPr>
        <w:t>within</w:t>
      </w:r>
      <w:r>
        <w:rPr>
          <w:spacing w:val="-6"/>
          <w:w w:val="105"/>
        </w:rPr>
        <w:t> </w:t>
      </w:r>
      <w:r>
        <w:rPr>
          <w:w w:val="105"/>
        </w:rPr>
        <w:t>a</w:t>
      </w:r>
      <w:r>
        <w:rPr>
          <w:spacing w:val="-9"/>
          <w:w w:val="105"/>
        </w:rPr>
        <w:t> </w:t>
      </w:r>
      <w:r>
        <w:rPr>
          <w:w w:val="105"/>
        </w:rPr>
        <w:t>tractable</w:t>
      </w:r>
      <w:r>
        <w:rPr>
          <w:spacing w:val="-6"/>
          <w:w w:val="105"/>
        </w:rPr>
        <w:t> </w:t>
      </w:r>
      <w:r>
        <w:rPr>
          <w:w w:val="105"/>
        </w:rPr>
        <w:t>framework,</w:t>
      </w:r>
      <w:r>
        <w:rPr>
          <w:spacing w:val="-6"/>
          <w:w w:val="105"/>
        </w:rPr>
        <w:t> </w:t>
      </w:r>
      <w:r>
        <w:rPr>
          <w:w w:val="105"/>
        </w:rPr>
        <w:t>setting</w:t>
      </w:r>
      <w:r>
        <w:rPr>
          <w:spacing w:val="-7"/>
          <w:w w:val="105"/>
        </w:rPr>
        <w:t> </w:t>
      </w:r>
      <w:r>
        <w:rPr>
          <w:w w:val="105"/>
        </w:rPr>
        <w:t>aside</w:t>
      </w:r>
      <w:r>
        <w:rPr>
          <w:spacing w:val="-6"/>
          <w:w w:val="105"/>
        </w:rPr>
        <w:t> </w:t>
      </w:r>
      <w:r>
        <w:rPr>
          <w:w w:val="105"/>
        </w:rPr>
        <w:t>important</w:t>
      </w:r>
      <w:r>
        <w:rPr>
          <w:spacing w:val="-8"/>
          <w:w w:val="105"/>
        </w:rPr>
        <w:t> </w:t>
      </w:r>
      <w:r>
        <w:rPr>
          <w:w w:val="105"/>
        </w:rPr>
        <w:t>issues</w:t>
      </w:r>
      <w:r>
        <w:rPr>
          <w:spacing w:val="-4"/>
          <w:w w:val="105"/>
        </w:rPr>
        <w:t> </w:t>
      </w:r>
      <w:r>
        <w:rPr>
          <w:w w:val="105"/>
        </w:rPr>
        <w:t>to</w:t>
      </w:r>
      <w:r>
        <w:rPr>
          <w:spacing w:val="-9"/>
          <w:w w:val="105"/>
        </w:rPr>
        <w:t> </w:t>
      </w:r>
      <w:r>
        <w:rPr>
          <w:w w:val="105"/>
        </w:rPr>
        <w:t>convey</w:t>
      </w:r>
      <w:r>
        <w:rPr>
          <w:spacing w:val="-5"/>
          <w:w w:val="105"/>
        </w:rPr>
        <w:t> </w:t>
      </w:r>
      <w:r>
        <w:rPr>
          <w:w w:val="105"/>
        </w:rPr>
        <w:t>our</w:t>
      </w:r>
      <w:r>
        <w:rPr>
          <w:spacing w:val="-7"/>
          <w:w w:val="105"/>
        </w:rPr>
        <w:t> </w:t>
      </w:r>
      <w:r>
        <w:rPr>
          <w:w w:val="105"/>
        </w:rPr>
        <w:t>core</w:t>
      </w:r>
      <w:r>
        <w:rPr>
          <w:spacing w:val="-8"/>
          <w:w w:val="105"/>
        </w:rPr>
        <w:t> </w:t>
      </w:r>
      <w:r>
        <w:rPr>
          <w:w w:val="105"/>
        </w:rPr>
        <w:t>message.</w:t>
      </w:r>
    </w:p>
    <w:p>
      <w:pPr>
        <w:pStyle w:val="BodyText"/>
        <w:spacing w:after="0" w:line="391" w:lineRule="auto"/>
        <w:jc w:val="both"/>
        <w:sectPr>
          <w:pgSz w:w="12240" w:h="15840"/>
          <w:pgMar w:header="0" w:footer="822" w:top="1420" w:bottom="1020" w:left="1080" w:right="1080"/>
        </w:sectPr>
      </w:pPr>
    </w:p>
    <w:p>
      <w:pPr>
        <w:pStyle w:val="BodyText"/>
        <w:spacing w:line="391" w:lineRule="auto" w:before="31"/>
        <w:ind w:left="360" w:right="358"/>
        <w:jc w:val="both"/>
      </w:pPr>
      <w:r>
        <w:rPr/>
        <w:t>In</w:t>
      </w:r>
      <w:r>
        <w:rPr>
          <w:spacing w:val="31"/>
        </w:rPr>
        <w:t> </w:t>
      </w:r>
      <w:r>
        <w:rPr/>
        <w:t>this</w:t>
      </w:r>
      <w:r>
        <w:rPr>
          <w:spacing w:val="28"/>
        </w:rPr>
        <w:t> </w:t>
      </w:r>
      <w:r>
        <w:rPr/>
        <w:t>section,</w:t>
      </w:r>
      <w:r>
        <w:rPr>
          <w:spacing w:val="36"/>
        </w:rPr>
        <w:t> </w:t>
      </w:r>
      <w:r>
        <w:rPr/>
        <w:t>we</w:t>
      </w:r>
      <w:r>
        <w:rPr>
          <w:spacing w:val="31"/>
        </w:rPr>
        <w:t> </w:t>
      </w:r>
      <w:r>
        <w:rPr/>
        <w:t>briefly</w:t>
      </w:r>
      <w:r>
        <w:rPr>
          <w:spacing w:val="30"/>
        </w:rPr>
        <w:t> </w:t>
      </w:r>
      <w:r>
        <w:rPr/>
        <w:t>touch</w:t>
      </w:r>
      <w:r>
        <w:rPr>
          <w:spacing w:val="31"/>
        </w:rPr>
        <w:t> </w:t>
      </w:r>
      <w:r>
        <w:rPr/>
        <w:t>upon</w:t>
      </w:r>
      <w:r>
        <w:rPr>
          <w:spacing w:val="31"/>
        </w:rPr>
        <w:t> </w:t>
      </w:r>
      <w:r>
        <w:rPr/>
        <w:t>a</w:t>
      </w:r>
      <w:r>
        <w:rPr>
          <w:spacing w:val="30"/>
        </w:rPr>
        <w:t> </w:t>
      </w:r>
      <w:r>
        <w:rPr/>
        <w:t>few</w:t>
      </w:r>
      <w:r>
        <w:rPr>
          <w:spacing w:val="28"/>
        </w:rPr>
        <w:t> </w:t>
      </w:r>
      <w:r>
        <w:rPr/>
        <w:t>of</w:t>
      </w:r>
      <w:r>
        <w:rPr>
          <w:spacing w:val="30"/>
        </w:rPr>
        <w:t> </w:t>
      </w:r>
      <w:r>
        <w:rPr/>
        <w:t>these</w:t>
      </w:r>
      <w:r>
        <w:rPr>
          <w:spacing w:val="33"/>
        </w:rPr>
        <w:t> </w:t>
      </w:r>
      <w:r>
        <w:rPr/>
        <w:t>issues,</w:t>
      </w:r>
      <w:r>
        <w:rPr>
          <w:spacing w:val="36"/>
        </w:rPr>
        <w:t> </w:t>
      </w:r>
      <w:r>
        <w:rPr/>
        <w:t>but</w:t>
      </w:r>
      <w:r>
        <w:rPr>
          <w:spacing w:val="29"/>
        </w:rPr>
        <w:t> </w:t>
      </w:r>
      <w:r>
        <w:rPr/>
        <w:t>our</w:t>
      </w:r>
      <w:r>
        <w:rPr>
          <w:spacing w:val="29"/>
        </w:rPr>
        <w:t> </w:t>
      </w:r>
      <w:r>
        <w:rPr/>
        <w:t>discussion</w:t>
      </w:r>
      <w:r>
        <w:rPr>
          <w:spacing w:val="36"/>
        </w:rPr>
        <w:t> </w:t>
      </w:r>
      <w:r>
        <w:rPr/>
        <w:t>here</w:t>
      </w:r>
      <w:r>
        <w:rPr>
          <w:spacing w:val="31"/>
        </w:rPr>
        <w:t> </w:t>
      </w:r>
      <w:r>
        <w:rPr/>
        <w:t>is</w:t>
      </w:r>
      <w:r>
        <w:rPr>
          <w:spacing w:val="30"/>
        </w:rPr>
        <w:t> </w:t>
      </w:r>
      <w:r>
        <w:rPr/>
        <w:t>brief </w:t>
      </w:r>
      <w:bookmarkStart w:name="7.1 Asymmetric Employer Learning" w:id="89"/>
      <w:bookmarkEnd w:id="89"/>
      <w:r>
        <w:rPr>
          <w:w w:val="97"/>
        </w:rPr>
      </w:r>
      <w:bookmarkStart w:name="_bookmark70" w:id="90"/>
      <w:bookmarkEnd w:id="90"/>
      <w:r>
        <w:rPr/>
        <w:t>a</w:t>
      </w:r>
      <w:r>
        <w:rPr/>
        <w:t>nd</w:t>
      </w:r>
      <w:r>
        <w:rPr>
          <w:spacing w:val="37"/>
        </w:rPr>
        <w:t> </w:t>
      </w:r>
      <w:r>
        <w:rPr/>
        <w:t>at</w:t>
      </w:r>
      <w:r>
        <w:rPr>
          <w:spacing w:val="35"/>
        </w:rPr>
        <w:t> </w:t>
      </w:r>
      <w:r>
        <w:rPr/>
        <w:t>best</w:t>
      </w:r>
      <w:r>
        <w:rPr>
          <w:spacing w:val="39"/>
        </w:rPr>
        <w:t> </w:t>
      </w:r>
      <w:r>
        <w:rPr/>
        <w:t>may</w:t>
      </w:r>
      <w:r>
        <w:rPr>
          <w:spacing w:val="36"/>
        </w:rPr>
        <w:t> </w:t>
      </w:r>
      <w:r>
        <w:rPr/>
        <w:t>serve</w:t>
      </w:r>
      <w:r>
        <w:rPr>
          <w:spacing w:val="40"/>
        </w:rPr>
        <w:t> </w:t>
      </w:r>
      <w:r>
        <w:rPr/>
        <w:t>as</w:t>
      </w:r>
      <w:r>
        <w:rPr>
          <w:spacing w:val="36"/>
        </w:rPr>
        <w:t> </w:t>
      </w:r>
      <w:r>
        <w:rPr/>
        <w:t>a</w:t>
      </w:r>
      <w:r>
        <w:rPr>
          <w:spacing w:val="36"/>
        </w:rPr>
        <w:t> </w:t>
      </w:r>
      <w:r>
        <w:rPr/>
        <w:t>marker</w:t>
      </w:r>
      <w:r>
        <w:rPr>
          <w:spacing w:val="40"/>
        </w:rPr>
        <w:t> </w:t>
      </w:r>
      <w:r>
        <w:rPr/>
        <w:t>of</w:t>
      </w:r>
      <w:r>
        <w:rPr>
          <w:spacing w:val="36"/>
        </w:rPr>
        <w:t> </w:t>
      </w:r>
      <w:r>
        <w:rPr/>
        <w:t>topics</w:t>
      </w:r>
      <w:r>
        <w:rPr>
          <w:spacing w:val="36"/>
        </w:rPr>
        <w:t> </w:t>
      </w:r>
      <w:r>
        <w:rPr/>
        <w:t>for</w:t>
      </w:r>
      <w:r>
        <w:rPr>
          <w:spacing w:val="35"/>
        </w:rPr>
        <w:t> </w:t>
      </w:r>
      <w:r>
        <w:rPr/>
        <w:t>future</w:t>
      </w:r>
      <w:r>
        <w:rPr>
          <w:spacing w:val="37"/>
        </w:rPr>
        <w:t> </w:t>
      </w:r>
      <w:r>
        <w:rPr/>
        <w:t>research.</w:t>
      </w:r>
    </w:p>
    <w:p>
      <w:pPr>
        <w:pStyle w:val="BodyText"/>
        <w:spacing w:before="93"/>
      </w:pPr>
    </w:p>
    <w:p>
      <w:pPr>
        <w:pStyle w:val="Heading3"/>
        <w:numPr>
          <w:ilvl w:val="1"/>
          <w:numId w:val="1"/>
        </w:numPr>
        <w:tabs>
          <w:tab w:pos="1094" w:val="left" w:leader="none"/>
        </w:tabs>
        <w:spacing w:line="240" w:lineRule="auto" w:before="0" w:after="0"/>
        <w:ind w:left="1094" w:right="0" w:hanging="734"/>
        <w:jc w:val="left"/>
      </w:pPr>
      <w:r>
        <w:rPr>
          <w:w w:val="110"/>
        </w:rPr>
        <w:t>Asymmetric</w:t>
      </w:r>
      <w:r>
        <w:rPr>
          <w:spacing w:val="36"/>
          <w:w w:val="110"/>
        </w:rPr>
        <w:t> </w:t>
      </w:r>
      <w:r>
        <w:rPr>
          <w:w w:val="110"/>
        </w:rPr>
        <w:t>Employer</w:t>
      </w:r>
      <w:r>
        <w:rPr>
          <w:spacing w:val="36"/>
          <w:w w:val="110"/>
        </w:rPr>
        <w:t> </w:t>
      </w:r>
      <w:r>
        <w:rPr>
          <w:spacing w:val="-2"/>
          <w:w w:val="110"/>
        </w:rPr>
        <w:t>Learning</w:t>
      </w:r>
    </w:p>
    <w:p>
      <w:pPr>
        <w:pStyle w:val="BodyText"/>
        <w:spacing w:line="391" w:lineRule="auto" w:before="319"/>
        <w:ind w:left="360" w:right="356"/>
        <w:jc w:val="both"/>
      </w:pPr>
      <w:r>
        <w:rPr>
          <w:w w:val="105"/>
        </w:rPr>
        <w:t>Throughout</w:t>
      </w:r>
      <w:r>
        <w:rPr>
          <w:w w:val="105"/>
        </w:rPr>
        <w:t> our</w:t>
      </w:r>
      <w:r>
        <w:rPr>
          <w:w w:val="105"/>
        </w:rPr>
        <w:t> paper,</w:t>
      </w:r>
      <w:r>
        <w:rPr>
          <w:w w:val="105"/>
        </w:rPr>
        <w:t> we</w:t>
      </w:r>
      <w:r>
        <w:rPr>
          <w:w w:val="105"/>
        </w:rPr>
        <w:t> have</w:t>
      </w:r>
      <w:r>
        <w:rPr>
          <w:w w:val="105"/>
        </w:rPr>
        <w:t> assumed</w:t>
      </w:r>
      <w:r>
        <w:rPr>
          <w:w w:val="105"/>
        </w:rPr>
        <w:t> symmetric</w:t>
      </w:r>
      <w:r>
        <w:rPr>
          <w:w w:val="105"/>
        </w:rPr>
        <w:t> learning</w:t>
      </w:r>
      <w:r>
        <w:rPr>
          <w:w w:val="105"/>
        </w:rPr>
        <w:t> across</w:t>
      </w:r>
      <w:r>
        <w:rPr>
          <w:w w:val="105"/>
        </w:rPr>
        <w:t> employers.</w:t>
      </w:r>
      <w:r>
        <w:rPr>
          <w:spacing w:val="40"/>
          <w:w w:val="105"/>
        </w:rPr>
        <w:t> </w:t>
      </w:r>
      <w:r>
        <w:rPr>
          <w:w w:val="105"/>
        </w:rPr>
        <w:t>Symmetry in</w:t>
      </w:r>
      <w:r>
        <w:rPr>
          <w:w w:val="105"/>
        </w:rPr>
        <w:t> learning</w:t>
      </w:r>
      <w:r>
        <w:rPr>
          <w:w w:val="105"/>
        </w:rPr>
        <w:t> implies</w:t>
      </w:r>
      <w:r>
        <w:rPr>
          <w:w w:val="105"/>
        </w:rPr>
        <w:t> that</w:t>
      </w:r>
      <w:r>
        <w:rPr>
          <w:w w:val="105"/>
        </w:rPr>
        <w:t> all</w:t>
      </w:r>
      <w:r>
        <w:rPr>
          <w:w w:val="105"/>
        </w:rPr>
        <w:t> current</w:t>
      </w:r>
      <w:r>
        <w:rPr>
          <w:w w:val="105"/>
        </w:rPr>
        <w:t> and</w:t>
      </w:r>
      <w:r>
        <w:rPr>
          <w:w w:val="105"/>
        </w:rPr>
        <w:t> future</w:t>
      </w:r>
      <w:r>
        <w:rPr>
          <w:w w:val="105"/>
        </w:rPr>
        <w:t> employers</w:t>
      </w:r>
      <w:r>
        <w:rPr>
          <w:w w:val="105"/>
        </w:rPr>
        <w:t> have</w:t>
      </w:r>
      <w:r>
        <w:rPr>
          <w:w w:val="105"/>
        </w:rPr>
        <w:t> the</w:t>
      </w:r>
      <w:r>
        <w:rPr>
          <w:w w:val="105"/>
        </w:rPr>
        <w:t> same</w:t>
      </w:r>
      <w:r>
        <w:rPr>
          <w:w w:val="105"/>
        </w:rPr>
        <w:t> information</w:t>
      </w:r>
      <w:r>
        <w:rPr>
          <w:w w:val="105"/>
        </w:rPr>
        <w:t> about an</w:t>
      </w:r>
      <w:r>
        <w:rPr>
          <w:spacing w:val="-2"/>
          <w:w w:val="105"/>
        </w:rPr>
        <w:t> </w:t>
      </w:r>
      <w:r>
        <w:rPr>
          <w:w w:val="105"/>
        </w:rPr>
        <w:t>employee.</w:t>
      </w:r>
      <w:r>
        <w:rPr>
          <w:spacing w:val="27"/>
          <w:w w:val="105"/>
        </w:rPr>
        <w:t> </w:t>
      </w:r>
      <w:r>
        <w:rPr>
          <w:w w:val="105"/>
        </w:rPr>
        <w:t>While</w:t>
      </w:r>
      <w:r>
        <w:rPr>
          <w:spacing w:val="-2"/>
          <w:w w:val="105"/>
        </w:rPr>
        <w:t> </w:t>
      </w:r>
      <w:r>
        <w:rPr>
          <w:w w:val="105"/>
        </w:rPr>
        <w:t>there</w:t>
      </w:r>
      <w:r>
        <w:rPr>
          <w:w w:val="105"/>
        </w:rPr>
        <w:t> has</w:t>
      </w:r>
      <w:r>
        <w:rPr>
          <w:spacing w:val="-3"/>
          <w:w w:val="105"/>
        </w:rPr>
        <w:t> </w:t>
      </w:r>
      <w:r>
        <w:rPr>
          <w:w w:val="105"/>
        </w:rPr>
        <w:t>been</w:t>
      </w:r>
      <w:r>
        <w:rPr>
          <w:w w:val="105"/>
        </w:rPr>
        <w:t> some</w:t>
      </w:r>
      <w:r>
        <w:rPr>
          <w:spacing w:val="-2"/>
          <w:w w:val="105"/>
        </w:rPr>
        <w:t> </w:t>
      </w:r>
      <w:r>
        <w:rPr>
          <w:w w:val="105"/>
        </w:rPr>
        <w:t>empirical</w:t>
      </w:r>
      <w:r>
        <w:rPr>
          <w:w w:val="105"/>
        </w:rPr>
        <w:t> support</w:t>
      </w:r>
      <w:r>
        <w:rPr>
          <w:spacing w:val="-2"/>
          <w:w w:val="105"/>
        </w:rPr>
        <w:t> </w:t>
      </w:r>
      <w:r>
        <w:rPr>
          <w:w w:val="105"/>
        </w:rPr>
        <w:t>in</w:t>
      </w:r>
      <w:r>
        <w:rPr>
          <w:spacing w:val="-1"/>
          <w:w w:val="105"/>
        </w:rPr>
        <w:t> </w:t>
      </w:r>
      <w:r>
        <w:rPr>
          <w:w w:val="105"/>
        </w:rPr>
        <w:t>favor</w:t>
      </w:r>
      <w:r>
        <w:rPr>
          <w:spacing w:val="-1"/>
          <w:w w:val="105"/>
        </w:rPr>
        <w:t> </w:t>
      </w:r>
      <w:r>
        <w:rPr>
          <w:w w:val="105"/>
        </w:rPr>
        <w:t>of</w:t>
      </w:r>
      <w:r>
        <w:rPr>
          <w:spacing w:val="-2"/>
          <w:w w:val="105"/>
        </w:rPr>
        <w:t> </w:t>
      </w:r>
      <w:r>
        <w:rPr>
          <w:w w:val="105"/>
        </w:rPr>
        <w:t>symmetric</w:t>
      </w:r>
      <w:r>
        <w:rPr>
          <w:w w:val="105"/>
        </w:rPr>
        <w:t> learning, </w:t>
      </w:r>
      <w:r>
        <w:rPr>
          <w:spacing w:val="-2"/>
          <w:w w:val="105"/>
        </w:rPr>
        <w:t>at</w:t>
      </w:r>
      <w:r>
        <w:rPr>
          <w:spacing w:val="-13"/>
          <w:w w:val="105"/>
        </w:rPr>
        <w:t> </w:t>
      </w:r>
      <w:r>
        <w:rPr>
          <w:spacing w:val="-2"/>
          <w:w w:val="105"/>
        </w:rPr>
        <w:t>least</w:t>
      </w:r>
      <w:r>
        <w:rPr>
          <w:spacing w:val="-12"/>
          <w:w w:val="105"/>
        </w:rPr>
        <w:t> </w:t>
      </w:r>
      <w:r>
        <w:rPr>
          <w:spacing w:val="-2"/>
          <w:w w:val="105"/>
        </w:rPr>
        <w:t>for</w:t>
      </w:r>
      <w:r>
        <w:rPr>
          <w:spacing w:val="-12"/>
          <w:w w:val="105"/>
        </w:rPr>
        <w:t> </w:t>
      </w:r>
      <w:r>
        <w:rPr>
          <w:spacing w:val="-2"/>
          <w:w w:val="105"/>
        </w:rPr>
        <w:t>employees</w:t>
      </w:r>
      <w:r>
        <w:rPr>
          <w:spacing w:val="-12"/>
          <w:w w:val="105"/>
        </w:rPr>
        <w:t> </w:t>
      </w:r>
      <w:r>
        <w:rPr>
          <w:spacing w:val="-2"/>
          <w:w w:val="105"/>
        </w:rPr>
        <w:t>with</w:t>
      </w:r>
      <w:r>
        <w:rPr>
          <w:spacing w:val="-13"/>
          <w:w w:val="105"/>
        </w:rPr>
        <w:t> </w:t>
      </w:r>
      <w:r>
        <w:rPr>
          <w:spacing w:val="-2"/>
          <w:w w:val="105"/>
        </w:rPr>
        <w:t>low</w:t>
      </w:r>
      <w:r>
        <w:rPr>
          <w:spacing w:val="-12"/>
          <w:w w:val="105"/>
        </w:rPr>
        <w:t> </w:t>
      </w:r>
      <w:r>
        <w:rPr>
          <w:spacing w:val="-2"/>
          <w:w w:val="105"/>
        </w:rPr>
        <w:t>education</w:t>
      </w:r>
      <w:r>
        <w:rPr>
          <w:spacing w:val="-12"/>
          <w:w w:val="105"/>
        </w:rPr>
        <w:t> </w:t>
      </w:r>
      <w:r>
        <w:rPr>
          <w:spacing w:val="8"/>
          <w:w w:val="90"/>
        </w:rPr>
        <w:t>[</w:t>
      </w:r>
      <w:hyperlink w:history="true" w:anchor="_bookmark123">
        <w:r>
          <w:rPr>
            <w:spacing w:val="7"/>
            <w:w w:val="119"/>
          </w:rPr>
          <w:t>S</w:t>
        </w:r>
        <w:r>
          <w:rPr>
            <w:w w:val="104"/>
          </w:rPr>
          <w:t>c</w:t>
        </w:r>
        <w:r>
          <w:rPr>
            <w:spacing w:val="7"/>
            <w:w w:val="104"/>
          </w:rPr>
          <w:t>h</w:t>
        </w:r>
        <w:r>
          <w:rPr>
            <w:spacing w:val="-109"/>
            <w:w w:val="126"/>
          </w:rPr>
          <w:t>¨</w:t>
        </w:r>
        <w:r>
          <w:rPr>
            <w:spacing w:val="8"/>
            <w:w w:val="94"/>
          </w:rPr>
          <w:t>o</w:t>
        </w:r>
        <w:r>
          <w:rPr>
            <w:w w:val="104"/>
          </w:rPr>
          <w:t>n</w:t>
        </w:r>
        <w:r>
          <w:rPr>
            <w:spacing w:val="14"/>
            <w:w w:val="104"/>
          </w:rPr>
          <w:t>b</w:t>
        </w:r>
        <w:r>
          <w:rPr>
            <w:spacing w:val="7"/>
            <w:w w:val="89"/>
          </w:rPr>
          <w:t>e</w:t>
        </w:r>
        <w:r>
          <w:rPr>
            <w:spacing w:val="8"/>
            <w:w w:val="110"/>
          </w:rPr>
          <w:t>r</w:t>
        </w:r>
        <w:r>
          <w:rPr>
            <w:spacing w:val="11"/>
            <w:w w:val="105"/>
          </w:rPr>
          <w:t>g</w:t>
        </w:r>
      </w:hyperlink>
      <w:r>
        <w:rPr>
          <w:spacing w:val="8"/>
          <w:w w:val="110"/>
        </w:rPr>
        <w:t>,</w:t>
      </w:r>
      <w:r>
        <w:rPr>
          <w:spacing w:val="-11"/>
          <w:w w:val="104"/>
        </w:rPr>
        <w:t> </w:t>
      </w:r>
      <w:hyperlink w:history="true" w:anchor="_bookmark123">
        <w:r>
          <w:rPr>
            <w:spacing w:val="-2"/>
            <w:w w:val="105"/>
          </w:rPr>
          <w:t>2007</w:t>
        </w:r>
      </w:hyperlink>
      <w:r>
        <w:rPr>
          <w:spacing w:val="-2"/>
          <w:w w:val="105"/>
        </w:rPr>
        <w:t>],</w:t>
      </w:r>
      <w:r>
        <w:rPr>
          <w:spacing w:val="-13"/>
          <w:w w:val="105"/>
        </w:rPr>
        <w:t> </w:t>
      </w:r>
      <w:r>
        <w:rPr>
          <w:spacing w:val="-2"/>
          <w:w w:val="105"/>
        </w:rPr>
        <w:t>there</w:t>
      </w:r>
      <w:r>
        <w:rPr>
          <w:spacing w:val="-12"/>
          <w:w w:val="105"/>
        </w:rPr>
        <w:t> </w:t>
      </w:r>
      <w:r>
        <w:rPr>
          <w:spacing w:val="-2"/>
          <w:w w:val="105"/>
        </w:rPr>
        <w:t>is</w:t>
      </w:r>
      <w:r>
        <w:rPr>
          <w:spacing w:val="-12"/>
          <w:w w:val="105"/>
        </w:rPr>
        <w:t> </w:t>
      </w:r>
      <w:r>
        <w:rPr>
          <w:spacing w:val="-2"/>
          <w:w w:val="105"/>
        </w:rPr>
        <w:t>also</w:t>
      </w:r>
      <w:r>
        <w:rPr>
          <w:spacing w:val="-12"/>
          <w:w w:val="105"/>
        </w:rPr>
        <w:t> </w:t>
      </w:r>
      <w:r>
        <w:rPr>
          <w:spacing w:val="-2"/>
          <w:w w:val="105"/>
        </w:rPr>
        <w:t>empirical</w:t>
      </w:r>
      <w:r>
        <w:rPr>
          <w:spacing w:val="-12"/>
          <w:w w:val="105"/>
        </w:rPr>
        <w:t> </w:t>
      </w:r>
      <w:r>
        <w:rPr>
          <w:spacing w:val="-2"/>
          <w:w w:val="105"/>
        </w:rPr>
        <w:t>evidence </w:t>
      </w:r>
      <w:r>
        <w:rPr>
          <w:w w:val="105"/>
        </w:rPr>
        <w:t>obtained</w:t>
      </w:r>
      <w:r>
        <w:rPr>
          <w:spacing w:val="-10"/>
          <w:w w:val="105"/>
        </w:rPr>
        <w:t> </w:t>
      </w:r>
      <w:r>
        <w:rPr>
          <w:w w:val="105"/>
        </w:rPr>
        <w:t>from</w:t>
      </w:r>
      <w:r>
        <w:rPr>
          <w:spacing w:val="-13"/>
          <w:w w:val="105"/>
        </w:rPr>
        <w:t> </w:t>
      </w:r>
      <w:r>
        <w:rPr>
          <w:w w:val="105"/>
        </w:rPr>
        <w:t>wage</w:t>
      </w:r>
      <w:r>
        <w:rPr>
          <w:spacing w:val="-11"/>
          <w:w w:val="105"/>
        </w:rPr>
        <w:t> </w:t>
      </w:r>
      <w:r>
        <w:rPr>
          <w:w w:val="105"/>
        </w:rPr>
        <w:t>changes</w:t>
      </w:r>
      <w:r>
        <w:rPr>
          <w:spacing w:val="-9"/>
          <w:w w:val="105"/>
        </w:rPr>
        <w:t> </w:t>
      </w:r>
      <w:r>
        <w:rPr>
          <w:w w:val="105"/>
        </w:rPr>
        <w:t>across</w:t>
      </w:r>
      <w:r>
        <w:rPr>
          <w:spacing w:val="-12"/>
          <w:w w:val="105"/>
        </w:rPr>
        <w:t> </w:t>
      </w:r>
      <w:r>
        <w:rPr>
          <w:w w:val="105"/>
        </w:rPr>
        <w:t>jobs</w:t>
      </w:r>
      <w:r>
        <w:rPr>
          <w:spacing w:val="-11"/>
          <w:w w:val="105"/>
        </w:rPr>
        <w:t> </w:t>
      </w:r>
      <w:r>
        <w:rPr>
          <w:w w:val="105"/>
        </w:rPr>
        <w:t>that</w:t>
      </w:r>
      <w:r>
        <w:rPr>
          <w:spacing w:val="-13"/>
          <w:w w:val="105"/>
        </w:rPr>
        <w:t> </w:t>
      </w:r>
      <w:r>
        <w:rPr>
          <w:w w:val="105"/>
        </w:rPr>
        <w:t>incumbent</w:t>
      </w:r>
      <w:r>
        <w:rPr>
          <w:spacing w:val="-7"/>
          <w:w w:val="105"/>
        </w:rPr>
        <w:t> </w:t>
      </w:r>
      <w:r>
        <w:rPr>
          <w:w w:val="105"/>
        </w:rPr>
        <w:t>employers</w:t>
      </w:r>
      <w:r>
        <w:rPr>
          <w:spacing w:val="-9"/>
          <w:w w:val="105"/>
        </w:rPr>
        <w:t> </w:t>
      </w:r>
      <w:r>
        <w:rPr>
          <w:w w:val="105"/>
        </w:rPr>
        <w:t>have</w:t>
      </w:r>
      <w:r>
        <w:rPr>
          <w:spacing w:val="-9"/>
          <w:w w:val="105"/>
        </w:rPr>
        <w:t> </w:t>
      </w:r>
      <w:r>
        <w:rPr>
          <w:w w:val="105"/>
        </w:rPr>
        <w:t>an</w:t>
      </w:r>
      <w:r>
        <w:rPr>
          <w:spacing w:val="-12"/>
          <w:w w:val="105"/>
        </w:rPr>
        <w:t> </w:t>
      </w:r>
      <w:r>
        <w:rPr>
          <w:w w:val="105"/>
        </w:rPr>
        <w:t>information</w:t>
      </w:r>
      <w:r>
        <w:rPr>
          <w:spacing w:val="-12"/>
          <w:w w:val="105"/>
        </w:rPr>
        <w:t> </w:t>
      </w:r>
      <w:r>
        <w:rPr>
          <w:w w:val="105"/>
        </w:rPr>
        <w:t>ad-vantage</w:t>
      </w:r>
      <w:r>
        <w:rPr>
          <w:spacing w:val="-7"/>
          <w:w w:val="105"/>
        </w:rPr>
        <w:t> </w:t>
      </w:r>
      <w:hyperlink w:history="true" w:anchor="_bookmark100">
        <w:r>
          <w:rPr>
            <w:w w:val="105"/>
          </w:rPr>
          <w:t>[Gibbons and Katz</w:t>
        </w:r>
      </w:hyperlink>
      <w:r>
        <w:rPr>
          <w:w w:val="105"/>
        </w:rPr>
        <w:t>,</w:t>
      </w:r>
      <w:r>
        <w:rPr>
          <w:spacing w:val="-7"/>
          <w:w w:val="105"/>
        </w:rPr>
        <w:t> </w:t>
      </w:r>
      <w:hyperlink w:history="true" w:anchor="_bookmark100">
        <w:r>
          <w:rPr>
            <w:w w:val="105"/>
          </w:rPr>
          <w:t>1991</w:t>
        </w:r>
      </w:hyperlink>
      <w:r>
        <w:rPr>
          <w:w w:val="105"/>
        </w:rPr>
        <w:t>;</w:t>
      </w:r>
      <w:r>
        <w:rPr>
          <w:spacing w:val="-7"/>
          <w:w w:val="105"/>
        </w:rPr>
        <w:t> </w:t>
      </w:r>
      <w:hyperlink w:history="true" w:anchor="_bookmark105">
        <w:r>
          <w:rPr>
            <w:w w:val="105"/>
          </w:rPr>
          <w:t>Kahn</w:t>
        </w:r>
      </w:hyperlink>
      <w:r>
        <w:rPr>
          <w:w w:val="105"/>
        </w:rPr>
        <w:t>,</w:t>
      </w:r>
      <w:r>
        <w:rPr>
          <w:spacing w:val="-7"/>
          <w:w w:val="105"/>
        </w:rPr>
        <w:t> </w:t>
      </w:r>
      <w:hyperlink w:history="true" w:anchor="_bookmark105">
        <w:r>
          <w:rPr>
            <w:w w:val="105"/>
          </w:rPr>
          <w:t>2013</w:t>
        </w:r>
      </w:hyperlink>
      <w:r>
        <w:rPr>
          <w:w w:val="105"/>
        </w:rPr>
        <w:t>],</w:t>
      </w:r>
      <w:r>
        <w:rPr>
          <w:spacing w:val="-4"/>
          <w:w w:val="105"/>
        </w:rPr>
        <w:t> </w:t>
      </w:r>
      <w:r>
        <w:rPr>
          <w:w w:val="105"/>
        </w:rPr>
        <w:t>which</w:t>
      </w:r>
      <w:r>
        <w:rPr>
          <w:spacing w:val="-4"/>
          <w:w w:val="105"/>
        </w:rPr>
        <w:t> </w:t>
      </w:r>
      <w:r>
        <w:rPr>
          <w:w w:val="105"/>
        </w:rPr>
        <w:t>in</w:t>
      </w:r>
      <w:r>
        <w:rPr>
          <w:spacing w:val="-4"/>
          <w:w w:val="105"/>
        </w:rPr>
        <w:t> </w:t>
      </w:r>
      <w:r>
        <w:rPr>
          <w:w w:val="105"/>
        </w:rPr>
        <w:t>turn</w:t>
      </w:r>
      <w:r>
        <w:rPr>
          <w:spacing w:val="-7"/>
          <w:w w:val="105"/>
        </w:rPr>
        <w:t> </w:t>
      </w:r>
      <w:r>
        <w:rPr>
          <w:w w:val="105"/>
        </w:rPr>
        <w:t>can</w:t>
      </w:r>
      <w:r>
        <w:rPr>
          <w:spacing w:val="-7"/>
          <w:w w:val="105"/>
        </w:rPr>
        <w:t> </w:t>
      </w:r>
      <w:r>
        <w:rPr>
          <w:w w:val="105"/>
        </w:rPr>
        <w:t>lead</w:t>
      </w:r>
      <w:r>
        <w:rPr>
          <w:spacing w:val="-7"/>
          <w:w w:val="105"/>
        </w:rPr>
        <w:t> </w:t>
      </w:r>
      <w:r>
        <w:rPr>
          <w:w w:val="105"/>
        </w:rPr>
        <w:t>to</w:t>
      </w:r>
      <w:r>
        <w:rPr>
          <w:spacing w:val="-8"/>
          <w:w w:val="105"/>
        </w:rPr>
        <w:t> </w:t>
      </w:r>
      <w:r>
        <w:rPr>
          <w:w w:val="105"/>
        </w:rPr>
        <w:t>the</w:t>
      </w:r>
      <w:r>
        <w:rPr>
          <w:spacing w:val="-5"/>
          <w:w w:val="105"/>
        </w:rPr>
        <w:t> </w:t>
      </w:r>
      <w:r>
        <w:rPr>
          <w:w w:val="105"/>
        </w:rPr>
        <w:t>different</w:t>
      </w:r>
      <w:r>
        <w:rPr>
          <w:spacing w:val="-4"/>
          <w:w w:val="105"/>
        </w:rPr>
        <w:t> </w:t>
      </w:r>
      <w:r>
        <w:rPr>
          <w:w w:val="105"/>
        </w:rPr>
        <w:t>speed of</w:t>
      </w:r>
      <w:r>
        <w:rPr>
          <w:spacing w:val="-1"/>
          <w:w w:val="105"/>
        </w:rPr>
        <w:t> </w:t>
      </w:r>
      <w:r>
        <w:rPr>
          <w:w w:val="105"/>
        </w:rPr>
        <w:t>learning</w:t>
      </w:r>
      <w:r>
        <w:rPr>
          <w:w w:val="105"/>
        </w:rPr>
        <w:t> and</w:t>
      </w:r>
      <w:r>
        <w:rPr>
          <w:w w:val="105"/>
        </w:rPr>
        <w:t> different</w:t>
      </w:r>
      <w:r>
        <w:rPr>
          <w:w w:val="105"/>
        </w:rPr>
        <w:t> wage</w:t>
      </w:r>
      <w:r>
        <w:rPr>
          <w:spacing w:val="-1"/>
          <w:w w:val="105"/>
        </w:rPr>
        <w:t> </w:t>
      </w:r>
      <w:r>
        <w:rPr>
          <w:w w:val="105"/>
        </w:rPr>
        <w:t>profiles;</w:t>
      </w:r>
      <w:r>
        <w:rPr>
          <w:w w:val="105"/>
        </w:rPr>
        <w:t> see</w:t>
      </w:r>
      <w:r>
        <w:rPr>
          <w:w w:val="105"/>
        </w:rPr>
        <w:t> </w:t>
      </w:r>
      <w:hyperlink w:history="true" w:anchor="_bookmark121">
        <w:r>
          <w:rPr>
            <w:w w:val="105"/>
          </w:rPr>
          <w:t>Pinkston</w:t>
        </w:r>
      </w:hyperlink>
      <w:r>
        <w:rPr>
          <w:w w:val="105"/>
        </w:rPr>
        <w:t> </w:t>
      </w:r>
      <w:hyperlink w:history="true" w:anchor="_bookmark121">
        <w:r>
          <w:rPr>
            <w:w w:val="105"/>
          </w:rPr>
          <w:t>[2009</w:t>
        </w:r>
      </w:hyperlink>
      <w:r>
        <w:rPr>
          <w:w w:val="105"/>
        </w:rPr>
        <w:t>].</w:t>
      </w:r>
      <w:r>
        <w:rPr>
          <w:spacing w:val="32"/>
          <w:w w:val="105"/>
        </w:rPr>
        <w:t> </w:t>
      </w:r>
      <w:r>
        <w:rPr>
          <w:w w:val="105"/>
        </w:rPr>
        <w:t>The</w:t>
      </w:r>
      <w:r>
        <w:rPr>
          <w:w w:val="105"/>
        </w:rPr>
        <w:t> learning</w:t>
      </w:r>
      <w:r>
        <w:rPr>
          <w:w w:val="105"/>
        </w:rPr>
        <w:t> process</w:t>
      </w:r>
      <w:r>
        <w:rPr>
          <w:w w:val="105"/>
        </w:rPr>
        <w:t> becomes significantly</w:t>
      </w:r>
      <w:r>
        <w:rPr>
          <w:w w:val="105"/>
        </w:rPr>
        <w:t> more</w:t>
      </w:r>
      <w:r>
        <w:rPr>
          <w:w w:val="105"/>
        </w:rPr>
        <w:t> complicated</w:t>
      </w:r>
      <w:r>
        <w:rPr>
          <w:w w:val="105"/>
        </w:rPr>
        <w:t> when</w:t>
      </w:r>
      <w:r>
        <w:rPr>
          <w:w w:val="105"/>
        </w:rPr>
        <w:t> the</w:t>
      </w:r>
      <w:r>
        <w:rPr>
          <w:w w:val="105"/>
        </w:rPr>
        <w:t> information</w:t>
      </w:r>
      <w:r>
        <w:rPr>
          <w:w w:val="105"/>
        </w:rPr>
        <w:t> is</w:t>
      </w:r>
      <w:r>
        <w:rPr>
          <w:w w:val="105"/>
        </w:rPr>
        <w:t> asymmetric</w:t>
      </w:r>
      <w:r>
        <w:rPr>
          <w:w w:val="105"/>
        </w:rPr>
        <w:t> across</w:t>
      </w:r>
      <w:r>
        <w:rPr>
          <w:w w:val="105"/>
        </w:rPr>
        <w:t> the</w:t>
      </w:r>
      <w:r>
        <w:rPr>
          <w:w w:val="105"/>
        </w:rPr>
        <w:t> employers and</w:t>
      </w:r>
      <w:r>
        <w:rPr>
          <w:w w:val="105"/>
        </w:rPr>
        <w:t> when</w:t>
      </w:r>
      <w:r>
        <w:rPr>
          <w:w w:val="105"/>
        </w:rPr>
        <w:t> workers and</w:t>
      </w:r>
      <w:r>
        <w:rPr>
          <w:w w:val="105"/>
        </w:rPr>
        <w:t> employers act</w:t>
      </w:r>
      <w:r>
        <w:rPr>
          <w:w w:val="105"/>
        </w:rPr>
        <w:t> strategically</w:t>
      </w:r>
      <w:r>
        <w:rPr>
          <w:w w:val="105"/>
        </w:rPr>
        <w:t> based</w:t>
      </w:r>
      <w:r>
        <w:rPr>
          <w:w w:val="105"/>
        </w:rPr>
        <w:t> on</w:t>
      </w:r>
      <w:r>
        <w:rPr>
          <w:w w:val="105"/>
        </w:rPr>
        <w:t> this</w:t>
      </w:r>
      <w:r>
        <w:rPr>
          <w:w w:val="105"/>
        </w:rPr>
        <w:t> asymmetry.</w:t>
      </w:r>
      <w:r>
        <w:rPr>
          <w:spacing w:val="40"/>
          <w:w w:val="105"/>
        </w:rPr>
        <w:t> </w:t>
      </w:r>
      <w:r>
        <w:rPr>
          <w:w w:val="105"/>
        </w:rPr>
        <w:t>Thus,</w:t>
      </w:r>
      <w:r>
        <w:rPr>
          <w:w w:val="105"/>
        </w:rPr>
        <w:t> it</w:t>
      </w:r>
      <w:r>
        <w:rPr>
          <w:w w:val="105"/>
        </w:rPr>
        <w:t> is </w:t>
      </w:r>
      <w:bookmarkStart w:name="7.2 Market Power" w:id="91"/>
      <w:bookmarkEnd w:id="91"/>
      <w:r>
        <w:rPr>
          <w:w w:val="105"/>
        </w:rPr>
        <w:t>c</w:t>
      </w:r>
      <w:r>
        <w:rPr>
          <w:w w:val="105"/>
        </w:rPr>
        <w:t>hallenging</w:t>
      </w:r>
      <w:r>
        <w:rPr>
          <w:w w:val="105"/>
        </w:rPr>
        <w:t> to determine implications for social and private returns in such settings.</w:t>
      </w:r>
    </w:p>
    <w:p>
      <w:pPr>
        <w:pStyle w:val="BodyText"/>
        <w:spacing w:before="98"/>
      </w:pPr>
    </w:p>
    <w:p>
      <w:pPr>
        <w:pStyle w:val="Heading3"/>
        <w:numPr>
          <w:ilvl w:val="1"/>
          <w:numId w:val="1"/>
        </w:numPr>
        <w:tabs>
          <w:tab w:pos="1094" w:val="left" w:leader="none"/>
        </w:tabs>
        <w:spacing w:line="240" w:lineRule="auto" w:before="0" w:after="0"/>
        <w:ind w:left="1094" w:right="0" w:hanging="734"/>
        <w:jc w:val="left"/>
      </w:pPr>
      <w:r>
        <w:rPr>
          <w:w w:val="115"/>
        </w:rPr>
        <w:t>Market</w:t>
      </w:r>
      <w:r>
        <w:rPr>
          <w:spacing w:val="19"/>
          <w:w w:val="115"/>
        </w:rPr>
        <w:t> </w:t>
      </w:r>
      <w:r>
        <w:rPr>
          <w:spacing w:val="-4"/>
          <w:w w:val="115"/>
        </w:rPr>
        <w:t>Power</w:t>
      </w:r>
    </w:p>
    <w:p>
      <w:pPr>
        <w:pStyle w:val="BodyText"/>
        <w:spacing w:line="391" w:lineRule="auto" w:before="321"/>
        <w:ind w:left="360" w:right="356"/>
        <w:jc w:val="both"/>
      </w:pPr>
      <w:r>
        <w:rPr/>
        <w:t>We also assume that employers perfectly compete for workers, so that workers are paid their expected</w:t>
      </w:r>
      <w:r>
        <w:rPr>
          <w:spacing w:val="40"/>
        </w:rPr>
        <w:t> </w:t>
      </w:r>
      <w:r>
        <w:rPr/>
        <w:t>productivity</w:t>
      </w:r>
      <w:r>
        <w:rPr>
          <w:spacing w:val="40"/>
        </w:rPr>
        <w:t> </w:t>
      </w:r>
      <w:r>
        <w:rPr/>
        <w:t>based</w:t>
      </w:r>
      <w:r>
        <w:rPr>
          <w:spacing w:val="40"/>
        </w:rPr>
        <w:t> </w:t>
      </w:r>
      <w:r>
        <w:rPr/>
        <w:t>on</w:t>
      </w:r>
      <w:r>
        <w:rPr>
          <w:spacing w:val="40"/>
        </w:rPr>
        <w:t> </w:t>
      </w:r>
      <w:r>
        <w:rPr/>
        <w:t>the</w:t>
      </w:r>
      <w:r>
        <w:rPr>
          <w:spacing w:val="40"/>
        </w:rPr>
        <w:t> </w:t>
      </w:r>
      <w:r>
        <w:rPr/>
        <w:t>information</w:t>
      </w:r>
      <w:r>
        <w:rPr>
          <w:spacing w:val="40"/>
        </w:rPr>
        <w:t> </w:t>
      </w:r>
      <w:r>
        <w:rPr/>
        <w:t>available</w:t>
      </w:r>
      <w:r>
        <w:rPr>
          <w:spacing w:val="40"/>
        </w:rPr>
        <w:t> </w:t>
      </w:r>
      <w:r>
        <w:rPr/>
        <w:t>to</w:t>
      </w:r>
      <w:r>
        <w:rPr>
          <w:spacing w:val="40"/>
        </w:rPr>
        <w:t> </w:t>
      </w:r>
      <w:r>
        <w:rPr/>
        <w:t>employers.</w:t>
      </w:r>
      <w:r>
        <w:rPr>
          <w:spacing w:val="80"/>
        </w:rPr>
        <w:t> </w:t>
      </w:r>
      <w:r>
        <w:rPr/>
        <w:t>While</w:t>
      </w:r>
      <w:r>
        <w:rPr>
          <w:spacing w:val="40"/>
        </w:rPr>
        <w:t> </w:t>
      </w:r>
      <w:r>
        <w:rPr/>
        <w:t>convenient, this assumption is at odds with new research suggesting that employers have market power, see</w:t>
      </w:r>
      <w:r>
        <w:rPr>
          <w:spacing w:val="29"/>
        </w:rPr>
        <w:t> </w:t>
      </w:r>
      <w:hyperlink w:history="true" w:anchor="_bookmark115">
        <w:r>
          <w:rPr/>
          <w:t>Manning</w:t>
        </w:r>
      </w:hyperlink>
      <w:r>
        <w:rPr>
          <w:spacing w:val="30"/>
        </w:rPr>
        <w:t> </w:t>
      </w:r>
      <w:hyperlink w:history="true" w:anchor="_bookmark115">
        <w:r>
          <w:rPr/>
          <w:t>[2021</w:t>
        </w:r>
      </w:hyperlink>
      <w:r>
        <w:rPr/>
        <w:t>]</w:t>
      </w:r>
      <w:r>
        <w:rPr>
          <w:spacing w:val="27"/>
        </w:rPr>
        <w:t> </w:t>
      </w:r>
      <w:r>
        <w:rPr/>
        <w:t>for</w:t>
      </w:r>
      <w:r>
        <w:rPr>
          <w:spacing w:val="28"/>
        </w:rPr>
        <w:t> </w:t>
      </w:r>
      <w:r>
        <w:rPr/>
        <w:t>a</w:t>
      </w:r>
      <w:r>
        <w:rPr>
          <w:spacing w:val="28"/>
        </w:rPr>
        <w:t> </w:t>
      </w:r>
      <w:r>
        <w:rPr/>
        <w:t>review.</w:t>
      </w:r>
      <w:r>
        <w:rPr>
          <w:spacing w:val="72"/>
        </w:rPr>
        <w:t> </w:t>
      </w:r>
      <w:r>
        <w:rPr/>
        <w:t>However,</w:t>
      </w:r>
      <w:r>
        <w:rPr>
          <w:spacing w:val="34"/>
        </w:rPr>
        <w:t> </w:t>
      </w:r>
      <w:r>
        <w:rPr/>
        <w:t>such</w:t>
      </w:r>
      <w:r>
        <w:rPr>
          <w:spacing w:val="30"/>
        </w:rPr>
        <w:t> </w:t>
      </w:r>
      <w:r>
        <w:rPr/>
        <w:t>monopsony</w:t>
      </w:r>
      <w:r>
        <w:rPr>
          <w:spacing w:val="30"/>
        </w:rPr>
        <w:t> </w:t>
      </w:r>
      <w:r>
        <w:rPr/>
        <w:t>power</w:t>
      </w:r>
      <w:r>
        <w:rPr>
          <w:spacing w:val="30"/>
        </w:rPr>
        <w:t> </w:t>
      </w:r>
      <w:r>
        <w:rPr/>
        <w:t>in</w:t>
      </w:r>
      <w:r>
        <w:rPr>
          <w:spacing w:val="27"/>
        </w:rPr>
        <w:t> </w:t>
      </w:r>
      <w:r>
        <w:rPr/>
        <w:t>itself</w:t>
      </w:r>
      <w:r>
        <w:rPr>
          <w:spacing w:val="30"/>
        </w:rPr>
        <w:t> </w:t>
      </w:r>
      <w:r>
        <w:rPr/>
        <w:t>does</w:t>
      </w:r>
      <w:r>
        <w:rPr>
          <w:spacing w:val="29"/>
        </w:rPr>
        <w:t> </w:t>
      </w:r>
      <w:r>
        <w:rPr/>
        <w:t>not</w:t>
      </w:r>
      <w:r>
        <w:rPr>
          <w:spacing w:val="28"/>
        </w:rPr>
        <w:t> </w:t>
      </w:r>
      <w:r>
        <w:rPr/>
        <w:t>imply a systematic bias in our estimates of the social and private returns to education.</w:t>
      </w:r>
      <w:r>
        <w:rPr>
          <w:spacing w:val="40"/>
        </w:rPr>
        <w:t> </w:t>
      </w:r>
      <w:r>
        <w:rPr/>
        <w:t>When employers have market power, they will mark-down wages so that for the marginal worker, expected productivity exceeds the wage.</w:t>
      </w:r>
      <w:r>
        <w:rPr>
          <w:spacing w:val="40"/>
        </w:rPr>
        <w:t> </w:t>
      </w:r>
      <w:r>
        <w:rPr/>
        <w:t>Estimates of the returns to education are, however, based on relative wages across schooling levels.</w:t>
      </w:r>
      <w:r>
        <w:rPr>
          <w:spacing w:val="40"/>
        </w:rPr>
        <w:t> </w:t>
      </w:r>
      <w:r>
        <w:rPr/>
        <w:t>For instance, if the mark-downs are pro-portional to the expected productivity then they “cancel-out” when we estimate log-linear earnings equations.</w:t>
      </w:r>
    </w:p>
    <w:p>
      <w:pPr>
        <w:pStyle w:val="BodyText"/>
        <w:spacing w:before="6"/>
        <w:ind w:left="710"/>
        <w:jc w:val="both"/>
      </w:pPr>
      <w:r>
        <w:rPr/>
        <w:t>This</w:t>
      </w:r>
      <w:r>
        <w:rPr>
          <w:spacing w:val="23"/>
        </w:rPr>
        <w:t> </w:t>
      </w:r>
      <w:r>
        <w:rPr/>
        <w:t>same</w:t>
      </w:r>
      <w:r>
        <w:rPr>
          <w:spacing w:val="25"/>
        </w:rPr>
        <w:t> </w:t>
      </w:r>
      <w:r>
        <w:rPr/>
        <w:t>argument</w:t>
      </w:r>
      <w:r>
        <w:rPr>
          <w:spacing w:val="23"/>
        </w:rPr>
        <w:t> </w:t>
      </w:r>
      <w:r>
        <w:rPr/>
        <w:t>does</w:t>
      </w:r>
      <w:r>
        <w:rPr>
          <w:spacing w:val="21"/>
        </w:rPr>
        <w:t> </w:t>
      </w:r>
      <w:r>
        <w:rPr/>
        <w:t>not</w:t>
      </w:r>
      <w:r>
        <w:rPr>
          <w:spacing w:val="21"/>
        </w:rPr>
        <w:t> </w:t>
      </w:r>
      <w:r>
        <w:rPr/>
        <w:t>apply</w:t>
      </w:r>
      <w:r>
        <w:rPr>
          <w:spacing w:val="24"/>
        </w:rPr>
        <w:t> </w:t>
      </w:r>
      <w:r>
        <w:rPr/>
        <w:t>when</w:t>
      </w:r>
      <w:r>
        <w:rPr>
          <w:spacing w:val="22"/>
        </w:rPr>
        <w:t> </w:t>
      </w:r>
      <w:r>
        <w:rPr/>
        <w:t>mark-downs</w:t>
      </w:r>
      <w:r>
        <w:rPr>
          <w:spacing w:val="24"/>
        </w:rPr>
        <w:t> </w:t>
      </w:r>
      <w:r>
        <w:rPr/>
        <w:t>of</w:t>
      </w:r>
      <w:r>
        <w:rPr>
          <w:spacing w:val="21"/>
        </w:rPr>
        <w:t> </w:t>
      </w:r>
      <w:r>
        <w:rPr/>
        <w:t>wages</w:t>
      </w:r>
      <w:r>
        <w:rPr>
          <w:spacing w:val="24"/>
        </w:rPr>
        <w:t> </w:t>
      </w:r>
      <w:r>
        <w:rPr/>
        <w:t>relative</w:t>
      </w:r>
      <w:r>
        <w:rPr>
          <w:spacing w:val="24"/>
        </w:rPr>
        <w:t> </w:t>
      </w:r>
      <w:r>
        <w:rPr/>
        <w:t>to</w:t>
      </w:r>
      <w:r>
        <w:rPr>
          <w:spacing w:val="21"/>
        </w:rPr>
        <w:t> </w:t>
      </w:r>
      <w:r>
        <w:rPr/>
        <w:t>the</w:t>
      </w:r>
      <w:r>
        <w:rPr>
          <w:spacing w:val="22"/>
        </w:rPr>
        <w:t> </w:t>
      </w:r>
      <w:r>
        <w:rPr>
          <w:spacing w:val="-2"/>
        </w:rPr>
        <w:t>expected</w:t>
      </w:r>
    </w:p>
    <w:p>
      <w:pPr>
        <w:pStyle w:val="BodyText"/>
        <w:spacing w:after="0"/>
        <w:jc w:val="both"/>
        <w:sectPr>
          <w:footerReference w:type="default" r:id="rId31"/>
          <w:pgSz w:w="12240" w:h="15840"/>
          <w:pgMar w:header="0" w:footer="822" w:top="1420" w:bottom="1020" w:left="1080" w:right="1080"/>
        </w:sectPr>
      </w:pPr>
    </w:p>
    <w:p>
      <w:pPr>
        <w:pStyle w:val="BodyText"/>
        <w:spacing w:line="391" w:lineRule="auto" w:before="31"/>
        <w:ind w:left="360" w:right="356"/>
        <w:jc w:val="both"/>
      </w:pPr>
      <w:r>
        <w:rPr>
          <w:w w:val="105"/>
        </w:rPr>
        <w:t>productivity</w:t>
      </w:r>
      <w:r>
        <w:rPr>
          <w:spacing w:val="-7"/>
          <w:w w:val="105"/>
        </w:rPr>
        <w:t> </w:t>
      </w:r>
      <w:r>
        <w:rPr>
          <w:w w:val="105"/>
        </w:rPr>
        <w:t>vary</w:t>
      </w:r>
      <w:r>
        <w:rPr>
          <w:spacing w:val="-11"/>
          <w:w w:val="105"/>
        </w:rPr>
        <w:t> </w:t>
      </w:r>
      <w:r>
        <w:rPr>
          <w:w w:val="105"/>
        </w:rPr>
        <w:t>systematically</w:t>
      </w:r>
      <w:r>
        <w:rPr>
          <w:spacing w:val="-5"/>
          <w:w w:val="105"/>
        </w:rPr>
        <w:t> </w:t>
      </w:r>
      <w:r>
        <w:rPr>
          <w:w w:val="105"/>
        </w:rPr>
        <w:t>with</w:t>
      </w:r>
      <w:r>
        <w:rPr>
          <w:spacing w:val="-8"/>
          <w:w w:val="105"/>
        </w:rPr>
        <w:t> </w:t>
      </w:r>
      <w:r>
        <w:rPr>
          <w:w w:val="105"/>
        </w:rPr>
        <w:t>education.</w:t>
      </w:r>
      <w:r>
        <w:rPr>
          <w:spacing w:val="16"/>
          <w:w w:val="105"/>
        </w:rPr>
        <w:t> </w:t>
      </w:r>
      <w:r>
        <w:rPr>
          <w:w w:val="105"/>
        </w:rPr>
        <w:t>Such</w:t>
      </w:r>
      <w:r>
        <w:rPr>
          <w:spacing w:val="-6"/>
          <w:w w:val="105"/>
        </w:rPr>
        <w:t> </w:t>
      </w:r>
      <w:r>
        <w:rPr>
          <w:w w:val="105"/>
        </w:rPr>
        <w:t>patterns</w:t>
      </w:r>
      <w:r>
        <w:rPr>
          <w:spacing w:val="-9"/>
          <w:w w:val="105"/>
        </w:rPr>
        <w:t> </w:t>
      </w:r>
      <w:r>
        <w:rPr>
          <w:w w:val="105"/>
        </w:rPr>
        <w:t>could</w:t>
      </w:r>
      <w:r>
        <w:rPr>
          <w:spacing w:val="-10"/>
          <w:w w:val="105"/>
        </w:rPr>
        <w:t> </w:t>
      </w:r>
      <w:r>
        <w:rPr>
          <w:w w:val="105"/>
        </w:rPr>
        <w:t>result</w:t>
      </w:r>
      <w:r>
        <w:rPr>
          <w:spacing w:val="-6"/>
          <w:w w:val="105"/>
        </w:rPr>
        <w:t> </w:t>
      </w:r>
      <w:r>
        <w:rPr>
          <w:w w:val="105"/>
        </w:rPr>
        <w:t>from</w:t>
      </w:r>
      <w:r>
        <w:rPr>
          <w:spacing w:val="-10"/>
          <w:w w:val="105"/>
        </w:rPr>
        <w:t> </w:t>
      </w:r>
      <w:r>
        <w:rPr>
          <w:w w:val="105"/>
        </w:rPr>
        <w:t>differences across</w:t>
      </w:r>
      <w:r>
        <w:rPr>
          <w:w w:val="105"/>
        </w:rPr>
        <w:t> educational</w:t>
      </w:r>
      <w:r>
        <w:rPr>
          <w:w w:val="105"/>
        </w:rPr>
        <w:t> groups</w:t>
      </w:r>
      <w:r>
        <w:rPr>
          <w:w w:val="105"/>
        </w:rPr>
        <w:t> in</w:t>
      </w:r>
      <w:r>
        <w:rPr>
          <w:w w:val="105"/>
        </w:rPr>
        <w:t> the</w:t>
      </w:r>
      <w:r>
        <w:rPr>
          <w:w w:val="105"/>
        </w:rPr>
        <w:t> elasticity</w:t>
      </w:r>
      <w:r>
        <w:rPr>
          <w:w w:val="105"/>
        </w:rPr>
        <w:t> of</w:t>
      </w:r>
      <w:r>
        <w:rPr>
          <w:w w:val="105"/>
        </w:rPr>
        <w:t> labor</w:t>
      </w:r>
      <w:r>
        <w:rPr>
          <w:w w:val="105"/>
        </w:rPr>
        <w:t> supply</w:t>
      </w:r>
      <w:r>
        <w:rPr>
          <w:w w:val="105"/>
        </w:rPr>
        <w:t> and</w:t>
      </w:r>
      <w:r>
        <w:rPr>
          <w:w w:val="105"/>
        </w:rPr>
        <w:t> workers’</w:t>
      </w:r>
      <w:r>
        <w:rPr>
          <w:w w:val="105"/>
        </w:rPr>
        <w:t> ability</w:t>
      </w:r>
      <w:r>
        <w:rPr>
          <w:w w:val="105"/>
        </w:rPr>
        <w:t> to</w:t>
      </w:r>
      <w:r>
        <w:rPr>
          <w:w w:val="105"/>
        </w:rPr>
        <w:t> capture rents.</w:t>
      </w:r>
      <w:r>
        <w:rPr>
          <w:spacing w:val="30"/>
          <w:w w:val="105"/>
        </w:rPr>
        <w:t> </w:t>
      </w:r>
      <w:r>
        <w:rPr>
          <w:w w:val="105"/>
        </w:rPr>
        <w:t>While there is little (if any) evidence</w:t>
      </w:r>
      <w:r>
        <w:rPr>
          <w:w w:val="105"/>
        </w:rPr>
        <w:t> on whether</w:t>
      </w:r>
      <w:r>
        <w:rPr>
          <w:w w:val="105"/>
        </w:rPr>
        <w:t> the elasticity</w:t>
      </w:r>
      <w:r>
        <w:rPr>
          <w:w w:val="105"/>
        </w:rPr>
        <w:t> of labor supply varies systematically</w:t>
      </w:r>
      <w:r>
        <w:rPr>
          <w:w w:val="105"/>
        </w:rPr>
        <w:t> with</w:t>
      </w:r>
      <w:r>
        <w:rPr>
          <w:w w:val="105"/>
        </w:rPr>
        <w:t> education,</w:t>
      </w:r>
      <w:r>
        <w:rPr>
          <w:w w:val="105"/>
        </w:rPr>
        <w:t> it</w:t>
      </w:r>
      <w:r>
        <w:rPr>
          <w:w w:val="105"/>
        </w:rPr>
        <w:t> is plausible</w:t>
      </w:r>
      <w:r>
        <w:rPr>
          <w:w w:val="105"/>
        </w:rPr>
        <w:t> that</w:t>
      </w:r>
      <w:r>
        <w:rPr>
          <w:w w:val="105"/>
        </w:rPr>
        <w:t> labor supply</w:t>
      </w:r>
      <w:r>
        <w:rPr>
          <w:w w:val="105"/>
        </w:rPr>
        <w:t> is less</w:t>
      </w:r>
      <w:r>
        <w:rPr>
          <w:w w:val="105"/>
        </w:rPr>
        <w:t> elastic</w:t>
      </w:r>
      <w:r>
        <w:rPr>
          <w:w w:val="105"/>
        </w:rPr>
        <w:t> for specialized labor,</w:t>
      </w:r>
      <w:r>
        <w:rPr>
          <w:spacing w:val="-13"/>
          <w:w w:val="105"/>
        </w:rPr>
        <w:t> </w:t>
      </w:r>
      <w:r>
        <w:rPr>
          <w:w w:val="105"/>
        </w:rPr>
        <w:t>and</w:t>
      </w:r>
      <w:r>
        <w:rPr>
          <w:spacing w:val="-13"/>
          <w:w w:val="105"/>
        </w:rPr>
        <w:t> </w:t>
      </w:r>
      <w:r>
        <w:rPr>
          <w:w w:val="105"/>
        </w:rPr>
        <w:t>education</w:t>
      </w:r>
      <w:r>
        <w:rPr>
          <w:spacing w:val="-13"/>
          <w:w w:val="105"/>
        </w:rPr>
        <w:t> </w:t>
      </w:r>
      <w:r>
        <w:rPr>
          <w:w w:val="105"/>
        </w:rPr>
        <w:t>generally</w:t>
      </w:r>
      <w:r>
        <w:rPr>
          <w:spacing w:val="-11"/>
          <w:w w:val="105"/>
        </w:rPr>
        <w:t> </w:t>
      </w:r>
      <w:r>
        <w:rPr>
          <w:w w:val="105"/>
        </w:rPr>
        <w:t>supports</w:t>
      </w:r>
      <w:r>
        <w:rPr>
          <w:spacing w:val="-13"/>
          <w:w w:val="105"/>
        </w:rPr>
        <w:t> </w:t>
      </w:r>
      <w:r>
        <w:rPr>
          <w:w w:val="105"/>
        </w:rPr>
        <w:t>specialization.</w:t>
      </w:r>
      <w:r>
        <w:rPr>
          <w:spacing w:val="9"/>
          <w:w w:val="105"/>
        </w:rPr>
        <w:t> </w:t>
      </w:r>
      <w:r>
        <w:rPr>
          <w:w w:val="105"/>
        </w:rPr>
        <w:t>This</w:t>
      </w:r>
      <w:r>
        <w:rPr>
          <w:spacing w:val="-11"/>
          <w:w w:val="105"/>
        </w:rPr>
        <w:t> </w:t>
      </w:r>
      <w:r>
        <w:rPr>
          <w:w w:val="105"/>
        </w:rPr>
        <w:t>inverse</w:t>
      </w:r>
      <w:r>
        <w:rPr>
          <w:spacing w:val="-10"/>
          <w:w w:val="105"/>
        </w:rPr>
        <w:t> </w:t>
      </w:r>
      <w:r>
        <w:rPr>
          <w:w w:val="105"/>
        </w:rPr>
        <w:t>relation</w:t>
      </w:r>
      <w:r>
        <w:rPr>
          <w:spacing w:val="-13"/>
          <w:w w:val="105"/>
        </w:rPr>
        <w:t> </w:t>
      </w:r>
      <w:r>
        <w:rPr>
          <w:w w:val="105"/>
        </w:rPr>
        <w:t>between</w:t>
      </w:r>
      <w:r>
        <w:rPr>
          <w:spacing w:val="-9"/>
          <w:w w:val="105"/>
        </w:rPr>
        <w:t> </w:t>
      </w:r>
      <w:r>
        <w:rPr>
          <w:w w:val="105"/>
        </w:rPr>
        <w:t>educa-tion</w:t>
      </w:r>
      <w:r>
        <w:rPr>
          <w:w w:val="105"/>
        </w:rPr>
        <w:t> and</w:t>
      </w:r>
      <w:r>
        <w:rPr>
          <w:w w:val="105"/>
        </w:rPr>
        <w:t> elasticity</w:t>
      </w:r>
      <w:r>
        <w:rPr>
          <w:w w:val="105"/>
        </w:rPr>
        <w:t> suggests</w:t>
      </w:r>
      <w:r>
        <w:rPr>
          <w:w w:val="105"/>
        </w:rPr>
        <w:t> that</w:t>
      </w:r>
      <w:r>
        <w:rPr>
          <w:w w:val="105"/>
        </w:rPr>
        <w:t> mark-downs</w:t>
      </w:r>
      <w:r>
        <w:rPr>
          <w:w w:val="105"/>
        </w:rPr>
        <w:t> increase</w:t>
      </w:r>
      <w:r>
        <w:rPr>
          <w:w w:val="105"/>
        </w:rPr>
        <w:t> with</w:t>
      </w:r>
      <w:r>
        <w:rPr>
          <w:w w:val="105"/>
        </w:rPr>
        <w:t> education.</w:t>
      </w:r>
      <w:r>
        <w:rPr>
          <w:spacing w:val="40"/>
          <w:w w:val="105"/>
        </w:rPr>
        <w:t> </w:t>
      </w:r>
      <w:r>
        <w:rPr>
          <w:w w:val="105"/>
        </w:rPr>
        <w:t>On</w:t>
      </w:r>
      <w:r>
        <w:rPr>
          <w:w w:val="105"/>
        </w:rPr>
        <w:t> the</w:t>
      </w:r>
      <w:r>
        <w:rPr>
          <w:w w:val="105"/>
        </w:rPr>
        <w:t> other</w:t>
      </w:r>
      <w:r>
        <w:rPr>
          <w:w w:val="105"/>
        </w:rPr>
        <w:t> hand, more</w:t>
      </w:r>
      <w:r>
        <w:rPr>
          <w:w w:val="105"/>
        </w:rPr>
        <w:t> educated</w:t>
      </w:r>
      <w:r>
        <w:rPr>
          <w:w w:val="105"/>
        </w:rPr>
        <w:t> workers</w:t>
      </w:r>
      <w:r>
        <w:rPr>
          <w:w w:val="105"/>
        </w:rPr>
        <w:t> may</w:t>
      </w:r>
      <w:r>
        <w:rPr>
          <w:w w:val="105"/>
        </w:rPr>
        <w:t> bargain</w:t>
      </w:r>
      <w:r>
        <w:rPr>
          <w:w w:val="105"/>
        </w:rPr>
        <w:t> more</w:t>
      </w:r>
      <w:r>
        <w:rPr>
          <w:w w:val="105"/>
        </w:rPr>
        <w:t> effectively</w:t>
      </w:r>
      <w:r>
        <w:rPr>
          <w:w w:val="105"/>
        </w:rPr>
        <w:t> and</w:t>
      </w:r>
      <w:r>
        <w:rPr>
          <w:w w:val="105"/>
        </w:rPr>
        <w:t> have</w:t>
      </w:r>
      <w:r>
        <w:rPr>
          <w:w w:val="105"/>
        </w:rPr>
        <w:t> better</w:t>
      </w:r>
      <w:r>
        <w:rPr>
          <w:w w:val="105"/>
        </w:rPr>
        <w:t> abilities</w:t>
      </w:r>
      <w:r>
        <w:rPr>
          <w:w w:val="105"/>
        </w:rPr>
        <w:t> to</w:t>
      </w:r>
      <w:r>
        <w:rPr>
          <w:w w:val="105"/>
        </w:rPr>
        <w:t> compete for rents.</w:t>
      </w:r>
      <w:r>
        <w:rPr>
          <w:spacing w:val="27"/>
          <w:w w:val="105"/>
        </w:rPr>
        <w:t> </w:t>
      </w:r>
      <w:r>
        <w:rPr>
          <w:w w:val="105"/>
        </w:rPr>
        <w:t>This</w:t>
      </w:r>
      <w:r>
        <w:rPr>
          <w:w w:val="105"/>
        </w:rPr>
        <w:t> positive</w:t>
      </w:r>
      <w:r>
        <w:rPr>
          <w:w w:val="105"/>
        </w:rPr>
        <w:t> relation between</w:t>
      </w:r>
      <w:r>
        <w:rPr>
          <w:w w:val="105"/>
        </w:rPr>
        <w:t> education</w:t>
      </w:r>
      <w:r>
        <w:rPr>
          <w:w w:val="105"/>
        </w:rPr>
        <w:t> and bargaining</w:t>
      </w:r>
      <w:r>
        <w:rPr>
          <w:w w:val="105"/>
        </w:rPr>
        <w:t> power,</w:t>
      </w:r>
      <w:r>
        <w:rPr>
          <w:w w:val="105"/>
        </w:rPr>
        <w:t> in turn,</w:t>
      </w:r>
      <w:r>
        <w:rPr>
          <w:w w:val="105"/>
        </w:rPr>
        <w:t> suggests that</w:t>
      </w:r>
      <w:r>
        <w:rPr>
          <w:spacing w:val="-14"/>
          <w:w w:val="105"/>
        </w:rPr>
        <w:t> </w:t>
      </w:r>
      <w:r>
        <w:rPr>
          <w:w w:val="105"/>
        </w:rPr>
        <w:t>mark-downs</w:t>
      </w:r>
      <w:r>
        <w:rPr>
          <w:spacing w:val="-12"/>
          <w:w w:val="105"/>
        </w:rPr>
        <w:t> </w:t>
      </w:r>
      <w:r>
        <w:rPr>
          <w:w w:val="105"/>
        </w:rPr>
        <w:t>decrease</w:t>
      </w:r>
      <w:r>
        <w:rPr>
          <w:spacing w:val="-12"/>
          <w:w w:val="105"/>
        </w:rPr>
        <w:t> </w:t>
      </w:r>
      <w:r>
        <w:rPr>
          <w:w w:val="105"/>
        </w:rPr>
        <w:t>with</w:t>
      </w:r>
      <w:r>
        <w:rPr>
          <w:spacing w:val="-13"/>
          <w:w w:val="105"/>
        </w:rPr>
        <w:t> </w:t>
      </w:r>
      <w:r>
        <w:rPr>
          <w:w w:val="105"/>
        </w:rPr>
        <w:t>education.</w:t>
      </w:r>
      <w:r>
        <w:rPr>
          <w:spacing w:val="9"/>
          <w:w w:val="105"/>
        </w:rPr>
        <w:t> </w:t>
      </w:r>
      <w:r>
        <w:rPr>
          <w:w w:val="105"/>
        </w:rPr>
        <w:t>The</w:t>
      </w:r>
      <w:r>
        <w:rPr>
          <w:spacing w:val="-13"/>
          <w:w w:val="105"/>
        </w:rPr>
        <w:t> </w:t>
      </w:r>
      <w:r>
        <w:rPr>
          <w:w w:val="105"/>
        </w:rPr>
        <w:t>relative</w:t>
      </w:r>
      <w:r>
        <w:rPr>
          <w:spacing w:val="-12"/>
          <w:w w:val="105"/>
        </w:rPr>
        <w:t> </w:t>
      </w:r>
      <w:r>
        <w:rPr>
          <w:w w:val="105"/>
        </w:rPr>
        <w:t>strength</w:t>
      </w:r>
      <w:r>
        <w:rPr>
          <w:spacing w:val="-13"/>
          <w:w w:val="105"/>
        </w:rPr>
        <w:t> </w:t>
      </w:r>
      <w:r>
        <w:rPr>
          <w:w w:val="105"/>
        </w:rPr>
        <w:t>of</w:t>
      </w:r>
      <w:r>
        <w:rPr>
          <w:spacing w:val="-14"/>
          <w:w w:val="105"/>
        </w:rPr>
        <w:t> </w:t>
      </w:r>
      <w:r>
        <w:rPr>
          <w:w w:val="105"/>
        </w:rPr>
        <w:t>these</w:t>
      </w:r>
      <w:r>
        <w:rPr>
          <w:spacing w:val="-13"/>
          <w:w w:val="105"/>
        </w:rPr>
        <w:t> </w:t>
      </w:r>
      <w:r>
        <w:rPr>
          <w:w w:val="105"/>
        </w:rPr>
        <w:t>(and</w:t>
      </w:r>
      <w:r>
        <w:rPr>
          <w:spacing w:val="-13"/>
          <w:w w:val="105"/>
        </w:rPr>
        <w:t> </w:t>
      </w:r>
      <w:r>
        <w:rPr>
          <w:w w:val="105"/>
        </w:rPr>
        <w:t>other)</w:t>
      </w:r>
      <w:r>
        <w:rPr>
          <w:spacing w:val="-14"/>
          <w:w w:val="105"/>
        </w:rPr>
        <w:t> </w:t>
      </w:r>
      <w:r>
        <w:rPr>
          <w:w w:val="105"/>
        </w:rPr>
        <w:t>factors </w:t>
      </w:r>
      <w:bookmarkStart w:name="7.3 Information and Assignment" w:id="92"/>
      <w:bookmarkEnd w:id="92"/>
      <w:r>
        <w:rPr>
          <w:w w:val="105"/>
        </w:rPr>
        <w:t>a</w:t>
      </w:r>
      <w:r>
        <w:rPr>
          <w:w w:val="105"/>
        </w:rPr>
        <w:t>nd how they affect mark-downs across education is at present</w:t>
      </w:r>
      <w:r>
        <w:rPr>
          <w:w w:val="105"/>
        </w:rPr>
        <w:t> is not well</w:t>
      </w:r>
      <w:r>
        <w:rPr>
          <w:w w:val="105"/>
        </w:rPr>
        <w:t> understood.</w:t>
      </w:r>
    </w:p>
    <w:p>
      <w:pPr>
        <w:pStyle w:val="BodyText"/>
        <w:spacing w:before="96"/>
      </w:pPr>
    </w:p>
    <w:p>
      <w:pPr>
        <w:pStyle w:val="Heading3"/>
        <w:numPr>
          <w:ilvl w:val="1"/>
          <w:numId w:val="1"/>
        </w:numPr>
        <w:tabs>
          <w:tab w:pos="1094" w:val="left" w:leader="none"/>
        </w:tabs>
        <w:spacing w:line="240" w:lineRule="auto" w:before="0" w:after="0"/>
        <w:ind w:left="1094" w:right="0" w:hanging="734"/>
        <w:jc w:val="left"/>
      </w:pPr>
      <w:r>
        <w:rPr>
          <w:w w:val="110"/>
        </w:rPr>
        <w:t>Information</w:t>
      </w:r>
      <w:r>
        <w:rPr>
          <w:spacing w:val="38"/>
          <w:w w:val="110"/>
        </w:rPr>
        <w:t> </w:t>
      </w:r>
      <w:r>
        <w:rPr>
          <w:w w:val="110"/>
        </w:rPr>
        <w:t>and</w:t>
      </w:r>
      <w:r>
        <w:rPr>
          <w:spacing w:val="36"/>
          <w:w w:val="110"/>
        </w:rPr>
        <w:t> </w:t>
      </w:r>
      <w:r>
        <w:rPr>
          <w:spacing w:val="-2"/>
          <w:w w:val="110"/>
        </w:rPr>
        <w:t>Assignment</w:t>
      </w:r>
    </w:p>
    <w:p>
      <w:pPr>
        <w:pStyle w:val="BodyText"/>
        <w:spacing w:line="391" w:lineRule="auto" w:before="321"/>
        <w:ind w:left="360" w:right="356"/>
        <w:jc w:val="both"/>
      </w:pPr>
      <w:r>
        <w:rPr>
          <w:w w:val="105"/>
        </w:rPr>
        <w:t>In</w:t>
      </w:r>
      <w:r>
        <w:rPr>
          <w:spacing w:val="-12"/>
          <w:w w:val="105"/>
        </w:rPr>
        <w:t> </w:t>
      </w:r>
      <w:r>
        <w:rPr>
          <w:w w:val="105"/>
        </w:rPr>
        <w:t>our</w:t>
      </w:r>
      <w:r>
        <w:rPr>
          <w:spacing w:val="-12"/>
          <w:w w:val="105"/>
        </w:rPr>
        <w:t> </w:t>
      </w:r>
      <w:r>
        <w:rPr>
          <w:w w:val="105"/>
        </w:rPr>
        <w:t>framework,</w:t>
      </w:r>
      <w:r>
        <w:rPr>
          <w:spacing w:val="-9"/>
          <w:w w:val="105"/>
        </w:rPr>
        <w:t> </w:t>
      </w:r>
      <w:r>
        <w:rPr>
          <w:w w:val="105"/>
        </w:rPr>
        <w:t>the</w:t>
      </w:r>
      <w:r>
        <w:rPr>
          <w:spacing w:val="-13"/>
          <w:w w:val="105"/>
        </w:rPr>
        <w:t> </w:t>
      </w:r>
      <w:r>
        <w:rPr>
          <w:w w:val="105"/>
        </w:rPr>
        <w:t>social</w:t>
      </w:r>
      <w:r>
        <w:rPr>
          <w:spacing w:val="-12"/>
          <w:w w:val="105"/>
        </w:rPr>
        <w:t> </w:t>
      </w:r>
      <w:r>
        <w:rPr>
          <w:w w:val="105"/>
        </w:rPr>
        <w:t>returns</w:t>
      </w:r>
      <w:r>
        <w:rPr>
          <w:spacing w:val="-11"/>
          <w:w w:val="105"/>
        </w:rPr>
        <w:t> </w:t>
      </w:r>
      <w:r>
        <w:rPr>
          <w:w w:val="105"/>
        </w:rPr>
        <w:t>to</w:t>
      </w:r>
      <w:r>
        <w:rPr>
          <w:spacing w:val="-13"/>
          <w:w w:val="105"/>
        </w:rPr>
        <w:t> </w:t>
      </w:r>
      <w:r>
        <w:rPr>
          <w:w w:val="105"/>
        </w:rPr>
        <w:t>education</w:t>
      </w:r>
      <w:r>
        <w:rPr>
          <w:spacing w:val="-11"/>
          <w:w w:val="105"/>
        </w:rPr>
        <w:t> </w:t>
      </w:r>
      <w:r>
        <w:rPr>
          <w:w w:val="105"/>
        </w:rPr>
        <w:t>are</w:t>
      </w:r>
      <w:r>
        <w:rPr>
          <w:spacing w:val="-13"/>
          <w:w w:val="105"/>
        </w:rPr>
        <w:t> </w:t>
      </w:r>
      <w:r>
        <w:rPr>
          <w:w w:val="105"/>
        </w:rPr>
        <w:t>equal</w:t>
      </w:r>
      <w:r>
        <w:rPr>
          <w:spacing w:val="-12"/>
          <w:w w:val="105"/>
        </w:rPr>
        <w:t> </w:t>
      </w:r>
      <w:r>
        <w:rPr>
          <w:w w:val="105"/>
        </w:rPr>
        <w:t>to</w:t>
      </w:r>
      <w:r>
        <w:rPr>
          <w:spacing w:val="-11"/>
          <w:w w:val="105"/>
        </w:rPr>
        <w:t> </w:t>
      </w:r>
      <w:r>
        <w:rPr>
          <w:w w:val="105"/>
        </w:rPr>
        <w:t>the</w:t>
      </w:r>
      <w:r>
        <w:rPr>
          <w:spacing w:val="-13"/>
          <w:w w:val="105"/>
        </w:rPr>
        <w:t> </w:t>
      </w:r>
      <w:r>
        <w:rPr>
          <w:w w:val="105"/>
        </w:rPr>
        <w:t>direct</w:t>
      </w:r>
      <w:r>
        <w:rPr>
          <w:spacing w:val="-10"/>
          <w:w w:val="105"/>
        </w:rPr>
        <w:t> </w:t>
      </w:r>
      <w:r>
        <w:rPr>
          <w:w w:val="105"/>
        </w:rPr>
        <w:t>increase</w:t>
      </w:r>
      <w:r>
        <w:rPr>
          <w:spacing w:val="-11"/>
          <w:w w:val="105"/>
        </w:rPr>
        <w:t> </w:t>
      </w:r>
      <w:r>
        <w:rPr>
          <w:w w:val="105"/>
        </w:rPr>
        <w:t>in</w:t>
      </w:r>
      <w:r>
        <w:rPr>
          <w:spacing w:val="-12"/>
          <w:w w:val="105"/>
        </w:rPr>
        <w:t> </w:t>
      </w:r>
      <w:r>
        <w:rPr>
          <w:w w:val="105"/>
        </w:rPr>
        <w:t>workers’ skills.</w:t>
      </w:r>
      <w:r>
        <w:rPr>
          <w:spacing w:val="20"/>
          <w:w w:val="105"/>
        </w:rPr>
        <w:t> </w:t>
      </w:r>
      <w:r>
        <w:rPr>
          <w:w w:val="105"/>
        </w:rPr>
        <w:t>However,</w:t>
      </w:r>
      <w:r>
        <w:rPr>
          <w:w w:val="105"/>
        </w:rPr>
        <w:t> information</w:t>
      </w:r>
      <w:r>
        <w:rPr>
          <w:spacing w:val="-4"/>
          <w:w w:val="105"/>
        </w:rPr>
        <w:t> </w:t>
      </w:r>
      <w:r>
        <w:rPr>
          <w:w w:val="105"/>
        </w:rPr>
        <w:t>revealed</w:t>
      </w:r>
      <w:r>
        <w:rPr>
          <w:spacing w:val="-3"/>
          <w:w w:val="105"/>
        </w:rPr>
        <w:t> </w:t>
      </w:r>
      <w:r>
        <w:rPr>
          <w:w w:val="105"/>
        </w:rPr>
        <w:t>during</w:t>
      </w:r>
      <w:r>
        <w:rPr>
          <w:spacing w:val="-2"/>
          <w:w w:val="105"/>
        </w:rPr>
        <w:t> </w:t>
      </w:r>
      <w:r>
        <w:rPr>
          <w:w w:val="105"/>
        </w:rPr>
        <w:t>schooling</w:t>
      </w:r>
      <w:r>
        <w:rPr>
          <w:spacing w:val="-4"/>
          <w:w w:val="105"/>
        </w:rPr>
        <w:t> </w:t>
      </w:r>
      <w:r>
        <w:rPr>
          <w:w w:val="105"/>
        </w:rPr>
        <w:t>might</w:t>
      </w:r>
      <w:r>
        <w:rPr>
          <w:spacing w:val="-3"/>
          <w:w w:val="105"/>
        </w:rPr>
        <w:t> </w:t>
      </w:r>
      <w:r>
        <w:rPr>
          <w:w w:val="105"/>
        </w:rPr>
        <w:t>also</w:t>
      </w:r>
      <w:r>
        <w:rPr>
          <w:spacing w:val="-4"/>
          <w:w w:val="105"/>
        </w:rPr>
        <w:t> </w:t>
      </w:r>
      <w:r>
        <w:rPr>
          <w:w w:val="105"/>
        </w:rPr>
        <w:t>affect</w:t>
      </w:r>
      <w:r>
        <w:rPr>
          <w:spacing w:val="-4"/>
          <w:w w:val="105"/>
        </w:rPr>
        <w:t> </w:t>
      </w:r>
      <w:r>
        <w:rPr>
          <w:w w:val="105"/>
        </w:rPr>
        <w:t>the</w:t>
      </w:r>
      <w:r>
        <w:rPr>
          <w:spacing w:val="-5"/>
          <w:w w:val="105"/>
        </w:rPr>
        <w:t> </w:t>
      </w:r>
      <w:r>
        <w:rPr>
          <w:w w:val="105"/>
        </w:rPr>
        <w:t>process</w:t>
      </w:r>
      <w:r>
        <w:rPr>
          <w:spacing w:val="-3"/>
          <w:w w:val="105"/>
        </w:rPr>
        <w:t> </w:t>
      </w:r>
      <w:r>
        <w:rPr>
          <w:w w:val="105"/>
        </w:rPr>
        <w:t>of</w:t>
      </w:r>
      <w:r>
        <w:rPr>
          <w:spacing w:val="-4"/>
          <w:w w:val="105"/>
        </w:rPr>
        <w:t> </w:t>
      </w:r>
      <w:r>
        <w:rPr>
          <w:w w:val="105"/>
        </w:rPr>
        <w:t>allo-cating</w:t>
      </w:r>
      <w:r>
        <w:rPr>
          <w:w w:val="105"/>
        </w:rPr>
        <w:t> workers</w:t>
      </w:r>
      <w:r>
        <w:rPr>
          <w:w w:val="105"/>
        </w:rPr>
        <w:t> to</w:t>
      </w:r>
      <w:r>
        <w:rPr>
          <w:w w:val="105"/>
        </w:rPr>
        <w:t> jobs</w:t>
      </w:r>
      <w:r>
        <w:rPr>
          <w:w w:val="105"/>
        </w:rPr>
        <w:t> in</w:t>
      </w:r>
      <w:r>
        <w:rPr>
          <w:w w:val="105"/>
        </w:rPr>
        <w:t> which</w:t>
      </w:r>
      <w:r>
        <w:rPr>
          <w:w w:val="105"/>
        </w:rPr>
        <w:t> they</w:t>
      </w:r>
      <w:r>
        <w:rPr>
          <w:w w:val="105"/>
        </w:rPr>
        <w:t> have</w:t>
      </w:r>
      <w:r>
        <w:rPr>
          <w:w w:val="105"/>
        </w:rPr>
        <w:t> a</w:t>
      </w:r>
      <w:r>
        <w:rPr>
          <w:w w:val="105"/>
        </w:rPr>
        <w:t> comparative</w:t>
      </w:r>
      <w:r>
        <w:rPr>
          <w:w w:val="105"/>
        </w:rPr>
        <w:t> advantage.</w:t>
      </w:r>
      <w:r>
        <w:rPr>
          <w:spacing w:val="33"/>
          <w:w w:val="105"/>
        </w:rPr>
        <w:t> </w:t>
      </w:r>
      <w:r>
        <w:rPr>
          <w:w w:val="105"/>
        </w:rPr>
        <w:t>If</w:t>
      </w:r>
      <w:r>
        <w:rPr>
          <w:w w:val="105"/>
        </w:rPr>
        <w:t> education</w:t>
      </w:r>
      <w:r>
        <w:rPr>
          <w:w w:val="105"/>
        </w:rPr>
        <w:t> improves workers’</w:t>
      </w:r>
      <w:r>
        <w:rPr>
          <w:spacing w:val="-15"/>
          <w:w w:val="105"/>
        </w:rPr>
        <w:t> </w:t>
      </w:r>
      <w:r>
        <w:rPr>
          <w:w w:val="105"/>
        </w:rPr>
        <w:t>assignment</w:t>
      </w:r>
      <w:r>
        <w:rPr>
          <w:spacing w:val="-14"/>
          <w:w w:val="105"/>
        </w:rPr>
        <w:t> </w:t>
      </w:r>
      <w:r>
        <w:rPr>
          <w:w w:val="105"/>
        </w:rPr>
        <w:t>to</w:t>
      </w:r>
      <w:r>
        <w:rPr>
          <w:spacing w:val="-14"/>
          <w:w w:val="105"/>
        </w:rPr>
        <w:t> </w:t>
      </w:r>
      <w:r>
        <w:rPr>
          <w:w w:val="105"/>
        </w:rPr>
        <w:t>employers,</w:t>
      </w:r>
      <w:r>
        <w:rPr>
          <w:spacing w:val="-14"/>
          <w:w w:val="105"/>
        </w:rPr>
        <w:t> </w:t>
      </w:r>
      <w:r>
        <w:rPr>
          <w:w w:val="105"/>
        </w:rPr>
        <w:t>this</w:t>
      </w:r>
      <w:r>
        <w:rPr>
          <w:spacing w:val="-15"/>
          <w:w w:val="105"/>
        </w:rPr>
        <w:t> </w:t>
      </w:r>
      <w:r>
        <w:rPr>
          <w:w w:val="105"/>
        </w:rPr>
        <w:t>represents</w:t>
      </w:r>
      <w:r>
        <w:rPr>
          <w:spacing w:val="-14"/>
          <w:w w:val="105"/>
        </w:rPr>
        <w:t> </w:t>
      </w:r>
      <w:r>
        <w:rPr>
          <w:w w:val="105"/>
        </w:rPr>
        <w:t>an</w:t>
      </w:r>
      <w:r>
        <w:rPr>
          <w:spacing w:val="-14"/>
          <w:w w:val="105"/>
        </w:rPr>
        <w:t> </w:t>
      </w:r>
      <w:r>
        <w:rPr>
          <w:w w:val="105"/>
        </w:rPr>
        <w:t>additional</w:t>
      </w:r>
      <w:r>
        <w:rPr>
          <w:spacing w:val="-14"/>
          <w:w w:val="105"/>
        </w:rPr>
        <w:t> </w:t>
      </w:r>
      <w:r>
        <w:rPr>
          <w:w w:val="105"/>
        </w:rPr>
        <w:t>channel</w:t>
      </w:r>
      <w:r>
        <w:rPr>
          <w:spacing w:val="-15"/>
          <w:w w:val="105"/>
        </w:rPr>
        <w:t> </w:t>
      </w:r>
      <w:r>
        <w:rPr>
          <w:w w:val="105"/>
        </w:rPr>
        <w:t>through</w:t>
      </w:r>
      <w:r>
        <w:rPr>
          <w:spacing w:val="-14"/>
          <w:w w:val="105"/>
        </w:rPr>
        <w:t> </w:t>
      </w:r>
      <w:r>
        <w:rPr>
          <w:w w:val="105"/>
        </w:rPr>
        <w:t>which</w:t>
      </w:r>
      <w:r>
        <w:rPr>
          <w:spacing w:val="-14"/>
          <w:w w:val="105"/>
        </w:rPr>
        <w:t> </w:t>
      </w:r>
      <w:r>
        <w:rPr>
          <w:w w:val="105"/>
        </w:rPr>
        <w:t>edu-cation</w:t>
      </w:r>
      <w:r>
        <w:rPr>
          <w:spacing w:val="-10"/>
          <w:w w:val="105"/>
        </w:rPr>
        <w:t> </w:t>
      </w:r>
      <w:r>
        <w:rPr>
          <w:w w:val="105"/>
        </w:rPr>
        <w:t>raises</w:t>
      </w:r>
      <w:r>
        <w:rPr>
          <w:spacing w:val="-7"/>
          <w:w w:val="105"/>
        </w:rPr>
        <w:t> </w:t>
      </w:r>
      <w:r>
        <w:rPr>
          <w:w w:val="105"/>
        </w:rPr>
        <w:t>productivity</w:t>
      </w:r>
      <w:r>
        <w:rPr>
          <w:spacing w:val="-7"/>
          <w:w w:val="105"/>
        </w:rPr>
        <w:t> </w:t>
      </w:r>
      <w:r>
        <w:rPr>
          <w:w w:val="105"/>
        </w:rPr>
        <w:t>by</w:t>
      </w:r>
      <w:r>
        <w:rPr>
          <w:spacing w:val="-9"/>
          <w:w w:val="105"/>
        </w:rPr>
        <w:t> </w:t>
      </w:r>
      <w:r>
        <w:rPr>
          <w:w w:val="105"/>
        </w:rPr>
        <w:t>improving</w:t>
      </w:r>
      <w:r>
        <w:rPr>
          <w:spacing w:val="-6"/>
          <w:w w:val="105"/>
        </w:rPr>
        <w:t> </w:t>
      </w:r>
      <w:r>
        <w:rPr>
          <w:w w:val="105"/>
        </w:rPr>
        <w:t>allocative</w:t>
      </w:r>
      <w:r>
        <w:rPr>
          <w:spacing w:val="-9"/>
          <w:w w:val="105"/>
        </w:rPr>
        <w:t> </w:t>
      </w:r>
      <w:r>
        <w:rPr>
          <w:w w:val="105"/>
        </w:rPr>
        <w:t>efficiency.</w:t>
      </w:r>
      <w:r>
        <w:rPr>
          <w:spacing w:val="20"/>
          <w:w w:val="105"/>
        </w:rPr>
        <w:t> </w:t>
      </w:r>
      <w:r>
        <w:rPr>
          <w:w w:val="105"/>
        </w:rPr>
        <w:t>A</w:t>
      </w:r>
      <w:r>
        <w:rPr>
          <w:spacing w:val="-10"/>
          <w:w w:val="105"/>
        </w:rPr>
        <w:t> </w:t>
      </w:r>
      <w:r>
        <w:rPr>
          <w:w w:val="105"/>
        </w:rPr>
        <w:t>key</w:t>
      </w:r>
      <w:r>
        <w:rPr>
          <w:spacing w:val="-7"/>
          <w:w w:val="105"/>
        </w:rPr>
        <w:t> </w:t>
      </w:r>
      <w:r>
        <w:rPr>
          <w:w w:val="105"/>
        </w:rPr>
        <w:t>question</w:t>
      </w:r>
      <w:r>
        <w:rPr>
          <w:spacing w:val="-6"/>
          <w:w w:val="105"/>
        </w:rPr>
        <w:t> </w:t>
      </w:r>
      <w:r>
        <w:rPr>
          <w:w w:val="105"/>
        </w:rPr>
        <w:t>then</w:t>
      </w:r>
      <w:r>
        <w:rPr>
          <w:spacing w:val="-9"/>
          <w:w w:val="105"/>
        </w:rPr>
        <w:t> </w:t>
      </w:r>
      <w:r>
        <w:rPr>
          <w:w w:val="105"/>
        </w:rPr>
        <w:t>is</w:t>
      </w:r>
      <w:r>
        <w:rPr>
          <w:spacing w:val="-9"/>
          <w:w w:val="105"/>
        </w:rPr>
        <w:t> </w:t>
      </w:r>
      <w:r>
        <w:rPr>
          <w:w w:val="105"/>
        </w:rPr>
        <w:t>to</w:t>
      </w:r>
      <w:r>
        <w:rPr>
          <w:spacing w:val="-9"/>
          <w:w w:val="105"/>
        </w:rPr>
        <w:t> </w:t>
      </w:r>
      <w:r>
        <w:rPr>
          <w:w w:val="105"/>
        </w:rPr>
        <w:t>whom </w:t>
      </w:r>
      <w:r>
        <w:rPr>
          <w:spacing w:val="-2"/>
          <w:w w:val="105"/>
        </w:rPr>
        <w:t>do</w:t>
      </w:r>
      <w:r>
        <w:rPr>
          <w:spacing w:val="-9"/>
          <w:w w:val="105"/>
        </w:rPr>
        <w:t> </w:t>
      </w:r>
      <w:r>
        <w:rPr>
          <w:spacing w:val="-2"/>
          <w:w w:val="105"/>
        </w:rPr>
        <w:t>these</w:t>
      </w:r>
      <w:r>
        <w:rPr>
          <w:spacing w:val="-9"/>
          <w:w w:val="105"/>
        </w:rPr>
        <w:t> </w:t>
      </w:r>
      <w:r>
        <w:rPr>
          <w:spacing w:val="-2"/>
          <w:w w:val="105"/>
        </w:rPr>
        <w:t>social</w:t>
      </w:r>
      <w:r>
        <w:rPr>
          <w:spacing w:val="-10"/>
          <w:w w:val="105"/>
        </w:rPr>
        <w:t> </w:t>
      </w:r>
      <w:r>
        <w:rPr>
          <w:spacing w:val="-2"/>
          <w:w w:val="105"/>
        </w:rPr>
        <w:t>returns</w:t>
      </w:r>
      <w:r>
        <w:rPr>
          <w:spacing w:val="-9"/>
          <w:w w:val="105"/>
        </w:rPr>
        <w:t> </w:t>
      </w:r>
      <w:r>
        <w:rPr>
          <w:spacing w:val="-2"/>
          <w:w w:val="105"/>
        </w:rPr>
        <w:t>accrue?</w:t>
      </w:r>
      <w:r>
        <w:rPr>
          <w:spacing w:val="23"/>
          <w:w w:val="105"/>
        </w:rPr>
        <w:t> </w:t>
      </w:r>
      <w:r>
        <w:rPr>
          <w:spacing w:val="-2"/>
          <w:w w:val="105"/>
        </w:rPr>
        <w:t>In</w:t>
      </w:r>
      <w:r>
        <w:rPr>
          <w:spacing w:val="-10"/>
          <w:w w:val="105"/>
        </w:rPr>
        <w:t> </w:t>
      </w:r>
      <w:r>
        <w:rPr>
          <w:spacing w:val="-2"/>
          <w:w w:val="105"/>
        </w:rPr>
        <w:t>a</w:t>
      </w:r>
      <w:r>
        <w:rPr>
          <w:spacing w:val="-11"/>
          <w:w w:val="105"/>
        </w:rPr>
        <w:t> </w:t>
      </w:r>
      <w:r>
        <w:rPr>
          <w:spacing w:val="-2"/>
          <w:w w:val="105"/>
        </w:rPr>
        <w:t>perfectly</w:t>
      </w:r>
      <w:r>
        <w:rPr>
          <w:spacing w:val="-9"/>
          <w:w w:val="105"/>
        </w:rPr>
        <w:t> </w:t>
      </w:r>
      <w:r>
        <w:rPr>
          <w:spacing w:val="-2"/>
          <w:w w:val="105"/>
        </w:rPr>
        <w:t>competitive</w:t>
      </w:r>
      <w:r>
        <w:rPr>
          <w:spacing w:val="-7"/>
          <w:w w:val="105"/>
        </w:rPr>
        <w:t> </w:t>
      </w:r>
      <w:r>
        <w:rPr>
          <w:spacing w:val="-2"/>
          <w:w w:val="105"/>
        </w:rPr>
        <w:t>market,</w:t>
      </w:r>
      <w:r>
        <w:rPr>
          <w:spacing w:val="-5"/>
          <w:w w:val="105"/>
        </w:rPr>
        <w:t> </w:t>
      </w:r>
      <w:r>
        <w:rPr>
          <w:spacing w:val="-2"/>
          <w:w w:val="105"/>
        </w:rPr>
        <w:t>potential</w:t>
      </w:r>
      <w:r>
        <w:rPr>
          <w:spacing w:val="-10"/>
          <w:w w:val="105"/>
        </w:rPr>
        <w:t> </w:t>
      </w:r>
      <w:r>
        <w:rPr>
          <w:spacing w:val="-2"/>
          <w:w w:val="105"/>
        </w:rPr>
        <w:t>employers</w:t>
      </w:r>
      <w:r>
        <w:rPr>
          <w:spacing w:val="-7"/>
          <w:w w:val="105"/>
        </w:rPr>
        <w:t> </w:t>
      </w:r>
      <w:r>
        <w:rPr>
          <w:spacing w:val="-2"/>
          <w:w w:val="105"/>
        </w:rPr>
        <w:t>bid</w:t>
      </w:r>
      <w:r>
        <w:rPr>
          <w:spacing w:val="-10"/>
          <w:w w:val="105"/>
        </w:rPr>
        <w:t> </w:t>
      </w:r>
      <w:r>
        <w:rPr>
          <w:spacing w:val="-2"/>
          <w:w w:val="105"/>
        </w:rPr>
        <w:t>for employees’</w:t>
      </w:r>
      <w:r>
        <w:rPr>
          <w:spacing w:val="-9"/>
          <w:w w:val="105"/>
        </w:rPr>
        <w:t> </w:t>
      </w:r>
      <w:r>
        <w:rPr>
          <w:spacing w:val="-2"/>
          <w:w w:val="105"/>
        </w:rPr>
        <w:t>services</w:t>
      </w:r>
      <w:r>
        <w:rPr>
          <w:spacing w:val="-10"/>
          <w:w w:val="105"/>
        </w:rPr>
        <w:t> </w:t>
      </w:r>
      <w:r>
        <w:rPr>
          <w:spacing w:val="-2"/>
          <w:w w:val="105"/>
        </w:rPr>
        <w:t>based</w:t>
      </w:r>
      <w:r>
        <w:rPr>
          <w:spacing w:val="-12"/>
          <w:w w:val="105"/>
        </w:rPr>
        <w:t> </w:t>
      </w:r>
      <w:r>
        <w:rPr>
          <w:spacing w:val="-2"/>
          <w:w w:val="105"/>
        </w:rPr>
        <w:t>on</w:t>
      </w:r>
      <w:r>
        <w:rPr>
          <w:spacing w:val="-13"/>
          <w:w w:val="105"/>
        </w:rPr>
        <w:t> </w:t>
      </w:r>
      <w:r>
        <w:rPr>
          <w:spacing w:val="-2"/>
          <w:w w:val="105"/>
        </w:rPr>
        <w:t>workers’</w:t>
      </w:r>
      <w:r>
        <w:rPr>
          <w:spacing w:val="-11"/>
          <w:w w:val="105"/>
        </w:rPr>
        <w:t> </w:t>
      </w:r>
      <w:r>
        <w:rPr>
          <w:spacing w:val="-2"/>
          <w:w w:val="105"/>
        </w:rPr>
        <w:t>expected</w:t>
      </w:r>
      <w:r>
        <w:rPr>
          <w:spacing w:val="-10"/>
          <w:w w:val="105"/>
        </w:rPr>
        <w:t> </w:t>
      </w:r>
      <w:r>
        <w:rPr>
          <w:spacing w:val="-2"/>
          <w:w w:val="105"/>
        </w:rPr>
        <w:t>contribution.</w:t>
      </w:r>
      <w:r>
        <w:rPr>
          <w:spacing w:val="13"/>
          <w:w w:val="105"/>
        </w:rPr>
        <w:t> </w:t>
      </w:r>
      <w:r>
        <w:rPr>
          <w:spacing w:val="-2"/>
          <w:w w:val="105"/>
        </w:rPr>
        <w:t>The</w:t>
      </w:r>
      <w:r>
        <w:rPr>
          <w:spacing w:val="-13"/>
          <w:w w:val="105"/>
        </w:rPr>
        <w:t> </w:t>
      </w:r>
      <w:r>
        <w:rPr>
          <w:spacing w:val="-2"/>
          <w:w w:val="105"/>
        </w:rPr>
        <w:t>highest</w:t>
      </w:r>
      <w:r>
        <w:rPr>
          <w:spacing w:val="-10"/>
          <w:w w:val="105"/>
        </w:rPr>
        <w:t> </w:t>
      </w:r>
      <w:r>
        <w:rPr>
          <w:spacing w:val="-2"/>
          <w:w w:val="105"/>
        </w:rPr>
        <w:t>bidder</w:t>
      </w:r>
      <w:r>
        <w:rPr>
          <w:spacing w:val="-11"/>
          <w:w w:val="105"/>
        </w:rPr>
        <w:t> </w:t>
      </w:r>
      <w:r>
        <w:rPr>
          <w:spacing w:val="-2"/>
          <w:w w:val="105"/>
        </w:rPr>
        <w:t>will</w:t>
      </w:r>
      <w:r>
        <w:rPr>
          <w:spacing w:val="-12"/>
          <w:w w:val="105"/>
        </w:rPr>
        <w:t> </w:t>
      </w:r>
      <w:r>
        <w:rPr>
          <w:spacing w:val="-2"/>
          <w:w w:val="105"/>
        </w:rPr>
        <w:t>employ </w:t>
      </w:r>
      <w:r>
        <w:rPr>
          <w:w w:val="105"/>
        </w:rPr>
        <w:t>the</w:t>
      </w:r>
      <w:r>
        <w:rPr>
          <w:spacing w:val="-15"/>
          <w:w w:val="105"/>
        </w:rPr>
        <w:t> </w:t>
      </w:r>
      <w:r>
        <w:rPr>
          <w:w w:val="105"/>
        </w:rPr>
        <w:t>workers</w:t>
      </w:r>
      <w:r>
        <w:rPr>
          <w:spacing w:val="-14"/>
          <w:w w:val="105"/>
        </w:rPr>
        <w:t> </w:t>
      </w:r>
      <w:r>
        <w:rPr>
          <w:w w:val="105"/>
        </w:rPr>
        <w:t>in</w:t>
      </w:r>
      <w:r>
        <w:rPr>
          <w:spacing w:val="-14"/>
          <w:w w:val="105"/>
        </w:rPr>
        <w:t> </w:t>
      </w:r>
      <w:r>
        <w:rPr>
          <w:w w:val="105"/>
        </w:rPr>
        <w:t>their</w:t>
      </w:r>
      <w:r>
        <w:rPr>
          <w:spacing w:val="-14"/>
          <w:w w:val="105"/>
        </w:rPr>
        <w:t> </w:t>
      </w:r>
      <w:r>
        <w:rPr>
          <w:w w:val="105"/>
        </w:rPr>
        <w:t>highest</w:t>
      </w:r>
      <w:r>
        <w:rPr>
          <w:spacing w:val="-15"/>
          <w:w w:val="105"/>
        </w:rPr>
        <w:t> </w:t>
      </w:r>
      <w:r>
        <w:rPr>
          <w:w w:val="105"/>
        </w:rPr>
        <w:t>productivity</w:t>
      </w:r>
      <w:r>
        <w:rPr>
          <w:spacing w:val="-14"/>
          <w:w w:val="105"/>
        </w:rPr>
        <w:t> </w:t>
      </w:r>
      <w:r>
        <w:rPr>
          <w:w w:val="105"/>
        </w:rPr>
        <w:t>job,</w:t>
      </w:r>
      <w:r>
        <w:rPr>
          <w:spacing w:val="-14"/>
          <w:w w:val="105"/>
        </w:rPr>
        <w:t> </w:t>
      </w:r>
      <w:r>
        <w:rPr>
          <w:w w:val="105"/>
        </w:rPr>
        <w:t>however,</w:t>
      </w:r>
      <w:r>
        <w:rPr>
          <w:spacing w:val="-14"/>
          <w:w w:val="105"/>
        </w:rPr>
        <w:t> </w:t>
      </w:r>
      <w:r>
        <w:rPr>
          <w:w w:val="105"/>
        </w:rPr>
        <w:t>the</w:t>
      </w:r>
      <w:r>
        <w:rPr>
          <w:spacing w:val="-15"/>
          <w:w w:val="105"/>
        </w:rPr>
        <w:t> </w:t>
      </w:r>
      <w:r>
        <w:rPr>
          <w:w w:val="105"/>
        </w:rPr>
        <w:t>wages</w:t>
      </w:r>
      <w:r>
        <w:rPr>
          <w:spacing w:val="-14"/>
          <w:w w:val="105"/>
        </w:rPr>
        <w:t> </w:t>
      </w:r>
      <w:r>
        <w:rPr>
          <w:w w:val="105"/>
        </w:rPr>
        <w:t>depend</w:t>
      </w:r>
      <w:r>
        <w:rPr>
          <w:spacing w:val="-14"/>
          <w:w w:val="105"/>
        </w:rPr>
        <w:t> </w:t>
      </w:r>
      <w:r>
        <w:rPr>
          <w:w w:val="105"/>
        </w:rPr>
        <w:t>on</w:t>
      </w:r>
      <w:r>
        <w:rPr>
          <w:spacing w:val="-14"/>
          <w:w w:val="105"/>
        </w:rPr>
        <w:t> </w:t>
      </w:r>
      <w:r>
        <w:rPr>
          <w:w w:val="105"/>
        </w:rPr>
        <w:t>the</w:t>
      </w:r>
      <w:r>
        <w:rPr>
          <w:spacing w:val="-15"/>
          <w:w w:val="105"/>
        </w:rPr>
        <w:t> </w:t>
      </w:r>
      <w:r>
        <w:rPr>
          <w:w w:val="105"/>
        </w:rPr>
        <w:t>information revealed during</w:t>
      </w:r>
      <w:r>
        <w:rPr>
          <w:spacing w:val="-1"/>
          <w:w w:val="105"/>
        </w:rPr>
        <w:t> </w:t>
      </w:r>
      <w:r>
        <w:rPr>
          <w:w w:val="105"/>
        </w:rPr>
        <w:t>assignment.</w:t>
      </w:r>
      <w:r>
        <w:rPr>
          <w:spacing w:val="20"/>
          <w:w w:val="105"/>
        </w:rPr>
        <w:t> </w:t>
      </w:r>
      <w:r>
        <w:rPr>
          <w:w w:val="105"/>
        </w:rPr>
        <w:t>Therefore</w:t>
      </w:r>
      <w:r>
        <w:rPr>
          <w:spacing w:val="-2"/>
          <w:w w:val="105"/>
        </w:rPr>
        <w:t> </w:t>
      </w:r>
      <w:r>
        <w:rPr>
          <w:w w:val="105"/>
        </w:rPr>
        <w:t>it</w:t>
      </w:r>
      <w:r>
        <w:rPr>
          <w:spacing w:val="-1"/>
          <w:w w:val="105"/>
        </w:rPr>
        <w:t> </w:t>
      </w:r>
      <w:r>
        <w:rPr>
          <w:w w:val="105"/>
        </w:rPr>
        <w:t>is</w:t>
      </w:r>
      <w:r>
        <w:rPr>
          <w:spacing w:val="-3"/>
          <w:w w:val="105"/>
        </w:rPr>
        <w:t> </w:t>
      </w:r>
      <w:r>
        <w:rPr>
          <w:w w:val="105"/>
        </w:rPr>
        <w:t>also</w:t>
      </w:r>
      <w:r>
        <w:rPr>
          <w:spacing w:val="-1"/>
          <w:w w:val="105"/>
        </w:rPr>
        <w:t> </w:t>
      </w:r>
      <w:r>
        <w:rPr>
          <w:w w:val="105"/>
        </w:rPr>
        <w:t>not</w:t>
      </w:r>
      <w:r>
        <w:rPr>
          <w:spacing w:val="-3"/>
          <w:w w:val="105"/>
        </w:rPr>
        <w:t> </w:t>
      </w:r>
      <w:r>
        <w:rPr>
          <w:w w:val="105"/>
        </w:rPr>
        <w:t>clear</w:t>
      </w:r>
      <w:r>
        <w:rPr>
          <w:spacing w:val="-1"/>
          <w:w w:val="105"/>
        </w:rPr>
        <w:t> </w:t>
      </w:r>
      <w:r>
        <w:rPr>
          <w:w w:val="105"/>
        </w:rPr>
        <w:t>to</w:t>
      </w:r>
      <w:r>
        <w:rPr>
          <w:spacing w:val="-3"/>
          <w:w w:val="105"/>
        </w:rPr>
        <w:t> </w:t>
      </w:r>
      <w:r>
        <w:rPr>
          <w:w w:val="105"/>
        </w:rPr>
        <w:t>whom</w:t>
      </w:r>
      <w:r>
        <w:rPr>
          <w:spacing w:val="-1"/>
          <w:w w:val="105"/>
        </w:rPr>
        <w:t> </w:t>
      </w:r>
      <w:r>
        <w:rPr>
          <w:w w:val="105"/>
        </w:rPr>
        <w:t>the</w:t>
      </w:r>
      <w:r>
        <w:rPr>
          <w:spacing w:val="-2"/>
          <w:w w:val="105"/>
        </w:rPr>
        <w:t> </w:t>
      </w:r>
      <w:r>
        <w:rPr>
          <w:w w:val="105"/>
        </w:rPr>
        <w:t>social</w:t>
      </w:r>
      <w:r>
        <w:rPr>
          <w:spacing w:val="-3"/>
          <w:w w:val="105"/>
        </w:rPr>
        <w:t> </w:t>
      </w:r>
      <w:r>
        <w:rPr>
          <w:w w:val="105"/>
        </w:rPr>
        <w:t>returns</w:t>
      </w:r>
      <w:r>
        <w:rPr>
          <w:spacing w:val="-1"/>
          <w:w w:val="105"/>
        </w:rPr>
        <w:t> </w:t>
      </w:r>
      <w:r>
        <w:rPr>
          <w:w w:val="105"/>
        </w:rPr>
        <w:t>would accrue.</w:t>
      </w:r>
      <w:r>
        <w:rPr>
          <w:w w:val="105"/>
        </w:rPr>
        <w:t> More</w:t>
      </w:r>
      <w:r>
        <w:rPr>
          <w:spacing w:val="-3"/>
          <w:w w:val="105"/>
        </w:rPr>
        <w:t> </w:t>
      </w:r>
      <w:r>
        <w:rPr>
          <w:w w:val="105"/>
        </w:rPr>
        <w:t>generally,</w:t>
      </w:r>
      <w:r>
        <w:rPr>
          <w:spacing w:val="-3"/>
          <w:w w:val="105"/>
        </w:rPr>
        <w:t> </w:t>
      </w:r>
      <w:r>
        <w:rPr>
          <w:w w:val="105"/>
        </w:rPr>
        <w:t>while</w:t>
      </w:r>
      <w:r>
        <w:rPr>
          <w:spacing w:val="-3"/>
          <w:w w:val="105"/>
        </w:rPr>
        <w:t> </w:t>
      </w:r>
      <w:r>
        <w:rPr>
          <w:w w:val="105"/>
        </w:rPr>
        <w:t>this</w:t>
      </w:r>
      <w:r>
        <w:rPr>
          <w:spacing w:val="-6"/>
          <w:w w:val="105"/>
        </w:rPr>
        <w:t> </w:t>
      </w:r>
      <w:r>
        <w:rPr>
          <w:w w:val="105"/>
        </w:rPr>
        <w:t>mechanism</w:t>
      </w:r>
      <w:r>
        <w:rPr>
          <w:spacing w:val="-2"/>
          <w:w w:val="105"/>
        </w:rPr>
        <w:t> </w:t>
      </w:r>
      <w:r>
        <w:rPr>
          <w:w w:val="105"/>
        </w:rPr>
        <w:t>is</w:t>
      </w:r>
      <w:r>
        <w:rPr>
          <w:spacing w:val="-4"/>
          <w:w w:val="105"/>
        </w:rPr>
        <w:t> </w:t>
      </w:r>
      <w:r>
        <w:rPr>
          <w:w w:val="105"/>
        </w:rPr>
        <w:t>interesting</w:t>
      </w:r>
      <w:r>
        <w:rPr>
          <w:spacing w:val="-3"/>
          <w:w w:val="105"/>
        </w:rPr>
        <w:t> </w:t>
      </w:r>
      <w:r>
        <w:rPr>
          <w:w w:val="105"/>
        </w:rPr>
        <w:t>and</w:t>
      </w:r>
      <w:r>
        <w:rPr>
          <w:spacing w:val="-5"/>
          <w:w w:val="105"/>
        </w:rPr>
        <w:t> </w:t>
      </w:r>
      <w:r>
        <w:rPr>
          <w:w w:val="105"/>
        </w:rPr>
        <w:t>could</w:t>
      </w:r>
      <w:r>
        <w:rPr>
          <w:spacing w:val="-3"/>
          <w:w w:val="105"/>
        </w:rPr>
        <w:t> </w:t>
      </w:r>
      <w:r>
        <w:rPr>
          <w:w w:val="105"/>
        </w:rPr>
        <w:t>potentially</w:t>
      </w:r>
      <w:r>
        <w:rPr>
          <w:spacing w:val="-4"/>
          <w:w w:val="105"/>
        </w:rPr>
        <w:t> </w:t>
      </w:r>
      <w:r>
        <w:rPr>
          <w:w w:val="105"/>
        </w:rPr>
        <w:t>shed</w:t>
      </w:r>
      <w:r>
        <w:rPr>
          <w:spacing w:val="-3"/>
          <w:w w:val="105"/>
        </w:rPr>
        <w:t> </w:t>
      </w:r>
      <w:r>
        <w:rPr>
          <w:w w:val="105"/>
        </w:rPr>
        <w:t>light </w:t>
      </w:r>
      <w:bookmarkStart w:name="7.4 General Equilibrium Effects" w:id="93"/>
      <w:bookmarkEnd w:id="93"/>
      <w:r>
        <w:rPr>
          <w:w w:val="105"/>
        </w:rPr>
        <w:t>o</w:t>
      </w:r>
      <w:r>
        <w:rPr>
          <w:w w:val="105"/>
        </w:rPr>
        <w:t>n</w:t>
      </w:r>
      <w:r>
        <w:rPr>
          <w:spacing w:val="-6"/>
          <w:w w:val="105"/>
        </w:rPr>
        <w:t> </w:t>
      </w:r>
      <w:r>
        <w:rPr>
          <w:w w:val="105"/>
        </w:rPr>
        <w:t>wage</w:t>
      </w:r>
      <w:r>
        <w:rPr>
          <w:spacing w:val="-3"/>
          <w:w w:val="105"/>
        </w:rPr>
        <w:t> </w:t>
      </w:r>
      <w:r>
        <w:rPr>
          <w:w w:val="105"/>
        </w:rPr>
        <w:t>differentials</w:t>
      </w:r>
      <w:r>
        <w:rPr>
          <w:spacing w:val="-3"/>
          <w:w w:val="105"/>
        </w:rPr>
        <w:t> </w:t>
      </w:r>
      <w:r>
        <w:rPr>
          <w:w w:val="105"/>
        </w:rPr>
        <w:t>across</w:t>
      </w:r>
      <w:r>
        <w:rPr>
          <w:spacing w:val="-5"/>
          <w:w w:val="105"/>
        </w:rPr>
        <w:t> </w:t>
      </w:r>
      <w:r>
        <w:rPr>
          <w:w w:val="105"/>
        </w:rPr>
        <w:t>workers</w:t>
      </w:r>
      <w:r>
        <w:rPr>
          <w:spacing w:val="-2"/>
          <w:w w:val="105"/>
        </w:rPr>
        <w:t> </w:t>
      </w:r>
      <w:r>
        <w:rPr>
          <w:w w:val="105"/>
        </w:rPr>
        <w:t>and</w:t>
      </w:r>
      <w:r>
        <w:rPr>
          <w:spacing w:val="-6"/>
          <w:w w:val="105"/>
        </w:rPr>
        <w:t> </w:t>
      </w:r>
      <w:r>
        <w:rPr>
          <w:w w:val="105"/>
        </w:rPr>
        <w:t>firms,</w:t>
      </w:r>
      <w:r>
        <w:rPr>
          <w:spacing w:val="-3"/>
          <w:w w:val="105"/>
        </w:rPr>
        <w:t> </w:t>
      </w:r>
      <w:r>
        <w:rPr>
          <w:w w:val="105"/>
        </w:rPr>
        <w:t>this</w:t>
      </w:r>
      <w:r>
        <w:rPr>
          <w:spacing w:val="-5"/>
          <w:w w:val="105"/>
        </w:rPr>
        <w:t> </w:t>
      </w:r>
      <w:r>
        <w:rPr>
          <w:w w:val="105"/>
        </w:rPr>
        <w:t>mechanism</w:t>
      </w:r>
      <w:r>
        <w:rPr>
          <w:spacing w:val="-1"/>
          <w:w w:val="105"/>
        </w:rPr>
        <w:t> </w:t>
      </w:r>
      <w:r>
        <w:rPr>
          <w:w w:val="105"/>
        </w:rPr>
        <w:t>is</w:t>
      </w:r>
      <w:r>
        <w:rPr>
          <w:spacing w:val="-5"/>
          <w:w w:val="105"/>
        </w:rPr>
        <w:t> </w:t>
      </w:r>
      <w:r>
        <w:rPr>
          <w:w w:val="105"/>
        </w:rPr>
        <w:t>also</w:t>
      </w:r>
      <w:r>
        <w:rPr>
          <w:spacing w:val="-4"/>
          <w:w w:val="105"/>
        </w:rPr>
        <w:t> </w:t>
      </w:r>
      <w:r>
        <w:rPr>
          <w:w w:val="105"/>
        </w:rPr>
        <w:t>not</w:t>
      </w:r>
      <w:r>
        <w:rPr>
          <w:spacing w:val="-6"/>
          <w:w w:val="105"/>
        </w:rPr>
        <w:t> </w:t>
      </w:r>
      <w:r>
        <w:rPr>
          <w:w w:val="105"/>
        </w:rPr>
        <w:t>well</w:t>
      </w:r>
      <w:r>
        <w:rPr>
          <w:spacing w:val="-3"/>
          <w:w w:val="105"/>
        </w:rPr>
        <w:t> </w:t>
      </w:r>
      <w:r>
        <w:rPr>
          <w:w w:val="105"/>
        </w:rPr>
        <w:t>understood.</w:t>
      </w:r>
    </w:p>
    <w:p>
      <w:pPr>
        <w:pStyle w:val="BodyText"/>
        <w:spacing w:before="98"/>
      </w:pPr>
    </w:p>
    <w:p>
      <w:pPr>
        <w:pStyle w:val="Heading3"/>
        <w:numPr>
          <w:ilvl w:val="1"/>
          <w:numId w:val="1"/>
        </w:numPr>
        <w:tabs>
          <w:tab w:pos="1094" w:val="left" w:leader="none"/>
        </w:tabs>
        <w:spacing w:line="240" w:lineRule="auto" w:before="1" w:after="0"/>
        <w:ind w:left="1094" w:right="0" w:hanging="734"/>
        <w:jc w:val="left"/>
      </w:pPr>
      <w:r>
        <w:rPr>
          <w:w w:val="110"/>
        </w:rPr>
        <w:t>General</w:t>
      </w:r>
      <w:r>
        <w:rPr>
          <w:spacing w:val="47"/>
          <w:w w:val="110"/>
        </w:rPr>
        <w:t> </w:t>
      </w:r>
      <w:r>
        <w:rPr>
          <w:w w:val="110"/>
        </w:rPr>
        <w:t>Equilibrium</w:t>
      </w:r>
      <w:r>
        <w:rPr>
          <w:spacing w:val="50"/>
          <w:w w:val="110"/>
        </w:rPr>
        <w:t> </w:t>
      </w:r>
      <w:r>
        <w:rPr>
          <w:spacing w:val="-2"/>
          <w:w w:val="110"/>
        </w:rPr>
        <w:t>Effects</w:t>
      </w:r>
    </w:p>
    <w:p>
      <w:pPr>
        <w:pStyle w:val="BodyText"/>
        <w:spacing w:line="391" w:lineRule="auto" w:before="321"/>
        <w:ind w:left="360" w:right="357"/>
        <w:jc w:val="both"/>
      </w:pPr>
      <w:r>
        <w:rPr>
          <w:w w:val="105"/>
        </w:rPr>
        <w:t>Many instruments</w:t>
      </w:r>
      <w:r>
        <w:rPr>
          <w:w w:val="105"/>
        </w:rPr>
        <w:t> rely on</w:t>
      </w:r>
      <w:r>
        <w:rPr>
          <w:w w:val="105"/>
        </w:rPr>
        <w:t> large</w:t>
      </w:r>
      <w:r>
        <w:rPr>
          <w:w w:val="105"/>
        </w:rPr>
        <w:t> interventions</w:t>
      </w:r>
      <w:r>
        <w:rPr>
          <w:w w:val="105"/>
        </w:rPr>
        <w:t> that</w:t>
      </w:r>
      <w:r>
        <w:rPr>
          <w:w w:val="105"/>
        </w:rPr>
        <w:t> change</w:t>
      </w:r>
      <w:r>
        <w:rPr>
          <w:w w:val="105"/>
        </w:rPr>
        <w:t> educational</w:t>
      </w:r>
      <w:r>
        <w:rPr>
          <w:w w:val="105"/>
        </w:rPr>
        <w:t> attainment</w:t>
      </w:r>
      <w:r>
        <w:rPr>
          <w:w w:val="105"/>
        </w:rPr>
        <w:t> in</w:t>
      </w:r>
      <w:r>
        <w:rPr>
          <w:w w:val="105"/>
        </w:rPr>
        <w:t> the </w:t>
      </w:r>
      <w:r>
        <w:rPr>
          <w:spacing w:val="-2"/>
          <w:w w:val="105"/>
        </w:rPr>
        <w:t>population.</w:t>
      </w:r>
      <w:r>
        <w:rPr>
          <w:spacing w:val="40"/>
          <w:w w:val="105"/>
        </w:rPr>
        <w:t> </w:t>
      </w:r>
      <w:r>
        <w:rPr>
          <w:spacing w:val="-2"/>
          <w:w w:val="105"/>
        </w:rPr>
        <w:t>These</w:t>
      </w:r>
      <w:r>
        <w:rPr>
          <w:spacing w:val="14"/>
          <w:w w:val="105"/>
        </w:rPr>
        <w:t> </w:t>
      </w:r>
      <w:r>
        <w:rPr>
          <w:spacing w:val="-2"/>
          <w:w w:val="105"/>
        </w:rPr>
        <w:t>interventions</w:t>
      </w:r>
      <w:r>
        <w:rPr>
          <w:spacing w:val="15"/>
          <w:w w:val="105"/>
        </w:rPr>
        <w:t> </w:t>
      </w:r>
      <w:r>
        <w:rPr>
          <w:spacing w:val="-2"/>
          <w:w w:val="105"/>
        </w:rPr>
        <w:t>are</w:t>
      </w:r>
      <w:r>
        <w:rPr>
          <w:spacing w:val="10"/>
          <w:w w:val="105"/>
        </w:rPr>
        <w:t> </w:t>
      </w:r>
      <w:r>
        <w:rPr>
          <w:spacing w:val="-2"/>
          <w:w w:val="105"/>
        </w:rPr>
        <w:t>likely</w:t>
      </w:r>
      <w:r>
        <w:rPr>
          <w:spacing w:val="11"/>
          <w:w w:val="105"/>
        </w:rPr>
        <w:t> </w:t>
      </w:r>
      <w:r>
        <w:rPr>
          <w:spacing w:val="-2"/>
          <w:w w:val="105"/>
        </w:rPr>
        <w:t>to</w:t>
      </w:r>
      <w:r>
        <w:rPr>
          <w:spacing w:val="11"/>
          <w:w w:val="105"/>
        </w:rPr>
        <w:t> </w:t>
      </w:r>
      <w:r>
        <w:rPr>
          <w:spacing w:val="-2"/>
          <w:w w:val="105"/>
        </w:rPr>
        <w:t>engender</w:t>
      </w:r>
      <w:r>
        <w:rPr>
          <w:spacing w:val="13"/>
          <w:w w:val="105"/>
        </w:rPr>
        <w:t> </w:t>
      </w:r>
      <w:r>
        <w:rPr>
          <w:spacing w:val="-2"/>
          <w:w w:val="105"/>
        </w:rPr>
        <w:t>general</w:t>
      </w:r>
      <w:r>
        <w:rPr>
          <w:spacing w:val="11"/>
          <w:w w:val="105"/>
        </w:rPr>
        <w:t> </w:t>
      </w:r>
      <w:r>
        <w:rPr>
          <w:spacing w:val="-2"/>
          <w:w w:val="105"/>
        </w:rPr>
        <w:t>equilibrium</w:t>
      </w:r>
      <w:r>
        <w:rPr>
          <w:spacing w:val="14"/>
          <w:w w:val="105"/>
        </w:rPr>
        <w:t> </w:t>
      </w:r>
      <w:r>
        <w:rPr>
          <w:spacing w:val="-2"/>
          <w:w w:val="105"/>
        </w:rPr>
        <w:t>effects,</w:t>
      </w:r>
      <w:r>
        <w:rPr>
          <w:spacing w:val="16"/>
          <w:w w:val="105"/>
        </w:rPr>
        <w:t> </w:t>
      </w:r>
      <w:r>
        <w:rPr>
          <w:spacing w:val="-2"/>
          <w:w w:val="105"/>
        </w:rPr>
        <w:t>because</w:t>
      </w:r>
    </w:p>
    <w:p>
      <w:pPr>
        <w:pStyle w:val="BodyText"/>
        <w:spacing w:after="0" w:line="391" w:lineRule="auto"/>
        <w:jc w:val="both"/>
        <w:sectPr>
          <w:footerReference w:type="default" r:id="rId32"/>
          <w:pgSz w:w="12240" w:h="15840"/>
          <w:pgMar w:header="0" w:footer="822" w:top="1420" w:bottom="1020" w:left="1080" w:right="1080"/>
          <w:pgNumType w:start="1"/>
        </w:sectPr>
      </w:pPr>
    </w:p>
    <w:p>
      <w:pPr>
        <w:pStyle w:val="BodyText"/>
        <w:spacing w:line="391" w:lineRule="auto" w:before="31"/>
        <w:ind w:left="360" w:right="358"/>
        <w:jc w:val="both"/>
      </w:pPr>
      <w:r>
        <w:rPr>
          <w:spacing w:val="-2"/>
          <w:w w:val="105"/>
        </w:rPr>
        <w:t>among</w:t>
      </w:r>
      <w:r>
        <w:rPr>
          <w:spacing w:val="-9"/>
          <w:w w:val="105"/>
        </w:rPr>
        <w:t> </w:t>
      </w:r>
      <w:r>
        <w:rPr>
          <w:spacing w:val="-2"/>
          <w:w w:val="105"/>
        </w:rPr>
        <w:t>other</w:t>
      </w:r>
      <w:r>
        <w:rPr>
          <w:spacing w:val="-8"/>
          <w:w w:val="105"/>
        </w:rPr>
        <w:t> </w:t>
      </w:r>
      <w:r>
        <w:rPr>
          <w:spacing w:val="-2"/>
          <w:w w:val="105"/>
        </w:rPr>
        <w:t>reasons,</w:t>
      </w:r>
      <w:r>
        <w:rPr>
          <w:spacing w:val="-5"/>
          <w:w w:val="105"/>
        </w:rPr>
        <w:t> </w:t>
      </w:r>
      <w:r>
        <w:rPr>
          <w:spacing w:val="-2"/>
          <w:w w:val="105"/>
        </w:rPr>
        <w:t>changes</w:t>
      </w:r>
      <w:r>
        <w:rPr>
          <w:spacing w:val="-7"/>
          <w:w w:val="105"/>
        </w:rPr>
        <w:t> </w:t>
      </w:r>
      <w:r>
        <w:rPr>
          <w:spacing w:val="-2"/>
          <w:w w:val="105"/>
        </w:rPr>
        <w:t>in</w:t>
      </w:r>
      <w:r>
        <w:rPr>
          <w:spacing w:val="-8"/>
          <w:w w:val="105"/>
        </w:rPr>
        <w:t> </w:t>
      </w:r>
      <w:r>
        <w:rPr>
          <w:spacing w:val="-2"/>
          <w:w w:val="105"/>
        </w:rPr>
        <w:t>educational</w:t>
      </w:r>
      <w:r>
        <w:rPr>
          <w:spacing w:val="-8"/>
          <w:w w:val="105"/>
        </w:rPr>
        <w:t> </w:t>
      </w:r>
      <w:r>
        <w:rPr>
          <w:spacing w:val="-2"/>
          <w:w w:val="105"/>
        </w:rPr>
        <w:t>attainment</w:t>
      </w:r>
      <w:r>
        <w:rPr>
          <w:spacing w:val="-6"/>
          <w:w w:val="105"/>
        </w:rPr>
        <w:t> </w:t>
      </w:r>
      <w:r>
        <w:rPr>
          <w:spacing w:val="-2"/>
          <w:w w:val="105"/>
        </w:rPr>
        <w:t>in</w:t>
      </w:r>
      <w:r>
        <w:rPr>
          <w:spacing w:val="-8"/>
          <w:w w:val="105"/>
        </w:rPr>
        <w:t> </w:t>
      </w:r>
      <w:r>
        <w:rPr>
          <w:spacing w:val="-2"/>
          <w:w w:val="105"/>
        </w:rPr>
        <w:t>the</w:t>
      </w:r>
      <w:r>
        <w:rPr>
          <w:spacing w:val="-8"/>
          <w:w w:val="105"/>
        </w:rPr>
        <w:t> </w:t>
      </w:r>
      <w:r>
        <w:rPr>
          <w:spacing w:val="-2"/>
          <w:w w:val="105"/>
        </w:rPr>
        <w:t>population</w:t>
      </w:r>
      <w:r>
        <w:rPr>
          <w:spacing w:val="-10"/>
          <w:w w:val="105"/>
        </w:rPr>
        <w:t> </w:t>
      </w:r>
      <w:r>
        <w:rPr>
          <w:spacing w:val="-2"/>
          <w:w w:val="105"/>
        </w:rPr>
        <w:t>imply</w:t>
      </w:r>
      <w:r>
        <w:rPr>
          <w:spacing w:val="-7"/>
          <w:w w:val="105"/>
        </w:rPr>
        <w:t> </w:t>
      </w:r>
      <w:r>
        <w:rPr>
          <w:spacing w:val="-2"/>
          <w:w w:val="105"/>
        </w:rPr>
        <w:t>movements </w:t>
      </w:r>
      <w:r>
        <w:rPr>
          <w:w w:val="105"/>
        </w:rPr>
        <w:t>along</w:t>
      </w:r>
      <w:r>
        <w:rPr>
          <w:w w:val="105"/>
        </w:rPr>
        <w:t> production</w:t>
      </w:r>
      <w:r>
        <w:rPr>
          <w:w w:val="105"/>
        </w:rPr>
        <w:t> isoquants.</w:t>
      </w:r>
      <w:r>
        <w:rPr>
          <w:spacing w:val="40"/>
          <w:w w:val="105"/>
        </w:rPr>
        <w:t> </w:t>
      </w:r>
      <w:r>
        <w:rPr>
          <w:w w:val="105"/>
        </w:rPr>
        <w:t>Besides,</w:t>
      </w:r>
      <w:r>
        <w:rPr>
          <w:w w:val="105"/>
        </w:rPr>
        <w:t> signaling</w:t>
      </w:r>
      <w:r>
        <w:rPr>
          <w:w w:val="105"/>
        </w:rPr>
        <w:t> model</w:t>
      </w:r>
      <w:r>
        <w:rPr>
          <w:w w:val="105"/>
        </w:rPr>
        <w:t> predicts</w:t>
      </w:r>
      <w:r>
        <w:rPr>
          <w:w w:val="105"/>
        </w:rPr>
        <w:t> that</w:t>
      </w:r>
      <w:r>
        <w:rPr>
          <w:w w:val="105"/>
        </w:rPr>
        <w:t> the</w:t>
      </w:r>
      <w:r>
        <w:rPr>
          <w:w w:val="105"/>
        </w:rPr>
        <w:t> equilibrium</w:t>
      </w:r>
      <w:r>
        <w:rPr>
          <w:w w:val="105"/>
        </w:rPr>
        <w:t> wage function</w:t>
      </w:r>
      <w:r>
        <w:rPr>
          <w:spacing w:val="-8"/>
          <w:w w:val="105"/>
        </w:rPr>
        <w:t> </w:t>
      </w:r>
      <w:r>
        <w:rPr>
          <w:w w:val="105"/>
        </w:rPr>
        <w:t>changes</w:t>
      </w:r>
      <w:r>
        <w:rPr>
          <w:spacing w:val="-8"/>
          <w:w w:val="105"/>
        </w:rPr>
        <w:t> </w:t>
      </w:r>
      <w:r>
        <w:rPr>
          <w:w w:val="105"/>
        </w:rPr>
        <w:t>if</w:t>
      </w:r>
      <w:r>
        <w:rPr>
          <w:spacing w:val="-8"/>
          <w:w w:val="105"/>
        </w:rPr>
        <w:t> </w:t>
      </w:r>
      <w:r>
        <w:rPr>
          <w:w w:val="105"/>
        </w:rPr>
        <w:t>interventions</w:t>
      </w:r>
      <w:r>
        <w:rPr>
          <w:spacing w:val="-4"/>
          <w:w w:val="105"/>
        </w:rPr>
        <w:t> </w:t>
      </w:r>
      <w:r>
        <w:rPr>
          <w:w w:val="105"/>
        </w:rPr>
        <w:t>change</w:t>
      </w:r>
      <w:r>
        <w:rPr>
          <w:spacing w:val="-8"/>
          <w:w w:val="105"/>
        </w:rPr>
        <w:t> </w:t>
      </w:r>
      <w:r>
        <w:rPr>
          <w:w w:val="105"/>
        </w:rPr>
        <w:t>the</w:t>
      </w:r>
      <w:r>
        <w:rPr>
          <w:spacing w:val="-10"/>
          <w:w w:val="105"/>
        </w:rPr>
        <w:t> </w:t>
      </w:r>
      <w:r>
        <w:rPr>
          <w:w w:val="105"/>
        </w:rPr>
        <w:t>population</w:t>
      </w:r>
      <w:r>
        <w:rPr>
          <w:spacing w:val="-9"/>
          <w:w w:val="105"/>
        </w:rPr>
        <w:t> </w:t>
      </w:r>
      <w:r>
        <w:rPr>
          <w:w w:val="105"/>
        </w:rPr>
        <w:t>wide</w:t>
      </w:r>
      <w:r>
        <w:rPr>
          <w:spacing w:val="-6"/>
          <w:w w:val="105"/>
        </w:rPr>
        <w:t> </w:t>
      </w:r>
      <w:r>
        <w:rPr>
          <w:w w:val="105"/>
        </w:rPr>
        <w:t>joint</w:t>
      </w:r>
      <w:r>
        <w:rPr>
          <w:spacing w:val="-9"/>
          <w:w w:val="105"/>
        </w:rPr>
        <w:t> </w:t>
      </w:r>
      <w:r>
        <w:rPr>
          <w:w w:val="105"/>
        </w:rPr>
        <w:t>distribution</w:t>
      </w:r>
      <w:r>
        <w:rPr>
          <w:spacing w:val="-8"/>
          <w:w w:val="105"/>
        </w:rPr>
        <w:t> </w:t>
      </w:r>
      <w:r>
        <w:rPr>
          <w:w w:val="105"/>
        </w:rPr>
        <w:t>of</w:t>
      </w:r>
      <w:r>
        <w:rPr>
          <w:spacing w:val="-8"/>
          <w:w w:val="105"/>
        </w:rPr>
        <w:t> </w:t>
      </w:r>
      <w:r>
        <w:rPr>
          <w:w w:val="105"/>
        </w:rPr>
        <w:t>education and</w:t>
      </w:r>
      <w:r>
        <w:rPr>
          <w:w w:val="105"/>
        </w:rPr>
        <w:t> ability.</w:t>
      </w:r>
      <w:r>
        <w:rPr>
          <w:spacing w:val="32"/>
          <w:w w:val="105"/>
        </w:rPr>
        <w:t> </w:t>
      </w:r>
      <w:r>
        <w:rPr>
          <w:w w:val="105"/>
        </w:rPr>
        <w:t>Moreover,</w:t>
      </w:r>
      <w:r>
        <w:rPr>
          <w:w w:val="105"/>
        </w:rPr>
        <w:t> because</w:t>
      </w:r>
      <w:r>
        <w:rPr>
          <w:w w:val="105"/>
        </w:rPr>
        <w:t> the</w:t>
      </w:r>
      <w:r>
        <w:rPr>
          <w:w w:val="105"/>
        </w:rPr>
        <w:t> wage</w:t>
      </w:r>
      <w:r>
        <w:rPr>
          <w:w w:val="105"/>
        </w:rPr>
        <w:t> function</w:t>
      </w:r>
      <w:r>
        <w:rPr>
          <w:w w:val="105"/>
        </w:rPr>
        <w:t> affects</w:t>
      </w:r>
      <w:r>
        <w:rPr>
          <w:w w:val="105"/>
        </w:rPr>
        <w:t> schooling</w:t>
      </w:r>
      <w:r>
        <w:rPr>
          <w:w w:val="105"/>
        </w:rPr>
        <w:t> decisions,</w:t>
      </w:r>
      <w:r>
        <w:rPr>
          <w:w w:val="105"/>
        </w:rPr>
        <w:t> the</w:t>
      </w:r>
      <w:r>
        <w:rPr>
          <w:w w:val="105"/>
        </w:rPr>
        <w:t> signaling aspect</w:t>
      </w:r>
      <w:r>
        <w:rPr>
          <w:spacing w:val="-3"/>
          <w:w w:val="105"/>
        </w:rPr>
        <w:t> </w:t>
      </w:r>
      <w:r>
        <w:rPr>
          <w:w w:val="105"/>
        </w:rPr>
        <w:t>of</w:t>
      </w:r>
      <w:r>
        <w:rPr>
          <w:spacing w:val="-4"/>
          <w:w w:val="105"/>
        </w:rPr>
        <w:t> </w:t>
      </w:r>
      <w:r>
        <w:rPr>
          <w:w w:val="105"/>
        </w:rPr>
        <w:t>education</w:t>
      </w:r>
      <w:r>
        <w:rPr>
          <w:spacing w:val="-1"/>
          <w:w w:val="105"/>
        </w:rPr>
        <w:t> </w:t>
      </w:r>
      <w:r>
        <w:rPr>
          <w:w w:val="105"/>
        </w:rPr>
        <w:t>generates</w:t>
      </w:r>
      <w:r>
        <w:rPr>
          <w:spacing w:val="-4"/>
          <w:w w:val="105"/>
        </w:rPr>
        <w:t> </w:t>
      </w:r>
      <w:r>
        <w:rPr>
          <w:w w:val="105"/>
        </w:rPr>
        <w:t>additional</w:t>
      </w:r>
      <w:r>
        <w:rPr>
          <w:spacing w:val="-3"/>
          <w:w w:val="105"/>
        </w:rPr>
        <w:t> </w:t>
      </w:r>
      <w:r>
        <w:rPr>
          <w:w w:val="105"/>
        </w:rPr>
        <w:t>feedback</w:t>
      </w:r>
      <w:r>
        <w:rPr>
          <w:spacing w:val="-2"/>
          <w:w w:val="105"/>
        </w:rPr>
        <w:t> </w:t>
      </w:r>
      <w:r>
        <w:rPr>
          <w:w w:val="105"/>
        </w:rPr>
        <w:t>from</w:t>
      </w:r>
      <w:r>
        <w:rPr>
          <w:spacing w:val="-3"/>
          <w:w w:val="105"/>
        </w:rPr>
        <w:t> </w:t>
      </w:r>
      <w:r>
        <w:rPr>
          <w:w w:val="105"/>
        </w:rPr>
        <w:t>the</w:t>
      </w:r>
      <w:r>
        <w:rPr>
          <w:spacing w:val="-4"/>
          <w:w w:val="105"/>
        </w:rPr>
        <w:t> </w:t>
      </w:r>
      <w:r>
        <w:rPr>
          <w:w w:val="105"/>
        </w:rPr>
        <w:t>wage</w:t>
      </w:r>
      <w:r>
        <w:rPr>
          <w:spacing w:val="-3"/>
          <w:w w:val="105"/>
        </w:rPr>
        <w:t> </w:t>
      </w:r>
      <w:r>
        <w:rPr>
          <w:w w:val="105"/>
        </w:rPr>
        <w:t>to</w:t>
      </w:r>
      <w:r>
        <w:rPr>
          <w:spacing w:val="-4"/>
          <w:w w:val="105"/>
        </w:rPr>
        <w:t> </w:t>
      </w:r>
      <w:r>
        <w:rPr>
          <w:w w:val="105"/>
        </w:rPr>
        <w:t>education</w:t>
      </w:r>
      <w:r>
        <w:rPr>
          <w:spacing w:val="-1"/>
          <w:w w:val="105"/>
        </w:rPr>
        <w:t> </w:t>
      </w:r>
      <w:r>
        <w:rPr>
          <w:w w:val="105"/>
        </w:rPr>
        <w:t>decisions.</w:t>
      </w:r>
      <w:hyperlink w:history="true" w:anchor="_bookmark72">
        <w:r>
          <w:rPr>
            <w:w w:val="105"/>
            <w:vertAlign w:val="superscript"/>
          </w:rPr>
          <w:t>34</w:t>
        </w:r>
      </w:hyperlink>
    </w:p>
    <w:p>
      <w:pPr>
        <w:pStyle w:val="BodyText"/>
        <w:spacing w:line="391" w:lineRule="auto" w:before="3"/>
        <w:ind w:left="359" w:right="356" w:firstLine="350"/>
        <w:jc w:val="right"/>
      </w:pPr>
      <w:r>
        <w:rPr>
          <w:w w:val="105"/>
        </w:rPr>
        <w:t>While</w:t>
      </w:r>
      <w:r>
        <w:rPr>
          <w:spacing w:val="30"/>
          <w:w w:val="105"/>
        </w:rPr>
        <w:t> </w:t>
      </w:r>
      <w:r>
        <w:rPr>
          <w:w w:val="105"/>
        </w:rPr>
        <w:t>we</w:t>
      </w:r>
      <w:r>
        <w:rPr>
          <w:spacing w:val="32"/>
          <w:w w:val="105"/>
        </w:rPr>
        <w:t> </w:t>
      </w:r>
      <w:r>
        <w:rPr>
          <w:w w:val="105"/>
        </w:rPr>
        <w:t>abstract</w:t>
      </w:r>
      <w:r>
        <w:rPr>
          <w:spacing w:val="29"/>
          <w:w w:val="105"/>
        </w:rPr>
        <w:t> </w:t>
      </w:r>
      <w:r>
        <w:rPr>
          <w:w w:val="105"/>
        </w:rPr>
        <w:t>from</w:t>
      </w:r>
      <w:r>
        <w:rPr>
          <w:spacing w:val="28"/>
          <w:w w:val="105"/>
        </w:rPr>
        <w:t> </w:t>
      </w:r>
      <w:r>
        <w:rPr>
          <w:w w:val="105"/>
        </w:rPr>
        <w:t>such</w:t>
      </w:r>
      <w:r>
        <w:rPr>
          <w:spacing w:val="33"/>
          <w:w w:val="105"/>
        </w:rPr>
        <w:t> </w:t>
      </w:r>
      <w:r>
        <w:rPr>
          <w:w w:val="105"/>
        </w:rPr>
        <w:t>equilibrium</w:t>
      </w:r>
      <w:r>
        <w:rPr>
          <w:spacing w:val="33"/>
          <w:w w:val="105"/>
        </w:rPr>
        <w:t> </w:t>
      </w:r>
      <w:r>
        <w:rPr>
          <w:w w:val="105"/>
        </w:rPr>
        <w:t>effects,</w:t>
      </w:r>
      <w:r>
        <w:rPr>
          <w:spacing w:val="37"/>
          <w:w w:val="105"/>
        </w:rPr>
        <w:t> </w:t>
      </w:r>
      <w:r>
        <w:rPr>
          <w:w w:val="105"/>
        </w:rPr>
        <w:t>they</w:t>
      </w:r>
      <w:r>
        <w:rPr>
          <w:spacing w:val="30"/>
          <w:w w:val="105"/>
        </w:rPr>
        <w:t> </w:t>
      </w:r>
      <w:r>
        <w:rPr>
          <w:w w:val="105"/>
        </w:rPr>
        <w:t>may</w:t>
      </w:r>
      <w:r>
        <w:rPr>
          <w:spacing w:val="30"/>
          <w:w w:val="105"/>
        </w:rPr>
        <w:t> </w:t>
      </w:r>
      <w:r>
        <w:rPr>
          <w:w w:val="105"/>
        </w:rPr>
        <w:t>affect</w:t>
      </w:r>
      <w:r>
        <w:rPr>
          <w:spacing w:val="29"/>
          <w:w w:val="105"/>
        </w:rPr>
        <w:t> </w:t>
      </w:r>
      <w:r>
        <w:rPr>
          <w:w w:val="105"/>
        </w:rPr>
        <w:t>our</w:t>
      </w:r>
      <w:r>
        <w:rPr>
          <w:spacing w:val="29"/>
          <w:w w:val="105"/>
        </w:rPr>
        <w:t> </w:t>
      </w:r>
      <w:r>
        <w:rPr>
          <w:w w:val="105"/>
        </w:rPr>
        <w:t>analysis.</w:t>
      </w:r>
      <w:r>
        <w:rPr>
          <w:spacing w:val="80"/>
          <w:w w:val="105"/>
        </w:rPr>
        <w:t> </w:t>
      </w:r>
      <w:r>
        <w:rPr>
          <w:w w:val="105"/>
        </w:rPr>
        <w:t>First, our analysis applies best to instruments</w:t>
      </w:r>
      <w:r>
        <w:rPr>
          <w:w w:val="105"/>
        </w:rPr>
        <w:t> that affect small population groups (relative to the economy)</w:t>
      </w:r>
      <w:r>
        <w:rPr>
          <w:spacing w:val="11"/>
          <w:w w:val="105"/>
        </w:rPr>
        <w:t> </w:t>
      </w:r>
      <w:r>
        <w:rPr>
          <w:w w:val="105"/>
        </w:rPr>
        <w:t>and</w:t>
      </w:r>
      <w:r>
        <w:rPr>
          <w:w w:val="105"/>
        </w:rPr>
        <w:t> are</w:t>
      </w:r>
      <w:r>
        <w:rPr>
          <w:w w:val="105"/>
        </w:rPr>
        <w:t> thus</w:t>
      </w:r>
      <w:r>
        <w:rPr>
          <w:w w:val="105"/>
        </w:rPr>
        <w:t> unlikely</w:t>
      </w:r>
      <w:r>
        <w:rPr>
          <w:spacing w:val="11"/>
          <w:w w:val="105"/>
        </w:rPr>
        <w:t> </w:t>
      </w:r>
      <w:r>
        <w:rPr>
          <w:w w:val="105"/>
        </w:rPr>
        <w:t>to</w:t>
      </w:r>
      <w:r>
        <w:rPr>
          <w:w w:val="105"/>
        </w:rPr>
        <w:t> generate</w:t>
      </w:r>
      <w:r>
        <w:rPr>
          <w:w w:val="105"/>
        </w:rPr>
        <w:t> equilibrium</w:t>
      </w:r>
      <w:r>
        <w:rPr>
          <w:spacing w:val="10"/>
          <w:w w:val="105"/>
        </w:rPr>
        <w:t> </w:t>
      </w:r>
      <w:r>
        <w:rPr>
          <w:w w:val="105"/>
        </w:rPr>
        <w:t>effects.</w:t>
      </w:r>
      <w:r>
        <w:rPr>
          <w:spacing w:val="40"/>
          <w:w w:val="105"/>
        </w:rPr>
        <w:t> </w:t>
      </w:r>
      <w:r>
        <w:rPr>
          <w:w w:val="105"/>
        </w:rPr>
        <w:t>Thus,</w:t>
      </w:r>
      <w:r>
        <w:rPr>
          <w:spacing w:val="12"/>
          <w:w w:val="105"/>
        </w:rPr>
        <w:t> </w:t>
      </w:r>
      <w:r>
        <w:rPr>
          <w:w w:val="105"/>
        </w:rPr>
        <w:t>the</w:t>
      </w:r>
      <w:r>
        <w:rPr>
          <w:w w:val="105"/>
        </w:rPr>
        <w:t> ideal</w:t>
      </w:r>
      <w:r>
        <w:rPr>
          <w:spacing w:val="8"/>
          <w:w w:val="105"/>
        </w:rPr>
        <w:t> </w:t>
      </w:r>
      <w:r>
        <w:rPr>
          <w:w w:val="105"/>
        </w:rPr>
        <w:t>setting</w:t>
      </w:r>
      <w:r>
        <w:rPr>
          <w:w w:val="105"/>
        </w:rPr>
        <w:t> for an</w:t>
      </w:r>
      <w:r>
        <w:rPr>
          <w:spacing w:val="-7"/>
          <w:w w:val="105"/>
        </w:rPr>
        <w:t> </w:t>
      </w:r>
      <w:r>
        <w:rPr>
          <w:w w:val="105"/>
        </w:rPr>
        <w:t>empirical</w:t>
      </w:r>
      <w:r>
        <w:rPr>
          <w:spacing w:val="-3"/>
          <w:w w:val="105"/>
        </w:rPr>
        <w:t> </w:t>
      </w:r>
      <w:r>
        <w:rPr>
          <w:w w:val="105"/>
        </w:rPr>
        <w:t>application</w:t>
      </w:r>
      <w:r>
        <w:rPr>
          <w:spacing w:val="-7"/>
          <w:w w:val="105"/>
        </w:rPr>
        <w:t> </w:t>
      </w:r>
      <w:r>
        <w:rPr>
          <w:w w:val="105"/>
        </w:rPr>
        <w:t>along</w:t>
      </w:r>
      <w:r>
        <w:rPr>
          <w:spacing w:val="-6"/>
          <w:w w:val="105"/>
        </w:rPr>
        <w:t> </w:t>
      </w:r>
      <w:r>
        <w:rPr>
          <w:w w:val="105"/>
        </w:rPr>
        <w:t>the</w:t>
      </w:r>
      <w:r>
        <w:rPr>
          <w:spacing w:val="-5"/>
          <w:w w:val="105"/>
        </w:rPr>
        <w:t> </w:t>
      </w:r>
      <w:r>
        <w:rPr>
          <w:w w:val="105"/>
        </w:rPr>
        <w:t>lines</w:t>
      </w:r>
      <w:r>
        <w:rPr>
          <w:spacing w:val="-5"/>
          <w:w w:val="105"/>
        </w:rPr>
        <w:t> </w:t>
      </w:r>
      <w:r>
        <w:rPr>
          <w:w w:val="105"/>
        </w:rPr>
        <w:t>of</w:t>
      </w:r>
      <w:r>
        <w:rPr>
          <w:spacing w:val="-6"/>
          <w:w w:val="105"/>
        </w:rPr>
        <w:t> </w:t>
      </w:r>
      <w:r>
        <w:rPr>
          <w:w w:val="105"/>
        </w:rPr>
        <w:t>our</w:t>
      </w:r>
      <w:r>
        <w:rPr>
          <w:spacing w:val="-6"/>
          <w:w w:val="105"/>
        </w:rPr>
        <w:t> </w:t>
      </w:r>
      <w:r>
        <w:rPr>
          <w:w w:val="105"/>
        </w:rPr>
        <w:t>approach</w:t>
      </w:r>
      <w:r>
        <w:rPr>
          <w:spacing w:val="-7"/>
          <w:w w:val="105"/>
        </w:rPr>
        <w:t> </w:t>
      </w:r>
      <w:r>
        <w:rPr>
          <w:w w:val="105"/>
        </w:rPr>
        <w:t>would</w:t>
      </w:r>
      <w:r>
        <w:rPr>
          <w:spacing w:val="-3"/>
          <w:w w:val="105"/>
        </w:rPr>
        <w:t> </w:t>
      </w:r>
      <w:r>
        <w:rPr>
          <w:w w:val="105"/>
        </w:rPr>
        <w:t>be</w:t>
      </w:r>
      <w:r>
        <w:rPr>
          <w:spacing w:val="-7"/>
          <w:w w:val="105"/>
        </w:rPr>
        <w:t> </w:t>
      </w:r>
      <w:r>
        <w:rPr>
          <w:w w:val="105"/>
        </w:rPr>
        <w:t>an</w:t>
      </w:r>
      <w:r>
        <w:rPr>
          <w:spacing w:val="-7"/>
          <w:w w:val="105"/>
        </w:rPr>
        <w:t> </w:t>
      </w:r>
      <w:r>
        <w:rPr>
          <w:w w:val="105"/>
        </w:rPr>
        <w:t>experiment</w:t>
      </w:r>
      <w:r>
        <w:rPr>
          <w:spacing w:val="-1"/>
          <w:w w:val="105"/>
        </w:rPr>
        <w:t> </w:t>
      </w:r>
      <w:r>
        <w:rPr>
          <w:w w:val="105"/>
        </w:rPr>
        <w:t>that</w:t>
      </w:r>
      <w:r>
        <w:rPr>
          <w:spacing w:val="-6"/>
          <w:w w:val="105"/>
        </w:rPr>
        <w:t> </w:t>
      </w:r>
      <w:r>
        <w:rPr>
          <w:w w:val="105"/>
        </w:rPr>
        <w:t>treats only</w:t>
      </w:r>
      <w:r>
        <w:rPr>
          <w:spacing w:val="-6"/>
          <w:w w:val="105"/>
        </w:rPr>
        <w:t> </w:t>
      </w:r>
      <w:r>
        <w:rPr>
          <w:w w:val="105"/>
        </w:rPr>
        <w:t>a</w:t>
      </w:r>
      <w:r>
        <w:rPr>
          <w:spacing w:val="-6"/>
          <w:w w:val="105"/>
        </w:rPr>
        <w:t> </w:t>
      </w:r>
      <w:r>
        <w:rPr>
          <w:w w:val="105"/>
        </w:rPr>
        <w:t>small</w:t>
      </w:r>
      <w:r>
        <w:rPr>
          <w:spacing w:val="-5"/>
          <w:w w:val="105"/>
        </w:rPr>
        <w:t> </w:t>
      </w:r>
      <w:r>
        <w:rPr>
          <w:w w:val="105"/>
        </w:rPr>
        <w:t>subset</w:t>
      </w:r>
      <w:r>
        <w:rPr>
          <w:spacing w:val="-4"/>
          <w:w w:val="105"/>
        </w:rPr>
        <w:t> </w:t>
      </w:r>
      <w:r>
        <w:rPr>
          <w:w w:val="105"/>
        </w:rPr>
        <w:t>of</w:t>
      </w:r>
      <w:r>
        <w:rPr>
          <w:spacing w:val="-6"/>
          <w:w w:val="105"/>
        </w:rPr>
        <w:t> </w:t>
      </w:r>
      <w:r>
        <w:rPr>
          <w:w w:val="105"/>
        </w:rPr>
        <w:t>the</w:t>
      </w:r>
      <w:r>
        <w:rPr>
          <w:spacing w:val="-5"/>
          <w:w w:val="105"/>
        </w:rPr>
        <w:t> </w:t>
      </w:r>
      <w:r>
        <w:rPr>
          <w:w w:val="105"/>
        </w:rPr>
        <w:t>population</w:t>
      </w:r>
      <w:r>
        <w:rPr>
          <w:spacing w:val="-6"/>
          <w:w w:val="105"/>
        </w:rPr>
        <w:t> </w:t>
      </w:r>
      <w:r>
        <w:rPr>
          <w:w w:val="105"/>
        </w:rPr>
        <w:t>and</w:t>
      </w:r>
      <w:r>
        <w:rPr>
          <w:spacing w:val="-6"/>
          <w:w w:val="105"/>
        </w:rPr>
        <w:t> </w:t>
      </w:r>
      <w:r>
        <w:rPr>
          <w:w w:val="105"/>
        </w:rPr>
        <w:t>sidesteps</w:t>
      </w:r>
      <w:r>
        <w:rPr>
          <w:spacing w:val="-2"/>
          <w:w w:val="105"/>
        </w:rPr>
        <w:t> </w:t>
      </w:r>
      <w:r>
        <w:rPr>
          <w:w w:val="105"/>
        </w:rPr>
        <w:t>the</w:t>
      </w:r>
      <w:r>
        <w:rPr>
          <w:spacing w:val="-5"/>
          <w:w w:val="105"/>
        </w:rPr>
        <w:t> </w:t>
      </w:r>
      <w:r>
        <w:rPr>
          <w:w w:val="105"/>
        </w:rPr>
        <w:t>concern</w:t>
      </w:r>
      <w:r>
        <w:rPr>
          <w:spacing w:val="-5"/>
          <w:w w:val="105"/>
        </w:rPr>
        <w:t> </w:t>
      </w:r>
      <w:r>
        <w:rPr>
          <w:w w:val="105"/>
        </w:rPr>
        <w:t>about</w:t>
      </w:r>
      <w:r>
        <w:rPr>
          <w:spacing w:val="-6"/>
          <w:w w:val="105"/>
        </w:rPr>
        <w:t> </w:t>
      </w:r>
      <w:r>
        <w:rPr>
          <w:w w:val="105"/>
        </w:rPr>
        <w:t>equilibrium</w:t>
      </w:r>
      <w:r>
        <w:rPr>
          <w:spacing w:val="-4"/>
          <w:w w:val="105"/>
        </w:rPr>
        <w:t> </w:t>
      </w:r>
      <w:r>
        <w:rPr>
          <w:w w:val="105"/>
        </w:rPr>
        <w:t>effects.</w:t>
      </w:r>
      <w:hyperlink w:history="true" w:anchor="_bookmark73">
        <w:r>
          <w:rPr>
            <w:w w:val="105"/>
            <w:vertAlign w:val="superscript"/>
          </w:rPr>
          <w:t>35</w:t>
        </w:r>
      </w:hyperlink>
      <w:r>
        <w:rPr>
          <w:w w:val="105"/>
          <w:vertAlign w:val="baseline"/>
        </w:rPr>
        <w:t> Second,</w:t>
      </w:r>
      <w:r>
        <w:rPr>
          <w:spacing w:val="32"/>
          <w:w w:val="105"/>
          <w:vertAlign w:val="baseline"/>
        </w:rPr>
        <w:t> </w:t>
      </w:r>
      <w:r>
        <w:rPr>
          <w:w w:val="105"/>
          <w:vertAlign w:val="baseline"/>
        </w:rPr>
        <w:t>specific</w:t>
      </w:r>
      <w:r>
        <w:rPr>
          <w:spacing w:val="29"/>
          <w:w w:val="105"/>
          <w:vertAlign w:val="baseline"/>
        </w:rPr>
        <w:t> </w:t>
      </w:r>
      <w:r>
        <w:rPr>
          <w:w w:val="105"/>
          <w:vertAlign w:val="baseline"/>
        </w:rPr>
        <w:t>to</w:t>
      </w:r>
      <w:r>
        <w:rPr>
          <w:spacing w:val="27"/>
          <w:w w:val="105"/>
          <w:vertAlign w:val="baseline"/>
        </w:rPr>
        <w:t> </w:t>
      </w:r>
      <w:r>
        <w:rPr>
          <w:w w:val="105"/>
          <w:vertAlign w:val="baseline"/>
        </w:rPr>
        <w:t>our</w:t>
      </w:r>
      <w:r>
        <w:rPr>
          <w:spacing w:val="24"/>
          <w:w w:val="105"/>
          <w:vertAlign w:val="baseline"/>
        </w:rPr>
        <w:t> </w:t>
      </w:r>
      <w:r>
        <w:rPr>
          <w:w w:val="105"/>
          <w:vertAlign w:val="baseline"/>
        </w:rPr>
        <w:t>context,</w:t>
      </w:r>
      <w:r>
        <w:rPr>
          <w:spacing w:val="35"/>
          <w:w w:val="105"/>
          <w:vertAlign w:val="baseline"/>
        </w:rPr>
        <w:t> </w:t>
      </w:r>
      <w:r>
        <w:rPr>
          <w:w w:val="105"/>
          <w:vertAlign w:val="baseline"/>
        </w:rPr>
        <w:t>the</w:t>
      </w:r>
      <w:r>
        <w:rPr>
          <w:spacing w:val="25"/>
          <w:w w:val="105"/>
          <w:vertAlign w:val="baseline"/>
        </w:rPr>
        <w:t> </w:t>
      </w:r>
      <w:r>
        <w:rPr>
          <w:w w:val="105"/>
          <w:vertAlign w:val="baseline"/>
        </w:rPr>
        <w:t>compulsory</w:t>
      </w:r>
      <w:r>
        <w:rPr>
          <w:spacing w:val="29"/>
          <w:w w:val="105"/>
          <w:vertAlign w:val="baseline"/>
        </w:rPr>
        <w:t> </w:t>
      </w:r>
      <w:r>
        <w:rPr>
          <w:w w:val="105"/>
          <w:vertAlign w:val="baseline"/>
        </w:rPr>
        <w:t>schooling</w:t>
      </w:r>
      <w:r>
        <w:rPr>
          <w:spacing w:val="27"/>
          <w:w w:val="105"/>
          <w:vertAlign w:val="baseline"/>
        </w:rPr>
        <w:t> </w:t>
      </w:r>
      <w:r>
        <w:rPr>
          <w:w w:val="105"/>
          <w:vertAlign w:val="baseline"/>
        </w:rPr>
        <w:t>reform</w:t>
      </w:r>
      <w:r>
        <w:rPr>
          <w:spacing w:val="26"/>
          <w:w w:val="105"/>
          <w:vertAlign w:val="baseline"/>
        </w:rPr>
        <w:t> </w:t>
      </w:r>
      <w:r>
        <w:rPr>
          <w:w w:val="105"/>
          <w:vertAlign w:val="baseline"/>
        </w:rPr>
        <w:t>was</w:t>
      </w:r>
      <w:r>
        <w:rPr>
          <w:spacing w:val="27"/>
          <w:w w:val="105"/>
          <w:vertAlign w:val="baseline"/>
        </w:rPr>
        <w:t> </w:t>
      </w:r>
      <w:r>
        <w:rPr>
          <w:w w:val="105"/>
          <w:vertAlign w:val="baseline"/>
        </w:rPr>
        <w:t>gradually</w:t>
      </w:r>
      <w:r>
        <w:rPr>
          <w:spacing w:val="25"/>
          <w:w w:val="105"/>
          <w:vertAlign w:val="baseline"/>
        </w:rPr>
        <w:t> </w:t>
      </w:r>
      <w:r>
        <w:rPr>
          <w:w w:val="105"/>
          <w:vertAlign w:val="baseline"/>
        </w:rPr>
        <w:t>imple-mented</w:t>
      </w:r>
      <w:r>
        <w:rPr>
          <w:w w:val="105"/>
          <w:vertAlign w:val="baseline"/>
        </w:rPr>
        <w:t> throughout</w:t>
      </w:r>
      <w:r>
        <w:rPr>
          <w:spacing w:val="-1"/>
          <w:w w:val="105"/>
          <w:vertAlign w:val="baseline"/>
        </w:rPr>
        <w:t> </w:t>
      </w:r>
      <w:r>
        <w:rPr>
          <w:w w:val="105"/>
          <w:vertAlign w:val="baseline"/>
        </w:rPr>
        <w:t>Norway</w:t>
      </w:r>
      <w:r>
        <w:rPr>
          <w:spacing w:val="-2"/>
          <w:w w:val="105"/>
          <w:vertAlign w:val="baseline"/>
        </w:rPr>
        <w:t> </w:t>
      </w:r>
      <w:r>
        <w:rPr>
          <w:w w:val="105"/>
          <w:vertAlign w:val="baseline"/>
        </w:rPr>
        <w:t>between</w:t>
      </w:r>
      <w:r>
        <w:rPr>
          <w:spacing w:val="1"/>
          <w:w w:val="105"/>
          <w:vertAlign w:val="baseline"/>
        </w:rPr>
        <w:t> </w:t>
      </w:r>
      <w:r>
        <w:rPr>
          <w:w w:val="105"/>
          <w:vertAlign w:val="baseline"/>
        </w:rPr>
        <w:t>1960</w:t>
      </w:r>
      <w:r>
        <w:rPr>
          <w:spacing w:val="-2"/>
          <w:w w:val="105"/>
          <w:vertAlign w:val="baseline"/>
        </w:rPr>
        <w:t> </w:t>
      </w:r>
      <w:r>
        <w:rPr>
          <w:w w:val="105"/>
          <w:vertAlign w:val="baseline"/>
        </w:rPr>
        <w:t>and</w:t>
      </w:r>
      <w:r>
        <w:rPr>
          <w:spacing w:val="-1"/>
          <w:w w:val="105"/>
          <w:vertAlign w:val="baseline"/>
        </w:rPr>
        <w:t> </w:t>
      </w:r>
      <w:r>
        <w:rPr>
          <w:w w:val="105"/>
          <w:vertAlign w:val="baseline"/>
        </w:rPr>
        <w:t>1975.</w:t>
      </w:r>
      <w:r>
        <w:rPr>
          <w:spacing w:val="22"/>
          <w:w w:val="105"/>
          <w:vertAlign w:val="baseline"/>
        </w:rPr>
        <w:t> </w:t>
      </w:r>
      <w:r>
        <w:rPr>
          <w:w w:val="105"/>
          <w:vertAlign w:val="baseline"/>
        </w:rPr>
        <w:t>As</w:t>
      </w:r>
      <w:r>
        <w:rPr>
          <w:spacing w:val="-1"/>
          <w:w w:val="105"/>
          <w:vertAlign w:val="baseline"/>
        </w:rPr>
        <w:t> </w:t>
      </w:r>
      <w:r>
        <w:rPr>
          <w:w w:val="105"/>
          <w:vertAlign w:val="baseline"/>
        </w:rPr>
        <w:t>the</w:t>
      </w:r>
      <w:r>
        <w:rPr>
          <w:spacing w:val="-1"/>
          <w:w w:val="105"/>
          <w:vertAlign w:val="baseline"/>
        </w:rPr>
        <w:t> </w:t>
      </w:r>
      <w:r>
        <w:rPr>
          <w:w w:val="105"/>
          <w:vertAlign w:val="baseline"/>
        </w:rPr>
        <w:t>reform</w:t>
      </w:r>
      <w:r>
        <w:rPr>
          <w:spacing w:val="-3"/>
          <w:w w:val="105"/>
          <w:vertAlign w:val="baseline"/>
        </w:rPr>
        <w:t> </w:t>
      </w:r>
      <w:r>
        <w:rPr>
          <w:w w:val="105"/>
          <w:vertAlign w:val="baseline"/>
        </w:rPr>
        <w:t>increasingly</w:t>
      </w:r>
      <w:r>
        <w:rPr>
          <w:spacing w:val="1"/>
          <w:w w:val="105"/>
          <w:vertAlign w:val="baseline"/>
        </w:rPr>
        <w:t> </w:t>
      </w:r>
      <w:r>
        <w:rPr>
          <w:w w:val="105"/>
          <w:vertAlign w:val="baseline"/>
        </w:rPr>
        <w:t>applied</w:t>
      </w:r>
      <w:r>
        <w:rPr>
          <w:spacing w:val="-2"/>
          <w:w w:val="105"/>
          <w:vertAlign w:val="baseline"/>
        </w:rPr>
        <w:t> </w:t>
      </w:r>
      <w:r>
        <w:rPr>
          <w:w w:val="105"/>
          <w:vertAlign w:val="baseline"/>
        </w:rPr>
        <w:t>to the</w:t>
      </w:r>
      <w:r>
        <w:rPr>
          <w:w w:val="105"/>
          <w:vertAlign w:val="baseline"/>
        </w:rPr>
        <w:t> whole</w:t>
      </w:r>
      <w:r>
        <w:rPr>
          <w:w w:val="105"/>
          <w:vertAlign w:val="baseline"/>
        </w:rPr>
        <w:t> country,</w:t>
      </w:r>
      <w:r>
        <w:rPr>
          <w:w w:val="105"/>
          <w:vertAlign w:val="baseline"/>
        </w:rPr>
        <w:t> it</w:t>
      </w:r>
      <w:r>
        <w:rPr>
          <w:w w:val="105"/>
          <w:vertAlign w:val="baseline"/>
        </w:rPr>
        <w:t> is</w:t>
      </w:r>
      <w:r>
        <w:rPr>
          <w:w w:val="105"/>
          <w:vertAlign w:val="baseline"/>
        </w:rPr>
        <w:t> possible</w:t>
      </w:r>
      <w:r>
        <w:rPr>
          <w:w w:val="105"/>
          <w:vertAlign w:val="baseline"/>
        </w:rPr>
        <w:t> that</w:t>
      </w:r>
      <w:r>
        <w:rPr>
          <w:w w:val="105"/>
          <w:vertAlign w:val="baseline"/>
        </w:rPr>
        <w:t> the</w:t>
      </w:r>
      <w:r>
        <w:rPr>
          <w:w w:val="105"/>
          <w:vertAlign w:val="baseline"/>
        </w:rPr>
        <w:t> wage</w:t>
      </w:r>
      <w:r>
        <w:rPr>
          <w:w w:val="105"/>
          <w:vertAlign w:val="baseline"/>
        </w:rPr>
        <w:t> function</w:t>
      </w:r>
      <w:r>
        <w:rPr>
          <w:w w:val="105"/>
          <w:vertAlign w:val="baseline"/>
        </w:rPr>
        <w:t> could</w:t>
      </w:r>
      <w:r>
        <w:rPr>
          <w:w w:val="105"/>
          <w:vertAlign w:val="baseline"/>
        </w:rPr>
        <w:t> have</w:t>
      </w:r>
      <w:r>
        <w:rPr>
          <w:w w:val="105"/>
          <w:vertAlign w:val="baseline"/>
        </w:rPr>
        <w:t> changed</w:t>
      </w:r>
      <w:r>
        <w:rPr>
          <w:w w:val="105"/>
          <w:vertAlign w:val="baseline"/>
        </w:rPr>
        <w:t> due</w:t>
      </w:r>
      <w:r>
        <w:rPr>
          <w:w w:val="105"/>
          <w:vertAlign w:val="baseline"/>
        </w:rPr>
        <w:t> to</w:t>
      </w:r>
      <w:r>
        <w:rPr>
          <w:w w:val="105"/>
          <w:vertAlign w:val="baseline"/>
        </w:rPr>
        <w:t> equilib-rium</w:t>
      </w:r>
      <w:r>
        <w:rPr>
          <w:w w:val="105"/>
          <w:vertAlign w:val="baseline"/>
        </w:rPr>
        <w:t> effects.</w:t>
      </w:r>
      <w:r>
        <w:rPr>
          <w:spacing w:val="32"/>
          <w:w w:val="105"/>
          <w:vertAlign w:val="baseline"/>
        </w:rPr>
        <w:t> </w:t>
      </w:r>
      <w:r>
        <w:rPr>
          <w:w w:val="105"/>
          <w:vertAlign w:val="baseline"/>
        </w:rPr>
        <w:t>These</w:t>
      </w:r>
      <w:r>
        <w:rPr>
          <w:w w:val="105"/>
          <w:vertAlign w:val="baseline"/>
        </w:rPr>
        <w:t> changes</w:t>
      </w:r>
      <w:r>
        <w:rPr>
          <w:w w:val="105"/>
          <w:vertAlign w:val="baseline"/>
        </w:rPr>
        <w:t> might</w:t>
      </w:r>
      <w:r>
        <w:rPr>
          <w:w w:val="105"/>
          <w:vertAlign w:val="baseline"/>
        </w:rPr>
        <w:t> have</w:t>
      </w:r>
      <w:r>
        <w:rPr>
          <w:w w:val="105"/>
          <w:vertAlign w:val="baseline"/>
        </w:rPr>
        <w:t> interacted</w:t>
      </w:r>
      <w:r>
        <w:rPr>
          <w:spacing w:val="6"/>
          <w:w w:val="105"/>
          <w:vertAlign w:val="baseline"/>
        </w:rPr>
        <w:t> </w:t>
      </w:r>
      <w:r>
        <w:rPr>
          <w:w w:val="105"/>
          <w:vertAlign w:val="baseline"/>
        </w:rPr>
        <w:t>with</w:t>
      </w:r>
      <w:r>
        <w:rPr>
          <w:w w:val="105"/>
          <w:vertAlign w:val="baseline"/>
        </w:rPr>
        <w:t> experience</w:t>
      </w:r>
      <w:r>
        <w:rPr>
          <w:spacing w:val="7"/>
          <w:w w:val="105"/>
          <w:vertAlign w:val="baseline"/>
        </w:rPr>
        <w:t> </w:t>
      </w:r>
      <w:r>
        <w:rPr>
          <w:w w:val="105"/>
          <w:vertAlign w:val="baseline"/>
        </w:rPr>
        <w:t>so</w:t>
      </w:r>
      <w:r>
        <w:rPr>
          <w:w w:val="105"/>
          <w:vertAlign w:val="baseline"/>
        </w:rPr>
        <w:t> that</w:t>
      </w:r>
      <w:r>
        <w:rPr>
          <w:w w:val="105"/>
          <w:vertAlign w:val="baseline"/>
        </w:rPr>
        <w:t> the</w:t>
      </w:r>
      <w:r>
        <w:rPr>
          <w:w w:val="105"/>
          <w:vertAlign w:val="baseline"/>
        </w:rPr>
        <w:t> variation</w:t>
      </w:r>
      <w:r>
        <w:rPr>
          <w:w w:val="105"/>
          <w:vertAlign w:val="baseline"/>
        </w:rPr>
        <w:t> in </w:t>
      </w:r>
      <w:r>
        <w:rPr>
          <w:vertAlign w:val="baseline"/>
        </w:rPr>
        <w:t>the returns to education estimates across different experience levels might confound changes</w:t>
      </w:r>
      <w:r>
        <w:rPr>
          <w:spacing w:val="40"/>
          <w:vertAlign w:val="baseline"/>
        </w:rPr>
        <w:t> </w:t>
      </w:r>
      <w:bookmarkStart w:name="8 Conclusion" w:id="94"/>
      <w:bookmarkEnd w:id="94"/>
      <w:r>
        <w:rPr>
          <w:w w:val="98"/>
          <w:vertAlign w:val="baseline"/>
        </w:rPr>
      </w:r>
      <w:bookmarkStart w:name="_bookmark71" w:id="95"/>
      <w:bookmarkEnd w:id="95"/>
      <w:r>
        <w:rPr>
          <w:spacing w:val="-2"/>
          <w:w w:val="105"/>
          <w:vertAlign w:val="baseline"/>
        </w:rPr>
        <w:t>in</w:t>
      </w:r>
      <w:r>
        <w:rPr>
          <w:spacing w:val="-9"/>
          <w:w w:val="105"/>
          <w:vertAlign w:val="baseline"/>
        </w:rPr>
        <w:t> </w:t>
      </w:r>
      <w:r>
        <w:rPr>
          <w:spacing w:val="-2"/>
          <w:w w:val="105"/>
          <w:vertAlign w:val="baseline"/>
        </w:rPr>
        <w:t>the</w:t>
      </w:r>
      <w:r>
        <w:rPr>
          <w:spacing w:val="-9"/>
          <w:w w:val="105"/>
          <w:vertAlign w:val="baseline"/>
        </w:rPr>
        <w:t> </w:t>
      </w:r>
      <w:r>
        <w:rPr>
          <w:spacing w:val="-2"/>
          <w:w w:val="105"/>
          <w:vertAlign w:val="baseline"/>
        </w:rPr>
        <w:t>wage</w:t>
      </w:r>
      <w:r>
        <w:rPr>
          <w:spacing w:val="-10"/>
          <w:w w:val="105"/>
          <w:vertAlign w:val="baseline"/>
        </w:rPr>
        <w:t> </w:t>
      </w:r>
      <w:r>
        <w:rPr>
          <w:spacing w:val="-2"/>
          <w:w w:val="105"/>
          <w:vertAlign w:val="baseline"/>
        </w:rPr>
        <w:t>function</w:t>
      </w:r>
      <w:r>
        <w:rPr>
          <w:spacing w:val="-8"/>
          <w:w w:val="105"/>
          <w:vertAlign w:val="baseline"/>
        </w:rPr>
        <w:t> </w:t>
      </w:r>
      <w:r>
        <w:rPr>
          <w:spacing w:val="-2"/>
          <w:w w:val="105"/>
          <w:vertAlign w:val="baseline"/>
        </w:rPr>
        <w:t>over</w:t>
      </w:r>
      <w:r>
        <w:rPr>
          <w:spacing w:val="-7"/>
          <w:w w:val="105"/>
          <w:vertAlign w:val="baseline"/>
        </w:rPr>
        <w:t> </w:t>
      </w:r>
      <w:r>
        <w:rPr>
          <w:spacing w:val="-2"/>
          <w:w w:val="105"/>
          <w:vertAlign w:val="baseline"/>
        </w:rPr>
        <w:t>time.</w:t>
      </w:r>
      <w:r>
        <w:rPr>
          <w:spacing w:val="19"/>
          <w:w w:val="105"/>
          <w:vertAlign w:val="baseline"/>
        </w:rPr>
        <w:t> </w:t>
      </w:r>
      <w:r>
        <w:rPr>
          <w:spacing w:val="-2"/>
          <w:w w:val="105"/>
          <w:vertAlign w:val="baseline"/>
        </w:rPr>
        <w:t>Accounting</w:t>
      </w:r>
      <w:r>
        <w:rPr>
          <w:spacing w:val="-7"/>
          <w:w w:val="105"/>
          <w:vertAlign w:val="baseline"/>
        </w:rPr>
        <w:t> </w:t>
      </w:r>
      <w:r>
        <w:rPr>
          <w:spacing w:val="-2"/>
          <w:w w:val="105"/>
          <w:vertAlign w:val="baseline"/>
        </w:rPr>
        <w:t>for</w:t>
      </w:r>
      <w:r>
        <w:rPr>
          <w:spacing w:val="-10"/>
          <w:w w:val="105"/>
          <w:vertAlign w:val="baseline"/>
        </w:rPr>
        <w:t> </w:t>
      </w:r>
      <w:r>
        <w:rPr>
          <w:spacing w:val="-2"/>
          <w:w w:val="105"/>
          <w:vertAlign w:val="baseline"/>
        </w:rPr>
        <w:t>such</w:t>
      </w:r>
      <w:r>
        <w:rPr>
          <w:spacing w:val="-7"/>
          <w:w w:val="105"/>
          <w:vertAlign w:val="baseline"/>
        </w:rPr>
        <w:t> </w:t>
      </w:r>
      <w:r>
        <w:rPr>
          <w:spacing w:val="-2"/>
          <w:w w:val="105"/>
          <w:vertAlign w:val="baseline"/>
        </w:rPr>
        <w:t>effects</w:t>
      </w:r>
      <w:r>
        <w:rPr>
          <w:spacing w:val="-8"/>
          <w:w w:val="105"/>
          <w:vertAlign w:val="baseline"/>
        </w:rPr>
        <w:t> </w:t>
      </w:r>
      <w:r>
        <w:rPr>
          <w:spacing w:val="-2"/>
          <w:w w:val="105"/>
          <w:vertAlign w:val="baseline"/>
        </w:rPr>
        <w:t>is</w:t>
      </w:r>
      <w:r>
        <w:rPr>
          <w:spacing w:val="-9"/>
          <w:w w:val="105"/>
          <w:vertAlign w:val="baseline"/>
        </w:rPr>
        <w:t> </w:t>
      </w:r>
      <w:r>
        <w:rPr>
          <w:spacing w:val="-2"/>
          <w:w w:val="105"/>
          <w:vertAlign w:val="baseline"/>
        </w:rPr>
        <w:t>beyond</w:t>
      </w:r>
      <w:r>
        <w:rPr>
          <w:spacing w:val="-7"/>
          <w:w w:val="105"/>
          <w:vertAlign w:val="baseline"/>
        </w:rPr>
        <w:t> </w:t>
      </w:r>
      <w:r>
        <w:rPr>
          <w:spacing w:val="-2"/>
          <w:w w:val="105"/>
          <w:vertAlign w:val="baseline"/>
        </w:rPr>
        <w:t>the</w:t>
      </w:r>
      <w:r>
        <w:rPr>
          <w:spacing w:val="-10"/>
          <w:w w:val="105"/>
          <w:vertAlign w:val="baseline"/>
        </w:rPr>
        <w:t> </w:t>
      </w:r>
      <w:r>
        <w:rPr>
          <w:spacing w:val="-2"/>
          <w:w w:val="105"/>
          <w:vertAlign w:val="baseline"/>
        </w:rPr>
        <w:t>scope</w:t>
      </w:r>
      <w:r>
        <w:rPr>
          <w:spacing w:val="-9"/>
          <w:w w:val="105"/>
          <w:vertAlign w:val="baseline"/>
        </w:rPr>
        <w:t> </w:t>
      </w:r>
      <w:r>
        <w:rPr>
          <w:spacing w:val="-2"/>
          <w:w w:val="105"/>
          <w:vertAlign w:val="baseline"/>
        </w:rPr>
        <w:t>of</w:t>
      </w:r>
      <w:r>
        <w:rPr>
          <w:spacing w:val="-10"/>
          <w:w w:val="105"/>
          <w:vertAlign w:val="baseline"/>
        </w:rPr>
        <w:t> </w:t>
      </w:r>
      <w:r>
        <w:rPr>
          <w:spacing w:val="-2"/>
          <w:w w:val="105"/>
          <w:vertAlign w:val="baseline"/>
        </w:rPr>
        <w:t>this</w:t>
      </w:r>
      <w:r>
        <w:rPr>
          <w:spacing w:val="-8"/>
          <w:w w:val="105"/>
          <w:vertAlign w:val="baseline"/>
        </w:rPr>
        <w:t> </w:t>
      </w:r>
      <w:r>
        <w:rPr>
          <w:spacing w:val="-2"/>
          <w:w w:val="105"/>
          <w:vertAlign w:val="baseline"/>
        </w:rPr>
        <w:t>paper.</w:t>
      </w:r>
    </w:p>
    <w:p>
      <w:pPr>
        <w:pStyle w:val="BodyText"/>
        <w:spacing w:before="181"/>
      </w:pPr>
    </w:p>
    <w:p>
      <w:pPr>
        <w:pStyle w:val="Heading2"/>
        <w:numPr>
          <w:ilvl w:val="0"/>
          <w:numId w:val="1"/>
        </w:numPr>
        <w:tabs>
          <w:tab w:pos="940" w:val="left" w:leader="none"/>
        </w:tabs>
        <w:spacing w:line="240" w:lineRule="auto" w:before="1" w:after="0"/>
        <w:ind w:left="940" w:right="0" w:hanging="581"/>
        <w:jc w:val="left"/>
      </w:pPr>
      <w:r>
        <w:rPr>
          <w:spacing w:val="-2"/>
          <w:w w:val="110"/>
        </w:rPr>
        <w:t>Conclusion</w:t>
      </w:r>
    </w:p>
    <w:p>
      <w:pPr>
        <w:pStyle w:val="BodyText"/>
        <w:spacing w:line="391" w:lineRule="auto" w:before="384"/>
        <w:ind w:left="359" w:right="358"/>
        <w:jc w:val="both"/>
      </w:pPr>
      <w:r>
        <w:rPr>
          <w:w w:val="105"/>
        </w:rPr>
        <w:t>Education</w:t>
      </w:r>
      <w:r>
        <w:rPr>
          <w:w w:val="105"/>
        </w:rPr>
        <w:t> policy</w:t>
      </w:r>
      <w:r>
        <w:rPr>
          <w:w w:val="105"/>
        </w:rPr>
        <w:t> hinges</w:t>
      </w:r>
      <w:r>
        <w:rPr>
          <w:w w:val="105"/>
        </w:rPr>
        <w:t> on</w:t>
      </w:r>
      <w:r>
        <w:rPr>
          <w:w w:val="105"/>
        </w:rPr>
        <w:t> the</w:t>
      </w:r>
      <w:r>
        <w:rPr>
          <w:w w:val="105"/>
        </w:rPr>
        <w:t> estimates</w:t>
      </w:r>
      <w:r>
        <w:rPr>
          <w:w w:val="105"/>
        </w:rPr>
        <w:t> of</w:t>
      </w:r>
      <w:r>
        <w:rPr>
          <w:w w:val="105"/>
        </w:rPr>
        <w:t> private</w:t>
      </w:r>
      <w:r>
        <w:rPr>
          <w:w w:val="105"/>
        </w:rPr>
        <w:t> and</w:t>
      </w:r>
      <w:r>
        <w:rPr>
          <w:w w:val="105"/>
        </w:rPr>
        <w:t> social</w:t>
      </w:r>
      <w:r>
        <w:rPr>
          <w:w w:val="105"/>
        </w:rPr>
        <w:t> returns</w:t>
      </w:r>
      <w:r>
        <w:rPr>
          <w:w w:val="105"/>
        </w:rPr>
        <w:t> to</w:t>
      </w:r>
      <w:r>
        <w:rPr>
          <w:w w:val="105"/>
        </w:rPr>
        <w:t> education,</w:t>
      </w:r>
      <w:r>
        <w:rPr>
          <w:w w:val="105"/>
        </w:rPr>
        <w:t> but these</w:t>
      </w:r>
      <w:r>
        <w:rPr>
          <w:w w:val="105"/>
        </w:rPr>
        <w:t> returns</w:t>
      </w:r>
      <w:r>
        <w:rPr>
          <w:w w:val="105"/>
        </w:rPr>
        <w:t> are</w:t>
      </w:r>
      <w:r>
        <w:rPr>
          <w:w w:val="105"/>
        </w:rPr>
        <w:t> difficult</w:t>
      </w:r>
      <w:r>
        <w:rPr>
          <w:w w:val="105"/>
        </w:rPr>
        <w:t> to</w:t>
      </w:r>
      <w:r>
        <w:rPr>
          <w:w w:val="105"/>
        </w:rPr>
        <w:t> estimate</w:t>
      </w:r>
      <w:r>
        <w:rPr>
          <w:w w:val="105"/>
        </w:rPr>
        <w:t> separately.</w:t>
      </w:r>
      <w:r>
        <w:rPr>
          <w:spacing w:val="40"/>
          <w:w w:val="105"/>
        </w:rPr>
        <w:t> </w:t>
      </w:r>
      <w:r>
        <w:rPr>
          <w:w w:val="105"/>
        </w:rPr>
        <w:t>In</w:t>
      </w:r>
      <w:r>
        <w:rPr>
          <w:w w:val="105"/>
        </w:rPr>
        <w:t> this</w:t>
      </w:r>
      <w:r>
        <w:rPr>
          <w:w w:val="105"/>
        </w:rPr>
        <w:t> paper,</w:t>
      </w:r>
      <w:r>
        <w:rPr>
          <w:w w:val="105"/>
        </w:rPr>
        <w:t> we</w:t>
      </w:r>
      <w:r>
        <w:rPr>
          <w:w w:val="105"/>
        </w:rPr>
        <w:t> determine</w:t>
      </w:r>
      <w:r>
        <w:rPr>
          <w:w w:val="105"/>
        </w:rPr>
        <w:t> conditions under</w:t>
      </w:r>
      <w:r>
        <w:rPr>
          <w:w w:val="105"/>
        </w:rPr>
        <w:t> which</w:t>
      </w:r>
      <w:r>
        <w:rPr>
          <w:w w:val="105"/>
        </w:rPr>
        <w:t> instruments</w:t>
      </w:r>
      <w:r>
        <w:rPr>
          <w:w w:val="105"/>
        </w:rPr>
        <w:t> allow</w:t>
      </w:r>
      <w:r>
        <w:rPr>
          <w:w w:val="105"/>
        </w:rPr>
        <w:t> us</w:t>
      </w:r>
      <w:r>
        <w:rPr>
          <w:w w:val="105"/>
        </w:rPr>
        <w:t> to</w:t>
      </w:r>
      <w:r>
        <w:rPr>
          <w:w w:val="105"/>
        </w:rPr>
        <w:t> separately</w:t>
      </w:r>
      <w:r>
        <w:rPr>
          <w:w w:val="105"/>
        </w:rPr>
        <w:t> identify</w:t>
      </w:r>
      <w:r>
        <w:rPr>
          <w:w w:val="105"/>
        </w:rPr>
        <w:t> the</w:t>
      </w:r>
      <w:r>
        <w:rPr>
          <w:w w:val="105"/>
        </w:rPr>
        <w:t> private</w:t>
      </w:r>
      <w:r>
        <w:rPr>
          <w:w w:val="105"/>
        </w:rPr>
        <w:t> and</w:t>
      </w:r>
      <w:r>
        <w:rPr>
          <w:w w:val="105"/>
        </w:rPr>
        <w:t> social</w:t>
      </w:r>
      <w:r>
        <w:rPr>
          <w:w w:val="105"/>
        </w:rPr>
        <w:t> returns</w:t>
      </w:r>
      <w:r>
        <w:rPr>
          <w:w w:val="105"/>
        </w:rPr>
        <w:t> to education within the context</w:t>
      </w:r>
      <w:r>
        <w:rPr>
          <w:w w:val="105"/>
        </w:rPr>
        <w:t> of an employer</w:t>
      </w:r>
      <w:r>
        <w:rPr>
          <w:w w:val="105"/>
        </w:rPr>
        <w:t> learning model.</w:t>
      </w:r>
    </w:p>
    <w:p>
      <w:pPr>
        <w:pStyle w:val="BodyText"/>
        <w:spacing w:line="393" w:lineRule="auto" w:before="3"/>
        <w:ind w:left="359" w:right="357" w:firstLine="350"/>
        <w:jc w:val="both"/>
      </w:pPr>
      <w:r>
        <w:rPr/>
        <mc:AlternateContent>
          <mc:Choice Requires="wps">
            <w:drawing>
              <wp:anchor distT="0" distB="0" distL="0" distR="0" allowOverlap="1" layoutInCell="1" locked="0" behindDoc="0" simplePos="0" relativeHeight="15808512">
                <wp:simplePos x="0" y="0"/>
                <wp:positionH relativeFrom="page">
                  <wp:posOffset>914247</wp:posOffset>
                </wp:positionH>
                <wp:positionV relativeFrom="paragraph">
                  <wp:posOffset>569587</wp:posOffset>
                </wp:positionV>
                <wp:extent cx="2377440" cy="127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2377440" cy="1270"/>
                        </a:xfrm>
                        <a:custGeom>
                          <a:avLst/>
                          <a:gdLst/>
                          <a:ahLst/>
                          <a:cxnLst/>
                          <a:rect l="l" t="t" r="r" b="b"/>
                          <a:pathLst>
                            <a:path w="2377440" h="0">
                              <a:moveTo>
                                <a:pt x="0" y="0"/>
                              </a:moveTo>
                              <a:lnTo>
                                <a:pt x="237744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512" from="71.987999pt,44.849442pt" to="259.187999pt,44.849442pt" stroked="true" strokeweight=".48pt" strokecolor="#000000">
                <v:stroke dashstyle="solid"/>
                <w10:wrap type="none"/>
              </v:line>
            </w:pict>
          </mc:Fallback>
        </mc:AlternateContent>
      </w:r>
      <w:r>
        <w:rPr>
          <w:w w:val="105"/>
        </w:rPr>
        <w:t>We</w:t>
      </w:r>
      <w:r>
        <w:rPr>
          <w:w w:val="105"/>
        </w:rPr>
        <w:t> distinguish</w:t>
      </w:r>
      <w:r>
        <w:rPr>
          <w:w w:val="105"/>
        </w:rPr>
        <w:t> between</w:t>
      </w:r>
      <w:r>
        <w:rPr>
          <w:w w:val="105"/>
        </w:rPr>
        <w:t> two</w:t>
      </w:r>
      <w:r>
        <w:rPr>
          <w:w w:val="105"/>
        </w:rPr>
        <w:t> types</w:t>
      </w:r>
      <w:r>
        <w:rPr>
          <w:w w:val="105"/>
        </w:rPr>
        <w:t> of</w:t>
      </w:r>
      <w:r>
        <w:rPr>
          <w:w w:val="105"/>
        </w:rPr>
        <w:t> IVs:</w:t>
      </w:r>
      <w:r>
        <w:rPr>
          <w:spacing w:val="40"/>
          <w:w w:val="105"/>
        </w:rPr>
        <w:t> </w:t>
      </w:r>
      <w:r>
        <w:rPr>
          <w:w w:val="105"/>
        </w:rPr>
        <w:t>hidden</w:t>
      </w:r>
      <w:r>
        <w:rPr>
          <w:w w:val="105"/>
        </w:rPr>
        <w:t> IVs</w:t>
      </w:r>
      <w:r>
        <w:rPr>
          <w:w w:val="105"/>
        </w:rPr>
        <w:t> and</w:t>
      </w:r>
      <w:r>
        <w:rPr>
          <w:w w:val="105"/>
        </w:rPr>
        <w:t> transparent</w:t>
      </w:r>
      <w:r>
        <w:rPr>
          <w:w w:val="105"/>
        </w:rPr>
        <w:t> IVs,</w:t>
      </w:r>
      <w:r>
        <w:rPr>
          <w:w w:val="105"/>
        </w:rPr>
        <w:t> where</w:t>
      </w:r>
      <w:r>
        <w:rPr>
          <w:w w:val="105"/>
        </w:rPr>
        <w:t> the former</w:t>
      </w:r>
      <w:r>
        <w:rPr>
          <w:spacing w:val="12"/>
          <w:w w:val="105"/>
        </w:rPr>
        <w:t> </w:t>
      </w:r>
      <w:r>
        <w:rPr>
          <w:w w:val="105"/>
        </w:rPr>
        <w:t>are</w:t>
      </w:r>
      <w:r>
        <w:rPr>
          <w:spacing w:val="12"/>
          <w:w w:val="105"/>
        </w:rPr>
        <w:t> </w:t>
      </w:r>
      <w:r>
        <w:rPr>
          <w:w w:val="105"/>
        </w:rPr>
        <w:t>unobserved</w:t>
      </w:r>
      <w:r>
        <w:rPr>
          <w:spacing w:val="16"/>
          <w:w w:val="105"/>
        </w:rPr>
        <w:t> </w:t>
      </w:r>
      <w:r>
        <w:rPr>
          <w:w w:val="105"/>
        </w:rPr>
        <w:t>by</w:t>
      </w:r>
      <w:r>
        <w:rPr>
          <w:spacing w:val="13"/>
          <w:w w:val="105"/>
        </w:rPr>
        <w:t> </w:t>
      </w:r>
      <w:r>
        <w:rPr>
          <w:w w:val="105"/>
        </w:rPr>
        <w:t>employers</w:t>
      </w:r>
      <w:r>
        <w:rPr>
          <w:spacing w:val="17"/>
          <w:w w:val="105"/>
        </w:rPr>
        <w:t> </w:t>
      </w:r>
      <w:r>
        <w:rPr>
          <w:w w:val="105"/>
        </w:rPr>
        <w:t>and</w:t>
      </w:r>
      <w:r>
        <w:rPr>
          <w:spacing w:val="12"/>
          <w:w w:val="105"/>
        </w:rPr>
        <w:t> </w:t>
      </w:r>
      <w:r>
        <w:rPr>
          <w:w w:val="105"/>
        </w:rPr>
        <w:t>thus</w:t>
      </w:r>
      <w:r>
        <w:rPr>
          <w:spacing w:val="14"/>
          <w:w w:val="105"/>
        </w:rPr>
        <w:t> </w:t>
      </w:r>
      <w:r>
        <w:rPr>
          <w:w w:val="105"/>
        </w:rPr>
        <w:t>not</w:t>
      </w:r>
      <w:r>
        <w:rPr>
          <w:spacing w:val="13"/>
          <w:w w:val="105"/>
        </w:rPr>
        <w:t> </w:t>
      </w:r>
      <w:r>
        <w:rPr>
          <w:w w:val="105"/>
        </w:rPr>
        <w:t>directly</w:t>
      </w:r>
      <w:r>
        <w:rPr>
          <w:spacing w:val="13"/>
          <w:w w:val="105"/>
        </w:rPr>
        <w:t> </w:t>
      </w:r>
      <w:r>
        <w:rPr>
          <w:w w:val="105"/>
        </w:rPr>
        <w:t>priced</w:t>
      </w:r>
      <w:r>
        <w:rPr>
          <w:spacing w:val="15"/>
          <w:w w:val="105"/>
        </w:rPr>
        <w:t> </w:t>
      </w:r>
      <w:r>
        <w:rPr>
          <w:w w:val="105"/>
        </w:rPr>
        <w:t>in</w:t>
      </w:r>
      <w:r>
        <w:rPr>
          <w:spacing w:val="12"/>
          <w:w w:val="105"/>
        </w:rPr>
        <w:t> </w:t>
      </w:r>
      <w:r>
        <w:rPr>
          <w:w w:val="105"/>
        </w:rPr>
        <w:t>the</w:t>
      </w:r>
      <w:r>
        <w:rPr>
          <w:spacing w:val="13"/>
          <w:w w:val="105"/>
        </w:rPr>
        <w:t> </w:t>
      </w:r>
      <w:r>
        <w:rPr>
          <w:w w:val="105"/>
        </w:rPr>
        <w:t>wages,</w:t>
      </w:r>
      <w:r>
        <w:rPr>
          <w:spacing w:val="17"/>
          <w:w w:val="105"/>
        </w:rPr>
        <w:t> </w:t>
      </w:r>
      <w:r>
        <w:rPr>
          <w:w w:val="105"/>
        </w:rPr>
        <w:t>while</w:t>
      </w:r>
      <w:r>
        <w:rPr>
          <w:spacing w:val="15"/>
          <w:w w:val="105"/>
        </w:rPr>
        <w:t> </w:t>
      </w:r>
      <w:r>
        <w:rPr>
          <w:spacing w:val="-5"/>
          <w:w w:val="105"/>
        </w:rPr>
        <w:t>the</w:t>
      </w:r>
    </w:p>
    <w:p>
      <w:pPr>
        <w:spacing w:line="207" w:lineRule="exact" w:before="0"/>
        <w:ind w:left="611" w:right="0" w:firstLine="0"/>
        <w:jc w:val="both"/>
        <w:rPr>
          <w:sz w:val="20"/>
        </w:rPr>
      </w:pPr>
      <w:r>
        <w:rPr>
          <w:w w:val="105"/>
          <w:sz w:val="20"/>
          <w:vertAlign w:val="superscript"/>
        </w:rPr>
        <w:t>34</w:t>
      </w:r>
      <w:bookmarkStart w:name="_bookmark72" w:id="96"/>
      <w:bookmarkEnd w:id="96"/>
      <w:r>
        <w:rPr>
          <w:w w:val="105"/>
          <w:sz w:val="20"/>
          <w:vertAlign w:val="baseline"/>
        </w:rPr>
        <w:t>S</w:t>
      </w:r>
      <w:r>
        <w:rPr>
          <w:w w:val="105"/>
          <w:sz w:val="20"/>
          <w:vertAlign w:val="baseline"/>
        </w:rPr>
        <w:t>ee</w:t>
      </w:r>
      <w:r>
        <w:rPr>
          <w:spacing w:val="7"/>
          <w:w w:val="105"/>
          <w:sz w:val="20"/>
          <w:vertAlign w:val="baseline"/>
        </w:rPr>
        <w:t> </w:t>
      </w:r>
      <w:hyperlink w:history="true" w:anchor="_bookmark109">
        <w:r>
          <w:rPr>
            <w:w w:val="105"/>
            <w:sz w:val="20"/>
            <w:vertAlign w:val="baseline"/>
          </w:rPr>
          <w:t>Lang</w:t>
        </w:r>
        <w:r>
          <w:rPr>
            <w:spacing w:val="9"/>
            <w:w w:val="105"/>
            <w:sz w:val="20"/>
            <w:vertAlign w:val="baseline"/>
          </w:rPr>
          <w:t> </w:t>
        </w:r>
        <w:r>
          <w:rPr>
            <w:w w:val="105"/>
            <w:sz w:val="20"/>
            <w:vertAlign w:val="baseline"/>
          </w:rPr>
          <w:t>and</w:t>
        </w:r>
        <w:r>
          <w:rPr>
            <w:spacing w:val="8"/>
            <w:w w:val="105"/>
            <w:sz w:val="20"/>
            <w:vertAlign w:val="baseline"/>
          </w:rPr>
          <w:t> </w:t>
        </w:r>
        <w:r>
          <w:rPr>
            <w:w w:val="105"/>
            <w:sz w:val="20"/>
            <w:vertAlign w:val="baseline"/>
          </w:rPr>
          <w:t>Kropp</w:t>
        </w:r>
      </w:hyperlink>
      <w:r>
        <w:rPr>
          <w:spacing w:val="8"/>
          <w:w w:val="105"/>
          <w:sz w:val="20"/>
          <w:vertAlign w:val="baseline"/>
        </w:rPr>
        <w:t> </w:t>
      </w:r>
      <w:hyperlink w:history="true" w:anchor="_bookmark109">
        <w:r>
          <w:rPr>
            <w:w w:val="105"/>
            <w:sz w:val="20"/>
            <w:vertAlign w:val="baseline"/>
          </w:rPr>
          <w:t>[1986</w:t>
        </w:r>
      </w:hyperlink>
      <w:r>
        <w:rPr>
          <w:w w:val="105"/>
          <w:sz w:val="20"/>
          <w:vertAlign w:val="baseline"/>
        </w:rPr>
        <w:t>]</w:t>
      </w:r>
      <w:r>
        <w:rPr>
          <w:spacing w:val="10"/>
          <w:w w:val="105"/>
          <w:sz w:val="20"/>
          <w:vertAlign w:val="baseline"/>
        </w:rPr>
        <w:t> </w:t>
      </w:r>
      <w:r>
        <w:rPr>
          <w:w w:val="105"/>
          <w:sz w:val="20"/>
          <w:vertAlign w:val="baseline"/>
        </w:rPr>
        <w:t>and</w:t>
      </w:r>
      <w:r>
        <w:rPr>
          <w:spacing w:val="8"/>
          <w:w w:val="105"/>
          <w:sz w:val="20"/>
          <w:vertAlign w:val="baseline"/>
        </w:rPr>
        <w:t> </w:t>
      </w:r>
      <w:hyperlink w:history="true" w:anchor="_bookmark83">
        <w:r>
          <w:rPr>
            <w:w w:val="105"/>
            <w:sz w:val="20"/>
            <w:vertAlign w:val="baseline"/>
          </w:rPr>
          <w:t>Bedard</w:t>
        </w:r>
      </w:hyperlink>
      <w:r>
        <w:rPr>
          <w:spacing w:val="8"/>
          <w:w w:val="105"/>
          <w:sz w:val="20"/>
          <w:vertAlign w:val="baseline"/>
        </w:rPr>
        <w:t> </w:t>
      </w:r>
      <w:hyperlink w:history="true" w:anchor="_bookmark83">
        <w:r>
          <w:rPr>
            <w:w w:val="105"/>
            <w:sz w:val="20"/>
            <w:vertAlign w:val="baseline"/>
          </w:rPr>
          <w:t>[2001</w:t>
        </w:r>
      </w:hyperlink>
      <w:r>
        <w:rPr>
          <w:w w:val="105"/>
          <w:sz w:val="20"/>
          <w:vertAlign w:val="baseline"/>
        </w:rPr>
        <w:t>]</w:t>
      </w:r>
      <w:r>
        <w:rPr>
          <w:spacing w:val="9"/>
          <w:w w:val="105"/>
          <w:sz w:val="20"/>
          <w:vertAlign w:val="baseline"/>
        </w:rPr>
        <w:t> </w:t>
      </w:r>
      <w:r>
        <w:rPr>
          <w:w w:val="105"/>
          <w:sz w:val="20"/>
          <w:vertAlign w:val="baseline"/>
        </w:rPr>
        <w:t>for</w:t>
      </w:r>
      <w:r>
        <w:rPr>
          <w:spacing w:val="9"/>
          <w:w w:val="105"/>
          <w:sz w:val="20"/>
          <w:vertAlign w:val="baseline"/>
        </w:rPr>
        <w:t> </w:t>
      </w:r>
      <w:r>
        <w:rPr>
          <w:w w:val="105"/>
          <w:sz w:val="20"/>
          <w:vertAlign w:val="baseline"/>
        </w:rPr>
        <w:t>evidence</w:t>
      </w:r>
      <w:r>
        <w:rPr>
          <w:spacing w:val="8"/>
          <w:w w:val="105"/>
          <w:sz w:val="20"/>
          <w:vertAlign w:val="baseline"/>
        </w:rPr>
        <w:t> </w:t>
      </w:r>
      <w:r>
        <w:rPr>
          <w:w w:val="105"/>
          <w:sz w:val="20"/>
          <w:vertAlign w:val="baseline"/>
        </w:rPr>
        <w:t>on</w:t>
      </w:r>
      <w:r>
        <w:rPr>
          <w:spacing w:val="8"/>
          <w:w w:val="105"/>
          <w:sz w:val="20"/>
          <w:vertAlign w:val="baseline"/>
        </w:rPr>
        <w:t> </w:t>
      </w:r>
      <w:r>
        <w:rPr>
          <w:w w:val="105"/>
          <w:sz w:val="20"/>
          <w:vertAlign w:val="baseline"/>
        </w:rPr>
        <w:t>such</w:t>
      </w:r>
      <w:r>
        <w:rPr>
          <w:spacing w:val="10"/>
          <w:w w:val="105"/>
          <w:sz w:val="20"/>
          <w:vertAlign w:val="baseline"/>
        </w:rPr>
        <w:t> </w:t>
      </w:r>
      <w:r>
        <w:rPr>
          <w:w w:val="105"/>
          <w:sz w:val="20"/>
          <w:vertAlign w:val="baseline"/>
        </w:rPr>
        <w:t>feedback</w:t>
      </w:r>
      <w:r>
        <w:rPr>
          <w:spacing w:val="9"/>
          <w:w w:val="105"/>
          <w:sz w:val="20"/>
          <w:vertAlign w:val="baseline"/>
        </w:rPr>
        <w:t> </w:t>
      </w:r>
      <w:r>
        <w:rPr>
          <w:spacing w:val="-2"/>
          <w:w w:val="105"/>
          <w:sz w:val="20"/>
          <w:vertAlign w:val="baseline"/>
        </w:rPr>
        <w:t>effects.</w:t>
      </w:r>
    </w:p>
    <w:p>
      <w:pPr>
        <w:spacing w:line="235" w:lineRule="auto" w:before="2"/>
        <w:ind w:left="359" w:right="355" w:firstLine="252"/>
        <w:jc w:val="both"/>
        <w:rPr>
          <w:sz w:val="20"/>
        </w:rPr>
      </w:pPr>
      <w:r>
        <w:rPr>
          <w:w w:val="105"/>
          <w:sz w:val="20"/>
          <w:vertAlign w:val="superscript"/>
        </w:rPr>
        <w:t>35</w:t>
      </w:r>
      <w:bookmarkStart w:name="_bookmark73" w:id="97"/>
      <w:bookmarkEnd w:id="97"/>
      <w:r>
        <w:rPr>
          <w:w w:val="105"/>
          <w:sz w:val="20"/>
          <w:vertAlign w:val="baseline"/>
        </w:rPr>
        <w:t>I</w:t>
      </w:r>
      <w:r>
        <w:rPr>
          <w:w w:val="105"/>
          <w:sz w:val="20"/>
          <w:vertAlign w:val="baseline"/>
        </w:rPr>
        <w:t>n practice, estimating effects of education interacted with experience using IVs requires large datasets.</w:t>
      </w:r>
      <w:r>
        <w:rPr>
          <w:spacing w:val="40"/>
          <w:w w:val="105"/>
          <w:sz w:val="20"/>
          <w:vertAlign w:val="baseline"/>
        </w:rPr>
        <w:t> </w:t>
      </w:r>
      <w:r>
        <w:rPr>
          <w:w w:val="105"/>
          <w:sz w:val="20"/>
          <w:vertAlign w:val="baseline"/>
        </w:rPr>
        <w:t>A</w:t>
      </w:r>
      <w:r>
        <w:rPr>
          <w:w w:val="105"/>
          <w:sz w:val="20"/>
          <w:vertAlign w:val="baseline"/>
        </w:rPr>
        <w:t> complementary</w:t>
      </w:r>
      <w:r>
        <w:rPr>
          <w:w w:val="105"/>
          <w:sz w:val="20"/>
          <w:vertAlign w:val="baseline"/>
        </w:rPr>
        <w:t> approach</w:t>
      </w:r>
      <w:r>
        <w:rPr>
          <w:w w:val="105"/>
          <w:sz w:val="20"/>
          <w:vertAlign w:val="baseline"/>
        </w:rPr>
        <w:t> is</w:t>
      </w:r>
      <w:r>
        <w:rPr>
          <w:w w:val="105"/>
          <w:sz w:val="20"/>
          <w:vertAlign w:val="baseline"/>
        </w:rPr>
        <w:t> to</w:t>
      </w:r>
      <w:r>
        <w:rPr>
          <w:w w:val="105"/>
          <w:sz w:val="20"/>
          <w:vertAlign w:val="baseline"/>
        </w:rPr>
        <w:t> use</w:t>
      </w:r>
      <w:r>
        <w:rPr>
          <w:w w:val="105"/>
          <w:sz w:val="20"/>
          <w:vertAlign w:val="baseline"/>
        </w:rPr>
        <w:t> cross-country</w:t>
      </w:r>
      <w:r>
        <w:rPr>
          <w:w w:val="105"/>
          <w:sz w:val="20"/>
          <w:vertAlign w:val="baseline"/>
        </w:rPr>
        <w:t> variation</w:t>
      </w:r>
      <w:r>
        <w:rPr>
          <w:w w:val="105"/>
          <w:sz w:val="20"/>
          <w:vertAlign w:val="baseline"/>
        </w:rPr>
        <w:t> in</w:t>
      </w:r>
      <w:r>
        <w:rPr>
          <w:w w:val="105"/>
          <w:sz w:val="20"/>
          <w:vertAlign w:val="baseline"/>
        </w:rPr>
        <w:t> educational</w:t>
      </w:r>
      <w:r>
        <w:rPr>
          <w:w w:val="105"/>
          <w:sz w:val="20"/>
          <w:vertAlign w:val="baseline"/>
        </w:rPr>
        <w:t> attainment</w:t>
      </w:r>
      <w:r>
        <w:rPr>
          <w:w w:val="105"/>
          <w:sz w:val="20"/>
          <w:vertAlign w:val="baseline"/>
        </w:rPr>
        <w:t> to</w:t>
      </w:r>
      <w:r>
        <w:rPr>
          <w:w w:val="105"/>
          <w:sz w:val="20"/>
          <w:vertAlign w:val="baseline"/>
        </w:rPr>
        <w:t> identify</w:t>
      </w:r>
      <w:r>
        <w:rPr>
          <w:w w:val="105"/>
          <w:sz w:val="20"/>
          <w:vertAlign w:val="baseline"/>
        </w:rPr>
        <w:t> social return to education, including any general equilibrium effects.</w:t>
      </w:r>
      <w:r>
        <w:rPr>
          <w:spacing w:val="27"/>
          <w:w w:val="105"/>
          <w:sz w:val="20"/>
          <w:vertAlign w:val="baseline"/>
        </w:rPr>
        <w:t> </w:t>
      </w:r>
      <w:r>
        <w:rPr>
          <w:w w:val="105"/>
          <w:sz w:val="20"/>
          <w:vertAlign w:val="baseline"/>
        </w:rPr>
        <w:t>For this approach to work, however, we need strong exogeneity assumptions.</w:t>
      </w:r>
      <w:r>
        <w:rPr>
          <w:spacing w:val="37"/>
          <w:w w:val="105"/>
          <w:sz w:val="20"/>
          <w:vertAlign w:val="baseline"/>
        </w:rPr>
        <w:t> </w:t>
      </w:r>
      <w:r>
        <w:rPr>
          <w:w w:val="105"/>
          <w:sz w:val="20"/>
          <w:vertAlign w:val="baseline"/>
        </w:rPr>
        <w:t>We refer the interested reader to </w:t>
      </w:r>
      <w:hyperlink w:history="true" w:anchor="_bookmark111">
        <w:r>
          <w:rPr>
            <w:w w:val="105"/>
            <w:sz w:val="20"/>
            <w:vertAlign w:val="baseline"/>
          </w:rPr>
          <w:t>Lange and Topel</w:t>
        </w:r>
      </w:hyperlink>
      <w:r>
        <w:rPr>
          <w:w w:val="105"/>
          <w:sz w:val="20"/>
          <w:vertAlign w:val="baseline"/>
        </w:rPr>
        <w:t> </w:t>
      </w:r>
      <w:hyperlink w:history="true" w:anchor="_bookmark111">
        <w:r>
          <w:rPr>
            <w:w w:val="105"/>
            <w:sz w:val="20"/>
            <w:vertAlign w:val="baseline"/>
          </w:rPr>
          <w:t>[2006</w:t>
        </w:r>
      </w:hyperlink>
      <w:r>
        <w:rPr>
          <w:w w:val="105"/>
          <w:sz w:val="20"/>
          <w:vertAlign w:val="baseline"/>
        </w:rPr>
        <w:t>].</w:t>
      </w:r>
    </w:p>
    <w:p>
      <w:pPr>
        <w:spacing w:after="0" w:line="235" w:lineRule="auto"/>
        <w:jc w:val="both"/>
        <w:rPr>
          <w:sz w:val="20"/>
        </w:rPr>
        <w:sectPr>
          <w:pgSz w:w="12240" w:h="15840"/>
          <w:pgMar w:header="0" w:footer="822" w:top="1420" w:bottom="1020" w:left="1080" w:right="1080"/>
        </w:sectPr>
      </w:pPr>
    </w:p>
    <w:p>
      <w:pPr>
        <w:pStyle w:val="BodyText"/>
        <w:spacing w:line="391" w:lineRule="auto" w:before="31"/>
        <w:ind w:left="360" w:right="357"/>
        <w:jc w:val="both"/>
      </w:pPr>
      <w:r>
        <w:rPr/>
        <w:t>latter are observed by employers and correctly factored in the wages.</w:t>
      </w:r>
      <w:r>
        <w:rPr>
          <w:spacing w:val="40"/>
        </w:rPr>
        <w:t> </w:t>
      </w:r>
      <w:r>
        <w:rPr/>
        <w:t>We show that a hidden </w:t>
      </w:r>
      <w:r>
        <w:rPr>
          <w:w w:val="110"/>
        </w:rPr>
        <w:t>IV</w:t>
      </w:r>
      <w:r>
        <w:rPr>
          <w:spacing w:val="-15"/>
          <w:w w:val="110"/>
        </w:rPr>
        <w:t> </w:t>
      </w:r>
      <w:r>
        <w:rPr>
          <w:w w:val="110"/>
        </w:rPr>
        <w:t>identifies</w:t>
      </w:r>
      <w:r>
        <w:rPr>
          <w:spacing w:val="-15"/>
          <w:w w:val="110"/>
        </w:rPr>
        <w:t> </w:t>
      </w:r>
      <w:r>
        <w:rPr>
          <w:w w:val="110"/>
        </w:rPr>
        <w:t>the</w:t>
      </w:r>
      <w:r>
        <w:rPr>
          <w:spacing w:val="-15"/>
          <w:w w:val="110"/>
        </w:rPr>
        <w:t> </w:t>
      </w:r>
      <w:r>
        <w:rPr>
          <w:w w:val="110"/>
        </w:rPr>
        <w:t>private</w:t>
      </w:r>
      <w:r>
        <w:rPr>
          <w:spacing w:val="-15"/>
          <w:w w:val="110"/>
        </w:rPr>
        <w:t> </w:t>
      </w:r>
      <w:r>
        <w:rPr>
          <w:w w:val="110"/>
        </w:rPr>
        <w:t>returns</w:t>
      </w:r>
      <w:r>
        <w:rPr>
          <w:spacing w:val="-15"/>
          <w:w w:val="110"/>
        </w:rPr>
        <w:t> </w:t>
      </w:r>
      <w:r>
        <w:rPr>
          <w:w w:val="110"/>
        </w:rPr>
        <w:t>to</w:t>
      </w:r>
      <w:r>
        <w:rPr>
          <w:spacing w:val="-15"/>
          <w:w w:val="110"/>
        </w:rPr>
        <w:t> </w:t>
      </w:r>
      <w:r>
        <w:rPr>
          <w:w w:val="110"/>
        </w:rPr>
        <w:t>education.</w:t>
      </w:r>
      <w:r>
        <w:rPr>
          <w:spacing w:val="-15"/>
          <w:w w:val="110"/>
        </w:rPr>
        <w:t> </w:t>
      </w:r>
      <w:r>
        <w:rPr>
          <w:w w:val="110"/>
        </w:rPr>
        <w:t>A</w:t>
      </w:r>
      <w:r>
        <w:rPr>
          <w:spacing w:val="-15"/>
          <w:w w:val="110"/>
        </w:rPr>
        <w:t> </w:t>
      </w:r>
      <w:r>
        <w:rPr>
          <w:w w:val="110"/>
        </w:rPr>
        <w:t>transparent</w:t>
      </w:r>
      <w:r>
        <w:rPr>
          <w:spacing w:val="-15"/>
          <w:w w:val="110"/>
        </w:rPr>
        <w:t> </w:t>
      </w:r>
      <w:r>
        <w:rPr>
          <w:w w:val="110"/>
        </w:rPr>
        <w:t>IV,</w:t>
      </w:r>
      <w:r>
        <w:rPr>
          <w:spacing w:val="-15"/>
          <w:w w:val="110"/>
        </w:rPr>
        <w:t> </w:t>
      </w:r>
      <w:r>
        <w:rPr>
          <w:w w:val="110"/>
        </w:rPr>
        <w:t>by</w:t>
      </w:r>
      <w:r>
        <w:rPr>
          <w:spacing w:val="-15"/>
          <w:w w:val="110"/>
        </w:rPr>
        <w:t> </w:t>
      </w:r>
      <w:r>
        <w:rPr>
          <w:w w:val="110"/>
        </w:rPr>
        <w:t>contrast,</w:t>
      </w:r>
      <w:r>
        <w:rPr>
          <w:spacing w:val="-15"/>
          <w:w w:val="110"/>
        </w:rPr>
        <w:t> </w:t>
      </w:r>
      <w:r>
        <w:rPr>
          <w:w w:val="110"/>
        </w:rPr>
        <w:t>identifies</w:t>
      </w:r>
      <w:r>
        <w:rPr>
          <w:spacing w:val="-14"/>
          <w:w w:val="110"/>
        </w:rPr>
        <w:t> </w:t>
      </w:r>
      <w:r>
        <w:rPr>
          <w:w w:val="110"/>
        </w:rPr>
        <w:t>the </w:t>
      </w:r>
      <w:r>
        <w:rPr/>
        <w:t>social returns to education at each level of work experience.</w:t>
      </w:r>
      <w:r>
        <w:rPr>
          <w:spacing w:val="40"/>
        </w:rPr>
        <w:t> </w:t>
      </w:r>
      <w:r>
        <w:rPr/>
        <w:t>If the returns to skill do not vary with</w:t>
      </w:r>
      <w:r>
        <w:rPr>
          <w:spacing w:val="37"/>
        </w:rPr>
        <w:t> </w:t>
      </w:r>
      <w:r>
        <w:rPr/>
        <w:t>experience,</w:t>
      </w:r>
      <w:r>
        <w:rPr>
          <w:spacing w:val="40"/>
        </w:rPr>
        <w:t> </w:t>
      </w:r>
      <w:r>
        <w:rPr/>
        <w:t>than</w:t>
      </w:r>
      <w:r>
        <w:rPr>
          <w:spacing w:val="34"/>
        </w:rPr>
        <w:t> </w:t>
      </w:r>
      <w:r>
        <w:rPr/>
        <w:t>a</w:t>
      </w:r>
      <w:r>
        <w:rPr>
          <w:spacing w:val="33"/>
        </w:rPr>
        <w:t> </w:t>
      </w:r>
      <w:r>
        <w:rPr/>
        <w:t>hidden</w:t>
      </w:r>
      <w:r>
        <w:rPr>
          <w:spacing w:val="40"/>
        </w:rPr>
        <w:t> </w:t>
      </w:r>
      <w:r>
        <w:rPr/>
        <w:t>IV</w:t>
      </w:r>
      <w:r>
        <w:rPr>
          <w:spacing w:val="34"/>
        </w:rPr>
        <w:t> </w:t>
      </w:r>
      <w:r>
        <w:rPr/>
        <w:t>identifies</w:t>
      </w:r>
      <w:r>
        <w:rPr>
          <w:spacing w:val="39"/>
        </w:rPr>
        <w:t> </w:t>
      </w:r>
      <w:r>
        <w:rPr/>
        <w:t>the</w:t>
      </w:r>
      <w:r>
        <w:rPr>
          <w:spacing w:val="34"/>
        </w:rPr>
        <w:t> </w:t>
      </w:r>
      <w:r>
        <w:rPr/>
        <w:t>private</w:t>
      </w:r>
      <w:r>
        <w:rPr>
          <w:spacing w:val="34"/>
        </w:rPr>
        <w:t> </w:t>
      </w:r>
      <w:r>
        <w:rPr/>
        <w:t>and</w:t>
      </w:r>
      <w:r>
        <w:rPr>
          <w:spacing w:val="34"/>
        </w:rPr>
        <w:t> </w:t>
      </w:r>
      <w:r>
        <w:rPr/>
        <w:t>the</w:t>
      </w:r>
      <w:r>
        <w:rPr>
          <w:spacing w:val="36"/>
        </w:rPr>
        <w:t> </w:t>
      </w:r>
      <w:r>
        <w:rPr/>
        <w:t>social</w:t>
      </w:r>
      <w:r>
        <w:rPr>
          <w:spacing w:val="34"/>
        </w:rPr>
        <w:t> </w:t>
      </w:r>
      <w:r>
        <w:rPr/>
        <w:t>returns</w:t>
      </w:r>
      <w:r>
        <w:rPr>
          <w:spacing w:val="36"/>
        </w:rPr>
        <w:t> </w:t>
      </w:r>
      <w:r>
        <w:rPr/>
        <w:t>to</w:t>
      </w:r>
      <w:r>
        <w:rPr>
          <w:spacing w:val="33"/>
        </w:rPr>
        <w:t> </w:t>
      </w:r>
      <w:r>
        <w:rPr/>
        <w:t>education </w:t>
      </w:r>
      <w:r>
        <w:rPr>
          <w:w w:val="110"/>
        </w:rPr>
        <w:t>as well</w:t>
      </w:r>
      <w:r>
        <w:rPr>
          <w:w w:val="110"/>
        </w:rPr>
        <w:t> as</w:t>
      </w:r>
      <w:r>
        <w:rPr>
          <w:w w:val="110"/>
        </w:rPr>
        <w:t> the</w:t>
      </w:r>
      <w:r>
        <w:rPr>
          <w:w w:val="110"/>
        </w:rPr>
        <w:t> speed</w:t>
      </w:r>
      <w:r>
        <w:rPr>
          <w:w w:val="110"/>
        </w:rPr>
        <w:t> of learning.</w:t>
      </w:r>
      <w:r>
        <w:rPr>
          <w:spacing w:val="40"/>
          <w:w w:val="110"/>
        </w:rPr>
        <w:t> </w:t>
      </w:r>
      <w:r>
        <w:rPr>
          <w:w w:val="110"/>
        </w:rPr>
        <w:t>When</w:t>
      </w:r>
      <w:r>
        <w:rPr>
          <w:w w:val="110"/>
        </w:rPr>
        <w:t> returns to</w:t>
      </w:r>
      <w:r>
        <w:rPr>
          <w:w w:val="110"/>
        </w:rPr>
        <w:t> skill</w:t>
      </w:r>
      <w:r>
        <w:rPr>
          <w:w w:val="110"/>
        </w:rPr>
        <w:t> do</w:t>
      </w:r>
      <w:r>
        <w:rPr>
          <w:w w:val="110"/>
        </w:rPr>
        <w:t> vary with</w:t>
      </w:r>
      <w:r>
        <w:rPr>
          <w:w w:val="110"/>
        </w:rPr>
        <w:t> experience,</w:t>
      </w:r>
      <w:r>
        <w:rPr>
          <w:w w:val="110"/>
        </w:rPr>
        <w:t> access to</w:t>
      </w:r>
      <w:r>
        <w:rPr>
          <w:spacing w:val="-8"/>
          <w:w w:val="110"/>
        </w:rPr>
        <w:t> </w:t>
      </w:r>
      <w:r>
        <w:rPr>
          <w:w w:val="110"/>
        </w:rPr>
        <w:t>both</w:t>
      </w:r>
      <w:r>
        <w:rPr>
          <w:spacing w:val="-7"/>
          <w:w w:val="110"/>
        </w:rPr>
        <w:t> </w:t>
      </w:r>
      <w:r>
        <w:rPr>
          <w:w w:val="110"/>
        </w:rPr>
        <w:t>a</w:t>
      </w:r>
      <w:r>
        <w:rPr>
          <w:spacing w:val="-8"/>
          <w:w w:val="110"/>
        </w:rPr>
        <w:t> </w:t>
      </w:r>
      <w:r>
        <w:rPr>
          <w:w w:val="110"/>
        </w:rPr>
        <w:t>hidden</w:t>
      </w:r>
      <w:r>
        <w:rPr>
          <w:spacing w:val="-6"/>
          <w:w w:val="110"/>
        </w:rPr>
        <w:t> </w:t>
      </w:r>
      <w:r>
        <w:rPr>
          <w:w w:val="110"/>
        </w:rPr>
        <w:t>and</w:t>
      </w:r>
      <w:r>
        <w:rPr>
          <w:spacing w:val="-7"/>
          <w:w w:val="110"/>
        </w:rPr>
        <w:t> </w:t>
      </w:r>
      <w:r>
        <w:rPr>
          <w:w w:val="110"/>
        </w:rPr>
        <w:t>at</w:t>
      </w:r>
      <w:r>
        <w:rPr>
          <w:spacing w:val="-8"/>
          <w:w w:val="110"/>
        </w:rPr>
        <w:t> </w:t>
      </w:r>
      <w:r>
        <w:rPr>
          <w:w w:val="110"/>
        </w:rPr>
        <w:t>transparent</w:t>
      </w:r>
      <w:r>
        <w:rPr>
          <w:spacing w:val="-5"/>
          <w:w w:val="110"/>
        </w:rPr>
        <w:t> </w:t>
      </w:r>
      <w:r>
        <w:rPr>
          <w:w w:val="110"/>
        </w:rPr>
        <w:t>IV</w:t>
      </w:r>
      <w:r>
        <w:rPr>
          <w:spacing w:val="-7"/>
          <w:w w:val="110"/>
        </w:rPr>
        <w:t> </w:t>
      </w:r>
      <w:r>
        <w:rPr>
          <w:w w:val="110"/>
        </w:rPr>
        <w:t>suffices</w:t>
      </w:r>
      <w:r>
        <w:rPr>
          <w:spacing w:val="-5"/>
          <w:w w:val="110"/>
        </w:rPr>
        <w:t> </w:t>
      </w:r>
      <w:r>
        <w:rPr>
          <w:w w:val="110"/>
        </w:rPr>
        <w:t>to</w:t>
      </w:r>
      <w:r>
        <w:rPr>
          <w:spacing w:val="-8"/>
          <w:w w:val="110"/>
        </w:rPr>
        <w:t> </w:t>
      </w:r>
      <w:r>
        <w:rPr>
          <w:w w:val="110"/>
        </w:rPr>
        <w:t>identify</w:t>
      </w:r>
      <w:r>
        <w:rPr>
          <w:spacing w:val="-6"/>
          <w:w w:val="110"/>
        </w:rPr>
        <w:t> </w:t>
      </w:r>
      <w:r>
        <w:rPr>
          <w:w w:val="110"/>
        </w:rPr>
        <w:t>these</w:t>
      </w:r>
      <w:r>
        <w:rPr>
          <w:spacing w:val="-6"/>
          <w:w w:val="110"/>
        </w:rPr>
        <w:t> </w:t>
      </w:r>
      <w:r>
        <w:rPr>
          <w:w w:val="110"/>
        </w:rPr>
        <w:t>parameters.</w:t>
      </w:r>
      <w:r>
        <w:rPr>
          <w:spacing w:val="28"/>
          <w:w w:val="110"/>
        </w:rPr>
        <w:t> </w:t>
      </w:r>
      <w:r>
        <w:rPr>
          <w:w w:val="110"/>
        </w:rPr>
        <w:t>Using</w:t>
      </w:r>
      <w:r>
        <w:rPr>
          <w:spacing w:val="-6"/>
          <w:w w:val="110"/>
        </w:rPr>
        <w:t> </w:t>
      </w:r>
      <w:r>
        <w:rPr>
          <w:w w:val="110"/>
        </w:rPr>
        <w:t>data </w:t>
      </w:r>
      <w:r>
        <w:rPr>
          <w:spacing w:val="-2"/>
          <w:w w:val="110"/>
        </w:rPr>
        <w:t>from</w:t>
      </w:r>
      <w:r>
        <w:rPr>
          <w:spacing w:val="-10"/>
          <w:w w:val="110"/>
        </w:rPr>
        <w:t> </w:t>
      </w:r>
      <w:r>
        <w:rPr>
          <w:spacing w:val="-2"/>
          <w:w w:val="110"/>
        </w:rPr>
        <w:t>Norway,</w:t>
      </w:r>
      <w:r>
        <w:rPr>
          <w:spacing w:val="-7"/>
          <w:w w:val="110"/>
        </w:rPr>
        <w:t> </w:t>
      </w:r>
      <w:r>
        <w:rPr>
          <w:spacing w:val="-2"/>
          <w:w w:val="110"/>
        </w:rPr>
        <w:t>we</w:t>
      </w:r>
      <w:r>
        <w:rPr>
          <w:spacing w:val="-9"/>
          <w:w w:val="110"/>
        </w:rPr>
        <w:t> </w:t>
      </w:r>
      <w:r>
        <w:rPr>
          <w:spacing w:val="-2"/>
          <w:w w:val="110"/>
        </w:rPr>
        <w:t>estimate</w:t>
      </w:r>
      <w:r>
        <w:rPr>
          <w:spacing w:val="-9"/>
          <w:w w:val="110"/>
        </w:rPr>
        <w:t> </w:t>
      </w:r>
      <w:r>
        <w:rPr>
          <w:spacing w:val="-2"/>
          <w:w w:val="110"/>
        </w:rPr>
        <w:t>a</w:t>
      </w:r>
      <w:r>
        <w:rPr>
          <w:spacing w:val="-11"/>
          <w:w w:val="110"/>
        </w:rPr>
        <w:t> </w:t>
      </w:r>
      <w:r>
        <w:rPr>
          <w:spacing w:val="-2"/>
          <w:w w:val="110"/>
        </w:rPr>
        <w:t>private</w:t>
      </w:r>
      <w:r>
        <w:rPr>
          <w:spacing w:val="-11"/>
          <w:w w:val="110"/>
        </w:rPr>
        <w:t> </w:t>
      </w:r>
      <w:r>
        <w:rPr>
          <w:spacing w:val="-2"/>
          <w:w w:val="110"/>
        </w:rPr>
        <w:t>internal</w:t>
      </w:r>
      <w:r>
        <w:rPr>
          <w:spacing w:val="-8"/>
          <w:w w:val="110"/>
        </w:rPr>
        <w:t> </w:t>
      </w:r>
      <w:r>
        <w:rPr>
          <w:spacing w:val="-2"/>
          <w:w w:val="110"/>
        </w:rPr>
        <w:t>rate</w:t>
      </w:r>
      <w:r>
        <w:rPr>
          <w:spacing w:val="-11"/>
          <w:w w:val="110"/>
        </w:rPr>
        <w:t> </w:t>
      </w:r>
      <w:r>
        <w:rPr>
          <w:spacing w:val="-2"/>
          <w:w w:val="110"/>
        </w:rPr>
        <w:t>of</w:t>
      </w:r>
      <w:r>
        <w:rPr>
          <w:spacing w:val="-11"/>
          <w:w w:val="110"/>
        </w:rPr>
        <w:t> </w:t>
      </w:r>
      <w:r>
        <w:rPr>
          <w:spacing w:val="-2"/>
          <w:w w:val="110"/>
        </w:rPr>
        <w:t>return</w:t>
      </w:r>
      <w:r>
        <w:rPr>
          <w:spacing w:val="-10"/>
          <w:w w:val="110"/>
        </w:rPr>
        <w:t> </w:t>
      </w:r>
      <w:r>
        <w:rPr>
          <w:spacing w:val="-2"/>
          <w:w w:val="110"/>
        </w:rPr>
        <w:t>to</w:t>
      </w:r>
      <w:r>
        <w:rPr>
          <w:spacing w:val="-9"/>
          <w:w w:val="110"/>
        </w:rPr>
        <w:t> </w:t>
      </w:r>
      <w:r>
        <w:rPr>
          <w:spacing w:val="-2"/>
          <w:w w:val="110"/>
        </w:rPr>
        <w:t>education</w:t>
      </w:r>
      <w:r>
        <w:rPr>
          <w:spacing w:val="-9"/>
          <w:w w:val="110"/>
        </w:rPr>
        <w:t> </w:t>
      </w:r>
      <w:r>
        <w:rPr>
          <w:spacing w:val="-2"/>
          <w:w w:val="110"/>
        </w:rPr>
        <w:t>of</w:t>
      </w:r>
      <w:r>
        <w:rPr>
          <w:spacing w:val="-11"/>
          <w:w w:val="110"/>
        </w:rPr>
        <w:t> </w:t>
      </w:r>
      <w:r>
        <w:rPr>
          <w:spacing w:val="-2"/>
          <w:w w:val="110"/>
        </w:rPr>
        <w:t>7.9%,</w:t>
      </w:r>
      <w:r>
        <w:rPr>
          <w:spacing w:val="-8"/>
          <w:w w:val="110"/>
        </w:rPr>
        <w:t> </w:t>
      </w:r>
      <w:r>
        <w:rPr>
          <w:spacing w:val="-2"/>
          <w:w w:val="110"/>
        </w:rPr>
        <w:t>of</w:t>
      </w:r>
      <w:r>
        <w:rPr>
          <w:spacing w:val="-11"/>
          <w:w w:val="110"/>
        </w:rPr>
        <w:t> </w:t>
      </w:r>
      <w:r>
        <w:rPr>
          <w:spacing w:val="-2"/>
          <w:w w:val="110"/>
        </w:rPr>
        <w:t>which </w:t>
      </w:r>
      <w:r>
        <w:rPr/>
        <w:t>70% is due to increased productivity and 30% to signaling. Our estimates also suggest that </w:t>
      </w:r>
      <w:r>
        <w:rPr>
          <w:spacing w:val="-2"/>
          <w:w w:val="110"/>
        </w:rPr>
        <w:t>employers</w:t>
      </w:r>
      <w:r>
        <w:rPr>
          <w:spacing w:val="-7"/>
          <w:w w:val="110"/>
        </w:rPr>
        <w:t> </w:t>
      </w:r>
      <w:r>
        <w:rPr>
          <w:spacing w:val="-2"/>
          <w:w w:val="110"/>
        </w:rPr>
        <w:t>learn</w:t>
      </w:r>
      <w:r>
        <w:rPr>
          <w:spacing w:val="-9"/>
          <w:w w:val="110"/>
        </w:rPr>
        <w:t> </w:t>
      </w:r>
      <w:r>
        <w:rPr>
          <w:spacing w:val="-2"/>
          <w:w w:val="110"/>
        </w:rPr>
        <w:t>workers’</w:t>
      </w:r>
      <w:r>
        <w:rPr>
          <w:spacing w:val="-5"/>
          <w:w w:val="110"/>
        </w:rPr>
        <w:t> </w:t>
      </w:r>
      <w:r>
        <w:rPr>
          <w:spacing w:val="-2"/>
          <w:w w:val="110"/>
        </w:rPr>
        <w:t>abilities</w:t>
      </w:r>
      <w:r>
        <w:rPr>
          <w:spacing w:val="-10"/>
          <w:w w:val="110"/>
        </w:rPr>
        <w:t> </w:t>
      </w:r>
      <w:r>
        <w:rPr>
          <w:spacing w:val="-2"/>
          <w:w w:val="110"/>
        </w:rPr>
        <w:t>quickly.</w:t>
      </w:r>
    </w:p>
    <w:p>
      <w:pPr>
        <w:pStyle w:val="BodyText"/>
        <w:spacing w:line="391" w:lineRule="auto" w:before="6"/>
        <w:ind w:left="359" w:right="358" w:firstLine="350"/>
        <w:jc w:val="both"/>
      </w:pPr>
      <w:r>
        <w:rPr>
          <w:w w:val="105"/>
        </w:rPr>
        <w:t>We</w:t>
      </w:r>
      <w:r>
        <w:rPr>
          <w:w w:val="105"/>
        </w:rPr>
        <w:t> believe</w:t>
      </w:r>
      <w:r>
        <w:rPr>
          <w:w w:val="105"/>
        </w:rPr>
        <w:t> that</w:t>
      </w:r>
      <w:r>
        <w:rPr>
          <w:w w:val="105"/>
        </w:rPr>
        <w:t> IV</w:t>
      </w:r>
      <w:r>
        <w:rPr>
          <w:w w:val="105"/>
        </w:rPr>
        <w:t> estimates</w:t>
      </w:r>
      <w:r>
        <w:rPr>
          <w:w w:val="105"/>
        </w:rPr>
        <w:t> can</w:t>
      </w:r>
      <w:r>
        <w:rPr>
          <w:w w:val="105"/>
        </w:rPr>
        <w:t> provide</w:t>
      </w:r>
      <w:r>
        <w:rPr>
          <w:w w:val="105"/>
        </w:rPr>
        <w:t> useful</w:t>
      </w:r>
      <w:r>
        <w:rPr>
          <w:w w:val="105"/>
        </w:rPr>
        <w:t> information</w:t>
      </w:r>
      <w:r>
        <w:rPr>
          <w:w w:val="105"/>
        </w:rPr>
        <w:t> on</w:t>
      </w:r>
      <w:r>
        <w:rPr>
          <w:w w:val="105"/>
        </w:rPr>
        <w:t> the</w:t>
      </w:r>
      <w:r>
        <w:rPr>
          <w:w w:val="105"/>
        </w:rPr>
        <w:t> debate</w:t>
      </w:r>
      <w:r>
        <w:rPr>
          <w:w w:val="105"/>
        </w:rPr>
        <w:t> between proponents</w:t>
      </w:r>
      <w:r>
        <w:rPr>
          <w:spacing w:val="-6"/>
          <w:w w:val="105"/>
        </w:rPr>
        <w:t> </w:t>
      </w:r>
      <w:r>
        <w:rPr>
          <w:w w:val="105"/>
        </w:rPr>
        <w:t>of</w:t>
      </w:r>
      <w:r>
        <w:rPr>
          <w:spacing w:val="-6"/>
          <w:w w:val="105"/>
        </w:rPr>
        <w:t> </w:t>
      </w:r>
      <w:r>
        <w:rPr>
          <w:w w:val="105"/>
        </w:rPr>
        <w:t>the</w:t>
      </w:r>
      <w:r>
        <w:rPr>
          <w:spacing w:val="-8"/>
          <w:w w:val="105"/>
        </w:rPr>
        <w:t> </w:t>
      </w:r>
      <w:r>
        <w:rPr>
          <w:w w:val="105"/>
        </w:rPr>
        <w:t>human</w:t>
      </w:r>
      <w:r>
        <w:rPr>
          <w:spacing w:val="-6"/>
          <w:w w:val="105"/>
        </w:rPr>
        <w:t> </w:t>
      </w:r>
      <w:r>
        <w:rPr>
          <w:w w:val="105"/>
        </w:rPr>
        <w:t>capital</w:t>
      </w:r>
      <w:r>
        <w:rPr>
          <w:spacing w:val="-5"/>
          <w:w w:val="105"/>
        </w:rPr>
        <w:t> </w:t>
      </w:r>
      <w:r>
        <w:rPr>
          <w:w w:val="105"/>
        </w:rPr>
        <w:t>and</w:t>
      </w:r>
      <w:r>
        <w:rPr>
          <w:spacing w:val="-7"/>
          <w:w w:val="105"/>
        </w:rPr>
        <w:t> </w:t>
      </w:r>
      <w:r>
        <w:rPr>
          <w:w w:val="105"/>
        </w:rPr>
        <w:t>signaling</w:t>
      </w:r>
      <w:r>
        <w:rPr>
          <w:spacing w:val="-5"/>
          <w:w w:val="105"/>
        </w:rPr>
        <w:t> </w:t>
      </w:r>
      <w:r>
        <w:rPr>
          <w:w w:val="105"/>
        </w:rPr>
        <w:t>models</w:t>
      </w:r>
      <w:r>
        <w:rPr>
          <w:spacing w:val="-6"/>
          <w:w w:val="105"/>
        </w:rPr>
        <w:t> </w:t>
      </w:r>
      <w:r>
        <w:rPr>
          <w:w w:val="105"/>
        </w:rPr>
        <w:t>of</w:t>
      </w:r>
      <w:r>
        <w:rPr>
          <w:spacing w:val="-8"/>
          <w:w w:val="105"/>
        </w:rPr>
        <w:t> </w:t>
      </w:r>
      <w:r>
        <w:rPr>
          <w:w w:val="105"/>
        </w:rPr>
        <w:t>the</w:t>
      </w:r>
      <w:r>
        <w:rPr>
          <w:spacing w:val="-6"/>
          <w:w w:val="105"/>
        </w:rPr>
        <w:t> </w:t>
      </w:r>
      <w:r>
        <w:rPr>
          <w:w w:val="105"/>
        </w:rPr>
        <w:t>returns</w:t>
      </w:r>
      <w:r>
        <w:rPr>
          <w:spacing w:val="-6"/>
          <w:w w:val="105"/>
        </w:rPr>
        <w:t> </w:t>
      </w:r>
      <w:r>
        <w:rPr>
          <w:w w:val="105"/>
        </w:rPr>
        <w:t>to</w:t>
      </w:r>
      <w:r>
        <w:rPr>
          <w:spacing w:val="-6"/>
          <w:w w:val="105"/>
        </w:rPr>
        <w:t> </w:t>
      </w:r>
      <w:r>
        <w:rPr>
          <w:w w:val="105"/>
        </w:rPr>
        <w:t>education.</w:t>
      </w:r>
      <w:r>
        <w:rPr>
          <w:spacing w:val="15"/>
          <w:w w:val="105"/>
        </w:rPr>
        <w:t> </w:t>
      </w:r>
      <w:r>
        <w:rPr>
          <w:w w:val="105"/>
        </w:rPr>
        <w:t>To</w:t>
      </w:r>
      <w:r>
        <w:rPr>
          <w:spacing w:val="-5"/>
          <w:w w:val="105"/>
        </w:rPr>
        <w:t> </w:t>
      </w:r>
      <w:r>
        <w:rPr>
          <w:w w:val="105"/>
        </w:rPr>
        <w:t>do</w:t>
      </w:r>
      <w:r>
        <w:rPr>
          <w:spacing w:val="-6"/>
          <w:w w:val="105"/>
        </w:rPr>
        <w:t> </w:t>
      </w:r>
      <w:r>
        <w:rPr>
          <w:w w:val="105"/>
        </w:rPr>
        <w:t>so requires</w:t>
      </w:r>
      <w:r>
        <w:rPr>
          <w:spacing w:val="-3"/>
          <w:w w:val="105"/>
        </w:rPr>
        <w:t> </w:t>
      </w:r>
      <w:r>
        <w:rPr>
          <w:w w:val="105"/>
        </w:rPr>
        <w:t>taking</w:t>
      </w:r>
      <w:r>
        <w:rPr>
          <w:spacing w:val="-4"/>
          <w:w w:val="105"/>
        </w:rPr>
        <w:t> </w:t>
      </w:r>
      <w:r>
        <w:rPr>
          <w:w w:val="105"/>
        </w:rPr>
        <w:t>a</w:t>
      </w:r>
      <w:r>
        <w:rPr>
          <w:spacing w:val="-5"/>
          <w:w w:val="105"/>
        </w:rPr>
        <w:t> </w:t>
      </w:r>
      <w:r>
        <w:rPr>
          <w:w w:val="105"/>
        </w:rPr>
        <w:t>stand</w:t>
      </w:r>
      <w:r>
        <w:rPr>
          <w:spacing w:val="-5"/>
          <w:w w:val="105"/>
        </w:rPr>
        <w:t> </w:t>
      </w:r>
      <w:r>
        <w:rPr>
          <w:w w:val="105"/>
        </w:rPr>
        <w:t>on</w:t>
      </w:r>
      <w:r>
        <w:rPr>
          <w:spacing w:val="-6"/>
          <w:w w:val="105"/>
        </w:rPr>
        <w:t> </w:t>
      </w:r>
      <w:r>
        <w:rPr>
          <w:w w:val="105"/>
        </w:rPr>
        <w:t>how</w:t>
      </w:r>
      <w:r>
        <w:rPr>
          <w:spacing w:val="-3"/>
          <w:w w:val="105"/>
        </w:rPr>
        <w:t> </w:t>
      </w:r>
      <w:r>
        <w:rPr>
          <w:w w:val="105"/>
        </w:rPr>
        <w:t>informed</w:t>
      </w:r>
      <w:r>
        <w:rPr>
          <w:spacing w:val="-5"/>
          <w:w w:val="105"/>
        </w:rPr>
        <w:t> </w:t>
      </w:r>
      <w:r>
        <w:rPr>
          <w:w w:val="105"/>
        </w:rPr>
        <w:t>employers</w:t>
      </w:r>
      <w:r>
        <w:rPr>
          <w:spacing w:val="-2"/>
          <w:w w:val="105"/>
        </w:rPr>
        <w:t> </w:t>
      </w:r>
      <w:r>
        <w:rPr>
          <w:w w:val="105"/>
        </w:rPr>
        <w:t>in</w:t>
      </w:r>
      <w:r>
        <w:rPr>
          <w:spacing w:val="-6"/>
          <w:w w:val="105"/>
        </w:rPr>
        <w:t> </w:t>
      </w:r>
      <w:r>
        <w:rPr>
          <w:w w:val="105"/>
        </w:rPr>
        <w:t>the</w:t>
      </w:r>
      <w:r>
        <w:rPr>
          <w:spacing w:val="-5"/>
          <w:w w:val="105"/>
        </w:rPr>
        <w:t> </w:t>
      </w:r>
      <w:r>
        <w:rPr>
          <w:w w:val="105"/>
        </w:rPr>
        <w:t>market</w:t>
      </w:r>
      <w:r>
        <w:rPr>
          <w:spacing w:val="-3"/>
          <w:w w:val="105"/>
        </w:rPr>
        <w:t> </w:t>
      </w:r>
      <w:r>
        <w:rPr>
          <w:w w:val="105"/>
        </w:rPr>
        <w:t>are</w:t>
      </w:r>
      <w:r>
        <w:rPr>
          <w:spacing w:val="-7"/>
          <w:w w:val="105"/>
        </w:rPr>
        <w:t> </w:t>
      </w:r>
      <w:r>
        <w:rPr>
          <w:w w:val="105"/>
        </w:rPr>
        <w:t>about</w:t>
      </w:r>
      <w:r>
        <w:rPr>
          <w:spacing w:val="-6"/>
          <w:w w:val="105"/>
        </w:rPr>
        <w:t> </w:t>
      </w:r>
      <w:r>
        <w:rPr>
          <w:w w:val="105"/>
        </w:rPr>
        <w:t>the</w:t>
      </w:r>
      <w:r>
        <w:rPr>
          <w:spacing w:val="-5"/>
          <w:w w:val="105"/>
        </w:rPr>
        <w:t> </w:t>
      </w:r>
      <w:r>
        <w:rPr>
          <w:w w:val="105"/>
        </w:rPr>
        <w:t>instrument </w:t>
      </w:r>
      <w:r>
        <w:rPr>
          <w:spacing w:val="-2"/>
          <w:w w:val="105"/>
        </w:rPr>
        <w:t>used</w:t>
      </w:r>
      <w:r>
        <w:rPr>
          <w:spacing w:val="-7"/>
          <w:w w:val="105"/>
        </w:rPr>
        <w:t> </w:t>
      </w:r>
      <w:r>
        <w:rPr>
          <w:spacing w:val="-2"/>
          <w:w w:val="105"/>
        </w:rPr>
        <w:t>for</w:t>
      </w:r>
      <w:r>
        <w:rPr>
          <w:spacing w:val="-8"/>
          <w:w w:val="105"/>
        </w:rPr>
        <w:t> </w:t>
      </w:r>
      <w:r>
        <w:rPr>
          <w:spacing w:val="-2"/>
          <w:w w:val="105"/>
        </w:rPr>
        <w:t>identification.</w:t>
      </w:r>
      <w:r>
        <w:rPr>
          <w:spacing w:val="24"/>
          <w:w w:val="105"/>
        </w:rPr>
        <w:t> </w:t>
      </w:r>
      <w:r>
        <w:rPr>
          <w:spacing w:val="-2"/>
          <w:w w:val="105"/>
        </w:rPr>
        <w:t>We</w:t>
      </w:r>
      <w:r>
        <w:rPr>
          <w:spacing w:val="-7"/>
          <w:w w:val="105"/>
        </w:rPr>
        <w:t> </w:t>
      </w:r>
      <w:r>
        <w:rPr>
          <w:spacing w:val="-2"/>
          <w:w w:val="105"/>
        </w:rPr>
        <w:t>hope</w:t>
      </w:r>
      <w:r>
        <w:rPr>
          <w:spacing w:val="-9"/>
          <w:w w:val="105"/>
        </w:rPr>
        <w:t> </w:t>
      </w:r>
      <w:r>
        <w:rPr>
          <w:spacing w:val="-2"/>
          <w:w w:val="105"/>
        </w:rPr>
        <w:t>that</w:t>
      </w:r>
      <w:r>
        <w:rPr>
          <w:spacing w:val="-8"/>
          <w:w w:val="105"/>
        </w:rPr>
        <w:t> </w:t>
      </w:r>
      <w:r>
        <w:rPr>
          <w:spacing w:val="-2"/>
          <w:w w:val="105"/>
        </w:rPr>
        <w:t>future</w:t>
      </w:r>
      <w:r>
        <w:rPr>
          <w:spacing w:val="-7"/>
          <w:w w:val="105"/>
        </w:rPr>
        <w:t> </w:t>
      </w:r>
      <w:r>
        <w:rPr>
          <w:spacing w:val="-2"/>
          <w:w w:val="105"/>
        </w:rPr>
        <w:t>researchers</w:t>
      </w:r>
      <w:r>
        <w:rPr>
          <w:spacing w:val="-6"/>
          <w:w w:val="105"/>
        </w:rPr>
        <w:t> </w:t>
      </w:r>
      <w:r>
        <w:rPr>
          <w:spacing w:val="-2"/>
          <w:w w:val="105"/>
        </w:rPr>
        <w:t>reporting</w:t>
      </w:r>
      <w:r>
        <w:rPr>
          <w:spacing w:val="-8"/>
          <w:w w:val="105"/>
        </w:rPr>
        <w:t> </w:t>
      </w:r>
      <w:r>
        <w:rPr>
          <w:spacing w:val="-2"/>
          <w:w w:val="105"/>
        </w:rPr>
        <w:t>IV</w:t>
      </w:r>
      <w:r>
        <w:rPr>
          <w:spacing w:val="-7"/>
          <w:w w:val="105"/>
        </w:rPr>
        <w:t> </w:t>
      </w:r>
      <w:r>
        <w:rPr>
          <w:spacing w:val="-2"/>
          <w:w w:val="105"/>
        </w:rPr>
        <w:t>estimates</w:t>
      </w:r>
      <w:r>
        <w:rPr>
          <w:spacing w:val="-6"/>
          <w:w w:val="105"/>
        </w:rPr>
        <w:t> </w:t>
      </w:r>
      <w:r>
        <w:rPr>
          <w:spacing w:val="-2"/>
          <w:w w:val="105"/>
        </w:rPr>
        <w:t>of</w:t>
      </w:r>
      <w:r>
        <w:rPr>
          <w:spacing w:val="-10"/>
          <w:w w:val="105"/>
        </w:rPr>
        <w:t> </w:t>
      </w:r>
      <w:r>
        <w:rPr>
          <w:spacing w:val="-2"/>
          <w:w w:val="105"/>
        </w:rPr>
        <w:t>the</w:t>
      </w:r>
      <w:r>
        <w:rPr>
          <w:spacing w:val="-7"/>
          <w:w w:val="105"/>
        </w:rPr>
        <w:t> </w:t>
      </w:r>
      <w:r>
        <w:rPr>
          <w:spacing w:val="-2"/>
          <w:w w:val="105"/>
        </w:rPr>
        <w:t>returns </w:t>
      </w:r>
      <w:r>
        <w:rPr>
          <w:w w:val="105"/>
        </w:rPr>
        <w:t>to</w:t>
      </w:r>
      <w:r>
        <w:rPr>
          <w:w w:val="105"/>
        </w:rPr>
        <w:t> education</w:t>
      </w:r>
      <w:r>
        <w:rPr>
          <w:w w:val="105"/>
        </w:rPr>
        <w:t> will</w:t>
      </w:r>
      <w:r>
        <w:rPr>
          <w:w w:val="105"/>
        </w:rPr>
        <w:t> consider</w:t>
      </w:r>
      <w:r>
        <w:rPr>
          <w:w w:val="105"/>
        </w:rPr>
        <w:t> how</w:t>
      </w:r>
      <w:r>
        <w:rPr>
          <w:w w:val="105"/>
        </w:rPr>
        <w:t> informed</w:t>
      </w:r>
      <w:r>
        <w:rPr>
          <w:w w:val="105"/>
        </w:rPr>
        <w:t> employers</w:t>
      </w:r>
      <w:r>
        <w:rPr>
          <w:w w:val="105"/>
        </w:rPr>
        <w:t> are</w:t>
      </w:r>
      <w:r>
        <w:rPr>
          <w:w w:val="105"/>
        </w:rPr>
        <w:t> about</w:t>
      </w:r>
      <w:r>
        <w:rPr>
          <w:w w:val="105"/>
        </w:rPr>
        <w:t> the</w:t>
      </w:r>
      <w:r>
        <w:rPr>
          <w:w w:val="105"/>
        </w:rPr>
        <w:t> IVs</w:t>
      </w:r>
      <w:r>
        <w:rPr>
          <w:w w:val="105"/>
        </w:rPr>
        <w:t> and</w:t>
      </w:r>
      <w:r>
        <w:rPr>
          <w:w w:val="105"/>
        </w:rPr>
        <w:t> what</w:t>
      </w:r>
      <w:r>
        <w:rPr>
          <w:w w:val="105"/>
        </w:rPr>
        <w:t> this</w:t>
      </w:r>
      <w:r>
        <w:rPr>
          <w:w w:val="105"/>
        </w:rPr>
        <w:t> means for interpreting</w:t>
      </w:r>
      <w:r>
        <w:rPr>
          <w:w w:val="105"/>
        </w:rPr>
        <w:t> their estimates.</w:t>
      </w:r>
    </w:p>
    <w:p>
      <w:pPr>
        <w:pStyle w:val="BodyText"/>
        <w:spacing w:after="0" w:line="391" w:lineRule="auto"/>
        <w:jc w:val="both"/>
        <w:sectPr>
          <w:pgSz w:w="12240" w:h="15840"/>
          <w:pgMar w:header="0" w:footer="822" w:top="1420" w:bottom="1020" w:left="1080" w:right="1080"/>
        </w:sectPr>
      </w:pPr>
    </w:p>
    <w:p>
      <w:pPr>
        <w:pStyle w:val="Heading2"/>
        <w:spacing w:line="442" w:lineRule="exact"/>
        <w:ind w:left="360" w:firstLine="0"/>
      </w:pPr>
      <w:r>
        <w:rPr>
          <w:spacing w:val="-2"/>
          <w:w w:val="110"/>
        </w:rPr>
        <w:t>References</w:t>
      </w:r>
    </w:p>
    <w:p>
      <w:pPr>
        <w:pStyle w:val="BodyText"/>
        <w:spacing w:line="391" w:lineRule="auto" w:before="385"/>
        <w:ind w:left="595" w:right="356" w:hanging="236"/>
        <w:jc w:val="both"/>
      </w:pPr>
      <w:bookmarkStart w:name="_bookmark74" w:id="98"/>
      <w:bookmarkEnd w:id="98"/>
      <w:r>
        <w:rPr/>
      </w:r>
      <w:r>
        <w:rPr>
          <w:w w:val="105"/>
        </w:rPr>
        <w:t>Aakvik,</w:t>
      </w:r>
      <w:r>
        <w:rPr>
          <w:w w:val="105"/>
        </w:rPr>
        <w:t> Arild,</w:t>
      </w:r>
      <w:r>
        <w:rPr>
          <w:w w:val="105"/>
        </w:rPr>
        <w:t> Kjell</w:t>
      </w:r>
      <w:r>
        <w:rPr>
          <w:w w:val="105"/>
        </w:rPr>
        <w:t> G.</w:t>
      </w:r>
      <w:r>
        <w:rPr>
          <w:w w:val="105"/>
        </w:rPr>
        <w:t> Salvanes,</w:t>
      </w:r>
      <w:r>
        <w:rPr>
          <w:w w:val="105"/>
        </w:rPr>
        <w:t> and</w:t>
      </w:r>
      <w:r>
        <w:rPr>
          <w:w w:val="105"/>
        </w:rPr>
        <w:t> Kjell</w:t>
      </w:r>
      <w:r>
        <w:rPr>
          <w:w w:val="105"/>
        </w:rPr>
        <w:t> Vaage.</w:t>
      </w:r>
      <w:r>
        <w:rPr>
          <w:w w:val="105"/>
        </w:rPr>
        <w:t> 2010.</w:t>
      </w:r>
      <w:r>
        <w:rPr>
          <w:spacing w:val="40"/>
          <w:w w:val="105"/>
        </w:rPr>
        <w:t> </w:t>
      </w:r>
      <w:r>
        <w:rPr>
          <w:w w:val="105"/>
        </w:rPr>
        <w:t>Measuring</w:t>
      </w:r>
      <w:r>
        <w:rPr>
          <w:w w:val="105"/>
        </w:rPr>
        <w:t> Heterogeneity</w:t>
      </w:r>
      <w:r>
        <w:rPr>
          <w:w w:val="105"/>
        </w:rPr>
        <w:t> in</w:t>
      </w:r>
      <w:r>
        <w:rPr>
          <w:w w:val="105"/>
        </w:rPr>
        <w:t> the Returns to Education in Norway Using Educational Reforms.</w:t>
      </w:r>
      <w:r>
        <w:rPr>
          <w:w w:val="105"/>
        </w:rPr>
        <w:t> </w:t>
      </w:r>
      <w:r>
        <w:rPr>
          <w:i/>
          <w:w w:val="105"/>
        </w:rPr>
        <w:t>European Economic Review </w:t>
      </w:r>
      <w:r>
        <w:rPr>
          <w:w w:val="105"/>
        </w:rPr>
        <w:t>54, no. 4:483–500.</w:t>
      </w:r>
    </w:p>
    <w:p>
      <w:pPr>
        <w:pStyle w:val="BodyText"/>
        <w:spacing w:before="165"/>
        <w:ind w:left="359"/>
        <w:jc w:val="both"/>
      </w:pPr>
      <w:bookmarkStart w:name="_bookmark75" w:id="99"/>
      <w:bookmarkEnd w:id="99"/>
      <w:r>
        <w:rPr/>
      </w:r>
      <w:r>
        <w:rPr>
          <w:w w:val="105"/>
        </w:rPr>
        <w:t>Acemoglu,</w:t>
      </w:r>
      <w:r>
        <w:rPr>
          <w:spacing w:val="22"/>
          <w:w w:val="105"/>
        </w:rPr>
        <w:t> </w:t>
      </w:r>
      <w:r>
        <w:rPr>
          <w:w w:val="105"/>
        </w:rPr>
        <w:t>Daron</w:t>
      </w:r>
      <w:r>
        <w:rPr>
          <w:spacing w:val="20"/>
          <w:w w:val="105"/>
        </w:rPr>
        <w:t> </w:t>
      </w:r>
      <w:r>
        <w:rPr>
          <w:w w:val="105"/>
        </w:rPr>
        <w:t>and</w:t>
      </w:r>
      <w:r>
        <w:rPr>
          <w:spacing w:val="19"/>
          <w:w w:val="105"/>
        </w:rPr>
        <w:t> </w:t>
      </w:r>
      <w:r>
        <w:rPr>
          <w:w w:val="105"/>
        </w:rPr>
        <w:t>Joshua</w:t>
      </w:r>
      <w:r>
        <w:rPr>
          <w:spacing w:val="23"/>
          <w:w w:val="105"/>
        </w:rPr>
        <w:t> </w:t>
      </w:r>
      <w:r>
        <w:rPr>
          <w:w w:val="105"/>
        </w:rPr>
        <w:t>Angrist.</w:t>
      </w:r>
      <w:r>
        <w:rPr>
          <w:spacing w:val="22"/>
          <w:w w:val="105"/>
        </w:rPr>
        <w:t> </w:t>
      </w:r>
      <w:r>
        <w:rPr>
          <w:w w:val="105"/>
        </w:rPr>
        <w:t>2000.</w:t>
      </w:r>
      <w:r>
        <w:rPr>
          <w:spacing w:val="46"/>
          <w:w w:val="105"/>
        </w:rPr>
        <w:t> </w:t>
      </w:r>
      <w:r>
        <w:rPr>
          <w:w w:val="105"/>
        </w:rPr>
        <w:t>How</w:t>
      </w:r>
      <w:r>
        <w:rPr>
          <w:spacing w:val="22"/>
          <w:w w:val="105"/>
        </w:rPr>
        <w:t> </w:t>
      </w:r>
      <w:r>
        <w:rPr>
          <w:w w:val="105"/>
        </w:rPr>
        <w:t>Large</w:t>
      </w:r>
      <w:r>
        <w:rPr>
          <w:spacing w:val="19"/>
          <w:w w:val="105"/>
        </w:rPr>
        <w:t> </w:t>
      </w:r>
      <w:r>
        <w:rPr>
          <w:w w:val="105"/>
        </w:rPr>
        <w:t>Are</w:t>
      </w:r>
      <w:r>
        <w:rPr>
          <w:spacing w:val="20"/>
          <w:w w:val="105"/>
        </w:rPr>
        <w:t> </w:t>
      </w:r>
      <w:r>
        <w:rPr>
          <w:w w:val="105"/>
        </w:rPr>
        <w:t>Human-Capital</w:t>
      </w:r>
      <w:r>
        <w:rPr>
          <w:spacing w:val="22"/>
          <w:w w:val="105"/>
        </w:rPr>
        <w:t> </w:t>
      </w:r>
      <w:r>
        <w:rPr>
          <w:spacing w:val="-2"/>
          <w:w w:val="105"/>
        </w:rPr>
        <w:t>Externalities?</w:t>
      </w:r>
    </w:p>
    <w:p>
      <w:pPr>
        <w:spacing w:before="185"/>
        <w:ind w:left="595" w:right="0" w:firstLine="0"/>
        <w:jc w:val="left"/>
        <w:rPr>
          <w:sz w:val="24"/>
        </w:rPr>
      </w:pPr>
      <w:r>
        <w:rPr>
          <w:w w:val="105"/>
          <w:sz w:val="24"/>
        </w:rPr>
        <w:t>Evidence</w:t>
      </w:r>
      <w:r>
        <w:rPr>
          <w:spacing w:val="13"/>
          <w:w w:val="105"/>
          <w:sz w:val="24"/>
        </w:rPr>
        <w:t> </w:t>
      </w:r>
      <w:r>
        <w:rPr>
          <w:w w:val="105"/>
          <w:sz w:val="24"/>
        </w:rPr>
        <w:t>from</w:t>
      </w:r>
      <w:r>
        <w:rPr>
          <w:spacing w:val="11"/>
          <w:w w:val="105"/>
          <w:sz w:val="24"/>
        </w:rPr>
        <w:t> </w:t>
      </w:r>
      <w:r>
        <w:rPr>
          <w:w w:val="105"/>
          <w:sz w:val="24"/>
        </w:rPr>
        <w:t>Compulsory</w:t>
      </w:r>
      <w:r>
        <w:rPr>
          <w:spacing w:val="14"/>
          <w:w w:val="105"/>
          <w:sz w:val="24"/>
        </w:rPr>
        <w:t> </w:t>
      </w:r>
      <w:r>
        <w:rPr>
          <w:w w:val="105"/>
          <w:sz w:val="24"/>
        </w:rPr>
        <w:t>Schooling</w:t>
      </w:r>
      <w:r>
        <w:rPr>
          <w:spacing w:val="12"/>
          <w:w w:val="105"/>
          <w:sz w:val="24"/>
        </w:rPr>
        <w:t> </w:t>
      </w:r>
      <w:r>
        <w:rPr>
          <w:w w:val="105"/>
          <w:sz w:val="24"/>
        </w:rPr>
        <w:t>Laws.</w:t>
      </w:r>
      <w:r>
        <w:rPr>
          <w:spacing w:val="35"/>
          <w:w w:val="105"/>
          <w:sz w:val="24"/>
        </w:rPr>
        <w:t> </w:t>
      </w:r>
      <w:r>
        <w:rPr>
          <w:i/>
          <w:w w:val="105"/>
          <w:sz w:val="24"/>
        </w:rPr>
        <w:t>NBER</w:t>
      </w:r>
      <w:r>
        <w:rPr>
          <w:i/>
          <w:spacing w:val="16"/>
          <w:w w:val="105"/>
          <w:sz w:val="24"/>
        </w:rPr>
        <w:t> </w:t>
      </w:r>
      <w:r>
        <w:rPr>
          <w:i/>
          <w:w w:val="105"/>
          <w:sz w:val="24"/>
        </w:rPr>
        <w:t>Macroeconomics</w:t>
      </w:r>
      <w:r>
        <w:rPr>
          <w:i/>
          <w:spacing w:val="14"/>
          <w:w w:val="105"/>
          <w:sz w:val="24"/>
        </w:rPr>
        <w:t> </w:t>
      </w:r>
      <w:r>
        <w:rPr>
          <w:i/>
          <w:w w:val="105"/>
          <w:sz w:val="24"/>
        </w:rPr>
        <w:t>Annual</w:t>
      </w:r>
      <w:r>
        <w:rPr>
          <w:i/>
          <w:spacing w:val="31"/>
          <w:w w:val="105"/>
          <w:sz w:val="24"/>
        </w:rPr>
        <w:t> </w:t>
      </w:r>
      <w:r>
        <w:rPr>
          <w:w w:val="105"/>
          <w:sz w:val="24"/>
        </w:rPr>
        <w:t>15:9–</w:t>
      </w:r>
      <w:r>
        <w:rPr>
          <w:spacing w:val="-5"/>
          <w:w w:val="105"/>
          <w:sz w:val="24"/>
        </w:rPr>
        <w:t>59.</w:t>
      </w:r>
    </w:p>
    <w:p>
      <w:pPr>
        <w:pStyle w:val="BodyText"/>
        <w:spacing w:before="57"/>
      </w:pPr>
    </w:p>
    <w:p>
      <w:pPr>
        <w:spacing w:line="393" w:lineRule="auto" w:before="0"/>
        <w:ind w:left="595" w:right="359" w:hanging="236"/>
        <w:jc w:val="both"/>
        <w:rPr>
          <w:sz w:val="24"/>
        </w:rPr>
      </w:pPr>
      <w:bookmarkStart w:name="_bookmark76" w:id="100"/>
      <w:bookmarkEnd w:id="100"/>
      <w:r>
        <w:rPr/>
      </w:r>
      <w:r>
        <w:rPr>
          <w:w w:val="105"/>
          <w:sz w:val="24"/>
        </w:rPr>
        <w:t>Altonji, Joseph G. and Charles R. Pierret. 2001.</w:t>
      </w:r>
      <w:r>
        <w:rPr>
          <w:w w:val="105"/>
          <w:sz w:val="24"/>
        </w:rPr>
        <w:t> Employer Learning and Statisical Discrim-ination.</w:t>
      </w:r>
      <w:r>
        <w:rPr>
          <w:spacing w:val="40"/>
          <w:w w:val="105"/>
          <w:sz w:val="24"/>
        </w:rPr>
        <w:t> </w:t>
      </w:r>
      <w:r>
        <w:rPr>
          <w:i/>
          <w:w w:val="105"/>
          <w:sz w:val="24"/>
        </w:rPr>
        <w:t>Quarterly</w:t>
      </w:r>
      <w:r>
        <w:rPr>
          <w:i/>
          <w:w w:val="105"/>
          <w:sz w:val="24"/>
        </w:rPr>
        <w:t> Journal</w:t>
      </w:r>
      <w:r>
        <w:rPr>
          <w:i/>
          <w:w w:val="105"/>
          <w:sz w:val="24"/>
        </w:rPr>
        <w:t> of</w:t>
      </w:r>
      <w:r>
        <w:rPr>
          <w:i/>
          <w:w w:val="105"/>
          <w:sz w:val="24"/>
        </w:rPr>
        <w:t> Economics</w:t>
      </w:r>
      <w:r>
        <w:rPr>
          <w:i/>
          <w:spacing w:val="40"/>
          <w:w w:val="105"/>
          <w:sz w:val="24"/>
        </w:rPr>
        <w:t> </w:t>
      </w:r>
      <w:r>
        <w:rPr>
          <w:w w:val="105"/>
          <w:sz w:val="24"/>
        </w:rPr>
        <w:t>116, no. 1:313–350.</w:t>
      </w:r>
    </w:p>
    <w:p>
      <w:pPr>
        <w:spacing w:line="391" w:lineRule="auto" w:before="163"/>
        <w:ind w:left="595" w:right="358" w:hanging="236"/>
        <w:jc w:val="both"/>
        <w:rPr>
          <w:sz w:val="24"/>
        </w:rPr>
      </w:pPr>
      <w:bookmarkStart w:name="_bookmark77" w:id="101"/>
      <w:bookmarkEnd w:id="101"/>
      <w:r>
        <w:rPr/>
      </w:r>
      <w:r>
        <w:rPr>
          <w:w w:val="105"/>
          <w:sz w:val="24"/>
        </w:rPr>
        <w:t>Angrist,</w:t>
      </w:r>
      <w:r>
        <w:rPr>
          <w:w w:val="105"/>
          <w:sz w:val="24"/>
        </w:rPr>
        <w:t> Joshua D., Guido W.</w:t>
      </w:r>
      <w:r>
        <w:rPr>
          <w:w w:val="105"/>
          <w:sz w:val="24"/>
        </w:rPr>
        <w:t> Imbens,</w:t>
      </w:r>
      <w:r>
        <w:rPr>
          <w:w w:val="105"/>
          <w:sz w:val="24"/>
        </w:rPr>
        <w:t> and Donald B. Rubin. 1996.</w:t>
      </w:r>
      <w:r>
        <w:rPr>
          <w:w w:val="105"/>
          <w:sz w:val="24"/>
        </w:rPr>
        <w:t> Identification</w:t>
      </w:r>
      <w:r>
        <w:rPr>
          <w:w w:val="105"/>
          <w:sz w:val="24"/>
        </w:rPr>
        <w:t> of causal effects</w:t>
      </w:r>
      <w:r>
        <w:rPr>
          <w:w w:val="105"/>
          <w:sz w:val="24"/>
        </w:rPr>
        <w:t> using</w:t>
      </w:r>
      <w:r>
        <w:rPr>
          <w:w w:val="105"/>
          <w:sz w:val="24"/>
        </w:rPr>
        <w:t> instrumental</w:t>
      </w:r>
      <w:r>
        <w:rPr>
          <w:w w:val="105"/>
          <w:sz w:val="24"/>
        </w:rPr>
        <w:t> variables.</w:t>
      </w:r>
      <w:r>
        <w:rPr>
          <w:spacing w:val="40"/>
          <w:w w:val="105"/>
          <w:sz w:val="24"/>
        </w:rPr>
        <w:t> </w:t>
      </w:r>
      <w:r>
        <w:rPr>
          <w:i/>
          <w:w w:val="105"/>
          <w:sz w:val="24"/>
        </w:rPr>
        <w:t>Journal</w:t>
      </w:r>
      <w:r>
        <w:rPr>
          <w:i/>
          <w:w w:val="105"/>
          <w:sz w:val="24"/>
        </w:rPr>
        <w:t> of</w:t>
      </w:r>
      <w:r>
        <w:rPr>
          <w:i/>
          <w:w w:val="105"/>
          <w:sz w:val="24"/>
        </w:rPr>
        <w:t> the</w:t>
      </w:r>
      <w:r>
        <w:rPr>
          <w:i/>
          <w:w w:val="105"/>
          <w:sz w:val="24"/>
        </w:rPr>
        <w:t> American</w:t>
      </w:r>
      <w:r>
        <w:rPr>
          <w:i/>
          <w:w w:val="105"/>
          <w:sz w:val="24"/>
        </w:rPr>
        <w:t> Statistical</w:t>
      </w:r>
      <w:r>
        <w:rPr>
          <w:i/>
          <w:w w:val="105"/>
          <w:sz w:val="24"/>
        </w:rPr>
        <w:t> Association</w:t>
      </w:r>
      <w:r>
        <w:rPr>
          <w:i/>
          <w:w w:val="105"/>
          <w:sz w:val="24"/>
        </w:rPr>
        <w:t> </w:t>
      </w:r>
      <w:r>
        <w:rPr>
          <w:w w:val="105"/>
          <w:sz w:val="24"/>
        </w:rPr>
        <w:t>91, no. 434:444–455.</w:t>
      </w:r>
    </w:p>
    <w:p>
      <w:pPr>
        <w:pStyle w:val="BodyText"/>
        <w:spacing w:line="391" w:lineRule="auto" w:before="165"/>
        <w:ind w:left="595" w:right="361" w:hanging="236"/>
        <w:jc w:val="both"/>
      </w:pPr>
      <w:bookmarkStart w:name="_bookmark78" w:id="102"/>
      <w:bookmarkEnd w:id="102"/>
      <w:r>
        <w:rPr/>
      </w:r>
      <w:r>
        <w:rPr>
          <w:w w:val="110"/>
        </w:rPr>
        <w:t>Angrist,</w:t>
      </w:r>
      <w:r>
        <w:rPr>
          <w:w w:val="110"/>
        </w:rPr>
        <w:t> Joshua</w:t>
      </w:r>
      <w:r>
        <w:rPr>
          <w:w w:val="110"/>
        </w:rPr>
        <w:t> D.</w:t>
      </w:r>
      <w:r>
        <w:rPr>
          <w:w w:val="110"/>
        </w:rPr>
        <w:t> and</w:t>
      </w:r>
      <w:r>
        <w:rPr>
          <w:w w:val="110"/>
        </w:rPr>
        <w:t> Alan</w:t>
      </w:r>
      <w:r>
        <w:rPr>
          <w:w w:val="110"/>
        </w:rPr>
        <w:t> B.</w:t>
      </w:r>
      <w:r>
        <w:rPr>
          <w:w w:val="110"/>
        </w:rPr>
        <w:t> Krueger.</w:t>
      </w:r>
      <w:r>
        <w:rPr>
          <w:w w:val="110"/>
        </w:rPr>
        <w:t> 1992.</w:t>
      </w:r>
      <w:r>
        <w:rPr>
          <w:spacing w:val="40"/>
          <w:w w:val="110"/>
        </w:rPr>
        <w:t> </w:t>
      </w:r>
      <w:r>
        <w:rPr>
          <w:w w:val="110"/>
        </w:rPr>
        <w:t>Estimating</w:t>
      </w:r>
      <w:r>
        <w:rPr>
          <w:w w:val="110"/>
        </w:rPr>
        <w:t> the</w:t>
      </w:r>
      <w:r>
        <w:rPr>
          <w:w w:val="110"/>
        </w:rPr>
        <w:t> Payoff</w:t>
      </w:r>
      <w:r>
        <w:rPr>
          <w:w w:val="110"/>
        </w:rPr>
        <w:t> to</w:t>
      </w:r>
      <w:r>
        <w:rPr>
          <w:w w:val="110"/>
        </w:rPr>
        <w:t> Schooling</w:t>
      </w:r>
      <w:r>
        <w:rPr>
          <w:w w:val="110"/>
        </w:rPr>
        <w:t> Using the Vietnam-Era Draft Lottery.</w:t>
      </w:r>
      <w:r>
        <w:rPr>
          <w:spacing w:val="40"/>
          <w:w w:val="110"/>
        </w:rPr>
        <w:t> </w:t>
      </w:r>
      <w:r>
        <w:rPr>
          <w:i/>
          <w:w w:val="110"/>
        </w:rPr>
        <w:t>NBER</w:t>
      </w:r>
      <w:r>
        <w:rPr>
          <w:i/>
          <w:w w:val="110"/>
        </w:rPr>
        <w:t> Working</w:t>
      </w:r>
      <w:r>
        <w:rPr>
          <w:i/>
          <w:w w:val="110"/>
        </w:rPr>
        <w:t> Paper</w:t>
      </w:r>
      <w:r>
        <w:rPr>
          <w:i/>
          <w:w w:val="110"/>
        </w:rPr>
        <w:t> 4067</w:t>
      </w:r>
      <w:r>
        <w:rPr>
          <w:i/>
          <w:spacing w:val="40"/>
          <w:w w:val="110"/>
        </w:rPr>
        <w:t> </w:t>
      </w:r>
      <w:r>
        <w:rPr>
          <w:w w:val="110"/>
        </w:rPr>
        <w:t>.</w:t>
      </w:r>
    </w:p>
    <w:p>
      <w:pPr>
        <w:spacing w:line="391" w:lineRule="auto" w:before="166"/>
        <w:ind w:left="595" w:right="358" w:hanging="236"/>
        <w:jc w:val="both"/>
        <w:rPr>
          <w:sz w:val="24"/>
        </w:rPr>
      </w:pPr>
      <w:bookmarkStart w:name="_bookmark79" w:id="103"/>
      <w:bookmarkEnd w:id="103"/>
      <w:r>
        <w:rPr/>
      </w:r>
      <w:r>
        <w:rPr>
          <w:w w:val="105"/>
          <w:sz w:val="24"/>
        </w:rPr>
        <w:t>Arcidiacono,</w:t>
      </w:r>
      <w:r>
        <w:rPr>
          <w:w w:val="105"/>
          <w:sz w:val="24"/>
        </w:rPr>
        <w:t> Peter,</w:t>
      </w:r>
      <w:r>
        <w:rPr>
          <w:w w:val="105"/>
          <w:sz w:val="24"/>
        </w:rPr>
        <w:t> Patrick</w:t>
      </w:r>
      <w:r>
        <w:rPr>
          <w:w w:val="105"/>
          <w:sz w:val="24"/>
        </w:rPr>
        <w:t> Bayer,</w:t>
      </w:r>
      <w:r>
        <w:rPr>
          <w:w w:val="105"/>
          <w:sz w:val="24"/>
        </w:rPr>
        <w:t> and</w:t>
      </w:r>
      <w:r>
        <w:rPr>
          <w:w w:val="105"/>
          <w:sz w:val="24"/>
        </w:rPr>
        <w:t> Aurel</w:t>
      </w:r>
      <w:r>
        <w:rPr>
          <w:w w:val="105"/>
          <w:sz w:val="24"/>
        </w:rPr>
        <w:t> Hizmo.</w:t>
      </w:r>
      <w:r>
        <w:rPr>
          <w:w w:val="105"/>
          <w:sz w:val="24"/>
        </w:rPr>
        <w:t> 2010.</w:t>
      </w:r>
      <w:r>
        <w:rPr>
          <w:spacing w:val="40"/>
          <w:w w:val="105"/>
          <w:sz w:val="24"/>
        </w:rPr>
        <w:t> </w:t>
      </w:r>
      <w:r>
        <w:rPr>
          <w:w w:val="105"/>
          <w:sz w:val="24"/>
        </w:rPr>
        <w:t>Beyond</w:t>
      </w:r>
      <w:r>
        <w:rPr>
          <w:w w:val="105"/>
          <w:sz w:val="24"/>
        </w:rPr>
        <w:t> Signaling</w:t>
      </w:r>
      <w:r>
        <w:rPr>
          <w:w w:val="105"/>
          <w:sz w:val="24"/>
        </w:rPr>
        <w:t> and</w:t>
      </w:r>
      <w:r>
        <w:rPr>
          <w:w w:val="105"/>
          <w:sz w:val="24"/>
        </w:rPr>
        <w:t> Human Capital:</w:t>
      </w:r>
      <w:r>
        <w:rPr>
          <w:w w:val="105"/>
          <w:sz w:val="24"/>
        </w:rPr>
        <w:t> Education</w:t>
      </w:r>
      <w:r>
        <w:rPr>
          <w:w w:val="105"/>
          <w:sz w:val="24"/>
        </w:rPr>
        <w:t> and the</w:t>
      </w:r>
      <w:r>
        <w:rPr>
          <w:w w:val="105"/>
          <w:sz w:val="24"/>
        </w:rPr>
        <w:t> Revelation</w:t>
      </w:r>
      <w:r>
        <w:rPr>
          <w:w w:val="105"/>
          <w:sz w:val="24"/>
        </w:rPr>
        <w:t> of</w:t>
      </w:r>
      <w:r>
        <w:rPr>
          <w:w w:val="105"/>
          <w:sz w:val="24"/>
        </w:rPr>
        <w:t> Ability.</w:t>
      </w:r>
      <w:r>
        <w:rPr>
          <w:w w:val="105"/>
          <w:sz w:val="24"/>
        </w:rPr>
        <w:t> </w:t>
      </w:r>
      <w:r>
        <w:rPr>
          <w:i/>
          <w:w w:val="105"/>
          <w:sz w:val="24"/>
        </w:rPr>
        <w:t>American</w:t>
      </w:r>
      <w:r>
        <w:rPr>
          <w:i/>
          <w:w w:val="105"/>
          <w:sz w:val="24"/>
        </w:rPr>
        <w:t> Economic</w:t>
      </w:r>
      <w:r>
        <w:rPr>
          <w:i/>
          <w:w w:val="105"/>
          <w:sz w:val="24"/>
        </w:rPr>
        <w:t> Journal:</w:t>
      </w:r>
      <w:r>
        <w:rPr>
          <w:i/>
          <w:w w:val="105"/>
          <w:sz w:val="24"/>
        </w:rPr>
        <w:t> Applied Economics</w:t>
      </w:r>
      <w:r>
        <w:rPr>
          <w:i/>
          <w:spacing w:val="40"/>
          <w:w w:val="105"/>
          <w:sz w:val="24"/>
        </w:rPr>
        <w:t> </w:t>
      </w:r>
      <w:r>
        <w:rPr>
          <w:w w:val="105"/>
          <w:sz w:val="24"/>
        </w:rPr>
        <w:t>2, no. 4:76–104.</w:t>
      </w:r>
    </w:p>
    <w:p>
      <w:pPr>
        <w:pStyle w:val="BodyText"/>
        <w:spacing w:line="391" w:lineRule="auto" w:before="168"/>
        <w:ind w:left="595" w:right="357" w:hanging="236"/>
        <w:jc w:val="both"/>
      </w:pPr>
      <w:bookmarkStart w:name="_bookmark80" w:id="104"/>
      <w:bookmarkEnd w:id="104"/>
      <w:r>
        <w:rPr/>
      </w:r>
      <w:r>
        <w:rPr>
          <w:w w:val="105"/>
        </w:rPr>
        <w:t>Arteaga, Carolina. 2018. The Effect of Human Capital on Earnings:</w:t>
      </w:r>
      <w:r>
        <w:rPr>
          <w:spacing w:val="38"/>
          <w:w w:val="105"/>
        </w:rPr>
        <w:t> </w:t>
      </w:r>
      <w:r>
        <w:rPr>
          <w:w w:val="105"/>
        </w:rPr>
        <w:t>Evidence from a Reform in Columbia’s</w:t>
      </w:r>
      <w:r>
        <w:rPr>
          <w:w w:val="105"/>
        </w:rPr>
        <w:t> Top University.</w:t>
      </w:r>
      <w:r>
        <w:rPr>
          <w:spacing w:val="40"/>
          <w:w w:val="105"/>
        </w:rPr>
        <w:t> </w:t>
      </w:r>
      <w:r>
        <w:rPr>
          <w:i/>
          <w:w w:val="105"/>
        </w:rPr>
        <w:t>Journal</w:t>
      </w:r>
      <w:r>
        <w:rPr>
          <w:i/>
          <w:w w:val="105"/>
        </w:rPr>
        <w:t> of</w:t>
      </w:r>
      <w:r>
        <w:rPr>
          <w:i/>
          <w:w w:val="105"/>
        </w:rPr>
        <w:t> Public</w:t>
      </w:r>
      <w:r>
        <w:rPr>
          <w:i/>
          <w:w w:val="105"/>
        </w:rPr>
        <w:t> Economics</w:t>
      </w:r>
      <w:r>
        <w:rPr>
          <w:i/>
          <w:spacing w:val="40"/>
          <w:w w:val="105"/>
        </w:rPr>
        <w:t> </w:t>
      </w:r>
      <w:r>
        <w:rPr>
          <w:w w:val="105"/>
        </w:rPr>
        <w:t>157:212–225.</w:t>
      </w:r>
    </w:p>
    <w:p>
      <w:pPr>
        <w:pStyle w:val="BodyText"/>
        <w:spacing w:line="391" w:lineRule="auto" w:before="166"/>
        <w:ind w:left="595" w:right="359" w:hanging="236"/>
        <w:jc w:val="both"/>
      </w:pPr>
      <w:bookmarkStart w:name="_bookmark81" w:id="105"/>
      <w:bookmarkEnd w:id="105"/>
      <w:r>
        <w:rPr/>
      </w:r>
      <w:r>
        <w:rPr>
          <w:w w:val="105"/>
        </w:rPr>
        <w:t>Aryal, Gaurab, Manudeep Bhuller, and Fabian Lange. 2021.</w:t>
      </w:r>
      <w:r>
        <w:rPr>
          <w:w w:val="105"/>
        </w:rPr>
        <w:t> Employer</w:t>
      </w:r>
      <w:r>
        <w:rPr>
          <w:w w:val="105"/>
        </w:rPr>
        <w:t> learning and hetero-geneity in wage profiles.</w:t>
      </w:r>
      <w:r>
        <w:rPr>
          <w:spacing w:val="40"/>
          <w:w w:val="105"/>
        </w:rPr>
        <w:t> </w:t>
      </w:r>
      <w:r>
        <w:rPr>
          <w:i/>
          <w:w w:val="105"/>
        </w:rPr>
        <w:t>Working</w:t>
      </w:r>
      <w:r>
        <w:rPr>
          <w:i/>
          <w:w w:val="105"/>
        </w:rPr>
        <w:t> Paper</w:t>
      </w:r>
      <w:r>
        <w:rPr>
          <w:i/>
          <w:spacing w:val="40"/>
          <w:w w:val="105"/>
        </w:rPr>
        <w:t> </w:t>
      </w:r>
      <w:r>
        <w:rPr>
          <w:w w:val="105"/>
        </w:rPr>
        <w:t>.</w:t>
      </w:r>
    </w:p>
    <w:p>
      <w:pPr>
        <w:spacing w:line="393" w:lineRule="auto" w:before="166"/>
        <w:ind w:left="595" w:right="358" w:hanging="236"/>
        <w:jc w:val="both"/>
        <w:rPr>
          <w:sz w:val="24"/>
        </w:rPr>
      </w:pPr>
      <w:bookmarkStart w:name="_bookmark82" w:id="106"/>
      <w:bookmarkEnd w:id="106"/>
      <w:r>
        <w:rPr/>
      </w:r>
      <w:r>
        <w:rPr>
          <w:w w:val="105"/>
          <w:sz w:val="24"/>
        </w:rPr>
        <w:t>Becker,</w:t>
      </w:r>
      <w:r>
        <w:rPr>
          <w:w w:val="105"/>
          <w:sz w:val="24"/>
        </w:rPr>
        <w:t> Gary</w:t>
      </w:r>
      <w:r>
        <w:rPr>
          <w:w w:val="105"/>
          <w:sz w:val="24"/>
        </w:rPr>
        <w:t> S.</w:t>
      </w:r>
      <w:r>
        <w:rPr>
          <w:w w:val="105"/>
          <w:sz w:val="24"/>
        </w:rPr>
        <w:t> 1962.</w:t>
      </w:r>
      <w:r>
        <w:rPr>
          <w:spacing w:val="40"/>
          <w:w w:val="105"/>
          <w:sz w:val="24"/>
        </w:rPr>
        <w:t> </w:t>
      </w:r>
      <w:r>
        <w:rPr>
          <w:w w:val="105"/>
          <w:sz w:val="24"/>
        </w:rPr>
        <w:t>Investment</w:t>
      </w:r>
      <w:r>
        <w:rPr>
          <w:w w:val="105"/>
          <w:sz w:val="24"/>
        </w:rPr>
        <w:t> in</w:t>
      </w:r>
      <w:r>
        <w:rPr>
          <w:w w:val="105"/>
          <w:sz w:val="24"/>
        </w:rPr>
        <w:t> Human</w:t>
      </w:r>
      <w:r>
        <w:rPr>
          <w:w w:val="105"/>
          <w:sz w:val="24"/>
        </w:rPr>
        <w:t> Capital:</w:t>
      </w:r>
      <w:r>
        <w:rPr>
          <w:w w:val="105"/>
          <w:sz w:val="24"/>
        </w:rPr>
        <w:t> A</w:t>
      </w:r>
      <w:r>
        <w:rPr>
          <w:w w:val="105"/>
          <w:sz w:val="24"/>
        </w:rPr>
        <w:t> Theoretical</w:t>
      </w:r>
      <w:r>
        <w:rPr>
          <w:w w:val="105"/>
          <w:sz w:val="24"/>
        </w:rPr>
        <w:t> Analysis.</w:t>
      </w:r>
      <w:r>
        <w:rPr>
          <w:spacing w:val="40"/>
          <w:w w:val="105"/>
          <w:sz w:val="24"/>
        </w:rPr>
        <w:t> </w:t>
      </w:r>
      <w:r>
        <w:rPr>
          <w:i/>
          <w:w w:val="105"/>
          <w:sz w:val="24"/>
        </w:rPr>
        <w:t>Journal</w:t>
      </w:r>
      <w:r>
        <w:rPr>
          <w:i/>
          <w:w w:val="105"/>
          <w:sz w:val="24"/>
        </w:rPr>
        <w:t> of Political</w:t>
      </w:r>
      <w:r>
        <w:rPr>
          <w:i/>
          <w:w w:val="105"/>
          <w:sz w:val="24"/>
        </w:rPr>
        <w:t> Economy</w:t>
      </w:r>
      <w:r>
        <w:rPr>
          <w:i/>
          <w:spacing w:val="40"/>
          <w:w w:val="105"/>
          <w:sz w:val="24"/>
        </w:rPr>
        <w:t> </w:t>
      </w:r>
      <w:r>
        <w:rPr>
          <w:w w:val="105"/>
          <w:sz w:val="24"/>
        </w:rPr>
        <w:t>70, no. 5:9–49.</w:t>
      </w:r>
    </w:p>
    <w:p>
      <w:pPr>
        <w:pStyle w:val="BodyText"/>
        <w:spacing w:line="391" w:lineRule="auto" w:before="162"/>
        <w:ind w:left="595" w:right="357" w:hanging="236"/>
        <w:jc w:val="both"/>
      </w:pPr>
      <w:bookmarkStart w:name="_bookmark83" w:id="107"/>
      <w:bookmarkEnd w:id="107"/>
      <w:r>
        <w:rPr/>
      </w:r>
      <w:r>
        <w:rPr>
          <w:w w:val="105"/>
        </w:rPr>
        <w:t>Bedard,</w:t>
      </w:r>
      <w:r>
        <w:rPr>
          <w:w w:val="105"/>
        </w:rPr>
        <w:t> Kelly.</w:t>
      </w:r>
      <w:r>
        <w:rPr>
          <w:w w:val="105"/>
        </w:rPr>
        <w:t> 2001.</w:t>
      </w:r>
      <w:r>
        <w:rPr>
          <w:w w:val="105"/>
        </w:rPr>
        <w:t> Human</w:t>
      </w:r>
      <w:r>
        <w:rPr>
          <w:w w:val="105"/>
        </w:rPr>
        <w:t> Capital</w:t>
      </w:r>
      <w:r>
        <w:rPr>
          <w:w w:val="105"/>
        </w:rPr>
        <w:t> versus</w:t>
      </w:r>
      <w:r>
        <w:rPr>
          <w:w w:val="105"/>
        </w:rPr>
        <w:t> Signaling</w:t>
      </w:r>
      <w:r>
        <w:rPr>
          <w:w w:val="105"/>
        </w:rPr>
        <w:t> Models:</w:t>
      </w:r>
      <w:r>
        <w:rPr>
          <w:w w:val="105"/>
        </w:rPr>
        <w:t> University</w:t>
      </w:r>
      <w:r>
        <w:rPr>
          <w:w w:val="105"/>
        </w:rPr>
        <w:t> Access</w:t>
      </w:r>
      <w:r>
        <w:rPr>
          <w:w w:val="105"/>
        </w:rPr>
        <w:t> and</w:t>
      </w:r>
      <w:r>
        <w:rPr>
          <w:w w:val="105"/>
        </w:rPr>
        <w:t> High School Dropouts.</w:t>
      </w:r>
      <w:r>
        <w:rPr>
          <w:spacing w:val="40"/>
          <w:w w:val="105"/>
        </w:rPr>
        <w:t> </w:t>
      </w:r>
      <w:r>
        <w:rPr>
          <w:i/>
          <w:w w:val="105"/>
        </w:rPr>
        <w:t>Journal</w:t>
      </w:r>
      <w:r>
        <w:rPr>
          <w:i/>
          <w:w w:val="105"/>
        </w:rPr>
        <w:t> of</w:t>
      </w:r>
      <w:r>
        <w:rPr>
          <w:i/>
          <w:w w:val="105"/>
        </w:rPr>
        <w:t> Political</w:t>
      </w:r>
      <w:r>
        <w:rPr>
          <w:i/>
          <w:w w:val="105"/>
        </w:rPr>
        <w:t> Economy</w:t>
      </w:r>
      <w:r>
        <w:rPr>
          <w:i/>
          <w:spacing w:val="40"/>
          <w:w w:val="105"/>
        </w:rPr>
        <w:t> </w:t>
      </w:r>
      <w:r>
        <w:rPr>
          <w:w w:val="105"/>
        </w:rPr>
        <w:t>109, no. 4:749–775.</w:t>
      </w:r>
    </w:p>
    <w:p>
      <w:pPr>
        <w:pStyle w:val="BodyText"/>
        <w:spacing w:after="0" w:line="391" w:lineRule="auto"/>
        <w:jc w:val="both"/>
        <w:sectPr>
          <w:pgSz w:w="12240" w:h="15840"/>
          <w:pgMar w:header="0" w:footer="822" w:top="1340" w:bottom="1020" w:left="1080" w:right="1080"/>
        </w:sectPr>
      </w:pPr>
    </w:p>
    <w:p>
      <w:pPr>
        <w:pStyle w:val="BodyText"/>
        <w:spacing w:line="391" w:lineRule="auto" w:before="31"/>
        <w:ind w:left="595" w:right="358" w:hanging="236"/>
        <w:jc w:val="both"/>
      </w:pPr>
      <w:bookmarkStart w:name="_bookmark84" w:id="108"/>
      <w:bookmarkEnd w:id="108"/>
      <w:r>
        <w:rPr/>
      </w:r>
      <w:r>
        <w:rPr>
          <w:w w:val="105"/>
        </w:rPr>
        <w:t>Bhuller,</w:t>
      </w:r>
      <w:r>
        <w:rPr>
          <w:w w:val="105"/>
        </w:rPr>
        <w:t> Manudeep,</w:t>
      </w:r>
      <w:r>
        <w:rPr>
          <w:w w:val="105"/>
        </w:rPr>
        <w:t> Magne</w:t>
      </w:r>
      <w:r>
        <w:rPr>
          <w:w w:val="105"/>
        </w:rPr>
        <w:t> Mogstad,</w:t>
      </w:r>
      <w:r>
        <w:rPr>
          <w:w w:val="105"/>
        </w:rPr>
        <w:t> and</w:t>
      </w:r>
      <w:r>
        <w:rPr>
          <w:w w:val="105"/>
        </w:rPr>
        <w:t> Kjell</w:t>
      </w:r>
      <w:r>
        <w:rPr>
          <w:w w:val="105"/>
        </w:rPr>
        <w:t> G.</w:t>
      </w:r>
      <w:r>
        <w:rPr>
          <w:w w:val="105"/>
        </w:rPr>
        <w:t> Salvanes.</w:t>
      </w:r>
      <w:r>
        <w:rPr>
          <w:w w:val="105"/>
        </w:rPr>
        <w:t> 2017.</w:t>
      </w:r>
      <w:r>
        <w:rPr>
          <w:spacing w:val="40"/>
          <w:w w:val="105"/>
        </w:rPr>
        <w:t> </w:t>
      </w:r>
      <w:r>
        <w:rPr>
          <w:w w:val="105"/>
        </w:rPr>
        <w:t>Life-Cycle</w:t>
      </w:r>
      <w:r>
        <w:rPr>
          <w:w w:val="105"/>
        </w:rPr>
        <w:t> Earnings, Education</w:t>
      </w:r>
      <w:r>
        <w:rPr>
          <w:spacing w:val="40"/>
          <w:w w:val="105"/>
        </w:rPr>
        <w:t> </w:t>
      </w:r>
      <w:r>
        <w:rPr>
          <w:w w:val="105"/>
        </w:rPr>
        <w:t>Premiums,</w:t>
      </w:r>
      <w:r>
        <w:rPr>
          <w:spacing w:val="40"/>
          <w:w w:val="105"/>
        </w:rPr>
        <w:t> </w:t>
      </w:r>
      <w:r>
        <w:rPr>
          <w:w w:val="105"/>
        </w:rPr>
        <w:t>and</w:t>
      </w:r>
      <w:r>
        <w:rPr>
          <w:spacing w:val="40"/>
          <w:w w:val="105"/>
        </w:rPr>
        <w:t> </w:t>
      </w:r>
      <w:r>
        <w:rPr>
          <w:w w:val="105"/>
        </w:rPr>
        <w:t>Internal</w:t>
      </w:r>
      <w:r>
        <w:rPr>
          <w:spacing w:val="40"/>
          <w:w w:val="105"/>
        </w:rPr>
        <w:t> </w:t>
      </w:r>
      <w:r>
        <w:rPr>
          <w:w w:val="105"/>
        </w:rPr>
        <w:t>Rate</w:t>
      </w:r>
      <w:r>
        <w:rPr>
          <w:spacing w:val="40"/>
          <w:w w:val="105"/>
        </w:rPr>
        <w:t> </w:t>
      </w:r>
      <w:r>
        <w:rPr>
          <w:w w:val="105"/>
        </w:rPr>
        <w:t>of</w:t>
      </w:r>
      <w:r>
        <w:rPr>
          <w:spacing w:val="40"/>
          <w:w w:val="105"/>
        </w:rPr>
        <w:t> </w:t>
      </w:r>
      <w:r>
        <w:rPr>
          <w:w w:val="105"/>
        </w:rPr>
        <w:t>Return.</w:t>
      </w:r>
      <w:r>
        <w:rPr>
          <w:spacing w:val="80"/>
          <w:w w:val="150"/>
        </w:rPr>
        <w:t> </w:t>
      </w:r>
      <w:r>
        <w:rPr>
          <w:i/>
          <w:w w:val="105"/>
        </w:rPr>
        <w:t>Journal</w:t>
      </w:r>
      <w:r>
        <w:rPr>
          <w:i/>
          <w:spacing w:val="40"/>
          <w:w w:val="105"/>
        </w:rPr>
        <w:t> </w:t>
      </w:r>
      <w:r>
        <w:rPr>
          <w:i/>
          <w:w w:val="105"/>
        </w:rPr>
        <w:t>of</w:t>
      </w:r>
      <w:r>
        <w:rPr>
          <w:i/>
          <w:spacing w:val="40"/>
          <w:w w:val="105"/>
        </w:rPr>
        <w:t> </w:t>
      </w:r>
      <w:r>
        <w:rPr>
          <w:i/>
          <w:w w:val="105"/>
        </w:rPr>
        <w:t>Labor</w:t>
      </w:r>
      <w:r>
        <w:rPr>
          <w:i/>
          <w:spacing w:val="40"/>
          <w:w w:val="105"/>
        </w:rPr>
        <w:t> </w:t>
      </w:r>
      <w:r>
        <w:rPr>
          <w:i/>
          <w:w w:val="105"/>
        </w:rPr>
        <w:t>Economics</w:t>
      </w:r>
      <w:r>
        <w:rPr>
          <w:i/>
          <w:spacing w:val="40"/>
          <w:w w:val="105"/>
        </w:rPr>
        <w:t> </w:t>
      </w:r>
      <w:r>
        <w:rPr>
          <w:w w:val="105"/>
        </w:rPr>
        <w:t>35, no. 4:993–1030.</w:t>
      </w:r>
    </w:p>
    <w:p>
      <w:pPr>
        <w:pStyle w:val="BodyText"/>
        <w:spacing w:line="391" w:lineRule="auto" w:before="192"/>
        <w:ind w:left="595" w:right="356" w:hanging="236"/>
        <w:jc w:val="both"/>
      </w:pPr>
      <w:bookmarkStart w:name="_bookmark85" w:id="109"/>
      <w:bookmarkEnd w:id="109"/>
      <w:r>
        <w:rPr/>
      </w:r>
      <w:r>
        <w:rPr>
          <w:w w:val="105"/>
        </w:rPr>
        <w:t>Black,</w:t>
      </w:r>
      <w:r>
        <w:rPr>
          <w:spacing w:val="40"/>
          <w:w w:val="105"/>
        </w:rPr>
        <w:t> </w:t>
      </w:r>
      <w:r>
        <w:rPr>
          <w:w w:val="105"/>
        </w:rPr>
        <w:t>Sandra</w:t>
      </w:r>
      <w:r>
        <w:rPr>
          <w:spacing w:val="36"/>
          <w:w w:val="105"/>
        </w:rPr>
        <w:t> </w:t>
      </w:r>
      <w:r>
        <w:rPr>
          <w:w w:val="105"/>
        </w:rPr>
        <w:t>E.,</w:t>
      </w:r>
      <w:r>
        <w:rPr>
          <w:spacing w:val="40"/>
          <w:w w:val="105"/>
        </w:rPr>
        <w:t> </w:t>
      </w:r>
      <w:r>
        <w:rPr>
          <w:w w:val="105"/>
        </w:rPr>
        <w:t>Paul</w:t>
      </w:r>
      <w:r>
        <w:rPr>
          <w:spacing w:val="38"/>
          <w:w w:val="105"/>
        </w:rPr>
        <w:t> </w:t>
      </w:r>
      <w:r>
        <w:rPr>
          <w:w w:val="105"/>
        </w:rPr>
        <w:t>J.</w:t>
      </w:r>
      <w:r>
        <w:rPr>
          <w:spacing w:val="35"/>
          <w:w w:val="105"/>
        </w:rPr>
        <w:t> </w:t>
      </w:r>
      <w:r>
        <w:rPr>
          <w:w w:val="105"/>
        </w:rPr>
        <w:t>Devereux,</w:t>
      </w:r>
      <w:r>
        <w:rPr>
          <w:spacing w:val="40"/>
          <w:w w:val="105"/>
        </w:rPr>
        <w:t> </w:t>
      </w:r>
      <w:r>
        <w:rPr>
          <w:w w:val="105"/>
        </w:rPr>
        <w:t>and</w:t>
      </w:r>
      <w:r>
        <w:rPr>
          <w:spacing w:val="35"/>
          <w:w w:val="105"/>
        </w:rPr>
        <w:t> </w:t>
      </w:r>
      <w:r>
        <w:rPr>
          <w:w w:val="105"/>
        </w:rPr>
        <w:t>Kjell</w:t>
      </w:r>
      <w:r>
        <w:rPr>
          <w:spacing w:val="38"/>
          <w:w w:val="105"/>
        </w:rPr>
        <w:t> </w:t>
      </w:r>
      <w:r>
        <w:rPr>
          <w:w w:val="105"/>
        </w:rPr>
        <w:t>G.</w:t>
      </w:r>
      <w:r>
        <w:rPr>
          <w:spacing w:val="35"/>
          <w:w w:val="105"/>
        </w:rPr>
        <w:t> </w:t>
      </w:r>
      <w:r>
        <w:rPr>
          <w:w w:val="105"/>
        </w:rPr>
        <w:t>Salvanes.</w:t>
      </w:r>
      <w:r>
        <w:rPr>
          <w:spacing w:val="38"/>
          <w:w w:val="105"/>
        </w:rPr>
        <w:t> </w:t>
      </w:r>
      <w:r>
        <w:rPr>
          <w:w w:val="105"/>
        </w:rPr>
        <w:t>2005.</w:t>
      </w:r>
      <w:r>
        <w:rPr>
          <w:spacing w:val="40"/>
          <w:w w:val="105"/>
        </w:rPr>
        <w:t> </w:t>
      </w:r>
      <w:r>
        <w:rPr>
          <w:w w:val="105"/>
        </w:rPr>
        <w:t>Why</w:t>
      </w:r>
      <w:r>
        <w:rPr>
          <w:spacing w:val="39"/>
          <w:w w:val="105"/>
        </w:rPr>
        <w:t> </w:t>
      </w:r>
      <w:r>
        <w:rPr>
          <w:w w:val="105"/>
        </w:rPr>
        <w:t>the</w:t>
      </w:r>
      <w:r>
        <w:rPr>
          <w:spacing w:val="37"/>
          <w:w w:val="105"/>
        </w:rPr>
        <w:t> </w:t>
      </w:r>
      <w:r>
        <w:rPr>
          <w:w w:val="105"/>
        </w:rPr>
        <w:t>Apple</w:t>
      </w:r>
      <w:r>
        <w:rPr>
          <w:spacing w:val="37"/>
          <w:w w:val="105"/>
        </w:rPr>
        <w:t> </w:t>
      </w:r>
      <w:r>
        <w:rPr>
          <w:w w:val="105"/>
        </w:rPr>
        <w:t>Doesn’t Fall</w:t>
      </w:r>
      <w:r>
        <w:rPr>
          <w:w w:val="105"/>
        </w:rPr>
        <w:t> Far:</w:t>
      </w:r>
      <w:r>
        <w:rPr>
          <w:w w:val="105"/>
        </w:rPr>
        <w:t> Understanding</w:t>
      </w:r>
      <w:r>
        <w:rPr>
          <w:w w:val="105"/>
        </w:rPr>
        <w:t> Intergenerational</w:t>
      </w:r>
      <w:r>
        <w:rPr>
          <w:w w:val="105"/>
        </w:rPr>
        <w:t> Transmission</w:t>
      </w:r>
      <w:r>
        <w:rPr>
          <w:w w:val="105"/>
        </w:rPr>
        <w:t> of Human</w:t>
      </w:r>
      <w:r>
        <w:rPr>
          <w:w w:val="105"/>
        </w:rPr>
        <w:t> Capital.</w:t>
      </w:r>
      <w:r>
        <w:rPr>
          <w:spacing w:val="40"/>
          <w:w w:val="105"/>
        </w:rPr>
        <w:t> </w:t>
      </w:r>
      <w:r>
        <w:rPr>
          <w:i/>
          <w:w w:val="105"/>
        </w:rPr>
        <w:t>American Economic Review</w:t>
      </w:r>
      <w:r>
        <w:rPr>
          <w:i/>
          <w:spacing w:val="40"/>
          <w:w w:val="105"/>
        </w:rPr>
        <w:t> </w:t>
      </w:r>
      <w:r>
        <w:rPr>
          <w:w w:val="105"/>
        </w:rPr>
        <w:t>95, no. 1:437–449.</w:t>
      </w:r>
    </w:p>
    <w:p>
      <w:pPr>
        <w:spacing w:line="391" w:lineRule="auto" w:before="195"/>
        <w:ind w:left="595" w:right="356" w:hanging="236"/>
        <w:jc w:val="both"/>
        <w:rPr>
          <w:sz w:val="24"/>
        </w:rPr>
      </w:pPr>
      <w:bookmarkStart w:name="_bookmark86" w:id="110"/>
      <w:bookmarkEnd w:id="110"/>
      <w:r>
        <w:rPr/>
      </w:r>
      <w:r>
        <w:rPr>
          <w:w w:val="105"/>
          <w:sz w:val="24"/>
        </w:rPr>
        <w:t>Brinch,</w:t>
      </w:r>
      <w:r>
        <w:rPr>
          <w:w w:val="105"/>
          <w:sz w:val="24"/>
        </w:rPr>
        <w:t> Christian</w:t>
      </w:r>
      <w:r>
        <w:rPr>
          <w:w w:val="105"/>
          <w:sz w:val="24"/>
        </w:rPr>
        <w:t> N.</w:t>
      </w:r>
      <w:r>
        <w:rPr>
          <w:w w:val="105"/>
          <w:sz w:val="24"/>
        </w:rPr>
        <w:t> and</w:t>
      </w:r>
      <w:r>
        <w:rPr>
          <w:w w:val="105"/>
          <w:sz w:val="24"/>
        </w:rPr>
        <w:t> Taryn</w:t>
      </w:r>
      <w:r>
        <w:rPr>
          <w:w w:val="105"/>
          <w:sz w:val="24"/>
        </w:rPr>
        <w:t> A.</w:t>
      </w:r>
      <w:r>
        <w:rPr>
          <w:w w:val="105"/>
          <w:sz w:val="24"/>
        </w:rPr>
        <w:t> Galloway.</w:t>
      </w:r>
      <w:r>
        <w:rPr>
          <w:w w:val="105"/>
          <w:sz w:val="24"/>
        </w:rPr>
        <w:t> 2012.</w:t>
      </w:r>
      <w:r>
        <w:rPr>
          <w:spacing w:val="40"/>
          <w:w w:val="105"/>
          <w:sz w:val="24"/>
        </w:rPr>
        <w:t> </w:t>
      </w:r>
      <w:r>
        <w:rPr>
          <w:w w:val="105"/>
          <w:sz w:val="24"/>
        </w:rPr>
        <w:t>Schooling in</w:t>
      </w:r>
      <w:r>
        <w:rPr>
          <w:w w:val="105"/>
          <w:sz w:val="24"/>
        </w:rPr>
        <w:t> Adolescence</w:t>
      </w:r>
      <w:r>
        <w:rPr>
          <w:w w:val="105"/>
          <w:sz w:val="24"/>
        </w:rPr>
        <w:t> Raises</w:t>
      </w:r>
      <w:r>
        <w:rPr>
          <w:w w:val="105"/>
          <w:sz w:val="24"/>
        </w:rPr>
        <w:t> IQ Scores.</w:t>
      </w:r>
      <w:r>
        <w:rPr>
          <w:w w:val="105"/>
          <w:sz w:val="24"/>
        </w:rPr>
        <w:t> </w:t>
      </w:r>
      <w:r>
        <w:rPr>
          <w:i/>
          <w:w w:val="105"/>
          <w:sz w:val="24"/>
        </w:rPr>
        <w:t>Proceedings</w:t>
      </w:r>
      <w:r>
        <w:rPr>
          <w:i/>
          <w:w w:val="105"/>
          <w:sz w:val="24"/>
        </w:rPr>
        <w:t> of</w:t>
      </w:r>
      <w:r>
        <w:rPr>
          <w:i/>
          <w:w w:val="105"/>
          <w:sz w:val="24"/>
        </w:rPr>
        <w:t> the</w:t>
      </w:r>
      <w:r>
        <w:rPr>
          <w:i/>
          <w:w w:val="105"/>
          <w:sz w:val="24"/>
        </w:rPr>
        <w:t> National</w:t>
      </w:r>
      <w:r>
        <w:rPr>
          <w:i/>
          <w:w w:val="105"/>
          <w:sz w:val="24"/>
        </w:rPr>
        <w:t> Academy</w:t>
      </w:r>
      <w:r>
        <w:rPr>
          <w:i/>
          <w:w w:val="105"/>
          <w:sz w:val="24"/>
        </w:rPr>
        <w:t> of</w:t>
      </w:r>
      <w:r>
        <w:rPr>
          <w:i/>
          <w:w w:val="105"/>
          <w:sz w:val="24"/>
        </w:rPr>
        <w:t> Sciences of</w:t>
      </w:r>
      <w:r>
        <w:rPr>
          <w:i/>
          <w:w w:val="105"/>
          <w:sz w:val="24"/>
        </w:rPr>
        <w:t> the</w:t>
      </w:r>
      <w:r>
        <w:rPr>
          <w:i/>
          <w:w w:val="105"/>
          <w:sz w:val="24"/>
        </w:rPr>
        <w:t> United</w:t>
      </w:r>
      <w:r>
        <w:rPr>
          <w:i/>
          <w:w w:val="105"/>
          <w:sz w:val="24"/>
        </w:rPr>
        <w:t> States</w:t>
      </w:r>
      <w:r>
        <w:rPr>
          <w:i/>
          <w:w w:val="105"/>
          <w:sz w:val="24"/>
        </w:rPr>
        <w:t> of</w:t>
      </w:r>
      <w:r>
        <w:rPr>
          <w:i/>
          <w:w w:val="105"/>
          <w:sz w:val="24"/>
        </w:rPr>
        <w:t> America </w:t>
      </w:r>
      <w:r>
        <w:rPr>
          <w:w w:val="105"/>
          <w:sz w:val="24"/>
        </w:rPr>
        <w:t>109, no. 2:425–430.</w:t>
      </w:r>
    </w:p>
    <w:p>
      <w:pPr>
        <w:pStyle w:val="BodyText"/>
        <w:spacing w:line="391" w:lineRule="auto" w:before="192"/>
        <w:ind w:left="595" w:right="358" w:hanging="236"/>
        <w:jc w:val="both"/>
      </w:pPr>
      <w:bookmarkStart w:name="_bookmark87" w:id="111"/>
      <w:bookmarkEnd w:id="111"/>
      <w:r>
        <w:rPr/>
      </w:r>
      <w:r>
        <w:rPr>
          <w:w w:val="105"/>
        </w:rPr>
        <w:t>Cameron,</w:t>
      </w:r>
      <w:r>
        <w:rPr>
          <w:w w:val="105"/>
        </w:rPr>
        <w:t> Stephen</w:t>
      </w:r>
      <w:r>
        <w:rPr>
          <w:w w:val="105"/>
        </w:rPr>
        <w:t> V.</w:t>
      </w:r>
      <w:r>
        <w:rPr>
          <w:w w:val="105"/>
        </w:rPr>
        <w:t> and</w:t>
      </w:r>
      <w:r>
        <w:rPr>
          <w:w w:val="105"/>
        </w:rPr>
        <w:t> James</w:t>
      </w:r>
      <w:r>
        <w:rPr>
          <w:w w:val="105"/>
        </w:rPr>
        <w:t> J.</w:t>
      </w:r>
      <w:r>
        <w:rPr>
          <w:w w:val="105"/>
        </w:rPr>
        <w:t> Heckman.</w:t>
      </w:r>
      <w:r>
        <w:rPr>
          <w:w w:val="105"/>
        </w:rPr>
        <w:t> 1998.</w:t>
      </w:r>
      <w:r>
        <w:rPr>
          <w:spacing w:val="40"/>
          <w:w w:val="105"/>
        </w:rPr>
        <w:t> </w:t>
      </w:r>
      <w:r>
        <w:rPr>
          <w:w w:val="105"/>
        </w:rPr>
        <w:t>Life</w:t>
      </w:r>
      <w:r>
        <w:rPr>
          <w:w w:val="105"/>
        </w:rPr>
        <w:t> Cycle</w:t>
      </w:r>
      <w:r>
        <w:rPr>
          <w:w w:val="105"/>
        </w:rPr>
        <w:t> Schooling and</w:t>
      </w:r>
      <w:r>
        <w:rPr>
          <w:w w:val="105"/>
        </w:rPr>
        <w:t> Dynamic Selection</w:t>
      </w:r>
      <w:r>
        <w:rPr>
          <w:w w:val="105"/>
        </w:rPr>
        <w:t> Bias:</w:t>
      </w:r>
      <w:r>
        <w:rPr>
          <w:spacing w:val="40"/>
          <w:w w:val="105"/>
        </w:rPr>
        <w:t> </w:t>
      </w:r>
      <w:r>
        <w:rPr>
          <w:w w:val="105"/>
        </w:rPr>
        <w:t>Models</w:t>
      </w:r>
      <w:r>
        <w:rPr>
          <w:w w:val="105"/>
        </w:rPr>
        <w:t> and</w:t>
      </w:r>
      <w:r>
        <w:rPr>
          <w:w w:val="105"/>
        </w:rPr>
        <w:t> Evidence</w:t>
      </w:r>
      <w:r>
        <w:rPr>
          <w:w w:val="105"/>
        </w:rPr>
        <w:t> for</w:t>
      </w:r>
      <w:r>
        <w:rPr>
          <w:w w:val="105"/>
        </w:rPr>
        <w:t> Five</w:t>
      </w:r>
      <w:r>
        <w:rPr>
          <w:w w:val="105"/>
        </w:rPr>
        <w:t> Cohorts</w:t>
      </w:r>
      <w:r>
        <w:rPr>
          <w:w w:val="105"/>
        </w:rPr>
        <w:t> of</w:t>
      </w:r>
      <w:r>
        <w:rPr>
          <w:w w:val="105"/>
        </w:rPr>
        <w:t> American</w:t>
      </w:r>
      <w:r>
        <w:rPr>
          <w:w w:val="105"/>
        </w:rPr>
        <w:t> Males.</w:t>
      </w:r>
      <w:r>
        <w:rPr>
          <w:spacing w:val="40"/>
          <w:w w:val="105"/>
        </w:rPr>
        <w:t> </w:t>
      </w:r>
      <w:r>
        <w:rPr>
          <w:i/>
          <w:w w:val="105"/>
        </w:rPr>
        <w:t>Journal</w:t>
      </w:r>
      <w:r>
        <w:rPr>
          <w:i/>
          <w:w w:val="105"/>
        </w:rPr>
        <w:t> of Political</w:t>
      </w:r>
      <w:r>
        <w:rPr>
          <w:i/>
          <w:w w:val="105"/>
        </w:rPr>
        <w:t> Economy</w:t>
      </w:r>
      <w:r>
        <w:rPr>
          <w:i/>
          <w:spacing w:val="40"/>
          <w:w w:val="105"/>
        </w:rPr>
        <w:t> </w:t>
      </w:r>
      <w:r>
        <w:rPr>
          <w:w w:val="105"/>
        </w:rPr>
        <w:t>106, no. 2:262–333.</w:t>
      </w:r>
    </w:p>
    <w:p>
      <w:pPr>
        <w:pStyle w:val="BodyText"/>
        <w:spacing w:line="391" w:lineRule="auto" w:before="195"/>
        <w:ind w:left="595" w:right="353" w:hanging="236"/>
        <w:jc w:val="both"/>
      </w:pPr>
      <w:bookmarkStart w:name="_bookmark88" w:id="112"/>
      <w:bookmarkEnd w:id="112"/>
      <w:r>
        <w:rPr/>
      </w:r>
      <w:r>
        <w:rPr>
          <w:w w:val="105"/>
        </w:rPr>
        <w:t>Cameron, Stephen V. and Christopher R. Taber. 2004. Estimation of Educational Borrowing Constraints</w:t>
      </w:r>
      <w:r>
        <w:rPr>
          <w:spacing w:val="-1"/>
          <w:w w:val="105"/>
        </w:rPr>
        <w:t> </w:t>
      </w:r>
      <w:r>
        <w:rPr>
          <w:w w:val="105"/>
        </w:rPr>
        <w:t>Using</w:t>
      </w:r>
      <w:r>
        <w:rPr>
          <w:spacing w:val="1"/>
          <w:w w:val="105"/>
        </w:rPr>
        <w:t> </w:t>
      </w:r>
      <w:r>
        <w:rPr>
          <w:w w:val="105"/>
        </w:rPr>
        <w:t>Returns to</w:t>
      </w:r>
      <w:r>
        <w:rPr>
          <w:spacing w:val="-1"/>
          <w:w w:val="105"/>
        </w:rPr>
        <w:t> </w:t>
      </w:r>
      <w:r>
        <w:rPr>
          <w:w w:val="105"/>
        </w:rPr>
        <w:t>Schooling.</w:t>
      </w:r>
      <w:r>
        <w:rPr>
          <w:spacing w:val="15"/>
          <w:w w:val="105"/>
        </w:rPr>
        <w:t> </w:t>
      </w:r>
      <w:r>
        <w:rPr>
          <w:i/>
          <w:w w:val="105"/>
        </w:rPr>
        <w:t>Journal</w:t>
      </w:r>
      <w:r>
        <w:rPr>
          <w:i/>
          <w:spacing w:val="5"/>
          <w:w w:val="105"/>
        </w:rPr>
        <w:t> </w:t>
      </w:r>
      <w:r>
        <w:rPr>
          <w:i/>
          <w:w w:val="105"/>
        </w:rPr>
        <w:t>of</w:t>
      </w:r>
      <w:r>
        <w:rPr>
          <w:i/>
          <w:spacing w:val="5"/>
          <w:w w:val="105"/>
        </w:rPr>
        <w:t> </w:t>
      </w:r>
      <w:r>
        <w:rPr>
          <w:i/>
          <w:w w:val="105"/>
        </w:rPr>
        <w:t>Political</w:t>
      </w:r>
      <w:r>
        <w:rPr>
          <w:i/>
          <w:spacing w:val="3"/>
          <w:w w:val="105"/>
        </w:rPr>
        <w:t> </w:t>
      </w:r>
      <w:r>
        <w:rPr>
          <w:i/>
          <w:w w:val="105"/>
        </w:rPr>
        <w:t>Economy</w:t>
      </w:r>
      <w:r>
        <w:rPr>
          <w:i/>
          <w:spacing w:val="17"/>
          <w:w w:val="105"/>
        </w:rPr>
        <w:t> </w:t>
      </w:r>
      <w:r>
        <w:rPr>
          <w:w w:val="105"/>
        </w:rPr>
        <w:t>112,</w:t>
      </w:r>
      <w:r>
        <w:rPr>
          <w:spacing w:val="-1"/>
          <w:w w:val="105"/>
        </w:rPr>
        <w:t> </w:t>
      </w:r>
      <w:r>
        <w:rPr>
          <w:w w:val="105"/>
        </w:rPr>
        <w:t>no. 1:132–</w:t>
      </w:r>
      <w:r>
        <w:rPr>
          <w:spacing w:val="-4"/>
          <w:w w:val="105"/>
        </w:rPr>
        <w:t>182.</w:t>
      </w:r>
    </w:p>
    <w:p>
      <w:pPr>
        <w:pStyle w:val="BodyText"/>
        <w:spacing w:line="391" w:lineRule="auto" w:before="192"/>
        <w:ind w:left="595" w:right="357" w:hanging="236"/>
        <w:jc w:val="both"/>
      </w:pPr>
      <w:bookmarkStart w:name="_bookmark89" w:id="113"/>
      <w:bookmarkEnd w:id="113"/>
      <w:r>
        <w:rPr/>
      </w:r>
      <w:r>
        <w:rPr>
          <w:w w:val="105"/>
        </w:rPr>
        <w:t>Card, David. 1993. Using Geographic Variation in College Proximity to Estimate the Return to Schooling.</w:t>
      </w:r>
      <w:r>
        <w:rPr>
          <w:spacing w:val="40"/>
          <w:w w:val="105"/>
        </w:rPr>
        <w:t> </w:t>
      </w:r>
      <w:r>
        <w:rPr>
          <w:i/>
          <w:w w:val="105"/>
        </w:rPr>
        <w:t>NBER</w:t>
      </w:r>
      <w:r>
        <w:rPr>
          <w:i/>
          <w:spacing w:val="40"/>
          <w:w w:val="105"/>
        </w:rPr>
        <w:t> </w:t>
      </w:r>
      <w:r>
        <w:rPr>
          <w:i/>
          <w:w w:val="105"/>
        </w:rPr>
        <w:t>Working</w:t>
      </w:r>
      <w:r>
        <w:rPr>
          <w:i/>
          <w:spacing w:val="40"/>
          <w:w w:val="105"/>
        </w:rPr>
        <w:t> </w:t>
      </w:r>
      <w:r>
        <w:rPr>
          <w:i/>
          <w:w w:val="105"/>
        </w:rPr>
        <w:t>Paper</w:t>
      </w:r>
      <w:r>
        <w:rPr>
          <w:i/>
          <w:spacing w:val="40"/>
          <w:w w:val="105"/>
        </w:rPr>
        <w:t> </w:t>
      </w:r>
      <w:r>
        <w:rPr>
          <w:i/>
          <w:w w:val="105"/>
        </w:rPr>
        <w:t>4483</w:t>
      </w:r>
      <w:r>
        <w:rPr>
          <w:i/>
          <w:spacing w:val="40"/>
          <w:w w:val="105"/>
        </w:rPr>
        <w:t> </w:t>
      </w:r>
      <w:r>
        <w:rPr>
          <w:w w:val="105"/>
        </w:rPr>
        <w:t>.</w:t>
      </w:r>
    </w:p>
    <w:p>
      <w:pPr>
        <w:pStyle w:val="BodyText"/>
        <w:spacing w:line="391" w:lineRule="auto" w:before="192"/>
        <w:ind w:left="595" w:right="355" w:hanging="236"/>
        <w:jc w:val="both"/>
      </w:pPr>
      <w:bookmarkStart w:name="_bookmark90" w:id="114"/>
      <w:bookmarkEnd w:id="114"/>
      <w:r>
        <w:rPr/>
      </w:r>
      <w:r>
        <w:rPr>
          <w:w w:val="105"/>
        </w:rPr>
        <w:t>———.</w:t>
      </w:r>
      <w:r>
        <w:rPr>
          <w:spacing w:val="-7"/>
          <w:w w:val="105"/>
        </w:rPr>
        <w:t> </w:t>
      </w:r>
      <w:r>
        <w:rPr>
          <w:w w:val="105"/>
        </w:rPr>
        <w:t>1999. The Causal</w:t>
      </w:r>
      <w:r>
        <w:rPr>
          <w:spacing w:val="-2"/>
          <w:w w:val="105"/>
        </w:rPr>
        <w:t> </w:t>
      </w:r>
      <w:r>
        <w:rPr>
          <w:w w:val="105"/>
        </w:rPr>
        <w:t>Effect of</w:t>
      </w:r>
      <w:r>
        <w:rPr>
          <w:spacing w:val="-4"/>
          <w:w w:val="105"/>
        </w:rPr>
        <w:t> </w:t>
      </w:r>
      <w:r>
        <w:rPr>
          <w:w w:val="105"/>
        </w:rPr>
        <w:t>Education on</w:t>
      </w:r>
      <w:r>
        <w:rPr>
          <w:spacing w:val="-4"/>
          <w:w w:val="105"/>
        </w:rPr>
        <w:t> </w:t>
      </w:r>
      <w:r>
        <w:rPr>
          <w:w w:val="105"/>
        </w:rPr>
        <w:t>Earnings. In</w:t>
      </w:r>
      <w:r>
        <w:rPr>
          <w:spacing w:val="-2"/>
          <w:w w:val="105"/>
        </w:rPr>
        <w:t> </w:t>
      </w:r>
      <w:r>
        <w:rPr>
          <w:i/>
          <w:w w:val="105"/>
        </w:rPr>
        <w:t>Handbook of Labor Economics</w:t>
      </w:r>
      <w:r>
        <w:rPr>
          <w:w w:val="105"/>
        </w:rPr>
        <w:t>, vol. 3, eds.</w:t>
      </w:r>
      <w:r>
        <w:rPr>
          <w:w w:val="105"/>
        </w:rPr>
        <w:t> Orley Ashenfelter</w:t>
      </w:r>
      <w:r>
        <w:rPr>
          <w:w w:val="105"/>
        </w:rPr>
        <w:t> and David Card, chap. 30. Elsevier,</w:t>
      </w:r>
      <w:r>
        <w:rPr>
          <w:w w:val="105"/>
        </w:rPr>
        <w:t> 1801–1863.</w:t>
      </w:r>
    </w:p>
    <w:p>
      <w:pPr>
        <w:pStyle w:val="BodyText"/>
        <w:spacing w:line="393" w:lineRule="auto" w:before="132"/>
        <w:ind w:left="595" w:right="358" w:hanging="236"/>
        <w:jc w:val="both"/>
      </w:pPr>
      <w:bookmarkStart w:name="_bookmark91" w:id="115"/>
      <w:bookmarkEnd w:id="115"/>
      <w:r>
        <w:rPr/>
      </w:r>
      <w:r>
        <w:rPr>
          <w:w w:val="105"/>
        </w:rPr>
        <w:t>Carlsson,</w:t>
      </w:r>
      <w:r>
        <w:rPr>
          <w:spacing w:val="-15"/>
          <w:w w:val="105"/>
        </w:rPr>
        <w:t> </w:t>
      </w:r>
      <w:r>
        <w:rPr>
          <w:w w:val="105"/>
        </w:rPr>
        <w:t>Magnus,</w:t>
      </w:r>
      <w:r>
        <w:rPr>
          <w:spacing w:val="-14"/>
          <w:w w:val="105"/>
        </w:rPr>
        <w:t> </w:t>
      </w:r>
      <w:r>
        <w:rPr>
          <w:w w:val="105"/>
        </w:rPr>
        <w:t>Gordon</w:t>
      </w:r>
      <w:r>
        <w:rPr>
          <w:spacing w:val="-14"/>
          <w:w w:val="105"/>
        </w:rPr>
        <w:t> </w:t>
      </w:r>
      <w:r>
        <w:rPr>
          <w:w w:val="105"/>
        </w:rPr>
        <w:t>B. Dahl, </w:t>
      </w:r>
      <w:r>
        <w:rPr>
          <w:spacing w:val="18"/>
          <w:w w:val="118"/>
        </w:rPr>
        <w:t>B</w:t>
      </w:r>
      <w:r>
        <w:rPr>
          <w:spacing w:val="19"/>
          <w:w w:val="116"/>
        </w:rPr>
        <w:t>j</w:t>
      </w:r>
      <w:r>
        <w:rPr>
          <w:spacing w:val="-98"/>
          <w:w w:val="116"/>
        </w:rPr>
        <w:t>¨</w:t>
      </w:r>
      <w:r>
        <w:rPr>
          <w:spacing w:val="19"/>
          <w:w w:val="84"/>
        </w:rPr>
        <w:t>o</w:t>
      </w:r>
      <w:r>
        <w:rPr>
          <w:spacing w:val="19"/>
        </w:rPr>
        <w:t>r</w:t>
      </w:r>
      <w:r>
        <w:rPr>
          <w:spacing w:val="19"/>
          <w:w w:val="94"/>
        </w:rPr>
        <w:t>n</w:t>
      </w:r>
      <w:r>
        <w:rPr>
          <w:spacing w:val="-1"/>
          <w:w w:val="104"/>
        </w:rPr>
        <w:t> </w:t>
      </w:r>
      <w:r>
        <w:rPr>
          <w:spacing w:val="-149"/>
        </w:rPr>
        <w:t>O</w:t>
      </w:r>
      <w:r>
        <w:rPr>
          <w:w w:val="110"/>
          <w:position w:val="6"/>
        </w:rPr>
        <w:t>¨</w:t>
      </w:r>
      <w:r>
        <w:rPr>
          <w:spacing w:val="60"/>
          <w:w w:val="105"/>
          <w:position w:val="6"/>
        </w:rPr>
        <w:t> </w:t>
      </w:r>
      <w:r>
        <w:rPr>
          <w:w w:val="105"/>
        </w:rPr>
        <w:t>ckert, and Dan-Olof Rooth. 2015.</w:t>
      </w:r>
      <w:r>
        <w:rPr>
          <w:spacing w:val="29"/>
          <w:w w:val="105"/>
        </w:rPr>
        <w:t> </w:t>
      </w:r>
      <w:r>
        <w:rPr>
          <w:w w:val="105"/>
        </w:rPr>
        <w:t>The Effect of Schooling on Cognitive Skills.</w:t>
      </w:r>
      <w:r>
        <w:rPr>
          <w:spacing w:val="40"/>
          <w:w w:val="105"/>
        </w:rPr>
        <w:t> </w:t>
      </w:r>
      <w:r>
        <w:rPr>
          <w:i/>
          <w:w w:val="105"/>
        </w:rPr>
        <w:t>Review</w:t>
      </w:r>
      <w:r>
        <w:rPr>
          <w:i/>
          <w:w w:val="105"/>
        </w:rPr>
        <w:t> of</w:t>
      </w:r>
      <w:r>
        <w:rPr>
          <w:i/>
          <w:w w:val="105"/>
        </w:rPr>
        <w:t> Economics</w:t>
      </w:r>
      <w:r>
        <w:rPr>
          <w:i/>
          <w:w w:val="105"/>
        </w:rPr>
        <w:t> and</w:t>
      </w:r>
      <w:r>
        <w:rPr>
          <w:i/>
          <w:w w:val="105"/>
        </w:rPr>
        <w:t> Statistics</w:t>
      </w:r>
      <w:r>
        <w:rPr>
          <w:i/>
          <w:spacing w:val="40"/>
          <w:w w:val="105"/>
        </w:rPr>
        <w:t> </w:t>
      </w:r>
      <w:r>
        <w:rPr>
          <w:w w:val="105"/>
        </w:rPr>
        <w:t>97, no. 3:533–547.</w:t>
      </w:r>
    </w:p>
    <w:p>
      <w:pPr>
        <w:pStyle w:val="BodyText"/>
        <w:spacing w:line="391" w:lineRule="auto" w:before="189"/>
        <w:ind w:left="595" w:right="358" w:hanging="236"/>
        <w:jc w:val="both"/>
      </w:pPr>
      <w:bookmarkStart w:name="_bookmark92" w:id="116"/>
      <w:bookmarkEnd w:id="116"/>
      <w:r>
        <w:rPr/>
      </w:r>
      <w:r>
        <w:rPr>
          <w:w w:val="110"/>
        </w:rPr>
        <w:t>Carneiro,</w:t>
      </w:r>
      <w:r>
        <w:rPr>
          <w:w w:val="110"/>
        </w:rPr>
        <w:t> Pedro,</w:t>
      </w:r>
      <w:r>
        <w:rPr>
          <w:w w:val="110"/>
        </w:rPr>
        <w:t> James</w:t>
      </w:r>
      <w:r>
        <w:rPr>
          <w:w w:val="110"/>
        </w:rPr>
        <w:t> J.</w:t>
      </w:r>
      <w:r>
        <w:rPr>
          <w:w w:val="110"/>
        </w:rPr>
        <w:t> Heckman,</w:t>
      </w:r>
      <w:r>
        <w:rPr>
          <w:w w:val="110"/>
        </w:rPr>
        <w:t> and</w:t>
      </w:r>
      <w:r>
        <w:rPr>
          <w:w w:val="110"/>
        </w:rPr>
        <w:t> Edward</w:t>
      </w:r>
      <w:r>
        <w:rPr>
          <w:w w:val="110"/>
        </w:rPr>
        <w:t> J.</w:t>
      </w:r>
      <w:r>
        <w:rPr>
          <w:w w:val="110"/>
        </w:rPr>
        <w:t> Vytlacil.</w:t>
      </w:r>
      <w:r>
        <w:rPr>
          <w:w w:val="110"/>
        </w:rPr>
        <w:t> 2011.</w:t>
      </w:r>
      <w:r>
        <w:rPr>
          <w:spacing w:val="40"/>
          <w:w w:val="110"/>
        </w:rPr>
        <w:t> </w:t>
      </w:r>
      <w:r>
        <w:rPr>
          <w:w w:val="110"/>
        </w:rPr>
        <w:t>Estimating</w:t>
      </w:r>
      <w:r>
        <w:rPr>
          <w:w w:val="110"/>
        </w:rPr>
        <w:t> Marginal </w:t>
      </w:r>
      <w:r>
        <w:rPr>
          <w:spacing w:val="-2"/>
          <w:w w:val="110"/>
        </w:rPr>
        <w:t>Returns</w:t>
      </w:r>
      <w:r>
        <w:rPr>
          <w:spacing w:val="-4"/>
          <w:w w:val="110"/>
        </w:rPr>
        <w:t> </w:t>
      </w:r>
      <w:r>
        <w:rPr>
          <w:spacing w:val="-2"/>
          <w:w w:val="110"/>
        </w:rPr>
        <w:t>to</w:t>
      </w:r>
      <w:r>
        <w:rPr>
          <w:spacing w:val="-4"/>
          <w:w w:val="110"/>
        </w:rPr>
        <w:t> </w:t>
      </w:r>
      <w:r>
        <w:rPr>
          <w:spacing w:val="-2"/>
          <w:w w:val="110"/>
        </w:rPr>
        <w:t>Education.</w:t>
      </w:r>
      <w:r>
        <w:rPr>
          <w:spacing w:val="16"/>
          <w:w w:val="110"/>
        </w:rPr>
        <w:t> </w:t>
      </w:r>
      <w:r>
        <w:rPr>
          <w:i/>
          <w:spacing w:val="-2"/>
          <w:w w:val="110"/>
        </w:rPr>
        <w:t>American</w:t>
      </w:r>
      <w:r>
        <w:rPr>
          <w:i/>
          <w:spacing w:val="-2"/>
          <w:w w:val="110"/>
        </w:rPr>
        <w:t> Economic</w:t>
      </w:r>
      <w:r>
        <w:rPr>
          <w:i/>
          <w:spacing w:val="-2"/>
          <w:w w:val="110"/>
        </w:rPr>
        <w:t> Review</w:t>
      </w:r>
      <w:r>
        <w:rPr>
          <w:i/>
          <w:spacing w:val="12"/>
          <w:w w:val="110"/>
        </w:rPr>
        <w:t> </w:t>
      </w:r>
      <w:r>
        <w:rPr>
          <w:spacing w:val="-2"/>
          <w:w w:val="110"/>
        </w:rPr>
        <w:t>101,</w:t>
      </w:r>
      <w:r>
        <w:rPr>
          <w:spacing w:val="-5"/>
          <w:w w:val="110"/>
        </w:rPr>
        <w:t> </w:t>
      </w:r>
      <w:r>
        <w:rPr>
          <w:spacing w:val="-2"/>
          <w:w w:val="110"/>
        </w:rPr>
        <w:t>no.</w:t>
      </w:r>
      <w:r>
        <w:rPr>
          <w:spacing w:val="-4"/>
          <w:w w:val="110"/>
        </w:rPr>
        <w:t> </w:t>
      </w:r>
      <w:r>
        <w:rPr>
          <w:spacing w:val="-2"/>
          <w:w w:val="110"/>
        </w:rPr>
        <w:t>6:2754–2781.</w:t>
      </w:r>
    </w:p>
    <w:p>
      <w:pPr>
        <w:pStyle w:val="BodyText"/>
        <w:spacing w:before="192"/>
        <w:ind w:left="359"/>
        <w:jc w:val="both"/>
      </w:pPr>
      <w:bookmarkStart w:name="_bookmark93" w:id="117"/>
      <w:bookmarkEnd w:id="117"/>
      <w:r>
        <w:rPr/>
      </w:r>
      <w:r>
        <w:rPr>
          <w:w w:val="105"/>
        </w:rPr>
        <w:t>Clark,</w:t>
      </w:r>
      <w:r>
        <w:rPr>
          <w:spacing w:val="35"/>
          <w:w w:val="105"/>
        </w:rPr>
        <w:t> </w:t>
      </w:r>
      <w:r>
        <w:rPr>
          <w:w w:val="105"/>
        </w:rPr>
        <w:t>Damon</w:t>
      </w:r>
      <w:r>
        <w:rPr>
          <w:spacing w:val="29"/>
          <w:w w:val="105"/>
        </w:rPr>
        <w:t> </w:t>
      </w:r>
      <w:r>
        <w:rPr>
          <w:w w:val="105"/>
        </w:rPr>
        <w:t>and</w:t>
      </w:r>
      <w:r>
        <w:rPr>
          <w:spacing w:val="31"/>
          <w:w w:val="105"/>
        </w:rPr>
        <w:t> </w:t>
      </w:r>
      <w:r>
        <w:rPr>
          <w:w w:val="105"/>
        </w:rPr>
        <w:t>Paco</w:t>
      </w:r>
      <w:r>
        <w:rPr>
          <w:spacing w:val="35"/>
          <w:w w:val="105"/>
        </w:rPr>
        <w:t> </w:t>
      </w:r>
      <w:r>
        <w:rPr>
          <w:w w:val="105"/>
        </w:rPr>
        <w:t>Martorell.</w:t>
      </w:r>
      <w:r>
        <w:rPr>
          <w:spacing w:val="32"/>
          <w:w w:val="105"/>
        </w:rPr>
        <w:t> </w:t>
      </w:r>
      <w:r>
        <w:rPr>
          <w:w w:val="105"/>
        </w:rPr>
        <w:t>2014.</w:t>
      </w:r>
      <w:r>
        <w:rPr>
          <w:spacing w:val="57"/>
          <w:w w:val="150"/>
        </w:rPr>
        <w:t> </w:t>
      </w:r>
      <w:r>
        <w:rPr>
          <w:w w:val="105"/>
        </w:rPr>
        <w:t>The</w:t>
      </w:r>
      <w:r>
        <w:rPr>
          <w:spacing w:val="31"/>
          <w:w w:val="105"/>
        </w:rPr>
        <w:t> </w:t>
      </w:r>
      <w:r>
        <w:rPr>
          <w:w w:val="105"/>
        </w:rPr>
        <w:t>Signaling</w:t>
      </w:r>
      <w:r>
        <w:rPr>
          <w:spacing w:val="31"/>
          <w:w w:val="105"/>
        </w:rPr>
        <w:t> </w:t>
      </w:r>
      <w:r>
        <w:rPr>
          <w:w w:val="105"/>
        </w:rPr>
        <w:t>Value</w:t>
      </w:r>
      <w:r>
        <w:rPr>
          <w:spacing w:val="31"/>
          <w:w w:val="105"/>
        </w:rPr>
        <w:t> </w:t>
      </w:r>
      <w:r>
        <w:rPr>
          <w:w w:val="105"/>
        </w:rPr>
        <w:t>of</w:t>
      </w:r>
      <w:r>
        <w:rPr>
          <w:spacing w:val="32"/>
          <w:w w:val="105"/>
        </w:rPr>
        <w:t> </w:t>
      </w:r>
      <w:r>
        <w:rPr>
          <w:w w:val="105"/>
        </w:rPr>
        <w:t>a</w:t>
      </w:r>
      <w:r>
        <w:rPr>
          <w:spacing w:val="30"/>
          <w:w w:val="105"/>
        </w:rPr>
        <w:t> </w:t>
      </w:r>
      <w:r>
        <w:rPr>
          <w:w w:val="105"/>
        </w:rPr>
        <w:t>High</w:t>
      </w:r>
      <w:r>
        <w:rPr>
          <w:spacing w:val="31"/>
          <w:w w:val="105"/>
        </w:rPr>
        <w:t> </w:t>
      </w:r>
      <w:r>
        <w:rPr>
          <w:w w:val="105"/>
        </w:rPr>
        <w:t>School</w:t>
      </w:r>
      <w:r>
        <w:rPr>
          <w:spacing w:val="32"/>
          <w:w w:val="105"/>
        </w:rPr>
        <w:t> </w:t>
      </w:r>
      <w:r>
        <w:rPr>
          <w:spacing w:val="-2"/>
          <w:w w:val="105"/>
        </w:rPr>
        <w:t>Diploma.</w:t>
      </w:r>
    </w:p>
    <w:p>
      <w:pPr>
        <w:spacing w:before="185"/>
        <w:ind w:left="595" w:right="0" w:firstLine="0"/>
        <w:jc w:val="left"/>
        <w:rPr>
          <w:sz w:val="24"/>
        </w:rPr>
      </w:pPr>
      <w:r>
        <w:rPr>
          <w:i/>
          <w:w w:val="105"/>
          <w:sz w:val="24"/>
        </w:rPr>
        <w:t>Journal</w:t>
      </w:r>
      <w:r>
        <w:rPr>
          <w:i/>
          <w:spacing w:val="10"/>
          <w:w w:val="105"/>
          <w:sz w:val="24"/>
        </w:rPr>
        <w:t> </w:t>
      </w:r>
      <w:r>
        <w:rPr>
          <w:i/>
          <w:w w:val="105"/>
          <w:sz w:val="24"/>
        </w:rPr>
        <w:t>of</w:t>
      </w:r>
      <w:r>
        <w:rPr>
          <w:i/>
          <w:spacing w:val="13"/>
          <w:w w:val="105"/>
          <w:sz w:val="24"/>
        </w:rPr>
        <w:t> </w:t>
      </w:r>
      <w:r>
        <w:rPr>
          <w:i/>
          <w:w w:val="105"/>
          <w:sz w:val="24"/>
        </w:rPr>
        <w:t>Political</w:t>
      </w:r>
      <w:r>
        <w:rPr>
          <w:i/>
          <w:spacing w:val="10"/>
          <w:w w:val="105"/>
          <w:sz w:val="24"/>
        </w:rPr>
        <w:t> </w:t>
      </w:r>
      <w:r>
        <w:rPr>
          <w:i/>
          <w:w w:val="105"/>
          <w:sz w:val="24"/>
        </w:rPr>
        <w:t>Economy</w:t>
      </w:r>
      <w:r>
        <w:rPr>
          <w:i/>
          <w:spacing w:val="24"/>
          <w:w w:val="105"/>
          <w:sz w:val="24"/>
        </w:rPr>
        <w:t> </w:t>
      </w:r>
      <w:r>
        <w:rPr>
          <w:w w:val="105"/>
          <w:sz w:val="24"/>
        </w:rPr>
        <w:t>122,</w:t>
      </w:r>
      <w:r>
        <w:rPr>
          <w:spacing w:val="7"/>
          <w:w w:val="105"/>
          <w:sz w:val="24"/>
        </w:rPr>
        <w:t> </w:t>
      </w:r>
      <w:r>
        <w:rPr>
          <w:w w:val="105"/>
          <w:sz w:val="24"/>
        </w:rPr>
        <w:t>no.</w:t>
      </w:r>
      <w:r>
        <w:rPr>
          <w:spacing w:val="6"/>
          <w:w w:val="105"/>
          <w:sz w:val="24"/>
        </w:rPr>
        <w:t> </w:t>
      </w:r>
      <w:r>
        <w:rPr>
          <w:w w:val="105"/>
          <w:sz w:val="24"/>
        </w:rPr>
        <w:t>2:282–</w:t>
      </w:r>
      <w:r>
        <w:rPr>
          <w:spacing w:val="-4"/>
          <w:w w:val="105"/>
          <w:sz w:val="24"/>
        </w:rPr>
        <w:t>318.</w:t>
      </w:r>
    </w:p>
    <w:p>
      <w:pPr>
        <w:spacing w:after="0"/>
        <w:jc w:val="left"/>
        <w:rPr>
          <w:sz w:val="24"/>
        </w:rPr>
        <w:sectPr>
          <w:pgSz w:w="12240" w:h="15840"/>
          <w:pgMar w:header="0" w:footer="822" w:top="1420" w:bottom="1020" w:left="1080" w:right="1080"/>
        </w:sectPr>
      </w:pPr>
    </w:p>
    <w:p>
      <w:pPr>
        <w:spacing w:line="391" w:lineRule="auto" w:before="31"/>
        <w:ind w:left="595" w:right="356" w:hanging="236"/>
        <w:jc w:val="both"/>
        <w:rPr>
          <w:sz w:val="24"/>
        </w:rPr>
      </w:pPr>
      <w:bookmarkStart w:name="_bookmark94" w:id="118"/>
      <w:bookmarkEnd w:id="118"/>
      <w:r>
        <w:rPr/>
      </w:r>
      <w:r>
        <w:rPr>
          <w:w w:val="105"/>
          <w:sz w:val="24"/>
        </w:rPr>
        <w:t>Cunha,</w:t>
      </w:r>
      <w:r>
        <w:rPr>
          <w:w w:val="105"/>
          <w:sz w:val="24"/>
        </w:rPr>
        <w:t> Flavio</w:t>
      </w:r>
      <w:r>
        <w:rPr>
          <w:w w:val="105"/>
          <w:sz w:val="24"/>
        </w:rPr>
        <w:t> and</w:t>
      </w:r>
      <w:r>
        <w:rPr>
          <w:w w:val="105"/>
          <w:sz w:val="24"/>
        </w:rPr>
        <w:t> James</w:t>
      </w:r>
      <w:r>
        <w:rPr>
          <w:w w:val="105"/>
          <w:sz w:val="24"/>
        </w:rPr>
        <w:t> Heckman.</w:t>
      </w:r>
      <w:r>
        <w:rPr>
          <w:w w:val="105"/>
          <w:sz w:val="24"/>
        </w:rPr>
        <w:t> 2007.</w:t>
      </w:r>
      <w:r>
        <w:rPr>
          <w:spacing w:val="40"/>
          <w:w w:val="105"/>
          <w:sz w:val="24"/>
        </w:rPr>
        <w:t> </w:t>
      </w:r>
      <w:r>
        <w:rPr>
          <w:w w:val="105"/>
          <w:sz w:val="24"/>
        </w:rPr>
        <w:t>The</w:t>
      </w:r>
      <w:r>
        <w:rPr>
          <w:w w:val="105"/>
          <w:sz w:val="24"/>
        </w:rPr>
        <w:t> Technology</w:t>
      </w:r>
      <w:r>
        <w:rPr>
          <w:w w:val="105"/>
          <w:sz w:val="24"/>
        </w:rPr>
        <w:t> of</w:t>
      </w:r>
      <w:r>
        <w:rPr>
          <w:w w:val="105"/>
          <w:sz w:val="24"/>
        </w:rPr>
        <w:t> Skill</w:t>
      </w:r>
      <w:r>
        <w:rPr>
          <w:w w:val="105"/>
          <w:sz w:val="24"/>
        </w:rPr>
        <w:t> Formation.</w:t>
      </w:r>
      <w:r>
        <w:rPr>
          <w:spacing w:val="40"/>
          <w:w w:val="105"/>
          <w:sz w:val="24"/>
        </w:rPr>
        <w:t> </w:t>
      </w:r>
      <w:r>
        <w:rPr>
          <w:i/>
          <w:w w:val="105"/>
          <w:sz w:val="24"/>
        </w:rPr>
        <w:t>American Economic Review</w:t>
      </w:r>
      <w:r>
        <w:rPr>
          <w:i/>
          <w:spacing w:val="40"/>
          <w:w w:val="105"/>
          <w:sz w:val="24"/>
        </w:rPr>
        <w:t> </w:t>
      </w:r>
      <w:r>
        <w:rPr>
          <w:w w:val="105"/>
          <w:sz w:val="24"/>
        </w:rPr>
        <w:t>97, no. 2:31–47.</w:t>
      </w:r>
    </w:p>
    <w:p>
      <w:pPr>
        <w:pStyle w:val="BodyText"/>
        <w:spacing w:line="391" w:lineRule="auto" w:before="173"/>
        <w:ind w:left="595" w:right="357" w:hanging="236"/>
        <w:jc w:val="both"/>
      </w:pPr>
      <w:bookmarkStart w:name="_bookmark95" w:id="119"/>
      <w:bookmarkEnd w:id="119"/>
      <w:r>
        <w:rPr/>
      </w:r>
      <w:r>
        <w:rPr>
          <w:w w:val="105"/>
        </w:rPr>
        <w:t>Duflo,</w:t>
      </w:r>
      <w:r>
        <w:rPr>
          <w:w w:val="105"/>
        </w:rPr>
        <w:t> Esther.</w:t>
      </w:r>
      <w:r>
        <w:rPr>
          <w:w w:val="105"/>
        </w:rPr>
        <w:t> 2001.</w:t>
      </w:r>
      <w:r>
        <w:rPr>
          <w:spacing w:val="40"/>
          <w:w w:val="105"/>
        </w:rPr>
        <w:t> </w:t>
      </w:r>
      <w:r>
        <w:rPr>
          <w:w w:val="105"/>
        </w:rPr>
        <w:t>Schooling</w:t>
      </w:r>
      <w:r>
        <w:rPr>
          <w:w w:val="105"/>
        </w:rPr>
        <w:t> and</w:t>
      </w:r>
      <w:r>
        <w:rPr>
          <w:w w:val="105"/>
        </w:rPr>
        <w:t> Labor</w:t>
      </w:r>
      <w:r>
        <w:rPr>
          <w:w w:val="105"/>
        </w:rPr>
        <w:t> Market</w:t>
      </w:r>
      <w:r>
        <w:rPr>
          <w:w w:val="105"/>
        </w:rPr>
        <w:t> Consequences</w:t>
      </w:r>
      <w:r>
        <w:rPr>
          <w:w w:val="105"/>
        </w:rPr>
        <w:t> of</w:t>
      </w:r>
      <w:r>
        <w:rPr>
          <w:w w:val="105"/>
        </w:rPr>
        <w:t> School</w:t>
      </w:r>
      <w:r>
        <w:rPr>
          <w:w w:val="105"/>
        </w:rPr>
        <w:t> Construction</w:t>
      </w:r>
      <w:r>
        <w:rPr>
          <w:w w:val="105"/>
        </w:rPr>
        <w:t> in Indonesia:</w:t>
      </w:r>
      <w:r>
        <w:rPr>
          <w:spacing w:val="34"/>
          <w:w w:val="105"/>
        </w:rPr>
        <w:t> </w:t>
      </w:r>
      <w:r>
        <w:rPr>
          <w:w w:val="105"/>
        </w:rPr>
        <w:t>Evidence from an Unusual Policy Experiment.</w:t>
      </w:r>
      <w:r>
        <w:rPr>
          <w:w w:val="105"/>
        </w:rPr>
        <w:t> </w:t>
      </w:r>
      <w:r>
        <w:rPr>
          <w:i/>
          <w:w w:val="105"/>
        </w:rPr>
        <w:t>American Economic Review</w:t>
      </w:r>
      <w:r>
        <w:rPr>
          <w:i/>
          <w:w w:val="105"/>
        </w:rPr>
        <w:t> </w:t>
      </w:r>
      <w:r>
        <w:rPr>
          <w:w w:val="105"/>
        </w:rPr>
        <w:t>91, no. 4:795–813.</w:t>
      </w:r>
    </w:p>
    <w:p>
      <w:pPr>
        <w:pStyle w:val="BodyText"/>
        <w:spacing w:line="393" w:lineRule="auto" w:before="173"/>
        <w:ind w:left="595" w:right="359" w:hanging="236"/>
        <w:jc w:val="both"/>
      </w:pPr>
      <w:bookmarkStart w:name="_bookmark96" w:id="120"/>
      <w:bookmarkEnd w:id="120"/>
      <w:r>
        <w:rPr/>
      </w:r>
      <w:r>
        <w:rPr>
          <w:w w:val="105"/>
        </w:rPr>
        <w:t>Dynarski, Susan M. 2003. Does</w:t>
      </w:r>
      <w:r>
        <w:rPr>
          <w:spacing w:val="-1"/>
          <w:w w:val="105"/>
        </w:rPr>
        <w:t> </w:t>
      </w:r>
      <w:r>
        <w:rPr>
          <w:w w:val="105"/>
        </w:rPr>
        <w:t>Aid</w:t>
      </w:r>
      <w:r>
        <w:rPr>
          <w:spacing w:val="-3"/>
          <w:w w:val="105"/>
        </w:rPr>
        <w:t> </w:t>
      </w:r>
      <w:r>
        <w:rPr>
          <w:w w:val="105"/>
        </w:rPr>
        <w:t>Matter?</w:t>
      </w:r>
      <w:r>
        <w:rPr>
          <w:spacing w:val="32"/>
          <w:w w:val="105"/>
        </w:rPr>
        <w:t> </w:t>
      </w:r>
      <w:r>
        <w:rPr>
          <w:w w:val="105"/>
        </w:rPr>
        <w:t>Measuring the</w:t>
      </w:r>
      <w:r>
        <w:rPr>
          <w:spacing w:val="-1"/>
          <w:w w:val="105"/>
        </w:rPr>
        <w:t> </w:t>
      </w:r>
      <w:r>
        <w:rPr>
          <w:w w:val="105"/>
        </w:rPr>
        <w:t>Effect of</w:t>
      </w:r>
      <w:r>
        <w:rPr>
          <w:spacing w:val="-2"/>
          <w:w w:val="105"/>
        </w:rPr>
        <w:t> </w:t>
      </w:r>
      <w:r>
        <w:rPr>
          <w:w w:val="105"/>
        </w:rPr>
        <w:t>Student Aid on</w:t>
      </w:r>
      <w:r>
        <w:rPr>
          <w:spacing w:val="-3"/>
          <w:w w:val="105"/>
        </w:rPr>
        <w:t> </w:t>
      </w:r>
      <w:r>
        <w:rPr>
          <w:w w:val="105"/>
        </w:rPr>
        <w:t>College Attendance and Completion.</w:t>
      </w:r>
      <w:r>
        <w:rPr>
          <w:spacing w:val="40"/>
          <w:w w:val="105"/>
        </w:rPr>
        <w:t> </w:t>
      </w:r>
      <w:r>
        <w:rPr>
          <w:i/>
          <w:w w:val="105"/>
        </w:rPr>
        <w:t>American</w:t>
      </w:r>
      <w:r>
        <w:rPr>
          <w:i/>
          <w:w w:val="105"/>
        </w:rPr>
        <w:t> Economic Review</w:t>
      </w:r>
      <w:r>
        <w:rPr>
          <w:i/>
          <w:spacing w:val="40"/>
          <w:w w:val="105"/>
        </w:rPr>
        <w:t> </w:t>
      </w:r>
      <w:r>
        <w:rPr>
          <w:w w:val="105"/>
        </w:rPr>
        <w:t>93, no. 1:279–288.</w:t>
      </w:r>
    </w:p>
    <w:p>
      <w:pPr>
        <w:pStyle w:val="BodyText"/>
        <w:spacing w:line="391" w:lineRule="auto" w:before="170"/>
        <w:ind w:left="595" w:right="360" w:hanging="236"/>
        <w:jc w:val="both"/>
      </w:pPr>
      <w:bookmarkStart w:name="_bookmark97" w:id="121"/>
      <w:bookmarkEnd w:id="121"/>
      <w:r>
        <w:rPr/>
      </w:r>
      <w:r>
        <w:rPr>
          <w:w w:val="105"/>
        </w:rPr>
        <w:t>Fang, Hanming. 2006.</w:t>
      </w:r>
      <w:r>
        <w:rPr>
          <w:w w:val="105"/>
        </w:rPr>
        <w:t> Disentangling</w:t>
      </w:r>
      <w:r>
        <w:rPr>
          <w:w w:val="105"/>
        </w:rPr>
        <w:t> the College Wage Premium:</w:t>
      </w:r>
      <w:r>
        <w:rPr>
          <w:w w:val="105"/>
        </w:rPr>
        <w:t> Estimating a Model with Endogenous Education Choices.</w:t>
      </w:r>
      <w:r>
        <w:rPr>
          <w:spacing w:val="40"/>
          <w:w w:val="105"/>
        </w:rPr>
        <w:t> </w:t>
      </w:r>
      <w:r>
        <w:rPr>
          <w:i/>
          <w:w w:val="105"/>
        </w:rPr>
        <w:t>International</w:t>
      </w:r>
      <w:r>
        <w:rPr>
          <w:i/>
          <w:w w:val="105"/>
        </w:rPr>
        <w:t> Economic Review</w:t>
      </w:r>
      <w:r>
        <w:rPr>
          <w:i/>
          <w:spacing w:val="40"/>
          <w:w w:val="105"/>
        </w:rPr>
        <w:t> </w:t>
      </w:r>
      <w:r>
        <w:rPr>
          <w:w w:val="105"/>
        </w:rPr>
        <w:t>47, no. 4:1151–1185.</w:t>
      </w:r>
    </w:p>
    <w:p>
      <w:pPr>
        <w:spacing w:line="391" w:lineRule="auto" w:before="172"/>
        <w:ind w:left="595" w:right="357" w:hanging="236"/>
        <w:jc w:val="both"/>
        <w:rPr>
          <w:sz w:val="24"/>
        </w:rPr>
      </w:pPr>
      <w:bookmarkStart w:name="_bookmark98" w:id="122"/>
      <w:bookmarkEnd w:id="122"/>
      <w:r>
        <w:rPr/>
      </w:r>
      <w:r>
        <w:rPr>
          <w:w w:val="105"/>
          <w:sz w:val="24"/>
        </w:rPr>
        <w:t>Farber,</w:t>
      </w:r>
      <w:r>
        <w:rPr>
          <w:w w:val="105"/>
          <w:sz w:val="24"/>
        </w:rPr>
        <w:t> Henry S.</w:t>
      </w:r>
      <w:r>
        <w:rPr>
          <w:w w:val="105"/>
          <w:sz w:val="24"/>
        </w:rPr>
        <w:t> and</w:t>
      </w:r>
      <w:r>
        <w:rPr>
          <w:w w:val="105"/>
          <w:sz w:val="24"/>
        </w:rPr>
        <w:t> Robert</w:t>
      </w:r>
      <w:r>
        <w:rPr>
          <w:w w:val="105"/>
          <w:sz w:val="24"/>
        </w:rPr>
        <w:t> Gibbons.</w:t>
      </w:r>
      <w:r>
        <w:rPr>
          <w:w w:val="105"/>
          <w:sz w:val="24"/>
        </w:rPr>
        <w:t> 1996.</w:t>
      </w:r>
      <w:r>
        <w:rPr>
          <w:spacing w:val="40"/>
          <w:w w:val="105"/>
          <w:sz w:val="24"/>
        </w:rPr>
        <w:t> </w:t>
      </w:r>
      <w:r>
        <w:rPr>
          <w:w w:val="105"/>
          <w:sz w:val="24"/>
        </w:rPr>
        <w:t>Learning</w:t>
      </w:r>
      <w:r>
        <w:rPr>
          <w:w w:val="105"/>
          <w:sz w:val="24"/>
        </w:rPr>
        <w:t> and</w:t>
      </w:r>
      <w:r>
        <w:rPr>
          <w:w w:val="105"/>
          <w:sz w:val="24"/>
        </w:rPr>
        <w:t> Wage</w:t>
      </w:r>
      <w:r>
        <w:rPr>
          <w:w w:val="105"/>
          <w:sz w:val="24"/>
        </w:rPr>
        <w:t> Dynamics.</w:t>
      </w:r>
      <w:r>
        <w:rPr>
          <w:spacing w:val="40"/>
          <w:w w:val="105"/>
          <w:sz w:val="24"/>
        </w:rPr>
        <w:t> </w:t>
      </w:r>
      <w:r>
        <w:rPr>
          <w:i/>
          <w:w w:val="105"/>
          <w:sz w:val="24"/>
        </w:rPr>
        <w:t>Quarterly Journal</w:t>
      </w:r>
      <w:r>
        <w:rPr>
          <w:i/>
          <w:w w:val="105"/>
          <w:sz w:val="24"/>
        </w:rPr>
        <w:t> of</w:t>
      </w:r>
      <w:r>
        <w:rPr>
          <w:i/>
          <w:w w:val="105"/>
          <w:sz w:val="24"/>
        </w:rPr>
        <w:t> Economics</w:t>
      </w:r>
      <w:r>
        <w:rPr>
          <w:i/>
          <w:spacing w:val="40"/>
          <w:w w:val="105"/>
          <w:sz w:val="24"/>
        </w:rPr>
        <w:t> </w:t>
      </w:r>
      <w:r>
        <w:rPr>
          <w:w w:val="105"/>
          <w:sz w:val="24"/>
        </w:rPr>
        <w:t>111, no. 4:1007–1047.</w:t>
      </w:r>
    </w:p>
    <w:p>
      <w:pPr>
        <w:pStyle w:val="BodyText"/>
        <w:spacing w:line="391" w:lineRule="auto" w:before="173"/>
        <w:ind w:left="595" w:right="357" w:hanging="236"/>
        <w:jc w:val="both"/>
      </w:pPr>
      <w:bookmarkStart w:name="_bookmark99" w:id="123"/>
      <w:bookmarkEnd w:id="123"/>
      <w:r>
        <w:rPr/>
      </w:r>
      <w:r>
        <w:rPr>
          <w:w w:val="105"/>
        </w:rPr>
        <w:t>Feng, Andy and Georg Graetz. 2017.</w:t>
      </w:r>
      <w:r>
        <w:rPr>
          <w:w w:val="105"/>
        </w:rPr>
        <w:t> A Question of Degree:</w:t>
      </w:r>
      <w:r>
        <w:rPr>
          <w:w w:val="105"/>
        </w:rPr>
        <w:t> The Effects of Degree Class on Labor Market</w:t>
      </w:r>
      <w:r>
        <w:rPr>
          <w:w w:val="105"/>
        </w:rPr>
        <w:t> Outcomes.</w:t>
      </w:r>
      <w:r>
        <w:rPr>
          <w:spacing w:val="40"/>
          <w:w w:val="105"/>
        </w:rPr>
        <w:t> </w:t>
      </w:r>
      <w:r>
        <w:rPr>
          <w:i/>
          <w:w w:val="105"/>
        </w:rPr>
        <w:t>Economics of</w:t>
      </w:r>
      <w:r>
        <w:rPr>
          <w:i/>
          <w:w w:val="105"/>
        </w:rPr>
        <w:t> Education</w:t>
      </w:r>
      <w:r>
        <w:rPr>
          <w:i/>
          <w:w w:val="105"/>
        </w:rPr>
        <w:t> Review</w:t>
      </w:r>
      <w:r>
        <w:rPr>
          <w:i/>
          <w:spacing w:val="40"/>
          <w:w w:val="105"/>
        </w:rPr>
        <w:t> </w:t>
      </w:r>
      <w:r>
        <w:rPr>
          <w:w w:val="105"/>
        </w:rPr>
        <w:t>61:140–161.</w:t>
      </w:r>
    </w:p>
    <w:p>
      <w:pPr>
        <w:spacing w:line="393" w:lineRule="auto" w:before="173"/>
        <w:ind w:left="595" w:right="355" w:hanging="236"/>
        <w:jc w:val="both"/>
        <w:rPr>
          <w:sz w:val="24"/>
        </w:rPr>
      </w:pPr>
      <w:bookmarkStart w:name="_bookmark100" w:id="124"/>
      <w:bookmarkEnd w:id="124"/>
      <w:r>
        <w:rPr/>
      </w:r>
      <w:r>
        <w:rPr>
          <w:w w:val="105"/>
          <w:sz w:val="24"/>
        </w:rPr>
        <w:t>Gibbons, Robert</w:t>
      </w:r>
      <w:r>
        <w:rPr>
          <w:spacing w:val="-4"/>
          <w:w w:val="105"/>
          <w:sz w:val="24"/>
        </w:rPr>
        <w:t> </w:t>
      </w:r>
      <w:r>
        <w:rPr>
          <w:w w:val="105"/>
          <w:sz w:val="24"/>
        </w:rPr>
        <w:t>and</w:t>
      </w:r>
      <w:r>
        <w:rPr>
          <w:spacing w:val="-5"/>
          <w:w w:val="105"/>
          <w:sz w:val="24"/>
        </w:rPr>
        <w:t> </w:t>
      </w:r>
      <w:r>
        <w:rPr>
          <w:w w:val="105"/>
          <w:sz w:val="24"/>
        </w:rPr>
        <w:t>Lawrence</w:t>
      </w:r>
      <w:r>
        <w:rPr>
          <w:spacing w:val="-1"/>
          <w:w w:val="105"/>
          <w:sz w:val="24"/>
        </w:rPr>
        <w:t> </w:t>
      </w:r>
      <w:r>
        <w:rPr>
          <w:w w:val="105"/>
          <w:sz w:val="24"/>
        </w:rPr>
        <w:t>Katz.</w:t>
      </w:r>
      <w:r>
        <w:rPr>
          <w:spacing w:val="-2"/>
          <w:w w:val="105"/>
          <w:sz w:val="24"/>
        </w:rPr>
        <w:t> </w:t>
      </w:r>
      <w:r>
        <w:rPr>
          <w:w w:val="105"/>
          <w:sz w:val="24"/>
        </w:rPr>
        <w:t>1991. Layoffs</w:t>
      </w:r>
      <w:r>
        <w:rPr>
          <w:spacing w:val="-1"/>
          <w:w w:val="105"/>
          <w:sz w:val="24"/>
        </w:rPr>
        <w:t> </w:t>
      </w:r>
      <w:r>
        <w:rPr>
          <w:w w:val="105"/>
          <w:sz w:val="24"/>
        </w:rPr>
        <w:t>and</w:t>
      </w:r>
      <w:r>
        <w:rPr>
          <w:spacing w:val="-5"/>
          <w:w w:val="105"/>
          <w:sz w:val="24"/>
        </w:rPr>
        <w:t> </w:t>
      </w:r>
      <w:r>
        <w:rPr>
          <w:w w:val="105"/>
          <w:sz w:val="24"/>
        </w:rPr>
        <w:t>Lemons. </w:t>
      </w:r>
      <w:r>
        <w:rPr>
          <w:i/>
          <w:w w:val="105"/>
          <w:sz w:val="24"/>
        </w:rPr>
        <w:t>Journal of Labor Economics </w:t>
      </w:r>
      <w:r>
        <w:rPr>
          <w:spacing w:val="-2"/>
          <w:w w:val="105"/>
          <w:sz w:val="24"/>
        </w:rPr>
        <w:t>9:351–380.</w:t>
      </w:r>
    </w:p>
    <w:p>
      <w:pPr>
        <w:spacing w:line="391" w:lineRule="auto" w:before="170"/>
        <w:ind w:left="595" w:right="359" w:hanging="236"/>
        <w:jc w:val="both"/>
        <w:rPr>
          <w:sz w:val="24"/>
        </w:rPr>
      </w:pPr>
      <w:bookmarkStart w:name="_bookmark101" w:id="125"/>
      <w:bookmarkEnd w:id="125"/>
      <w:r>
        <w:rPr/>
      </w:r>
      <w:r>
        <w:rPr>
          <w:w w:val="110"/>
          <w:sz w:val="24"/>
        </w:rPr>
        <w:t>Gundersen,</w:t>
      </w:r>
      <w:r>
        <w:rPr>
          <w:spacing w:val="-15"/>
          <w:w w:val="110"/>
          <w:sz w:val="24"/>
        </w:rPr>
        <w:t> </w:t>
      </w:r>
      <w:r>
        <w:rPr>
          <w:w w:val="110"/>
          <w:sz w:val="24"/>
        </w:rPr>
        <w:t>Frantz</w:t>
      </w:r>
      <w:r>
        <w:rPr>
          <w:spacing w:val="-15"/>
          <w:w w:val="110"/>
          <w:sz w:val="24"/>
        </w:rPr>
        <w:t> </w:t>
      </w:r>
      <w:r>
        <w:rPr>
          <w:w w:val="110"/>
          <w:sz w:val="24"/>
        </w:rPr>
        <w:t>and</w:t>
      </w:r>
      <w:r>
        <w:rPr>
          <w:spacing w:val="-15"/>
          <w:w w:val="110"/>
          <w:sz w:val="24"/>
        </w:rPr>
        <w:t> </w:t>
      </w:r>
      <w:r>
        <w:rPr>
          <w:w w:val="110"/>
          <w:sz w:val="24"/>
        </w:rPr>
        <w:t>Dag</w:t>
      </w:r>
      <w:r>
        <w:rPr>
          <w:spacing w:val="-15"/>
          <w:w w:val="110"/>
          <w:sz w:val="24"/>
        </w:rPr>
        <w:t> </w:t>
      </w:r>
      <w:r>
        <w:rPr>
          <w:w w:val="110"/>
          <w:sz w:val="24"/>
        </w:rPr>
        <w:t>Juvkam.</w:t>
      </w:r>
      <w:r>
        <w:rPr>
          <w:spacing w:val="-15"/>
          <w:w w:val="110"/>
          <w:sz w:val="24"/>
        </w:rPr>
        <w:t> </w:t>
      </w:r>
      <w:r>
        <w:rPr>
          <w:w w:val="110"/>
          <w:sz w:val="24"/>
        </w:rPr>
        <w:t>2013.</w:t>
      </w:r>
      <w:r>
        <w:rPr>
          <w:spacing w:val="-15"/>
          <w:w w:val="110"/>
          <w:sz w:val="24"/>
        </w:rPr>
        <w:t> </w:t>
      </w:r>
      <w:r>
        <w:rPr>
          <w:w w:val="110"/>
          <w:sz w:val="24"/>
        </w:rPr>
        <w:t>Inndelinger</w:t>
      </w:r>
      <w:r>
        <w:rPr>
          <w:spacing w:val="-15"/>
          <w:w w:val="110"/>
          <w:sz w:val="24"/>
        </w:rPr>
        <w:t> </w:t>
      </w:r>
      <w:r>
        <w:rPr>
          <w:w w:val="110"/>
          <w:sz w:val="24"/>
        </w:rPr>
        <w:t>i</w:t>
      </w:r>
      <w:r>
        <w:rPr>
          <w:spacing w:val="-15"/>
          <w:w w:val="110"/>
          <w:sz w:val="24"/>
        </w:rPr>
        <w:t> </w:t>
      </w:r>
      <w:r>
        <w:rPr>
          <w:w w:val="110"/>
          <w:sz w:val="24"/>
        </w:rPr>
        <w:t>senterstruktur,</w:t>
      </w:r>
      <w:r>
        <w:rPr>
          <w:spacing w:val="-15"/>
          <w:w w:val="110"/>
          <w:sz w:val="24"/>
        </w:rPr>
        <w:t> </w:t>
      </w:r>
      <w:r>
        <w:rPr>
          <w:w w:val="110"/>
          <w:sz w:val="24"/>
        </w:rPr>
        <w:t>sentralitet</w:t>
      </w:r>
      <w:r>
        <w:rPr>
          <w:spacing w:val="-15"/>
          <w:w w:val="110"/>
          <w:sz w:val="24"/>
        </w:rPr>
        <w:t> </w:t>
      </w:r>
      <w:r>
        <w:rPr>
          <w:w w:val="110"/>
          <w:sz w:val="24"/>
        </w:rPr>
        <w:t>og</w:t>
      </w:r>
      <w:r>
        <w:rPr>
          <w:spacing w:val="-15"/>
          <w:w w:val="110"/>
          <w:sz w:val="24"/>
        </w:rPr>
        <w:t> </w:t>
      </w:r>
      <w:r>
        <w:rPr>
          <w:w w:val="110"/>
          <w:sz w:val="24"/>
        </w:rPr>
        <w:t>BA-regioner.</w:t>
      </w:r>
      <w:r>
        <w:rPr>
          <w:spacing w:val="28"/>
          <w:w w:val="110"/>
          <w:sz w:val="24"/>
        </w:rPr>
        <w:t> </w:t>
      </w:r>
      <w:r>
        <w:rPr>
          <w:i/>
          <w:w w:val="110"/>
          <w:sz w:val="24"/>
        </w:rPr>
        <w:t>NIBR</w:t>
      </w:r>
      <w:r>
        <w:rPr>
          <w:i/>
          <w:w w:val="110"/>
          <w:sz w:val="24"/>
        </w:rPr>
        <w:t> -</w:t>
      </w:r>
      <w:r>
        <w:rPr>
          <w:i/>
          <w:w w:val="110"/>
          <w:sz w:val="24"/>
        </w:rPr>
        <w:t> rapport 2013:1</w:t>
      </w:r>
      <w:r>
        <w:rPr>
          <w:i/>
          <w:w w:val="110"/>
          <w:sz w:val="24"/>
        </w:rPr>
        <w:t> (in</w:t>
      </w:r>
      <w:r>
        <w:rPr>
          <w:i/>
          <w:w w:val="110"/>
          <w:sz w:val="24"/>
        </w:rPr>
        <w:t> Norwegian)</w:t>
      </w:r>
      <w:r>
        <w:rPr>
          <w:i/>
          <w:w w:val="110"/>
          <w:sz w:val="24"/>
        </w:rPr>
        <w:t> </w:t>
      </w:r>
      <w:r>
        <w:rPr>
          <w:w w:val="110"/>
          <w:sz w:val="24"/>
        </w:rPr>
        <w:t>.</w:t>
      </w:r>
    </w:p>
    <w:p>
      <w:pPr>
        <w:pStyle w:val="BodyText"/>
        <w:spacing w:line="391" w:lineRule="auto" w:before="173"/>
        <w:ind w:left="595" w:right="356" w:hanging="236"/>
        <w:jc w:val="both"/>
      </w:pPr>
      <w:bookmarkStart w:name="_bookmark102" w:id="126"/>
      <w:bookmarkEnd w:id="126"/>
      <w:r>
        <w:rPr/>
      </w:r>
      <w:r>
        <w:rPr>
          <w:w w:val="110"/>
        </w:rPr>
        <w:t>Heckman,</w:t>
      </w:r>
      <w:r>
        <w:rPr>
          <w:w w:val="110"/>
        </w:rPr>
        <w:t> James</w:t>
      </w:r>
      <w:r>
        <w:rPr>
          <w:w w:val="110"/>
        </w:rPr>
        <w:t> J,</w:t>
      </w:r>
      <w:r>
        <w:rPr>
          <w:w w:val="110"/>
        </w:rPr>
        <w:t> Lance</w:t>
      </w:r>
      <w:r>
        <w:rPr>
          <w:w w:val="110"/>
        </w:rPr>
        <w:t> </w:t>
      </w:r>
      <w:r>
        <w:rPr>
          <w:w w:val="130"/>
        </w:rPr>
        <w:t>J</w:t>
      </w:r>
      <w:r>
        <w:rPr>
          <w:spacing w:val="-8"/>
          <w:w w:val="130"/>
        </w:rPr>
        <w:t> </w:t>
      </w:r>
      <w:r>
        <w:rPr>
          <w:w w:val="110"/>
        </w:rPr>
        <w:t>Lochner,</w:t>
      </w:r>
      <w:r>
        <w:rPr>
          <w:w w:val="110"/>
        </w:rPr>
        <w:t> and</w:t>
      </w:r>
      <w:r>
        <w:rPr>
          <w:w w:val="110"/>
        </w:rPr>
        <w:t> Petra</w:t>
      </w:r>
      <w:r>
        <w:rPr>
          <w:w w:val="110"/>
        </w:rPr>
        <w:t> E</w:t>
      </w:r>
      <w:r>
        <w:rPr>
          <w:w w:val="110"/>
        </w:rPr>
        <w:t> Todd.</w:t>
      </w:r>
      <w:r>
        <w:rPr>
          <w:w w:val="110"/>
        </w:rPr>
        <w:t> 2006.</w:t>
      </w:r>
      <w:r>
        <w:rPr>
          <w:spacing w:val="32"/>
          <w:w w:val="110"/>
        </w:rPr>
        <w:t> </w:t>
      </w:r>
      <w:r>
        <w:rPr>
          <w:w w:val="110"/>
        </w:rPr>
        <w:t>Earnings</w:t>
      </w:r>
      <w:r>
        <w:rPr>
          <w:w w:val="110"/>
        </w:rPr>
        <w:t> Functions,</w:t>
      </w:r>
      <w:r>
        <w:rPr>
          <w:w w:val="110"/>
        </w:rPr>
        <w:t> Rates of</w:t>
      </w:r>
      <w:r>
        <w:rPr>
          <w:spacing w:val="-6"/>
          <w:w w:val="110"/>
        </w:rPr>
        <w:t> </w:t>
      </w:r>
      <w:r>
        <w:rPr>
          <w:w w:val="110"/>
        </w:rPr>
        <w:t>Return</w:t>
      </w:r>
      <w:r>
        <w:rPr>
          <w:spacing w:val="-5"/>
          <w:w w:val="110"/>
        </w:rPr>
        <w:t> </w:t>
      </w:r>
      <w:r>
        <w:rPr>
          <w:w w:val="110"/>
        </w:rPr>
        <w:t>and</w:t>
      </w:r>
      <w:r>
        <w:rPr>
          <w:spacing w:val="-4"/>
          <w:w w:val="110"/>
        </w:rPr>
        <w:t> </w:t>
      </w:r>
      <w:r>
        <w:rPr>
          <w:w w:val="110"/>
        </w:rPr>
        <w:t>Treatment</w:t>
      </w:r>
      <w:r>
        <w:rPr>
          <w:spacing w:val="-4"/>
          <w:w w:val="110"/>
        </w:rPr>
        <w:t> </w:t>
      </w:r>
      <w:r>
        <w:rPr>
          <w:w w:val="110"/>
        </w:rPr>
        <w:t>Effects:</w:t>
      </w:r>
      <w:r>
        <w:rPr>
          <w:spacing w:val="23"/>
          <w:w w:val="110"/>
        </w:rPr>
        <w:t> </w:t>
      </w:r>
      <w:r>
        <w:rPr>
          <w:w w:val="110"/>
        </w:rPr>
        <w:t>The</w:t>
      </w:r>
      <w:r>
        <w:rPr>
          <w:spacing w:val="-4"/>
          <w:w w:val="110"/>
        </w:rPr>
        <w:t> </w:t>
      </w:r>
      <w:r>
        <w:rPr>
          <w:w w:val="110"/>
        </w:rPr>
        <w:t>Mincer</w:t>
      </w:r>
      <w:r>
        <w:rPr>
          <w:spacing w:val="-4"/>
          <w:w w:val="110"/>
        </w:rPr>
        <w:t> </w:t>
      </w:r>
      <w:r>
        <w:rPr>
          <w:w w:val="110"/>
        </w:rPr>
        <w:t>Equation</w:t>
      </w:r>
      <w:r>
        <w:rPr>
          <w:spacing w:val="-4"/>
          <w:w w:val="110"/>
        </w:rPr>
        <w:t> </w:t>
      </w:r>
      <w:r>
        <w:rPr>
          <w:w w:val="110"/>
        </w:rPr>
        <w:t>and</w:t>
      </w:r>
      <w:r>
        <w:rPr>
          <w:spacing w:val="-5"/>
          <w:w w:val="110"/>
        </w:rPr>
        <w:t> </w:t>
      </w:r>
      <w:r>
        <w:rPr>
          <w:w w:val="110"/>
        </w:rPr>
        <w:t>Beyond.</w:t>
      </w:r>
      <w:r>
        <w:rPr>
          <w:spacing w:val="34"/>
          <w:w w:val="110"/>
        </w:rPr>
        <w:t> </w:t>
      </w:r>
      <w:r>
        <w:rPr>
          <w:i/>
          <w:w w:val="110"/>
        </w:rPr>
        <w:t>Handbook</w:t>
      </w:r>
      <w:r>
        <w:rPr>
          <w:i/>
          <w:spacing w:val="-4"/>
          <w:w w:val="110"/>
        </w:rPr>
        <w:t> </w:t>
      </w:r>
      <w:r>
        <w:rPr>
          <w:i/>
          <w:w w:val="110"/>
        </w:rPr>
        <w:t>of</w:t>
      </w:r>
      <w:r>
        <w:rPr>
          <w:i/>
          <w:spacing w:val="-4"/>
          <w:w w:val="110"/>
        </w:rPr>
        <w:t> </w:t>
      </w:r>
      <w:r>
        <w:rPr>
          <w:i/>
          <w:w w:val="110"/>
        </w:rPr>
        <w:t>the Economics</w:t>
      </w:r>
      <w:r>
        <w:rPr>
          <w:i/>
          <w:spacing w:val="-9"/>
          <w:w w:val="110"/>
        </w:rPr>
        <w:t> </w:t>
      </w:r>
      <w:r>
        <w:rPr>
          <w:i/>
          <w:w w:val="110"/>
        </w:rPr>
        <w:t>of</w:t>
      </w:r>
      <w:r>
        <w:rPr>
          <w:i/>
          <w:spacing w:val="-5"/>
          <w:w w:val="110"/>
        </w:rPr>
        <w:t> </w:t>
      </w:r>
      <w:r>
        <w:rPr>
          <w:i/>
          <w:w w:val="110"/>
        </w:rPr>
        <w:t>Education</w:t>
      </w:r>
      <w:r>
        <w:rPr>
          <w:i/>
          <w:spacing w:val="1"/>
          <w:w w:val="110"/>
        </w:rPr>
        <w:t> </w:t>
      </w:r>
      <w:r>
        <w:rPr>
          <w:w w:val="110"/>
        </w:rPr>
        <w:t>1:307–458.</w:t>
      </w:r>
    </w:p>
    <w:p>
      <w:pPr>
        <w:spacing w:line="391" w:lineRule="auto" w:before="175"/>
        <w:ind w:left="595" w:right="358" w:hanging="236"/>
        <w:jc w:val="both"/>
        <w:rPr>
          <w:sz w:val="24"/>
        </w:rPr>
      </w:pPr>
      <w:bookmarkStart w:name="_bookmark103" w:id="127"/>
      <w:bookmarkEnd w:id="127"/>
      <w:r>
        <w:rPr/>
      </w:r>
      <w:r>
        <w:rPr>
          <w:w w:val="105"/>
          <w:sz w:val="24"/>
        </w:rPr>
        <w:t>Hopkins,</w:t>
      </w:r>
      <w:r>
        <w:rPr>
          <w:w w:val="105"/>
          <w:sz w:val="24"/>
        </w:rPr>
        <w:t> Edward.</w:t>
      </w:r>
      <w:r>
        <w:rPr>
          <w:w w:val="105"/>
          <w:sz w:val="24"/>
        </w:rPr>
        <w:t> 2012.</w:t>
      </w:r>
      <w:r>
        <w:rPr>
          <w:spacing w:val="40"/>
          <w:w w:val="105"/>
          <w:sz w:val="24"/>
        </w:rPr>
        <w:t> </w:t>
      </w:r>
      <w:r>
        <w:rPr>
          <w:w w:val="105"/>
          <w:sz w:val="24"/>
        </w:rPr>
        <w:t>Job</w:t>
      </w:r>
      <w:r>
        <w:rPr>
          <w:w w:val="105"/>
          <w:sz w:val="24"/>
        </w:rPr>
        <w:t> Market</w:t>
      </w:r>
      <w:r>
        <w:rPr>
          <w:w w:val="105"/>
          <w:sz w:val="24"/>
        </w:rPr>
        <w:t> Signaling</w:t>
      </w:r>
      <w:r>
        <w:rPr>
          <w:w w:val="105"/>
          <w:sz w:val="24"/>
        </w:rPr>
        <w:t> of</w:t>
      </w:r>
      <w:r>
        <w:rPr>
          <w:w w:val="105"/>
          <w:sz w:val="24"/>
        </w:rPr>
        <w:t> Relative</w:t>
      </w:r>
      <w:r>
        <w:rPr>
          <w:w w:val="105"/>
          <w:sz w:val="24"/>
        </w:rPr>
        <w:t> Position,</w:t>
      </w:r>
      <w:r>
        <w:rPr>
          <w:w w:val="105"/>
          <w:sz w:val="24"/>
        </w:rPr>
        <w:t> or</w:t>
      </w:r>
      <w:r>
        <w:rPr>
          <w:w w:val="105"/>
          <w:sz w:val="24"/>
        </w:rPr>
        <w:t> Becker</w:t>
      </w:r>
      <w:r>
        <w:rPr>
          <w:w w:val="105"/>
          <w:sz w:val="24"/>
        </w:rPr>
        <w:t> Married</w:t>
      </w:r>
      <w:r>
        <w:rPr>
          <w:w w:val="105"/>
          <w:sz w:val="24"/>
        </w:rPr>
        <w:t> to Spence.</w:t>
      </w:r>
      <w:r>
        <w:rPr>
          <w:spacing w:val="40"/>
          <w:w w:val="105"/>
          <w:sz w:val="24"/>
        </w:rPr>
        <w:t> </w:t>
      </w:r>
      <w:r>
        <w:rPr>
          <w:i/>
          <w:w w:val="105"/>
          <w:sz w:val="24"/>
        </w:rPr>
        <w:t>Journal</w:t>
      </w:r>
      <w:r>
        <w:rPr>
          <w:i/>
          <w:w w:val="105"/>
          <w:sz w:val="24"/>
        </w:rPr>
        <w:t> of</w:t>
      </w:r>
      <w:r>
        <w:rPr>
          <w:i/>
          <w:w w:val="105"/>
          <w:sz w:val="24"/>
        </w:rPr>
        <w:t> the</w:t>
      </w:r>
      <w:r>
        <w:rPr>
          <w:i/>
          <w:w w:val="105"/>
          <w:sz w:val="24"/>
        </w:rPr>
        <w:t> European</w:t>
      </w:r>
      <w:r>
        <w:rPr>
          <w:i/>
          <w:w w:val="105"/>
          <w:sz w:val="24"/>
        </w:rPr>
        <w:t> Economic</w:t>
      </w:r>
      <w:r>
        <w:rPr>
          <w:i/>
          <w:w w:val="105"/>
          <w:sz w:val="24"/>
        </w:rPr>
        <w:t> Association</w:t>
      </w:r>
      <w:r>
        <w:rPr>
          <w:i/>
          <w:spacing w:val="33"/>
          <w:w w:val="105"/>
          <w:sz w:val="24"/>
        </w:rPr>
        <w:t> </w:t>
      </w:r>
      <w:r>
        <w:rPr>
          <w:w w:val="105"/>
          <w:sz w:val="24"/>
        </w:rPr>
        <w:t>10, no. 2:290–322.</w:t>
      </w:r>
    </w:p>
    <w:p>
      <w:pPr>
        <w:pStyle w:val="BodyText"/>
        <w:spacing w:line="391" w:lineRule="auto" w:before="173"/>
        <w:ind w:left="595" w:right="357" w:hanging="236"/>
        <w:jc w:val="both"/>
      </w:pPr>
      <w:bookmarkStart w:name="_bookmark104" w:id="128"/>
      <w:bookmarkEnd w:id="128"/>
      <w:r>
        <w:rPr/>
      </w:r>
      <w:r>
        <w:rPr>
          <w:w w:val="105"/>
        </w:rPr>
        <w:t>Imbens,</w:t>
      </w:r>
      <w:r>
        <w:rPr>
          <w:w w:val="105"/>
        </w:rPr>
        <w:t> Guido</w:t>
      </w:r>
      <w:r>
        <w:rPr>
          <w:w w:val="105"/>
        </w:rPr>
        <w:t> W.</w:t>
      </w:r>
      <w:r>
        <w:rPr>
          <w:w w:val="105"/>
        </w:rPr>
        <w:t> and</w:t>
      </w:r>
      <w:r>
        <w:rPr>
          <w:w w:val="105"/>
        </w:rPr>
        <w:t> Joshua D.</w:t>
      </w:r>
      <w:r>
        <w:rPr>
          <w:w w:val="105"/>
        </w:rPr>
        <w:t> Angrist.</w:t>
      </w:r>
      <w:r>
        <w:rPr>
          <w:w w:val="105"/>
        </w:rPr>
        <w:t> 1994.</w:t>
      </w:r>
      <w:r>
        <w:rPr>
          <w:spacing w:val="40"/>
          <w:w w:val="105"/>
        </w:rPr>
        <w:t> </w:t>
      </w:r>
      <w:r>
        <w:rPr>
          <w:w w:val="105"/>
        </w:rPr>
        <w:t>Identification</w:t>
      </w:r>
      <w:r>
        <w:rPr>
          <w:w w:val="105"/>
        </w:rPr>
        <w:t> and</w:t>
      </w:r>
      <w:r>
        <w:rPr>
          <w:w w:val="105"/>
        </w:rPr>
        <w:t> Estimation</w:t>
      </w:r>
      <w:r>
        <w:rPr>
          <w:w w:val="105"/>
        </w:rPr>
        <w:t> of</w:t>
      </w:r>
      <w:r>
        <w:rPr>
          <w:w w:val="105"/>
        </w:rPr>
        <w:t> Local Average Treatment</w:t>
      </w:r>
      <w:r>
        <w:rPr>
          <w:w w:val="105"/>
        </w:rPr>
        <w:t> Effects.</w:t>
      </w:r>
      <w:r>
        <w:rPr>
          <w:spacing w:val="40"/>
          <w:w w:val="105"/>
        </w:rPr>
        <w:t> </w:t>
      </w:r>
      <w:r>
        <w:rPr>
          <w:i/>
          <w:w w:val="105"/>
        </w:rPr>
        <w:t>Econometrica</w:t>
      </w:r>
      <w:r>
        <w:rPr>
          <w:i/>
          <w:spacing w:val="30"/>
          <w:w w:val="105"/>
        </w:rPr>
        <w:t> </w:t>
      </w:r>
      <w:r>
        <w:rPr>
          <w:w w:val="105"/>
        </w:rPr>
        <w:t>62, no. 2:467–475.</w:t>
      </w:r>
    </w:p>
    <w:p>
      <w:pPr>
        <w:pStyle w:val="BodyText"/>
        <w:spacing w:after="0" w:line="391" w:lineRule="auto"/>
        <w:jc w:val="both"/>
        <w:sectPr>
          <w:pgSz w:w="12240" w:h="15840"/>
          <w:pgMar w:header="0" w:footer="822" w:top="1420" w:bottom="1020" w:left="1080" w:right="1080"/>
        </w:sectPr>
      </w:pPr>
    </w:p>
    <w:p>
      <w:pPr>
        <w:tabs>
          <w:tab w:pos="7627" w:val="left" w:leader="none"/>
        </w:tabs>
        <w:spacing w:line="391" w:lineRule="auto" w:before="31"/>
        <w:ind w:left="595" w:right="357" w:hanging="236"/>
        <w:jc w:val="left"/>
        <w:rPr>
          <w:sz w:val="24"/>
        </w:rPr>
      </w:pPr>
      <w:bookmarkStart w:name="_bookmark105" w:id="129"/>
      <w:bookmarkEnd w:id="129"/>
      <w:r>
        <w:rPr/>
      </w:r>
      <w:r>
        <w:rPr>
          <w:w w:val="105"/>
          <w:sz w:val="24"/>
        </w:rPr>
        <w:t>Kahn,</w:t>
      </w:r>
      <w:r>
        <w:rPr>
          <w:spacing w:val="40"/>
          <w:w w:val="105"/>
          <w:sz w:val="24"/>
        </w:rPr>
        <w:t> </w:t>
      </w:r>
      <w:r>
        <w:rPr>
          <w:w w:val="105"/>
          <w:sz w:val="24"/>
        </w:rPr>
        <w:t>Lisa</w:t>
      </w:r>
      <w:r>
        <w:rPr>
          <w:spacing w:val="40"/>
          <w:w w:val="105"/>
          <w:sz w:val="24"/>
        </w:rPr>
        <w:t> </w:t>
      </w:r>
      <w:r>
        <w:rPr>
          <w:w w:val="105"/>
          <w:sz w:val="24"/>
        </w:rPr>
        <w:t>B.</w:t>
      </w:r>
      <w:r>
        <w:rPr>
          <w:spacing w:val="40"/>
          <w:w w:val="105"/>
          <w:sz w:val="24"/>
        </w:rPr>
        <w:t> </w:t>
      </w:r>
      <w:r>
        <w:rPr>
          <w:w w:val="105"/>
          <w:sz w:val="24"/>
        </w:rPr>
        <w:t>2013.</w:t>
      </w:r>
      <w:r>
        <w:rPr>
          <w:spacing w:val="80"/>
          <w:w w:val="105"/>
          <w:sz w:val="24"/>
        </w:rPr>
        <w:t> </w:t>
      </w:r>
      <w:r>
        <w:rPr>
          <w:w w:val="105"/>
          <w:sz w:val="24"/>
        </w:rPr>
        <w:t>Asymmetric</w:t>
      </w:r>
      <w:r>
        <w:rPr>
          <w:spacing w:val="40"/>
          <w:w w:val="105"/>
          <w:sz w:val="24"/>
        </w:rPr>
        <w:t> </w:t>
      </w:r>
      <w:r>
        <w:rPr>
          <w:w w:val="105"/>
          <w:sz w:val="24"/>
        </w:rPr>
        <w:t>Information</w:t>
      </w:r>
      <w:r>
        <w:rPr>
          <w:spacing w:val="40"/>
          <w:w w:val="105"/>
          <w:sz w:val="24"/>
        </w:rPr>
        <w:t> </w:t>
      </w:r>
      <w:r>
        <w:rPr>
          <w:w w:val="105"/>
          <w:sz w:val="24"/>
        </w:rPr>
        <w:t>between</w:t>
      </w:r>
      <w:r>
        <w:rPr>
          <w:spacing w:val="40"/>
          <w:w w:val="105"/>
          <w:sz w:val="24"/>
        </w:rPr>
        <w:t> </w:t>
      </w:r>
      <w:r>
        <w:rPr>
          <w:w w:val="105"/>
          <w:sz w:val="24"/>
        </w:rPr>
        <w:t>Employers.</w:t>
      </w:r>
      <w:r>
        <w:rPr>
          <w:sz w:val="24"/>
        </w:rPr>
        <w:tab/>
      </w:r>
      <w:r>
        <w:rPr>
          <w:i/>
          <w:w w:val="105"/>
          <w:sz w:val="24"/>
        </w:rPr>
        <w:t>American</w:t>
      </w:r>
      <w:r>
        <w:rPr>
          <w:i/>
          <w:spacing w:val="40"/>
          <w:w w:val="105"/>
          <w:sz w:val="24"/>
        </w:rPr>
        <w:t> </w:t>
      </w:r>
      <w:r>
        <w:rPr>
          <w:i/>
          <w:w w:val="105"/>
          <w:sz w:val="24"/>
        </w:rPr>
        <w:t>Economic Journal:</w:t>
      </w:r>
      <w:r>
        <w:rPr>
          <w:i/>
          <w:spacing w:val="40"/>
          <w:w w:val="105"/>
          <w:sz w:val="24"/>
        </w:rPr>
        <w:t> </w:t>
      </w:r>
      <w:r>
        <w:rPr>
          <w:i/>
          <w:w w:val="105"/>
          <w:sz w:val="24"/>
        </w:rPr>
        <w:t>Applied</w:t>
      </w:r>
      <w:r>
        <w:rPr>
          <w:i/>
          <w:w w:val="105"/>
          <w:sz w:val="24"/>
        </w:rPr>
        <w:t> Economics</w:t>
      </w:r>
      <w:r>
        <w:rPr>
          <w:i/>
          <w:spacing w:val="40"/>
          <w:w w:val="105"/>
          <w:sz w:val="24"/>
        </w:rPr>
        <w:t> </w:t>
      </w:r>
      <w:r>
        <w:rPr>
          <w:w w:val="105"/>
          <w:sz w:val="24"/>
        </w:rPr>
        <w:t>5, no. 4:165–205.</w:t>
      </w:r>
    </w:p>
    <w:p>
      <w:pPr>
        <w:pStyle w:val="BodyText"/>
        <w:spacing w:line="391" w:lineRule="auto" w:before="200"/>
        <w:ind w:left="595" w:right="356" w:hanging="236"/>
      </w:pPr>
      <w:bookmarkStart w:name="_bookmark106" w:id="130"/>
      <w:bookmarkEnd w:id="130"/>
      <w:r>
        <w:rPr/>
      </w:r>
      <w:r>
        <w:rPr>
          <w:w w:val="105"/>
        </w:rPr>
        <w:t>Kane,</w:t>
      </w:r>
      <w:r>
        <w:rPr>
          <w:spacing w:val="23"/>
          <w:w w:val="105"/>
        </w:rPr>
        <w:t> </w:t>
      </w:r>
      <w:r>
        <w:rPr>
          <w:w w:val="105"/>
        </w:rPr>
        <w:t>Thomas</w:t>
      </w:r>
      <w:r>
        <w:rPr>
          <w:spacing w:val="22"/>
          <w:w w:val="105"/>
        </w:rPr>
        <w:t> </w:t>
      </w:r>
      <w:r>
        <w:rPr>
          <w:w w:val="105"/>
        </w:rPr>
        <w:t>J.</w:t>
      </w:r>
      <w:r>
        <w:rPr>
          <w:spacing w:val="23"/>
          <w:w w:val="105"/>
        </w:rPr>
        <w:t> </w:t>
      </w:r>
      <w:r>
        <w:rPr>
          <w:w w:val="105"/>
        </w:rPr>
        <w:t>and</w:t>
      </w:r>
      <w:r>
        <w:rPr>
          <w:spacing w:val="23"/>
          <w:w w:val="105"/>
        </w:rPr>
        <w:t> </w:t>
      </w:r>
      <w:r>
        <w:rPr>
          <w:w w:val="105"/>
        </w:rPr>
        <w:t>Cecilia</w:t>
      </w:r>
      <w:r>
        <w:rPr>
          <w:spacing w:val="24"/>
          <w:w w:val="105"/>
        </w:rPr>
        <w:t> </w:t>
      </w:r>
      <w:r>
        <w:rPr>
          <w:w w:val="105"/>
        </w:rPr>
        <w:t>Elena</w:t>
      </w:r>
      <w:r>
        <w:rPr>
          <w:spacing w:val="26"/>
          <w:w w:val="105"/>
        </w:rPr>
        <w:t> </w:t>
      </w:r>
      <w:r>
        <w:rPr>
          <w:w w:val="105"/>
        </w:rPr>
        <w:t>Rouse.</w:t>
      </w:r>
      <w:r>
        <w:rPr>
          <w:spacing w:val="23"/>
          <w:w w:val="105"/>
        </w:rPr>
        <w:t> </w:t>
      </w:r>
      <w:r>
        <w:rPr>
          <w:w w:val="105"/>
        </w:rPr>
        <w:t>1995.</w:t>
      </w:r>
      <w:r>
        <w:rPr>
          <w:spacing w:val="40"/>
          <w:w w:val="105"/>
        </w:rPr>
        <w:t> </w:t>
      </w:r>
      <w:r>
        <w:rPr>
          <w:w w:val="105"/>
        </w:rPr>
        <w:t>Labor-Market</w:t>
      </w:r>
      <w:r>
        <w:rPr>
          <w:spacing w:val="23"/>
          <w:w w:val="105"/>
        </w:rPr>
        <w:t> </w:t>
      </w:r>
      <w:r>
        <w:rPr>
          <w:w w:val="105"/>
        </w:rPr>
        <w:t>Returns</w:t>
      </w:r>
      <w:r>
        <w:rPr>
          <w:spacing w:val="22"/>
          <w:w w:val="105"/>
        </w:rPr>
        <w:t> </w:t>
      </w:r>
      <w:r>
        <w:rPr>
          <w:w w:val="105"/>
        </w:rPr>
        <w:t>to</w:t>
      </w:r>
      <w:r>
        <w:rPr>
          <w:spacing w:val="21"/>
          <w:w w:val="105"/>
        </w:rPr>
        <w:t> </w:t>
      </w:r>
      <w:r>
        <w:rPr>
          <w:w w:val="105"/>
        </w:rPr>
        <w:t>Two-</w:t>
      </w:r>
      <w:r>
        <w:rPr>
          <w:spacing w:val="24"/>
          <w:w w:val="105"/>
        </w:rPr>
        <w:t> </w:t>
      </w:r>
      <w:r>
        <w:rPr>
          <w:w w:val="105"/>
        </w:rPr>
        <w:t>and</w:t>
      </w:r>
      <w:r>
        <w:rPr>
          <w:spacing w:val="23"/>
          <w:w w:val="105"/>
        </w:rPr>
        <w:t> </w:t>
      </w:r>
      <w:r>
        <w:rPr>
          <w:w w:val="105"/>
        </w:rPr>
        <w:t>Four-Year Colleges.</w:t>
      </w:r>
      <w:r>
        <w:rPr>
          <w:spacing w:val="40"/>
          <w:w w:val="105"/>
        </w:rPr>
        <w:t> </w:t>
      </w:r>
      <w:r>
        <w:rPr>
          <w:i/>
          <w:w w:val="105"/>
        </w:rPr>
        <w:t>American</w:t>
      </w:r>
      <w:r>
        <w:rPr>
          <w:i/>
          <w:w w:val="105"/>
        </w:rPr>
        <w:t> Economic Review</w:t>
      </w:r>
      <w:r>
        <w:rPr>
          <w:i/>
          <w:spacing w:val="40"/>
          <w:w w:val="105"/>
        </w:rPr>
        <w:t> </w:t>
      </w:r>
      <w:r>
        <w:rPr>
          <w:w w:val="105"/>
        </w:rPr>
        <w:t>85, no. 3:600–614.</w:t>
      </w:r>
    </w:p>
    <w:p>
      <w:pPr>
        <w:pStyle w:val="BodyText"/>
        <w:spacing w:line="391" w:lineRule="auto" w:before="201"/>
        <w:ind w:left="595" w:right="359" w:hanging="236"/>
      </w:pPr>
      <w:bookmarkStart w:name="_bookmark107" w:id="131"/>
      <w:bookmarkEnd w:id="131"/>
      <w:r>
        <w:rPr/>
      </w:r>
      <w:r>
        <w:rPr>
          <w:w w:val="105"/>
        </w:rPr>
        <w:t>Kirkeboen,</w:t>
      </w:r>
      <w:r>
        <w:rPr>
          <w:spacing w:val="40"/>
          <w:w w:val="105"/>
        </w:rPr>
        <w:t> </w:t>
      </w:r>
      <w:r>
        <w:rPr>
          <w:w w:val="105"/>
        </w:rPr>
        <w:t>Lars</w:t>
      </w:r>
      <w:r>
        <w:rPr>
          <w:spacing w:val="38"/>
          <w:w w:val="105"/>
        </w:rPr>
        <w:t> </w:t>
      </w:r>
      <w:r>
        <w:rPr>
          <w:w w:val="105"/>
        </w:rPr>
        <w:t>J.,</w:t>
      </w:r>
      <w:r>
        <w:rPr>
          <w:spacing w:val="40"/>
          <w:w w:val="105"/>
        </w:rPr>
        <w:t> </w:t>
      </w:r>
      <w:r>
        <w:rPr>
          <w:w w:val="105"/>
        </w:rPr>
        <w:t>Edwin</w:t>
      </w:r>
      <w:r>
        <w:rPr>
          <w:spacing w:val="40"/>
          <w:w w:val="105"/>
        </w:rPr>
        <w:t> </w:t>
      </w:r>
      <w:r>
        <w:rPr>
          <w:w w:val="105"/>
        </w:rPr>
        <w:t>Leuven,</w:t>
      </w:r>
      <w:r>
        <w:rPr>
          <w:spacing w:val="40"/>
          <w:w w:val="105"/>
        </w:rPr>
        <w:t> </w:t>
      </w:r>
      <w:r>
        <w:rPr>
          <w:w w:val="105"/>
        </w:rPr>
        <w:t>and</w:t>
      </w:r>
      <w:r>
        <w:rPr>
          <w:spacing w:val="39"/>
          <w:w w:val="105"/>
        </w:rPr>
        <w:t> </w:t>
      </w:r>
      <w:r>
        <w:rPr>
          <w:w w:val="105"/>
        </w:rPr>
        <w:t>Magne</w:t>
      </w:r>
      <w:r>
        <w:rPr>
          <w:spacing w:val="40"/>
          <w:w w:val="105"/>
        </w:rPr>
        <w:t> </w:t>
      </w:r>
      <w:r>
        <w:rPr>
          <w:w w:val="105"/>
        </w:rPr>
        <w:t>Mogstad.</w:t>
      </w:r>
      <w:r>
        <w:rPr>
          <w:spacing w:val="39"/>
          <w:w w:val="105"/>
        </w:rPr>
        <w:t> </w:t>
      </w:r>
      <w:r>
        <w:rPr>
          <w:w w:val="105"/>
        </w:rPr>
        <w:t>2016.</w:t>
      </w:r>
      <w:r>
        <w:rPr>
          <w:spacing w:val="80"/>
          <w:w w:val="105"/>
        </w:rPr>
        <w:t> </w:t>
      </w:r>
      <w:r>
        <w:rPr>
          <w:w w:val="105"/>
        </w:rPr>
        <w:t>Field</w:t>
      </w:r>
      <w:r>
        <w:rPr>
          <w:spacing w:val="39"/>
          <w:w w:val="105"/>
        </w:rPr>
        <w:t> </w:t>
      </w:r>
      <w:r>
        <w:rPr>
          <w:w w:val="105"/>
        </w:rPr>
        <w:t>of</w:t>
      </w:r>
      <w:r>
        <w:rPr>
          <w:spacing w:val="40"/>
          <w:w w:val="105"/>
        </w:rPr>
        <w:t> </w:t>
      </w:r>
      <w:r>
        <w:rPr>
          <w:w w:val="105"/>
        </w:rPr>
        <w:t>Study,</w:t>
      </w:r>
      <w:r>
        <w:rPr>
          <w:spacing w:val="40"/>
          <w:w w:val="105"/>
        </w:rPr>
        <w:t> </w:t>
      </w:r>
      <w:r>
        <w:rPr>
          <w:w w:val="105"/>
        </w:rPr>
        <w:t>Earnings, and Self-Selection.</w:t>
      </w:r>
      <w:r>
        <w:rPr>
          <w:spacing w:val="40"/>
          <w:w w:val="105"/>
        </w:rPr>
        <w:t> </w:t>
      </w:r>
      <w:r>
        <w:rPr>
          <w:i/>
          <w:w w:val="105"/>
        </w:rPr>
        <w:t>Quarterly</w:t>
      </w:r>
      <w:r>
        <w:rPr>
          <w:i/>
          <w:w w:val="105"/>
        </w:rPr>
        <w:t> Journal</w:t>
      </w:r>
      <w:r>
        <w:rPr>
          <w:i/>
          <w:w w:val="105"/>
        </w:rPr>
        <w:t> of</w:t>
      </w:r>
      <w:r>
        <w:rPr>
          <w:i/>
          <w:w w:val="105"/>
        </w:rPr>
        <w:t> Economics</w:t>
      </w:r>
      <w:r>
        <w:rPr>
          <w:i/>
          <w:spacing w:val="34"/>
          <w:w w:val="105"/>
        </w:rPr>
        <w:t> </w:t>
      </w:r>
      <w:r>
        <w:rPr>
          <w:w w:val="105"/>
        </w:rPr>
        <w:t>131, no. 3:1057–1111.</w:t>
      </w:r>
    </w:p>
    <w:p>
      <w:pPr>
        <w:spacing w:line="391" w:lineRule="auto" w:before="200"/>
        <w:ind w:left="595" w:right="0" w:hanging="236"/>
        <w:jc w:val="left"/>
        <w:rPr>
          <w:sz w:val="24"/>
        </w:rPr>
      </w:pPr>
      <w:bookmarkStart w:name="_bookmark108" w:id="132"/>
      <w:bookmarkEnd w:id="132"/>
      <w:r>
        <w:rPr/>
      </w:r>
      <w:r>
        <w:rPr>
          <w:w w:val="105"/>
          <w:sz w:val="24"/>
        </w:rPr>
        <w:t>Kling,</w:t>
      </w:r>
      <w:r>
        <w:rPr>
          <w:spacing w:val="40"/>
          <w:w w:val="105"/>
          <w:sz w:val="24"/>
        </w:rPr>
        <w:t> </w:t>
      </w:r>
      <w:r>
        <w:rPr>
          <w:w w:val="105"/>
          <w:sz w:val="24"/>
        </w:rPr>
        <w:t>Jeffrey</w:t>
      </w:r>
      <w:r>
        <w:rPr>
          <w:spacing w:val="40"/>
          <w:w w:val="105"/>
          <w:sz w:val="24"/>
        </w:rPr>
        <w:t> </w:t>
      </w:r>
      <w:r>
        <w:rPr>
          <w:w w:val="105"/>
          <w:sz w:val="24"/>
        </w:rPr>
        <w:t>R.</w:t>
      </w:r>
      <w:r>
        <w:rPr>
          <w:spacing w:val="40"/>
          <w:w w:val="105"/>
          <w:sz w:val="24"/>
        </w:rPr>
        <w:t> </w:t>
      </w:r>
      <w:r>
        <w:rPr>
          <w:w w:val="105"/>
          <w:sz w:val="24"/>
        </w:rPr>
        <w:t>2001.</w:t>
      </w:r>
      <w:r>
        <w:rPr>
          <w:spacing w:val="80"/>
          <w:w w:val="105"/>
          <w:sz w:val="24"/>
        </w:rPr>
        <w:t> </w:t>
      </w:r>
      <w:r>
        <w:rPr>
          <w:w w:val="105"/>
          <w:sz w:val="24"/>
        </w:rPr>
        <w:t>Interpreting</w:t>
      </w:r>
      <w:r>
        <w:rPr>
          <w:spacing w:val="40"/>
          <w:w w:val="105"/>
          <w:sz w:val="24"/>
        </w:rPr>
        <w:t> </w:t>
      </w:r>
      <w:r>
        <w:rPr>
          <w:w w:val="105"/>
          <w:sz w:val="24"/>
        </w:rPr>
        <w:t>Instrumental</w:t>
      </w:r>
      <w:r>
        <w:rPr>
          <w:spacing w:val="40"/>
          <w:w w:val="105"/>
          <w:sz w:val="24"/>
        </w:rPr>
        <w:t> </w:t>
      </w:r>
      <w:r>
        <w:rPr>
          <w:w w:val="105"/>
          <w:sz w:val="24"/>
        </w:rPr>
        <w:t>Variables</w:t>
      </w:r>
      <w:r>
        <w:rPr>
          <w:spacing w:val="40"/>
          <w:w w:val="105"/>
          <w:sz w:val="24"/>
        </w:rPr>
        <w:t> </w:t>
      </w:r>
      <w:r>
        <w:rPr>
          <w:w w:val="105"/>
          <w:sz w:val="24"/>
        </w:rPr>
        <w:t>Estimates</w:t>
      </w:r>
      <w:r>
        <w:rPr>
          <w:spacing w:val="40"/>
          <w:w w:val="105"/>
          <w:sz w:val="24"/>
        </w:rPr>
        <w:t> </w:t>
      </w:r>
      <w:r>
        <w:rPr>
          <w:w w:val="105"/>
          <w:sz w:val="24"/>
        </w:rPr>
        <w:t>of</w:t>
      </w:r>
      <w:r>
        <w:rPr>
          <w:spacing w:val="40"/>
          <w:w w:val="105"/>
          <w:sz w:val="24"/>
        </w:rPr>
        <w:t> </w:t>
      </w:r>
      <w:r>
        <w:rPr>
          <w:w w:val="105"/>
          <w:sz w:val="24"/>
        </w:rPr>
        <w:t>the</w:t>
      </w:r>
      <w:r>
        <w:rPr>
          <w:spacing w:val="40"/>
          <w:w w:val="105"/>
          <w:sz w:val="24"/>
        </w:rPr>
        <w:t> </w:t>
      </w:r>
      <w:r>
        <w:rPr>
          <w:w w:val="105"/>
          <w:sz w:val="24"/>
        </w:rPr>
        <w:t>Returns</w:t>
      </w:r>
      <w:r>
        <w:rPr>
          <w:spacing w:val="40"/>
          <w:w w:val="105"/>
          <w:sz w:val="24"/>
        </w:rPr>
        <w:t> </w:t>
      </w:r>
      <w:r>
        <w:rPr>
          <w:w w:val="105"/>
          <w:sz w:val="24"/>
        </w:rPr>
        <w:t>to Schooling.</w:t>
      </w:r>
      <w:r>
        <w:rPr>
          <w:spacing w:val="40"/>
          <w:w w:val="105"/>
          <w:sz w:val="24"/>
        </w:rPr>
        <w:t> </w:t>
      </w:r>
      <w:r>
        <w:rPr>
          <w:i/>
          <w:w w:val="105"/>
          <w:sz w:val="24"/>
        </w:rPr>
        <w:t>Journal</w:t>
      </w:r>
      <w:r>
        <w:rPr>
          <w:i/>
          <w:w w:val="105"/>
          <w:sz w:val="24"/>
        </w:rPr>
        <w:t> of</w:t>
      </w:r>
      <w:r>
        <w:rPr>
          <w:i/>
          <w:w w:val="105"/>
          <w:sz w:val="24"/>
        </w:rPr>
        <w:t> Business</w:t>
      </w:r>
      <w:r>
        <w:rPr>
          <w:i/>
          <w:w w:val="105"/>
          <w:sz w:val="24"/>
        </w:rPr>
        <w:t> and</w:t>
      </w:r>
      <w:r>
        <w:rPr>
          <w:i/>
          <w:w w:val="105"/>
          <w:sz w:val="24"/>
        </w:rPr>
        <w:t> Economic Statistics</w:t>
      </w:r>
      <w:r>
        <w:rPr>
          <w:i/>
          <w:spacing w:val="40"/>
          <w:w w:val="105"/>
          <w:sz w:val="24"/>
        </w:rPr>
        <w:t> </w:t>
      </w:r>
      <w:r>
        <w:rPr>
          <w:w w:val="105"/>
          <w:sz w:val="24"/>
        </w:rPr>
        <w:t>19, no. 3:358–364.</w:t>
      </w:r>
    </w:p>
    <w:p>
      <w:pPr>
        <w:pStyle w:val="BodyText"/>
        <w:spacing w:line="391" w:lineRule="auto" w:before="201"/>
        <w:ind w:left="595" w:right="359" w:hanging="236"/>
      </w:pPr>
      <w:bookmarkStart w:name="_bookmark109" w:id="133"/>
      <w:bookmarkEnd w:id="133"/>
      <w:r>
        <w:rPr/>
      </w:r>
      <w:r>
        <w:rPr>
          <w:w w:val="105"/>
        </w:rPr>
        <w:t>Lang,</w:t>
      </w:r>
      <w:r>
        <w:rPr>
          <w:spacing w:val="35"/>
          <w:w w:val="105"/>
        </w:rPr>
        <w:t> </w:t>
      </w:r>
      <w:r>
        <w:rPr>
          <w:w w:val="105"/>
        </w:rPr>
        <w:t>Kevin</w:t>
      </w:r>
      <w:r>
        <w:rPr>
          <w:spacing w:val="35"/>
          <w:w w:val="105"/>
        </w:rPr>
        <w:t> </w:t>
      </w:r>
      <w:r>
        <w:rPr>
          <w:w w:val="105"/>
        </w:rPr>
        <w:t>and</w:t>
      </w:r>
      <w:r>
        <w:rPr>
          <w:spacing w:val="33"/>
          <w:w w:val="105"/>
        </w:rPr>
        <w:t> </w:t>
      </w:r>
      <w:r>
        <w:rPr>
          <w:w w:val="105"/>
        </w:rPr>
        <w:t>David</w:t>
      </w:r>
      <w:r>
        <w:rPr>
          <w:spacing w:val="35"/>
          <w:w w:val="105"/>
        </w:rPr>
        <w:t> </w:t>
      </w:r>
      <w:r>
        <w:rPr>
          <w:w w:val="105"/>
        </w:rPr>
        <w:t>Kropp.</w:t>
      </w:r>
      <w:r>
        <w:rPr>
          <w:spacing w:val="33"/>
          <w:w w:val="105"/>
        </w:rPr>
        <w:t> </w:t>
      </w:r>
      <w:r>
        <w:rPr>
          <w:w w:val="105"/>
        </w:rPr>
        <w:t>1986.</w:t>
      </w:r>
      <w:r>
        <w:rPr>
          <w:spacing w:val="74"/>
          <w:w w:val="105"/>
        </w:rPr>
        <w:t> </w:t>
      </w:r>
      <w:r>
        <w:rPr>
          <w:w w:val="105"/>
        </w:rPr>
        <w:t>Human</w:t>
      </w:r>
      <w:r>
        <w:rPr>
          <w:spacing w:val="33"/>
          <w:w w:val="105"/>
        </w:rPr>
        <w:t> </w:t>
      </w:r>
      <w:r>
        <w:rPr>
          <w:w w:val="105"/>
        </w:rPr>
        <w:t>Capital</w:t>
      </w:r>
      <w:r>
        <w:rPr>
          <w:spacing w:val="35"/>
          <w:w w:val="105"/>
        </w:rPr>
        <w:t> </w:t>
      </w:r>
      <w:r>
        <w:rPr>
          <w:w w:val="105"/>
        </w:rPr>
        <w:t>versus</w:t>
      </w:r>
      <w:r>
        <w:rPr>
          <w:spacing w:val="37"/>
          <w:w w:val="105"/>
        </w:rPr>
        <w:t> </w:t>
      </w:r>
      <w:r>
        <w:rPr>
          <w:w w:val="105"/>
        </w:rPr>
        <w:t>Sorting:</w:t>
      </w:r>
      <w:r>
        <w:rPr>
          <w:spacing w:val="69"/>
          <w:w w:val="105"/>
        </w:rPr>
        <w:t> </w:t>
      </w:r>
      <w:r>
        <w:rPr>
          <w:w w:val="105"/>
        </w:rPr>
        <w:t>The</w:t>
      </w:r>
      <w:r>
        <w:rPr>
          <w:spacing w:val="37"/>
          <w:w w:val="105"/>
        </w:rPr>
        <w:t> </w:t>
      </w:r>
      <w:r>
        <w:rPr>
          <w:w w:val="105"/>
        </w:rPr>
        <w:t>Effects</w:t>
      </w:r>
      <w:r>
        <w:rPr>
          <w:spacing w:val="34"/>
          <w:w w:val="105"/>
        </w:rPr>
        <w:t> </w:t>
      </w:r>
      <w:r>
        <w:rPr>
          <w:w w:val="105"/>
        </w:rPr>
        <w:t>of</w:t>
      </w:r>
      <w:r>
        <w:rPr>
          <w:spacing w:val="34"/>
          <w:w w:val="105"/>
        </w:rPr>
        <w:t> </w:t>
      </w:r>
      <w:r>
        <w:rPr>
          <w:w w:val="105"/>
        </w:rPr>
        <w:t>Com-pulsory Attendance Laws.</w:t>
      </w:r>
      <w:r>
        <w:rPr>
          <w:spacing w:val="40"/>
          <w:w w:val="105"/>
        </w:rPr>
        <w:t> </w:t>
      </w:r>
      <w:r>
        <w:rPr>
          <w:i/>
          <w:w w:val="105"/>
        </w:rPr>
        <w:t>Quarterly</w:t>
      </w:r>
      <w:r>
        <w:rPr>
          <w:i/>
          <w:w w:val="105"/>
        </w:rPr>
        <w:t> Journal</w:t>
      </w:r>
      <w:r>
        <w:rPr>
          <w:i/>
          <w:w w:val="105"/>
        </w:rPr>
        <w:t> of</w:t>
      </w:r>
      <w:r>
        <w:rPr>
          <w:i/>
          <w:w w:val="105"/>
        </w:rPr>
        <w:t> Economics</w:t>
      </w:r>
      <w:r>
        <w:rPr>
          <w:i/>
          <w:spacing w:val="40"/>
          <w:w w:val="105"/>
        </w:rPr>
        <w:t> </w:t>
      </w:r>
      <w:r>
        <w:rPr>
          <w:w w:val="105"/>
        </w:rPr>
        <w:t>101, no. 3:609–24.</w:t>
      </w:r>
    </w:p>
    <w:p>
      <w:pPr>
        <w:spacing w:line="391" w:lineRule="auto" w:before="200"/>
        <w:ind w:left="595" w:right="357" w:hanging="236"/>
        <w:jc w:val="left"/>
        <w:rPr>
          <w:sz w:val="24"/>
        </w:rPr>
      </w:pPr>
      <w:bookmarkStart w:name="_bookmark110" w:id="134"/>
      <w:bookmarkEnd w:id="134"/>
      <w:r>
        <w:rPr/>
      </w:r>
      <w:r>
        <w:rPr>
          <w:w w:val="105"/>
          <w:sz w:val="24"/>
        </w:rPr>
        <w:t>Lange,</w:t>
      </w:r>
      <w:r>
        <w:rPr>
          <w:spacing w:val="40"/>
          <w:w w:val="105"/>
          <w:sz w:val="24"/>
        </w:rPr>
        <w:t> </w:t>
      </w:r>
      <w:r>
        <w:rPr>
          <w:w w:val="105"/>
          <w:sz w:val="24"/>
        </w:rPr>
        <w:t>Fabian.</w:t>
      </w:r>
      <w:r>
        <w:rPr>
          <w:spacing w:val="34"/>
          <w:w w:val="105"/>
          <w:sz w:val="24"/>
        </w:rPr>
        <w:t> </w:t>
      </w:r>
      <w:r>
        <w:rPr>
          <w:w w:val="105"/>
          <w:sz w:val="24"/>
        </w:rPr>
        <w:t>2007.</w:t>
      </w:r>
      <w:r>
        <w:rPr>
          <w:spacing w:val="80"/>
          <w:w w:val="105"/>
          <w:sz w:val="24"/>
        </w:rPr>
        <w:t> </w:t>
      </w:r>
      <w:r>
        <w:rPr>
          <w:w w:val="105"/>
          <w:sz w:val="24"/>
        </w:rPr>
        <w:t>The</w:t>
      </w:r>
      <w:r>
        <w:rPr>
          <w:spacing w:val="36"/>
          <w:w w:val="105"/>
          <w:sz w:val="24"/>
        </w:rPr>
        <w:t> </w:t>
      </w:r>
      <w:r>
        <w:rPr>
          <w:w w:val="105"/>
          <w:sz w:val="24"/>
        </w:rPr>
        <w:t>Speed</w:t>
      </w:r>
      <w:r>
        <w:rPr>
          <w:spacing w:val="39"/>
          <w:w w:val="105"/>
          <w:sz w:val="24"/>
        </w:rPr>
        <w:t> </w:t>
      </w:r>
      <w:r>
        <w:rPr>
          <w:w w:val="105"/>
          <w:sz w:val="24"/>
        </w:rPr>
        <w:t>of</w:t>
      </w:r>
      <w:r>
        <w:rPr>
          <w:spacing w:val="35"/>
          <w:w w:val="105"/>
          <w:sz w:val="24"/>
        </w:rPr>
        <w:t> </w:t>
      </w:r>
      <w:r>
        <w:rPr>
          <w:w w:val="105"/>
          <w:sz w:val="24"/>
        </w:rPr>
        <w:t>Employer</w:t>
      </w:r>
      <w:r>
        <w:rPr>
          <w:spacing w:val="39"/>
          <w:w w:val="105"/>
          <w:sz w:val="24"/>
        </w:rPr>
        <w:t> </w:t>
      </w:r>
      <w:r>
        <w:rPr>
          <w:w w:val="105"/>
          <w:sz w:val="24"/>
        </w:rPr>
        <w:t>Learning.</w:t>
      </w:r>
      <w:r>
        <w:rPr>
          <w:spacing w:val="80"/>
          <w:w w:val="105"/>
          <w:sz w:val="24"/>
        </w:rPr>
        <w:t> </w:t>
      </w:r>
      <w:r>
        <w:rPr>
          <w:i/>
          <w:w w:val="105"/>
          <w:sz w:val="24"/>
        </w:rPr>
        <w:t>Journal</w:t>
      </w:r>
      <w:r>
        <w:rPr>
          <w:i/>
          <w:spacing w:val="39"/>
          <w:w w:val="105"/>
          <w:sz w:val="24"/>
        </w:rPr>
        <w:t> </w:t>
      </w:r>
      <w:r>
        <w:rPr>
          <w:i/>
          <w:w w:val="105"/>
          <w:sz w:val="24"/>
        </w:rPr>
        <w:t>of</w:t>
      </w:r>
      <w:r>
        <w:rPr>
          <w:i/>
          <w:spacing w:val="39"/>
          <w:w w:val="105"/>
          <w:sz w:val="24"/>
        </w:rPr>
        <w:t> </w:t>
      </w:r>
      <w:r>
        <w:rPr>
          <w:i/>
          <w:w w:val="105"/>
          <w:sz w:val="24"/>
        </w:rPr>
        <w:t>Labor</w:t>
      </w:r>
      <w:r>
        <w:rPr>
          <w:i/>
          <w:spacing w:val="39"/>
          <w:w w:val="105"/>
          <w:sz w:val="24"/>
        </w:rPr>
        <w:t> </w:t>
      </w:r>
      <w:r>
        <w:rPr>
          <w:i/>
          <w:w w:val="105"/>
          <w:sz w:val="24"/>
        </w:rPr>
        <w:t>Economics</w:t>
      </w:r>
      <w:r>
        <w:rPr>
          <w:i/>
          <w:spacing w:val="40"/>
          <w:w w:val="105"/>
          <w:sz w:val="24"/>
        </w:rPr>
        <w:t> </w:t>
      </w:r>
      <w:r>
        <w:rPr>
          <w:w w:val="105"/>
          <w:sz w:val="24"/>
        </w:rPr>
        <w:t>25, no. 1:1–35.</w:t>
      </w:r>
    </w:p>
    <w:p>
      <w:pPr>
        <w:pStyle w:val="BodyText"/>
        <w:spacing w:before="201"/>
        <w:ind w:left="359"/>
      </w:pPr>
      <w:bookmarkStart w:name="_bookmark111" w:id="135"/>
      <w:bookmarkEnd w:id="135"/>
      <w:r>
        <w:rPr/>
      </w:r>
      <w:r>
        <w:rPr>
          <w:w w:val="105"/>
        </w:rPr>
        <w:t>Lange,</w:t>
      </w:r>
      <w:r>
        <w:rPr>
          <w:spacing w:val="12"/>
          <w:w w:val="105"/>
        </w:rPr>
        <w:t> </w:t>
      </w:r>
      <w:r>
        <w:rPr>
          <w:w w:val="105"/>
        </w:rPr>
        <w:t>Fabian</w:t>
      </w:r>
      <w:r>
        <w:rPr>
          <w:spacing w:val="10"/>
          <w:w w:val="105"/>
        </w:rPr>
        <w:t> </w:t>
      </w:r>
      <w:r>
        <w:rPr>
          <w:w w:val="105"/>
        </w:rPr>
        <w:t>and</w:t>
      </w:r>
      <w:r>
        <w:rPr>
          <w:spacing w:val="10"/>
          <w:w w:val="105"/>
        </w:rPr>
        <w:t> </w:t>
      </w:r>
      <w:r>
        <w:rPr>
          <w:w w:val="105"/>
        </w:rPr>
        <w:t>Robert</w:t>
      </w:r>
      <w:r>
        <w:rPr>
          <w:spacing w:val="11"/>
          <w:w w:val="105"/>
        </w:rPr>
        <w:t> </w:t>
      </w:r>
      <w:r>
        <w:rPr>
          <w:w w:val="105"/>
        </w:rPr>
        <w:t>Topel.</w:t>
      </w:r>
      <w:r>
        <w:rPr>
          <w:spacing w:val="13"/>
          <w:w w:val="105"/>
        </w:rPr>
        <w:t> </w:t>
      </w:r>
      <w:r>
        <w:rPr>
          <w:w w:val="105"/>
        </w:rPr>
        <w:t>2006.</w:t>
      </w:r>
      <w:r>
        <w:rPr>
          <w:spacing w:val="31"/>
          <w:w w:val="105"/>
        </w:rPr>
        <w:t> </w:t>
      </w:r>
      <w:r>
        <w:rPr>
          <w:w w:val="105"/>
        </w:rPr>
        <w:t>The</w:t>
      </w:r>
      <w:r>
        <w:rPr>
          <w:spacing w:val="13"/>
          <w:w w:val="105"/>
        </w:rPr>
        <w:t> </w:t>
      </w:r>
      <w:r>
        <w:rPr>
          <w:w w:val="105"/>
        </w:rPr>
        <w:t>Social</w:t>
      </w:r>
      <w:r>
        <w:rPr>
          <w:spacing w:val="10"/>
          <w:w w:val="105"/>
        </w:rPr>
        <w:t> </w:t>
      </w:r>
      <w:r>
        <w:rPr>
          <w:w w:val="105"/>
        </w:rPr>
        <w:t>Value</w:t>
      </w:r>
      <w:r>
        <w:rPr>
          <w:spacing w:val="12"/>
          <w:w w:val="105"/>
        </w:rPr>
        <w:t> </w:t>
      </w:r>
      <w:r>
        <w:rPr>
          <w:w w:val="105"/>
        </w:rPr>
        <w:t>of</w:t>
      </w:r>
      <w:r>
        <w:rPr>
          <w:spacing w:val="11"/>
          <w:w w:val="105"/>
        </w:rPr>
        <w:t> </w:t>
      </w:r>
      <w:r>
        <w:rPr>
          <w:w w:val="105"/>
        </w:rPr>
        <w:t>Education</w:t>
      </w:r>
      <w:r>
        <w:rPr>
          <w:spacing w:val="12"/>
          <w:w w:val="105"/>
        </w:rPr>
        <w:t> </w:t>
      </w:r>
      <w:r>
        <w:rPr>
          <w:w w:val="105"/>
        </w:rPr>
        <w:t>and</w:t>
      </w:r>
      <w:r>
        <w:rPr>
          <w:spacing w:val="12"/>
          <w:w w:val="105"/>
        </w:rPr>
        <w:t> </w:t>
      </w:r>
      <w:r>
        <w:rPr>
          <w:w w:val="105"/>
        </w:rPr>
        <w:t>Human</w:t>
      </w:r>
      <w:r>
        <w:rPr>
          <w:spacing w:val="12"/>
          <w:w w:val="105"/>
        </w:rPr>
        <w:t> </w:t>
      </w:r>
      <w:r>
        <w:rPr>
          <w:spacing w:val="-2"/>
          <w:w w:val="105"/>
        </w:rPr>
        <w:t>Capital.</w:t>
      </w:r>
    </w:p>
    <w:p>
      <w:pPr>
        <w:spacing w:before="185"/>
        <w:ind w:left="595" w:right="0" w:firstLine="0"/>
        <w:jc w:val="left"/>
        <w:rPr>
          <w:sz w:val="24"/>
        </w:rPr>
      </w:pPr>
      <w:r>
        <w:rPr>
          <w:i/>
          <w:sz w:val="24"/>
        </w:rPr>
        <w:t>Handbook</w:t>
      </w:r>
      <w:r>
        <w:rPr>
          <w:i/>
          <w:spacing w:val="30"/>
          <w:sz w:val="24"/>
        </w:rPr>
        <w:t> </w:t>
      </w:r>
      <w:r>
        <w:rPr>
          <w:i/>
          <w:sz w:val="24"/>
        </w:rPr>
        <w:t>of</w:t>
      </w:r>
      <w:r>
        <w:rPr>
          <w:i/>
          <w:spacing w:val="30"/>
          <w:sz w:val="24"/>
        </w:rPr>
        <w:t> </w:t>
      </w:r>
      <w:r>
        <w:rPr>
          <w:i/>
          <w:sz w:val="24"/>
        </w:rPr>
        <w:t>the</w:t>
      </w:r>
      <w:r>
        <w:rPr>
          <w:i/>
          <w:spacing w:val="32"/>
          <w:sz w:val="24"/>
        </w:rPr>
        <w:t> </w:t>
      </w:r>
      <w:r>
        <w:rPr>
          <w:i/>
          <w:sz w:val="24"/>
        </w:rPr>
        <w:t>Economics</w:t>
      </w:r>
      <w:r>
        <w:rPr>
          <w:i/>
          <w:spacing w:val="30"/>
          <w:sz w:val="24"/>
        </w:rPr>
        <w:t> </w:t>
      </w:r>
      <w:r>
        <w:rPr>
          <w:i/>
          <w:sz w:val="24"/>
        </w:rPr>
        <w:t>of</w:t>
      </w:r>
      <w:r>
        <w:rPr>
          <w:i/>
          <w:spacing w:val="31"/>
          <w:sz w:val="24"/>
        </w:rPr>
        <w:t> </w:t>
      </w:r>
      <w:r>
        <w:rPr>
          <w:i/>
          <w:sz w:val="24"/>
        </w:rPr>
        <w:t>Education</w:t>
      </w:r>
      <w:r>
        <w:rPr>
          <w:i/>
          <w:spacing w:val="44"/>
          <w:sz w:val="24"/>
        </w:rPr>
        <w:t> </w:t>
      </w:r>
      <w:r>
        <w:rPr>
          <w:sz w:val="24"/>
        </w:rPr>
        <w:t>1:459–</w:t>
      </w:r>
      <w:r>
        <w:rPr>
          <w:spacing w:val="-4"/>
          <w:sz w:val="24"/>
        </w:rPr>
        <w:t>509.</w:t>
      </w:r>
    </w:p>
    <w:p>
      <w:pPr>
        <w:pStyle w:val="BodyText"/>
        <w:spacing w:before="91"/>
      </w:pPr>
    </w:p>
    <w:p>
      <w:pPr>
        <w:pStyle w:val="BodyText"/>
        <w:ind w:left="359"/>
      </w:pPr>
      <w:bookmarkStart w:name="_bookmark112" w:id="136"/>
      <w:bookmarkEnd w:id="136"/>
      <w:r>
        <w:rPr/>
      </w:r>
      <w:r>
        <w:rPr>
          <w:w w:val="105"/>
        </w:rPr>
        <w:t>Lemieux,</w:t>
      </w:r>
      <w:r>
        <w:rPr>
          <w:spacing w:val="19"/>
          <w:w w:val="105"/>
        </w:rPr>
        <w:t> </w:t>
      </w:r>
      <w:r>
        <w:rPr>
          <w:w w:val="105"/>
        </w:rPr>
        <w:t>Thomas</w:t>
      </w:r>
      <w:r>
        <w:rPr>
          <w:spacing w:val="12"/>
          <w:w w:val="105"/>
        </w:rPr>
        <w:t> </w:t>
      </w:r>
      <w:r>
        <w:rPr>
          <w:w w:val="105"/>
        </w:rPr>
        <w:t>and</w:t>
      </w:r>
      <w:r>
        <w:rPr>
          <w:spacing w:val="12"/>
          <w:w w:val="105"/>
        </w:rPr>
        <w:t> </w:t>
      </w:r>
      <w:r>
        <w:rPr>
          <w:w w:val="105"/>
        </w:rPr>
        <w:t>David</w:t>
      </w:r>
      <w:r>
        <w:rPr>
          <w:spacing w:val="13"/>
          <w:w w:val="105"/>
        </w:rPr>
        <w:t> </w:t>
      </w:r>
      <w:r>
        <w:rPr>
          <w:w w:val="105"/>
        </w:rPr>
        <w:t>Card.</w:t>
      </w:r>
      <w:r>
        <w:rPr>
          <w:spacing w:val="14"/>
          <w:w w:val="105"/>
        </w:rPr>
        <w:t> </w:t>
      </w:r>
      <w:r>
        <w:rPr>
          <w:w w:val="105"/>
        </w:rPr>
        <w:t>2001.</w:t>
      </w:r>
      <w:r>
        <w:rPr>
          <w:spacing w:val="27"/>
          <w:w w:val="105"/>
        </w:rPr>
        <w:t> </w:t>
      </w:r>
      <w:r>
        <w:rPr>
          <w:w w:val="105"/>
        </w:rPr>
        <w:t>Education,</w:t>
      </w:r>
      <w:r>
        <w:rPr>
          <w:spacing w:val="19"/>
          <w:w w:val="105"/>
        </w:rPr>
        <w:t> </w:t>
      </w:r>
      <w:r>
        <w:rPr>
          <w:w w:val="105"/>
        </w:rPr>
        <w:t>Earnings,</w:t>
      </w:r>
      <w:r>
        <w:rPr>
          <w:spacing w:val="17"/>
          <w:w w:val="105"/>
        </w:rPr>
        <w:t> </w:t>
      </w:r>
      <w:r>
        <w:rPr>
          <w:w w:val="105"/>
        </w:rPr>
        <w:t>and</w:t>
      </w:r>
      <w:r>
        <w:rPr>
          <w:spacing w:val="11"/>
          <w:w w:val="105"/>
        </w:rPr>
        <w:t> </w:t>
      </w:r>
      <w:r>
        <w:rPr>
          <w:w w:val="105"/>
        </w:rPr>
        <w:t>the</w:t>
      </w:r>
      <w:r>
        <w:rPr>
          <w:spacing w:val="14"/>
          <w:w w:val="105"/>
        </w:rPr>
        <w:t> </w:t>
      </w:r>
      <w:r>
        <w:rPr>
          <w:w w:val="105"/>
        </w:rPr>
        <w:t>‘Canadian</w:t>
      </w:r>
      <w:r>
        <w:rPr>
          <w:spacing w:val="11"/>
          <w:w w:val="105"/>
        </w:rPr>
        <w:t> </w:t>
      </w:r>
      <w:r>
        <w:rPr>
          <w:w w:val="105"/>
        </w:rPr>
        <w:t>G.I.</w:t>
      </w:r>
      <w:r>
        <w:rPr>
          <w:spacing w:val="12"/>
          <w:w w:val="105"/>
        </w:rPr>
        <w:t> </w:t>
      </w:r>
      <w:r>
        <w:rPr>
          <w:spacing w:val="-2"/>
          <w:w w:val="105"/>
        </w:rPr>
        <w:t>Bill’.</w:t>
      </w:r>
    </w:p>
    <w:p>
      <w:pPr>
        <w:spacing w:before="184"/>
        <w:ind w:left="595" w:right="0" w:firstLine="0"/>
        <w:jc w:val="left"/>
        <w:rPr>
          <w:sz w:val="24"/>
        </w:rPr>
      </w:pPr>
      <w:r>
        <w:rPr>
          <w:i/>
          <w:sz w:val="24"/>
        </w:rPr>
        <w:t>Canadian</w:t>
      </w:r>
      <w:r>
        <w:rPr>
          <w:i/>
          <w:spacing w:val="47"/>
          <w:sz w:val="24"/>
        </w:rPr>
        <w:t> </w:t>
      </w:r>
      <w:r>
        <w:rPr>
          <w:i/>
          <w:sz w:val="24"/>
        </w:rPr>
        <w:t>Journal</w:t>
      </w:r>
      <w:r>
        <w:rPr>
          <w:i/>
          <w:spacing w:val="52"/>
          <w:sz w:val="24"/>
        </w:rPr>
        <w:t> </w:t>
      </w:r>
      <w:r>
        <w:rPr>
          <w:i/>
          <w:sz w:val="24"/>
        </w:rPr>
        <w:t>of</w:t>
      </w:r>
      <w:r>
        <w:rPr>
          <w:i/>
          <w:spacing w:val="49"/>
          <w:sz w:val="24"/>
        </w:rPr>
        <w:t> </w:t>
      </w:r>
      <w:r>
        <w:rPr>
          <w:i/>
          <w:sz w:val="24"/>
        </w:rPr>
        <w:t>Economics</w:t>
      </w:r>
      <w:r>
        <w:rPr>
          <w:i/>
          <w:spacing w:val="68"/>
          <w:sz w:val="24"/>
        </w:rPr>
        <w:t> </w:t>
      </w:r>
      <w:r>
        <w:rPr>
          <w:sz w:val="24"/>
        </w:rPr>
        <w:t>34,</w:t>
      </w:r>
      <w:r>
        <w:rPr>
          <w:spacing w:val="43"/>
          <w:sz w:val="24"/>
        </w:rPr>
        <w:t> </w:t>
      </w:r>
      <w:r>
        <w:rPr>
          <w:sz w:val="24"/>
        </w:rPr>
        <w:t>no.</w:t>
      </w:r>
      <w:r>
        <w:rPr>
          <w:spacing w:val="43"/>
          <w:sz w:val="24"/>
        </w:rPr>
        <w:t> </w:t>
      </w:r>
      <w:r>
        <w:rPr>
          <w:sz w:val="24"/>
        </w:rPr>
        <w:t>2:313–</w:t>
      </w:r>
      <w:r>
        <w:rPr>
          <w:spacing w:val="-4"/>
          <w:sz w:val="24"/>
        </w:rPr>
        <w:t>344.</w:t>
      </w:r>
    </w:p>
    <w:p>
      <w:pPr>
        <w:pStyle w:val="BodyText"/>
        <w:spacing w:before="94"/>
      </w:pPr>
    </w:p>
    <w:p>
      <w:pPr>
        <w:pStyle w:val="BodyText"/>
        <w:spacing w:line="391" w:lineRule="auto"/>
        <w:ind w:left="595" w:right="358" w:hanging="236"/>
        <w:jc w:val="both"/>
      </w:pPr>
      <w:bookmarkStart w:name="_bookmark113" w:id="137"/>
      <w:bookmarkEnd w:id="137"/>
      <w:r>
        <w:rPr/>
      </w:r>
      <w:r>
        <w:rPr>
          <w:w w:val="105"/>
        </w:rPr>
        <w:t>Lochner,</w:t>
      </w:r>
      <w:r>
        <w:rPr>
          <w:w w:val="105"/>
        </w:rPr>
        <w:t> Lance.</w:t>
      </w:r>
      <w:r>
        <w:rPr>
          <w:w w:val="105"/>
        </w:rPr>
        <w:t> 2011.</w:t>
      </w:r>
      <w:r>
        <w:rPr>
          <w:spacing w:val="40"/>
          <w:w w:val="105"/>
        </w:rPr>
        <w:t> </w:t>
      </w:r>
      <w:r>
        <w:rPr>
          <w:w w:val="105"/>
        </w:rPr>
        <w:t>Chapter</w:t>
      </w:r>
      <w:r>
        <w:rPr>
          <w:w w:val="105"/>
        </w:rPr>
        <w:t> 2</w:t>
      </w:r>
      <w:r>
        <w:rPr>
          <w:w w:val="105"/>
        </w:rPr>
        <w:t> -</w:t>
      </w:r>
      <w:r>
        <w:rPr>
          <w:w w:val="105"/>
        </w:rPr>
        <w:t> Nonproduction</w:t>
      </w:r>
      <w:r>
        <w:rPr>
          <w:w w:val="105"/>
        </w:rPr>
        <w:t> Benefits</w:t>
      </w:r>
      <w:r>
        <w:rPr>
          <w:w w:val="105"/>
        </w:rPr>
        <w:t> of</w:t>
      </w:r>
      <w:r>
        <w:rPr>
          <w:w w:val="105"/>
        </w:rPr>
        <w:t> Education:</w:t>
      </w:r>
      <w:r>
        <w:rPr>
          <w:spacing w:val="40"/>
          <w:w w:val="105"/>
        </w:rPr>
        <w:t> </w:t>
      </w:r>
      <w:r>
        <w:rPr>
          <w:w w:val="105"/>
        </w:rPr>
        <w:t>Crime,</w:t>
      </w:r>
      <w:r>
        <w:rPr>
          <w:w w:val="105"/>
        </w:rPr>
        <w:t> Health,</w:t>
      </w:r>
      <w:r>
        <w:rPr>
          <w:spacing w:val="40"/>
          <w:w w:val="105"/>
        </w:rPr>
        <w:t> </w:t>
      </w:r>
      <w:r>
        <w:rPr>
          <w:w w:val="105"/>
        </w:rPr>
        <w:t>and</w:t>
      </w:r>
      <w:r>
        <w:rPr>
          <w:w w:val="105"/>
        </w:rPr>
        <w:t> Good</w:t>
      </w:r>
      <w:r>
        <w:rPr>
          <w:w w:val="105"/>
        </w:rPr>
        <w:t> Citizenship.</w:t>
      </w:r>
      <w:r>
        <w:rPr>
          <w:spacing w:val="40"/>
          <w:w w:val="105"/>
        </w:rPr>
        <w:t> </w:t>
      </w:r>
      <w:r>
        <w:rPr>
          <w:w w:val="105"/>
        </w:rPr>
        <w:t>In</w:t>
      </w:r>
      <w:r>
        <w:rPr>
          <w:w w:val="105"/>
        </w:rPr>
        <w:t> </w:t>
      </w:r>
      <w:r>
        <w:rPr>
          <w:i/>
          <w:w w:val="105"/>
        </w:rPr>
        <w:t>Handbook</w:t>
      </w:r>
      <w:r>
        <w:rPr>
          <w:i/>
          <w:w w:val="105"/>
        </w:rPr>
        <w:t> of</w:t>
      </w:r>
      <w:r>
        <w:rPr>
          <w:i/>
          <w:w w:val="105"/>
        </w:rPr>
        <w:t> the</w:t>
      </w:r>
      <w:r>
        <w:rPr>
          <w:i/>
          <w:w w:val="105"/>
        </w:rPr>
        <w:t> Economics</w:t>
      </w:r>
      <w:r>
        <w:rPr>
          <w:i/>
          <w:w w:val="105"/>
        </w:rPr>
        <w:t> of</w:t>
      </w:r>
      <w:r>
        <w:rPr>
          <w:i/>
          <w:w w:val="105"/>
        </w:rPr>
        <w:t> Education</w:t>
      </w:r>
      <w:r>
        <w:rPr>
          <w:w w:val="105"/>
        </w:rPr>
        <w:t>,</w:t>
      </w:r>
      <w:r>
        <w:rPr>
          <w:w w:val="105"/>
        </w:rPr>
        <w:t> vol.</w:t>
      </w:r>
      <w:r>
        <w:rPr>
          <w:w w:val="105"/>
        </w:rPr>
        <w:t> 4,</w:t>
      </w:r>
      <w:r>
        <w:rPr>
          <w:w w:val="105"/>
        </w:rPr>
        <w:t> eds.</w:t>
      </w:r>
      <w:r>
        <w:rPr>
          <w:w w:val="105"/>
        </w:rPr>
        <w:t> Eric</w:t>
      </w:r>
      <w:r>
        <w:rPr>
          <w:w w:val="105"/>
        </w:rPr>
        <w:t> A. Hanushek,</w:t>
      </w:r>
      <w:r>
        <w:rPr>
          <w:w w:val="105"/>
        </w:rPr>
        <w:t> Stephen Machin,</w:t>
      </w:r>
      <w:r>
        <w:rPr>
          <w:w w:val="105"/>
        </w:rPr>
        <w:t> and Ludger Woessmann.</w:t>
      </w:r>
      <w:r>
        <w:rPr>
          <w:w w:val="105"/>
        </w:rPr>
        <w:t> Elsevier,</w:t>
      </w:r>
      <w:r>
        <w:rPr>
          <w:w w:val="105"/>
        </w:rPr>
        <w:t> 183–282.</w:t>
      </w:r>
    </w:p>
    <w:p>
      <w:pPr>
        <w:pStyle w:val="BodyText"/>
        <w:spacing w:before="199"/>
        <w:ind w:left="359"/>
        <w:jc w:val="both"/>
      </w:pPr>
      <w:bookmarkStart w:name="_bookmark114" w:id="138"/>
      <w:bookmarkEnd w:id="138"/>
      <w:r>
        <w:rPr/>
      </w:r>
      <w:r>
        <w:rPr>
          <w:w w:val="105"/>
        </w:rPr>
        <w:t>Machin,</w:t>
      </w:r>
      <w:r>
        <w:rPr>
          <w:spacing w:val="44"/>
          <w:w w:val="105"/>
        </w:rPr>
        <w:t> </w:t>
      </w:r>
      <w:r>
        <w:rPr>
          <w:w w:val="105"/>
        </w:rPr>
        <w:t>Stephen,</w:t>
      </w:r>
      <w:r>
        <w:rPr>
          <w:spacing w:val="43"/>
          <w:w w:val="105"/>
        </w:rPr>
        <w:t> </w:t>
      </w:r>
      <w:r>
        <w:rPr>
          <w:w w:val="105"/>
        </w:rPr>
        <w:t>Kjell</w:t>
      </w:r>
      <w:r>
        <w:rPr>
          <w:spacing w:val="35"/>
          <w:w w:val="105"/>
        </w:rPr>
        <w:t> </w:t>
      </w:r>
      <w:r>
        <w:rPr>
          <w:w w:val="105"/>
        </w:rPr>
        <w:t>G.</w:t>
      </w:r>
      <w:r>
        <w:rPr>
          <w:spacing w:val="34"/>
          <w:w w:val="105"/>
        </w:rPr>
        <w:t> </w:t>
      </w:r>
      <w:r>
        <w:rPr>
          <w:w w:val="105"/>
        </w:rPr>
        <w:t>Salvanes,</w:t>
      </w:r>
      <w:r>
        <w:rPr>
          <w:spacing w:val="45"/>
          <w:w w:val="105"/>
        </w:rPr>
        <w:t> </w:t>
      </w:r>
      <w:r>
        <w:rPr>
          <w:w w:val="105"/>
        </w:rPr>
        <w:t>and</w:t>
      </w:r>
      <w:r>
        <w:rPr>
          <w:spacing w:val="36"/>
          <w:w w:val="105"/>
        </w:rPr>
        <w:t> </w:t>
      </w:r>
      <w:r>
        <w:rPr>
          <w:w w:val="105"/>
        </w:rPr>
        <w:t>Panu</w:t>
      </w:r>
      <w:r>
        <w:rPr>
          <w:spacing w:val="36"/>
          <w:w w:val="105"/>
        </w:rPr>
        <w:t> </w:t>
      </w:r>
      <w:r>
        <w:rPr>
          <w:w w:val="105"/>
        </w:rPr>
        <w:t>Pelkonen.</w:t>
      </w:r>
      <w:r>
        <w:rPr>
          <w:spacing w:val="40"/>
          <w:w w:val="105"/>
        </w:rPr>
        <w:t> </w:t>
      </w:r>
      <w:r>
        <w:rPr>
          <w:w w:val="105"/>
        </w:rPr>
        <w:t>2012.</w:t>
      </w:r>
      <w:r>
        <w:rPr>
          <w:spacing w:val="77"/>
          <w:w w:val="150"/>
        </w:rPr>
        <w:t> </w:t>
      </w:r>
      <w:r>
        <w:rPr>
          <w:w w:val="105"/>
        </w:rPr>
        <w:t>Education</w:t>
      </w:r>
      <w:r>
        <w:rPr>
          <w:spacing w:val="37"/>
          <w:w w:val="105"/>
        </w:rPr>
        <w:t> </w:t>
      </w:r>
      <w:r>
        <w:rPr>
          <w:w w:val="105"/>
        </w:rPr>
        <w:t>and</w:t>
      </w:r>
      <w:r>
        <w:rPr>
          <w:spacing w:val="36"/>
          <w:w w:val="105"/>
        </w:rPr>
        <w:t> </w:t>
      </w:r>
      <w:r>
        <w:rPr>
          <w:spacing w:val="-2"/>
          <w:w w:val="105"/>
        </w:rPr>
        <w:t>Mobility.</w:t>
      </w:r>
    </w:p>
    <w:p>
      <w:pPr>
        <w:spacing w:before="185"/>
        <w:ind w:left="595" w:right="0" w:firstLine="0"/>
        <w:jc w:val="left"/>
        <w:rPr>
          <w:sz w:val="24"/>
        </w:rPr>
      </w:pPr>
      <w:r>
        <w:rPr>
          <w:i/>
          <w:sz w:val="24"/>
        </w:rPr>
        <w:t>Journal</w:t>
      </w:r>
      <w:r>
        <w:rPr>
          <w:i/>
          <w:spacing w:val="42"/>
          <w:sz w:val="24"/>
        </w:rPr>
        <w:t> </w:t>
      </w:r>
      <w:r>
        <w:rPr>
          <w:i/>
          <w:sz w:val="24"/>
        </w:rPr>
        <w:t>of</w:t>
      </w:r>
      <w:r>
        <w:rPr>
          <w:i/>
          <w:spacing w:val="45"/>
          <w:sz w:val="24"/>
        </w:rPr>
        <w:t> </w:t>
      </w:r>
      <w:r>
        <w:rPr>
          <w:i/>
          <w:sz w:val="24"/>
        </w:rPr>
        <w:t>the</w:t>
      </w:r>
      <w:r>
        <w:rPr>
          <w:i/>
          <w:spacing w:val="45"/>
          <w:sz w:val="24"/>
        </w:rPr>
        <w:t> </w:t>
      </w:r>
      <w:r>
        <w:rPr>
          <w:i/>
          <w:sz w:val="24"/>
        </w:rPr>
        <w:t>European</w:t>
      </w:r>
      <w:r>
        <w:rPr>
          <w:i/>
          <w:spacing w:val="42"/>
          <w:sz w:val="24"/>
        </w:rPr>
        <w:t> </w:t>
      </w:r>
      <w:r>
        <w:rPr>
          <w:i/>
          <w:sz w:val="24"/>
        </w:rPr>
        <w:t>Economic</w:t>
      </w:r>
      <w:r>
        <w:rPr>
          <w:i/>
          <w:spacing w:val="43"/>
          <w:sz w:val="24"/>
        </w:rPr>
        <w:t> </w:t>
      </w:r>
      <w:r>
        <w:rPr>
          <w:i/>
          <w:sz w:val="24"/>
        </w:rPr>
        <w:t>Association</w:t>
      </w:r>
      <w:r>
        <w:rPr>
          <w:i/>
          <w:spacing w:val="57"/>
          <w:sz w:val="24"/>
        </w:rPr>
        <w:t> </w:t>
      </w:r>
      <w:r>
        <w:rPr>
          <w:sz w:val="24"/>
        </w:rPr>
        <w:t>10,</w:t>
      </w:r>
      <w:r>
        <w:rPr>
          <w:spacing w:val="36"/>
          <w:sz w:val="24"/>
        </w:rPr>
        <w:t> </w:t>
      </w:r>
      <w:r>
        <w:rPr>
          <w:sz w:val="24"/>
        </w:rPr>
        <w:t>no.</w:t>
      </w:r>
      <w:r>
        <w:rPr>
          <w:spacing w:val="39"/>
          <w:sz w:val="24"/>
        </w:rPr>
        <w:t> </w:t>
      </w:r>
      <w:r>
        <w:rPr>
          <w:sz w:val="24"/>
        </w:rPr>
        <w:t>2:417–</w:t>
      </w:r>
      <w:r>
        <w:rPr>
          <w:spacing w:val="-4"/>
          <w:sz w:val="24"/>
        </w:rPr>
        <w:t>450.</w:t>
      </w:r>
    </w:p>
    <w:p>
      <w:pPr>
        <w:pStyle w:val="BodyText"/>
        <w:spacing w:before="93"/>
      </w:pPr>
    </w:p>
    <w:p>
      <w:pPr>
        <w:pStyle w:val="BodyText"/>
        <w:ind w:left="359"/>
        <w:jc w:val="both"/>
      </w:pPr>
      <w:bookmarkStart w:name="_bookmark115" w:id="139"/>
      <w:bookmarkEnd w:id="139"/>
      <w:r>
        <w:rPr/>
      </w:r>
      <w:r>
        <w:rPr>
          <w:w w:val="105"/>
        </w:rPr>
        <w:t>Manning,</w:t>
      </w:r>
      <w:r>
        <w:rPr>
          <w:spacing w:val="5"/>
          <w:w w:val="105"/>
        </w:rPr>
        <w:t> </w:t>
      </w:r>
      <w:r>
        <w:rPr>
          <w:w w:val="105"/>
        </w:rPr>
        <w:t>Alan.</w:t>
      </w:r>
      <w:r>
        <w:rPr>
          <w:spacing w:val="5"/>
          <w:w w:val="105"/>
        </w:rPr>
        <w:t> </w:t>
      </w:r>
      <w:r>
        <w:rPr>
          <w:w w:val="105"/>
        </w:rPr>
        <w:t>2021.</w:t>
      </w:r>
      <w:r>
        <w:rPr>
          <w:spacing w:val="23"/>
          <w:w w:val="105"/>
        </w:rPr>
        <w:t> </w:t>
      </w:r>
      <w:r>
        <w:rPr>
          <w:w w:val="105"/>
        </w:rPr>
        <w:t>Monopsony</w:t>
      </w:r>
      <w:r>
        <w:rPr>
          <w:spacing w:val="8"/>
          <w:w w:val="105"/>
        </w:rPr>
        <w:t> </w:t>
      </w:r>
      <w:r>
        <w:rPr>
          <w:w w:val="105"/>
        </w:rPr>
        <w:t>in</w:t>
      </w:r>
      <w:r>
        <w:rPr>
          <w:spacing w:val="4"/>
          <w:w w:val="105"/>
        </w:rPr>
        <w:t> </w:t>
      </w:r>
      <w:r>
        <w:rPr>
          <w:w w:val="105"/>
        </w:rPr>
        <w:t>labor</w:t>
      </w:r>
      <w:r>
        <w:rPr>
          <w:spacing w:val="4"/>
          <w:w w:val="105"/>
        </w:rPr>
        <w:t> </w:t>
      </w:r>
      <w:r>
        <w:rPr>
          <w:w w:val="105"/>
        </w:rPr>
        <w:t>markets:</w:t>
      </w:r>
      <w:r>
        <w:rPr>
          <w:spacing w:val="28"/>
          <w:w w:val="105"/>
        </w:rPr>
        <w:t> </w:t>
      </w:r>
      <w:r>
        <w:rPr>
          <w:w w:val="105"/>
        </w:rPr>
        <w:t>a</w:t>
      </w:r>
      <w:r>
        <w:rPr>
          <w:spacing w:val="6"/>
          <w:w w:val="105"/>
        </w:rPr>
        <w:t> </w:t>
      </w:r>
      <w:r>
        <w:rPr>
          <w:w w:val="105"/>
        </w:rPr>
        <w:t>review.</w:t>
      </w:r>
      <w:r>
        <w:rPr>
          <w:spacing w:val="23"/>
          <w:w w:val="115"/>
        </w:rPr>
        <w:t> </w:t>
      </w:r>
      <w:r>
        <w:rPr>
          <w:i/>
          <w:w w:val="115"/>
        </w:rPr>
        <w:t>ILR</w:t>
      </w:r>
      <w:r>
        <w:rPr>
          <w:i/>
          <w:spacing w:val="2"/>
          <w:w w:val="115"/>
        </w:rPr>
        <w:t> </w:t>
      </w:r>
      <w:r>
        <w:rPr>
          <w:i/>
          <w:w w:val="105"/>
        </w:rPr>
        <w:t>Review</w:t>
      </w:r>
      <w:r>
        <w:rPr>
          <w:i/>
          <w:spacing w:val="25"/>
          <w:w w:val="105"/>
        </w:rPr>
        <w:t> </w:t>
      </w:r>
      <w:r>
        <w:rPr>
          <w:w w:val="105"/>
        </w:rPr>
        <w:t>74,</w:t>
      </w:r>
      <w:r>
        <w:rPr>
          <w:spacing w:val="4"/>
          <w:w w:val="105"/>
        </w:rPr>
        <w:t> </w:t>
      </w:r>
      <w:r>
        <w:rPr>
          <w:w w:val="105"/>
        </w:rPr>
        <w:t>no.</w:t>
      </w:r>
      <w:r>
        <w:rPr>
          <w:spacing w:val="5"/>
          <w:w w:val="105"/>
        </w:rPr>
        <w:t> </w:t>
      </w:r>
      <w:r>
        <w:rPr>
          <w:w w:val="105"/>
        </w:rPr>
        <w:t>1:3–</w:t>
      </w:r>
      <w:r>
        <w:rPr>
          <w:spacing w:val="-5"/>
          <w:w w:val="105"/>
        </w:rPr>
        <w:t>26.</w:t>
      </w:r>
    </w:p>
    <w:p>
      <w:pPr>
        <w:pStyle w:val="BodyText"/>
        <w:spacing w:after="0"/>
        <w:jc w:val="both"/>
        <w:sectPr>
          <w:pgSz w:w="12240" w:h="15840"/>
          <w:pgMar w:header="0" w:footer="822" w:top="1420" w:bottom="1020" w:left="1080" w:right="1080"/>
        </w:sectPr>
      </w:pPr>
    </w:p>
    <w:p>
      <w:pPr>
        <w:pStyle w:val="BodyText"/>
        <w:spacing w:line="391" w:lineRule="auto" w:before="31"/>
        <w:ind w:left="595" w:right="361" w:hanging="236"/>
        <w:jc w:val="both"/>
      </w:pPr>
      <w:bookmarkStart w:name="_bookmark116" w:id="140"/>
      <w:bookmarkEnd w:id="140"/>
      <w:r>
        <w:rPr/>
      </w:r>
      <w:r>
        <w:rPr>
          <w:w w:val="105"/>
        </w:rPr>
        <w:t>Meghir,</w:t>
      </w:r>
      <w:r>
        <w:rPr>
          <w:w w:val="105"/>
        </w:rPr>
        <w:t> Costas</w:t>
      </w:r>
      <w:r>
        <w:rPr>
          <w:w w:val="105"/>
        </w:rPr>
        <w:t> and</w:t>
      </w:r>
      <w:r>
        <w:rPr>
          <w:w w:val="105"/>
        </w:rPr>
        <w:t> </w:t>
      </w:r>
      <w:r>
        <w:rPr>
          <w:spacing w:val="-5"/>
          <w:w w:val="88"/>
        </w:rPr>
        <w:t>M</w:t>
      </w:r>
      <w:r>
        <w:rPr>
          <w:spacing w:val="-122"/>
          <w:w w:val="211"/>
        </w:rPr>
        <w:t>˚</w:t>
      </w:r>
      <w:r>
        <w:rPr>
          <w:spacing w:val="25"/>
          <w:w w:val="85"/>
        </w:rPr>
        <w:t>a</w:t>
      </w:r>
      <w:r>
        <w:rPr>
          <w:spacing w:val="25"/>
          <w:w w:val="92"/>
        </w:rPr>
        <w:t>r</w:t>
      </w:r>
      <w:r>
        <w:rPr>
          <w:spacing w:val="25"/>
          <w:w w:val="97"/>
        </w:rPr>
        <w:t>t</w:t>
      </w:r>
      <w:r>
        <w:rPr>
          <w:spacing w:val="24"/>
          <w:w w:val="71"/>
        </w:rPr>
        <w:t>e</w:t>
      </w:r>
      <w:r>
        <w:rPr>
          <w:spacing w:val="25"/>
          <w:w w:val="86"/>
        </w:rPr>
        <w:t>n</w:t>
      </w:r>
      <w:r>
        <w:rPr>
          <w:spacing w:val="-1"/>
          <w:w w:val="104"/>
        </w:rPr>
        <w:t> </w:t>
      </w:r>
      <w:r>
        <w:rPr>
          <w:w w:val="105"/>
        </w:rPr>
        <w:t>Palme.</w:t>
      </w:r>
      <w:r>
        <w:rPr>
          <w:w w:val="105"/>
        </w:rPr>
        <w:t> 2005.</w:t>
      </w:r>
      <w:r>
        <w:rPr>
          <w:spacing w:val="40"/>
          <w:w w:val="105"/>
        </w:rPr>
        <w:t> </w:t>
      </w:r>
      <w:r>
        <w:rPr>
          <w:w w:val="105"/>
        </w:rPr>
        <w:t>Educational</w:t>
      </w:r>
      <w:r>
        <w:rPr>
          <w:w w:val="105"/>
        </w:rPr>
        <w:t> Reform,</w:t>
      </w:r>
      <w:r>
        <w:rPr>
          <w:w w:val="105"/>
        </w:rPr>
        <w:t> Ability,</w:t>
      </w:r>
      <w:r>
        <w:rPr>
          <w:w w:val="105"/>
        </w:rPr>
        <w:t> and</w:t>
      </w:r>
      <w:r>
        <w:rPr>
          <w:w w:val="105"/>
        </w:rPr>
        <w:t> Family</w:t>
      </w:r>
      <w:r>
        <w:rPr>
          <w:w w:val="105"/>
        </w:rPr>
        <w:t> Back-ground.</w:t>
      </w:r>
      <w:r>
        <w:rPr>
          <w:spacing w:val="40"/>
          <w:w w:val="105"/>
        </w:rPr>
        <w:t> </w:t>
      </w:r>
      <w:r>
        <w:rPr>
          <w:i/>
          <w:w w:val="105"/>
        </w:rPr>
        <w:t>American</w:t>
      </w:r>
      <w:r>
        <w:rPr>
          <w:i/>
          <w:w w:val="105"/>
        </w:rPr>
        <w:t> Economic Review</w:t>
      </w:r>
      <w:r>
        <w:rPr>
          <w:i/>
          <w:spacing w:val="40"/>
          <w:w w:val="105"/>
        </w:rPr>
        <w:t> </w:t>
      </w:r>
      <w:r>
        <w:rPr>
          <w:w w:val="105"/>
        </w:rPr>
        <w:t>95, no. 1:414–424.</w:t>
      </w:r>
    </w:p>
    <w:p>
      <w:pPr>
        <w:pStyle w:val="BodyText"/>
        <w:spacing w:line="391" w:lineRule="auto" w:before="200"/>
        <w:ind w:left="595" w:right="356" w:hanging="236"/>
        <w:jc w:val="both"/>
      </w:pPr>
      <w:bookmarkStart w:name="_bookmark117" w:id="141"/>
      <w:bookmarkEnd w:id="141"/>
      <w:r>
        <w:rPr/>
      </w:r>
      <w:r>
        <w:rPr>
          <w:w w:val="105"/>
        </w:rPr>
        <w:t>Monstad,</w:t>
      </w:r>
      <w:r>
        <w:rPr>
          <w:w w:val="105"/>
        </w:rPr>
        <w:t> Karin,</w:t>
      </w:r>
      <w:r>
        <w:rPr>
          <w:w w:val="105"/>
        </w:rPr>
        <w:t> Carol</w:t>
      </w:r>
      <w:r>
        <w:rPr>
          <w:w w:val="105"/>
        </w:rPr>
        <w:t> Propper,</w:t>
      </w:r>
      <w:r>
        <w:rPr>
          <w:w w:val="105"/>
        </w:rPr>
        <w:t> and</w:t>
      </w:r>
      <w:r>
        <w:rPr>
          <w:w w:val="105"/>
        </w:rPr>
        <w:t> Kjell</w:t>
      </w:r>
      <w:r>
        <w:rPr>
          <w:w w:val="105"/>
        </w:rPr>
        <w:t> G.</w:t>
      </w:r>
      <w:r>
        <w:rPr>
          <w:w w:val="105"/>
        </w:rPr>
        <w:t> Salvanes.</w:t>
      </w:r>
      <w:r>
        <w:rPr>
          <w:w w:val="105"/>
        </w:rPr>
        <w:t> 2008.</w:t>
      </w:r>
      <w:r>
        <w:rPr>
          <w:spacing w:val="40"/>
          <w:w w:val="105"/>
        </w:rPr>
        <w:t> </w:t>
      </w:r>
      <w:r>
        <w:rPr>
          <w:w w:val="105"/>
        </w:rPr>
        <w:t>Education</w:t>
      </w:r>
      <w:r>
        <w:rPr>
          <w:w w:val="105"/>
        </w:rPr>
        <w:t> and</w:t>
      </w:r>
      <w:r>
        <w:rPr>
          <w:w w:val="105"/>
        </w:rPr>
        <w:t> Fertility: Evidence from a Natural Experiment.</w:t>
      </w:r>
      <w:r>
        <w:rPr>
          <w:w w:val="105"/>
        </w:rPr>
        <w:t> </w:t>
      </w:r>
      <w:r>
        <w:rPr>
          <w:i/>
          <w:w w:val="105"/>
        </w:rPr>
        <w:t>Scandinavian Journal of Economics</w:t>
      </w:r>
      <w:r>
        <w:rPr>
          <w:i/>
          <w:w w:val="105"/>
        </w:rPr>
        <w:t> </w:t>
      </w:r>
      <w:r>
        <w:rPr>
          <w:w w:val="105"/>
        </w:rPr>
        <w:t>110, no. 4:827–</w:t>
      </w:r>
      <w:r>
        <w:rPr>
          <w:spacing w:val="-4"/>
          <w:w w:val="105"/>
        </w:rPr>
        <w:t>852.</w:t>
      </w:r>
    </w:p>
    <w:p>
      <w:pPr>
        <w:pStyle w:val="BodyText"/>
        <w:spacing w:line="391" w:lineRule="auto" w:before="201"/>
        <w:ind w:left="595" w:right="356" w:hanging="236"/>
        <w:jc w:val="both"/>
      </w:pPr>
      <w:bookmarkStart w:name="_bookmark118" w:id="142"/>
      <w:bookmarkEnd w:id="142"/>
      <w:r>
        <w:rPr/>
      </w:r>
      <w:r>
        <w:rPr>
          <w:w w:val="105"/>
        </w:rPr>
        <w:t>Moretti,</w:t>
      </w:r>
      <w:r>
        <w:rPr>
          <w:w w:val="105"/>
        </w:rPr>
        <w:t> Enrico.</w:t>
      </w:r>
      <w:r>
        <w:rPr>
          <w:w w:val="105"/>
        </w:rPr>
        <w:t> 2004.</w:t>
      </w:r>
      <w:r>
        <w:rPr>
          <w:spacing w:val="40"/>
          <w:w w:val="105"/>
        </w:rPr>
        <w:t> </w:t>
      </w:r>
      <w:r>
        <w:rPr>
          <w:w w:val="105"/>
        </w:rPr>
        <w:t>Estimating</w:t>
      </w:r>
      <w:r>
        <w:rPr>
          <w:w w:val="105"/>
        </w:rPr>
        <w:t> the</w:t>
      </w:r>
      <w:r>
        <w:rPr>
          <w:w w:val="105"/>
        </w:rPr>
        <w:t> Social</w:t>
      </w:r>
      <w:r>
        <w:rPr>
          <w:w w:val="105"/>
        </w:rPr>
        <w:t> Return</w:t>
      </w:r>
      <w:r>
        <w:rPr>
          <w:w w:val="105"/>
        </w:rPr>
        <w:t> to</w:t>
      </w:r>
      <w:r>
        <w:rPr>
          <w:w w:val="105"/>
        </w:rPr>
        <w:t> Higher</w:t>
      </w:r>
      <w:r>
        <w:rPr>
          <w:w w:val="105"/>
        </w:rPr>
        <w:t> Education:</w:t>
      </w:r>
      <w:r>
        <w:rPr>
          <w:w w:val="105"/>
        </w:rPr>
        <w:t> Evidence</w:t>
      </w:r>
      <w:r>
        <w:rPr>
          <w:w w:val="105"/>
        </w:rPr>
        <w:t> from Longitudinal</w:t>
      </w:r>
      <w:r>
        <w:rPr>
          <w:w w:val="105"/>
        </w:rPr>
        <w:t> and</w:t>
      </w:r>
      <w:r>
        <w:rPr>
          <w:w w:val="105"/>
        </w:rPr>
        <w:t> Repeated</w:t>
      </w:r>
      <w:r>
        <w:rPr>
          <w:w w:val="105"/>
        </w:rPr>
        <w:t> Cross-Sectional</w:t>
      </w:r>
      <w:r>
        <w:rPr>
          <w:w w:val="105"/>
        </w:rPr>
        <w:t> Data.</w:t>
      </w:r>
      <w:r>
        <w:rPr>
          <w:spacing w:val="40"/>
          <w:w w:val="105"/>
        </w:rPr>
        <w:t> </w:t>
      </w:r>
      <w:r>
        <w:rPr>
          <w:i/>
          <w:w w:val="105"/>
        </w:rPr>
        <w:t>Journal</w:t>
      </w:r>
      <w:r>
        <w:rPr>
          <w:i/>
          <w:w w:val="105"/>
        </w:rPr>
        <w:t> of</w:t>
      </w:r>
      <w:r>
        <w:rPr>
          <w:i/>
          <w:w w:val="105"/>
        </w:rPr>
        <w:t> Econometrics</w:t>
      </w:r>
      <w:r>
        <w:rPr>
          <w:i/>
          <w:w w:val="105"/>
        </w:rPr>
        <w:t> </w:t>
      </w:r>
      <w:r>
        <w:rPr>
          <w:w w:val="105"/>
        </w:rPr>
        <w:t>121,</w:t>
      </w:r>
      <w:r>
        <w:rPr>
          <w:w w:val="105"/>
        </w:rPr>
        <w:t> no.</w:t>
      </w:r>
      <w:r>
        <w:rPr>
          <w:w w:val="105"/>
        </w:rPr>
        <w:t> 1-</w:t>
      </w:r>
      <w:r>
        <w:rPr>
          <w:spacing w:val="-2"/>
          <w:w w:val="105"/>
        </w:rPr>
        <w:t>2:175–212.</w:t>
      </w:r>
    </w:p>
    <w:p>
      <w:pPr>
        <w:pStyle w:val="BodyText"/>
        <w:spacing w:line="391" w:lineRule="auto" w:before="202"/>
        <w:ind w:left="595" w:right="353" w:hanging="236"/>
        <w:jc w:val="both"/>
      </w:pPr>
      <w:bookmarkStart w:name="_bookmark119" w:id="143"/>
      <w:bookmarkEnd w:id="143"/>
      <w:r>
        <w:rPr/>
      </w:r>
      <w:r>
        <w:rPr>
          <w:w w:val="105"/>
        </w:rPr>
        <w:t>Oreopoulos, P.</w:t>
      </w:r>
      <w:r>
        <w:rPr>
          <w:spacing w:val="-3"/>
          <w:w w:val="105"/>
        </w:rPr>
        <w:t> </w:t>
      </w:r>
      <w:r>
        <w:rPr>
          <w:w w:val="105"/>
        </w:rPr>
        <w:t>2006. Estimating</w:t>
      </w:r>
      <w:r>
        <w:rPr>
          <w:spacing w:val="-1"/>
          <w:w w:val="105"/>
        </w:rPr>
        <w:t> </w:t>
      </w:r>
      <w:r>
        <w:rPr>
          <w:w w:val="105"/>
        </w:rPr>
        <w:t>Average and</w:t>
      </w:r>
      <w:r>
        <w:rPr>
          <w:spacing w:val="-4"/>
          <w:w w:val="105"/>
        </w:rPr>
        <w:t> </w:t>
      </w:r>
      <w:r>
        <w:rPr>
          <w:w w:val="105"/>
        </w:rPr>
        <w:t>Local</w:t>
      </w:r>
      <w:r>
        <w:rPr>
          <w:spacing w:val="-3"/>
          <w:w w:val="105"/>
        </w:rPr>
        <w:t> </w:t>
      </w:r>
      <w:r>
        <w:rPr>
          <w:w w:val="105"/>
        </w:rPr>
        <w:t>Average</w:t>
      </w:r>
      <w:r>
        <w:rPr>
          <w:spacing w:val="-2"/>
          <w:w w:val="105"/>
        </w:rPr>
        <w:t> </w:t>
      </w:r>
      <w:r>
        <w:rPr>
          <w:w w:val="105"/>
        </w:rPr>
        <w:t>Treatment Effects</w:t>
      </w:r>
      <w:r>
        <w:rPr>
          <w:spacing w:val="-2"/>
          <w:w w:val="105"/>
        </w:rPr>
        <w:t> </w:t>
      </w:r>
      <w:r>
        <w:rPr>
          <w:w w:val="105"/>
        </w:rPr>
        <w:t>of</w:t>
      </w:r>
      <w:r>
        <w:rPr>
          <w:spacing w:val="-3"/>
          <w:w w:val="105"/>
        </w:rPr>
        <w:t> </w:t>
      </w:r>
      <w:r>
        <w:rPr>
          <w:w w:val="105"/>
        </w:rPr>
        <w:t>Education when</w:t>
      </w:r>
      <w:r>
        <w:rPr>
          <w:spacing w:val="-12"/>
          <w:w w:val="105"/>
        </w:rPr>
        <w:t> </w:t>
      </w:r>
      <w:r>
        <w:rPr>
          <w:w w:val="105"/>
        </w:rPr>
        <w:t>Compulsory</w:t>
      </w:r>
      <w:r>
        <w:rPr>
          <w:spacing w:val="-10"/>
          <w:w w:val="105"/>
        </w:rPr>
        <w:t> </w:t>
      </w:r>
      <w:r>
        <w:rPr>
          <w:w w:val="105"/>
        </w:rPr>
        <w:t>Schooling</w:t>
      </w:r>
      <w:r>
        <w:rPr>
          <w:spacing w:val="-12"/>
          <w:w w:val="105"/>
        </w:rPr>
        <w:t> </w:t>
      </w:r>
      <w:r>
        <w:rPr>
          <w:w w:val="105"/>
        </w:rPr>
        <w:t>Laws</w:t>
      </w:r>
      <w:r>
        <w:rPr>
          <w:spacing w:val="-10"/>
          <w:w w:val="105"/>
        </w:rPr>
        <w:t> </w:t>
      </w:r>
      <w:r>
        <w:rPr>
          <w:w w:val="105"/>
        </w:rPr>
        <w:t>Really</w:t>
      </w:r>
      <w:r>
        <w:rPr>
          <w:spacing w:val="-14"/>
          <w:w w:val="105"/>
        </w:rPr>
        <w:t> </w:t>
      </w:r>
      <w:r>
        <w:rPr>
          <w:w w:val="105"/>
        </w:rPr>
        <w:t>Matter. </w:t>
      </w:r>
      <w:r>
        <w:rPr>
          <w:i/>
          <w:w w:val="105"/>
        </w:rPr>
        <w:t>American</w:t>
      </w:r>
      <w:r>
        <w:rPr>
          <w:i/>
          <w:spacing w:val="-9"/>
          <w:w w:val="105"/>
        </w:rPr>
        <w:t> </w:t>
      </w:r>
      <w:r>
        <w:rPr>
          <w:i/>
          <w:w w:val="105"/>
        </w:rPr>
        <w:t>Economic</w:t>
      </w:r>
      <w:r>
        <w:rPr>
          <w:i/>
          <w:spacing w:val="-9"/>
          <w:w w:val="105"/>
        </w:rPr>
        <w:t> </w:t>
      </w:r>
      <w:r>
        <w:rPr>
          <w:i/>
          <w:w w:val="105"/>
        </w:rPr>
        <w:t>Review</w:t>
      </w:r>
      <w:r>
        <w:rPr>
          <w:i/>
          <w:spacing w:val="6"/>
          <w:w w:val="105"/>
        </w:rPr>
        <w:t> </w:t>
      </w:r>
      <w:r>
        <w:rPr>
          <w:w w:val="105"/>
        </w:rPr>
        <w:t>96:152–</w:t>
      </w:r>
      <w:r>
        <w:rPr>
          <w:spacing w:val="-4"/>
          <w:w w:val="105"/>
        </w:rPr>
        <w:t>175.</w:t>
      </w:r>
    </w:p>
    <w:p>
      <w:pPr>
        <w:spacing w:line="391" w:lineRule="auto" w:before="199"/>
        <w:ind w:left="595" w:right="358" w:hanging="236"/>
        <w:jc w:val="both"/>
        <w:rPr>
          <w:sz w:val="24"/>
        </w:rPr>
      </w:pPr>
      <w:bookmarkStart w:name="_bookmark120" w:id="144"/>
      <w:bookmarkEnd w:id="144"/>
      <w:r>
        <w:rPr/>
      </w:r>
      <w:r>
        <w:rPr>
          <w:w w:val="105"/>
          <w:sz w:val="24"/>
        </w:rPr>
        <w:t>Oreopoulos,</w:t>
      </w:r>
      <w:r>
        <w:rPr>
          <w:w w:val="105"/>
          <w:sz w:val="24"/>
        </w:rPr>
        <w:t> Philip</w:t>
      </w:r>
      <w:r>
        <w:rPr>
          <w:w w:val="105"/>
          <w:sz w:val="24"/>
        </w:rPr>
        <w:t> and</w:t>
      </w:r>
      <w:r>
        <w:rPr>
          <w:w w:val="105"/>
          <w:sz w:val="24"/>
        </w:rPr>
        <w:t> Kjell</w:t>
      </w:r>
      <w:r>
        <w:rPr>
          <w:w w:val="105"/>
          <w:sz w:val="24"/>
        </w:rPr>
        <w:t> G.</w:t>
      </w:r>
      <w:r>
        <w:rPr>
          <w:w w:val="105"/>
          <w:sz w:val="24"/>
        </w:rPr>
        <w:t> Salvanes.</w:t>
      </w:r>
      <w:r>
        <w:rPr>
          <w:w w:val="105"/>
          <w:sz w:val="24"/>
        </w:rPr>
        <w:t> 2011.</w:t>
      </w:r>
      <w:r>
        <w:rPr>
          <w:spacing w:val="40"/>
          <w:w w:val="105"/>
          <w:sz w:val="24"/>
        </w:rPr>
        <w:t> </w:t>
      </w:r>
      <w:r>
        <w:rPr>
          <w:w w:val="105"/>
          <w:sz w:val="24"/>
        </w:rPr>
        <w:t>Priceless:</w:t>
      </w:r>
      <w:r>
        <w:rPr>
          <w:spacing w:val="40"/>
          <w:w w:val="105"/>
          <w:sz w:val="24"/>
        </w:rPr>
        <w:t> </w:t>
      </w:r>
      <w:r>
        <w:rPr>
          <w:w w:val="105"/>
          <w:sz w:val="24"/>
        </w:rPr>
        <w:t>The</w:t>
      </w:r>
      <w:r>
        <w:rPr>
          <w:w w:val="105"/>
          <w:sz w:val="24"/>
        </w:rPr>
        <w:t> Nonpecuniary</w:t>
      </w:r>
      <w:r>
        <w:rPr>
          <w:w w:val="105"/>
          <w:sz w:val="24"/>
        </w:rPr>
        <w:t> Benefits</w:t>
      </w:r>
      <w:r>
        <w:rPr>
          <w:w w:val="105"/>
          <w:sz w:val="24"/>
        </w:rPr>
        <w:t> of Schooling.</w:t>
      </w:r>
      <w:r>
        <w:rPr>
          <w:spacing w:val="40"/>
          <w:w w:val="105"/>
          <w:sz w:val="24"/>
        </w:rPr>
        <w:t> </w:t>
      </w:r>
      <w:r>
        <w:rPr>
          <w:i/>
          <w:w w:val="105"/>
          <w:sz w:val="24"/>
        </w:rPr>
        <w:t>Journal</w:t>
      </w:r>
      <w:r>
        <w:rPr>
          <w:i/>
          <w:w w:val="105"/>
          <w:sz w:val="24"/>
        </w:rPr>
        <w:t> of</w:t>
      </w:r>
      <w:r>
        <w:rPr>
          <w:i/>
          <w:w w:val="105"/>
          <w:sz w:val="24"/>
        </w:rPr>
        <w:t> Economic Perspectives</w:t>
      </w:r>
      <w:r>
        <w:rPr>
          <w:i/>
          <w:spacing w:val="40"/>
          <w:w w:val="105"/>
          <w:sz w:val="24"/>
        </w:rPr>
        <w:t> </w:t>
      </w:r>
      <w:r>
        <w:rPr>
          <w:w w:val="105"/>
          <w:sz w:val="24"/>
        </w:rPr>
        <w:t>25, no. 1:159–184.</w:t>
      </w:r>
    </w:p>
    <w:p>
      <w:pPr>
        <w:pStyle w:val="BodyText"/>
        <w:spacing w:line="391" w:lineRule="auto" w:before="202"/>
        <w:ind w:left="595" w:right="359" w:hanging="236"/>
        <w:jc w:val="both"/>
      </w:pPr>
      <w:bookmarkStart w:name="_bookmark121" w:id="145"/>
      <w:bookmarkEnd w:id="145"/>
      <w:r>
        <w:rPr/>
      </w:r>
      <w:r>
        <w:rPr>
          <w:w w:val="105"/>
        </w:rPr>
        <w:t>Pinkston, Joshua C. 2009.</w:t>
      </w:r>
      <w:r>
        <w:rPr>
          <w:w w:val="105"/>
        </w:rPr>
        <w:t> A Model of Asymmetric Employer Learning with Testable Impli-cations.</w:t>
      </w:r>
      <w:r>
        <w:rPr>
          <w:spacing w:val="40"/>
          <w:w w:val="105"/>
        </w:rPr>
        <w:t> </w:t>
      </w:r>
      <w:r>
        <w:rPr>
          <w:i/>
          <w:w w:val="105"/>
        </w:rPr>
        <w:t>Review</w:t>
      </w:r>
      <w:r>
        <w:rPr>
          <w:i/>
          <w:w w:val="105"/>
        </w:rPr>
        <w:t> of</w:t>
      </w:r>
      <w:r>
        <w:rPr>
          <w:i/>
          <w:w w:val="105"/>
        </w:rPr>
        <w:t> Economic</w:t>
      </w:r>
      <w:r>
        <w:rPr>
          <w:i/>
          <w:w w:val="105"/>
        </w:rPr>
        <w:t> Studies</w:t>
      </w:r>
      <w:r>
        <w:rPr>
          <w:i/>
          <w:spacing w:val="36"/>
          <w:w w:val="105"/>
        </w:rPr>
        <w:t> </w:t>
      </w:r>
      <w:r>
        <w:rPr>
          <w:w w:val="105"/>
        </w:rPr>
        <w:t>76, no. 1:367–394.</w:t>
      </w:r>
    </w:p>
    <w:p>
      <w:pPr>
        <w:pStyle w:val="BodyText"/>
        <w:spacing w:line="391" w:lineRule="auto" w:before="199"/>
        <w:ind w:left="595" w:right="359" w:hanging="236"/>
        <w:jc w:val="both"/>
      </w:pPr>
      <w:bookmarkStart w:name="_bookmark122" w:id="146"/>
      <w:bookmarkEnd w:id="146"/>
      <w:r>
        <w:rPr/>
      </w:r>
      <w:r>
        <w:rPr>
          <w:w w:val="105"/>
        </w:rPr>
        <w:t>Pons, Empar and Maria Teresa Gonzalo. 2002.</w:t>
      </w:r>
      <w:r>
        <w:rPr>
          <w:w w:val="105"/>
        </w:rPr>
        <w:t> Returns to Schooling in Spain:</w:t>
      </w:r>
      <w:r>
        <w:rPr>
          <w:spacing w:val="31"/>
          <w:w w:val="105"/>
        </w:rPr>
        <w:t> </w:t>
      </w:r>
      <w:r>
        <w:rPr>
          <w:w w:val="105"/>
        </w:rPr>
        <w:t>How Reliable Are IV Estimates?</w:t>
      </w:r>
      <w:r>
        <w:rPr>
          <w:spacing w:val="40"/>
          <w:w w:val="105"/>
        </w:rPr>
        <w:t> </w:t>
      </w:r>
      <w:r>
        <w:rPr>
          <w:i/>
          <w:w w:val="105"/>
        </w:rPr>
        <w:t>Labour</w:t>
      </w:r>
      <w:r>
        <w:rPr>
          <w:i/>
          <w:spacing w:val="40"/>
          <w:w w:val="105"/>
        </w:rPr>
        <w:t> </w:t>
      </w:r>
      <w:r>
        <w:rPr>
          <w:w w:val="105"/>
        </w:rPr>
        <w:t>16, no. 4:747–770.</w:t>
      </w:r>
    </w:p>
    <w:p>
      <w:pPr>
        <w:spacing w:line="393" w:lineRule="auto" w:before="200"/>
        <w:ind w:left="595" w:right="358" w:hanging="236"/>
        <w:jc w:val="both"/>
        <w:rPr>
          <w:sz w:val="24"/>
        </w:rPr>
      </w:pPr>
      <w:bookmarkStart w:name="_bookmark123" w:id="147"/>
      <w:bookmarkEnd w:id="147"/>
      <w:r>
        <w:rPr/>
      </w:r>
      <w:r>
        <w:rPr>
          <w:spacing w:val="10"/>
          <w:w w:val="117"/>
          <w:sz w:val="24"/>
        </w:rPr>
        <w:t>S</w:t>
      </w:r>
      <w:r>
        <w:rPr>
          <w:spacing w:val="3"/>
          <w:w w:val="102"/>
          <w:sz w:val="24"/>
        </w:rPr>
        <w:t>c</w:t>
      </w:r>
      <w:r>
        <w:rPr>
          <w:spacing w:val="10"/>
          <w:w w:val="102"/>
          <w:sz w:val="24"/>
        </w:rPr>
        <w:t>h</w:t>
      </w:r>
      <w:r>
        <w:rPr>
          <w:spacing w:val="-106"/>
          <w:w w:val="124"/>
          <w:sz w:val="24"/>
        </w:rPr>
        <w:t>¨</w:t>
      </w:r>
      <w:r>
        <w:rPr>
          <w:spacing w:val="11"/>
          <w:w w:val="92"/>
          <w:sz w:val="24"/>
        </w:rPr>
        <w:t>o</w:t>
      </w:r>
      <w:r>
        <w:rPr>
          <w:spacing w:val="3"/>
          <w:w w:val="102"/>
          <w:sz w:val="24"/>
        </w:rPr>
        <w:t>n</w:t>
      </w:r>
      <w:r>
        <w:rPr>
          <w:spacing w:val="17"/>
          <w:w w:val="102"/>
          <w:sz w:val="24"/>
        </w:rPr>
        <w:t>b</w:t>
      </w:r>
      <w:r>
        <w:rPr>
          <w:spacing w:val="10"/>
          <w:w w:val="87"/>
          <w:sz w:val="24"/>
        </w:rPr>
        <w:t>e</w:t>
      </w:r>
      <w:r>
        <w:rPr>
          <w:spacing w:val="11"/>
          <w:w w:val="108"/>
          <w:sz w:val="24"/>
        </w:rPr>
        <w:t>r</w:t>
      </w:r>
      <w:r>
        <w:rPr>
          <w:spacing w:val="11"/>
          <w:w w:val="103"/>
          <w:sz w:val="24"/>
        </w:rPr>
        <w:t>g</w:t>
      </w:r>
      <w:r>
        <w:rPr>
          <w:spacing w:val="11"/>
          <w:w w:val="108"/>
          <w:sz w:val="24"/>
        </w:rPr>
        <w:t>,</w:t>
      </w:r>
      <w:r>
        <w:rPr>
          <w:spacing w:val="-1"/>
          <w:w w:val="104"/>
          <w:sz w:val="24"/>
        </w:rPr>
        <w:t> </w:t>
      </w:r>
      <w:r>
        <w:rPr>
          <w:w w:val="105"/>
          <w:sz w:val="24"/>
        </w:rPr>
        <w:t>Uta.</w:t>
      </w:r>
      <w:r>
        <w:rPr>
          <w:w w:val="105"/>
          <w:sz w:val="24"/>
        </w:rPr>
        <w:t> 2007.</w:t>
      </w:r>
      <w:r>
        <w:rPr>
          <w:spacing w:val="40"/>
          <w:w w:val="105"/>
          <w:sz w:val="24"/>
        </w:rPr>
        <w:t> </w:t>
      </w:r>
      <w:r>
        <w:rPr>
          <w:w w:val="105"/>
          <w:sz w:val="24"/>
        </w:rPr>
        <w:t>Testing</w:t>
      </w:r>
      <w:r>
        <w:rPr>
          <w:w w:val="105"/>
          <w:sz w:val="24"/>
        </w:rPr>
        <w:t> for</w:t>
      </w:r>
      <w:r>
        <w:rPr>
          <w:w w:val="105"/>
          <w:sz w:val="24"/>
        </w:rPr>
        <w:t> Asymmeric</w:t>
      </w:r>
      <w:r>
        <w:rPr>
          <w:w w:val="105"/>
          <w:sz w:val="24"/>
        </w:rPr>
        <w:t> Employer</w:t>
      </w:r>
      <w:r>
        <w:rPr>
          <w:w w:val="105"/>
          <w:sz w:val="24"/>
        </w:rPr>
        <w:t> Learning.</w:t>
      </w:r>
      <w:r>
        <w:rPr>
          <w:spacing w:val="40"/>
          <w:w w:val="105"/>
          <w:sz w:val="24"/>
        </w:rPr>
        <w:t> </w:t>
      </w:r>
      <w:r>
        <w:rPr>
          <w:i/>
          <w:w w:val="105"/>
          <w:sz w:val="24"/>
        </w:rPr>
        <w:t>Journal</w:t>
      </w:r>
      <w:r>
        <w:rPr>
          <w:i/>
          <w:w w:val="105"/>
          <w:sz w:val="24"/>
        </w:rPr>
        <w:t> of</w:t>
      </w:r>
      <w:r>
        <w:rPr>
          <w:i/>
          <w:w w:val="105"/>
          <w:sz w:val="24"/>
        </w:rPr>
        <w:t> Labor</w:t>
      </w:r>
      <w:r>
        <w:rPr>
          <w:i/>
          <w:w w:val="105"/>
          <w:sz w:val="24"/>
        </w:rPr>
        <w:t> Eco-nomics</w:t>
      </w:r>
      <w:r>
        <w:rPr>
          <w:i/>
          <w:spacing w:val="40"/>
          <w:w w:val="105"/>
          <w:sz w:val="24"/>
        </w:rPr>
        <w:t> </w:t>
      </w:r>
      <w:r>
        <w:rPr>
          <w:w w:val="105"/>
          <w:sz w:val="24"/>
        </w:rPr>
        <w:t>25, no. 4:651–691.</w:t>
      </w:r>
    </w:p>
    <w:p>
      <w:pPr>
        <w:spacing w:line="391" w:lineRule="auto" w:before="196"/>
        <w:ind w:left="595" w:right="356" w:hanging="236"/>
        <w:jc w:val="both"/>
        <w:rPr>
          <w:sz w:val="24"/>
        </w:rPr>
      </w:pPr>
      <w:bookmarkStart w:name="_bookmark124" w:id="148"/>
      <w:bookmarkEnd w:id="148"/>
      <w:r>
        <w:rPr/>
      </w:r>
      <w:r>
        <w:rPr>
          <w:w w:val="105"/>
          <w:sz w:val="24"/>
        </w:rPr>
        <w:t>Spence,</w:t>
      </w:r>
      <w:r>
        <w:rPr>
          <w:spacing w:val="-3"/>
          <w:w w:val="105"/>
          <w:sz w:val="24"/>
        </w:rPr>
        <w:t> </w:t>
      </w:r>
      <w:r>
        <w:rPr>
          <w:w w:val="105"/>
          <w:sz w:val="24"/>
        </w:rPr>
        <w:t>Michael.</w:t>
      </w:r>
      <w:r>
        <w:rPr>
          <w:spacing w:val="-6"/>
          <w:w w:val="105"/>
          <w:sz w:val="24"/>
        </w:rPr>
        <w:t> </w:t>
      </w:r>
      <w:r>
        <w:rPr>
          <w:w w:val="105"/>
          <w:sz w:val="24"/>
        </w:rPr>
        <w:t>1973. Job</w:t>
      </w:r>
      <w:r>
        <w:rPr>
          <w:spacing w:val="-9"/>
          <w:w w:val="105"/>
          <w:sz w:val="24"/>
        </w:rPr>
        <w:t> </w:t>
      </w:r>
      <w:r>
        <w:rPr>
          <w:w w:val="105"/>
          <w:sz w:val="24"/>
        </w:rPr>
        <w:t>Market</w:t>
      </w:r>
      <w:r>
        <w:rPr>
          <w:spacing w:val="-6"/>
          <w:w w:val="105"/>
          <w:sz w:val="24"/>
        </w:rPr>
        <w:t> </w:t>
      </w:r>
      <w:r>
        <w:rPr>
          <w:w w:val="105"/>
          <w:sz w:val="24"/>
        </w:rPr>
        <w:t>Signaling. </w:t>
      </w:r>
      <w:r>
        <w:rPr>
          <w:i/>
          <w:w w:val="105"/>
          <w:sz w:val="24"/>
        </w:rPr>
        <w:t>Quarterly</w:t>
      </w:r>
      <w:r>
        <w:rPr>
          <w:i/>
          <w:spacing w:val="-1"/>
          <w:w w:val="105"/>
          <w:sz w:val="24"/>
        </w:rPr>
        <w:t> </w:t>
      </w:r>
      <w:r>
        <w:rPr>
          <w:i/>
          <w:w w:val="105"/>
          <w:sz w:val="24"/>
        </w:rPr>
        <w:t>Journal</w:t>
      </w:r>
      <w:r>
        <w:rPr>
          <w:i/>
          <w:spacing w:val="-5"/>
          <w:w w:val="105"/>
          <w:sz w:val="24"/>
        </w:rPr>
        <w:t> </w:t>
      </w:r>
      <w:r>
        <w:rPr>
          <w:i/>
          <w:w w:val="105"/>
          <w:sz w:val="24"/>
        </w:rPr>
        <w:t>of</w:t>
      </w:r>
      <w:r>
        <w:rPr>
          <w:i/>
          <w:spacing w:val="-2"/>
          <w:w w:val="105"/>
          <w:sz w:val="24"/>
        </w:rPr>
        <w:t> </w:t>
      </w:r>
      <w:r>
        <w:rPr>
          <w:i/>
          <w:w w:val="105"/>
          <w:sz w:val="24"/>
        </w:rPr>
        <w:t>Economics </w:t>
      </w:r>
      <w:r>
        <w:rPr>
          <w:w w:val="105"/>
          <w:sz w:val="24"/>
        </w:rPr>
        <w:t>87,</w:t>
      </w:r>
      <w:r>
        <w:rPr>
          <w:spacing w:val="-6"/>
          <w:w w:val="105"/>
          <w:sz w:val="24"/>
        </w:rPr>
        <w:t> </w:t>
      </w:r>
      <w:r>
        <w:rPr>
          <w:w w:val="105"/>
          <w:sz w:val="24"/>
        </w:rPr>
        <w:t>no.</w:t>
      </w:r>
      <w:r>
        <w:rPr>
          <w:spacing w:val="-9"/>
          <w:w w:val="105"/>
          <w:sz w:val="24"/>
        </w:rPr>
        <w:t> </w:t>
      </w:r>
      <w:r>
        <w:rPr>
          <w:w w:val="105"/>
          <w:sz w:val="24"/>
        </w:rPr>
        <w:t>3:355–</w:t>
      </w:r>
      <w:r>
        <w:rPr>
          <w:spacing w:val="-4"/>
          <w:w w:val="105"/>
          <w:sz w:val="24"/>
        </w:rPr>
        <w:t>374.</w:t>
      </w:r>
    </w:p>
    <w:p>
      <w:pPr>
        <w:pStyle w:val="BodyText"/>
        <w:spacing w:line="393" w:lineRule="auto" w:before="199"/>
        <w:ind w:left="595" w:right="358" w:hanging="236"/>
        <w:jc w:val="both"/>
      </w:pPr>
      <w:bookmarkStart w:name="_bookmark125" w:id="149"/>
      <w:bookmarkEnd w:id="149"/>
      <w:r>
        <w:rPr/>
      </w:r>
      <w:r>
        <w:rPr>
          <w:w w:val="105"/>
        </w:rPr>
        <w:t>Stiglitz,</w:t>
      </w:r>
      <w:r>
        <w:rPr>
          <w:w w:val="105"/>
        </w:rPr>
        <w:t> Joseph</w:t>
      </w:r>
      <w:r>
        <w:rPr>
          <w:w w:val="105"/>
        </w:rPr>
        <w:t> E.</w:t>
      </w:r>
      <w:r>
        <w:rPr>
          <w:w w:val="105"/>
        </w:rPr>
        <w:t> 1975.</w:t>
      </w:r>
      <w:r>
        <w:rPr>
          <w:spacing w:val="40"/>
          <w:w w:val="105"/>
        </w:rPr>
        <w:t> </w:t>
      </w:r>
      <w:r>
        <w:rPr>
          <w:w w:val="105"/>
        </w:rPr>
        <w:t>The</w:t>
      </w:r>
      <w:r>
        <w:rPr>
          <w:w w:val="105"/>
        </w:rPr>
        <w:t> theory</w:t>
      </w:r>
      <w:r>
        <w:rPr>
          <w:w w:val="105"/>
        </w:rPr>
        <w:t> of</w:t>
      </w:r>
      <w:r>
        <w:rPr>
          <w:w w:val="105"/>
        </w:rPr>
        <w:t> “screening,”</w:t>
      </w:r>
      <w:r>
        <w:rPr>
          <w:w w:val="105"/>
        </w:rPr>
        <w:t> education,</w:t>
      </w:r>
      <w:r>
        <w:rPr>
          <w:w w:val="105"/>
        </w:rPr>
        <w:t> and</w:t>
      </w:r>
      <w:r>
        <w:rPr>
          <w:w w:val="105"/>
        </w:rPr>
        <w:t> the</w:t>
      </w:r>
      <w:r>
        <w:rPr>
          <w:w w:val="105"/>
        </w:rPr>
        <w:t> distribution</w:t>
      </w:r>
      <w:r>
        <w:rPr>
          <w:w w:val="105"/>
        </w:rPr>
        <w:t> of income.</w:t>
      </w:r>
      <w:r>
        <w:rPr>
          <w:spacing w:val="40"/>
          <w:w w:val="105"/>
        </w:rPr>
        <w:t> </w:t>
      </w:r>
      <w:r>
        <w:rPr>
          <w:i/>
          <w:w w:val="105"/>
        </w:rPr>
        <w:t>American</w:t>
      </w:r>
      <w:r>
        <w:rPr>
          <w:i/>
          <w:w w:val="105"/>
        </w:rPr>
        <w:t> Economic Review</w:t>
      </w:r>
      <w:r>
        <w:rPr>
          <w:i/>
          <w:spacing w:val="40"/>
          <w:w w:val="105"/>
        </w:rPr>
        <w:t> </w:t>
      </w:r>
      <w:r>
        <w:rPr>
          <w:w w:val="105"/>
        </w:rPr>
        <w:t>65, no. 3:283–300.</w:t>
      </w:r>
    </w:p>
    <w:p>
      <w:pPr>
        <w:pStyle w:val="BodyText"/>
        <w:spacing w:after="0" w:line="393" w:lineRule="auto"/>
        <w:jc w:val="both"/>
        <w:sectPr>
          <w:pgSz w:w="12240" w:h="15840"/>
          <w:pgMar w:header="0" w:footer="822" w:top="1420" w:bottom="1020" w:left="1080" w:right="1080"/>
        </w:sectPr>
      </w:pPr>
    </w:p>
    <w:p>
      <w:pPr>
        <w:pStyle w:val="BodyText"/>
        <w:spacing w:line="391" w:lineRule="auto" w:before="31"/>
        <w:ind w:left="595" w:right="359" w:hanging="236"/>
        <w:jc w:val="both"/>
      </w:pPr>
      <w:bookmarkStart w:name="_bookmark126" w:id="150"/>
      <w:bookmarkEnd w:id="150"/>
      <w:r>
        <w:rPr/>
      </w:r>
      <w:r>
        <w:rPr>
          <w:w w:val="105"/>
        </w:rPr>
        <w:t>Sundet, Jon Martin, Dag G. Barlaug, and Tore M. Torjussen. 2004. The End of the Flynn Ef-fect?</w:t>
      </w:r>
      <w:r>
        <w:rPr>
          <w:spacing w:val="23"/>
          <w:w w:val="105"/>
        </w:rPr>
        <w:t> </w:t>
      </w:r>
      <w:r>
        <w:rPr>
          <w:w w:val="105"/>
        </w:rPr>
        <w:t>A</w:t>
      </w:r>
      <w:r>
        <w:rPr>
          <w:spacing w:val="-6"/>
          <w:w w:val="105"/>
        </w:rPr>
        <w:t> </w:t>
      </w:r>
      <w:r>
        <w:rPr>
          <w:w w:val="105"/>
        </w:rPr>
        <w:t>Study</w:t>
      </w:r>
      <w:r>
        <w:rPr>
          <w:spacing w:val="-2"/>
          <w:w w:val="105"/>
        </w:rPr>
        <w:t> </w:t>
      </w:r>
      <w:r>
        <w:rPr>
          <w:w w:val="105"/>
        </w:rPr>
        <w:t>of</w:t>
      </w:r>
      <w:r>
        <w:rPr>
          <w:spacing w:val="-5"/>
          <w:w w:val="105"/>
        </w:rPr>
        <w:t> </w:t>
      </w:r>
      <w:r>
        <w:rPr>
          <w:w w:val="105"/>
        </w:rPr>
        <w:t>Secular</w:t>
      </w:r>
      <w:r>
        <w:rPr>
          <w:spacing w:val="-2"/>
          <w:w w:val="105"/>
        </w:rPr>
        <w:t> </w:t>
      </w:r>
      <w:r>
        <w:rPr>
          <w:w w:val="105"/>
        </w:rPr>
        <w:t>Trends</w:t>
      </w:r>
      <w:r>
        <w:rPr>
          <w:spacing w:val="-2"/>
          <w:w w:val="105"/>
        </w:rPr>
        <w:t> </w:t>
      </w:r>
      <w:r>
        <w:rPr>
          <w:w w:val="105"/>
        </w:rPr>
        <w:t>in</w:t>
      </w:r>
      <w:r>
        <w:rPr>
          <w:spacing w:val="-6"/>
          <w:w w:val="105"/>
        </w:rPr>
        <w:t> </w:t>
      </w:r>
      <w:r>
        <w:rPr>
          <w:w w:val="105"/>
        </w:rPr>
        <w:t>Mean</w:t>
      </w:r>
      <w:r>
        <w:rPr>
          <w:spacing w:val="-2"/>
          <w:w w:val="105"/>
        </w:rPr>
        <w:t> </w:t>
      </w:r>
      <w:r>
        <w:rPr>
          <w:w w:val="105"/>
        </w:rPr>
        <w:t>Intelligence</w:t>
      </w:r>
      <w:r>
        <w:rPr>
          <w:spacing w:val="-2"/>
          <w:w w:val="105"/>
        </w:rPr>
        <w:t> </w:t>
      </w:r>
      <w:r>
        <w:rPr>
          <w:w w:val="105"/>
        </w:rPr>
        <w:t>Test</w:t>
      </w:r>
      <w:r>
        <w:rPr>
          <w:spacing w:val="-2"/>
          <w:w w:val="105"/>
        </w:rPr>
        <w:t> </w:t>
      </w:r>
      <w:r>
        <w:rPr>
          <w:w w:val="105"/>
        </w:rPr>
        <w:t>Scores</w:t>
      </w:r>
      <w:r>
        <w:rPr>
          <w:spacing w:val="-2"/>
          <w:w w:val="105"/>
        </w:rPr>
        <w:t> </w:t>
      </w:r>
      <w:r>
        <w:rPr>
          <w:w w:val="105"/>
        </w:rPr>
        <w:t>of</w:t>
      </w:r>
      <w:r>
        <w:rPr>
          <w:spacing w:val="-5"/>
          <w:w w:val="105"/>
        </w:rPr>
        <w:t> </w:t>
      </w:r>
      <w:r>
        <w:rPr>
          <w:w w:val="105"/>
        </w:rPr>
        <w:t>Norwegian</w:t>
      </w:r>
      <w:r>
        <w:rPr>
          <w:spacing w:val="-4"/>
          <w:w w:val="105"/>
        </w:rPr>
        <w:t> </w:t>
      </w:r>
      <w:r>
        <w:rPr>
          <w:w w:val="105"/>
        </w:rPr>
        <w:t>Conscripts During Half a Century.</w:t>
      </w:r>
      <w:r>
        <w:rPr>
          <w:spacing w:val="40"/>
          <w:w w:val="105"/>
        </w:rPr>
        <w:t> </w:t>
      </w:r>
      <w:r>
        <w:rPr>
          <w:i/>
          <w:w w:val="105"/>
        </w:rPr>
        <w:t>Intelligence</w:t>
      </w:r>
      <w:r>
        <w:rPr>
          <w:i/>
          <w:spacing w:val="40"/>
          <w:w w:val="105"/>
        </w:rPr>
        <w:t> </w:t>
      </w:r>
      <w:r>
        <w:rPr>
          <w:w w:val="105"/>
        </w:rPr>
        <w:t>32:349–362.</w:t>
      </w:r>
    </w:p>
    <w:p>
      <w:pPr>
        <w:pStyle w:val="BodyText"/>
        <w:spacing w:line="393" w:lineRule="auto" w:before="200"/>
        <w:ind w:left="595" w:right="359" w:hanging="236"/>
        <w:jc w:val="both"/>
      </w:pPr>
      <w:bookmarkStart w:name="_bookmark127" w:id="151"/>
      <w:bookmarkEnd w:id="151"/>
      <w:r>
        <w:rPr/>
      </w:r>
      <w:r>
        <w:rPr>
          <w:w w:val="105"/>
        </w:rPr>
        <w:t>Taber, Christopher R. 2001.</w:t>
      </w:r>
      <w:r>
        <w:rPr>
          <w:spacing w:val="28"/>
          <w:w w:val="105"/>
        </w:rPr>
        <w:t> </w:t>
      </w:r>
      <w:r>
        <w:rPr>
          <w:w w:val="105"/>
        </w:rPr>
        <w:t>The Rising College Premium in the Eighties:</w:t>
      </w:r>
      <w:r>
        <w:rPr>
          <w:spacing w:val="40"/>
          <w:w w:val="105"/>
        </w:rPr>
        <w:t> </w:t>
      </w:r>
      <w:r>
        <w:rPr>
          <w:w w:val="105"/>
        </w:rPr>
        <w:t>Return to College or Return to Unobserved</w:t>
      </w:r>
      <w:r>
        <w:rPr>
          <w:w w:val="105"/>
        </w:rPr>
        <w:t> Ability?</w:t>
      </w:r>
      <w:r>
        <w:rPr>
          <w:spacing w:val="40"/>
          <w:w w:val="105"/>
        </w:rPr>
        <w:t> </w:t>
      </w:r>
      <w:r>
        <w:rPr>
          <w:i/>
          <w:w w:val="105"/>
        </w:rPr>
        <w:t>Review</w:t>
      </w:r>
      <w:r>
        <w:rPr>
          <w:i/>
          <w:w w:val="105"/>
        </w:rPr>
        <w:t> of</w:t>
      </w:r>
      <w:r>
        <w:rPr>
          <w:i/>
          <w:w w:val="105"/>
        </w:rPr>
        <w:t> Economic</w:t>
      </w:r>
      <w:r>
        <w:rPr>
          <w:i/>
          <w:w w:val="105"/>
        </w:rPr>
        <w:t> Studies</w:t>
      </w:r>
      <w:r>
        <w:rPr>
          <w:i/>
          <w:spacing w:val="37"/>
          <w:w w:val="105"/>
        </w:rPr>
        <w:t> </w:t>
      </w:r>
      <w:r>
        <w:rPr>
          <w:w w:val="105"/>
        </w:rPr>
        <w:t>68, no. 3:665–691.</w:t>
      </w:r>
    </w:p>
    <w:p>
      <w:pPr>
        <w:spacing w:line="391" w:lineRule="auto" w:before="195"/>
        <w:ind w:left="595" w:right="355" w:hanging="236"/>
        <w:jc w:val="both"/>
        <w:rPr>
          <w:sz w:val="24"/>
        </w:rPr>
      </w:pPr>
      <w:bookmarkStart w:name="_bookmark128" w:id="152"/>
      <w:bookmarkEnd w:id="152"/>
      <w:r>
        <w:rPr/>
      </w:r>
      <w:r>
        <w:rPr>
          <w:spacing w:val="-2"/>
          <w:w w:val="110"/>
          <w:sz w:val="24"/>
        </w:rPr>
        <w:t>Thrane,</w:t>
      </w:r>
      <w:r>
        <w:rPr>
          <w:spacing w:val="-9"/>
          <w:w w:val="110"/>
          <w:sz w:val="24"/>
        </w:rPr>
        <w:t> </w:t>
      </w:r>
      <w:r>
        <w:rPr>
          <w:spacing w:val="-2"/>
          <w:w w:val="110"/>
          <w:sz w:val="24"/>
        </w:rPr>
        <w:t>Vidkunn</w:t>
      </w:r>
      <w:r>
        <w:rPr>
          <w:spacing w:val="-9"/>
          <w:w w:val="110"/>
          <w:sz w:val="24"/>
        </w:rPr>
        <w:t> </w:t>
      </w:r>
      <w:r>
        <w:rPr>
          <w:spacing w:val="-2"/>
          <w:w w:val="110"/>
          <w:sz w:val="24"/>
        </w:rPr>
        <w:t>C.</w:t>
      </w:r>
      <w:r>
        <w:rPr>
          <w:spacing w:val="-9"/>
          <w:w w:val="110"/>
          <w:sz w:val="24"/>
        </w:rPr>
        <w:t> </w:t>
      </w:r>
      <w:r>
        <w:rPr>
          <w:spacing w:val="-2"/>
          <w:w w:val="110"/>
          <w:sz w:val="24"/>
        </w:rPr>
        <w:t>1977.</w:t>
      </w:r>
      <w:r>
        <w:rPr>
          <w:spacing w:val="-2"/>
          <w:w w:val="110"/>
          <w:sz w:val="24"/>
        </w:rPr>
        <w:t> Evneprøving</w:t>
      </w:r>
      <w:r>
        <w:rPr>
          <w:spacing w:val="-7"/>
          <w:w w:val="110"/>
          <w:sz w:val="24"/>
        </w:rPr>
        <w:t> </w:t>
      </w:r>
      <w:r>
        <w:rPr>
          <w:spacing w:val="-2"/>
          <w:w w:val="110"/>
          <w:sz w:val="24"/>
        </w:rPr>
        <w:t>av</w:t>
      </w:r>
      <w:r>
        <w:rPr>
          <w:spacing w:val="-10"/>
          <w:w w:val="110"/>
          <w:sz w:val="24"/>
        </w:rPr>
        <w:t> </w:t>
      </w:r>
      <w:r>
        <w:rPr>
          <w:spacing w:val="-2"/>
          <w:w w:val="110"/>
          <w:sz w:val="24"/>
        </w:rPr>
        <w:t>utskrivingspliktige</w:t>
      </w:r>
      <w:r>
        <w:rPr>
          <w:spacing w:val="-6"/>
          <w:w w:val="110"/>
          <w:sz w:val="24"/>
        </w:rPr>
        <w:t> </w:t>
      </w:r>
      <w:r>
        <w:rPr>
          <w:spacing w:val="-2"/>
          <w:w w:val="110"/>
          <w:sz w:val="24"/>
        </w:rPr>
        <w:t>i</w:t>
      </w:r>
      <w:r>
        <w:rPr>
          <w:spacing w:val="-10"/>
          <w:w w:val="110"/>
          <w:sz w:val="24"/>
        </w:rPr>
        <w:t> </w:t>
      </w:r>
      <w:r>
        <w:rPr>
          <w:spacing w:val="-2"/>
          <w:w w:val="110"/>
          <w:sz w:val="24"/>
        </w:rPr>
        <w:t>Norge</w:t>
      </w:r>
      <w:r>
        <w:rPr>
          <w:spacing w:val="-10"/>
          <w:w w:val="110"/>
          <w:sz w:val="24"/>
        </w:rPr>
        <w:t> </w:t>
      </w:r>
      <w:r>
        <w:rPr>
          <w:spacing w:val="-2"/>
          <w:w w:val="110"/>
          <w:sz w:val="24"/>
        </w:rPr>
        <w:t>1950-53.</w:t>
      </w:r>
      <w:r>
        <w:rPr>
          <w:spacing w:val="-2"/>
          <w:w w:val="110"/>
          <w:sz w:val="24"/>
        </w:rPr>
        <w:t> </w:t>
      </w:r>
      <w:r>
        <w:rPr>
          <w:i/>
          <w:spacing w:val="-2"/>
          <w:w w:val="110"/>
          <w:sz w:val="24"/>
        </w:rPr>
        <w:t>Arbeidsrap-</w:t>
      </w:r>
      <w:r>
        <w:rPr>
          <w:i/>
          <w:w w:val="110"/>
          <w:sz w:val="24"/>
        </w:rPr>
        <w:t>port</w:t>
      </w:r>
      <w:r>
        <w:rPr>
          <w:i/>
          <w:w w:val="110"/>
          <w:sz w:val="24"/>
        </w:rPr>
        <w:t> nr.</w:t>
      </w:r>
      <w:r>
        <w:rPr>
          <w:i/>
          <w:w w:val="110"/>
          <w:sz w:val="24"/>
        </w:rPr>
        <w:t> 26,</w:t>
      </w:r>
      <w:r>
        <w:rPr>
          <w:i/>
          <w:w w:val="110"/>
          <w:sz w:val="24"/>
        </w:rPr>
        <w:t> INAS</w:t>
      </w:r>
      <w:r>
        <w:rPr>
          <w:i/>
          <w:w w:val="110"/>
          <w:sz w:val="24"/>
        </w:rPr>
        <w:t> (in</w:t>
      </w:r>
      <w:r>
        <w:rPr>
          <w:i/>
          <w:w w:val="110"/>
          <w:sz w:val="24"/>
        </w:rPr>
        <w:t> Norwegian)</w:t>
      </w:r>
      <w:r>
        <w:rPr>
          <w:i/>
          <w:w w:val="110"/>
          <w:sz w:val="24"/>
        </w:rPr>
        <w:t> </w:t>
      </w:r>
      <w:r>
        <w:rPr>
          <w:w w:val="110"/>
          <w:sz w:val="24"/>
        </w:rPr>
        <w:t>.</w:t>
      </w:r>
    </w:p>
    <w:p>
      <w:pPr>
        <w:pStyle w:val="BodyText"/>
        <w:spacing w:line="393" w:lineRule="auto" w:before="200"/>
        <w:ind w:left="595" w:right="353" w:hanging="236"/>
        <w:jc w:val="both"/>
      </w:pPr>
      <w:bookmarkStart w:name="_bookmark129" w:id="153"/>
      <w:bookmarkEnd w:id="153"/>
      <w:r>
        <w:rPr/>
      </w:r>
      <w:r>
        <w:rPr>
          <w:w w:val="105"/>
        </w:rPr>
        <w:t>Tyler,</w:t>
      </w:r>
      <w:r>
        <w:rPr>
          <w:spacing w:val="40"/>
          <w:w w:val="105"/>
        </w:rPr>
        <w:t> </w:t>
      </w:r>
      <w:r>
        <w:rPr>
          <w:w w:val="105"/>
        </w:rPr>
        <w:t>John</w:t>
      </w:r>
      <w:r>
        <w:rPr>
          <w:spacing w:val="40"/>
          <w:w w:val="105"/>
        </w:rPr>
        <w:t> </w:t>
      </w:r>
      <w:r>
        <w:rPr>
          <w:w w:val="105"/>
        </w:rPr>
        <w:t>H.,</w:t>
      </w:r>
      <w:r>
        <w:rPr>
          <w:spacing w:val="40"/>
          <w:w w:val="105"/>
        </w:rPr>
        <w:t> </w:t>
      </w:r>
      <w:r>
        <w:rPr>
          <w:w w:val="105"/>
        </w:rPr>
        <w:t>Richard</w:t>
      </w:r>
      <w:r>
        <w:rPr>
          <w:spacing w:val="40"/>
          <w:w w:val="105"/>
        </w:rPr>
        <w:t> </w:t>
      </w:r>
      <w:r>
        <w:rPr>
          <w:w w:val="105"/>
        </w:rPr>
        <w:t>J.</w:t>
      </w:r>
      <w:r>
        <w:rPr>
          <w:spacing w:val="40"/>
          <w:w w:val="105"/>
        </w:rPr>
        <w:t> </w:t>
      </w:r>
      <w:r>
        <w:rPr>
          <w:w w:val="105"/>
        </w:rPr>
        <w:t>Murnane,</w:t>
      </w:r>
      <w:r>
        <w:rPr>
          <w:spacing w:val="40"/>
          <w:w w:val="105"/>
        </w:rPr>
        <w:t> </w:t>
      </w:r>
      <w:r>
        <w:rPr>
          <w:w w:val="105"/>
        </w:rPr>
        <w:t>and</w:t>
      </w:r>
      <w:r>
        <w:rPr>
          <w:spacing w:val="40"/>
          <w:w w:val="105"/>
        </w:rPr>
        <w:t> </w:t>
      </w:r>
      <w:r>
        <w:rPr>
          <w:w w:val="105"/>
        </w:rPr>
        <w:t>John</w:t>
      </w:r>
      <w:r>
        <w:rPr>
          <w:spacing w:val="40"/>
          <w:w w:val="105"/>
        </w:rPr>
        <w:t> </w:t>
      </w:r>
      <w:r>
        <w:rPr>
          <w:w w:val="105"/>
        </w:rPr>
        <w:t>B.</w:t>
      </w:r>
      <w:r>
        <w:rPr>
          <w:spacing w:val="40"/>
          <w:w w:val="105"/>
        </w:rPr>
        <w:t> </w:t>
      </w:r>
      <w:r>
        <w:rPr>
          <w:w w:val="105"/>
        </w:rPr>
        <w:t>Willett.</w:t>
      </w:r>
      <w:r>
        <w:rPr>
          <w:spacing w:val="40"/>
          <w:w w:val="105"/>
        </w:rPr>
        <w:t> </w:t>
      </w:r>
      <w:r>
        <w:rPr>
          <w:w w:val="105"/>
        </w:rPr>
        <w:t>2000.</w:t>
      </w:r>
      <w:r>
        <w:rPr>
          <w:spacing w:val="80"/>
          <w:w w:val="105"/>
        </w:rPr>
        <w:t> </w:t>
      </w:r>
      <w:r>
        <w:rPr>
          <w:w w:val="105"/>
        </w:rPr>
        <w:t>Estimating</w:t>
      </w:r>
      <w:r>
        <w:rPr>
          <w:spacing w:val="40"/>
          <w:w w:val="105"/>
        </w:rPr>
        <w:t> </w:t>
      </w:r>
      <w:r>
        <w:rPr>
          <w:w w:val="105"/>
        </w:rPr>
        <w:t>the</w:t>
      </w:r>
      <w:r>
        <w:rPr>
          <w:spacing w:val="40"/>
          <w:w w:val="105"/>
        </w:rPr>
        <w:t> </w:t>
      </w:r>
      <w:r>
        <w:rPr>
          <w:w w:val="105"/>
        </w:rPr>
        <w:t>Labor Market</w:t>
      </w:r>
      <w:r>
        <w:rPr>
          <w:spacing w:val="11"/>
          <w:w w:val="105"/>
        </w:rPr>
        <w:t> </w:t>
      </w:r>
      <w:r>
        <w:rPr>
          <w:w w:val="105"/>
        </w:rPr>
        <w:t>Signaling</w:t>
      </w:r>
      <w:r>
        <w:rPr>
          <w:spacing w:val="12"/>
          <w:w w:val="105"/>
        </w:rPr>
        <w:t> </w:t>
      </w:r>
      <w:r>
        <w:rPr>
          <w:w w:val="105"/>
        </w:rPr>
        <w:t>Value</w:t>
      </w:r>
      <w:r>
        <w:rPr>
          <w:spacing w:val="12"/>
          <w:w w:val="105"/>
        </w:rPr>
        <w:t> </w:t>
      </w:r>
      <w:r>
        <w:rPr>
          <w:w w:val="105"/>
        </w:rPr>
        <w:t>of</w:t>
      </w:r>
      <w:r>
        <w:rPr>
          <w:spacing w:val="10"/>
          <w:w w:val="105"/>
        </w:rPr>
        <w:t> </w:t>
      </w:r>
      <w:r>
        <w:rPr>
          <w:w w:val="105"/>
        </w:rPr>
        <w:t>the</w:t>
      </w:r>
      <w:r>
        <w:rPr>
          <w:spacing w:val="11"/>
          <w:w w:val="105"/>
        </w:rPr>
        <w:t> </w:t>
      </w:r>
      <w:r>
        <w:rPr>
          <w:w w:val="105"/>
        </w:rPr>
        <w:t>GED.</w:t>
      </w:r>
      <w:r>
        <w:rPr>
          <w:spacing w:val="31"/>
          <w:w w:val="105"/>
        </w:rPr>
        <w:t> </w:t>
      </w:r>
      <w:r>
        <w:rPr>
          <w:i/>
          <w:w w:val="105"/>
        </w:rPr>
        <w:t>Quarterly</w:t>
      </w:r>
      <w:r>
        <w:rPr>
          <w:i/>
          <w:spacing w:val="17"/>
          <w:w w:val="105"/>
        </w:rPr>
        <w:t> </w:t>
      </w:r>
      <w:r>
        <w:rPr>
          <w:i/>
          <w:w w:val="105"/>
        </w:rPr>
        <w:t>Journal</w:t>
      </w:r>
      <w:r>
        <w:rPr>
          <w:i/>
          <w:spacing w:val="16"/>
          <w:w w:val="105"/>
        </w:rPr>
        <w:t> </w:t>
      </w:r>
      <w:r>
        <w:rPr>
          <w:i/>
          <w:w w:val="105"/>
        </w:rPr>
        <w:t>of</w:t>
      </w:r>
      <w:r>
        <w:rPr>
          <w:i/>
          <w:spacing w:val="16"/>
          <w:w w:val="105"/>
        </w:rPr>
        <w:t> </w:t>
      </w:r>
      <w:r>
        <w:rPr>
          <w:i/>
          <w:w w:val="105"/>
        </w:rPr>
        <w:t>Economics</w:t>
      </w:r>
      <w:r>
        <w:rPr>
          <w:i/>
          <w:spacing w:val="25"/>
          <w:w w:val="105"/>
        </w:rPr>
        <w:t> </w:t>
      </w:r>
      <w:r>
        <w:rPr>
          <w:w w:val="105"/>
        </w:rPr>
        <w:t>115,</w:t>
      </w:r>
      <w:r>
        <w:rPr>
          <w:spacing w:val="12"/>
          <w:w w:val="105"/>
        </w:rPr>
        <w:t> </w:t>
      </w:r>
      <w:r>
        <w:rPr>
          <w:w w:val="105"/>
        </w:rPr>
        <w:t>no.</w:t>
      </w:r>
      <w:r>
        <w:rPr>
          <w:spacing w:val="11"/>
          <w:w w:val="105"/>
        </w:rPr>
        <w:t> </w:t>
      </w:r>
      <w:r>
        <w:rPr>
          <w:w w:val="105"/>
        </w:rPr>
        <w:t>2:431–</w:t>
      </w:r>
      <w:r>
        <w:rPr>
          <w:spacing w:val="-4"/>
          <w:w w:val="105"/>
        </w:rPr>
        <w:t>468.</w:t>
      </w:r>
    </w:p>
    <w:p>
      <w:pPr>
        <w:spacing w:line="391" w:lineRule="auto" w:before="196"/>
        <w:ind w:left="595" w:right="359" w:hanging="236"/>
        <w:jc w:val="both"/>
        <w:rPr>
          <w:sz w:val="24"/>
        </w:rPr>
      </w:pPr>
      <w:bookmarkStart w:name="_bookmark130" w:id="154"/>
      <w:bookmarkEnd w:id="154"/>
      <w:r>
        <w:rPr/>
      </w:r>
      <w:r>
        <w:rPr>
          <w:w w:val="105"/>
          <w:sz w:val="24"/>
        </w:rPr>
        <w:t>Wolpin,</w:t>
      </w:r>
      <w:r>
        <w:rPr>
          <w:spacing w:val="40"/>
          <w:w w:val="105"/>
          <w:sz w:val="24"/>
        </w:rPr>
        <w:t> </w:t>
      </w:r>
      <w:r>
        <w:rPr>
          <w:w w:val="105"/>
          <w:sz w:val="24"/>
        </w:rPr>
        <w:t>Kenneth</w:t>
      </w:r>
      <w:r>
        <w:rPr>
          <w:spacing w:val="40"/>
          <w:w w:val="105"/>
          <w:sz w:val="24"/>
        </w:rPr>
        <w:t> </w:t>
      </w:r>
      <w:r>
        <w:rPr>
          <w:w w:val="105"/>
          <w:sz w:val="24"/>
        </w:rPr>
        <w:t>I.</w:t>
      </w:r>
      <w:r>
        <w:rPr>
          <w:spacing w:val="40"/>
          <w:w w:val="105"/>
          <w:sz w:val="24"/>
        </w:rPr>
        <w:t> </w:t>
      </w:r>
      <w:r>
        <w:rPr>
          <w:w w:val="105"/>
          <w:sz w:val="24"/>
        </w:rPr>
        <w:t>1977.</w:t>
      </w:r>
      <w:r>
        <w:rPr>
          <w:spacing w:val="40"/>
          <w:w w:val="105"/>
          <w:sz w:val="24"/>
        </w:rPr>
        <w:t>  </w:t>
      </w:r>
      <w:r>
        <w:rPr>
          <w:w w:val="105"/>
          <w:sz w:val="24"/>
        </w:rPr>
        <w:t>Education</w:t>
      </w:r>
      <w:r>
        <w:rPr>
          <w:spacing w:val="40"/>
          <w:w w:val="105"/>
          <w:sz w:val="24"/>
        </w:rPr>
        <w:t> </w:t>
      </w:r>
      <w:r>
        <w:rPr>
          <w:w w:val="105"/>
          <w:sz w:val="24"/>
        </w:rPr>
        <w:t>and</w:t>
      </w:r>
      <w:r>
        <w:rPr>
          <w:spacing w:val="40"/>
          <w:w w:val="105"/>
          <w:sz w:val="24"/>
        </w:rPr>
        <w:t> </w:t>
      </w:r>
      <w:r>
        <w:rPr>
          <w:w w:val="105"/>
          <w:sz w:val="24"/>
        </w:rPr>
        <w:t>Screening.</w:t>
      </w:r>
      <w:r>
        <w:rPr>
          <w:spacing w:val="40"/>
          <w:w w:val="105"/>
          <w:sz w:val="24"/>
        </w:rPr>
        <w:t>  </w:t>
      </w:r>
      <w:r>
        <w:rPr>
          <w:i/>
          <w:w w:val="105"/>
          <w:sz w:val="24"/>
        </w:rPr>
        <w:t>American</w:t>
      </w:r>
      <w:r>
        <w:rPr>
          <w:i/>
          <w:spacing w:val="40"/>
          <w:w w:val="105"/>
          <w:sz w:val="24"/>
        </w:rPr>
        <w:t> </w:t>
      </w:r>
      <w:r>
        <w:rPr>
          <w:i/>
          <w:w w:val="105"/>
          <w:sz w:val="24"/>
        </w:rPr>
        <w:t>Economic</w:t>
      </w:r>
      <w:r>
        <w:rPr>
          <w:i/>
          <w:spacing w:val="40"/>
          <w:w w:val="105"/>
          <w:sz w:val="24"/>
        </w:rPr>
        <w:t> </w:t>
      </w:r>
      <w:r>
        <w:rPr>
          <w:i/>
          <w:w w:val="105"/>
          <w:sz w:val="24"/>
        </w:rPr>
        <w:t>Review</w:t>
      </w:r>
      <w:r>
        <w:rPr>
          <w:i/>
          <w:spacing w:val="80"/>
          <w:w w:val="105"/>
          <w:sz w:val="24"/>
        </w:rPr>
        <w:t> </w:t>
      </w:r>
      <w:r>
        <w:rPr>
          <w:w w:val="105"/>
          <w:sz w:val="24"/>
        </w:rPr>
        <w:t>67, no. 5:949–958.</w:t>
      </w:r>
    </w:p>
    <w:p>
      <w:pPr>
        <w:spacing w:after="0" w:line="391" w:lineRule="auto"/>
        <w:jc w:val="both"/>
        <w:rPr>
          <w:sz w:val="24"/>
        </w:rPr>
        <w:sectPr>
          <w:pgSz w:w="12240" w:h="15840"/>
          <w:pgMar w:header="0" w:footer="822" w:top="1420" w:bottom="1020" w:left="1080" w:right="1080"/>
        </w:sectPr>
      </w:pPr>
    </w:p>
    <w:p>
      <w:pPr>
        <w:pStyle w:val="Heading1"/>
        <w:spacing w:line="531" w:lineRule="exact"/>
        <w:rPr>
          <w:rFonts w:ascii="Palatino Linotype"/>
        </w:rPr>
      </w:pPr>
      <w:r>
        <w:rPr>
          <w:rFonts w:ascii="Palatino Linotype"/>
          <w:spacing w:val="-2"/>
          <w:w w:val="105"/>
        </w:rPr>
        <w:t>Appendix</w:t>
      </w:r>
    </w:p>
    <w:p>
      <w:pPr>
        <w:pStyle w:val="BodyText"/>
        <w:spacing w:before="52"/>
        <w:rPr>
          <w:rFonts w:ascii="Palatino Linotype"/>
          <w:sz w:val="41"/>
        </w:rPr>
      </w:pPr>
    </w:p>
    <w:p>
      <w:pPr>
        <w:pStyle w:val="Heading2"/>
        <w:numPr>
          <w:ilvl w:val="0"/>
          <w:numId w:val="3"/>
        </w:numPr>
        <w:tabs>
          <w:tab w:pos="1038" w:val="left" w:leader="none"/>
        </w:tabs>
        <w:spacing w:line="240" w:lineRule="auto" w:before="0" w:after="0"/>
        <w:ind w:left="1038" w:right="0" w:hanging="678"/>
        <w:jc w:val="both"/>
      </w:pPr>
      <w:r>
        <w:rPr>
          <w:w w:val="110"/>
        </w:rPr>
        <w:t>Additional</w:t>
      </w:r>
      <w:r>
        <w:rPr>
          <w:spacing w:val="8"/>
          <w:w w:val="110"/>
        </w:rPr>
        <w:t> </w:t>
      </w:r>
      <w:r>
        <w:rPr>
          <w:spacing w:val="-2"/>
          <w:w w:val="110"/>
        </w:rPr>
        <w:t>Results</w:t>
      </w:r>
    </w:p>
    <w:p>
      <w:pPr>
        <w:pStyle w:val="BodyText"/>
        <w:spacing w:before="387"/>
        <w:ind w:left="360"/>
        <w:jc w:val="both"/>
      </w:pPr>
      <w:bookmarkStart w:name="_bookmark131" w:id="155"/>
      <w:bookmarkEnd w:id="155"/>
      <w:r>
        <w:rPr/>
      </w:r>
      <w:r>
        <w:rPr>
          <w:w w:val="105"/>
        </w:rPr>
        <w:t>Table</w:t>
      </w:r>
      <w:r>
        <w:rPr>
          <w:spacing w:val="4"/>
          <w:w w:val="105"/>
        </w:rPr>
        <w:t> </w:t>
      </w:r>
      <w:r>
        <w:rPr>
          <w:w w:val="105"/>
        </w:rPr>
        <w:t>A.1:</w:t>
      </w:r>
      <w:r>
        <w:rPr>
          <w:spacing w:val="33"/>
          <w:w w:val="105"/>
        </w:rPr>
        <w:t> </w:t>
      </w:r>
      <w:r>
        <w:rPr>
          <w:w w:val="105"/>
        </w:rPr>
        <w:t>First-Stage Estimates</w:t>
      </w:r>
      <w:r>
        <w:rPr>
          <w:spacing w:val="7"/>
          <w:w w:val="105"/>
        </w:rPr>
        <w:t> </w:t>
      </w:r>
      <w:r>
        <w:rPr>
          <w:w w:val="105"/>
        </w:rPr>
        <w:t>on</w:t>
      </w:r>
      <w:r>
        <w:rPr>
          <w:spacing w:val="2"/>
          <w:w w:val="105"/>
        </w:rPr>
        <w:t> </w:t>
      </w:r>
      <w:r>
        <w:rPr>
          <w:w w:val="105"/>
        </w:rPr>
        <w:t>Years</w:t>
      </w:r>
      <w:r>
        <w:rPr>
          <w:spacing w:val="4"/>
          <w:w w:val="105"/>
        </w:rPr>
        <w:t> </w:t>
      </w:r>
      <w:r>
        <w:rPr>
          <w:w w:val="105"/>
        </w:rPr>
        <w:t>of</w:t>
      </w:r>
      <w:r>
        <w:rPr>
          <w:spacing w:val="1"/>
          <w:w w:val="105"/>
        </w:rPr>
        <w:t> </w:t>
      </w:r>
      <w:r>
        <w:rPr>
          <w:w w:val="105"/>
        </w:rPr>
        <w:t>Schooling</w:t>
      </w:r>
      <w:r>
        <w:rPr>
          <w:spacing w:val="5"/>
          <w:w w:val="105"/>
        </w:rPr>
        <w:t> </w:t>
      </w:r>
      <w:r>
        <w:rPr>
          <w:w w:val="105"/>
        </w:rPr>
        <w:t>–</w:t>
      </w:r>
      <w:r>
        <w:rPr>
          <w:spacing w:val="4"/>
          <w:w w:val="105"/>
        </w:rPr>
        <w:t> </w:t>
      </w:r>
      <w:r>
        <w:rPr>
          <w:w w:val="105"/>
        </w:rPr>
        <w:t>Controlling</w:t>
      </w:r>
      <w:r>
        <w:rPr>
          <w:spacing w:val="4"/>
          <w:w w:val="105"/>
        </w:rPr>
        <w:t> </w:t>
      </w:r>
      <w:r>
        <w:rPr>
          <w:w w:val="105"/>
        </w:rPr>
        <w:t>for</w:t>
      </w:r>
      <w:r>
        <w:rPr>
          <w:spacing w:val="2"/>
          <w:w w:val="105"/>
        </w:rPr>
        <w:t> </w:t>
      </w:r>
      <w:r>
        <w:rPr>
          <w:w w:val="105"/>
        </w:rPr>
        <w:t>Differential</w:t>
      </w:r>
      <w:r>
        <w:rPr>
          <w:spacing w:val="3"/>
          <w:w w:val="105"/>
        </w:rPr>
        <w:t> </w:t>
      </w:r>
      <w:r>
        <w:rPr>
          <w:spacing w:val="-2"/>
          <w:w w:val="105"/>
        </w:rPr>
        <w:t>Trends.</w:t>
      </w:r>
    </w:p>
    <w:p>
      <w:pPr>
        <w:pStyle w:val="BodyText"/>
        <w:spacing w:before="11"/>
        <w:rPr>
          <w:sz w:val="18"/>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4"/>
        <w:gridCol w:w="992"/>
        <w:gridCol w:w="992"/>
        <w:gridCol w:w="370"/>
        <w:gridCol w:w="993"/>
        <w:gridCol w:w="990"/>
        <w:gridCol w:w="372"/>
        <w:gridCol w:w="991"/>
        <w:gridCol w:w="991"/>
      </w:tblGrid>
      <w:tr>
        <w:trPr>
          <w:trHeight w:val="688" w:hRule="atLeast"/>
        </w:trPr>
        <w:tc>
          <w:tcPr>
            <w:tcW w:w="4658" w:type="dxa"/>
            <w:gridSpan w:val="3"/>
            <w:tcBorders>
              <w:top w:val="single" w:sz="8" w:space="0" w:color="000000"/>
            </w:tcBorders>
          </w:tcPr>
          <w:p>
            <w:pPr>
              <w:pStyle w:val="TableParagraph"/>
              <w:spacing w:before="77"/>
              <w:ind w:left="3012"/>
              <w:rPr>
                <w:sz w:val="20"/>
              </w:rPr>
            </w:pPr>
            <w:r>
              <w:rPr>
                <w:w w:val="115"/>
                <w:sz w:val="20"/>
              </w:rPr>
              <w:t>A.</w:t>
            </w:r>
            <w:r>
              <w:rPr>
                <w:spacing w:val="19"/>
                <w:w w:val="115"/>
                <w:sz w:val="20"/>
              </w:rPr>
              <w:t> </w:t>
            </w:r>
            <w:r>
              <w:rPr>
                <w:w w:val="115"/>
                <w:sz w:val="20"/>
              </w:rPr>
              <w:t>Full</w:t>
            </w:r>
            <w:r>
              <w:rPr>
                <w:spacing w:val="20"/>
                <w:w w:val="115"/>
                <w:sz w:val="20"/>
              </w:rPr>
              <w:t> </w:t>
            </w:r>
            <w:r>
              <w:rPr>
                <w:spacing w:val="-2"/>
                <w:w w:val="115"/>
                <w:sz w:val="20"/>
              </w:rPr>
              <w:t>Sample</w:t>
            </w:r>
          </w:p>
        </w:tc>
        <w:tc>
          <w:tcPr>
            <w:tcW w:w="2353" w:type="dxa"/>
            <w:gridSpan w:val="3"/>
            <w:tcBorders>
              <w:top w:val="single" w:sz="8" w:space="0" w:color="000000"/>
            </w:tcBorders>
          </w:tcPr>
          <w:p>
            <w:pPr>
              <w:pStyle w:val="TableParagraph"/>
              <w:spacing w:line="285" w:lineRule="auto" w:before="77"/>
              <w:ind w:left="1042" w:hanging="272"/>
              <w:rPr>
                <w:sz w:val="20"/>
              </w:rPr>
            </w:pPr>
            <w:r>
              <w:rPr>
                <w:w w:val="115"/>
                <w:sz w:val="20"/>
              </w:rPr>
              <w:t>B.</w:t>
            </w:r>
            <w:r>
              <w:rPr>
                <w:spacing w:val="-6"/>
                <w:w w:val="115"/>
                <w:sz w:val="20"/>
              </w:rPr>
              <w:t> </w:t>
            </w:r>
            <w:r>
              <w:rPr>
                <w:w w:val="115"/>
                <w:sz w:val="20"/>
              </w:rPr>
              <w:t>Hidden</w:t>
            </w:r>
            <w:r>
              <w:rPr>
                <w:spacing w:val="-3"/>
                <w:w w:val="115"/>
                <w:sz w:val="20"/>
              </w:rPr>
              <w:t> </w:t>
            </w:r>
            <w:r>
              <w:rPr>
                <w:w w:val="115"/>
                <w:sz w:val="20"/>
              </w:rPr>
              <w:t>I</w:t>
            </w:r>
            <w:r>
              <w:rPr>
                <w:w w:val="115"/>
                <w:sz w:val="20"/>
              </w:rPr>
              <w:t>V</w:t>
            </w:r>
            <w:r>
              <w:rPr>
                <w:w w:val="115"/>
                <w:sz w:val="20"/>
              </w:rPr>
              <w:t> </w:t>
            </w:r>
            <w:r>
              <w:rPr>
                <w:spacing w:val="-2"/>
                <w:w w:val="115"/>
                <w:sz w:val="20"/>
              </w:rPr>
              <w:t>Sample</w:t>
            </w:r>
          </w:p>
        </w:tc>
        <w:tc>
          <w:tcPr>
            <w:tcW w:w="2354" w:type="dxa"/>
            <w:gridSpan w:val="3"/>
            <w:tcBorders>
              <w:top w:val="single" w:sz="8" w:space="0" w:color="000000"/>
            </w:tcBorders>
          </w:tcPr>
          <w:p>
            <w:pPr>
              <w:pStyle w:val="TableParagraph"/>
              <w:spacing w:line="285" w:lineRule="auto" w:before="77"/>
              <w:ind w:left="1043" w:hanging="488"/>
              <w:rPr>
                <w:sz w:val="20"/>
              </w:rPr>
            </w:pPr>
            <w:r>
              <w:rPr>
                <w:w w:val="115"/>
                <w:sz w:val="20"/>
              </w:rPr>
              <w:t>C.</w:t>
            </w:r>
            <w:r>
              <w:rPr>
                <w:spacing w:val="-11"/>
                <w:w w:val="115"/>
                <w:sz w:val="20"/>
              </w:rPr>
              <w:t> </w:t>
            </w:r>
            <w:r>
              <w:rPr>
                <w:w w:val="115"/>
                <w:sz w:val="20"/>
              </w:rPr>
              <w:t>Transparent</w:t>
            </w:r>
            <w:r>
              <w:rPr>
                <w:spacing w:val="-12"/>
                <w:w w:val="115"/>
                <w:sz w:val="20"/>
              </w:rPr>
              <w:t> </w:t>
            </w:r>
            <w:r>
              <w:rPr>
                <w:w w:val="115"/>
                <w:sz w:val="20"/>
              </w:rPr>
              <w:t>I</w:t>
            </w:r>
            <w:r>
              <w:rPr>
                <w:w w:val="115"/>
                <w:sz w:val="20"/>
              </w:rPr>
              <w:t>V</w:t>
            </w:r>
            <w:r>
              <w:rPr>
                <w:w w:val="115"/>
                <w:sz w:val="20"/>
              </w:rPr>
              <w:t> </w:t>
            </w:r>
            <w:r>
              <w:rPr>
                <w:spacing w:val="-2"/>
                <w:w w:val="120"/>
                <w:sz w:val="20"/>
              </w:rPr>
              <w:t>Sample</w:t>
            </w:r>
          </w:p>
        </w:tc>
      </w:tr>
      <w:tr>
        <w:trPr>
          <w:trHeight w:val="357" w:hRule="atLeast"/>
        </w:trPr>
        <w:tc>
          <w:tcPr>
            <w:tcW w:w="2674" w:type="dxa"/>
          </w:tcPr>
          <w:p>
            <w:pPr>
              <w:pStyle w:val="TableParagraph"/>
              <w:rPr>
                <w:rFonts w:ascii="Times New Roman"/>
                <w:sz w:val="16"/>
              </w:rPr>
            </w:pPr>
          </w:p>
        </w:tc>
        <w:tc>
          <w:tcPr>
            <w:tcW w:w="992" w:type="dxa"/>
            <w:tcBorders>
              <w:top w:val="single" w:sz="4" w:space="0" w:color="000000"/>
            </w:tcBorders>
          </w:tcPr>
          <w:p>
            <w:pPr>
              <w:pStyle w:val="TableParagraph"/>
              <w:spacing w:before="76"/>
              <w:ind w:left="31" w:right="61"/>
              <w:jc w:val="center"/>
              <w:rPr>
                <w:sz w:val="20"/>
              </w:rPr>
            </w:pPr>
            <w:r>
              <w:rPr>
                <w:spacing w:val="-2"/>
                <w:w w:val="105"/>
                <w:sz w:val="20"/>
              </w:rPr>
              <w:t>Baseline</w:t>
            </w:r>
          </w:p>
        </w:tc>
        <w:tc>
          <w:tcPr>
            <w:tcW w:w="992" w:type="dxa"/>
            <w:tcBorders>
              <w:top w:val="single" w:sz="4" w:space="0" w:color="000000"/>
            </w:tcBorders>
          </w:tcPr>
          <w:p>
            <w:pPr>
              <w:pStyle w:val="TableParagraph"/>
              <w:spacing w:before="76"/>
              <w:ind w:left="66" w:right="39"/>
              <w:jc w:val="center"/>
              <w:rPr>
                <w:sz w:val="20"/>
              </w:rPr>
            </w:pPr>
            <w:r>
              <w:rPr>
                <w:spacing w:val="-2"/>
                <w:w w:val="110"/>
                <w:sz w:val="20"/>
              </w:rPr>
              <w:t>Trends</w:t>
            </w:r>
          </w:p>
        </w:tc>
        <w:tc>
          <w:tcPr>
            <w:tcW w:w="370" w:type="dxa"/>
          </w:tcPr>
          <w:p>
            <w:pPr>
              <w:pStyle w:val="TableParagraph"/>
              <w:rPr>
                <w:rFonts w:ascii="Times New Roman"/>
                <w:sz w:val="16"/>
              </w:rPr>
            </w:pPr>
          </w:p>
        </w:tc>
        <w:tc>
          <w:tcPr>
            <w:tcW w:w="993" w:type="dxa"/>
            <w:tcBorders>
              <w:top w:val="single" w:sz="4" w:space="0" w:color="000000"/>
            </w:tcBorders>
          </w:tcPr>
          <w:p>
            <w:pPr>
              <w:pStyle w:val="TableParagraph"/>
              <w:spacing w:before="76"/>
              <w:ind w:left="9" w:right="44"/>
              <w:jc w:val="center"/>
              <w:rPr>
                <w:sz w:val="20"/>
              </w:rPr>
            </w:pPr>
            <w:r>
              <w:rPr>
                <w:spacing w:val="-2"/>
                <w:w w:val="105"/>
                <w:sz w:val="20"/>
              </w:rPr>
              <w:t>Baseline</w:t>
            </w:r>
          </w:p>
        </w:tc>
        <w:tc>
          <w:tcPr>
            <w:tcW w:w="990" w:type="dxa"/>
            <w:tcBorders>
              <w:top w:val="single" w:sz="4" w:space="0" w:color="000000"/>
            </w:tcBorders>
          </w:tcPr>
          <w:p>
            <w:pPr>
              <w:pStyle w:val="TableParagraph"/>
              <w:spacing w:before="76"/>
              <w:ind w:left="27" w:right="4"/>
              <w:jc w:val="center"/>
              <w:rPr>
                <w:sz w:val="20"/>
              </w:rPr>
            </w:pPr>
            <w:r>
              <w:rPr>
                <w:spacing w:val="-2"/>
                <w:w w:val="110"/>
                <w:sz w:val="20"/>
              </w:rPr>
              <w:t>Trends</w:t>
            </w:r>
          </w:p>
        </w:tc>
        <w:tc>
          <w:tcPr>
            <w:tcW w:w="372" w:type="dxa"/>
          </w:tcPr>
          <w:p>
            <w:pPr>
              <w:pStyle w:val="TableParagraph"/>
              <w:rPr>
                <w:rFonts w:ascii="Times New Roman"/>
                <w:sz w:val="16"/>
              </w:rPr>
            </w:pPr>
          </w:p>
        </w:tc>
        <w:tc>
          <w:tcPr>
            <w:tcW w:w="991" w:type="dxa"/>
            <w:tcBorders>
              <w:top w:val="single" w:sz="4" w:space="0" w:color="000000"/>
            </w:tcBorders>
          </w:tcPr>
          <w:p>
            <w:pPr>
              <w:pStyle w:val="TableParagraph"/>
              <w:spacing w:before="76"/>
              <w:ind w:left="32" w:right="66"/>
              <w:jc w:val="center"/>
              <w:rPr>
                <w:sz w:val="20"/>
              </w:rPr>
            </w:pPr>
            <w:r>
              <w:rPr>
                <w:spacing w:val="-2"/>
                <w:w w:val="105"/>
                <w:sz w:val="20"/>
              </w:rPr>
              <w:t>Baseline</w:t>
            </w:r>
          </w:p>
        </w:tc>
        <w:tc>
          <w:tcPr>
            <w:tcW w:w="991" w:type="dxa"/>
            <w:tcBorders>
              <w:top w:val="single" w:sz="4" w:space="0" w:color="000000"/>
            </w:tcBorders>
          </w:tcPr>
          <w:p>
            <w:pPr>
              <w:pStyle w:val="TableParagraph"/>
              <w:spacing w:before="76"/>
              <w:ind w:left="68" w:right="43"/>
              <w:jc w:val="center"/>
              <w:rPr>
                <w:sz w:val="20"/>
              </w:rPr>
            </w:pPr>
            <w:r>
              <w:rPr>
                <w:spacing w:val="-2"/>
                <w:w w:val="110"/>
                <w:sz w:val="20"/>
              </w:rPr>
              <w:t>Trends</w:t>
            </w:r>
          </w:p>
        </w:tc>
      </w:tr>
      <w:tr>
        <w:trPr>
          <w:trHeight w:val="319" w:hRule="atLeast"/>
        </w:trPr>
        <w:tc>
          <w:tcPr>
            <w:tcW w:w="2674" w:type="dxa"/>
            <w:tcBorders>
              <w:bottom w:val="single" w:sz="6" w:space="0" w:color="000000"/>
            </w:tcBorders>
          </w:tcPr>
          <w:p>
            <w:pPr>
              <w:pStyle w:val="TableParagraph"/>
              <w:rPr>
                <w:rFonts w:ascii="Times New Roman"/>
                <w:sz w:val="16"/>
              </w:rPr>
            </w:pPr>
          </w:p>
        </w:tc>
        <w:tc>
          <w:tcPr>
            <w:tcW w:w="992" w:type="dxa"/>
            <w:tcBorders>
              <w:bottom w:val="single" w:sz="6" w:space="0" w:color="000000"/>
            </w:tcBorders>
          </w:tcPr>
          <w:p>
            <w:pPr>
              <w:pStyle w:val="TableParagraph"/>
              <w:spacing w:before="3"/>
              <w:ind w:left="31" w:right="65"/>
              <w:jc w:val="center"/>
              <w:rPr>
                <w:sz w:val="20"/>
              </w:rPr>
            </w:pPr>
            <w:r>
              <w:rPr>
                <w:spacing w:val="-5"/>
                <w:w w:val="115"/>
                <w:sz w:val="20"/>
              </w:rPr>
              <w:t>(1)</w:t>
            </w:r>
          </w:p>
        </w:tc>
        <w:tc>
          <w:tcPr>
            <w:tcW w:w="992" w:type="dxa"/>
            <w:tcBorders>
              <w:bottom w:val="single" w:sz="6" w:space="0" w:color="000000"/>
            </w:tcBorders>
          </w:tcPr>
          <w:p>
            <w:pPr>
              <w:pStyle w:val="TableParagraph"/>
              <w:spacing w:before="3"/>
              <w:ind w:left="67" w:right="39"/>
              <w:jc w:val="center"/>
              <w:rPr>
                <w:sz w:val="20"/>
              </w:rPr>
            </w:pPr>
            <w:r>
              <w:rPr>
                <w:spacing w:val="-5"/>
                <w:w w:val="115"/>
                <w:sz w:val="20"/>
              </w:rPr>
              <w:t>(2)</w:t>
            </w:r>
          </w:p>
        </w:tc>
        <w:tc>
          <w:tcPr>
            <w:tcW w:w="370" w:type="dxa"/>
            <w:tcBorders>
              <w:bottom w:val="single" w:sz="6" w:space="0" w:color="000000"/>
            </w:tcBorders>
          </w:tcPr>
          <w:p>
            <w:pPr>
              <w:pStyle w:val="TableParagraph"/>
              <w:rPr>
                <w:rFonts w:ascii="Times New Roman"/>
                <w:sz w:val="16"/>
              </w:rPr>
            </w:pPr>
          </w:p>
        </w:tc>
        <w:tc>
          <w:tcPr>
            <w:tcW w:w="993" w:type="dxa"/>
            <w:tcBorders>
              <w:bottom w:val="single" w:sz="6" w:space="0" w:color="000000"/>
            </w:tcBorders>
          </w:tcPr>
          <w:p>
            <w:pPr>
              <w:pStyle w:val="TableParagraph"/>
              <w:spacing w:before="3"/>
              <w:ind w:left="10" w:right="44"/>
              <w:jc w:val="center"/>
              <w:rPr>
                <w:sz w:val="20"/>
              </w:rPr>
            </w:pPr>
            <w:r>
              <w:rPr>
                <w:spacing w:val="-5"/>
                <w:w w:val="115"/>
                <w:sz w:val="20"/>
              </w:rPr>
              <w:t>(3)</w:t>
            </w:r>
          </w:p>
        </w:tc>
        <w:tc>
          <w:tcPr>
            <w:tcW w:w="990" w:type="dxa"/>
            <w:tcBorders>
              <w:bottom w:val="single" w:sz="6" w:space="0" w:color="000000"/>
            </w:tcBorders>
          </w:tcPr>
          <w:p>
            <w:pPr>
              <w:pStyle w:val="TableParagraph"/>
              <w:spacing w:before="3"/>
              <w:ind w:left="27" w:right="3"/>
              <w:jc w:val="center"/>
              <w:rPr>
                <w:sz w:val="20"/>
              </w:rPr>
            </w:pPr>
            <w:r>
              <w:rPr>
                <w:spacing w:val="-5"/>
                <w:w w:val="115"/>
                <w:sz w:val="20"/>
              </w:rPr>
              <w:t>(4)</w:t>
            </w:r>
          </w:p>
        </w:tc>
        <w:tc>
          <w:tcPr>
            <w:tcW w:w="372" w:type="dxa"/>
            <w:tcBorders>
              <w:bottom w:val="single" w:sz="6" w:space="0" w:color="000000"/>
            </w:tcBorders>
          </w:tcPr>
          <w:p>
            <w:pPr>
              <w:pStyle w:val="TableParagraph"/>
              <w:rPr>
                <w:rFonts w:ascii="Times New Roman"/>
                <w:sz w:val="16"/>
              </w:rPr>
            </w:pPr>
          </w:p>
        </w:tc>
        <w:tc>
          <w:tcPr>
            <w:tcW w:w="991" w:type="dxa"/>
            <w:tcBorders>
              <w:bottom w:val="single" w:sz="6" w:space="0" w:color="000000"/>
            </w:tcBorders>
          </w:tcPr>
          <w:p>
            <w:pPr>
              <w:pStyle w:val="TableParagraph"/>
              <w:spacing w:before="3"/>
              <w:ind w:left="32" w:right="70"/>
              <w:jc w:val="center"/>
              <w:rPr>
                <w:sz w:val="20"/>
              </w:rPr>
            </w:pPr>
            <w:r>
              <w:rPr>
                <w:spacing w:val="-5"/>
                <w:w w:val="115"/>
                <w:sz w:val="20"/>
              </w:rPr>
              <w:t>(5)</w:t>
            </w:r>
          </w:p>
        </w:tc>
        <w:tc>
          <w:tcPr>
            <w:tcW w:w="991" w:type="dxa"/>
            <w:tcBorders>
              <w:bottom w:val="single" w:sz="6" w:space="0" w:color="000000"/>
            </w:tcBorders>
          </w:tcPr>
          <w:p>
            <w:pPr>
              <w:pStyle w:val="TableParagraph"/>
              <w:spacing w:before="3"/>
              <w:ind w:left="69" w:right="43"/>
              <w:jc w:val="center"/>
              <w:rPr>
                <w:sz w:val="20"/>
              </w:rPr>
            </w:pPr>
            <w:r>
              <w:rPr>
                <w:spacing w:val="-5"/>
                <w:w w:val="115"/>
                <w:sz w:val="20"/>
              </w:rPr>
              <w:t>(6)</w:t>
            </w:r>
          </w:p>
        </w:tc>
      </w:tr>
      <w:tr>
        <w:trPr>
          <w:trHeight w:val="337" w:hRule="atLeast"/>
        </w:trPr>
        <w:tc>
          <w:tcPr>
            <w:tcW w:w="2674" w:type="dxa"/>
            <w:tcBorders>
              <w:top w:val="single" w:sz="6" w:space="0" w:color="000000"/>
            </w:tcBorders>
          </w:tcPr>
          <w:p>
            <w:pPr>
              <w:pStyle w:val="TableParagraph"/>
              <w:spacing w:line="239" w:lineRule="exact" w:before="79"/>
              <w:rPr>
                <w:sz w:val="20"/>
              </w:rPr>
            </w:pPr>
            <w:r>
              <w:rPr>
                <w:spacing w:val="-2"/>
                <w:w w:val="110"/>
                <w:sz w:val="20"/>
              </w:rPr>
              <w:t>Instrument:</w:t>
            </w:r>
          </w:p>
        </w:tc>
        <w:tc>
          <w:tcPr>
            <w:tcW w:w="992" w:type="dxa"/>
            <w:tcBorders>
              <w:top w:val="single" w:sz="6" w:space="0" w:color="000000"/>
            </w:tcBorders>
          </w:tcPr>
          <w:p>
            <w:pPr>
              <w:pStyle w:val="TableParagraph"/>
              <w:rPr>
                <w:rFonts w:ascii="Times New Roman"/>
                <w:sz w:val="16"/>
              </w:rPr>
            </w:pPr>
          </w:p>
        </w:tc>
        <w:tc>
          <w:tcPr>
            <w:tcW w:w="992" w:type="dxa"/>
            <w:tcBorders>
              <w:top w:val="single" w:sz="6" w:space="0" w:color="000000"/>
            </w:tcBorders>
          </w:tcPr>
          <w:p>
            <w:pPr>
              <w:pStyle w:val="TableParagraph"/>
              <w:rPr>
                <w:rFonts w:ascii="Times New Roman"/>
                <w:sz w:val="16"/>
              </w:rPr>
            </w:pPr>
          </w:p>
        </w:tc>
        <w:tc>
          <w:tcPr>
            <w:tcW w:w="370" w:type="dxa"/>
            <w:tcBorders>
              <w:top w:val="single" w:sz="6" w:space="0" w:color="000000"/>
            </w:tcBorders>
          </w:tcPr>
          <w:p>
            <w:pPr>
              <w:pStyle w:val="TableParagraph"/>
              <w:rPr>
                <w:rFonts w:ascii="Times New Roman"/>
                <w:sz w:val="16"/>
              </w:rPr>
            </w:pPr>
          </w:p>
        </w:tc>
        <w:tc>
          <w:tcPr>
            <w:tcW w:w="993" w:type="dxa"/>
            <w:tcBorders>
              <w:top w:val="single" w:sz="6" w:space="0" w:color="000000"/>
            </w:tcBorders>
          </w:tcPr>
          <w:p>
            <w:pPr>
              <w:pStyle w:val="TableParagraph"/>
              <w:rPr>
                <w:rFonts w:ascii="Times New Roman"/>
                <w:sz w:val="16"/>
              </w:rPr>
            </w:pPr>
          </w:p>
        </w:tc>
        <w:tc>
          <w:tcPr>
            <w:tcW w:w="990" w:type="dxa"/>
            <w:tcBorders>
              <w:top w:val="single" w:sz="6" w:space="0" w:color="000000"/>
            </w:tcBorders>
          </w:tcPr>
          <w:p>
            <w:pPr>
              <w:pStyle w:val="TableParagraph"/>
              <w:rPr>
                <w:rFonts w:ascii="Times New Roman"/>
                <w:sz w:val="16"/>
              </w:rPr>
            </w:pPr>
          </w:p>
        </w:tc>
        <w:tc>
          <w:tcPr>
            <w:tcW w:w="372" w:type="dxa"/>
            <w:tcBorders>
              <w:top w:val="single" w:sz="6" w:space="0" w:color="000000"/>
            </w:tcBorders>
          </w:tcPr>
          <w:p>
            <w:pPr>
              <w:pStyle w:val="TableParagraph"/>
              <w:rPr>
                <w:rFonts w:ascii="Times New Roman"/>
                <w:sz w:val="16"/>
              </w:rPr>
            </w:pPr>
          </w:p>
        </w:tc>
        <w:tc>
          <w:tcPr>
            <w:tcW w:w="991" w:type="dxa"/>
            <w:tcBorders>
              <w:top w:val="single" w:sz="6" w:space="0" w:color="000000"/>
            </w:tcBorders>
          </w:tcPr>
          <w:p>
            <w:pPr>
              <w:pStyle w:val="TableParagraph"/>
              <w:rPr>
                <w:rFonts w:ascii="Times New Roman"/>
                <w:sz w:val="16"/>
              </w:rPr>
            </w:pPr>
          </w:p>
        </w:tc>
        <w:tc>
          <w:tcPr>
            <w:tcW w:w="991" w:type="dxa"/>
            <w:tcBorders>
              <w:top w:val="single" w:sz="6" w:space="0" w:color="000000"/>
            </w:tcBorders>
          </w:tcPr>
          <w:p>
            <w:pPr>
              <w:pStyle w:val="TableParagraph"/>
              <w:rPr>
                <w:rFonts w:ascii="Times New Roman"/>
                <w:sz w:val="16"/>
              </w:rPr>
            </w:pPr>
          </w:p>
        </w:tc>
      </w:tr>
      <w:tr>
        <w:trPr>
          <w:trHeight w:val="318" w:hRule="atLeast"/>
        </w:trPr>
        <w:tc>
          <w:tcPr>
            <w:tcW w:w="2674" w:type="dxa"/>
          </w:tcPr>
          <w:p>
            <w:pPr>
              <w:pStyle w:val="TableParagraph"/>
              <w:spacing w:before="34"/>
              <w:rPr>
                <w:i/>
                <w:sz w:val="20"/>
              </w:rPr>
            </w:pPr>
            <w:r>
              <w:rPr>
                <w:i/>
                <w:w w:val="105"/>
                <w:sz w:val="20"/>
              </w:rPr>
              <w:t>Exposure</w:t>
            </w:r>
            <w:r>
              <w:rPr>
                <w:i/>
                <w:spacing w:val="17"/>
                <w:w w:val="105"/>
                <w:sz w:val="20"/>
              </w:rPr>
              <w:t> </w:t>
            </w:r>
            <w:r>
              <w:rPr>
                <w:i/>
                <w:w w:val="105"/>
                <w:sz w:val="20"/>
              </w:rPr>
              <w:t>to</w:t>
            </w:r>
            <w:r>
              <w:rPr>
                <w:i/>
                <w:spacing w:val="15"/>
                <w:w w:val="105"/>
                <w:sz w:val="20"/>
              </w:rPr>
              <w:t> </w:t>
            </w:r>
            <w:r>
              <w:rPr>
                <w:i/>
                <w:spacing w:val="-2"/>
                <w:w w:val="105"/>
                <w:sz w:val="20"/>
              </w:rPr>
              <w:t>Reform</w:t>
            </w:r>
          </w:p>
        </w:tc>
        <w:tc>
          <w:tcPr>
            <w:tcW w:w="992" w:type="dxa"/>
          </w:tcPr>
          <w:p>
            <w:pPr>
              <w:pStyle w:val="TableParagraph"/>
              <w:spacing w:line="278" w:lineRule="exact"/>
              <w:ind w:left="31" w:right="70"/>
              <w:jc w:val="center"/>
              <w:rPr>
                <w:position w:val="9"/>
                <w:sz w:val="16"/>
              </w:rPr>
            </w:pPr>
            <w:r>
              <w:rPr>
                <w:spacing w:val="-2"/>
                <w:sz w:val="20"/>
              </w:rPr>
              <w:t>0.237</w:t>
            </w:r>
            <w:r>
              <w:rPr>
                <w:spacing w:val="-2"/>
                <w:position w:val="9"/>
                <w:sz w:val="16"/>
              </w:rPr>
              <w:t>***</w:t>
            </w:r>
          </w:p>
        </w:tc>
        <w:tc>
          <w:tcPr>
            <w:tcW w:w="992" w:type="dxa"/>
          </w:tcPr>
          <w:p>
            <w:pPr>
              <w:pStyle w:val="TableParagraph"/>
              <w:spacing w:line="278" w:lineRule="exact"/>
              <w:ind w:left="58" w:right="39"/>
              <w:jc w:val="center"/>
              <w:rPr>
                <w:position w:val="9"/>
                <w:sz w:val="16"/>
              </w:rPr>
            </w:pPr>
            <w:r>
              <w:rPr>
                <w:spacing w:val="-2"/>
                <w:sz w:val="20"/>
              </w:rPr>
              <w:t>0.209</w:t>
            </w:r>
            <w:r>
              <w:rPr>
                <w:spacing w:val="-2"/>
                <w:position w:val="9"/>
                <w:sz w:val="16"/>
              </w:rPr>
              <w:t>***</w:t>
            </w:r>
          </w:p>
        </w:tc>
        <w:tc>
          <w:tcPr>
            <w:tcW w:w="370" w:type="dxa"/>
          </w:tcPr>
          <w:p>
            <w:pPr>
              <w:pStyle w:val="TableParagraph"/>
              <w:rPr>
                <w:rFonts w:ascii="Times New Roman"/>
                <w:sz w:val="16"/>
              </w:rPr>
            </w:pPr>
          </w:p>
        </w:tc>
        <w:tc>
          <w:tcPr>
            <w:tcW w:w="993" w:type="dxa"/>
          </w:tcPr>
          <w:p>
            <w:pPr>
              <w:pStyle w:val="TableParagraph"/>
              <w:spacing w:line="278" w:lineRule="exact"/>
              <w:ind w:right="44"/>
              <w:jc w:val="center"/>
              <w:rPr>
                <w:position w:val="9"/>
                <w:sz w:val="16"/>
              </w:rPr>
            </w:pPr>
            <w:r>
              <w:rPr>
                <w:spacing w:val="-2"/>
                <w:sz w:val="20"/>
              </w:rPr>
              <w:t>0.228</w:t>
            </w:r>
            <w:r>
              <w:rPr>
                <w:spacing w:val="-2"/>
                <w:position w:val="9"/>
                <w:sz w:val="16"/>
              </w:rPr>
              <w:t>***</w:t>
            </w:r>
          </w:p>
        </w:tc>
        <w:tc>
          <w:tcPr>
            <w:tcW w:w="990" w:type="dxa"/>
          </w:tcPr>
          <w:p>
            <w:pPr>
              <w:pStyle w:val="TableParagraph"/>
              <w:spacing w:line="278" w:lineRule="exact"/>
              <w:ind w:left="27" w:right="7"/>
              <w:jc w:val="center"/>
              <w:rPr>
                <w:position w:val="9"/>
                <w:sz w:val="16"/>
              </w:rPr>
            </w:pPr>
            <w:r>
              <w:rPr>
                <w:spacing w:val="-2"/>
                <w:sz w:val="20"/>
              </w:rPr>
              <w:t>0.209</w:t>
            </w:r>
            <w:r>
              <w:rPr>
                <w:spacing w:val="-2"/>
                <w:position w:val="9"/>
                <w:sz w:val="16"/>
              </w:rPr>
              <w:t>***</w:t>
            </w:r>
          </w:p>
        </w:tc>
        <w:tc>
          <w:tcPr>
            <w:tcW w:w="372" w:type="dxa"/>
          </w:tcPr>
          <w:p>
            <w:pPr>
              <w:pStyle w:val="TableParagraph"/>
              <w:rPr>
                <w:rFonts w:ascii="Times New Roman"/>
                <w:sz w:val="16"/>
              </w:rPr>
            </w:pPr>
          </w:p>
        </w:tc>
        <w:tc>
          <w:tcPr>
            <w:tcW w:w="991" w:type="dxa"/>
          </w:tcPr>
          <w:p>
            <w:pPr>
              <w:pStyle w:val="TableParagraph"/>
              <w:spacing w:line="278" w:lineRule="exact"/>
              <w:ind w:left="32" w:right="75"/>
              <w:jc w:val="center"/>
              <w:rPr>
                <w:position w:val="9"/>
                <w:sz w:val="16"/>
              </w:rPr>
            </w:pPr>
            <w:r>
              <w:rPr>
                <w:spacing w:val="-2"/>
                <w:sz w:val="20"/>
              </w:rPr>
              <w:t>0.240</w:t>
            </w:r>
            <w:r>
              <w:rPr>
                <w:spacing w:val="-2"/>
                <w:position w:val="9"/>
                <w:sz w:val="16"/>
              </w:rPr>
              <w:t>***</w:t>
            </w:r>
          </w:p>
        </w:tc>
        <w:tc>
          <w:tcPr>
            <w:tcW w:w="991" w:type="dxa"/>
          </w:tcPr>
          <w:p>
            <w:pPr>
              <w:pStyle w:val="TableParagraph"/>
              <w:spacing w:line="278" w:lineRule="exact"/>
              <w:ind w:left="60" w:right="43"/>
              <w:jc w:val="center"/>
              <w:rPr>
                <w:position w:val="9"/>
                <w:sz w:val="16"/>
              </w:rPr>
            </w:pPr>
            <w:r>
              <w:rPr>
                <w:spacing w:val="-2"/>
                <w:sz w:val="20"/>
              </w:rPr>
              <w:t>0.199</w:t>
            </w:r>
            <w:r>
              <w:rPr>
                <w:spacing w:val="-2"/>
                <w:position w:val="9"/>
                <w:sz w:val="16"/>
              </w:rPr>
              <w:t>***</w:t>
            </w:r>
          </w:p>
        </w:tc>
      </w:tr>
      <w:tr>
        <w:trPr>
          <w:trHeight w:val="319" w:hRule="atLeast"/>
        </w:trPr>
        <w:tc>
          <w:tcPr>
            <w:tcW w:w="2674" w:type="dxa"/>
            <w:tcBorders>
              <w:bottom w:val="single" w:sz="6" w:space="0" w:color="000000"/>
            </w:tcBorders>
          </w:tcPr>
          <w:p>
            <w:pPr>
              <w:pStyle w:val="TableParagraph"/>
              <w:rPr>
                <w:rFonts w:ascii="Times New Roman"/>
                <w:sz w:val="16"/>
              </w:rPr>
            </w:pPr>
          </w:p>
        </w:tc>
        <w:tc>
          <w:tcPr>
            <w:tcW w:w="992" w:type="dxa"/>
            <w:tcBorders>
              <w:bottom w:val="single" w:sz="6" w:space="0" w:color="000000"/>
            </w:tcBorders>
          </w:tcPr>
          <w:p>
            <w:pPr>
              <w:pStyle w:val="TableParagraph"/>
              <w:spacing w:before="3"/>
              <w:ind w:left="31" w:right="63"/>
              <w:jc w:val="center"/>
              <w:rPr>
                <w:sz w:val="20"/>
              </w:rPr>
            </w:pPr>
            <w:r>
              <w:rPr>
                <w:spacing w:val="-2"/>
                <w:w w:val="105"/>
                <w:sz w:val="20"/>
              </w:rPr>
              <w:t>(0.025)</w:t>
            </w:r>
          </w:p>
        </w:tc>
        <w:tc>
          <w:tcPr>
            <w:tcW w:w="992" w:type="dxa"/>
            <w:tcBorders>
              <w:bottom w:val="single" w:sz="6" w:space="0" w:color="000000"/>
            </w:tcBorders>
          </w:tcPr>
          <w:p>
            <w:pPr>
              <w:pStyle w:val="TableParagraph"/>
              <w:spacing w:before="3"/>
              <w:ind w:left="70" w:right="39"/>
              <w:jc w:val="center"/>
              <w:rPr>
                <w:sz w:val="20"/>
              </w:rPr>
            </w:pPr>
            <w:r>
              <w:rPr>
                <w:spacing w:val="-2"/>
                <w:w w:val="105"/>
                <w:sz w:val="20"/>
              </w:rPr>
              <w:t>(0.034)</w:t>
            </w:r>
          </w:p>
        </w:tc>
        <w:tc>
          <w:tcPr>
            <w:tcW w:w="370" w:type="dxa"/>
            <w:tcBorders>
              <w:bottom w:val="single" w:sz="6" w:space="0" w:color="000000"/>
            </w:tcBorders>
          </w:tcPr>
          <w:p>
            <w:pPr>
              <w:pStyle w:val="TableParagraph"/>
              <w:rPr>
                <w:rFonts w:ascii="Times New Roman"/>
                <w:sz w:val="16"/>
              </w:rPr>
            </w:pPr>
          </w:p>
        </w:tc>
        <w:tc>
          <w:tcPr>
            <w:tcW w:w="993" w:type="dxa"/>
            <w:tcBorders>
              <w:bottom w:val="single" w:sz="6" w:space="0" w:color="000000"/>
            </w:tcBorders>
          </w:tcPr>
          <w:p>
            <w:pPr>
              <w:pStyle w:val="TableParagraph"/>
              <w:spacing w:before="3"/>
              <w:ind w:left="12" w:right="44"/>
              <w:jc w:val="center"/>
              <w:rPr>
                <w:sz w:val="20"/>
              </w:rPr>
            </w:pPr>
            <w:r>
              <w:rPr>
                <w:spacing w:val="-2"/>
                <w:w w:val="105"/>
                <w:sz w:val="20"/>
              </w:rPr>
              <w:t>(0.034)</w:t>
            </w:r>
          </w:p>
        </w:tc>
        <w:tc>
          <w:tcPr>
            <w:tcW w:w="990" w:type="dxa"/>
            <w:tcBorders>
              <w:bottom w:val="single" w:sz="6" w:space="0" w:color="000000"/>
            </w:tcBorders>
          </w:tcPr>
          <w:p>
            <w:pPr>
              <w:pStyle w:val="TableParagraph"/>
              <w:spacing w:before="3"/>
              <w:ind w:left="27"/>
              <w:jc w:val="center"/>
              <w:rPr>
                <w:sz w:val="20"/>
              </w:rPr>
            </w:pPr>
            <w:r>
              <w:rPr>
                <w:spacing w:val="-2"/>
                <w:w w:val="105"/>
                <w:sz w:val="20"/>
              </w:rPr>
              <w:t>(0.040)</w:t>
            </w:r>
          </w:p>
        </w:tc>
        <w:tc>
          <w:tcPr>
            <w:tcW w:w="372" w:type="dxa"/>
            <w:tcBorders>
              <w:bottom w:val="single" w:sz="6" w:space="0" w:color="000000"/>
            </w:tcBorders>
          </w:tcPr>
          <w:p>
            <w:pPr>
              <w:pStyle w:val="TableParagraph"/>
              <w:rPr>
                <w:rFonts w:ascii="Times New Roman"/>
                <w:sz w:val="16"/>
              </w:rPr>
            </w:pPr>
          </w:p>
        </w:tc>
        <w:tc>
          <w:tcPr>
            <w:tcW w:w="991" w:type="dxa"/>
            <w:tcBorders>
              <w:bottom w:val="single" w:sz="6" w:space="0" w:color="000000"/>
            </w:tcBorders>
          </w:tcPr>
          <w:p>
            <w:pPr>
              <w:pStyle w:val="TableParagraph"/>
              <w:spacing w:before="3"/>
              <w:ind w:left="32" w:right="68"/>
              <w:jc w:val="center"/>
              <w:rPr>
                <w:sz w:val="20"/>
              </w:rPr>
            </w:pPr>
            <w:r>
              <w:rPr>
                <w:spacing w:val="-2"/>
                <w:w w:val="105"/>
                <w:sz w:val="20"/>
              </w:rPr>
              <w:t>(0.032)</w:t>
            </w:r>
          </w:p>
        </w:tc>
        <w:tc>
          <w:tcPr>
            <w:tcW w:w="991" w:type="dxa"/>
            <w:tcBorders>
              <w:bottom w:val="single" w:sz="6" w:space="0" w:color="000000"/>
            </w:tcBorders>
          </w:tcPr>
          <w:p>
            <w:pPr>
              <w:pStyle w:val="TableParagraph"/>
              <w:spacing w:before="3"/>
              <w:ind w:left="72" w:right="43"/>
              <w:jc w:val="center"/>
              <w:rPr>
                <w:sz w:val="20"/>
              </w:rPr>
            </w:pPr>
            <w:r>
              <w:rPr>
                <w:spacing w:val="-2"/>
                <w:w w:val="105"/>
                <w:sz w:val="20"/>
              </w:rPr>
              <w:t>(0.038)</w:t>
            </w:r>
          </w:p>
        </w:tc>
      </w:tr>
      <w:tr>
        <w:trPr>
          <w:trHeight w:val="611" w:hRule="atLeast"/>
        </w:trPr>
        <w:tc>
          <w:tcPr>
            <w:tcW w:w="2674" w:type="dxa"/>
            <w:tcBorders>
              <w:top w:val="single" w:sz="6" w:space="0" w:color="000000"/>
            </w:tcBorders>
          </w:tcPr>
          <w:p>
            <w:pPr>
              <w:pStyle w:val="TableParagraph"/>
              <w:spacing w:before="76"/>
              <w:rPr>
                <w:sz w:val="20"/>
              </w:rPr>
            </w:pPr>
            <w:r>
              <w:rPr>
                <w:spacing w:val="-2"/>
                <w:w w:val="110"/>
                <w:sz w:val="20"/>
              </w:rPr>
              <w:t>Controls:</w:t>
            </w:r>
          </w:p>
          <w:p>
            <w:pPr>
              <w:pStyle w:val="TableParagraph"/>
              <w:spacing w:line="224" w:lineRule="exact" w:before="47"/>
              <w:rPr>
                <w:sz w:val="20"/>
              </w:rPr>
            </w:pPr>
            <w:r>
              <w:rPr>
                <w:w w:val="110"/>
                <w:sz w:val="20"/>
              </w:rPr>
              <w:t>Municipality</w:t>
            </w:r>
            <w:r>
              <w:rPr>
                <w:spacing w:val="15"/>
                <w:w w:val="110"/>
                <w:sz w:val="20"/>
              </w:rPr>
              <w:t> </w:t>
            </w:r>
            <w:r>
              <w:rPr>
                <w:w w:val="110"/>
                <w:sz w:val="20"/>
              </w:rPr>
              <w:t>Fixed</w:t>
            </w:r>
            <w:r>
              <w:rPr>
                <w:spacing w:val="13"/>
                <w:w w:val="110"/>
                <w:sz w:val="20"/>
              </w:rPr>
              <w:t> </w:t>
            </w:r>
            <w:r>
              <w:rPr>
                <w:spacing w:val="-2"/>
                <w:w w:val="110"/>
                <w:sz w:val="20"/>
              </w:rPr>
              <w:t>Effects</w:t>
            </w:r>
          </w:p>
        </w:tc>
        <w:tc>
          <w:tcPr>
            <w:tcW w:w="992" w:type="dxa"/>
            <w:tcBorders>
              <w:top w:val="single" w:sz="6" w:space="0" w:color="000000"/>
            </w:tcBorders>
          </w:tcPr>
          <w:p>
            <w:pPr>
              <w:pStyle w:val="TableParagraph"/>
              <w:spacing w:before="12"/>
              <w:rPr>
                <w:sz w:val="24"/>
              </w:rPr>
            </w:pPr>
          </w:p>
          <w:p>
            <w:pPr>
              <w:pStyle w:val="TableParagraph"/>
              <w:spacing w:line="286" w:lineRule="exact"/>
              <w:ind w:left="31" w:right="63"/>
              <w:jc w:val="center"/>
              <w:rPr>
                <w:rFonts w:ascii="Palatino Linotype"/>
                <w:sz w:val="24"/>
              </w:rPr>
            </w:pPr>
            <w:r>
              <w:rPr>
                <w:rFonts w:ascii="Palatino Linotype"/>
                <w:spacing w:val="-10"/>
                <w:w w:val="115"/>
                <w:sz w:val="24"/>
              </w:rPr>
              <w:t>C</w:t>
            </w:r>
          </w:p>
        </w:tc>
        <w:tc>
          <w:tcPr>
            <w:tcW w:w="992" w:type="dxa"/>
            <w:tcBorders>
              <w:top w:val="single" w:sz="6" w:space="0" w:color="000000"/>
            </w:tcBorders>
          </w:tcPr>
          <w:p>
            <w:pPr>
              <w:pStyle w:val="TableParagraph"/>
              <w:spacing w:before="12"/>
              <w:rPr>
                <w:sz w:val="24"/>
              </w:rPr>
            </w:pPr>
          </w:p>
          <w:p>
            <w:pPr>
              <w:pStyle w:val="TableParagraph"/>
              <w:spacing w:line="286" w:lineRule="exact"/>
              <w:ind w:left="65" w:right="39"/>
              <w:jc w:val="center"/>
              <w:rPr>
                <w:rFonts w:ascii="Palatino Linotype"/>
                <w:sz w:val="24"/>
              </w:rPr>
            </w:pPr>
            <w:r>
              <w:rPr>
                <w:rFonts w:ascii="Palatino Linotype"/>
                <w:spacing w:val="-10"/>
                <w:w w:val="115"/>
                <w:sz w:val="24"/>
              </w:rPr>
              <w:t>C</w:t>
            </w:r>
          </w:p>
        </w:tc>
        <w:tc>
          <w:tcPr>
            <w:tcW w:w="370" w:type="dxa"/>
            <w:tcBorders>
              <w:top w:val="single" w:sz="6" w:space="0" w:color="000000"/>
            </w:tcBorders>
          </w:tcPr>
          <w:p>
            <w:pPr>
              <w:pStyle w:val="TableParagraph"/>
              <w:rPr>
                <w:rFonts w:ascii="Times New Roman"/>
                <w:sz w:val="16"/>
              </w:rPr>
            </w:pPr>
          </w:p>
        </w:tc>
        <w:tc>
          <w:tcPr>
            <w:tcW w:w="993" w:type="dxa"/>
            <w:tcBorders>
              <w:top w:val="single" w:sz="6" w:space="0" w:color="000000"/>
            </w:tcBorders>
          </w:tcPr>
          <w:p>
            <w:pPr>
              <w:pStyle w:val="TableParagraph"/>
              <w:spacing w:before="12"/>
              <w:rPr>
                <w:sz w:val="24"/>
              </w:rPr>
            </w:pPr>
          </w:p>
          <w:p>
            <w:pPr>
              <w:pStyle w:val="TableParagraph"/>
              <w:spacing w:line="286" w:lineRule="exact"/>
              <w:ind w:left="7" w:right="44"/>
              <w:jc w:val="center"/>
              <w:rPr>
                <w:rFonts w:ascii="Palatino Linotype"/>
                <w:sz w:val="24"/>
              </w:rPr>
            </w:pPr>
            <w:r>
              <w:rPr>
                <w:rFonts w:ascii="Palatino Linotype"/>
                <w:spacing w:val="-10"/>
                <w:w w:val="115"/>
                <w:sz w:val="24"/>
              </w:rPr>
              <w:t>C</w:t>
            </w:r>
          </w:p>
        </w:tc>
        <w:tc>
          <w:tcPr>
            <w:tcW w:w="990" w:type="dxa"/>
            <w:tcBorders>
              <w:top w:val="single" w:sz="6" w:space="0" w:color="000000"/>
            </w:tcBorders>
          </w:tcPr>
          <w:p>
            <w:pPr>
              <w:pStyle w:val="TableParagraph"/>
              <w:spacing w:before="12"/>
              <w:rPr>
                <w:sz w:val="24"/>
              </w:rPr>
            </w:pPr>
          </w:p>
          <w:p>
            <w:pPr>
              <w:pStyle w:val="TableParagraph"/>
              <w:spacing w:line="286" w:lineRule="exact"/>
              <w:ind w:left="27" w:right="1"/>
              <w:jc w:val="center"/>
              <w:rPr>
                <w:rFonts w:ascii="Palatino Linotype"/>
                <w:sz w:val="24"/>
              </w:rPr>
            </w:pPr>
            <w:r>
              <w:rPr>
                <w:rFonts w:ascii="Palatino Linotype"/>
                <w:spacing w:val="-10"/>
                <w:w w:val="115"/>
                <w:sz w:val="24"/>
              </w:rPr>
              <w:t>C</w:t>
            </w:r>
          </w:p>
        </w:tc>
        <w:tc>
          <w:tcPr>
            <w:tcW w:w="372" w:type="dxa"/>
            <w:tcBorders>
              <w:top w:val="single" w:sz="6" w:space="0" w:color="000000"/>
            </w:tcBorders>
          </w:tcPr>
          <w:p>
            <w:pPr>
              <w:pStyle w:val="TableParagraph"/>
              <w:rPr>
                <w:rFonts w:ascii="Times New Roman"/>
                <w:sz w:val="16"/>
              </w:rPr>
            </w:pPr>
          </w:p>
        </w:tc>
        <w:tc>
          <w:tcPr>
            <w:tcW w:w="991" w:type="dxa"/>
            <w:tcBorders>
              <w:top w:val="single" w:sz="6" w:space="0" w:color="000000"/>
            </w:tcBorders>
          </w:tcPr>
          <w:p>
            <w:pPr>
              <w:pStyle w:val="TableParagraph"/>
              <w:spacing w:before="12"/>
              <w:rPr>
                <w:sz w:val="24"/>
              </w:rPr>
            </w:pPr>
          </w:p>
          <w:p>
            <w:pPr>
              <w:pStyle w:val="TableParagraph"/>
              <w:spacing w:line="286" w:lineRule="exact"/>
              <w:ind w:left="32" w:right="68"/>
              <w:jc w:val="center"/>
              <w:rPr>
                <w:rFonts w:ascii="Palatino Linotype"/>
                <w:sz w:val="24"/>
              </w:rPr>
            </w:pPr>
            <w:r>
              <w:rPr>
                <w:rFonts w:ascii="Palatino Linotype"/>
                <w:spacing w:val="-10"/>
                <w:w w:val="115"/>
                <w:sz w:val="24"/>
              </w:rPr>
              <w:t>C</w:t>
            </w:r>
          </w:p>
        </w:tc>
        <w:tc>
          <w:tcPr>
            <w:tcW w:w="991" w:type="dxa"/>
            <w:tcBorders>
              <w:top w:val="single" w:sz="6" w:space="0" w:color="000000"/>
            </w:tcBorders>
          </w:tcPr>
          <w:p>
            <w:pPr>
              <w:pStyle w:val="TableParagraph"/>
              <w:spacing w:before="12"/>
              <w:rPr>
                <w:sz w:val="24"/>
              </w:rPr>
            </w:pPr>
          </w:p>
          <w:p>
            <w:pPr>
              <w:pStyle w:val="TableParagraph"/>
              <w:spacing w:line="286" w:lineRule="exact"/>
              <w:ind w:left="66" w:right="43"/>
              <w:jc w:val="center"/>
              <w:rPr>
                <w:rFonts w:ascii="Palatino Linotype"/>
                <w:sz w:val="24"/>
              </w:rPr>
            </w:pPr>
            <w:r>
              <w:rPr>
                <w:rFonts w:ascii="Palatino Linotype"/>
                <w:spacing w:val="-10"/>
                <w:w w:val="115"/>
                <w:sz w:val="24"/>
              </w:rPr>
              <w:t>C</w:t>
            </w:r>
          </w:p>
        </w:tc>
      </w:tr>
      <w:tr>
        <w:trPr>
          <w:trHeight w:val="289" w:hRule="atLeast"/>
        </w:trPr>
        <w:tc>
          <w:tcPr>
            <w:tcW w:w="2674" w:type="dxa"/>
          </w:tcPr>
          <w:p>
            <w:pPr>
              <w:pStyle w:val="TableParagraph"/>
              <w:spacing w:line="225" w:lineRule="exact" w:before="43"/>
              <w:rPr>
                <w:sz w:val="20"/>
              </w:rPr>
            </w:pPr>
            <w:r>
              <w:rPr>
                <w:w w:val="110"/>
                <w:sz w:val="20"/>
              </w:rPr>
              <w:t>Cohort</w:t>
            </w:r>
            <w:r>
              <w:rPr>
                <w:spacing w:val="17"/>
                <w:w w:val="110"/>
                <w:sz w:val="20"/>
              </w:rPr>
              <w:t> </w:t>
            </w:r>
            <w:r>
              <w:rPr>
                <w:w w:val="110"/>
                <w:sz w:val="20"/>
              </w:rPr>
              <w:t>Fixed</w:t>
            </w:r>
            <w:r>
              <w:rPr>
                <w:spacing w:val="18"/>
                <w:w w:val="110"/>
                <w:sz w:val="20"/>
              </w:rPr>
              <w:t> </w:t>
            </w:r>
            <w:r>
              <w:rPr>
                <w:spacing w:val="-2"/>
                <w:w w:val="110"/>
                <w:sz w:val="20"/>
              </w:rPr>
              <w:t>Effects</w:t>
            </w:r>
          </w:p>
        </w:tc>
        <w:tc>
          <w:tcPr>
            <w:tcW w:w="992" w:type="dxa"/>
          </w:tcPr>
          <w:p>
            <w:pPr>
              <w:pStyle w:val="TableParagraph"/>
              <w:spacing w:line="269" w:lineRule="exact"/>
              <w:ind w:left="31" w:right="63"/>
              <w:jc w:val="center"/>
              <w:rPr>
                <w:rFonts w:ascii="Palatino Linotype"/>
                <w:sz w:val="24"/>
              </w:rPr>
            </w:pPr>
            <w:r>
              <w:rPr>
                <w:rFonts w:ascii="Palatino Linotype"/>
                <w:spacing w:val="-10"/>
                <w:w w:val="115"/>
                <w:sz w:val="24"/>
              </w:rPr>
              <w:t>C</w:t>
            </w:r>
          </w:p>
        </w:tc>
        <w:tc>
          <w:tcPr>
            <w:tcW w:w="992" w:type="dxa"/>
          </w:tcPr>
          <w:p>
            <w:pPr>
              <w:pStyle w:val="TableParagraph"/>
              <w:spacing w:line="269" w:lineRule="exact"/>
              <w:ind w:left="65" w:right="39"/>
              <w:jc w:val="center"/>
              <w:rPr>
                <w:rFonts w:ascii="Palatino Linotype"/>
                <w:sz w:val="24"/>
              </w:rPr>
            </w:pPr>
            <w:r>
              <w:rPr>
                <w:rFonts w:ascii="Palatino Linotype"/>
                <w:spacing w:val="-10"/>
                <w:w w:val="115"/>
                <w:sz w:val="24"/>
              </w:rPr>
              <w:t>C</w:t>
            </w:r>
          </w:p>
        </w:tc>
        <w:tc>
          <w:tcPr>
            <w:tcW w:w="370" w:type="dxa"/>
          </w:tcPr>
          <w:p>
            <w:pPr>
              <w:pStyle w:val="TableParagraph"/>
              <w:rPr>
                <w:rFonts w:ascii="Times New Roman"/>
                <w:sz w:val="16"/>
              </w:rPr>
            </w:pPr>
          </w:p>
        </w:tc>
        <w:tc>
          <w:tcPr>
            <w:tcW w:w="993" w:type="dxa"/>
          </w:tcPr>
          <w:p>
            <w:pPr>
              <w:pStyle w:val="TableParagraph"/>
              <w:spacing w:line="269" w:lineRule="exact"/>
              <w:ind w:left="7" w:right="44"/>
              <w:jc w:val="center"/>
              <w:rPr>
                <w:rFonts w:ascii="Palatino Linotype"/>
                <w:sz w:val="24"/>
              </w:rPr>
            </w:pPr>
            <w:r>
              <w:rPr>
                <w:rFonts w:ascii="Palatino Linotype"/>
                <w:spacing w:val="-10"/>
                <w:w w:val="115"/>
                <w:sz w:val="24"/>
              </w:rPr>
              <w:t>C</w:t>
            </w:r>
          </w:p>
        </w:tc>
        <w:tc>
          <w:tcPr>
            <w:tcW w:w="990" w:type="dxa"/>
          </w:tcPr>
          <w:p>
            <w:pPr>
              <w:pStyle w:val="TableParagraph"/>
              <w:spacing w:line="269" w:lineRule="exact"/>
              <w:ind w:left="27" w:right="1"/>
              <w:jc w:val="center"/>
              <w:rPr>
                <w:rFonts w:ascii="Palatino Linotype"/>
                <w:sz w:val="24"/>
              </w:rPr>
            </w:pPr>
            <w:r>
              <w:rPr>
                <w:rFonts w:ascii="Palatino Linotype"/>
                <w:spacing w:val="-10"/>
                <w:w w:val="115"/>
                <w:sz w:val="24"/>
              </w:rPr>
              <w:t>C</w:t>
            </w:r>
          </w:p>
        </w:tc>
        <w:tc>
          <w:tcPr>
            <w:tcW w:w="372" w:type="dxa"/>
          </w:tcPr>
          <w:p>
            <w:pPr>
              <w:pStyle w:val="TableParagraph"/>
              <w:rPr>
                <w:rFonts w:ascii="Times New Roman"/>
                <w:sz w:val="16"/>
              </w:rPr>
            </w:pPr>
          </w:p>
        </w:tc>
        <w:tc>
          <w:tcPr>
            <w:tcW w:w="991" w:type="dxa"/>
          </w:tcPr>
          <w:p>
            <w:pPr>
              <w:pStyle w:val="TableParagraph"/>
              <w:spacing w:line="269" w:lineRule="exact"/>
              <w:ind w:left="32" w:right="68"/>
              <w:jc w:val="center"/>
              <w:rPr>
                <w:rFonts w:ascii="Palatino Linotype"/>
                <w:sz w:val="24"/>
              </w:rPr>
            </w:pPr>
            <w:r>
              <w:rPr>
                <w:rFonts w:ascii="Palatino Linotype"/>
                <w:spacing w:val="-10"/>
                <w:w w:val="115"/>
                <w:sz w:val="24"/>
              </w:rPr>
              <w:t>C</w:t>
            </w:r>
          </w:p>
        </w:tc>
        <w:tc>
          <w:tcPr>
            <w:tcW w:w="991" w:type="dxa"/>
          </w:tcPr>
          <w:p>
            <w:pPr>
              <w:pStyle w:val="TableParagraph"/>
              <w:spacing w:line="269" w:lineRule="exact"/>
              <w:ind w:left="66" w:right="43"/>
              <w:jc w:val="center"/>
              <w:rPr>
                <w:rFonts w:ascii="Palatino Linotype"/>
                <w:sz w:val="24"/>
              </w:rPr>
            </w:pPr>
            <w:r>
              <w:rPr>
                <w:rFonts w:ascii="Palatino Linotype"/>
                <w:spacing w:val="-10"/>
                <w:w w:val="115"/>
                <w:sz w:val="24"/>
              </w:rPr>
              <w:t>C</w:t>
            </w:r>
          </w:p>
        </w:tc>
      </w:tr>
      <w:tr>
        <w:trPr>
          <w:trHeight w:val="361" w:hRule="atLeast"/>
        </w:trPr>
        <w:tc>
          <w:tcPr>
            <w:tcW w:w="2674" w:type="dxa"/>
            <w:tcBorders>
              <w:bottom w:val="single" w:sz="6" w:space="0" w:color="000000"/>
            </w:tcBorders>
          </w:tcPr>
          <w:p>
            <w:pPr>
              <w:pStyle w:val="TableParagraph"/>
              <w:spacing w:before="45"/>
              <w:rPr>
                <w:sz w:val="20"/>
              </w:rPr>
            </w:pPr>
            <w:r>
              <w:rPr>
                <w:spacing w:val="4"/>
                <w:sz w:val="20"/>
              </w:rPr>
              <w:t>Municipality-Specific</w:t>
            </w:r>
            <w:r>
              <w:rPr>
                <w:spacing w:val="59"/>
                <w:sz w:val="20"/>
              </w:rPr>
              <w:t> </w:t>
            </w:r>
            <w:r>
              <w:rPr>
                <w:spacing w:val="-2"/>
                <w:sz w:val="20"/>
              </w:rPr>
              <w:t>Trends</w:t>
            </w:r>
          </w:p>
        </w:tc>
        <w:tc>
          <w:tcPr>
            <w:tcW w:w="992" w:type="dxa"/>
            <w:tcBorders>
              <w:bottom w:val="single" w:sz="6" w:space="0" w:color="000000"/>
            </w:tcBorders>
          </w:tcPr>
          <w:p>
            <w:pPr>
              <w:pStyle w:val="TableParagraph"/>
              <w:rPr>
                <w:rFonts w:ascii="Times New Roman"/>
                <w:sz w:val="16"/>
              </w:rPr>
            </w:pPr>
          </w:p>
        </w:tc>
        <w:tc>
          <w:tcPr>
            <w:tcW w:w="992" w:type="dxa"/>
            <w:tcBorders>
              <w:bottom w:val="single" w:sz="6" w:space="0" w:color="000000"/>
            </w:tcBorders>
          </w:tcPr>
          <w:p>
            <w:pPr>
              <w:pStyle w:val="TableParagraph"/>
              <w:spacing w:line="307" w:lineRule="exact"/>
              <w:ind w:left="65" w:right="39"/>
              <w:jc w:val="center"/>
              <w:rPr>
                <w:rFonts w:ascii="Palatino Linotype"/>
                <w:sz w:val="24"/>
              </w:rPr>
            </w:pPr>
            <w:r>
              <w:rPr>
                <w:rFonts w:ascii="Palatino Linotype"/>
                <w:spacing w:val="-10"/>
                <w:w w:val="115"/>
                <w:sz w:val="24"/>
              </w:rPr>
              <w:t>C</w:t>
            </w:r>
          </w:p>
        </w:tc>
        <w:tc>
          <w:tcPr>
            <w:tcW w:w="370" w:type="dxa"/>
            <w:tcBorders>
              <w:bottom w:val="single" w:sz="6" w:space="0" w:color="000000"/>
            </w:tcBorders>
          </w:tcPr>
          <w:p>
            <w:pPr>
              <w:pStyle w:val="TableParagraph"/>
              <w:rPr>
                <w:rFonts w:ascii="Times New Roman"/>
                <w:sz w:val="16"/>
              </w:rPr>
            </w:pPr>
          </w:p>
        </w:tc>
        <w:tc>
          <w:tcPr>
            <w:tcW w:w="993" w:type="dxa"/>
            <w:tcBorders>
              <w:bottom w:val="single" w:sz="6" w:space="0" w:color="000000"/>
            </w:tcBorders>
          </w:tcPr>
          <w:p>
            <w:pPr>
              <w:pStyle w:val="TableParagraph"/>
              <w:rPr>
                <w:rFonts w:ascii="Times New Roman"/>
                <w:sz w:val="16"/>
              </w:rPr>
            </w:pPr>
          </w:p>
        </w:tc>
        <w:tc>
          <w:tcPr>
            <w:tcW w:w="990" w:type="dxa"/>
            <w:tcBorders>
              <w:bottom w:val="single" w:sz="6" w:space="0" w:color="000000"/>
            </w:tcBorders>
          </w:tcPr>
          <w:p>
            <w:pPr>
              <w:pStyle w:val="TableParagraph"/>
              <w:spacing w:line="307" w:lineRule="exact"/>
              <w:ind w:left="27" w:right="1"/>
              <w:jc w:val="center"/>
              <w:rPr>
                <w:rFonts w:ascii="Palatino Linotype"/>
                <w:sz w:val="24"/>
              </w:rPr>
            </w:pPr>
            <w:r>
              <w:rPr>
                <w:rFonts w:ascii="Palatino Linotype"/>
                <w:spacing w:val="-10"/>
                <w:w w:val="115"/>
                <w:sz w:val="24"/>
              </w:rPr>
              <w:t>C</w:t>
            </w:r>
          </w:p>
        </w:tc>
        <w:tc>
          <w:tcPr>
            <w:tcW w:w="372" w:type="dxa"/>
            <w:tcBorders>
              <w:bottom w:val="single" w:sz="6" w:space="0" w:color="000000"/>
            </w:tcBorders>
          </w:tcPr>
          <w:p>
            <w:pPr>
              <w:pStyle w:val="TableParagraph"/>
              <w:rPr>
                <w:rFonts w:ascii="Times New Roman"/>
                <w:sz w:val="16"/>
              </w:rPr>
            </w:pPr>
          </w:p>
        </w:tc>
        <w:tc>
          <w:tcPr>
            <w:tcW w:w="991" w:type="dxa"/>
            <w:tcBorders>
              <w:bottom w:val="single" w:sz="6" w:space="0" w:color="000000"/>
            </w:tcBorders>
          </w:tcPr>
          <w:p>
            <w:pPr>
              <w:pStyle w:val="TableParagraph"/>
              <w:rPr>
                <w:rFonts w:ascii="Times New Roman"/>
                <w:sz w:val="16"/>
              </w:rPr>
            </w:pPr>
          </w:p>
        </w:tc>
        <w:tc>
          <w:tcPr>
            <w:tcW w:w="991" w:type="dxa"/>
            <w:tcBorders>
              <w:bottom w:val="single" w:sz="6" w:space="0" w:color="000000"/>
            </w:tcBorders>
          </w:tcPr>
          <w:p>
            <w:pPr>
              <w:pStyle w:val="TableParagraph"/>
              <w:spacing w:line="307" w:lineRule="exact"/>
              <w:ind w:left="66" w:right="43"/>
              <w:jc w:val="center"/>
              <w:rPr>
                <w:rFonts w:ascii="Palatino Linotype"/>
                <w:sz w:val="24"/>
              </w:rPr>
            </w:pPr>
            <w:r>
              <w:rPr>
                <w:rFonts w:ascii="Palatino Linotype"/>
                <w:spacing w:val="-10"/>
                <w:w w:val="115"/>
                <w:sz w:val="24"/>
              </w:rPr>
              <w:t>C</w:t>
            </w:r>
          </w:p>
        </w:tc>
      </w:tr>
      <w:tr>
        <w:trPr>
          <w:trHeight w:val="394" w:hRule="atLeast"/>
        </w:trPr>
        <w:tc>
          <w:tcPr>
            <w:tcW w:w="2674" w:type="dxa"/>
            <w:tcBorders>
              <w:bottom w:val="single" w:sz="8" w:space="0" w:color="000000"/>
            </w:tcBorders>
          </w:tcPr>
          <w:p>
            <w:pPr>
              <w:pStyle w:val="TableParagraph"/>
              <w:spacing w:before="70"/>
              <w:rPr>
                <w:sz w:val="20"/>
              </w:rPr>
            </w:pPr>
            <w:r>
              <w:rPr>
                <w:w w:val="105"/>
                <w:sz w:val="20"/>
              </w:rPr>
              <w:t>Number</w:t>
            </w:r>
            <w:r>
              <w:rPr>
                <w:spacing w:val="9"/>
                <w:w w:val="105"/>
                <w:sz w:val="20"/>
              </w:rPr>
              <w:t> </w:t>
            </w:r>
            <w:r>
              <w:rPr>
                <w:w w:val="105"/>
                <w:sz w:val="20"/>
              </w:rPr>
              <w:t>of</w:t>
            </w:r>
            <w:r>
              <w:rPr>
                <w:spacing w:val="6"/>
                <w:w w:val="105"/>
                <w:sz w:val="20"/>
              </w:rPr>
              <w:t> </w:t>
            </w:r>
            <w:r>
              <w:rPr>
                <w:spacing w:val="-2"/>
                <w:w w:val="105"/>
                <w:sz w:val="20"/>
              </w:rPr>
              <w:t>Observations</w:t>
            </w:r>
          </w:p>
        </w:tc>
        <w:tc>
          <w:tcPr>
            <w:tcW w:w="1984" w:type="dxa"/>
            <w:gridSpan w:val="2"/>
            <w:tcBorders>
              <w:bottom w:val="single" w:sz="8" w:space="0" w:color="000000"/>
            </w:tcBorders>
          </w:tcPr>
          <w:p>
            <w:pPr>
              <w:pStyle w:val="TableParagraph"/>
              <w:spacing w:before="70"/>
              <w:ind w:left="535"/>
              <w:rPr>
                <w:sz w:val="20"/>
              </w:rPr>
            </w:pPr>
            <w:r>
              <w:rPr>
                <w:spacing w:val="-2"/>
                <w:sz w:val="20"/>
              </w:rPr>
              <w:t>14,746,755</w:t>
            </w:r>
          </w:p>
        </w:tc>
        <w:tc>
          <w:tcPr>
            <w:tcW w:w="2353" w:type="dxa"/>
            <w:gridSpan w:val="3"/>
            <w:tcBorders>
              <w:bottom w:val="single" w:sz="8" w:space="0" w:color="000000"/>
            </w:tcBorders>
          </w:tcPr>
          <w:p>
            <w:pPr>
              <w:pStyle w:val="TableParagraph"/>
              <w:spacing w:before="70"/>
              <w:ind w:left="955"/>
              <w:rPr>
                <w:sz w:val="20"/>
              </w:rPr>
            </w:pPr>
            <w:r>
              <w:rPr>
                <w:spacing w:val="-2"/>
                <w:sz w:val="20"/>
              </w:rPr>
              <w:t>8,697,979</w:t>
            </w:r>
          </w:p>
        </w:tc>
        <w:tc>
          <w:tcPr>
            <w:tcW w:w="2354" w:type="dxa"/>
            <w:gridSpan w:val="3"/>
            <w:tcBorders>
              <w:bottom w:val="single" w:sz="8" w:space="0" w:color="000000"/>
            </w:tcBorders>
          </w:tcPr>
          <w:p>
            <w:pPr>
              <w:pStyle w:val="TableParagraph"/>
              <w:spacing w:before="70"/>
              <w:ind w:left="954"/>
              <w:rPr>
                <w:sz w:val="20"/>
              </w:rPr>
            </w:pPr>
            <w:r>
              <w:rPr>
                <w:spacing w:val="-2"/>
                <w:sz w:val="20"/>
              </w:rPr>
              <w:t>6,048,776</w:t>
            </w:r>
          </w:p>
        </w:tc>
      </w:tr>
    </w:tbl>
    <w:p>
      <w:pPr>
        <w:spacing w:line="232" w:lineRule="auto" w:before="45"/>
        <w:ind w:left="359" w:right="357" w:firstLine="0"/>
        <w:jc w:val="both"/>
        <w:rPr>
          <w:sz w:val="16"/>
        </w:rPr>
      </w:pPr>
      <w:r>
        <w:rPr>
          <w:rFonts w:ascii="Arial"/>
          <w:i/>
          <w:w w:val="115"/>
          <w:sz w:val="16"/>
        </w:rPr>
        <w:t>Note:</w:t>
      </w:r>
      <w:r>
        <w:rPr>
          <w:rFonts w:ascii="Arial"/>
          <w:i/>
          <w:w w:val="115"/>
          <w:sz w:val="16"/>
        </w:rPr>
        <w:t> </w:t>
      </w:r>
      <w:r>
        <w:rPr>
          <w:w w:val="115"/>
          <w:sz w:val="16"/>
        </w:rPr>
        <w:t>The</w:t>
      </w:r>
      <w:r>
        <w:rPr>
          <w:spacing w:val="-5"/>
          <w:w w:val="115"/>
          <w:sz w:val="16"/>
        </w:rPr>
        <w:t> </w:t>
      </w:r>
      <w:r>
        <w:rPr>
          <w:w w:val="115"/>
          <w:sz w:val="16"/>
        </w:rPr>
        <w:t>full</w:t>
      </w:r>
      <w:r>
        <w:rPr>
          <w:spacing w:val="-6"/>
          <w:w w:val="115"/>
          <w:sz w:val="16"/>
        </w:rPr>
        <w:t> </w:t>
      </w:r>
      <w:r>
        <w:rPr>
          <w:w w:val="115"/>
          <w:sz w:val="16"/>
        </w:rPr>
        <w:t>sample</w:t>
      </w:r>
      <w:r>
        <w:rPr>
          <w:spacing w:val="-7"/>
          <w:w w:val="115"/>
          <w:sz w:val="16"/>
        </w:rPr>
        <w:t> </w:t>
      </w:r>
      <w:r>
        <w:rPr>
          <w:w w:val="115"/>
          <w:sz w:val="16"/>
        </w:rPr>
        <w:t>(panel</w:t>
      </w:r>
      <w:r>
        <w:rPr>
          <w:spacing w:val="-4"/>
          <w:w w:val="115"/>
          <w:sz w:val="16"/>
        </w:rPr>
        <w:t> </w:t>
      </w:r>
      <w:r>
        <w:rPr>
          <w:w w:val="115"/>
          <w:sz w:val="16"/>
        </w:rPr>
        <w:t>A)</w:t>
      </w:r>
      <w:r>
        <w:rPr>
          <w:spacing w:val="-5"/>
          <w:w w:val="115"/>
          <w:sz w:val="16"/>
        </w:rPr>
        <w:t> </w:t>
      </w:r>
      <w:r>
        <w:rPr>
          <w:w w:val="115"/>
          <w:sz w:val="16"/>
        </w:rPr>
        <w:t>consists</w:t>
      </w:r>
      <w:r>
        <w:rPr>
          <w:spacing w:val="-5"/>
          <w:w w:val="115"/>
          <w:sz w:val="16"/>
        </w:rPr>
        <w:t> </w:t>
      </w:r>
      <w:r>
        <w:rPr>
          <w:w w:val="115"/>
          <w:sz w:val="16"/>
        </w:rPr>
        <w:t>of</w:t>
      </w:r>
      <w:r>
        <w:rPr>
          <w:spacing w:val="-5"/>
          <w:w w:val="115"/>
          <w:sz w:val="16"/>
        </w:rPr>
        <w:t> </w:t>
      </w:r>
      <w:r>
        <w:rPr>
          <w:w w:val="115"/>
          <w:sz w:val="16"/>
        </w:rPr>
        <w:t>Norwegian</w:t>
      </w:r>
      <w:r>
        <w:rPr>
          <w:spacing w:val="-7"/>
          <w:w w:val="115"/>
          <w:sz w:val="16"/>
        </w:rPr>
        <w:t> </w:t>
      </w:r>
      <w:r>
        <w:rPr>
          <w:w w:val="115"/>
          <w:sz w:val="16"/>
        </w:rPr>
        <w:t>males</w:t>
      </w:r>
      <w:r>
        <w:rPr>
          <w:spacing w:val="-6"/>
          <w:w w:val="115"/>
          <w:sz w:val="16"/>
        </w:rPr>
        <w:t> </w:t>
      </w:r>
      <w:r>
        <w:rPr>
          <w:w w:val="115"/>
          <w:sz w:val="16"/>
        </w:rPr>
        <w:t>born</w:t>
      </w:r>
      <w:r>
        <w:rPr>
          <w:spacing w:val="-5"/>
          <w:w w:val="115"/>
          <w:sz w:val="16"/>
        </w:rPr>
        <w:t> </w:t>
      </w:r>
      <w:r>
        <w:rPr>
          <w:w w:val="115"/>
          <w:sz w:val="16"/>
        </w:rPr>
        <w:t>in</w:t>
      </w:r>
      <w:r>
        <w:rPr>
          <w:spacing w:val="-7"/>
          <w:w w:val="115"/>
          <w:sz w:val="16"/>
        </w:rPr>
        <w:t> </w:t>
      </w:r>
      <w:r>
        <w:rPr>
          <w:w w:val="115"/>
          <w:sz w:val="16"/>
        </w:rPr>
        <w:t>1950-1980</w:t>
      </w:r>
      <w:r>
        <w:rPr>
          <w:spacing w:val="-3"/>
          <w:w w:val="115"/>
          <w:sz w:val="16"/>
        </w:rPr>
        <w:t> </w:t>
      </w:r>
      <w:r>
        <w:rPr>
          <w:w w:val="115"/>
          <w:sz w:val="16"/>
        </w:rPr>
        <w:t>observed</w:t>
      </w:r>
      <w:r>
        <w:rPr>
          <w:spacing w:val="-5"/>
          <w:w w:val="115"/>
          <w:sz w:val="16"/>
        </w:rPr>
        <w:t> </w:t>
      </w:r>
      <w:r>
        <w:rPr>
          <w:w w:val="115"/>
          <w:sz w:val="16"/>
        </w:rPr>
        <w:t>any</w:t>
      </w:r>
      <w:r>
        <w:rPr>
          <w:spacing w:val="-5"/>
          <w:w w:val="115"/>
          <w:sz w:val="16"/>
        </w:rPr>
        <w:t> </w:t>
      </w:r>
      <w:r>
        <w:rPr>
          <w:w w:val="115"/>
          <w:sz w:val="16"/>
        </w:rPr>
        <w:t>time</w:t>
      </w:r>
      <w:r>
        <w:rPr>
          <w:spacing w:val="-5"/>
          <w:w w:val="115"/>
          <w:sz w:val="16"/>
        </w:rPr>
        <w:t> </w:t>
      </w:r>
      <w:r>
        <w:rPr>
          <w:w w:val="115"/>
          <w:sz w:val="16"/>
        </w:rPr>
        <w:t>in</w:t>
      </w:r>
      <w:r>
        <w:rPr>
          <w:spacing w:val="-7"/>
          <w:w w:val="115"/>
          <w:sz w:val="16"/>
        </w:rPr>
        <w:t> </w:t>
      </w:r>
      <w:r>
        <w:rPr>
          <w:w w:val="115"/>
          <w:sz w:val="16"/>
        </w:rPr>
        <w:t>earnings</w:t>
      </w:r>
      <w:r>
        <w:rPr>
          <w:spacing w:val="-6"/>
          <w:w w:val="115"/>
          <w:sz w:val="16"/>
        </w:rPr>
        <w:t> </w:t>
      </w:r>
      <w:r>
        <w:rPr>
          <w:w w:val="115"/>
          <w:sz w:val="16"/>
        </w:rPr>
        <w:t>data</w:t>
      </w:r>
      <w:r>
        <w:rPr>
          <w:spacing w:val="-3"/>
          <w:w w:val="115"/>
          <w:sz w:val="16"/>
        </w:rPr>
        <w:t> </w:t>
      </w:r>
      <w:r>
        <w:rPr>
          <w:w w:val="115"/>
          <w:sz w:val="16"/>
        </w:rPr>
        <w:t>over</w:t>
      </w:r>
      <w:r>
        <w:rPr>
          <w:spacing w:val="-4"/>
          <w:w w:val="115"/>
          <w:sz w:val="16"/>
        </w:rPr>
        <w:t> </w:t>
      </w:r>
      <w:r>
        <w:rPr>
          <w:w w:val="115"/>
          <w:sz w:val="16"/>
        </w:rPr>
        <w:t>years </w:t>
      </w:r>
      <w:r>
        <w:rPr>
          <w:w w:val="110"/>
          <w:sz w:val="16"/>
        </w:rPr>
        <w:t>1967-2014 with</w:t>
      </w:r>
      <w:r>
        <w:rPr>
          <w:spacing w:val="-2"/>
          <w:w w:val="110"/>
          <w:sz w:val="16"/>
        </w:rPr>
        <w:t> </w:t>
      </w:r>
      <w:r>
        <w:rPr>
          <w:w w:val="110"/>
          <w:sz w:val="16"/>
        </w:rPr>
        <w:t>years</w:t>
      </w:r>
      <w:r>
        <w:rPr>
          <w:spacing w:val="-1"/>
          <w:w w:val="110"/>
          <w:sz w:val="16"/>
        </w:rPr>
        <w:t> </w:t>
      </w:r>
      <w:r>
        <w:rPr>
          <w:w w:val="110"/>
          <w:sz w:val="16"/>
        </w:rPr>
        <w:t>of</w:t>
      </w:r>
      <w:r>
        <w:rPr>
          <w:spacing w:val="-3"/>
          <w:w w:val="110"/>
          <w:sz w:val="16"/>
        </w:rPr>
        <w:t> </w:t>
      </w:r>
      <w:r>
        <w:rPr>
          <w:w w:val="110"/>
          <w:sz w:val="16"/>
        </w:rPr>
        <w:t>potential experience between 0</w:t>
      </w:r>
      <w:r>
        <w:rPr>
          <w:spacing w:val="-3"/>
          <w:w w:val="110"/>
          <w:sz w:val="16"/>
        </w:rPr>
        <w:t> </w:t>
      </w:r>
      <w:r>
        <w:rPr>
          <w:w w:val="110"/>
          <w:sz w:val="16"/>
        </w:rPr>
        <w:t>and</w:t>
      </w:r>
      <w:r>
        <w:rPr>
          <w:spacing w:val="-2"/>
          <w:w w:val="110"/>
          <w:sz w:val="16"/>
        </w:rPr>
        <w:t> </w:t>
      </w:r>
      <w:r>
        <w:rPr>
          <w:w w:val="110"/>
          <w:sz w:val="16"/>
        </w:rPr>
        <w:t>30 years</w:t>
      </w:r>
      <w:r>
        <w:rPr>
          <w:spacing w:val="-4"/>
          <w:w w:val="110"/>
          <w:sz w:val="16"/>
        </w:rPr>
        <w:t> </w:t>
      </w:r>
      <w:r>
        <w:rPr>
          <w:w w:val="110"/>
          <w:sz w:val="16"/>
        </w:rPr>
        <w:t>and</w:t>
      </w:r>
      <w:r>
        <w:rPr>
          <w:spacing w:val="-2"/>
          <w:w w:val="110"/>
          <w:sz w:val="16"/>
        </w:rPr>
        <w:t> </w:t>
      </w:r>
      <w:r>
        <w:rPr>
          <w:w w:val="110"/>
          <w:sz w:val="16"/>
        </w:rPr>
        <w:t>annual earnings</w:t>
      </w:r>
      <w:r>
        <w:rPr>
          <w:spacing w:val="-1"/>
          <w:w w:val="110"/>
          <w:sz w:val="16"/>
        </w:rPr>
        <w:t> </w:t>
      </w:r>
      <w:r>
        <w:rPr>
          <w:w w:val="110"/>
          <w:sz w:val="16"/>
        </w:rPr>
        <w:t>above</w:t>
      </w:r>
      <w:r>
        <w:rPr>
          <w:spacing w:val="-3"/>
          <w:w w:val="110"/>
          <w:sz w:val="16"/>
        </w:rPr>
        <w:t> </w:t>
      </w:r>
      <w:r>
        <w:rPr>
          <w:w w:val="110"/>
          <w:sz w:val="16"/>
        </w:rPr>
        <w:t>1</w:t>
      </w:r>
      <w:r>
        <w:rPr>
          <w:spacing w:val="-3"/>
          <w:w w:val="110"/>
          <w:sz w:val="16"/>
        </w:rPr>
        <w:t> </w:t>
      </w:r>
      <w:r>
        <w:rPr>
          <w:w w:val="110"/>
          <w:sz w:val="16"/>
        </w:rPr>
        <w:t>SGA</w:t>
      </w:r>
      <w:r>
        <w:rPr>
          <w:spacing w:val="-1"/>
          <w:w w:val="110"/>
          <w:sz w:val="16"/>
        </w:rPr>
        <w:t> </w:t>
      </w:r>
      <w:r>
        <w:rPr>
          <w:w w:val="110"/>
          <w:sz w:val="16"/>
        </w:rPr>
        <w:t>threshold</w:t>
      </w:r>
      <w:r>
        <w:rPr>
          <w:spacing w:val="-2"/>
          <w:w w:val="110"/>
          <w:sz w:val="16"/>
        </w:rPr>
        <w:t> </w:t>
      </w:r>
      <w:r>
        <w:rPr>
          <w:w w:val="110"/>
          <w:sz w:val="16"/>
        </w:rPr>
        <w:t>(N=14,746,755).</w:t>
      </w:r>
      <w:r>
        <w:rPr>
          <w:w w:val="120"/>
          <w:sz w:val="16"/>
        </w:rPr>
        <w:t> </w:t>
      </w:r>
      <w:r>
        <w:rPr>
          <w:spacing w:val="-2"/>
          <w:w w:val="120"/>
          <w:sz w:val="16"/>
        </w:rPr>
        <w:t>The</w:t>
      </w:r>
      <w:r>
        <w:rPr>
          <w:spacing w:val="-5"/>
          <w:w w:val="120"/>
          <w:sz w:val="16"/>
        </w:rPr>
        <w:t> </w:t>
      </w:r>
      <w:r>
        <w:rPr>
          <w:spacing w:val="-2"/>
          <w:w w:val="120"/>
          <w:sz w:val="16"/>
        </w:rPr>
        <w:t>hidden</w:t>
      </w:r>
      <w:r>
        <w:rPr>
          <w:spacing w:val="-5"/>
          <w:w w:val="120"/>
          <w:sz w:val="16"/>
        </w:rPr>
        <w:t> </w:t>
      </w:r>
      <w:r>
        <w:rPr>
          <w:spacing w:val="-2"/>
          <w:w w:val="120"/>
          <w:sz w:val="16"/>
        </w:rPr>
        <w:t>IV</w:t>
      </w:r>
      <w:r>
        <w:rPr>
          <w:spacing w:val="-5"/>
          <w:w w:val="120"/>
          <w:sz w:val="16"/>
        </w:rPr>
        <w:t> </w:t>
      </w:r>
      <w:r>
        <w:rPr>
          <w:spacing w:val="-2"/>
          <w:w w:val="120"/>
          <w:sz w:val="16"/>
        </w:rPr>
        <w:t>sample</w:t>
      </w:r>
      <w:r>
        <w:rPr>
          <w:spacing w:val="-5"/>
          <w:w w:val="120"/>
          <w:sz w:val="16"/>
        </w:rPr>
        <w:t> </w:t>
      </w:r>
      <w:r>
        <w:rPr>
          <w:spacing w:val="-2"/>
          <w:w w:val="120"/>
          <w:sz w:val="16"/>
        </w:rPr>
        <w:t>(panel</w:t>
      </w:r>
      <w:r>
        <w:rPr>
          <w:spacing w:val="-3"/>
          <w:w w:val="120"/>
          <w:sz w:val="16"/>
        </w:rPr>
        <w:t> </w:t>
      </w:r>
      <w:r>
        <w:rPr>
          <w:spacing w:val="-2"/>
          <w:w w:val="120"/>
          <w:sz w:val="16"/>
        </w:rPr>
        <w:t>B)</w:t>
      </w:r>
      <w:r>
        <w:rPr>
          <w:spacing w:val="-5"/>
          <w:w w:val="120"/>
          <w:sz w:val="16"/>
        </w:rPr>
        <w:t> </w:t>
      </w:r>
      <w:r>
        <w:rPr>
          <w:spacing w:val="-2"/>
          <w:w w:val="120"/>
          <w:sz w:val="16"/>
        </w:rPr>
        <w:t>further</w:t>
      </w:r>
      <w:r>
        <w:rPr>
          <w:spacing w:val="-5"/>
          <w:w w:val="120"/>
          <w:sz w:val="16"/>
        </w:rPr>
        <w:t> </w:t>
      </w:r>
      <w:r>
        <w:rPr>
          <w:spacing w:val="-2"/>
          <w:w w:val="120"/>
          <w:sz w:val="16"/>
        </w:rPr>
        <w:t>drops</w:t>
      </w:r>
      <w:r>
        <w:rPr>
          <w:spacing w:val="-5"/>
          <w:w w:val="120"/>
          <w:sz w:val="16"/>
        </w:rPr>
        <w:t> </w:t>
      </w:r>
      <w:r>
        <w:rPr>
          <w:spacing w:val="-2"/>
          <w:w w:val="120"/>
          <w:sz w:val="16"/>
        </w:rPr>
        <w:t>individuals</w:t>
      </w:r>
      <w:r>
        <w:rPr>
          <w:spacing w:val="-5"/>
          <w:w w:val="120"/>
          <w:sz w:val="16"/>
        </w:rPr>
        <w:t> </w:t>
      </w:r>
      <w:r>
        <w:rPr>
          <w:spacing w:val="-2"/>
          <w:w w:val="120"/>
          <w:sz w:val="16"/>
        </w:rPr>
        <w:t>who</w:t>
      </w:r>
      <w:r>
        <w:rPr>
          <w:spacing w:val="-6"/>
          <w:w w:val="120"/>
          <w:sz w:val="16"/>
        </w:rPr>
        <w:t> </w:t>
      </w:r>
      <w:r>
        <w:rPr>
          <w:spacing w:val="-2"/>
          <w:w w:val="120"/>
          <w:sz w:val="16"/>
        </w:rPr>
        <w:t>grew</w:t>
      </w:r>
      <w:r>
        <w:rPr>
          <w:spacing w:val="-4"/>
          <w:w w:val="120"/>
          <w:sz w:val="16"/>
        </w:rPr>
        <w:t> </w:t>
      </w:r>
      <w:r>
        <w:rPr>
          <w:spacing w:val="-2"/>
          <w:w w:val="120"/>
          <w:sz w:val="16"/>
        </w:rPr>
        <w:t>up</w:t>
      </w:r>
      <w:r>
        <w:rPr>
          <w:spacing w:val="-6"/>
          <w:w w:val="120"/>
          <w:sz w:val="16"/>
        </w:rPr>
        <w:t> </w:t>
      </w:r>
      <w:r>
        <w:rPr>
          <w:spacing w:val="-2"/>
          <w:w w:val="120"/>
          <w:sz w:val="16"/>
        </w:rPr>
        <w:t>in</w:t>
      </w:r>
      <w:r>
        <w:rPr>
          <w:spacing w:val="-6"/>
          <w:w w:val="120"/>
          <w:sz w:val="16"/>
        </w:rPr>
        <w:t> </w:t>
      </w:r>
      <w:r>
        <w:rPr>
          <w:spacing w:val="-2"/>
          <w:w w:val="120"/>
          <w:sz w:val="16"/>
        </w:rPr>
        <w:t>the</w:t>
      </w:r>
      <w:r>
        <w:rPr>
          <w:spacing w:val="-3"/>
          <w:w w:val="120"/>
          <w:sz w:val="16"/>
        </w:rPr>
        <w:t> </w:t>
      </w:r>
      <w:r>
        <w:rPr>
          <w:spacing w:val="-2"/>
          <w:w w:val="120"/>
          <w:sz w:val="16"/>
        </w:rPr>
        <w:t>municipality</w:t>
      </w:r>
      <w:r>
        <w:rPr>
          <w:spacing w:val="-6"/>
          <w:w w:val="120"/>
          <w:sz w:val="16"/>
        </w:rPr>
        <w:t> </w:t>
      </w:r>
      <w:r>
        <w:rPr>
          <w:spacing w:val="-2"/>
          <w:w w:val="120"/>
          <w:sz w:val="16"/>
        </w:rPr>
        <w:t>with</w:t>
      </w:r>
      <w:r>
        <w:rPr>
          <w:spacing w:val="-5"/>
          <w:w w:val="120"/>
          <w:sz w:val="16"/>
        </w:rPr>
        <w:t> </w:t>
      </w:r>
      <w:r>
        <w:rPr>
          <w:spacing w:val="-2"/>
          <w:w w:val="120"/>
          <w:sz w:val="16"/>
        </w:rPr>
        <w:t>the</w:t>
      </w:r>
      <w:r>
        <w:rPr>
          <w:spacing w:val="-5"/>
          <w:w w:val="120"/>
          <w:sz w:val="16"/>
        </w:rPr>
        <w:t> </w:t>
      </w:r>
      <w:r>
        <w:rPr>
          <w:spacing w:val="-2"/>
          <w:w w:val="120"/>
          <w:sz w:val="16"/>
        </w:rPr>
        <w:t>largest</w:t>
      </w:r>
      <w:r>
        <w:rPr>
          <w:spacing w:val="-6"/>
          <w:w w:val="120"/>
          <w:sz w:val="16"/>
        </w:rPr>
        <w:t> </w:t>
      </w:r>
      <w:r>
        <w:rPr>
          <w:spacing w:val="-2"/>
          <w:w w:val="120"/>
          <w:sz w:val="16"/>
        </w:rPr>
        <w:t>population</w:t>
      </w:r>
      <w:r>
        <w:rPr>
          <w:spacing w:val="-3"/>
          <w:w w:val="120"/>
          <w:sz w:val="16"/>
        </w:rPr>
        <w:t> </w:t>
      </w:r>
      <w:r>
        <w:rPr>
          <w:spacing w:val="-2"/>
          <w:w w:val="120"/>
          <w:sz w:val="16"/>
        </w:rPr>
        <w:t>size</w:t>
      </w:r>
      <w:r>
        <w:rPr>
          <w:spacing w:val="-6"/>
          <w:w w:val="120"/>
          <w:sz w:val="16"/>
        </w:rPr>
        <w:t> </w:t>
      </w:r>
      <w:r>
        <w:rPr>
          <w:spacing w:val="-2"/>
          <w:w w:val="120"/>
          <w:sz w:val="16"/>
        </w:rPr>
        <w:t>in </w:t>
      </w:r>
      <w:r>
        <w:rPr>
          <w:spacing w:val="-2"/>
          <w:w w:val="115"/>
          <w:sz w:val="16"/>
        </w:rPr>
        <w:t>each</w:t>
      </w:r>
      <w:r>
        <w:rPr>
          <w:spacing w:val="-3"/>
          <w:w w:val="115"/>
          <w:sz w:val="16"/>
        </w:rPr>
        <w:t> </w:t>
      </w:r>
      <w:r>
        <w:rPr>
          <w:spacing w:val="-2"/>
          <w:w w:val="115"/>
          <w:sz w:val="16"/>
        </w:rPr>
        <w:t>of</w:t>
      </w:r>
      <w:r>
        <w:rPr>
          <w:spacing w:val="-4"/>
          <w:w w:val="115"/>
          <w:sz w:val="16"/>
        </w:rPr>
        <w:t> </w:t>
      </w:r>
      <w:r>
        <w:rPr>
          <w:spacing w:val="-2"/>
          <w:w w:val="115"/>
          <w:sz w:val="16"/>
        </w:rPr>
        <w:t>the</w:t>
      </w:r>
      <w:r>
        <w:rPr>
          <w:spacing w:val="-6"/>
          <w:w w:val="115"/>
          <w:sz w:val="16"/>
        </w:rPr>
        <w:t> </w:t>
      </w:r>
      <w:r>
        <w:rPr>
          <w:spacing w:val="-2"/>
          <w:w w:val="115"/>
          <w:sz w:val="16"/>
        </w:rPr>
        <w:t>160</w:t>
      </w:r>
      <w:r>
        <w:rPr>
          <w:spacing w:val="-4"/>
          <w:w w:val="115"/>
          <w:sz w:val="16"/>
        </w:rPr>
        <w:t> </w:t>
      </w:r>
      <w:r>
        <w:rPr>
          <w:spacing w:val="-2"/>
          <w:w w:val="115"/>
          <w:sz w:val="16"/>
        </w:rPr>
        <w:t>labor</w:t>
      </w:r>
      <w:r>
        <w:rPr>
          <w:spacing w:val="-4"/>
          <w:w w:val="115"/>
          <w:sz w:val="16"/>
        </w:rPr>
        <w:t> </w:t>
      </w:r>
      <w:r>
        <w:rPr>
          <w:spacing w:val="-2"/>
          <w:w w:val="115"/>
          <w:sz w:val="16"/>
        </w:rPr>
        <w:t>market</w:t>
      </w:r>
      <w:r>
        <w:rPr>
          <w:spacing w:val="-6"/>
          <w:w w:val="115"/>
          <w:sz w:val="16"/>
        </w:rPr>
        <w:t> </w:t>
      </w:r>
      <w:r>
        <w:rPr>
          <w:spacing w:val="-2"/>
          <w:w w:val="115"/>
          <w:sz w:val="16"/>
        </w:rPr>
        <w:t>regions</w:t>
      </w:r>
      <w:r>
        <w:rPr>
          <w:spacing w:val="-5"/>
          <w:w w:val="115"/>
          <w:sz w:val="16"/>
        </w:rPr>
        <w:t> </w:t>
      </w:r>
      <w:r>
        <w:rPr>
          <w:spacing w:val="-2"/>
          <w:w w:val="115"/>
          <w:sz w:val="16"/>
        </w:rPr>
        <w:t>in</w:t>
      </w:r>
      <w:r>
        <w:rPr>
          <w:spacing w:val="-8"/>
          <w:w w:val="115"/>
          <w:sz w:val="16"/>
        </w:rPr>
        <w:t> </w:t>
      </w:r>
      <w:r>
        <w:rPr>
          <w:spacing w:val="-2"/>
          <w:w w:val="115"/>
          <w:sz w:val="16"/>
        </w:rPr>
        <w:t>Norway</w:t>
      </w:r>
      <w:r>
        <w:rPr>
          <w:spacing w:val="-6"/>
          <w:w w:val="115"/>
          <w:sz w:val="16"/>
        </w:rPr>
        <w:t> </w:t>
      </w:r>
      <w:r>
        <w:rPr>
          <w:spacing w:val="-2"/>
          <w:w w:val="115"/>
          <w:sz w:val="16"/>
        </w:rPr>
        <w:t>(N=8,697,979),</w:t>
      </w:r>
      <w:r>
        <w:rPr>
          <w:spacing w:val="3"/>
          <w:w w:val="115"/>
          <w:sz w:val="16"/>
        </w:rPr>
        <w:t> </w:t>
      </w:r>
      <w:r>
        <w:rPr>
          <w:spacing w:val="-2"/>
          <w:w w:val="115"/>
          <w:sz w:val="16"/>
        </w:rPr>
        <w:t>while</w:t>
      </w:r>
      <w:r>
        <w:rPr>
          <w:spacing w:val="-6"/>
          <w:w w:val="115"/>
          <w:sz w:val="16"/>
        </w:rPr>
        <w:t> </w:t>
      </w:r>
      <w:r>
        <w:rPr>
          <w:spacing w:val="-2"/>
          <w:w w:val="115"/>
          <w:sz w:val="16"/>
        </w:rPr>
        <w:t>the</w:t>
      </w:r>
      <w:r>
        <w:rPr>
          <w:spacing w:val="-6"/>
          <w:w w:val="115"/>
          <w:sz w:val="16"/>
        </w:rPr>
        <w:t> </w:t>
      </w:r>
      <w:r>
        <w:rPr>
          <w:spacing w:val="-2"/>
          <w:w w:val="115"/>
          <w:sz w:val="16"/>
        </w:rPr>
        <w:t>transparent</w:t>
      </w:r>
      <w:r>
        <w:rPr>
          <w:spacing w:val="-4"/>
          <w:w w:val="115"/>
          <w:sz w:val="16"/>
        </w:rPr>
        <w:t> </w:t>
      </w:r>
      <w:r>
        <w:rPr>
          <w:spacing w:val="-2"/>
          <w:w w:val="115"/>
          <w:sz w:val="16"/>
        </w:rPr>
        <w:t>IV</w:t>
      </w:r>
      <w:r>
        <w:rPr>
          <w:spacing w:val="-5"/>
          <w:w w:val="115"/>
          <w:sz w:val="16"/>
        </w:rPr>
        <w:t> </w:t>
      </w:r>
      <w:r>
        <w:rPr>
          <w:spacing w:val="-2"/>
          <w:w w:val="115"/>
          <w:sz w:val="16"/>
        </w:rPr>
        <w:t>sample</w:t>
      </w:r>
      <w:r>
        <w:rPr>
          <w:spacing w:val="-6"/>
          <w:w w:val="115"/>
          <w:sz w:val="16"/>
        </w:rPr>
        <w:t> </w:t>
      </w:r>
      <w:r>
        <w:rPr>
          <w:spacing w:val="-2"/>
          <w:w w:val="115"/>
          <w:sz w:val="16"/>
        </w:rPr>
        <w:t>(panel C)</w:t>
      </w:r>
      <w:r>
        <w:rPr>
          <w:spacing w:val="-6"/>
          <w:w w:val="115"/>
          <w:sz w:val="16"/>
        </w:rPr>
        <w:t> </w:t>
      </w:r>
      <w:r>
        <w:rPr>
          <w:spacing w:val="-2"/>
          <w:w w:val="115"/>
          <w:sz w:val="16"/>
        </w:rPr>
        <w:t>retains</w:t>
      </w:r>
      <w:r>
        <w:rPr>
          <w:spacing w:val="-5"/>
          <w:w w:val="115"/>
          <w:sz w:val="16"/>
        </w:rPr>
        <w:t> </w:t>
      </w:r>
      <w:r>
        <w:rPr>
          <w:spacing w:val="-2"/>
          <w:w w:val="115"/>
          <w:sz w:val="16"/>
        </w:rPr>
        <w:t>only</w:t>
      </w:r>
      <w:r>
        <w:rPr>
          <w:spacing w:val="-6"/>
          <w:w w:val="115"/>
          <w:sz w:val="16"/>
        </w:rPr>
        <w:t> </w:t>
      </w:r>
      <w:r>
        <w:rPr>
          <w:spacing w:val="-2"/>
          <w:w w:val="115"/>
          <w:sz w:val="16"/>
        </w:rPr>
        <w:t>individuals</w:t>
      </w:r>
      <w:r>
        <w:rPr>
          <w:w w:val="115"/>
          <w:sz w:val="16"/>
        </w:rPr>
        <w:t> who</w:t>
      </w:r>
      <w:r>
        <w:rPr>
          <w:w w:val="115"/>
          <w:sz w:val="16"/>
        </w:rPr>
        <w:t> grew</w:t>
      </w:r>
      <w:r>
        <w:rPr>
          <w:w w:val="115"/>
          <w:sz w:val="16"/>
        </w:rPr>
        <w:t> up</w:t>
      </w:r>
      <w:r>
        <w:rPr>
          <w:w w:val="115"/>
          <w:sz w:val="16"/>
        </w:rPr>
        <w:t> in</w:t>
      </w:r>
      <w:r>
        <w:rPr>
          <w:w w:val="115"/>
          <w:sz w:val="16"/>
        </w:rPr>
        <w:t> the</w:t>
      </w:r>
      <w:r>
        <w:rPr>
          <w:w w:val="115"/>
          <w:sz w:val="16"/>
        </w:rPr>
        <w:t> municipality</w:t>
      </w:r>
      <w:r>
        <w:rPr>
          <w:w w:val="115"/>
          <w:sz w:val="16"/>
        </w:rPr>
        <w:t> with</w:t>
      </w:r>
      <w:r>
        <w:rPr>
          <w:w w:val="115"/>
          <w:sz w:val="16"/>
        </w:rPr>
        <w:t> the</w:t>
      </w:r>
      <w:r>
        <w:rPr>
          <w:w w:val="115"/>
          <w:sz w:val="16"/>
        </w:rPr>
        <w:t> largest</w:t>
      </w:r>
      <w:r>
        <w:rPr>
          <w:w w:val="115"/>
          <w:sz w:val="16"/>
        </w:rPr>
        <w:t> population</w:t>
      </w:r>
      <w:r>
        <w:rPr>
          <w:w w:val="115"/>
          <w:sz w:val="16"/>
        </w:rPr>
        <w:t> size</w:t>
      </w:r>
      <w:r>
        <w:rPr>
          <w:w w:val="115"/>
          <w:sz w:val="16"/>
        </w:rPr>
        <w:t> in</w:t>
      </w:r>
      <w:r>
        <w:rPr>
          <w:w w:val="115"/>
          <w:sz w:val="16"/>
        </w:rPr>
        <w:t> each</w:t>
      </w:r>
      <w:r>
        <w:rPr>
          <w:w w:val="115"/>
          <w:sz w:val="16"/>
        </w:rPr>
        <w:t> labor</w:t>
      </w:r>
      <w:r>
        <w:rPr>
          <w:w w:val="115"/>
          <w:sz w:val="16"/>
        </w:rPr>
        <w:t> market</w:t>
      </w:r>
      <w:r>
        <w:rPr>
          <w:w w:val="115"/>
          <w:sz w:val="16"/>
        </w:rPr>
        <w:t> (N=6,048,776).</w:t>
      </w:r>
      <w:r>
        <w:rPr>
          <w:spacing w:val="19"/>
          <w:w w:val="115"/>
          <w:sz w:val="16"/>
        </w:rPr>
        <w:t> </w:t>
      </w:r>
      <w:r>
        <w:rPr>
          <w:w w:val="115"/>
          <w:sz w:val="16"/>
        </w:rPr>
        <w:t>All</w:t>
      </w:r>
      <w:r>
        <w:rPr>
          <w:w w:val="115"/>
          <w:sz w:val="16"/>
        </w:rPr>
        <w:t> estimations</w:t>
      </w:r>
      <w:r>
        <w:rPr>
          <w:w w:val="115"/>
          <w:sz w:val="16"/>
        </w:rPr>
        <w:t> include fixed</w:t>
      </w:r>
      <w:r>
        <w:rPr>
          <w:spacing w:val="-5"/>
          <w:w w:val="115"/>
          <w:sz w:val="16"/>
        </w:rPr>
        <w:t> </w:t>
      </w:r>
      <w:r>
        <w:rPr>
          <w:w w:val="115"/>
          <w:sz w:val="16"/>
        </w:rPr>
        <w:t>effects</w:t>
      </w:r>
      <w:r>
        <w:rPr>
          <w:spacing w:val="-2"/>
          <w:w w:val="115"/>
          <w:sz w:val="16"/>
        </w:rPr>
        <w:t> </w:t>
      </w:r>
      <w:r>
        <w:rPr>
          <w:w w:val="115"/>
          <w:sz w:val="16"/>
        </w:rPr>
        <w:t>for</w:t>
      </w:r>
      <w:r>
        <w:rPr>
          <w:spacing w:val="-5"/>
          <w:w w:val="115"/>
          <w:sz w:val="16"/>
        </w:rPr>
        <w:t> </w:t>
      </w:r>
      <w:r>
        <w:rPr>
          <w:w w:val="115"/>
          <w:sz w:val="16"/>
        </w:rPr>
        <w:t>birth</w:t>
      </w:r>
      <w:r>
        <w:rPr>
          <w:spacing w:val="-7"/>
          <w:w w:val="115"/>
          <w:sz w:val="16"/>
        </w:rPr>
        <w:t> </w:t>
      </w:r>
      <w:r>
        <w:rPr>
          <w:w w:val="115"/>
          <w:sz w:val="16"/>
        </w:rPr>
        <w:t>cohort</w:t>
      </w:r>
      <w:r>
        <w:rPr>
          <w:spacing w:val="-5"/>
          <w:w w:val="115"/>
          <w:sz w:val="16"/>
        </w:rPr>
        <w:t> </w:t>
      </w:r>
      <w:r>
        <w:rPr>
          <w:w w:val="115"/>
          <w:sz w:val="16"/>
        </w:rPr>
        <w:t>and</w:t>
      </w:r>
      <w:r>
        <w:rPr>
          <w:spacing w:val="-5"/>
          <w:w w:val="115"/>
          <w:sz w:val="16"/>
        </w:rPr>
        <w:t> </w:t>
      </w:r>
      <w:r>
        <w:rPr>
          <w:w w:val="115"/>
          <w:sz w:val="16"/>
        </w:rPr>
        <w:t>childhood</w:t>
      </w:r>
      <w:r>
        <w:rPr>
          <w:spacing w:val="-3"/>
          <w:w w:val="115"/>
          <w:sz w:val="16"/>
        </w:rPr>
        <w:t> </w:t>
      </w:r>
      <w:r>
        <w:rPr>
          <w:w w:val="115"/>
          <w:sz w:val="16"/>
        </w:rPr>
        <w:t>municipality.</w:t>
      </w:r>
      <w:r>
        <w:rPr>
          <w:spacing w:val="10"/>
          <w:w w:val="115"/>
          <w:sz w:val="16"/>
        </w:rPr>
        <w:t> </w:t>
      </w:r>
      <w:r>
        <w:rPr>
          <w:w w:val="115"/>
          <w:sz w:val="16"/>
        </w:rPr>
        <w:t>The</w:t>
      </w:r>
      <w:r>
        <w:rPr>
          <w:spacing w:val="-5"/>
          <w:w w:val="115"/>
          <w:sz w:val="16"/>
        </w:rPr>
        <w:t> </w:t>
      </w:r>
      <w:r>
        <w:rPr>
          <w:w w:val="115"/>
          <w:sz w:val="16"/>
        </w:rPr>
        <w:t>trends</w:t>
      </w:r>
      <w:r>
        <w:rPr>
          <w:spacing w:val="-4"/>
          <w:w w:val="115"/>
          <w:sz w:val="16"/>
        </w:rPr>
        <w:t> </w:t>
      </w:r>
      <w:r>
        <w:rPr>
          <w:w w:val="115"/>
          <w:sz w:val="16"/>
        </w:rPr>
        <w:t>specifications</w:t>
      </w:r>
      <w:r>
        <w:rPr>
          <w:spacing w:val="-2"/>
          <w:w w:val="115"/>
          <w:sz w:val="16"/>
        </w:rPr>
        <w:t> </w:t>
      </w:r>
      <w:r>
        <w:rPr>
          <w:w w:val="115"/>
          <w:sz w:val="16"/>
        </w:rPr>
        <w:t>in</w:t>
      </w:r>
      <w:r>
        <w:rPr>
          <w:spacing w:val="-7"/>
          <w:w w:val="115"/>
          <w:sz w:val="16"/>
        </w:rPr>
        <w:t> </w:t>
      </w:r>
      <w:r>
        <w:rPr>
          <w:w w:val="115"/>
          <w:sz w:val="16"/>
        </w:rPr>
        <w:t>columns</w:t>
      </w:r>
      <w:r>
        <w:rPr>
          <w:spacing w:val="-6"/>
          <w:w w:val="115"/>
          <w:sz w:val="16"/>
        </w:rPr>
        <w:t> </w:t>
      </w:r>
      <w:r>
        <w:rPr>
          <w:w w:val="115"/>
          <w:sz w:val="16"/>
        </w:rPr>
        <w:t>(2),</w:t>
      </w:r>
      <w:r>
        <w:rPr>
          <w:spacing w:val="-2"/>
          <w:w w:val="115"/>
          <w:sz w:val="16"/>
        </w:rPr>
        <w:t> </w:t>
      </w:r>
      <w:r>
        <w:rPr>
          <w:w w:val="115"/>
          <w:sz w:val="16"/>
        </w:rPr>
        <w:t>(4)</w:t>
      </w:r>
      <w:r>
        <w:rPr>
          <w:spacing w:val="-5"/>
          <w:w w:val="115"/>
          <w:sz w:val="16"/>
        </w:rPr>
        <w:t> </w:t>
      </w:r>
      <w:r>
        <w:rPr>
          <w:w w:val="115"/>
          <w:sz w:val="16"/>
        </w:rPr>
        <w:t>and</w:t>
      </w:r>
      <w:r>
        <w:rPr>
          <w:spacing w:val="-5"/>
          <w:w w:val="115"/>
          <w:sz w:val="16"/>
        </w:rPr>
        <w:t> </w:t>
      </w:r>
      <w:r>
        <w:rPr>
          <w:w w:val="115"/>
          <w:sz w:val="16"/>
        </w:rPr>
        <w:t>(6)</w:t>
      </w:r>
      <w:r>
        <w:rPr>
          <w:spacing w:val="-3"/>
          <w:w w:val="115"/>
          <w:sz w:val="16"/>
        </w:rPr>
        <w:t> </w:t>
      </w:r>
      <w:r>
        <w:rPr>
          <w:w w:val="115"/>
          <w:sz w:val="16"/>
        </w:rPr>
        <w:t>control</w:t>
      </w:r>
      <w:r>
        <w:rPr>
          <w:spacing w:val="-4"/>
          <w:w w:val="115"/>
          <w:sz w:val="16"/>
        </w:rPr>
        <w:t> </w:t>
      </w:r>
      <w:r>
        <w:rPr>
          <w:w w:val="115"/>
          <w:sz w:val="16"/>
        </w:rPr>
        <w:t>for</w:t>
      </w:r>
      <w:r>
        <w:rPr>
          <w:spacing w:val="-7"/>
          <w:w w:val="115"/>
          <w:sz w:val="16"/>
        </w:rPr>
        <w:t> </w:t>
      </w:r>
      <w:r>
        <w:rPr>
          <w:w w:val="115"/>
          <w:sz w:val="16"/>
        </w:rPr>
        <w:t>linear and</w:t>
      </w:r>
      <w:r>
        <w:rPr>
          <w:spacing w:val="-5"/>
          <w:w w:val="115"/>
          <w:sz w:val="16"/>
        </w:rPr>
        <w:t> </w:t>
      </w:r>
      <w:r>
        <w:rPr>
          <w:w w:val="115"/>
          <w:sz w:val="16"/>
        </w:rPr>
        <w:t>quadratic</w:t>
      </w:r>
      <w:r>
        <w:rPr>
          <w:spacing w:val="-3"/>
          <w:w w:val="115"/>
          <w:sz w:val="16"/>
        </w:rPr>
        <w:t> </w:t>
      </w:r>
      <w:r>
        <w:rPr>
          <w:w w:val="115"/>
          <w:sz w:val="16"/>
        </w:rPr>
        <w:t>municipality-specific</w:t>
      </w:r>
      <w:r>
        <w:rPr>
          <w:spacing w:val="-5"/>
          <w:w w:val="115"/>
          <w:sz w:val="16"/>
        </w:rPr>
        <w:t> </w:t>
      </w:r>
      <w:r>
        <w:rPr>
          <w:w w:val="115"/>
          <w:sz w:val="16"/>
        </w:rPr>
        <w:t>trends</w:t>
      </w:r>
      <w:r>
        <w:rPr>
          <w:spacing w:val="-4"/>
          <w:w w:val="115"/>
          <w:sz w:val="16"/>
        </w:rPr>
        <w:t> </w:t>
      </w:r>
      <w:r>
        <w:rPr>
          <w:w w:val="115"/>
          <w:sz w:val="16"/>
        </w:rPr>
        <w:t>estimated</w:t>
      </w:r>
      <w:r>
        <w:rPr>
          <w:spacing w:val="-5"/>
          <w:w w:val="115"/>
          <w:sz w:val="16"/>
        </w:rPr>
        <w:t> </w:t>
      </w:r>
      <w:r>
        <w:rPr>
          <w:w w:val="115"/>
          <w:sz w:val="16"/>
        </w:rPr>
        <w:t>using</w:t>
      </w:r>
      <w:r>
        <w:rPr>
          <w:spacing w:val="-5"/>
          <w:w w:val="115"/>
          <w:sz w:val="16"/>
        </w:rPr>
        <w:t> </w:t>
      </w:r>
      <w:r>
        <w:rPr>
          <w:w w:val="115"/>
          <w:sz w:val="16"/>
        </w:rPr>
        <w:t>data</w:t>
      </w:r>
      <w:r>
        <w:rPr>
          <w:spacing w:val="-3"/>
          <w:w w:val="115"/>
          <w:sz w:val="16"/>
        </w:rPr>
        <w:t> </w:t>
      </w:r>
      <w:r>
        <w:rPr>
          <w:w w:val="115"/>
          <w:sz w:val="16"/>
        </w:rPr>
        <w:t>on</w:t>
      </w:r>
      <w:r>
        <w:rPr>
          <w:spacing w:val="-5"/>
          <w:w w:val="115"/>
          <w:sz w:val="16"/>
        </w:rPr>
        <w:t> </w:t>
      </w:r>
      <w:r>
        <w:rPr>
          <w:w w:val="115"/>
          <w:sz w:val="16"/>
        </w:rPr>
        <w:t>all</w:t>
      </w:r>
      <w:r>
        <w:rPr>
          <w:spacing w:val="-7"/>
          <w:w w:val="115"/>
          <w:sz w:val="16"/>
        </w:rPr>
        <w:t> </w:t>
      </w:r>
      <w:r>
        <w:rPr>
          <w:w w:val="115"/>
          <w:sz w:val="16"/>
        </w:rPr>
        <w:t>pre-reform</w:t>
      </w:r>
      <w:r>
        <w:rPr>
          <w:spacing w:val="-7"/>
          <w:w w:val="115"/>
          <w:sz w:val="16"/>
        </w:rPr>
        <w:t> </w:t>
      </w:r>
      <w:r>
        <w:rPr>
          <w:w w:val="115"/>
          <w:sz w:val="16"/>
        </w:rPr>
        <w:t>cohorts</w:t>
      </w:r>
      <w:r>
        <w:rPr>
          <w:spacing w:val="-3"/>
          <w:w w:val="115"/>
          <w:sz w:val="16"/>
        </w:rPr>
        <w:t> </w:t>
      </w:r>
      <w:r>
        <w:rPr>
          <w:w w:val="115"/>
          <w:sz w:val="16"/>
        </w:rPr>
        <w:t>born</w:t>
      </w:r>
      <w:r>
        <w:rPr>
          <w:spacing w:val="-6"/>
          <w:w w:val="115"/>
          <w:sz w:val="16"/>
        </w:rPr>
        <w:t> </w:t>
      </w:r>
      <w:r>
        <w:rPr>
          <w:w w:val="115"/>
          <w:sz w:val="16"/>
        </w:rPr>
        <w:t>1930</w:t>
      </w:r>
      <w:r>
        <w:rPr>
          <w:spacing w:val="-3"/>
          <w:w w:val="115"/>
          <w:sz w:val="16"/>
        </w:rPr>
        <w:t> </w:t>
      </w:r>
      <w:r>
        <w:rPr>
          <w:w w:val="115"/>
          <w:sz w:val="16"/>
        </w:rPr>
        <w:t>or</w:t>
      </w:r>
      <w:r>
        <w:rPr>
          <w:spacing w:val="-5"/>
          <w:w w:val="115"/>
          <w:sz w:val="16"/>
        </w:rPr>
        <w:t> </w:t>
      </w:r>
      <w:r>
        <w:rPr>
          <w:w w:val="115"/>
          <w:sz w:val="16"/>
        </w:rPr>
        <w:t>later</w:t>
      </w:r>
      <w:r>
        <w:rPr>
          <w:spacing w:val="-4"/>
          <w:w w:val="115"/>
          <w:sz w:val="16"/>
        </w:rPr>
        <w:t> </w:t>
      </w:r>
      <w:r>
        <w:rPr>
          <w:w w:val="115"/>
          <w:sz w:val="16"/>
        </w:rPr>
        <w:t>and</w:t>
      </w:r>
      <w:r>
        <w:rPr>
          <w:spacing w:val="-5"/>
          <w:w w:val="115"/>
          <w:sz w:val="16"/>
        </w:rPr>
        <w:t> </w:t>
      </w:r>
      <w:r>
        <w:rPr>
          <w:w w:val="115"/>
          <w:sz w:val="16"/>
        </w:rPr>
        <w:t>extrapolated to</w:t>
      </w:r>
      <w:r>
        <w:rPr>
          <w:w w:val="115"/>
          <w:sz w:val="16"/>
        </w:rPr>
        <w:t> all</w:t>
      </w:r>
      <w:r>
        <w:rPr>
          <w:w w:val="115"/>
          <w:sz w:val="16"/>
        </w:rPr>
        <w:t> post-reform</w:t>
      </w:r>
      <w:r>
        <w:rPr>
          <w:w w:val="115"/>
          <w:sz w:val="16"/>
        </w:rPr>
        <w:t> cohorts,</w:t>
      </w:r>
      <w:r>
        <w:rPr>
          <w:w w:val="115"/>
          <w:sz w:val="16"/>
        </w:rPr>
        <w:t> separately</w:t>
      </w:r>
      <w:r>
        <w:rPr>
          <w:w w:val="115"/>
          <w:sz w:val="16"/>
        </w:rPr>
        <w:t> for</w:t>
      </w:r>
      <w:r>
        <w:rPr>
          <w:w w:val="115"/>
          <w:sz w:val="16"/>
        </w:rPr>
        <w:t> each</w:t>
      </w:r>
      <w:r>
        <w:rPr>
          <w:w w:val="115"/>
          <w:sz w:val="16"/>
        </w:rPr>
        <w:t> municipality.</w:t>
      </w:r>
      <w:r>
        <w:rPr>
          <w:spacing w:val="19"/>
          <w:w w:val="115"/>
          <w:sz w:val="16"/>
        </w:rPr>
        <w:t> </w:t>
      </w:r>
      <w:r>
        <w:rPr>
          <w:w w:val="115"/>
          <w:sz w:val="16"/>
        </w:rPr>
        <w:t>Standard</w:t>
      </w:r>
      <w:r>
        <w:rPr>
          <w:w w:val="115"/>
          <w:sz w:val="16"/>
        </w:rPr>
        <w:t> errors are</w:t>
      </w:r>
      <w:r>
        <w:rPr>
          <w:w w:val="115"/>
          <w:sz w:val="16"/>
        </w:rPr>
        <w:t> clustered</w:t>
      </w:r>
      <w:r>
        <w:rPr>
          <w:w w:val="115"/>
          <w:sz w:val="16"/>
        </w:rPr>
        <w:t> at</w:t>
      </w:r>
      <w:r>
        <w:rPr>
          <w:w w:val="115"/>
          <w:sz w:val="16"/>
        </w:rPr>
        <w:t> the</w:t>
      </w:r>
      <w:r>
        <w:rPr>
          <w:w w:val="115"/>
          <w:sz w:val="16"/>
        </w:rPr>
        <w:t> local</w:t>
      </w:r>
      <w:r>
        <w:rPr>
          <w:w w:val="115"/>
          <w:sz w:val="16"/>
        </w:rPr>
        <w:t> labor</w:t>
      </w:r>
      <w:r>
        <w:rPr>
          <w:w w:val="115"/>
          <w:sz w:val="16"/>
        </w:rPr>
        <w:t> market</w:t>
      </w:r>
      <w:r>
        <w:rPr>
          <w:w w:val="115"/>
          <w:sz w:val="16"/>
        </w:rPr>
        <w:t> region.</w:t>
      </w:r>
    </w:p>
    <w:p>
      <w:pPr>
        <w:spacing w:line="190" w:lineRule="exact" w:before="0"/>
        <w:ind w:left="360" w:right="0" w:firstLine="0"/>
        <w:jc w:val="both"/>
        <w:rPr>
          <w:sz w:val="16"/>
        </w:rPr>
      </w:pPr>
      <w:r>
        <w:rPr>
          <w:w w:val="120"/>
          <w:sz w:val="16"/>
        </w:rPr>
        <w:t>*</w:t>
      </w:r>
      <w:r>
        <w:rPr>
          <w:spacing w:val="2"/>
          <w:w w:val="120"/>
          <w:sz w:val="16"/>
        </w:rPr>
        <w:t> </w:t>
      </w:r>
      <w:r>
        <w:rPr>
          <w:w w:val="120"/>
          <w:sz w:val="16"/>
        </w:rPr>
        <w:t>p</w:t>
      </w:r>
      <w:r>
        <w:rPr>
          <w:spacing w:val="-3"/>
          <w:w w:val="135"/>
          <w:sz w:val="16"/>
        </w:rPr>
        <w:t> </w:t>
      </w:r>
      <w:r>
        <w:rPr>
          <w:i/>
          <w:w w:val="135"/>
          <w:sz w:val="16"/>
        </w:rPr>
        <w:t>&lt;</w:t>
      </w:r>
      <w:r>
        <w:rPr>
          <w:i/>
          <w:spacing w:val="-4"/>
          <w:w w:val="135"/>
          <w:sz w:val="16"/>
        </w:rPr>
        <w:t> </w:t>
      </w:r>
      <w:r>
        <w:rPr>
          <w:w w:val="120"/>
          <w:sz w:val="16"/>
        </w:rPr>
        <w:t>0.10,</w:t>
      </w:r>
      <w:r>
        <w:rPr>
          <w:spacing w:val="4"/>
          <w:w w:val="120"/>
          <w:sz w:val="16"/>
        </w:rPr>
        <w:t> </w:t>
      </w:r>
      <w:r>
        <w:rPr>
          <w:w w:val="120"/>
          <w:sz w:val="16"/>
        </w:rPr>
        <w:t>**</w:t>
      </w:r>
      <w:r>
        <w:rPr>
          <w:spacing w:val="-2"/>
          <w:w w:val="135"/>
          <w:sz w:val="16"/>
        </w:rPr>
        <w:t> </w:t>
      </w:r>
      <w:r>
        <w:rPr>
          <w:i/>
          <w:w w:val="135"/>
          <w:sz w:val="16"/>
        </w:rPr>
        <w:t>&lt;</w:t>
      </w:r>
      <w:r>
        <w:rPr>
          <w:i/>
          <w:spacing w:val="-4"/>
          <w:w w:val="135"/>
          <w:sz w:val="16"/>
        </w:rPr>
        <w:t> </w:t>
      </w:r>
      <w:r>
        <w:rPr>
          <w:w w:val="120"/>
          <w:sz w:val="16"/>
        </w:rPr>
        <w:t>0.05,</w:t>
      </w:r>
      <w:r>
        <w:rPr>
          <w:spacing w:val="4"/>
          <w:w w:val="120"/>
          <w:sz w:val="16"/>
        </w:rPr>
        <w:t> </w:t>
      </w:r>
      <w:r>
        <w:rPr>
          <w:w w:val="120"/>
          <w:sz w:val="16"/>
        </w:rPr>
        <w:t>***</w:t>
      </w:r>
      <w:r>
        <w:rPr>
          <w:spacing w:val="2"/>
          <w:w w:val="120"/>
          <w:sz w:val="16"/>
        </w:rPr>
        <w:t> </w:t>
      </w:r>
      <w:r>
        <w:rPr>
          <w:w w:val="120"/>
          <w:sz w:val="16"/>
        </w:rPr>
        <w:t>p</w:t>
      </w:r>
      <w:r>
        <w:rPr>
          <w:spacing w:val="-2"/>
          <w:w w:val="135"/>
          <w:sz w:val="16"/>
        </w:rPr>
        <w:t> </w:t>
      </w:r>
      <w:r>
        <w:rPr>
          <w:i/>
          <w:w w:val="135"/>
          <w:sz w:val="16"/>
        </w:rPr>
        <w:t>&lt;</w:t>
      </w:r>
      <w:r>
        <w:rPr>
          <w:i/>
          <w:spacing w:val="-4"/>
          <w:w w:val="135"/>
          <w:sz w:val="16"/>
        </w:rPr>
        <w:t> </w:t>
      </w:r>
      <w:r>
        <w:rPr>
          <w:spacing w:val="-4"/>
          <w:w w:val="120"/>
          <w:sz w:val="16"/>
        </w:rPr>
        <w:t>0.01.</w:t>
      </w:r>
    </w:p>
    <w:p>
      <w:pPr>
        <w:spacing w:after="0" w:line="190" w:lineRule="exact"/>
        <w:jc w:val="both"/>
        <w:rPr>
          <w:sz w:val="16"/>
        </w:rPr>
        <w:sectPr>
          <w:footerReference w:type="default" r:id="rId33"/>
          <w:pgSz w:w="12240" w:h="15840"/>
          <w:pgMar w:header="0" w:footer="822" w:top="1320" w:bottom="1020" w:left="1080" w:right="1080"/>
          <w:pgNumType w:start="1"/>
        </w:sectPr>
      </w:pPr>
    </w:p>
    <w:p>
      <w:pPr>
        <w:pStyle w:val="BodyText"/>
      </w:pPr>
    </w:p>
    <w:p>
      <w:pPr>
        <w:pStyle w:val="BodyText"/>
        <w:spacing w:before="87"/>
      </w:pPr>
    </w:p>
    <w:p>
      <w:pPr>
        <w:pStyle w:val="BodyText"/>
        <w:spacing w:line="237" w:lineRule="auto"/>
        <w:ind w:left="360"/>
      </w:pPr>
      <w:bookmarkStart w:name="_bookmark132" w:id="156"/>
      <w:bookmarkEnd w:id="156"/>
      <w:r>
        <w:rPr/>
      </w:r>
      <w:r>
        <w:rPr>
          <w:w w:val="105"/>
        </w:rPr>
        <w:t>Table</w:t>
      </w:r>
      <w:r>
        <w:rPr>
          <w:spacing w:val="37"/>
          <w:w w:val="105"/>
        </w:rPr>
        <w:t> </w:t>
      </w:r>
      <w:r>
        <w:rPr>
          <w:w w:val="105"/>
        </w:rPr>
        <w:t>A.2:</w:t>
      </w:r>
      <w:r>
        <w:rPr>
          <w:spacing w:val="74"/>
          <w:w w:val="105"/>
        </w:rPr>
        <w:t> </w:t>
      </w:r>
      <w:r>
        <w:rPr>
          <w:w w:val="105"/>
        </w:rPr>
        <w:t>IV</w:t>
      </w:r>
      <w:r>
        <w:rPr>
          <w:spacing w:val="35"/>
          <w:w w:val="105"/>
        </w:rPr>
        <w:t> </w:t>
      </w:r>
      <w:r>
        <w:rPr>
          <w:w w:val="105"/>
        </w:rPr>
        <w:t>Estimates</w:t>
      </w:r>
      <w:r>
        <w:rPr>
          <w:spacing w:val="39"/>
          <w:w w:val="105"/>
        </w:rPr>
        <w:t> </w:t>
      </w:r>
      <w:r>
        <w:rPr>
          <w:w w:val="105"/>
        </w:rPr>
        <w:t>of</w:t>
      </w:r>
      <w:r>
        <w:rPr>
          <w:spacing w:val="36"/>
          <w:w w:val="105"/>
        </w:rPr>
        <w:t> </w:t>
      </w:r>
      <w:r>
        <w:rPr>
          <w:w w:val="105"/>
        </w:rPr>
        <w:t>the</w:t>
      </w:r>
      <w:r>
        <w:rPr>
          <w:spacing w:val="35"/>
          <w:w w:val="105"/>
        </w:rPr>
        <w:t> </w:t>
      </w:r>
      <w:r>
        <w:rPr>
          <w:w w:val="105"/>
        </w:rPr>
        <w:t>Speed</w:t>
      </w:r>
      <w:r>
        <w:rPr>
          <w:spacing w:val="38"/>
          <w:w w:val="105"/>
        </w:rPr>
        <w:t> </w:t>
      </w:r>
      <w:r>
        <w:rPr>
          <w:w w:val="105"/>
        </w:rPr>
        <w:t>of</w:t>
      </w:r>
      <w:r>
        <w:rPr>
          <w:spacing w:val="36"/>
          <w:w w:val="105"/>
        </w:rPr>
        <w:t> </w:t>
      </w:r>
      <w:r>
        <w:rPr>
          <w:w w:val="105"/>
        </w:rPr>
        <w:t>Employer</w:t>
      </w:r>
      <w:r>
        <w:rPr>
          <w:spacing w:val="40"/>
          <w:w w:val="105"/>
        </w:rPr>
        <w:t> </w:t>
      </w:r>
      <w:r>
        <w:rPr>
          <w:w w:val="105"/>
        </w:rPr>
        <w:t>Learning,</w:t>
      </w:r>
      <w:r>
        <w:rPr>
          <w:spacing w:val="38"/>
          <w:w w:val="105"/>
        </w:rPr>
        <w:t> </w:t>
      </w:r>
      <w:r>
        <w:rPr>
          <w:w w:val="105"/>
        </w:rPr>
        <w:t>Initial</w:t>
      </w:r>
      <w:r>
        <w:rPr>
          <w:spacing w:val="38"/>
          <w:w w:val="105"/>
        </w:rPr>
        <w:t> </w:t>
      </w:r>
      <w:r>
        <w:rPr>
          <w:w w:val="105"/>
        </w:rPr>
        <w:t>and</w:t>
      </w:r>
      <w:r>
        <w:rPr>
          <w:spacing w:val="36"/>
          <w:w w:val="105"/>
        </w:rPr>
        <w:t> </w:t>
      </w:r>
      <w:r>
        <w:rPr>
          <w:w w:val="105"/>
        </w:rPr>
        <w:t>Limit</w:t>
      </w:r>
      <w:r>
        <w:rPr>
          <w:spacing w:val="36"/>
          <w:w w:val="105"/>
        </w:rPr>
        <w:t> </w:t>
      </w:r>
      <w:r>
        <w:rPr>
          <w:w w:val="105"/>
        </w:rPr>
        <w:t>Returns</w:t>
      </w:r>
      <w:r>
        <w:rPr>
          <w:spacing w:val="37"/>
          <w:w w:val="105"/>
        </w:rPr>
        <w:t> </w:t>
      </w:r>
      <w:r>
        <w:rPr>
          <w:w w:val="105"/>
        </w:rPr>
        <w:t>to Education,</w:t>
      </w:r>
      <w:r>
        <w:rPr>
          <w:spacing w:val="37"/>
          <w:w w:val="105"/>
        </w:rPr>
        <w:t> </w:t>
      </w:r>
      <w:r>
        <w:rPr>
          <w:w w:val="105"/>
        </w:rPr>
        <w:t>and the Signaling Value Contribution – Controlling for Differential Trends.</w:t>
      </w:r>
    </w:p>
    <w:p>
      <w:pPr>
        <w:pStyle w:val="BodyText"/>
        <w:rPr>
          <w:sz w:val="19"/>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8"/>
        <w:gridCol w:w="1018"/>
        <w:gridCol w:w="1105"/>
        <w:gridCol w:w="1087"/>
        <w:gridCol w:w="991"/>
        <w:gridCol w:w="237"/>
        <w:gridCol w:w="1057"/>
        <w:gridCol w:w="1246"/>
      </w:tblGrid>
      <w:tr>
        <w:trPr>
          <w:trHeight w:val="685" w:hRule="atLeast"/>
        </w:trPr>
        <w:tc>
          <w:tcPr>
            <w:tcW w:w="2628" w:type="dxa"/>
            <w:tcBorders>
              <w:top w:val="single" w:sz="8" w:space="0" w:color="000000"/>
            </w:tcBorders>
          </w:tcPr>
          <w:p>
            <w:pPr>
              <w:pStyle w:val="TableParagraph"/>
              <w:spacing w:before="77"/>
              <w:rPr>
                <w:sz w:val="20"/>
              </w:rPr>
            </w:pPr>
            <w:r>
              <w:rPr>
                <w:w w:val="105"/>
                <w:sz w:val="20"/>
              </w:rPr>
              <w:t>Model</w:t>
            </w:r>
            <w:r>
              <w:rPr>
                <w:spacing w:val="1"/>
                <w:w w:val="105"/>
                <w:sz w:val="20"/>
              </w:rPr>
              <w:t> </w:t>
            </w:r>
            <w:r>
              <w:rPr>
                <w:spacing w:val="-2"/>
                <w:w w:val="105"/>
                <w:sz w:val="20"/>
              </w:rPr>
              <w:t>Specifications:</w:t>
            </w:r>
          </w:p>
        </w:tc>
        <w:tc>
          <w:tcPr>
            <w:tcW w:w="4201" w:type="dxa"/>
            <w:gridSpan w:val="4"/>
            <w:tcBorders>
              <w:top w:val="single" w:sz="8" w:space="0" w:color="000000"/>
            </w:tcBorders>
          </w:tcPr>
          <w:p>
            <w:pPr>
              <w:pStyle w:val="TableParagraph"/>
              <w:spacing w:before="77"/>
              <w:ind w:right="387"/>
              <w:jc w:val="right"/>
              <w:rPr>
                <w:sz w:val="20"/>
              </w:rPr>
            </w:pPr>
            <w:r>
              <w:rPr>
                <w:w w:val="110"/>
                <w:sz w:val="20"/>
              </w:rPr>
              <w:t>A.</w:t>
            </w:r>
            <w:r>
              <w:rPr>
                <w:spacing w:val="5"/>
                <w:w w:val="110"/>
                <w:sz w:val="20"/>
              </w:rPr>
              <w:t> </w:t>
            </w:r>
            <w:r>
              <w:rPr>
                <w:w w:val="110"/>
                <w:sz w:val="20"/>
              </w:rPr>
              <w:t>Experience-Varying</w:t>
            </w:r>
            <w:r>
              <w:rPr>
                <w:spacing w:val="4"/>
                <w:w w:val="110"/>
                <w:sz w:val="20"/>
              </w:rPr>
              <w:t> </w:t>
            </w:r>
            <w:r>
              <w:rPr>
                <w:w w:val="110"/>
                <w:sz w:val="20"/>
              </w:rPr>
              <w:t>Returns</w:t>
            </w:r>
            <w:r>
              <w:rPr>
                <w:spacing w:val="4"/>
                <w:w w:val="110"/>
                <w:sz w:val="20"/>
              </w:rPr>
              <w:t> </w:t>
            </w:r>
            <w:r>
              <w:rPr>
                <w:w w:val="110"/>
                <w:sz w:val="20"/>
              </w:rPr>
              <w:t>to</w:t>
            </w:r>
            <w:r>
              <w:rPr>
                <w:spacing w:val="7"/>
                <w:w w:val="110"/>
                <w:sz w:val="20"/>
              </w:rPr>
              <w:t> </w:t>
            </w:r>
            <w:r>
              <w:rPr>
                <w:spacing w:val="-2"/>
                <w:w w:val="110"/>
                <w:sz w:val="20"/>
              </w:rPr>
              <w:t>Skill</w:t>
            </w:r>
          </w:p>
          <w:p>
            <w:pPr>
              <w:pStyle w:val="TableParagraph"/>
              <w:tabs>
                <w:tab w:pos="2313" w:val="left" w:leader="none"/>
              </w:tabs>
              <w:spacing w:before="44"/>
              <w:ind w:right="301"/>
              <w:jc w:val="right"/>
              <w:rPr>
                <w:i/>
                <w:sz w:val="20"/>
              </w:rPr>
            </w:pPr>
            <w:r>
              <w:rPr>
                <w:i/>
                <w:spacing w:val="-2"/>
                <w:w w:val="105"/>
                <w:sz w:val="20"/>
              </w:rPr>
              <w:t>Sequential</w:t>
            </w:r>
            <w:r>
              <w:rPr>
                <w:i/>
                <w:spacing w:val="10"/>
                <w:w w:val="110"/>
                <w:sz w:val="20"/>
              </w:rPr>
              <w:t> </w:t>
            </w:r>
            <w:r>
              <w:rPr>
                <w:i/>
                <w:spacing w:val="-2"/>
                <w:w w:val="110"/>
                <w:sz w:val="20"/>
              </w:rPr>
              <w:t>Estimation</w:t>
            </w:r>
            <w:r>
              <w:rPr>
                <w:i/>
                <w:sz w:val="20"/>
              </w:rPr>
              <w:tab/>
            </w:r>
            <w:r>
              <w:rPr>
                <w:i/>
                <w:w w:val="110"/>
                <w:sz w:val="20"/>
              </w:rPr>
              <w:t>Joint</w:t>
            </w:r>
            <w:r>
              <w:rPr>
                <w:i/>
                <w:spacing w:val="41"/>
                <w:w w:val="110"/>
                <w:sz w:val="20"/>
              </w:rPr>
              <w:t> </w:t>
            </w:r>
            <w:r>
              <w:rPr>
                <w:i/>
                <w:spacing w:val="-2"/>
                <w:w w:val="110"/>
                <w:sz w:val="20"/>
              </w:rPr>
              <w:t>Estimation</w:t>
            </w:r>
          </w:p>
        </w:tc>
        <w:tc>
          <w:tcPr>
            <w:tcW w:w="2540" w:type="dxa"/>
            <w:gridSpan w:val="3"/>
            <w:tcBorders>
              <w:top w:val="single" w:sz="8" w:space="0" w:color="000000"/>
            </w:tcBorders>
          </w:tcPr>
          <w:p>
            <w:pPr>
              <w:pStyle w:val="TableParagraph"/>
              <w:spacing w:line="283" w:lineRule="auto" w:before="77"/>
              <w:ind w:left="733" w:right="104" w:hanging="377"/>
              <w:rPr>
                <w:sz w:val="20"/>
              </w:rPr>
            </w:pPr>
            <w:r>
              <w:rPr>
                <w:w w:val="110"/>
                <w:sz w:val="20"/>
              </w:rPr>
              <w:t>B.</w:t>
            </w:r>
            <w:r>
              <w:rPr>
                <w:spacing w:val="-8"/>
                <w:w w:val="110"/>
                <w:sz w:val="20"/>
              </w:rPr>
              <w:t> </w:t>
            </w:r>
            <w:r>
              <w:rPr>
                <w:w w:val="110"/>
                <w:sz w:val="20"/>
              </w:rPr>
              <w:t>Experience-Invariant Returns to</w:t>
            </w:r>
            <w:r>
              <w:rPr>
                <w:w w:val="110"/>
                <w:sz w:val="20"/>
              </w:rPr>
              <w:t> Skill</w:t>
            </w:r>
          </w:p>
        </w:tc>
      </w:tr>
      <w:tr>
        <w:trPr>
          <w:trHeight w:val="360" w:hRule="atLeast"/>
        </w:trPr>
        <w:tc>
          <w:tcPr>
            <w:tcW w:w="2628" w:type="dxa"/>
          </w:tcPr>
          <w:p>
            <w:pPr>
              <w:pStyle w:val="TableParagraph"/>
              <w:rPr>
                <w:rFonts w:ascii="Times New Roman"/>
                <w:sz w:val="16"/>
              </w:rPr>
            </w:pPr>
          </w:p>
        </w:tc>
        <w:tc>
          <w:tcPr>
            <w:tcW w:w="1018" w:type="dxa"/>
            <w:tcBorders>
              <w:top w:val="single" w:sz="4" w:space="0" w:color="000000"/>
            </w:tcBorders>
          </w:tcPr>
          <w:p>
            <w:pPr>
              <w:pStyle w:val="TableParagraph"/>
              <w:spacing w:before="79"/>
              <w:ind w:right="59"/>
              <w:jc w:val="center"/>
              <w:rPr>
                <w:sz w:val="20"/>
              </w:rPr>
            </w:pPr>
            <w:r>
              <w:rPr>
                <w:spacing w:val="-5"/>
                <w:w w:val="115"/>
                <w:sz w:val="20"/>
              </w:rPr>
              <w:t>(1)</w:t>
            </w:r>
          </w:p>
        </w:tc>
        <w:tc>
          <w:tcPr>
            <w:tcW w:w="1105" w:type="dxa"/>
            <w:tcBorders>
              <w:top w:val="single" w:sz="4" w:space="0" w:color="000000"/>
            </w:tcBorders>
          </w:tcPr>
          <w:p>
            <w:pPr>
              <w:pStyle w:val="TableParagraph"/>
              <w:spacing w:before="79"/>
              <w:ind w:left="10" w:right="37"/>
              <w:jc w:val="center"/>
              <w:rPr>
                <w:sz w:val="20"/>
              </w:rPr>
            </w:pPr>
            <w:r>
              <w:rPr>
                <w:spacing w:val="-5"/>
                <w:w w:val="115"/>
                <w:sz w:val="20"/>
              </w:rPr>
              <w:t>(2)</w:t>
            </w:r>
          </w:p>
        </w:tc>
        <w:tc>
          <w:tcPr>
            <w:tcW w:w="1087" w:type="dxa"/>
            <w:tcBorders>
              <w:top w:val="single" w:sz="4" w:space="0" w:color="000000"/>
            </w:tcBorders>
          </w:tcPr>
          <w:p>
            <w:pPr>
              <w:pStyle w:val="TableParagraph"/>
              <w:spacing w:before="79"/>
              <w:ind w:left="65" w:right="7"/>
              <w:jc w:val="center"/>
              <w:rPr>
                <w:sz w:val="20"/>
              </w:rPr>
            </w:pPr>
            <w:r>
              <w:rPr>
                <w:spacing w:val="-5"/>
                <w:w w:val="115"/>
                <w:sz w:val="20"/>
              </w:rPr>
              <w:t>(3)</w:t>
            </w:r>
          </w:p>
        </w:tc>
        <w:tc>
          <w:tcPr>
            <w:tcW w:w="991" w:type="dxa"/>
            <w:tcBorders>
              <w:top w:val="single" w:sz="4" w:space="0" w:color="000000"/>
            </w:tcBorders>
          </w:tcPr>
          <w:p>
            <w:pPr>
              <w:pStyle w:val="TableParagraph"/>
              <w:spacing w:before="79"/>
              <w:ind w:left="72" w:right="43"/>
              <w:jc w:val="center"/>
              <w:rPr>
                <w:sz w:val="20"/>
              </w:rPr>
            </w:pPr>
            <w:r>
              <w:rPr>
                <w:spacing w:val="-5"/>
                <w:w w:val="115"/>
                <w:sz w:val="20"/>
              </w:rPr>
              <w:t>(4)</w:t>
            </w:r>
          </w:p>
        </w:tc>
        <w:tc>
          <w:tcPr>
            <w:tcW w:w="237" w:type="dxa"/>
          </w:tcPr>
          <w:p>
            <w:pPr>
              <w:pStyle w:val="TableParagraph"/>
              <w:rPr>
                <w:rFonts w:ascii="Times New Roman"/>
                <w:sz w:val="16"/>
              </w:rPr>
            </w:pPr>
          </w:p>
        </w:tc>
        <w:tc>
          <w:tcPr>
            <w:tcW w:w="1057" w:type="dxa"/>
            <w:tcBorders>
              <w:top w:val="single" w:sz="4" w:space="0" w:color="000000"/>
            </w:tcBorders>
          </w:tcPr>
          <w:p>
            <w:pPr>
              <w:pStyle w:val="TableParagraph"/>
              <w:spacing w:before="79"/>
              <w:ind w:left="5" w:right="104"/>
              <w:jc w:val="center"/>
              <w:rPr>
                <w:sz w:val="20"/>
              </w:rPr>
            </w:pPr>
            <w:r>
              <w:rPr>
                <w:spacing w:val="-5"/>
                <w:w w:val="115"/>
                <w:sz w:val="20"/>
              </w:rPr>
              <w:t>(5)</w:t>
            </w:r>
          </w:p>
        </w:tc>
        <w:tc>
          <w:tcPr>
            <w:tcW w:w="1246" w:type="dxa"/>
            <w:tcBorders>
              <w:top w:val="single" w:sz="4" w:space="0" w:color="000000"/>
            </w:tcBorders>
          </w:tcPr>
          <w:p>
            <w:pPr>
              <w:pStyle w:val="TableParagraph"/>
              <w:spacing w:before="79"/>
              <w:ind w:right="93"/>
              <w:jc w:val="center"/>
              <w:rPr>
                <w:sz w:val="20"/>
              </w:rPr>
            </w:pPr>
            <w:r>
              <w:rPr>
                <w:spacing w:val="-5"/>
                <w:w w:val="115"/>
                <w:sz w:val="20"/>
              </w:rPr>
              <w:t>(6)</w:t>
            </w:r>
          </w:p>
        </w:tc>
      </w:tr>
      <w:tr>
        <w:trPr>
          <w:trHeight w:val="319" w:hRule="atLeast"/>
        </w:trPr>
        <w:tc>
          <w:tcPr>
            <w:tcW w:w="2628" w:type="dxa"/>
            <w:tcBorders>
              <w:bottom w:val="single" w:sz="6" w:space="0" w:color="000000"/>
            </w:tcBorders>
          </w:tcPr>
          <w:p>
            <w:pPr>
              <w:pStyle w:val="TableParagraph"/>
              <w:rPr>
                <w:rFonts w:ascii="Times New Roman"/>
                <w:sz w:val="16"/>
              </w:rPr>
            </w:pPr>
          </w:p>
        </w:tc>
        <w:tc>
          <w:tcPr>
            <w:tcW w:w="1018" w:type="dxa"/>
            <w:tcBorders>
              <w:bottom w:val="single" w:sz="6" w:space="0" w:color="000000"/>
            </w:tcBorders>
          </w:tcPr>
          <w:p>
            <w:pPr>
              <w:pStyle w:val="TableParagraph"/>
              <w:spacing w:before="3"/>
              <w:ind w:right="176"/>
              <w:jc w:val="right"/>
              <w:rPr>
                <w:sz w:val="20"/>
              </w:rPr>
            </w:pPr>
            <w:r>
              <w:rPr>
                <w:spacing w:val="-2"/>
                <w:w w:val="105"/>
                <w:sz w:val="20"/>
              </w:rPr>
              <w:t>Baseline</w:t>
            </w:r>
          </w:p>
        </w:tc>
        <w:tc>
          <w:tcPr>
            <w:tcW w:w="1105" w:type="dxa"/>
            <w:tcBorders>
              <w:bottom w:val="single" w:sz="6" w:space="0" w:color="000000"/>
            </w:tcBorders>
          </w:tcPr>
          <w:p>
            <w:pPr>
              <w:pStyle w:val="TableParagraph"/>
              <w:spacing w:before="3"/>
              <w:ind w:left="9" w:right="37"/>
              <w:jc w:val="center"/>
              <w:rPr>
                <w:sz w:val="20"/>
              </w:rPr>
            </w:pPr>
            <w:r>
              <w:rPr>
                <w:spacing w:val="-2"/>
                <w:w w:val="110"/>
                <w:sz w:val="20"/>
              </w:rPr>
              <w:t>Trends</w:t>
            </w:r>
          </w:p>
        </w:tc>
        <w:tc>
          <w:tcPr>
            <w:tcW w:w="1087" w:type="dxa"/>
            <w:tcBorders>
              <w:bottom w:val="single" w:sz="6" w:space="0" w:color="000000"/>
            </w:tcBorders>
          </w:tcPr>
          <w:p>
            <w:pPr>
              <w:pStyle w:val="TableParagraph"/>
              <w:spacing w:before="3"/>
              <w:ind w:left="65" w:right="3"/>
              <w:jc w:val="center"/>
              <w:rPr>
                <w:sz w:val="20"/>
              </w:rPr>
            </w:pPr>
            <w:r>
              <w:rPr>
                <w:spacing w:val="-2"/>
                <w:w w:val="105"/>
                <w:sz w:val="20"/>
              </w:rPr>
              <w:t>Baseline</w:t>
            </w:r>
          </w:p>
        </w:tc>
        <w:tc>
          <w:tcPr>
            <w:tcW w:w="991" w:type="dxa"/>
            <w:tcBorders>
              <w:bottom w:val="single" w:sz="6" w:space="0" w:color="000000"/>
            </w:tcBorders>
          </w:tcPr>
          <w:p>
            <w:pPr>
              <w:pStyle w:val="TableParagraph"/>
              <w:spacing w:before="3"/>
              <w:ind w:left="71" w:right="43"/>
              <w:jc w:val="center"/>
              <w:rPr>
                <w:sz w:val="20"/>
              </w:rPr>
            </w:pPr>
            <w:r>
              <w:rPr>
                <w:spacing w:val="-2"/>
                <w:w w:val="110"/>
                <w:sz w:val="20"/>
              </w:rPr>
              <w:t>Trends</w:t>
            </w:r>
          </w:p>
        </w:tc>
        <w:tc>
          <w:tcPr>
            <w:tcW w:w="237" w:type="dxa"/>
            <w:tcBorders>
              <w:bottom w:val="single" w:sz="6" w:space="0" w:color="000000"/>
            </w:tcBorders>
          </w:tcPr>
          <w:p>
            <w:pPr>
              <w:pStyle w:val="TableParagraph"/>
              <w:rPr>
                <w:rFonts w:ascii="Times New Roman"/>
                <w:sz w:val="16"/>
              </w:rPr>
            </w:pPr>
          </w:p>
        </w:tc>
        <w:tc>
          <w:tcPr>
            <w:tcW w:w="1057" w:type="dxa"/>
            <w:tcBorders>
              <w:bottom w:val="single" w:sz="6" w:space="0" w:color="000000"/>
            </w:tcBorders>
          </w:tcPr>
          <w:p>
            <w:pPr>
              <w:pStyle w:val="TableParagraph"/>
              <w:spacing w:before="3"/>
              <w:ind w:left="9" w:right="104"/>
              <w:jc w:val="center"/>
              <w:rPr>
                <w:sz w:val="20"/>
              </w:rPr>
            </w:pPr>
            <w:r>
              <w:rPr>
                <w:spacing w:val="-2"/>
                <w:w w:val="105"/>
                <w:sz w:val="20"/>
              </w:rPr>
              <w:t>Baseline</w:t>
            </w:r>
          </w:p>
        </w:tc>
        <w:tc>
          <w:tcPr>
            <w:tcW w:w="1246" w:type="dxa"/>
            <w:tcBorders>
              <w:bottom w:val="single" w:sz="6" w:space="0" w:color="000000"/>
            </w:tcBorders>
          </w:tcPr>
          <w:p>
            <w:pPr>
              <w:pStyle w:val="TableParagraph"/>
              <w:spacing w:before="3"/>
              <w:ind w:left="279"/>
              <w:rPr>
                <w:sz w:val="20"/>
              </w:rPr>
            </w:pPr>
            <w:r>
              <w:rPr>
                <w:spacing w:val="-2"/>
                <w:w w:val="110"/>
                <w:sz w:val="20"/>
              </w:rPr>
              <w:t>Trends</w:t>
            </w:r>
          </w:p>
        </w:tc>
      </w:tr>
      <w:tr>
        <w:trPr>
          <w:trHeight w:val="393" w:hRule="atLeast"/>
        </w:trPr>
        <w:tc>
          <w:tcPr>
            <w:tcW w:w="2628" w:type="dxa"/>
            <w:tcBorders>
              <w:top w:val="single" w:sz="6" w:space="0" w:color="000000"/>
              <w:bottom w:val="single" w:sz="4" w:space="0" w:color="000000"/>
            </w:tcBorders>
          </w:tcPr>
          <w:p>
            <w:pPr>
              <w:pStyle w:val="TableParagraph"/>
              <w:spacing w:before="76"/>
              <w:rPr>
                <w:sz w:val="20"/>
              </w:rPr>
            </w:pPr>
            <w:r>
              <w:rPr>
                <w:w w:val="105"/>
                <w:sz w:val="20"/>
              </w:rPr>
              <w:t>Parameters</w:t>
            </w:r>
            <w:r>
              <w:rPr>
                <w:spacing w:val="3"/>
                <w:w w:val="105"/>
                <w:sz w:val="20"/>
              </w:rPr>
              <w:t> </w:t>
            </w:r>
            <w:r>
              <w:rPr>
                <w:w w:val="105"/>
                <w:sz w:val="20"/>
              </w:rPr>
              <w:t>of</w:t>
            </w:r>
            <w:r>
              <w:rPr>
                <w:spacing w:val="6"/>
                <w:w w:val="105"/>
                <w:sz w:val="20"/>
              </w:rPr>
              <w:t> </w:t>
            </w:r>
            <w:r>
              <w:rPr>
                <w:spacing w:val="-2"/>
                <w:w w:val="105"/>
                <w:sz w:val="20"/>
              </w:rPr>
              <w:t>Interest:</w:t>
            </w:r>
          </w:p>
        </w:tc>
        <w:tc>
          <w:tcPr>
            <w:tcW w:w="1018" w:type="dxa"/>
            <w:tcBorders>
              <w:top w:val="single" w:sz="6" w:space="0" w:color="000000"/>
            </w:tcBorders>
          </w:tcPr>
          <w:p>
            <w:pPr>
              <w:pStyle w:val="TableParagraph"/>
              <w:rPr>
                <w:rFonts w:ascii="Times New Roman"/>
                <w:sz w:val="16"/>
              </w:rPr>
            </w:pPr>
          </w:p>
        </w:tc>
        <w:tc>
          <w:tcPr>
            <w:tcW w:w="1105" w:type="dxa"/>
            <w:tcBorders>
              <w:top w:val="single" w:sz="6" w:space="0" w:color="000000"/>
            </w:tcBorders>
          </w:tcPr>
          <w:p>
            <w:pPr>
              <w:pStyle w:val="TableParagraph"/>
              <w:rPr>
                <w:rFonts w:ascii="Times New Roman"/>
                <w:sz w:val="16"/>
              </w:rPr>
            </w:pPr>
          </w:p>
        </w:tc>
        <w:tc>
          <w:tcPr>
            <w:tcW w:w="1087" w:type="dxa"/>
            <w:tcBorders>
              <w:top w:val="single" w:sz="6" w:space="0" w:color="000000"/>
            </w:tcBorders>
          </w:tcPr>
          <w:p>
            <w:pPr>
              <w:pStyle w:val="TableParagraph"/>
              <w:rPr>
                <w:rFonts w:ascii="Times New Roman"/>
                <w:sz w:val="16"/>
              </w:rPr>
            </w:pPr>
          </w:p>
        </w:tc>
        <w:tc>
          <w:tcPr>
            <w:tcW w:w="991" w:type="dxa"/>
            <w:tcBorders>
              <w:top w:val="single" w:sz="6" w:space="0" w:color="000000"/>
            </w:tcBorders>
          </w:tcPr>
          <w:p>
            <w:pPr>
              <w:pStyle w:val="TableParagraph"/>
              <w:rPr>
                <w:rFonts w:ascii="Times New Roman"/>
                <w:sz w:val="16"/>
              </w:rPr>
            </w:pPr>
          </w:p>
        </w:tc>
        <w:tc>
          <w:tcPr>
            <w:tcW w:w="237" w:type="dxa"/>
            <w:tcBorders>
              <w:top w:val="single" w:sz="6" w:space="0" w:color="000000"/>
            </w:tcBorders>
          </w:tcPr>
          <w:p>
            <w:pPr>
              <w:pStyle w:val="TableParagraph"/>
              <w:rPr>
                <w:rFonts w:ascii="Times New Roman"/>
                <w:sz w:val="16"/>
              </w:rPr>
            </w:pPr>
          </w:p>
        </w:tc>
        <w:tc>
          <w:tcPr>
            <w:tcW w:w="1057" w:type="dxa"/>
            <w:tcBorders>
              <w:top w:val="single" w:sz="6" w:space="0" w:color="000000"/>
            </w:tcBorders>
          </w:tcPr>
          <w:p>
            <w:pPr>
              <w:pStyle w:val="TableParagraph"/>
              <w:rPr>
                <w:rFonts w:ascii="Times New Roman"/>
                <w:sz w:val="16"/>
              </w:rPr>
            </w:pPr>
          </w:p>
        </w:tc>
        <w:tc>
          <w:tcPr>
            <w:tcW w:w="1246" w:type="dxa"/>
            <w:tcBorders>
              <w:top w:val="single" w:sz="6" w:space="0" w:color="000000"/>
            </w:tcBorders>
          </w:tcPr>
          <w:p>
            <w:pPr>
              <w:pStyle w:val="TableParagraph"/>
              <w:rPr>
                <w:rFonts w:ascii="Times New Roman"/>
                <w:sz w:val="16"/>
              </w:rPr>
            </w:pPr>
          </w:p>
        </w:tc>
      </w:tr>
      <w:tr>
        <w:trPr>
          <w:trHeight w:val="367" w:hRule="atLeast"/>
        </w:trPr>
        <w:tc>
          <w:tcPr>
            <w:tcW w:w="2628" w:type="dxa"/>
            <w:tcBorders>
              <w:top w:val="single" w:sz="4" w:space="0" w:color="000000"/>
            </w:tcBorders>
          </w:tcPr>
          <w:p>
            <w:pPr>
              <w:pStyle w:val="TableParagraph"/>
              <w:spacing w:before="81"/>
              <w:ind w:left="199"/>
              <w:rPr>
                <w:i/>
                <w:sz w:val="20"/>
              </w:rPr>
            </w:pPr>
            <w:r>
              <w:rPr>
                <w:sz w:val="20"/>
              </w:rPr>
              <w:t>Speed</w:t>
            </w:r>
            <w:r>
              <w:rPr>
                <w:spacing w:val="42"/>
                <w:sz w:val="20"/>
              </w:rPr>
              <w:t> </w:t>
            </w:r>
            <w:r>
              <w:rPr>
                <w:sz w:val="20"/>
              </w:rPr>
              <w:t>of</w:t>
            </w:r>
            <w:r>
              <w:rPr>
                <w:spacing w:val="43"/>
                <w:sz w:val="20"/>
              </w:rPr>
              <w:t> </w:t>
            </w:r>
            <w:r>
              <w:rPr>
                <w:sz w:val="20"/>
              </w:rPr>
              <w:t>Learning</w:t>
            </w:r>
            <w:r>
              <w:rPr>
                <w:spacing w:val="39"/>
                <w:sz w:val="20"/>
              </w:rPr>
              <w:t> </w:t>
            </w:r>
            <w:r>
              <w:rPr>
                <w:i/>
                <w:spacing w:val="-10"/>
                <w:sz w:val="20"/>
              </w:rPr>
              <w:t>κ</w:t>
            </w:r>
          </w:p>
        </w:tc>
        <w:tc>
          <w:tcPr>
            <w:tcW w:w="1018" w:type="dxa"/>
          </w:tcPr>
          <w:p>
            <w:pPr>
              <w:pStyle w:val="TableParagraph"/>
              <w:spacing w:before="29"/>
              <w:ind w:right="184"/>
              <w:jc w:val="right"/>
              <w:rPr>
                <w:position w:val="9"/>
                <w:sz w:val="16"/>
              </w:rPr>
            </w:pPr>
            <w:r>
              <w:rPr>
                <w:spacing w:val="-2"/>
                <w:sz w:val="20"/>
              </w:rPr>
              <w:t>0.505</w:t>
            </w:r>
            <w:r>
              <w:rPr>
                <w:spacing w:val="-2"/>
                <w:position w:val="9"/>
                <w:sz w:val="16"/>
              </w:rPr>
              <w:t>***</w:t>
            </w:r>
          </w:p>
        </w:tc>
        <w:tc>
          <w:tcPr>
            <w:tcW w:w="1105" w:type="dxa"/>
          </w:tcPr>
          <w:p>
            <w:pPr>
              <w:pStyle w:val="TableParagraph"/>
              <w:spacing w:before="29"/>
              <w:ind w:right="37"/>
              <w:jc w:val="center"/>
              <w:rPr>
                <w:position w:val="9"/>
                <w:sz w:val="16"/>
              </w:rPr>
            </w:pPr>
            <w:r>
              <w:rPr>
                <w:spacing w:val="-2"/>
                <w:sz w:val="20"/>
              </w:rPr>
              <w:t>0.506</w:t>
            </w:r>
            <w:r>
              <w:rPr>
                <w:spacing w:val="-2"/>
                <w:position w:val="9"/>
                <w:sz w:val="16"/>
              </w:rPr>
              <w:t>***</w:t>
            </w:r>
          </w:p>
        </w:tc>
        <w:tc>
          <w:tcPr>
            <w:tcW w:w="1087" w:type="dxa"/>
          </w:tcPr>
          <w:p>
            <w:pPr>
              <w:pStyle w:val="TableParagraph"/>
              <w:spacing w:before="29"/>
              <w:ind w:left="65" w:right="12"/>
              <w:jc w:val="center"/>
              <w:rPr>
                <w:position w:val="9"/>
                <w:sz w:val="16"/>
              </w:rPr>
            </w:pPr>
            <w:r>
              <w:rPr>
                <w:spacing w:val="-2"/>
                <w:sz w:val="20"/>
              </w:rPr>
              <w:t>0.550</w:t>
            </w:r>
            <w:r>
              <w:rPr>
                <w:spacing w:val="-2"/>
                <w:position w:val="9"/>
                <w:sz w:val="16"/>
              </w:rPr>
              <w:t>***</w:t>
            </w:r>
          </w:p>
        </w:tc>
        <w:tc>
          <w:tcPr>
            <w:tcW w:w="991" w:type="dxa"/>
          </w:tcPr>
          <w:p>
            <w:pPr>
              <w:pStyle w:val="TableParagraph"/>
              <w:spacing w:before="29"/>
              <w:ind w:left="63" w:right="43"/>
              <w:jc w:val="center"/>
              <w:rPr>
                <w:position w:val="9"/>
                <w:sz w:val="16"/>
              </w:rPr>
            </w:pPr>
            <w:r>
              <w:rPr>
                <w:spacing w:val="-2"/>
                <w:sz w:val="20"/>
              </w:rPr>
              <w:t>0.592</w:t>
            </w:r>
            <w:r>
              <w:rPr>
                <w:spacing w:val="-2"/>
                <w:position w:val="9"/>
                <w:sz w:val="16"/>
              </w:rPr>
              <w:t>***</w:t>
            </w:r>
          </w:p>
        </w:tc>
        <w:tc>
          <w:tcPr>
            <w:tcW w:w="237" w:type="dxa"/>
          </w:tcPr>
          <w:p>
            <w:pPr>
              <w:pStyle w:val="TableParagraph"/>
              <w:rPr>
                <w:rFonts w:ascii="Times New Roman"/>
                <w:sz w:val="16"/>
              </w:rPr>
            </w:pPr>
          </w:p>
        </w:tc>
        <w:tc>
          <w:tcPr>
            <w:tcW w:w="1057" w:type="dxa"/>
          </w:tcPr>
          <w:p>
            <w:pPr>
              <w:pStyle w:val="TableParagraph"/>
              <w:spacing w:before="29"/>
              <w:ind w:right="104"/>
              <w:jc w:val="center"/>
              <w:rPr>
                <w:position w:val="9"/>
                <w:sz w:val="16"/>
              </w:rPr>
            </w:pPr>
            <w:r>
              <w:rPr>
                <w:spacing w:val="-2"/>
                <w:sz w:val="20"/>
              </w:rPr>
              <w:t>0.532</w:t>
            </w:r>
            <w:r>
              <w:rPr>
                <w:spacing w:val="-2"/>
                <w:position w:val="9"/>
                <w:sz w:val="16"/>
              </w:rPr>
              <w:t>***</w:t>
            </w:r>
          </w:p>
        </w:tc>
        <w:tc>
          <w:tcPr>
            <w:tcW w:w="1246" w:type="dxa"/>
          </w:tcPr>
          <w:p>
            <w:pPr>
              <w:pStyle w:val="TableParagraph"/>
              <w:spacing w:before="29"/>
              <w:ind w:right="315"/>
              <w:jc w:val="right"/>
              <w:rPr>
                <w:position w:val="9"/>
                <w:sz w:val="16"/>
              </w:rPr>
            </w:pPr>
            <w:r>
              <w:rPr>
                <w:spacing w:val="-2"/>
                <w:sz w:val="20"/>
              </w:rPr>
              <w:t>0.565</w:t>
            </w:r>
            <w:r>
              <w:rPr>
                <w:spacing w:val="-2"/>
                <w:position w:val="9"/>
                <w:sz w:val="16"/>
              </w:rPr>
              <w:t>***</w:t>
            </w:r>
          </w:p>
        </w:tc>
      </w:tr>
      <w:tr>
        <w:trPr>
          <w:trHeight w:val="244" w:hRule="atLeast"/>
        </w:trPr>
        <w:tc>
          <w:tcPr>
            <w:tcW w:w="2628" w:type="dxa"/>
          </w:tcPr>
          <w:p>
            <w:pPr>
              <w:pStyle w:val="TableParagraph"/>
              <w:rPr>
                <w:rFonts w:ascii="Times New Roman"/>
                <w:sz w:val="16"/>
              </w:rPr>
            </w:pPr>
          </w:p>
        </w:tc>
        <w:tc>
          <w:tcPr>
            <w:tcW w:w="1018" w:type="dxa"/>
          </w:tcPr>
          <w:p>
            <w:pPr>
              <w:pStyle w:val="TableParagraph"/>
              <w:spacing w:line="220" w:lineRule="exact" w:before="4"/>
              <w:ind w:right="230"/>
              <w:jc w:val="right"/>
              <w:rPr>
                <w:sz w:val="20"/>
              </w:rPr>
            </w:pPr>
            <w:r>
              <w:rPr>
                <w:spacing w:val="-2"/>
                <w:w w:val="105"/>
                <w:sz w:val="20"/>
              </w:rPr>
              <w:t>(0.107)</w:t>
            </w:r>
          </w:p>
        </w:tc>
        <w:tc>
          <w:tcPr>
            <w:tcW w:w="1105" w:type="dxa"/>
          </w:tcPr>
          <w:p>
            <w:pPr>
              <w:pStyle w:val="TableParagraph"/>
              <w:spacing w:line="220" w:lineRule="exact" w:before="4"/>
              <w:ind w:left="12" w:right="37"/>
              <w:jc w:val="center"/>
              <w:rPr>
                <w:sz w:val="20"/>
              </w:rPr>
            </w:pPr>
            <w:r>
              <w:rPr>
                <w:spacing w:val="-2"/>
                <w:w w:val="105"/>
                <w:sz w:val="20"/>
              </w:rPr>
              <w:t>(0.152)</w:t>
            </w:r>
          </w:p>
        </w:tc>
        <w:tc>
          <w:tcPr>
            <w:tcW w:w="1087" w:type="dxa"/>
          </w:tcPr>
          <w:p>
            <w:pPr>
              <w:pStyle w:val="TableParagraph"/>
              <w:spacing w:line="220" w:lineRule="exact" w:before="4"/>
              <w:ind w:left="65"/>
              <w:jc w:val="center"/>
              <w:rPr>
                <w:sz w:val="20"/>
              </w:rPr>
            </w:pPr>
            <w:r>
              <w:rPr>
                <w:spacing w:val="-2"/>
                <w:w w:val="105"/>
                <w:sz w:val="20"/>
              </w:rPr>
              <w:t>(0.126)</w:t>
            </w:r>
          </w:p>
        </w:tc>
        <w:tc>
          <w:tcPr>
            <w:tcW w:w="991" w:type="dxa"/>
          </w:tcPr>
          <w:p>
            <w:pPr>
              <w:pStyle w:val="TableParagraph"/>
              <w:spacing w:line="220" w:lineRule="exact" w:before="4"/>
              <w:ind w:left="75" w:right="43"/>
              <w:jc w:val="center"/>
              <w:rPr>
                <w:sz w:val="20"/>
              </w:rPr>
            </w:pPr>
            <w:r>
              <w:rPr>
                <w:spacing w:val="-2"/>
                <w:w w:val="105"/>
                <w:sz w:val="20"/>
              </w:rPr>
              <w:t>(0.205)</w:t>
            </w:r>
          </w:p>
        </w:tc>
        <w:tc>
          <w:tcPr>
            <w:tcW w:w="237" w:type="dxa"/>
          </w:tcPr>
          <w:p>
            <w:pPr>
              <w:pStyle w:val="TableParagraph"/>
              <w:rPr>
                <w:rFonts w:ascii="Times New Roman"/>
                <w:sz w:val="16"/>
              </w:rPr>
            </w:pPr>
          </w:p>
        </w:tc>
        <w:tc>
          <w:tcPr>
            <w:tcW w:w="1057" w:type="dxa"/>
          </w:tcPr>
          <w:p>
            <w:pPr>
              <w:pStyle w:val="TableParagraph"/>
              <w:spacing w:line="220" w:lineRule="exact" w:before="4"/>
              <w:ind w:left="7" w:right="104"/>
              <w:jc w:val="center"/>
              <w:rPr>
                <w:sz w:val="20"/>
              </w:rPr>
            </w:pPr>
            <w:r>
              <w:rPr>
                <w:spacing w:val="-2"/>
                <w:w w:val="105"/>
                <w:sz w:val="20"/>
              </w:rPr>
              <w:t>(0.058)</w:t>
            </w:r>
          </w:p>
        </w:tc>
        <w:tc>
          <w:tcPr>
            <w:tcW w:w="1246" w:type="dxa"/>
          </w:tcPr>
          <w:p>
            <w:pPr>
              <w:pStyle w:val="TableParagraph"/>
              <w:spacing w:line="220" w:lineRule="exact" w:before="4"/>
              <w:ind w:right="359"/>
              <w:jc w:val="right"/>
              <w:rPr>
                <w:sz w:val="20"/>
              </w:rPr>
            </w:pPr>
            <w:r>
              <w:rPr>
                <w:spacing w:val="-2"/>
                <w:w w:val="105"/>
                <w:sz w:val="20"/>
              </w:rPr>
              <w:t>(0.055)</w:t>
            </w:r>
          </w:p>
        </w:tc>
      </w:tr>
    </w:tbl>
    <w:p>
      <w:pPr>
        <w:spacing w:line="73" w:lineRule="exact" w:before="12"/>
        <w:ind w:left="2126" w:right="0" w:firstLine="0"/>
        <w:jc w:val="left"/>
        <w:rPr>
          <w:rFonts w:ascii="Georgia"/>
          <w:sz w:val="10"/>
        </w:rPr>
      </w:pPr>
      <w:r>
        <w:rPr>
          <w:rFonts w:ascii="Georgia"/>
          <w:sz w:val="10"/>
        </w:rPr>
        <mc:AlternateContent>
          <mc:Choice Requires="wps">
            <w:drawing>
              <wp:anchor distT="0" distB="0" distL="0" distR="0" allowOverlap="1" layoutInCell="1" locked="0" behindDoc="0" simplePos="0" relativeHeight="15809024">
                <wp:simplePos x="0" y="0"/>
                <wp:positionH relativeFrom="page">
                  <wp:posOffset>1833623</wp:posOffset>
                </wp:positionH>
                <wp:positionV relativeFrom="paragraph">
                  <wp:posOffset>19057</wp:posOffset>
                </wp:positionV>
                <wp:extent cx="4871085" cy="34480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4871085" cy="3448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9"/>
                              <w:gridCol w:w="1378"/>
                              <w:gridCol w:w="1109"/>
                              <w:gridCol w:w="1081"/>
                              <w:gridCol w:w="1107"/>
                              <w:gridCol w:w="1174"/>
                              <w:gridCol w:w="933"/>
                            </w:tblGrid>
                            <w:tr>
                              <w:trPr>
                                <w:trHeight w:val="82" w:hRule="atLeast"/>
                              </w:trPr>
                              <w:tc>
                                <w:tcPr>
                                  <w:tcW w:w="759" w:type="dxa"/>
                                </w:tcPr>
                                <w:p>
                                  <w:pPr>
                                    <w:pStyle w:val="TableParagraph"/>
                                    <w:rPr>
                                      <w:rFonts w:ascii="Times New Roman"/>
                                      <w:sz w:val="2"/>
                                    </w:rPr>
                                  </w:pPr>
                                </w:p>
                              </w:tc>
                              <w:tc>
                                <w:tcPr>
                                  <w:tcW w:w="1378" w:type="dxa"/>
                                </w:tcPr>
                                <w:p>
                                  <w:pPr>
                                    <w:pStyle w:val="TableParagraph"/>
                                    <w:rPr>
                                      <w:rFonts w:ascii="Times New Roman"/>
                                      <w:sz w:val="2"/>
                                    </w:rPr>
                                  </w:pPr>
                                </w:p>
                              </w:tc>
                              <w:tc>
                                <w:tcPr>
                                  <w:tcW w:w="1109" w:type="dxa"/>
                                </w:tcPr>
                                <w:p>
                                  <w:pPr>
                                    <w:pStyle w:val="TableParagraph"/>
                                    <w:rPr>
                                      <w:rFonts w:ascii="Times New Roman"/>
                                      <w:sz w:val="2"/>
                                    </w:rPr>
                                  </w:pPr>
                                </w:p>
                              </w:tc>
                              <w:tc>
                                <w:tcPr>
                                  <w:tcW w:w="1081" w:type="dxa"/>
                                </w:tcPr>
                                <w:p>
                                  <w:pPr>
                                    <w:pStyle w:val="TableParagraph"/>
                                    <w:rPr>
                                      <w:rFonts w:ascii="Times New Roman"/>
                                      <w:sz w:val="2"/>
                                    </w:rPr>
                                  </w:pPr>
                                </w:p>
                              </w:tc>
                              <w:tc>
                                <w:tcPr>
                                  <w:tcW w:w="1107" w:type="dxa"/>
                                </w:tcPr>
                                <w:p>
                                  <w:pPr>
                                    <w:pStyle w:val="TableParagraph"/>
                                    <w:rPr>
                                      <w:rFonts w:ascii="Times New Roman"/>
                                      <w:sz w:val="2"/>
                                    </w:rPr>
                                  </w:pPr>
                                </w:p>
                              </w:tc>
                              <w:tc>
                                <w:tcPr>
                                  <w:tcW w:w="1174" w:type="dxa"/>
                                </w:tcPr>
                                <w:p>
                                  <w:pPr>
                                    <w:pStyle w:val="TableParagraph"/>
                                    <w:rPr>
                                      <w:rFonts w:ascii="Times New Roman"/>
                                      <w:sz w:val="2"/>
                                    </w:rPr>
                                  </w:pPr>
                                </w:p>
                              </w:tc>
                              <w:tc>
                                <w:tcPr>
                                  <w:tcW w:w="933" w:type="dxa"/>
                                </w:tcPr>
                                <w:p>
                                  <w:pPr>
                                    <w:pStyle w:val="TableParagraph"/>
                                    <w:rPr>
                                      <w:rFonts w:ascii="Times New Roman"/>
                                      <w:sz w:val="2"/>
                                    </w:rPr>
                                  </w:pPr>
                                </w:p>
                              </w:tc>
                            </w:tr>
                            <w:tr>
                              <w:trPr>
                                <w:trHeight w:val="234" w:hRule="atLeast"/>
                              </w:trPr>
                              <w:tc>
                                <w:tcPr>
                                  <w:tcW w:w="759" w:type="dxa"/>
                                </w:tcPr>
                                <w:p>
                                  <w:pPr>
                                    <w:pStyle w:val="TableParagraph"/>
                                    <w:spacing w:line="64" w:lineRule="auto" w:before="11"/>
                                    <w:ind w:left="-37"/>
                                    <w:rPr>
                                      <w:rFonts w:ascii="Georgia"/>
                                      <w:i/>
                                      <w:sz w:val="14"/>
                                    </w:rPr>
                                  </w:pPr>
                                  <w:r>
                                    <w:rPr>
                                      <w:i/>
                                      <w:spacing w:val="-5"/>
                                      <w:w w:val="105"/>
                                      <w:position w:val="-6"/>
                                      <w:sz w:val="20"/>
                                    </w:rPr>
                                    <w:t>b</w:t>
                                  </w:r>
                                  <w:r>
                                    <w:rPr>
                                      <w:rFonts w:ascii="Georgia"/>
                                      <w:i/>
                                      <w:spacing w:val="-5"/>
                                      <w:w w:val="105"/>
                                      <w:sz w:val="14"/>
                                    </w:rPr>
                                    <w:t>IV</w:t>
                                  </w:r>
                                </w:p>
                              </w:tc>
                              <w:tc>
                                <w:tcPr>
                                  <w:tcW w:w="1378" w:type="dxa"/>
                                </w:tcPr>
                                <w:p>
                                  <w:pPr>
                                    <w:pStyle w:val="TableParagraph"/>
                                    <w:spacing w:line="153" w:lineRule="auto"/>
                                    <w:ind w:right="183"/>
                                    <w:jc w:val="right"/>
                                    <w:rPr>
                                      <w:position w:val="9"/>
                                      <w:sz w:val="16"/>
                                    </w:rPr>
                                  </w:pPr>
                                  <w:r>
                                    <w:rPr>
                                      <w:spacing w:val="-2"/>
                                      <w:sz w:val="20"/>
                                    </w:rPr>
                                    <w:t>0.198</w:t>
                                  </w:r>
                                  <w:r>
                                    <w:rPr>
                                      <w:spacing w:val="-2"/>
                                      <w:position w:val="9"/>
                                      <w:sz w:val="16"/>
                                    </w:rPr>
                                    <w:t>***</w:t>
                                  </w:r>
                                </w:p>
                              </w:tc>
                              <w:tc>
                                <w:tcPr>
                                  <w:tcW w:w="1109" w:type="dxa"/>
                                </w:tcPr>
                                <w:p>
                                  <w:pPr>
                                    <w:pStyle w:val="TableParagraph"/>
                                    <w:spacing w:line="153" w:lineRule="auto"/>
                                    <w:ind w:right="38"/>
                                    <w:jc w:val="center"/>
                                    <w:rPr>
                                      <w:position w:val="9"/>
                                      <w:sz w:val="16"/>
                                    </w:rPr>
                                  </w:pPr>
                                  <w:r>
                                    <w:rPr>
                                      <w:spacing w:val="-2"/>
                                      <w:sz w:val="20"/>
                                    </w:rPr>
                                    <w:t>0.209</w:t>
                                  </w:r>
                                  <w:r>
                                    <w:rPr>
                                      <w:spacing w:val="-2"/>
                                      <w:position w:val="9"/>
                                      <w:sz w:val="16"/>
                                    </w:rPr>
                                    <w:t>***</w:t>
                                  </w:r>
                                </w:p>
                              </w:tc>
                              <w:tc>
                                <w:tcPr>
                                  <w:tcW w:w="1081" w:type="dxa"/>
                                </w:tcPr>
                                <w:p>
                                  <w:pPr>
                                    <w:pStyle w:val="TableParagraph"/>
                                    <w:spacing w:line="153" w:lineRule="auto"/>
                                    <w:ind w:left="65" w:right="11"/>
                                    <w:jc w:val="center"/>
                                    <w:rPr>
                                      <w:position w:val="9"/>
                                      <w:sz w:val="16"/>
                                    </w:rPr>
                                  </w:pPr>
                                  <w:r>
                                    <w:rPr>
                                      <w:spacing w:val="-2"/>
                                      <w:sz w:val="20"/>
                                    </w:rPr>
                                    <w:t>0.195</w:t>
                                  </w:r>
                                  <w:r>
                                    <w:rPr>
                                      <w:spacing w:val="-2"/>
                                      <w:position w:val="9"/>
                                      <w:sz w:val="16"/>
                                    </w:rPr>
                                    <w:t>***</w:t>
                                  </w:r>
                                </w:p>
                              </w:tc>
                              <w:tc>
                                <w:tcPr>
                                  <w:tcW w:w="1107" w:type="dxa"/>
                                </w:tcPr>
                                <w:p>
                                  <w:pPr>
                                    <w:pStyle w:val="TableParagraph"/>
                                    <w:spacing w:line="153" w:lineRule="auto"/>
                                    <w:ind w:right="240"/>
                                    <w:jc w:val="right"/>
                                    <w:rPr>
                                      <w:position w:val="9"/>
                                      <w:sz w:val="16"/>
                                    </w:rPr>
                                  </w:pPr>
                                  <w:r>
                                    <w:rPr>
                                      <w:spacing w:val="-2"/>
                                      <w:sz w:val="20"/>
                                    </w:rPr>
                                    <w:t>0.205</w:t>
                                  </w:r>
                                  <w:r>
                                    <w:rPr>
                                      <w:spacing w:val="-2"/>
                                      <w:position w:val="9"/>
                                      <w:sz w:val="16"/>
                                    </w:rPr>
                                    <w:t>***</w:t>
                                  </w:r>
                                </w:p>
                              </w:tc>
                              <w:tc>
                                <w:tcPr>
                                  <w:tcW w:w="1174" w:type="dxa"/>
                                </w:tcPr>
                                <w:p>
                                  <w:pPr>
                                    <w:pStyle w:val="TableParagraph"/>
                                    <w:spacing w:line="153" w:lineRule="auto"/>
                                    <w:ind w:left="32" w:right="7"/>
                                    <w:jc w:val="center"/>
                                    <w:rPr>
                                      <w:position w:val="9"/>
                                      <w:sz w:val="16"/>
                                    </w:rPr>
                                  </w:pPr>
                                  <w:r>
                                    <w:rPr>
                                      <w:spacing w:val="-2"/>
                                      <w:sz w:val="20"/>
                                    </w:rPr>
                                    <w:t>0.192</w:t>
                                  </w:r>
                                  <w:r>
                                    <w:rPr>
                                      <w:spacing w:val="-2"/>
                                      <w:position w:val="9"/>
                                      <w:sz w:val="16"/>
                                    </w:rPr>
                                    <w:t>***</w:t>
                                  </w:r>
                                </w:p>
                              </w:tc>
                              <w:tc>
                                <w:tcPr>
                                  <w:tcW w:w="933" w:type="dxa"/>
                                </w:tcPr>
                                <w:p>
                                  <w:pPr>
                                    <w:pStyle w:val="TableParagraph"/>
                                    <w:spacing w:line="153" w:lineRule="auto"/>
                                    <w:ind w:right="-15"/>
                                    <w:jc w:val="right"/>
                                    <w:rPr>
                                      <w:position w:val="9"/>
                                      <w:sz w:val="16"/>
                                    </w:rPr>
                                  </w:pPr>
                                  <w:r>
                                    <w:rPr>
                                      <w:spacing w:val="-2"/>
                                      <w:sz w:val="20"/>
                                    </w:rPr>
                                    <w:t>0.204</w:t>
                                  </w:r>
                                  <w:r>
                                    <w:rPr>
                                      <w:spacing w:val="-2"/>
                                      <w:position w:val="9"/>
                                      <w:sz w:val="16"/>
                                    </w:rPr>
                                    <w:t>***</w:t>
                                  </w:r>
                                </w:p>
                              </w:tc>
                            </w:tr>
                            <w:tr>
                              <w:trPr>
                                <w:trHeight w:val="227" w:hRule="atLeast"/>
                              </w:trPr>
                              <w:tc>
                                <w:tcPr>
                                  <w:tcW w:w="759" w:type="dxa"/>
                                </w:tcPr>
                                <w:p>
                                  <w:pPr>
                                    <w:pStyle w:val="TableParagraph"/>
                                    <w:rPr>
                                      <w:rFonts w:ascii="Times New Roman"/>
                                      <w:sz w:val="16"/>
                                    </w:rPr>
                                  </w:pPr>
                                </w:p>
                              </w:tc>
                              <w:tc>
                                <w:tcPr>
                                  <w:tcW w:w="1378" w:type="dxa"/>
                                </w:tcPr>
                                <w:p>
                                  <w:pPr>
                                    <w:pStyle w:val="TableParagraph"/>
                                    <w:spacing w:line="207" w:lineRule="exact"/>
                                    <w:ind w:right="229"/>
                                    <w:jc w:val="right"/>
                                    <w:rPr>
                                      <w:sz w:val="20"/>
                                    </w:rPr>
                                  </w:pPr>
                                  <w:r>
                                    <w:rPr>
                                      <w:spacing w:val="-2"/>
                                      <w:w w:val="105"/>
                                      <w:sz w:val="20"/>
                                    </w:rPr>
                                    <w:t>(0.015)</w:t>
                                  </w:r>
                                </w:p>
                              </w:tc>
                              <w:tc>
                                <w:tcPr>
                                  <w:tcW w:w="1109" w:type="dxa"/>
                                </w:tcPr>
                                <w:p>
                                  <w:pPr>
                                    <w:pStyle w:val="TableParagraph"/>
                                    <w:spacing w:line="207" w:lineRule="exact"/>
                                    <w:ind w:left="12" w:right="38"/>
                                    <w:jc w:val="center"/>
                                    <w:rPr>
                                      <w:sz w:val="20"/>
                                    </w:rPr>
                                  </w:pPr>
                                  <w:r>
                                    <w:rPr>
                                      <w:spacing w:val="-2"/>
                                      <w:w w:val="105"/>
                                      <w:sz w:val="20"/>
                                    </w:rPr>
                                    <w:t>(0.023)</w:t>
                                  </w:r>
                                </w:p>
                              </w:tc>
                              <w:tc>
                                <w:tcPr>
                                  <w:tcW w:w="1081" w:type="dxa"/>
                                </w:tcPr>
                                <w:p>
                                  <w:pPr>
                                    <w:pStyle w:val="TableParagraph"/>
                                    <w:spacing w:line="207" w:lineRule="exact"/>
                                    <w:ind w:left="65"/>
                                    <w:jc w:val="center"/>
                                    <w:rPr>
                                      <w:sz w:val="20"/>
                                    </w:rPr>
                                  </w:pPr>
                                  <w:r>
                                    <w:rPr>
                                      <w:spacing w:val="-2"/>
                                      <w:w w:val="105"/>
                                      <w:sz w:val="20"/>
                                    </w:rPr>
                                    <w:t>(0.012)</w:t>
                                  </w:r>
                                </w:p>
                              </w:tc>
                              <w:tc>
                                <w:tcPr>
                                  <w:tcW w:w="1107" w:type="dxa"/>
                                </w:tcPr>
                                <w:p>
                                  <w:pPr>
                                    <w:pStyle w:val="TableParagraph"/>
                                    <w:spacing w:line="207" w:lineRule="exact"/>
                                    <w:ind w:right="283"/>
                                    <w:jc w:val="right"/>
                                    <w:rPr>
                                      <w:sz w:val="20"/>
                                    </w:rPr>
                                  </w:pPr>
                                  <w:r>
                                    <w:rPr>
                                      <w:spacing w:val="-2"/>
                                      <w:w w:val="105"/>
                                      <w:sz w:val="20"/>
                                    </w:rPr>
                                    <w:t>(0.017)</w:t>
                                  </w:r>
                                </w:p>
                              </w:tc>
                              <w:tc>
                                <w:tcPr>
                                  <w:tcW w:w="1174" w:type="dxa"/>
                                </w:tcPr>
                                <w:p>
                                  <w:pPr>
                                    <w:pStyle w:val="TableParagraph"/>
                                    <w:spacing w:line="207" w:lineRule="exact"/>
                                    <w:ind w:left="32"/>
                                    <w:jc w:val="center"/>
                                    <w:rPr>
                                      <w:sz w:val="20"/>
                                    </w:rPr>
                                  </w:pPr>
                                  <w:r>
                                    <w:rPr>
                                      <w:spacing w:val="-2"/>
                                      <w:w w:val="105"/>
                                      <w:sz w:val="20"/>
                                    </w:rPr>
                                    <w:t>(0.010)</w:t>
                                  </w:r>
                                </w:p>
                              </w:tc>
                              <w:tc>
                                <w:tcPr>
                                  <w:tcW w:w="933" w:type="dxa"/>
                                </w:tcPr>
                                <w:p>
                                  <w:pPr>
                                    <w:pStyle w:val="TableParagraph"/>
                                    <w:spacing w:line="207" w:lineRule="exact"/>
                                    <w:ind w:right="38"/>
                                    <w:jc w:val="right"/>
                                    <w:rPr>
                                      <w:sz w:val="20"/>
                                    </w:rPr>
                                  </w:pPr>
                                  <w:r>
                                    <w:rPr>
                                      <w:spacing w:val="-2"/>
                                      <w:w w:val="105"/>
                                      <w:sz w:val="20"/>
                                    </w:rPr>
                                    <w:t>(0.010)</w:t>
                                  </w:r>
                                </w:p>
                              </w:tc>
                            </w:tr>
                          </w:tbl>
                          <w:p>
                            <w:pPr>
                              <w:pStyle w:val="BodyText"/>
                            </w:pPr>
                          </w:p>
                        </w:txbxContent>
                      </wps:txbx>
                      <wps:bodyPr wrap="square" lIns="0" tIns="0" rIns="0" bIns="0" rtlCol="0">
                        <a:noAutofit/>
                      </wps:bodyPr>
                    </wps:wsp>
                  </a:graphicData>
                </a:graphic>
              </wp:anchor>
            </w:drawing>
          </mc:Choice>
          <mc:Fallback>
            <w:pict>
              <v:shape style="position:absolute;margin-left:144.379822pt;margin-top:1.500577pt;width:383.55pt;height:27.15pt;mso-position-horizontal-relative:page;mso-position-vertical-relative:paragraph;z-index:15809024" type="#_x0000_t202" id="docshape19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9"/>
                        <w:gridCol w:w="1378"/>
                        <w:gridCol w:w="1109"/>
                        <w:gridCol w:w="1081"/>
                        <w:gridCol w:w="1107"/>
                        <w:gridCol w:w="1174"/>
                        <w:gridCol w:w="933"/>
                      </w:tblGrid>
                      <w:tr>
                        <w:trPr>
                          <w:trHeight w:val="82" w:hRule="atLeast"/>
                        </w:trPr>
                        <w:tc>
                          <w:tcPr>
                            <w:tcW w:w="759" w:type="dxa"/>
                          </w:tcPr>
                          <w:p>
                            <w:pPr>
                              <w:pStyle w:val="TableParagraph"/>
                              <w:rPr>
                                <w:rFonts w:ascii="Times New Roman"/>
                                <w:sz w:val="2"/>
                              </w:rPr>
                            </w:pPr>
                          </w:p>
                        </w:tc>
                        <w:tc>
                          <w:tcPr>
                            <w:tcW w:w="1378" w:type="dxa"/>
                          </w:tcPr>
                          <w:p>
                            <w:pPr>
                              <w:pStyle w:val="TableParagraph"/>
                              <w:rPr>
                                <w:rFonts w:ascii="Times New Roman"/>
                                <w:sz w:val="2"/>
                              </w:rPr>
                            </w:pPr>
                          </w:p>
                        </w:tc>
                        <w:tc>
                          <w:tcPr>
                            <w:tcW w:w="1109" w:type="dxa"/>
                          </w:tcPr>
                          <w:p>
                            <w:pPr>
                              <w:pStyle w:val="TableParagraph"/>
                              <w:rPr>
                                <w:rFonts w:ascii="Times New Roman"/>
                                <w:sz w:val="2"/>
                              </w:rPr>
                            </w:pPr>
                          </w:p>
                        </w:tc>
                        <w:tc>
                          <w:tcPr>
                            <w:tcW w:w="1081" w:type="dxa"/>
                          </w:tcPr>
                          <w:p>
                            <w:pPr>
                              <w:pStyle w:val="TableParagraph"/>
                              <w:rPr>
                                <w:rFonts w:ascii="Times New Roman"/>
                                <w:sz w:val="2"/>
                              </w:rPr>
                            </w:pPr>
                          </w:p>
                        </w:tc>
                        <w:tc>
                          <w:tcPr>
                            <w:tcW w:w="1107" w:type="dxa"/>
                          </w:tcPr>
                          <w:p>
                            <w:pPr>
                              <w:pStyle w:val="TableParagraph"/>
                              <w:rPr>
                                <w:rFonts w:ascii="Times New Roman"/>
                                <w:sz w:val="2"/>
                              </w:rPr>
                            </w:pPr>
                          </w:p>
                        </w:tc>
                        <w:tc>
                          <w:tcPr>
                            <w:tcW w:w="1174" w:type="dxa"/>
                          </w:tcPr>
                          <w:p>
                            <w:pPr>
                              <w:pStyle w:val="TableParagraph"/>
                              <w:rPr>
                                <w:rFonts w:ascii="Times New Roman"/>
                                <w:sz w:val="2"/>
                              </w:rPr>
                            </w:pPr>
                          </w:p>
                        </w:tc>
                        <w:tc>
                          <w:tcPr>
                            <w:tcW w:w="933" w:type="dxa"/>
                          </w:tcPr>
                          <w:p>
                            <w:pPr>
                              <w:pStyle w:val="TableParagraph"/>
                              <w:rPr>
                                <w:rFonts w:ascii="Times New Roman"/>
                                <w:sz w:val="2"/>
                              </w:rPr>
                            </w:pPr>
                          </w:p>
                        </w:tc>
                      </w:tr>
                      <w:tr>
                        <w:trPr>
                          <w:trHeight w:val="234" w:hRule="atLeast"/>
                        </w:trPr>
                        <w:tc>
                          <w:tcPr>
                            <w:tcW w:w="759" w:type="dxa"/>
                          </w:tcPr>
                          <w:p>
                            <w:pPr>
                              <w:pStyle w:val="TableParagraph"/>
                              <w:spacing w:line="64" w:lineRule="auto" w:before="11"/>
                              <w:ind w:left="-37"/>
                              <w:rPr>
                                <w:rFonts w:ascii="Georgia"/>
                                <w:i/>
                                <w:sz w:val="14"/>
                              </w:rPr>
                            </w:pPr>
                            <w:r>
                              <w:rPr>
                                <w:i/>
                                <w:spacing w:val="-5"/>
                                <w:w w:val="105"/>
                                <w:position w:val="-6"/>
                                <w:sz w:val="20"/>
                              </w:rPr>
                              <w:t>b</w:t>
                            </w:r>
                            <w:r>
                              <w:rPr>
                                <w:rFonts w:ascii="Georgia"/>
                                <w:i/>
                                <w:spacing w:val="-5"/>
                                <w:w w:val="105"/>
                                <w:sz w:val="14"/>
                              </w:rPr>
                              <w:t>IV</w:t>
                            </w:r>
                          </w:p>
                        </w:tc>
                        <w:tc>
                          <w:tcPr>
                            <w:tcW w:w="1378" w:type="dxa"/>
                          </w:tcPr>
                          <w:p>
                            <w:pPr>
                              <w:pStyle w:val="TableParagraph"/>
                              <w:spacing w:line="153" w:lineRule="auto"/>
                              <w:ind w:right="183"/>
                              <w:jc w:val="right"/>
                              <w:rPr>
                                <w:position w:val="9"/>
                                <w:sz w:val="16"/>
                              </w:rPr>
                            </w:pPr>
                            <w:r>
                              <w:rPr>
                                <w:spacing w:val="-2"/>
                                <w:sz w:val="20"/>
                              </w:rPr>
                              <w:t>0.198</w:t>
                            </w:r>
                            <w:r>
                              <w:rPr>
                                <w:spacing w:val="-2"/>
                                <w:position w:val="9"/>
                                <w:sz w:val="16"/>
                              </w:rPr>
                              <w:t>***</w:t>
                            </w:r>
                          </w:p>
                        </w:tc>
                        <w:tc>
                          <w:tcPr>
                            <w:tcW w:w="1109" w:type="dxa"/>
                          </w:tcPr>
                          <w:p>
                            <w:pPr>
                              <w:pStyle w:val="TableParagraph"/>
                              <w:spacing w:line="153" w:lineRule="auto"/>
                              <w:ind w:right="38"/>
                              <w:jc w:val="center"/>
                              <w:rPr>
                                <w:position w:val="9"/>
                                <w:sz w:val="16"/>
                              </w:rPr>
                            </w:pPr>
                            <w:r>
                              <w:rPr>
                                <w:spacing w:val="-2"/>
                                <w:sz w:val="20"/>
                              </w:rPr>
                              <w:t>0.209</w:t>
                            </w:r>
                            <w:r>
                              <w:rPr>
                                <w:spacing w:val="-2"/>
                                <w:position w:val="9"/>
                                <w:sz w:val="16"/>
                              </w:rPr>
                              <w:t>***</w:t>
                            </w:r>
                          </w:p>
                        </w:tc>
                        <w:tc>
                          <w:tcPr>
                            <w:tcW w:w="1081" w:type="dxa"/>
                          </w:tcPr>
                          <w:p>
                            <w:pPr>
                              <w:pStyle w:val="TableParagraph"/>
                              <w:spacing w:line="153" w:lineRule="auto"/>
                              <w:ind w:left="65" w:right="11"/>
                              <w:jc w:val="center"/>
                              <w:rPr>
                                <w:position w:val="9"/>
                                <w:sz w:val="16"/>
                              </w:rPr>
                            </w:pPr>
                            <w:r>
                              <w:rPr>
                                <w:spacing w:val="-2"/>
                                <w:sz w:val="20"/>
                              </w:rPr>
                              <w:t>0.195</w:t>
                            </w:r>
                            <w:r>
                              <w:rPr>
                                <w:spacing w:val="-2"/>
                                <w:position w:val="9"/>
                                <w:sz w:val="16"/>
                              </w:rPr>
                              <w:t>***</w:t>
                            </w:r>
                          </w:p>
                        </w:tc>
                        <w:tc>
                          <w:tcPr>
                            <w:tcW w:w="1107" w:type="dxa"/>
                          </w:tcPr>
                          <w:p>
                            <w:pPr>
                              <w:pStyle w:val="TableParagraph"/>
                              <w:spacing w:line="153" w:lineRule="auto"/>
                              <w:ind w:right="240"/>
                              <w:jc w:val="right"/>
                              <w:rPr>
                                <w:position w:val="9"/>
                                <w:sz w:val="16"/>
                              </w:rPr>
                            </w:pPr>
                            <w:r>
                              <w:rPr>
                                <w:spacing w:val="-2"/>
                                <w:sz w:val="20"/>
                              </w:rPr>
                              <w:t>0.205</w:t>
                            </w:r>
                            <w:r>
                              <w:rPr>
                                <w:spacing w:val="-2"/>
                                <w:position w:val="9"/>
                                <w:sz w:val="16"/>
                              </w:rPr>
                              <w:t>***</w:t>
                            </w:r>
                          </w:p>
                        </w:tc>
                        <w:tc>
                          <w:tcPr>
                            <w:tcW w:w="1174" w:type="dxa"/>
                          </w:tcPr>
                          <w:p>
                            <w:pPr>
                              <w:pStyle w:val="TableParagraph"/>
                              <w:spacing w:line="153" w:lineRule="auto"/>
                              <w:ind w:left="32" w:right="7"/>
                              <w:jc w:val="center"/>
                              <w:rPr>
                                <w:position w:val="9"/>
                                <w:sz w:val="16"/>
                              </w:rPr>
                            </w:pPr>
                            <w:r>
                              <w:rPr>
                                <w:spacing w:val="-2"/>
                                <w:sz w:val="20"/>
                              </w:rPr>
                              <w:t>0.192</w:t>
                            </w:r>
                            <w:r>
                              <w:rPr>
                                <w:spacing w:val="-2"/>
                                <w:position w:val="9"/>
                                <w:sz w:val="16"/>
                              </w:rPr>
                              <w:t>***</w:t>
                            </w:r>
                          </w:p>
                        </w:tc>
                        <w:tc>
                          <w:tcPr>
                            <w:tcW w:w="933" w:type="dxa"/>
                          </w:tcPr>
                          <w:p>
                            <w:pPr>
                              <w:pStyle w:val="TableParagraph"/>
                              <w:spacing w:line="153" w:lineRule="auto"/>
                              <w:ind w:right="-15"/>
                              <w:jc w:val="right"/>
                              <w:rPr>
                                <w:position w:val="9"/>
                                <w:sz w:val="16"/>
                              </w:rPr>
                            </w:pPr>
                            <w:r>
                              <w:rPr>
                                <w:spacing w:val="-2"/>
                                <w:sz w:val="20"/>
                              </w:rPr>
                              <w:t>0.204</w:t>
                            </w:r>
                            <w:r>
                              <w:rPr>
                                <w:spacing w:val="-2"/>
                                <w:position w:val="9"/>
                                <w:sz w:val="16"/>
                              </w:rPr>
                              <w:t>***</w:t>
                            </w:r>
                          </w:p>
                        </w:tc>
                      </w:tr>
                      <w:tr>
                        <w:trPr>
                          <w:trHeight w:val="227" w:hRule="atLeast"/>
                        </w:trPr>
                        <w:tc>
                          <w:tcPr>
                            <w:tcW w:w="759" w:type="dxa"/>
                          </w:tcPr>
                          <w:p>
                            <w:pPr>
                              <w:pStyle w:val="TableParagraph"/>
                              <w:rPr>
                                <w:rFonts w:ascii="Times New Roman"/>
                                <w:sz w:val="16"/>
                              </w:rPr>
                            </w:pPr>
                          </w:p>
                        </w:tc>
                        <w:tc>
                          <w:tcPr>
                            <w:tcW w:w="1378" w:type="dxa"/>
                          </w:tcPr>
                          <w:p>
                            <w:pPr>
                              <w:pStyle w:val="TableParagraph"/>
                              <w:spacing w:line="207" w:lineRule="exact"/>
                              <w:ind w:right="229"/>
                              <w:jc w:val="right"/>
                              <w:rPr>
                                <w:sz w:val="20"/>
                              </w:rPr>
                            </w:pPr>
                            <w:r>
                              <w:rPr>
                                <w:spacing w:val="-2"/>
                                <w:w w:val="105"/>
                                <w:sz w:val="20"/>
                              </w:rPr>
                              <w:t>(0.015)</w:t>
                            </w:r>
                          </w:p>
                        </w:tc>
                        <w:tc>
                          <w:tcPr>
                            <w:tcW w:w="1109" w:type="dxa"/>
                          </w:tcPr>
                          <w:p>
                            <w:pPr>
                              <w:pStyle w:val="TableParagraph"/>
                              <w:spacing w:line="207" w:lineRule="exact"/>
                              <w:ind w:left="12" w:right="38"/>
                              <w:jc w:val="center"/>
                              <w:rPr>
                                <w:sz w:val="20"/>
                              </w:rPr>
                            </w:pPr>
                            <w:r>
                              <w:rPr>
                                <w:spacing w:val="-2"/>
                                <w:w w:val="105"/>
                                <w:sz w:val="20"/>
                              </w:rPr>
                              <w:t>(0.023)</w:t>
                            </w:r>
                          </w:p>
                        </w:tc>
                        <w:tc>
                          <w:tcPr>
                            <w:tcW w:w="1081" w:type="dxa"/>
                          </w:tcPr>
                          <w:p>
                            <w:pPr>
                              <w:pStyle w:val="TableParagraph"/>
                              <w:spacing w:line="207" w:lineRule="exact"/>
                              <w:ind w:left="65"/>
                              <w:jc w:val="center"/>
                              <w:rPr>
                                <w:sz w:val="20"/>
                              </w:rPr>
                            </w:pPr>
                            <w:r>
                              <w:rPr>
                                <w:spacing w:val="-2"/>
                                <w:w w:val="105"/>
                                <w:sz w:val="20"/>
                              </w:rPr>
                              <w:t>(0.012)</w:t>
                            </w:r>
                          </w:p>
                        </w:tc>
                        <w:tc>
                          <w:tcPr>
                            <w:tcW w:w="1107" w:type="dxa"/>
                          </w:tcPr>
                          <w:p>
                            <w:pPr>
                              <w:pStyle w:val="TableParagraph"/>
                              <w:spacing w:line="207" w:lineRule="exact"/>
                              <w:ind w:right="283"/>
                              <w:jc w:val="right"/>
                              <w:rPr>
                                <w:sz w:val="20"/>
                              </w:rPr>
                            </w:pPr>
                            <w:r>
                              <w:rPr>
                                <w:spacing w:val="-2"/>
                                <w:w w:val="105"/>
                                <w:sz w:val="20"/>
                              </w:rPr>
                              <w:t>(0.017)</w:t>
                            </w:r>
                          </w:p>
                        </w:tc>
                        <w:tc>
                          <w:tcPr>
                            <w:tcW w:w="1174" w:type="dxa"/>
                          </w:tcPr>
                          <w:p>
                            <w:pPr>
                              <w:pStyle w:val="TableParagraph"/>
                              <w:spacing w:line="207" w:lineRule="exact"/>
                              <w:ind w:left="32"/>
                              <w:jc w:val="center"/>
                              <w:rPr>
                                <w:sz w:val="20"/>
                              </w:rPr>
                            </w:pPr>
                            <w:r>
                              <w:rPr>
                                <w:spacing w:val="-2"/>
                                <w:w w:val="105"/>
                                <w:sz w:val="20"/>
                              </w:rPr>
                              <w:t>(0.010)</w:t>
                            </w:r>
                          </w:p>
                        </w:tc>
                        <w:tc>
                          <w:tcPr>
                            <w:tcW w:w="933" w:type="dxa"/>
                          </w:tcPr>
                          <w:p>
                            <w:pPr>
                              <w:pStyle w:val="TableParagraph"/>
                              <w:spacing w:line="207" w:lineRule="exact"/>
                              <w:ind w:right="38"/>
                              <w:jc w:val="right"/>
                              <w:rPr>
                                <w:sz w:val="20"/>
                              </w:rPr>
                            </w:pPr>
                            <w:r>
                              <w:rPr>
                                <w:spacing w:val="-2"/>
                                <w:w w:val="105"/>
                                <w:sz w:val="20"/>
                              </w:rPr>
                              <w:t>(0.010)</w:t>
                            </w:r>
                          </w:p>
                        </w:tc>
                      </w:tr>
                    </w:tbl>
                    <w:p>
                      <w:pPr>
                        <w:pStyle w:val="BodyText"/>
                      </w:pPr>
                    </w:p>
                  </w:txbxContent>
                </v:textbox>
                <w10:wrap type="none"/>
              </v:shape>
            </w:pict>
          </mc:Fallback>
        </mc:AlternateContent>
      </w:r>
      <w:r>
        <w:rPr>
          <w:rFonts w:ascii="Georgia"/>
          <w:spacing w:val="-10"/>
          <w:w w:val="140"/>
          <w:sz w:val="10"/>
        </w:rPr>
        <w:t>h</w:t>
      </w:r>
    </w:p>
    <w:p>
      <w:pPr>
        <w:spacing w:line="204" w:lineRule="exact" w:before="0"/>
        <w:ind w:left="559" w:right="0" w:firstLine="0"/>
        <w:jc w:val="left"/>
        <w:rPr>
          <w:sz w:val="20"/>
        </w:rPr>
      </w:pPr>
      <w:r>
        <w:rPr>
          <w:w w:val="115"/>
          <w:sz w:val="20"/>
        </w:rPr>
        <w:t>Initial</w:t>
      </w:r>
      <w:r>
        <w:rPr>
          <w:spacing w:val="4"/>
          <w:w w:val="115"/>
          <w:sz w:val="20"/>
        </w:rPr>
        <w:t> </w:t>
      </w:r>
      <w:r>
        <w:rPr>
          <w:w w:val="115"/>
          <w:sz w:val="20"/>
        </w:rPr>
        <w:t>Return</w:t>
      </w:r>
      <w:r>
        <w:rPr>
          <w:spacing w:val="77"/>
          <w:w w:val="115"/>
          <w:sz w:val="20"/>
        </w:rPr>
        <w:t> </w:t>
      </w:r>
      <w:r>
        <w:rPr>
          <w:spacing w:val="-10"/>
          <w:w w:val="115"/>
          <w:sz w:val="20"/>
          <w:vertAlign w:val="subscript"/>
        </w:rPr>
        <w:t>0</w:t>
      </w:r>
    </w:p>
    <w:p>
      <w:pPr>
        <w:pStyle w:val="BodyText"/>
        <w:spacing w:before="92"/>
        <w:rPr>
          <w:sz w:val="20"/>
        </w:rPr>
      </w:pPr>
    </w:p>
    <w:p>
      <w:pPr>
        <w:spacing w:before="0"/>
        <w:ind w:left="559" w:right="0" w:firstLine="0"/>
        <w:jc w:val="left"/>
        <w:rPr>
          <w:sz w:val="20"/>
        </w:rPr>
      </w:pPr>
      <w:r>
        <w:rPr>
          <w:sz w:val="20"/>
        </w:rPr>
        <mc:AlternateContent>
          <mc:Choice Requires="wps">
            <w:drawing>
              <wp:anchor distT="0" distB="0" distL="0" distR="0" allowOverlap="1" layoutInCell="1" locked="0" behindDoc="0" simplePos="0" relativeHeight="15809536">
                <wp:simplePos x="0" y="0"/>
                <wp:positionH relativeFrom="page">
                  <wp:posOffset>1803138</wp:posOffset>
                </wp:positionH>
                <wp:positionV relativeFrom="paragraph">
                  <wp:posOffset>-9362</wp:posOffset>
                </wp:positionV>
                <wp:extent cx="4901565" cy="34607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4901565" cy="3460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5"/>
                              <w:gridCol w:w="1411"/>
                              <w:gridCol w:w="1110"/>
                              <w:gridCol w:w="1082"/>
                              <w:gridCol w:w="1108"/>
                              <w:gridCol w:w="1175"/>
                              <w:gridCol w:w="934"/>
                            </w:tblGrid>
                            <w:tr>
                              <w:trPr>
                                <w:trHeight w:val="301" w:hRule="atLeast"/>
                              </w:trPr>
                              <w:tc>
                                <w:tcPr>
                                  <w:tcW w:w="7595" w:type="dxa"/>
                                  <w:gridSpan w:val="7"/>
                                </w:tcPr>
                                <w:p>
                                  <w:pPr>
                                    <w:pStyle w:val="TableParagraph"/>
                                    <w:spacing w:line="30" w:lineRule="exact"/>
                                    <w:ind w:left="258"/>
                                    <w:rPr>
                                      <w:rFonts w:ascii="Georgia"/>
                                      <w:sz w:val="10"/>
                                    </w:rPr>
                                  </w:pPr>
                                  <w:r>
                                    <w:rPr>
                                      <w:rFonts w:ascii="Georgia"/>
                                      <w:spacing w:val="-10"/>
                                      <w:w w:val="140"/>
                                      <w:sz w:val="10"/>
                                    </w:rPr>
                                    <w:t>h</w:t>
                                  </w:r>
                                </w:p>
                                <w:p>
                                  <w:pPr>
                                    <w:pStyle w:val="TableParagraph"/>
                                    <w:tabs>
                                      <w:tab w:pos="1288" w:val="left" w:leader="none"/>
                                      <w:tab w:pos="2363" w:val="left" w:leader="none"/>
                                      <w:tab w:pos="3505" w:val="left" w:leader="none"/>
                                      <w:tab w:pos="4528" w:val="left" w:leader="none"/>
                                      <w:tab w:pos="5725" w:val="left" w:leader="none"/>
                                      <w:tab w:pos="6880" w:val="left" w:leader="none"/>
                                    </w:tabs>
                                    <w:spacing w:line="138" w:lineRule="exact"/>
                                    <w:ind w:left="-37"/>
                                    <w:rPr>
                                      <w:position w:val="9"/>
                                      <w:sz w:val="16"/>
                                    </w:rPr>
                                  </w:pPr>
                                  <w:r>
                                    <w:rPr>
                                      <w:i/>
                                      <w:spacing w:val="-5"/>
                                      <w:sz w:val="20"/>
                                    </w:rPr>
                                    <w:t>b</w:t>
                                  </w:r>
                                  <w:r>
                                    <w:rPr>
                                      <w:rFonts w:ascii="Georgia"/>
                                      <w:i/>
                                      <w:spacing w:val="-5"/>
                                      <w:sz w:val="20"/>
                                      <w:vertAlign w:val="superscript"/>
                                    </w:rPr>
                                    <w:t>IV</w:t>
                                  </w:r>
                                  <w:r>
                                    <w:rPr>
                                      <w:rFonts w:ascii="Georgia"/>
                                      <w:i/>
                                      <w:sz w:val="20"/>
                                      <w:vertAlign w:val="baseline"/>
                                    </w:rPr>
                                    <w:tab/>
                                  </w:r>
                                  <w:r>
                                    <w:rPr>
                                      <w:spacing w:val="-2"/>
                                      <w:sz w:val="20"/>
                                      <w:vertAlign w:val="baseline"/>
                                    </w:rPr>
                                    <w:t>0.055</w:t>
                                  </w:r>
                                  <w:r>
                                    <w:rPr>
                                      <w:spacing w:val="-2"/>
                                      <w:position w:val="9"/>
                                      <w:sz w:val="16"/>
                                      <w:vertAlign w:val="baseline"/>
                                    </w:rPr>
                                    <w:t>***</w:t>
                                  </w:r>
                                  <w:r>
                                    <w:rPr>
                                      <w:position w:val="9"/>
                                      <w:sz w:val="16"/>
                                      <w:vertAlign w:val="baseline"/>
                                    </w:rPr>
                                    <w:tab/>
                                  </w:r>
                                  <w:r>
                                    <w:rPr>
                                      <w:spacing w:val="-2"/>
                                      <w:sz w:val="20"/>
                                      <w:vertAlign w:val="baseline"/>
                                    </w:rPr>
                                    <w:t>0.049</w:t>
                                  </w:r>
                                  <w:r>
                                    <w:rPr>
                                      <w:spacing w:val="-2"/>
                                      <w:position w:val="9"/>
                                      <w:sz w:val="16"/>
                                      <w:vertAlign w:val="baseline"/>
                                    </w:rPr>
                                    <w:t>***</w:t>
                                  </w:r>
                                  <w:r>
                                    <w:rPr>
                                      <w:position w:val="9"/>
                                      <w:sz w:val="16"/>
                                      <w:vertAlign w:val="baseline"/>
                                    </w:rPr>
                                    <w:tab/>
                                  </w:r>
                                  <w:r>
                                    <w:rPr>
                                      <w:spacing w:val="-2"/>
                                      <w:sz w:val="20"/>
                                      <w:vertAlign w:val="baseline"/>
                                    </w:rPr>
                                    <w:t>0.055</w:t>
                                  </w:r>
                                  <w:r>
                                    <w:rPr>
                                      <w:spacing w:val="-2"/>
                                      <w:position w:val="9"/>
                                      <w:sz w:val="16"/>
                                      <w:vertAlign w:val="baseline"/>
                                    </w:rPr>
                                    <w:t>***</w:t>
                                  </w:r>
                                  <w:r>
                                    <w:rPr>
                                      <w:position w:val="9"/>
                                      <w:sz w:val="16"/>
                                      <w:vertAlign w:val="baseline"/>
                                    </w:rPr>
                                    <w:tab/>
                                  </w:r>
                                  <w:r>
                                    <w:rPr>
                                      <w:spacing w:val="-2"/>
                                      <w:sz w:val="20"/>
                                      <w:vertAlign w:val="baseline"/>
                                    </w:rPr>
                                    <w:t>0.054</w:t>
                                  </w:r>
                                  <w:r>
                                    <w:rPr>
                                      <w:spacing w:val="-2"/>
                                      <w:position w:val="9"/>
                                      <w:sz w:val="16"/>
                                      <w:vertAlign w:val="baseline"/>
                                    </w:rPr>
                                    <w:t>***</w:t>
                                  </w:r>
                                  <w:r>
                                    <w:rPr>
                                      <w:position w:val="9"/>
                                      <w:sz w:val="16"/>
                                      <w:vertAlign w:val="baseline"/>
                                    </w:rPr>
                                    <w:tab/>
                                  </w:r>
                                  <w:r>
                                    <w:rPr>
                                      <w:spacing w:val="-2"/>
                                      <w:sz w:val="20"/>
                                      <w:vertAlign w:val="baseline"/>
                                    </w:rPr>
                                    <w:t>0.050</w:t>
                                  </w:r>
                                  <w:r>
                                    <w:rPr>
                                      <w:spacing w:val="-2"/>
                                      <w:position w:val="9"/>
                                      <w:sz w:val="16"/>
                                      <w:vertAlign w:val="baseline"/>
                                    </w:rPr>
                                    <w:t>***</w:t>
                                  </w:r>
                                  <w:r>
                                    <w:rPr>
                                      <w:position w:val="9"/>
                                      <w:sz w:val="16"/>
                                      <w:vertAlign w:val="baseline"/>
                                    </w:rPr>
                                    <w:tab/>
                                  </w:r>
                                  <w:r>
                                    <w:rPr>
                                      <w:spacing w:val="-2"/>
                                      <w:sz w:val="20"/>
                                      <w:vertAlign w:val="baseline"/>
                                    </w:rPr>
                                    <w:t>0.045</w:t>
                                  </w:r>
                                  <w:r>
                                    <w:rPr>
                                      <w:spacing w:val="-2"/>
                                      <w:position w:val="9"/>
                                      <w:sz w:val="16"/>
                                      <w:vertAlign w:val="baseline"/>
                                    </w:rPr>
                                    <w:t>***</w:t>
                                  </w:r>
                                </w:p>
                                <w:p>
                                  <w:pPr>
                                    <w:pStyle w:val="TableParagraph"/>
                                    <w:spacing w:line="113" w:lineRule="exact"/>
                                    <w:ind w:left="50"/>
                                    <w:rPr>
                                      <w:rFonts w:ascii="Yu Gothic Light" w:hAnsi="Yu Gothic Light"/>
                                      <w:sz w:val="14"/>
                                    </w:rPr>
                                  </w:pPr>
                                  <w:r>
                                    <w:rPr>
                                      <w:rFonts w:ascii="Yu Gothic Light" w:hAnsi="Yu Gothic Light"/>
                                      <w:spacing w:val="-10"/>
                                      <w:w w:val="115"/>
                                      <w:sz w:val="14"/>
                                    </w:rPr>
                                    <w:t>∞</w:t>
                                  </w:r>
                                </w:p>
                              </w:tc>
                            </w:tr>
                            <w:tr>
                              <w:trPr>
                                <w:trHeight w:val="244" w:hRule="atLeast"/>
                              </w:trPr>
                              <w:tc>
                                <w:tcPr>
                                  <w:tcW w:w="775" w:type="dxa"/>
                                </w:tcPr>
                                <w:p>
                                  <w:pPr>
                                    <w:pStyle w:val="TableParagraph"/>
                                    <w:rPr>
                                      <w:rFonts w:ascii="Times New Roman"/>
                                      <w:sz w:val="16"/>
                                    </w:rPr>
                                  </w:pPr>
                                </w:p>
                              </w:tc>
                              <w:tc>
                                <w:tcPr>
                                  <w:tcW w:w="1411" w:type="dxa"/>
                                </w:tcPr>
                                <w:p>
                                  <w:pPr>
                                    <w:pStyle w:val="TableParagraph"/>
                                    <w:spacing w:line="220" w:lineRule="exact" w:before="4"/>
                                    <w:ind w:left="566"/>
                                    <w:rPr>
                                      <w:sz w:val="20"/>
                                    </w:rPr>
                                  </w:pPr>
                                  <w:r>
                                    <w:rPr>
                                      <w:spacing w:val="-2"/>
                                      <w:w w:val="105"/>
                                      <w:sz w:val="20"/>
                                    </w:rPr>
                                    <w:t>(0.006)</w:t>
                                  </w:r>
                                </w:p>
                              </w:tc>
                              <w:tc>
                                <w:tcPr>
                                  <w:tcW w:w="1110" w:type="dxa"/>
                                </w:tcPr>
                                <w:p>
                                  <w:pPr>
                                    <w:pStyle w:val="TableParagraph"/>
                                    <w:spacing w:line="220" w:lineRule="exact" w:before="4"/>
                                    <w:ind w:left="232"/>
                                    <w:rPr>
                                      <w:sz w:val="20"/>
                                    </w:rPr>
                                  </w:pPr>
                                  <w:r>
                                    <w:rPr>
                                      <w:spacing w:val="-2"/>
                                      <w:w w:val="105"/>
                                      <w:sz w:val="20"/>
                                    </w:rPr>
                                    <w:t>(0.010)</w:t>
                                  </w:r>
                                </w:p>
                              </w:tc>
                              <w:tc>
                                <w:tcPr>
                                  <w:tcW w:w="1082" w:type="dxa"/>
                                </w:tcPr>
                                <w:p>
                                  <w:pPr>
                                    <w:pStyle w:val="TableParagraph"/>
                                    <w:spacing w:line="220" w:lineRule="exact" w:before="4"/>
                                    <w:ind w:left="265"/>
                                    <w:rPr>
                                      <w:sz w:val="20"/>
                                    </w:rPr>
                                  </w:pPr>
                                  <w:r>
                                    <w:rPr>
                                      <w:spacing w:val="-2"/>
                                      <w:w w:val="105"/>
                                      <w:sz w:val="20"/>
                                    </w:rPr>
                                    <w:t>(0.008)</w:t>
                                  </w:r>
                                </w:p>
                              </w:tc>
                              <w:tc>
                                <w:tcPr>
                                  <w:tcW w:w="1108" w:type="dxa"/>
                                </w:tcPr>
                                <w:p>
                                  <w:pPr>
                                    <w:pStyle w:val="TableParagraph"/>
                                    <w:spacing w:line="220" w:lineRule="exact" w:before="4"/>
                                    <w:ind w:left="205"/>
                                    <w:rPr>
                                      <w:sz w:val="20"/>
                                    </w:rPr>
                                  </w:pPr>
                                  <w:r>
                                    <w:rPr>
                                      <w:spacing w:val="-2"/>
                                      <w:w w:val="105"/>
                                      <w:sz w:val="20"/>
                                    </w:rPr>
                                    <w:t>(0.015)</w:t>
                                  </w:r>
                                </w:p>
                              </w:tc>
                              <w:tc>
                                <w:tcPr>
                                  <w:tcW w:w="1175" w:type="dxa"/>
                                </w:tcPr>
                                <w:p>
                                  <w:pPr>
                                    <w:pStyle w:val="TableParagraph"/>
                                    <w:spacing w:line="220" w:lineRule="exact" w:before="4"/>
                                    <w:ind w:left="292"/>
                                    <w:rPr>
                                      <w:sz w:val="20"/>
                                    </w:rPr>
                                  </w:pPr>
                                  <w:r>
                                    <w:rPr>
                                      <w:spacing w:val="-2"/>
                                      <w:w w:val="105"/>
                                      <w:sz w:val="20"/>
                                    </w:rPr>
                                    <w:t>(0.003)</w:t>
                                  </w:r>
                                </w:p>
                              </w:tc>
                              <w:tc>
                                <w:tcPr>
                                  <w:tcW w:w="934" w:type="dxa"/>
                                </w:tcPr>
                                <w:p>
                                  <w:pPr>
                                    <w:pStyle w:val="TableParagraph"/>
                                    <w:spacing w:line="220" w:lineRule="exact" w:before="4"/>
                                    <w:ind w:left="274"/>
                                    <w:rPr>
                                      <w:sz w:val="20"/>
                                    </w:rPr>
                                  </w:pPr>
                                  <w:r>
                                    <w:rPr>
                                      <w:spacing w:val="-2"/>
                                      <w:w w:val="105"/>
                                      <w:sz w:val="20"/>
                                    </w:rPr>
                                    <w:t>(0.003)</w:t>
                                  </w:r>
                                </w:p>
                              </w:tc>
                            </w:tr>
                          </w:tbl>
                          <w:p>
                            <w:pPr>
                              <w:pStyle w:val="BodyText"/>
                            </w:pPr>
                          </w:p>
                        </w:txbxContent>
                      </wps:txbx>
                      <wps:bodyPr wrap="square" lIns="0" tIns="0" rIns="0" bIns="0" rtlCol="0">
                        <a:noAutofit/>
                      </wps:bodyPr>
                    </wps:wsp>
                  </a:graphicData>
                </a:graphic>
              </wp:anchor>
            </w:drawing>
          </mc:Choice>
          <mc:Fallback>
            <w:pict>
              <v:shape style="position:absolute;margin-left:141.979446pt;margin-top:-.737188pt;width:385.95pt;height:27.25pt;mso-position-horizontal-relative:page;mso-position-vertical-relative:paragraph;z-index:15809536" type="#_x0000_t202" id="docshape19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5"/>
                        <w:gridCol w:w="1411"/>
                        <w:gridCol w:w="1110"/>
                        <w:gridCol w:w="1082"/>
                        <w:gridCol w:w="1108"/>
                        <w:gridCol w:w="1175"/>
                        <w:gridCol w:w="934"/>
                      </w:tblGrid>
                      <w:tr>
                        <w:trPr>
                          <w:trHeight w:val="301" w:hRule="atLeast"/>
                        </w:trPr>
                        <w:tc>
                          <w:tcPr>
                            <w:tcW w:w="7595" w:type="dxa"/>
                            <w:gridSpan w:val="7"/>
                          </w:tcPr>
                          <w:p>
                            <w:pPr>
                              <w:pStyle w:val="TableParagraph"/>
                              <w:spacing w:line="30" w:lineRule="exact"/>
                              <w:ind w:left="258"/>
                              <w:rPr>
                                <w:rFonts w:ascii="Georgia"/>
                                <w:sz w:val="10"/>
                              </w:rPr>
                            </w:pPr>
                            <w:r>
                              <w:rPr>
                                <w:rFonts w:ascii="Georgia"/>
                                <w:spacing w:val="-10"/>
                                <w:w w:val="140"/>
                                <w:sz w:val="10"/>
                              </w:rPr>
                              <w:t>h</w:t>
                            </w:r>
                          </w:p>
                          <w:p>
                            <w:pPr>
                              <w:pStyle w:val="TableParagraph"/>
                              <w:tabs>
                                <w:tab w:pos="1288" w:val="left" w:leader="none"/>
                                <w:tab w:pos="2363" w:val="left" w:leader="none"/>
                                <w:tab w:pos="3505" w:val="left" w:leader="none"/>
                                <w:tab w:pos="4528" w:val="left" w:leader="none"/>
                                <w:tab w:pos="5725" w:val="left" w:leader="none"/>
                                <w:tab w:pos="6880" w:val="left" w:leader="none"/>
                              </w:tabs>
                              <w:spacing w:line="138" w:lineRule="exact"/>
                              <w:ind w:left="-37"/>
                              <w:rPr>
                                <w:position w:val="9"/>
                                <w:sz w:val="16"/>
                              </w:rPr>
                            </w:pPr>
                            <w:r>
                              <w:rPr>
                                <w:i/>
                                <w:spacing w:val="-5"/>
                                <w:sz w:val="20"/>
                              </w:rPr>
                              <w:t>b</w:t>
                            </w:r>
                            <w:r>
                              <w:rPr>
                                <w:rFonts w:ascii="Georgia"/>
                                <w:i/>
                                <w:spacing w:val="-5"/>
                                <w:sz w:val="20"/>
                                <w:vertAlign w:val="superscript"/>
                              </w:rPr>
                              <w:t>IV</w:t>
                            </w:r>
                            <w:r>
                              <w:rPr>
                                <w:rFonts w:ascii="Georgia"/>
                                <w:i/>
                                <w:sz w:val="20"/>
                                <w:vertAlign w:val="baseline"/>
                              </w:rPr>
                              <w:tab/>
                            </w:r>
                            <w:r>
                              <w:rPr>
                                <w:spacing w:val="-2"/>
                                <w:sz w:val="20"/>
                                <w:vertAlign w:val="baseline"/>
                              </w:rPr>
                              <w:t>0.055</w:t>
                            </w:r>
                            <w:r>
                              <w:rPr>
                                <w:spacing w:val="-2"/>
                                <w:position w:val="9"/>
                                <w:sz w:val="16"/>
                                <w:vertAlign w:val="baseline"/>
                              </w:rPr>
                              <w:t>***</w:t>
                            </w:r>
                            <w:r>
                              <w:rPr>
                                <w:position w:val="9"/>
                                <w:sz w:val="16"/>
                                <w:vertAlign w:val="baseline"/>
                              </w:rPr>
                              <w:tab/>
                            </w:r>
                            <w:r>
                              <w:rPr>
                                <w:spacing w:val="-2"/>
                                <w:sz w:val="20"/>
                                <w:vertAlign w:val="baseline"/>
                              </w:rPr>
                              <w:t>0.049</w:t>
                            </w:r>
                            <w:r>
                              <w:rPr>
                                <w:spacing w:val="-2"/>
                                <w:position w:val="9"/>
                                <w:sz w:val="16"/>
                                <w:vertAlign w:val="baseline"/>
                              </w:rPr>
                              <w:t>***</w:t>
                            </w:r>
                            <w:r>
                              <w:rPr>
                                <w:position w:val="9"/>
                                <w:sz w:val="16"/>
                                <w:vertAlign w:val="baseline"/>
                              </w:rPr>
                              <w:tab/>
                            </w:r>
                            <w:r>
                              <w:rPr>
                                <w:spacing w:val="-2"/>
                                <w:sz w:val="20"/>
                                <w:vertAlign w:val="baseline"/>
                              </w:rPr>
                              <w:t>0.055</w:t>
                            </w:r>
                            <w:r>
                              <w:rPr>
                                <w:spacing w:val="-2"/>
                                <w:position w:val="9"/>
                                <w:sz w:val="16"/>
                                <w:vertAlign w:val="baseline"/>
                              </w:rPr>
                              <w:t>***</w:t>
                            </w:r>
                            <w:r>
                              <w:rPr>
                                <w:position w:val="9"/>
                                <w:sz w:val="16"/>
                                <w:vertAlign w:val="baseline"/>
                              </w:rPr>
                              <w:tab/>
                            </w:r>
                            <w:r>
                              <w:rPr>
                                <w:spacing w:val="-2"/>
                                <w:sz w:val="20"/>
                                <w:vertAlign w:val="baseline"/>
                              </w:rPr>
                              <w:t>0.054</w:t>
                            </w:r>
                            <w:r>
                              <w:rPr>
                                <w:spacing w:val="-2"/>
                                <w:position w:val="9"/>
                                <w:sz w:val="16"/>
                                <w:vertAlign w:val="baseline"/>
                              </w:rPr>
                              <w:t>***</w:t>
                            </w:r>
                            <w:r>
                              <w:rPr>
                                <w:position w:val="9"/>
                                <w:sz w:val="16"/>
                                <w:vertAlign w:val="baseline"/>
                              </w:rPr>
                              <w:tab/>
                            </w:r>
                            <w:r>
                              <w:rPr>
                                <w:spacing w:val="-2"/>
                                <w:sz w:val="20"/>
                                <w:vertAlign w:val="baseline"/>
                              </w:rPr>
                              <w:t>0.050</w:t>
                            </w:r>
                            <w:r>
                              <w:rPr>
                                <w:spacing w:val="-2"/>
                                <w:position w:val="9"/>
                                <w:sz w:val="16"/>
                                <w:vertAlign w:val="baseline"/>
                              </w:rPr>
                              <w:t>***</w:t>
                            </w:r>
                            <w:r>
                              <w:rPr>
                                <w:position w:val="9"/>
                                <w:sz w:val="16"/>
                                <w:vertAlign w:val="baseline"/>
                              </w:rPr>
                              <w:tab/>
                            </w:r>
                            <w:r>
                              <w:rPr>
                                <w:spacing w:val="-2"/>
                                <w:sz w:val="20"/>
                                <w:vertAlign w:val="baseline"/>
                              </w:rPr>
                              <w:t>0.045</w:t>
                            </w:r>
                            <w:r>
                              <w:rPr>
                                <w:spacing w:val="-2"/>
                                <w:position w:val="9"/>
                                <w:sz w:val="16"/>
                                <w:vertAlign w:val="baseline"/>
                              </w:rPr>
                              <w:t>***</w:t>
                            </w:r>
                          </w:p>
                          <w:p>
                            <w:pPr>
                              <w:pStyle w:val="TableParagraph"/>
                              <w:spacing w:line="113" w:lineRule="exact"/>
                              <w:ind w:left="50"/>
                              <w:rPr>
                                <w:rFonts w:ascii="Yu Gothic Light" w:hAnsi="Yu Gothic Light"/>
                                <w:sz w:val="14"/>
                              </w:rPr>
                            </w:pPr>
                            <w:r>
                              <w:rPr>
                                <w:rFonts w:ascii="Yu Gothic Light" w:hAnsi="Yu Gothic Light"/>
                                <w:spacing w:val="-10"/>
                                <w:w w:val="115"/>
                                <w:sz w:val="14"/>
                              </w:rPr>
                              <w:t>∞</w:t>
                            </w:r>
                          </w:p>
                        </w:tc>
                      </w:tr>
                      <w:tr>
                        <w:trPr>
                          <w:trHeight w:val="244" w:hRule="atLeast"/>
                        </w:trPr>
                        <w:tc>
                          <w:tcPr>
                            <w:tcW w:w="775" w:type="dxa"/>
                          </w:tcPr>
                          <w:p>
                            <w:pPr>
                              <w:pStyle w:val="TableParagraph"/>
                              <w:rPr>
                                <w:rFonts w:ascii="Times New Roman"/>
                                <w:sz w:val="16"/>
                              </w:rPr>
                            </w:pPr>
                          </w:p>
                        </w:tc>
                        <w:tc>
                          <w:tcPr>
                            <w:tcW w:w="1411" w:type="dxa"/>
                          </w:tcPr>
                          <w:p>
                            <w:pPr>
                              <w:pStyle w:val="TableParagraph"/>
                              <w:spacing w:line="220" w:lineRule="exact" w:before="4"/>
                              <w:ind w:left="566"/>
                              <w:rPr>
                                <w:sz w:val="20"/>
                              </w:rPr>
                            </w:pPr>
                            <w:r>
                              <w:rPr>
                                <w:spacing w:val="-2"/>
                                <w:w w:val="105"/>
                                <w:sz w:val="20"/>
                              </w:rPr>
                              <w:t>(0.006)</w:t>
                            </w:r>
                          </w:p>
                        </w:tc>
                        <w:tc>
                          <w:tcPr>
                            <w:tcW w:w="1110" w:type="dxa"/>
                          </w:tcPr>
                          <w:p>
                            <w:pPr>
                              <w:pStyle w:val="TableParagraph"/>
                              <w:spacing w:line="220" w:lineRule="exact" w:before="4"/>
                              <w:ind w:left="232"/>
                              <w:rPr>
                                <w:sz w:val="20"/>
                              </w:rPr>
                            </w:pPr>
                            <w:r>
                              <w:rPr>
                                <w:spacing w:val="-2"/>
                                <w:w w:val="105"/>
                                <w:sz w:val="20"/>
                              </w:rPr>
                              <w:t>(0.010)</w:t>
                            </w:r>
                          </w:p>
                        </w:tc>
                        <w:tc>
                          <w:tcPr>
                            <w:tcW w:w="1082" w:type="dxa"/>
                          </w:tcPr>
                          <w:p>
                            <w:pPr>
                              <w:pStyle w:val="TableParagraph"/>
                              <w:spacing w:line="220" w:lineRule="exact" w:before="4"/>
                              <w:ind w:left="265"/>
                              <w:rPr>
                                <w:sz w:val="20"/>
                              </w:rPr>
                            </w:pPr>
                            <w:r>
                              <w:rPr>
                                <w:spacing w:val="-2"/>
                                <w:w w:val="105"/>
                                <w:sz w:val="20"/>
                              </w:rPr>
                              <w:t>(0.008)</w:t>
                            </w:r>
                          </w:p>
                        </w:tc>
                        <w:tc>
                          <w:tcPr>
                            <w:tcW w:w="1108" w:type="dxa"/>
                          </w:tcPr>
                          <w:p>
                            <w:pPr>
                              <w:pStyle w:val="TableParagraph"/>
                              <w:spacing w:line="220" w:lineRule="exact" w:before="4"/>
                              <w:ind w:left="205"/>
                              <w:rPr>
                                <w:sz w:val="20"/>
                              </w:rPr>
                            </w:pPr>
                            <w:r>
                              <w:rPr>
                                <w:spacing w:val="-2"/>
                                <w:w w:val="105"/>
                                <w:sz w:val="20"/>
                              </w:rPr>
                              <w:t>(0.015)</w:t>
                            </w:r>
                          </w:p>
                        </w:tc>
                        <w:tc>
                          <w:tcPr>
                            <w:tcW w:w="1175" w:type="dxa"/>
                          </w:tcPr>
                          <w:p>
                            <w:pPr>
                              <w:pStyle w:val="TableParagraph"/>
                              <w:spacing w:line="220" w:lineRule="exact" w:before="4"/>
                              <w:ind w:left="292"/>
                              <w:rPr>
                                <w:sz w:val="20"/>
                              </w:rPr>
                            </w:pPr>
                            <w:r>
                              <w:rPr>
                                <w:spacing w:val="-2"/>
                                <w:w w:val="105"/>
                                <w:sz w:val="20"/>
                              </w:rPr>
                              <w:t>(0.003)</w:t>
                            </w:r>
                          </w:p>
                        </w:tc>
                        <w:tc>
                          <w:tcPr>
                            <w:tcW w:w="934" w:type="dxa"/>
                          </w:tcPr>
                          <w:p>
                            <w:pPr>
                              <w:pStyle w:val="TableParagraph"/>
                              <w:spacing w:line="220" w:lineRule="exact" w:before="4"/>
                              <w:ind w:left="274"/>
                              <w:rPr>
                                <w:sz w:val="20"/>
                              </w:rPr>
                            </w:pPr>
                            <w:r>
                              <w:rPr>
                                <w:spacing w:val="-2"/>
                                <w:w w:val="105"/>
                                <w:sz w:val="20"/>
                              </w:rPr>
                              <w:t>(0.003)</w:t>
                            </w:r>
                          </w:p>
                        </w:tc>
                      </w:tr>
                    </w:tbl>
                    <w:p>
                      <w:pPr>
                        <w:pStyle w:val="BodyText"/>
                      </w:pPr>
                    </w:p>
                  </w:txbxContent>
                </v:textbox>
                <w10:wrap type="none"/>
              </v:shape>
            </w:pict>
          </mc:Fallback>
        </mc:AlternateContent>
      </w:r>
      <w:r>
        <w:rPr>
          <w:w w:val="115"/>
          <w:sz w:val="20"/>
        </w:rPr>
        <w:t>Limit</w:t>
      </w:r>
      <w:r>
        <w:rPr>
          <w:spacing w:val="26"/>
          <w:w w:val="115"/>
          <w:sz w:val="20"/>
        </w:rPr>
        <w:t> </w:t>
      </w:r>
      <w:r>
        <w:rPr>
          <w:spacing w:val="-2"/>
          <w:w w:val="115"/>
          <w:sz w:val="20"/>
        </w:rPr>
        <w:t>Return</w:t>
      </w:r>
    </w:p>
    <w:p>
      <w:pPr>
        <w:pStyle w:val="BodyText"/>
        <w:spacing w:before="80"/>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8"/>
        <w:gridCol w:w="1013"/>
        <w:gridCol w:w="1108"/>
        <w:gridCol w:w="1082"/>
        <w:gridCol w:w="1110"/>
        <w:gridCol w:w="1176"/>
        <w:gridCol w:w="1244"/>
      </w:tblGrid>
      <w:tr>
        <w:trPr>
          <w:trHeight w:val="300" w:hRule="atLeast"/>
        </w:trPr>
        <w:tc>
          <w:tcPr>
            <w:tcW w:w="3641" w:type="dxa"/>
            <w:gridSpan w:val="2"/>
          </w:tcPr>
          <w:p>
            <w:pPr>
              <w:pStyle w:val="TableParagraph"/>
              <w:spacing w:line="30" w:lineRule="exact"/>
              <w:ind w:left="328"/>
              <w:jc w:val="center"/>
              <w:rPr>
                <w:rFonts w:ascii="Georgia"/>
                <w:sz w:val="10"/>
              </w:rPr>
            </w:pPr>
            <w:r>
              <w:rPr>
                <w:rFonts w:ascii="Georgia"/>
                <w:spacing w:val="-10"/>
                <w:w w:val="140"/>
                <w:sz w:val="10"/>
              </w:rPr>
              <w:t>h</w:t>
            </w:r>
          </w:p>
          <w:p>
            <w:pPr>
              <w:pStyle w:val="TableParagraph"/>
              <w:tabs>
                <w:tab w:pos="2748" w:val="left" w:leader="none"/>
              </w:tabs>
              <w:spacing w:line="230" w:lineRule="exact"/>
              <w:ind w:left="199"/>
              <w:rPr>
                <w:position w:val="9"/>
                <w:sz w:val="16"/>
              </w:rPr>
            </w:pPr>
            <w:r>
              <w:rPr>
                <w:w w:val="105"/>
                <w:sz w:val="20"/>
              </w:rPr>
              <w:t>Average</w:t>
            </w:r>
            <w:r>
              <w:rPr>
                <w:spacing w:val="28"/>
                <w:w w:val="105"/>
                <w:sz w:val="20"/>
              </w:rPr>
              <w:t> </w:t>
            </w:r>
            <w:r>
              <w:rPr>
                <w:w w:val="105"/>
                <w:sz w:val="20"/>
              </w:rPr>
              <w:t>Return</w:t>
            </w:r>
            <w:r>
              <w:rPr>
                <w:spacing w:val="33"/>
                <w:w w:val="105"/>
                <w:sz w:val="20"/>
              </w:rPr>
              <w:t> </w:t>
            </w:r>
            <w:r>
              <w:rPr>
                <w:i/>
                <w:spacing w:val="-5"/>
                <w:w w:val="105"/>
                <w:sz w:val="20"/>
              </w:rPr>
              <w:t>b</w:t>
            </w:r>
            <w:r>
              <w:rPr>
                <w:rFonts w:ascii="Georgia"/>
                <w:i/>
                <w:spacing w:val="-5"/>
                <w:w w:val="105"/>
                <w:sz w:val="20"/>
                <w:vertAlign w:val="superscript"/>
              </w:rPr>
              <w:t>IV</w:t>
            </w:r>
            <w:r>
              <w:rPr>
                <w:rFonts w:ascii="Georgia"/>
                <w:i/>
                <w:sz w:val="20"/>
                <w:vertAlign w:val="baseline"/>
              </w:rPr>
              <w:tab/>
            </w:r>
            <w:r>
              <w:rPr>
                <w:spacing w:val="-2"/>
                <w:w w:val="105"/>
                <w:sz w:val="20"/>
                <w:vertAlign w:val="baseline"/>
              </w:rPr>
              <w:t>0.064</w:t>
            </w:r>
            <w:r>
              <w:rPr>
                <w:spacing w:val="-2"/>
                <w:w w:val="105"/>
                <w:position w:val="9"/>
                <w:sz w:val="16"/>
                <w:vertAlign w:val="baseline"/>
              </w:rPr>
              <w:t>***</w:t>
            </w:r>
          </w:p>
        </w:tc>
        <w:tc>
          <w:tcPr>
            <w:tcW w:w="1108" w:type="dxa"/>
          </w:tcPr>
          <w:p>
            <w:pPr>
              <w:pStyle w:val="TableParagraph"/>
              <w:spacing w:line="260" w:lineRule="exact"/>
              <w:ind w:right="30"/>
              <w:jc w:val="center"/>
              <w:rPr>
                <w:position w:val="9"/>
                <w:sz w:val="16"/>
              </w:rPr>
            </w:pPr>
            <w:r>
              <w:rPr>
                <w:spacing w:val="-2"/>
                <w:sz w:val="20"/>
              </w:rPr>
              <w:t>0.061</w:t>
            </w:r>
            <w:r>
              <w:rPr>
                <w:spacing w:val="-2"/>
                <w:position w:val="9"/>
                <w:sz w:val="16"/>
              </w:rPr>
              <w:t>***</w:t>
            </w:r>
          </w:p>
        </w:tc>
        <w:tc>
          <w:tcPr>
            <w:tcW w:w="1082" w:type="dxa"/>
          </w:tcPr>
          <w:p>
            <w:pPr>
              <w:pStyle w:val="TableParagraph"/>
              <w:spacing w:line="260" w:lineRule="exact"/>
              <w:ind w:left="74" w:right="12"/>
              <w:jc w:val="center"/>
              <w:rPr>
                <w:position w:val="9"/>
                <w:sz w:val="16"/>
              </w:rPr>
            </w:pPr>
            <w:r>
              <w:rPr>
                <w:spacing w:val="-2"/>
                <w:sz w:val="20"/>
              </w:rPr>
              <w:t>0.066</w:t>
            </w:r>
            <w:r>
              <w:rPr>
                <w:spacing w:val="-2"/>
                <w:position w:val="9"/>
                <w:sz w:val="16"/>
              </w:rPr>
              <w:t>***</w:t>
            </w:r>
          </w:p>
        </w:tc>
        <w:tc>
          <w:tcPr>
            <w:tcW w:w="1110" w:type="dxa"/>
          </w:tcPr>
          <w:p>
            <w:pPr>
              <w:pStyle w:val="TableParagraph"/>
              <w:spacing w:line="260" w:lineRule="exact"/>
              <w:ind w:right="239"/>
              <w:jc w:val="right"/>
              <w:rPr>
                <w:position w:val="9"/>
                <w:sz w:val="16"/>
              </w:rPr>
            </w:pPr>
            <w:r>
              <w:rPr>
                <w:spacing w:val="-2"/>
                <w:sz w:val="20"/>
              </w:rPr>
              <w:t>0.060</w:t>
            </w:r>
            <w:r>
              <w:rPr>
                <w:spacing w:val="-2"/>
                <w:position w:val="9"/>
                <w:sz w:val="16"/>
              </w:rPr>
              <w:t>***</w:t>
            </w:r>
          </w:p>
        </w:tc>
        <w:tc>
          <w:tcPr>
            <w:tcW w:w="1176" w:type="dxa"/>
          </w:tcPr>
          <w:p>
            <w:pPr>
              <w:pStyle w:val="TableParagraph"/>
              <w:spacing w:line="260" w:lineRule="exact"/>
              <w:ind w:left="24"/>
              <w:jc w:val="center"/>
              <w:rPr>
                <w:position w:val="9"/>
                <w:sz w:val="16"/>
              </w:rPr>
            </w:pPr>
            <w:r>
              <w:rPr>
                <w:spacing w:val="-2"/>
                <w:sz w:val="20"/>
              </w:rPr>
              <w:t>0.067</w:t>
            </w:r>
            <w:r>
              <w:rPr>
                <w:spacing w:val="-2"/>
                <w:position w:val="9"/>
                <w:sz w:val="16"/>
              </w:rPr>
              <w:t>***</w:t>
            </w:r>
          </w:p>
        </w:tc>
        <w:tc>
          <w:tcPr>
            <w:tcW w:w="1244" w:type="dxa"/>
          </w:tcPr>
          <w:p>
            <w:pPr>
              <w:pStyle w:val="TableParagraph"/>
              <w:spacing w:line="260" w:lineRule="exact"/>
              <w:ind w:right="84"/>
              <w:jc w:val="center"/>
              <w:rPr>
                <w:position w:val="9"/>
                <w:sz w:val="16"/>
              </w:rPr>
            </w:pPr>
            <w:r>
              <w:rPr>
                <w:spacing w:val="-2"/>
                <w:sz w:val="20"/>
              </w:rPr>
              <w:t>0.062</w:t>
            </w:r>
            <w:r>
              <w:rPr>
                <w:spacing w:val="-2"/>
                <w:position w:val="9"/>
                <w:sz w:val="16"/>
              </w:rPr>
              <w:t>***</w:t>
            </w:r>
          </w:p>
        </w:tc>
      </w:tr>
      <w:tr>
        <w:trPr>
          <w:trHeight w:val="262" w:hRule="atLeast"/>
        </w:trPr>
        <w:tc>
          <w:tcPr>
            <w:tcW w:w="3641" w:type="dxa"/>
            <w:gridSpan w:val="2"/>
          </w:tcPr>
          <w:p>
            <w:pPr>
              <w:pStyle w:val="TableParagraph"/>
              <w:spacing w:line="239" w:lineRule="exact" w:before="3"/>
              <w:ind w:right="225"/>
              <w:jc w:val="right"/>
              <w:rPr>
                <w:sz w:val="20"/>
              </w:rPr>
            </w:pPr>
            <w:r>
              <w:rPr>
                <w:spacing w:val="-2"/>
                <w:w w:val="105"/>
                <w:sz w:val="20"/>
              </w:rPr>
              <w:t>(0.003)</w:t>
            </w:r>
          </w:p>
        </w:tc>
        <w:tc>
          <w:tcPr>
            <w:tcW w:w="1108" w:type="dxa"/>
          </w:tcPr>
          <w:p>
            <w:pPr>
              <w:pStyle w:val="TableParagraph"/>
              <w:spacing w:line="239" w:lineRule="exact" w:before="3"/>
              <w:ind w:left="12" w:right="30"/>
              <w:jc w:val="center"/>
              <w:rPr>
                <w:sz w:val="20"/>
              </w:rPr>
            </w:pPr>
            <w:r>
              <w:rPr>
                <w:spacing w:val="-2"/>
                <w:w w:val="105"/>
                <w:sz w:val="20"/>
              </w:rPr>
              <w:t>(0.003)</w:t>
            </w:r>
          </w:p>
        </w:tc>
        <w:tc>
          <w:tcPr>
            <w:tcW w:w="1082" w:type="dxa"/>
          </w:tcPr>
          <w:p>
            <w:pPr>
              <w:pStyle w:val="TableParagraph"/>
              <w:spacing w:line="239" w:lineRule="exact" w:before="3"/>
              <w:ind w:left="74"/>
              <w:jc w:val="center"/>
              <w:rPr>
                <w:sz w:val="20"/>
              </w:rPr>
            </w:pPr>
            <w:r>
              <w:rPr>
                <w:spacing w:val="-2"/>
                <w:w w:val="105"/>
                <w:sz w:val="20"/>
              </w:rPr>
              <w:t>(0.002)</w:t>
            </w:r>
          </w:p>
        </w:tc>
        <w:tc>
          <w:tcPr>
            <w:tcW w:w="1110" w:type="dxa"/>
          </w:tcPr>
          <w:p>
            <w:pPr>
              <w:pStyle w:val="TableParagraph"/>
              <w:spacing w:line="239" w:lineRule="exact" w:before="3"/>
              <w:ind w:right="283"/>
              <w:jc w:val="right"/>
              <w:rPr>
                <w:sz w:val="20"/>
              </w:rPr>
            </w:pPr>
            <w:r>
              <w:rPr>
                <w:spacing w:val="-2"/>
                <w:w w:val="105"/>
                <w:sz w:val="20"/>
              </w:rPr>
              <w:t>(0.004)</w:t>
            </w:r>
          </w:p>
        </w:tc>
        <w:tc>
          <w:tcPr>
            <w:tcW w:w="1176" w:type="dxa"/>
          </w:tcPr>
          <w:p>
            <w:pPr>
              <w:pStyle w:val="TableParagraph"/>
              <w:spacing w:line="239" w:lineRule="exact" w:before="3"/>
              <w:ind w:left="31"/>
              <w:jc w:val="center"/>
              <w:rPr>
                <w:sz w:val="20"/>
              </w:rPr>
            </w:pPr>
            <w:r>
              <w:rPr>
                <w:spacing w:val="-2"/>
                <w:w w:val="105"/>
                <w:sz w:val="20"/>
              </w:rPr>
              <w:t>(0.007)</w:t>
            </w:r>
          </w:p>
        </w:tc>
        <w:tc>
          <w:tcPr>
            <w:tcW w:w="1244" w:type="dxa"/>
          </w:tcPr>
          <w:p>
            <w:pPr>
              <w:pStyle w:val="TableParagraph"/>
              <w:spacing w:line="239" w:lineRule="exact" w:before="3"/>
              <w:ind w:right="72"/>
              <w:jc w:val="center"/>
              <w:rPr>
                <w:sz w:val="20"/>
              </w:rPr>
            </w:pPr>
            <w:r>
              <w:rPr>
                <w:spacing w:val="-2"/>
                <w:w w:val="105"/>
                <w:sz w:val="20"/>
              </w:rPr>
              <w:t>(0.007)</w:t>
            </w:r>
          </w:p>
        </w:tc>
      </w:tr>
      <w:tr>
        <w:trPr>
          <w:trHeight w:val="284" w:hRule="atLeast"/>
        </w:trPr>
        <w:tc>
          <w:tcPr>
            <w:tcW w:w="3641" w:type="dxa"/>
            <w:gridSpan w:val="2"/>
          </w:tcPr>
          <w:p>
            <w:pPr>
              <w:pStyle w:val="TableParagraph"/>
              <w:spacing w:line="47" w:lineRule="exact"/>
              <w:ind w:left="328" w:right="22"/>
              <w:jc w:val="center"/>
              <w:rPr>
                <w:rFonts w:ascii="Georgia"/>
                <w:sz w:val="10"/>
              </w:rPr>
            </w:pPr>
            <w:r>
              <w:rPr>
                <w:rFonts w:ascii="Georgia"/>
                <w:spacing w:val="-10"/>
                <w:w w:val="170"/>
                <w:sz w:val="10"/>
              </w:rPr>
              <w:t>t</w:t>
            </w:r>
          </w:p>
          <w:p>
            <w:pPr>
              <w:pStyle w:val="TableParagraph"/>
              <w:tabs>
                <w:tab w:pos="2748" w:val="left" w:leader="none"/>
              </w:tabs>
              <w:spacing w:line="216" w:lineRule="exact"/>
              <w:ind w:left="199"/>
              <w:rPr>
                <w:position w:val="9"/>
                <w:sz w:val="16"/>
              </w:rPr>
            </w:pPr>
            <w:r>
              <w:rPr>
                <w:w w:val="105"/>
                <w:sz w:val="20"/>
              </w:rPr>
              <w:t>Average</w:t>
            </w:r>
            <w:r>
              <w:rPr>
                <w:spacing w:val="28"/>
                <w:w w:val="105"/>
                <w:sz w:val="20"/>
              </w:rPr>
              <w:t> </w:t>
            </w:r>
            <w:r>
              <w:rPr>
                <w:w w:val="105"/>
                <w:sz w:val="20"/>
              </w:rPr>
              <w:t>Return</w:t>
            </w:r>
            <w:r>
              <w:rPr>
                <w:spacing w:val="33"/>
                <w:w w:val="105"/>
                <w:sz w:val="20"/>
              </w:rPr>
              <w:t> </w:t>
            </w:r>
            <w:r>
              <w:rPr>
                <w:i/>
                <w:spacing w:val="-5"/>
                <w:w w:val="105"/>
                <w:sz w:val="20"/>
              </w:rPr>
              <w:t>b</w:t>
            </w:r>
            <w:r>
              <w:rPr>
                <w:rFonts w:ascii="Georgia"/>
                <w:i/>
                <w:spacing w:val="-5"/>
                <w:w w:val="105"/>
                <w:sz w:val="20"/>
                <w:vertAlign w:val="superscript"/>
              </w:rPr>
              <w:t>IV</w:t>
            </w:r>
            <w:r>
              <w:rPr>
                <w:rFonts w:ascii="Georgia"/>
                <w:i/>
                <w:sz w:val="20"/>
                <w:vertAlign w:val="baseline"/>
              </w:rPr>
              <w:tab/>
            </w:r>
            <w:r>
              <w:rPr>
                <w:spacing w:val="-2"/>
                <w:w w:val="105"/>
                <w:sz w:val="20"/>
                <w:vertAlign w:val="baseline"/>
              </w:rPr>
              <w:t>0.088</w:t>
            </w:r>
            <w:r>
              <w:rPr>
                <w:spacing w:val="-2"/>
                <w:w w:val="105"/>
                <w:position w:val="9"/>
                <w:sz w:val="16"/>
                <w:vertAlign w:val="baseline"/>
              </w:rPr>
              <w:t>***</w:t>
            </w:r>
          </w:p>
        </w:tc>
        <w:tc>
          <w:tcPr>
            <w:tcW w:w="1108" w:type="dxa"/>
          </w:tcPr>
          <w:p>
            <w:pPr>
              <w:pStyle w:val="TableParagraph"/>
              <w:spacing w:line="264" w:lineRule="exact"/>
              <w:ind w:left="3" w:right="30"/>
              <w:jc w:val="center"/>
              <w:rPr>
                <w:position w:val="9"/>
                <w:sz w:val="16"/>
              </w:rPr>
            </w:pPr>
            <w:r>
              <w:rPr>
                <w:spacing w:val="-2"/>
                <w:sz w:val="20"/>
              </w:rPr>
              <w:t>0.058</w:t>
            </w:r>
            <w:r>
              <w:rPr>
                <w:spacing w:val="-2"/>
                <w:position w:val="9"/>
                <w:sz w:val="16"/>
              </w:rPr>
              <w:t>**</w:t>
            </w:r>
          </w:p>
        </w:tc>
        <w:tc>
          <w:tcPr>
            <w:tcW w:w="1082" w:type="dxa"/>
          </w:tcPr>
          <w:p>
            <w:pPr>
              <w:pStyle w:val="TableParagraph"/>
              <w:spacing w:line="264" w:lineRule="exact"/>
              <w:ind w:left="74" w:right="12"/>
              <w:jc w:val="center"/>
              <w:rPr>
                <w:position w:val="9"/>
                <w:sz w:val="16"/>
              </w:rPr>
            </w:pPr>
            <w:r>
              <w:rPr>
                <w:spacing w:val="-2"/>
                <w:sz w:val="20"/>
              </w:rPr>
              <w:t>0.089</w:t>
            </w:r>
            <w:r>
              <w:rPr>
                <w:spacing w:val="-2"/>
                <w:position w:val="9"/>
                <w:sz w:val="16"/>
              </w:rPr>
              <w:t>***</w:t>
            </w:r>
          </w:p>
        </w:tc>
        <w:tc>
          <w:tcPr>
            <w:tcW w:w="1110" w:type="dxa"/>
          </w:tcPr>
          <w:p>
            <w:pPr>
              <w:pStyle w:val="TableParagraph"/>
              <w:spacing w:line="264" w:lineRule="exact"/>
              <w:ind w:right="239"/>
              <w:jc w:val="right"/>
              <w:rPr>
                <w:position w:val="9"/>
                <w:sz w:val="16"/>
              </w:rPr>
            </w:pPr>
            <w:r>
              <w:rPr>
                <w:spacing w:val="-2"/>
                <w:sz w:val="20"/>
              </w:rPr>
              <w:t>0.060</w:t>
            </w:r>
            <w:r>
              <w:rPr>
                <w:spacing w:val="-2"/>
                <w:position w:val="9"/>
                <w:sz w:val="16"/>
              </w:rPr>
              <w:t>***</w:t>
            </w:r>
          </w:p>
        </w:tc>
        <w:tc>
          <w:tcPr>
            <w:tcW w:w="1176" w:type="dxa"/>
          </w:tcPr>
          <w:p>
            <w:pPr>
              <w:pStyle w:val="TableParagraph"/>
              <w:spacing w:line="264" w:lineRule="exact"/>
              <w:ind w:left="30"/>
              <w:jc w:val="center"/>
              <w:rPr>
                <w:sz w:val="24"/>
              </w:rPr>
            </w:pPr>
            <w:r>
              <w:rPr>
                <w:sz w:val="24"/>
              </w:rPr>
              <w:t>–</w:t>
            </w:r>
          </w:p>
        </w:tc>
        <w:tc>
          <w:tcPr>
            <w:tcW w:w="1244" w:type="dxa"/>
          </w:tcPr>
          <w:p>
            <w:pPr>
              <w:pStyle w:val="TableParagraph"/>
              <w:spacing w:line="264" w:lineRule="exact"/>
              <w:ind w:right="78"/>
              <w:jc w:val="center"/>
              <w:rPr>
                <w:sz w:val="24"/>
              </w:rPr>
            </w:pPr>
            <w:r>
              <w:rPr>
                <w:sz w:val="24"/>
              </w:rPr>
              <w:t>–</w:t>
            </w:r>
          </w:p>
        </w:tc>
      </w:tr>
      <w:tr>
        <w:trPr>
          <w:trHeight w:val="644" w:hRule="atLeast"/>
        </w:trPr>
        <w:tc>
          <w:tcPr>
            <w:tcW w:w="3641" w:type="dxa"/>
            <w:gridSpan w:val="2"/>
          </w:tcPr>
          <w:p>
            <w:pPr>
              <w:pStyle w:val="TableParagraph"/>
              <w:spacing w:before="40"/>
              <w:ind w:left="2801"/>
              <w:rPr>
                <w:sz w:val="20"/>
              </w:rPr>
            </w:pPr>
            <w:r>
              <w:rPr>
                <w:spacing w:val="-2"/>
                <w:w w:val="105"/>
                <w:sz w:val="20"/>
              </w:rPr>
              <w:t>(0.024)</w:t>
            </w:r>
          </w:p>
          <w:p>
            <w:pPr>
              <w:pStyle w:val="TableParagraph"/>
              <w:spacing w:before="44"/>
              <w:rPr>
                <w:sz w:val="20"/>
              </w:rPr>
            </w:pPr>
            <w:r>
              <w:rPr>
                <w:w w:val="110"/>
                <w:sz w:val="20"/>
              </w:rPr>
              <w:t>Internal Rate</w:t>
            </w:r>
            <w:r>
              <w:rPr>
                <w:spacing w:val="1"/>
                <w:w w:val="110"/>
                <w:sz w:val="20"/>
              </w:rPr>
              <w:t> </w:t>
            </w:r>
            <w:r>
              <w:rPr>
                <w:w w:val="110"/>
                <w:sz w:val="20"/>
              </w:rPr>
              <w:t>of</w:t>
            </w:r>
            <w:r>
              <w:rPr>
                <w:spacing w:val="3"/>
                <w:w w:val="110"/>
                <w:sz w:val="20"/>
              </w:rPr>
              <w:t> </w:t>
            </w:r>
            <w:r>
              <w:rPr>
                <w:spacing w:val="-2"/>
                <w:w w:val="110"/>
                <w:sz w:val="20"/>
              </w:rPr>
              <w:t>Return:</w:t>
            </w:r>
          </w:p>
        </w:tc>
        <w:tc>
          <w:tcPr>
            <w:tcW w:w="1108" w:type="dxa"/>
          </w:tcPr>
          <w:p>
            <w:pPr>
              <w:pStyle w:val="TableParagraph"/>
              <w:spacing w:before="40"/>
              <w:ind w:left="12" w:right="30"/>
              <w:jc w:val="center"/>
              <w:rPr>
                <w:sz w:val="20"/>
              </w:rPr>
            </w:pPr>
            <w:r>
              <w:rPr>
                <w:spacing w:val="-2"/>
                <w:w w:val="105"/>
                <w:sz w:val="20"/>
              </w:rPr>
              <w:t>(0.029)</w:t>
            </w:r>
          </w:p>
        </w:tc>
        <w:tc>
          <w:tcPr>
            <w:tcW w:w="1082" w:type="dxa"/>
          </w:tcPr>
          <w:p>
            <w:pPr>
              <w:pStyle w:val="TableParagraph"/>
              <w:spacing w:before="40"/>
              <w:ind w:left="74"/>
              <w:jc w:val="center"/>
              <w:rPr>
                <w:sz w:val="20"/>
              </w:rPr>
            </w:pPr>
            <w:r>
              <w:rPr>
                <w:spacing w:val="-2"/>
                <w:w w:val="105"/>
                <w:sz w:val="20"/>
              </w:rPr>
              <w:t>(0.019)</w:t>
            </w:r>
          </w:p>
        </w:tc>
        <w:tc>
          <w:tcPr>
            <w:tcW w:w="1110" w:type="dxa"/>
          </w:tcPr>
          <w:p>
            <w:pPr>
              <w:pStyle w:val="TableParagraph"/>
              <w:spacing w:before="40"/>
              <w:ind w:right="283"/>
              <w:jc w:val="right"/>
              <w:rPr>
                <w:sz w:val="20"/>
              </w:rPr>
            </w:pPr>
            <w:r>
              <w:rPr>
                <w:spacing w:val="-2"/>
                <w:w w:val="105"/>
                <w:sz w:val="20"/>
              </w:rPr>
              <w:t>(0.005)</w:t>
            </w:r>
          </w:p>
        </w:tc>
        <w:tc>
          <w:tcPr>
            <w:tcW w:w="1176" w:type="dxa"/>
          </w:tcPr>
          <w:p>
            <w:pPr>
              <w:pStyle w:val="TableParagraph"/>
              <w:rPr>
                <w:rFonts w:ascii="Times New Roman"/>
                <w:sz w:val="16"/>
              </w:rPr>
            </w:pPr>
          </w:p>
        </w:tc>
        <w:tc>
          <w:tcPr>
            <w:tcW w:w="1244" w:type="dxa"/>
          </w:tcPr>
          <w:p>
            <w:pPr>
              <w:pStyle w:val="TableParagraph"/>
              <w:rPr>
                <w:rFonts w:ascii="Times New Roman"/>
                <w:sz w:val="16"/>
              </w:rPr>
            </w:pPr>
          </w:p>
        </w:tc>
      </w:tr>
      <w:tr>
        <w:trPr>
          <w:trHeight w:val="362" w:hRule="atLeast"/>
        </w:trPr>
        <w:tc>
          <w:tcPr>
            <w:tcW w:w="2628" w:type="dxa"/>
            <w:tcBorders>
              <w:top w:val="single" w:sz="4" w:space="0" w:color="000000"/>
            </w:tcBorders>
          </w:tcPr>
          <w:p>
            <w:pPr>
              <w:pStyle w:val="TableParagraph"/>
              <w:spacing w:before="76"/>
              <w:ind w:left="199"/>
              <w:rPr>
                <w:sz w:val="20"/>
              </w:rPr>
            </w:pPr>
            <w:r>
              <w:rPr>
                <w:w w:val="110"/>
                <w:sz w:val="20"/>
              </w:rPr>
              <w:t>Private</w:t>
            </w:r>
            <w:r>
              <w:rPr>
                <w:spacing w:val="11"/>
                <w:w w:val="110"/>
                <w:sz w:val="20"/>
              </w:rPr>
              <w:t> </w:t>
            </w:r>
            <w:r>
              <w:rPr>
                <w:spacing w:val="-2"/>
                <w:w w:val="110"/>
                <w:sz w:val="20"/>
              </w:rPr>
              <w:t>Return</w:t>
            </w:r>
          </w:p>
        </w:tc>
        <w:tc>
          <w:tcPr>
            <w:tcW w:w="1013" w:type="dxa"/>
          </w:tcPr>
          <w:p>
            <w:pPr>
              <w:pStyle w:val="TableParagraph"/>
              <w:spacing w:before="76"/>
              <w:ind w:left="3" w:right="52"/>
              <w:jc w:val="center"/>
              <w:rPr>
                <w:sz w:val="20"/>
              </w:rPr>
            </w:pPr>
            <w:r>
              <w:rPr>
                <w:spacing w:val="-2"/>
                <w:sz w:val="20"/>
              </w:rPr>
              <w:t>0.079</w:t>
            </w:r>
          </w:p>
        </w:tc>
        <w:tc>
          <w:tcPr>
            <w:tcW w:w="1108" w:type="dxa"/>
          </w:tcPr>
          <w:p>
            <w:pPr>
              <w:pStyle w:val="TableParagraph"/>
              <w:spacing w:before="76"/>
              <w:ind w:left="11" w:right="30"/>
              <w:jc w:val="center"/>
              <w:rPr>
                <w:sz w:val="20"/>
              </w:rPr>
            </w:pPr>
            <w:r>
              <w:rPr>
                <w:spacing w:val="-2"/>
                <w:sz w:val="20"/>
              </w:rPr>
              <w:t>0.075</w:t>
            </w:r>
          </w:p>
        </w:tc>
        <w:tc>
          <w:tcPr>
            <w:tcW w:w="1082" w:type="dxa"/>
          </w:tcPr>
          <w:p>
            <w:pPr>
              <w:pStyle w:val="TableParagraph"/>
              <w:spacing w:before="76"/>
              <w:ind w:left="74" w:right="2"/>
              <w:jc w:val="center"/>
              <w:rPr>
                <w:sz w:val="20"/>
              </w:rPr>
            </w:pPr>
            <w:r>
              <w:rPr>
                <w:spacing w:val="-2"/>
                <w:sz w:val="20"/>
              </w:rPr>
              <w:t>0.076</w:t>
            </w:r>
          </w:p>
        </w:tc>
        <w:tc>
          <w:tcPr>
            <w:tcW w:w="1110" w:type="dxa"/>
          </w:tcPr>
          <w:p>
            <w:pPr>
              <w:pStyle w:val="TableParagraph"/>
              <w:spacing w:before="76"/>
              <w:ind w:left="289"/>
              <w:rPr>
                <w:sz w:val="20"/>
              </w:rPr>
            </w:pPr>
            <w:r>
              <w:rPr>
                <w:spacing w:val="-2"/>
                <w:sz w:val="20"/>
              </w:rPr>
              <w:t>0.075</w:t>
            </w:r>
          </w:p>
        </w:tc>
        <w:tc>
          <w:tcPr>
            <w:tcW w:w="1176" w:type="dxa"/>
          </w:tcPr>
          <w:p>
            <w:pPr>
              <w:pStyle w:val="TableParagraph"/>
              <w:spacing w:before="76"/>
              <w:ind w:left="34"/>
              <w:jc w:val="center"/>
              <w:rPr>
                <w:sz w:val="20"/>
              </w:rPr>
            </w:pPr>
            <w:r>
              <w:rPr>
                <w:spacing w:val="-2"/>
                <w:sz w:val="20"/>
              </w:rPr>
              <w:t>0.072</w:t>
            </w:r>
          </w:p>
        </w:tc>
        <w:tc>
          <w:tcPr>
            <w:tcW w:w="1244" w:type="dxa"/>
          </w:tcPr>
          <w:p>
            <w:pPr>
              <w:pStyle w:val="TableParagraph"/>
              <w:spacing w:before="76"/>
              <w:ind w:right="74"/>
              <w:jc w:val="center"/>
              <w:rPr>
                <w:sz w:val="20"/>
              </w:rPr>
            </w:pPr>
            <w:r>
              <w:rPr>
                <w:spacing w:val="-2"/>
                <w:sz w:val="20"/>
              </w:rPr>
              <w:t>0.067</w:t>
            </w:r>
          </w:p>
        </w:tc>
      </w:tr>
      <w:tr>
        <w:trPr>
          <w:trHeight w:val="289" w:hRule="atLeast"/>
        </w:trPr>
        <w:tc>
          <w:tcPr>
            <w:tcW w:w="2628" w:type="dxa"/>
          </w:tcPr>
          <w:p>
            <w:pPr>
              <w:pStyle w:val="TableParagraph"/>
              <w:spacing w:before="4"/>
              <w:ind w:left="199"/>
              <w:rPr>
                <w:sz w:val="20"/>
              </w:rPr>
            </w:pPr>
            <w:r>
              <w:rPr>
                <w:w w:val="110"/>
                <w:sz w:val="20"/>
              </w:rPr>
              <w:t>Social</w:t>
            </w:r>
            <w:r>
              <w:rPr>
                <w:spacing w:val="9"/>
                <w:w w:val="110"/>
                <w:sz w:val="20"/>
              </w:rPr>
              <w:t> </w:t>
            </w:r>
            <w:r>
              <w:rPr>
                <w:spacing w:val="-2"/>
                <w:w w:val="110"/>
                <w:sz w:val="20"/>
              </w:rPr>
              <w:t>Return</w:t>
            </w:r>
          </w:p>
        </w:tc>
        <w:tc>
          <w:tcPr>
            <w:tcW w:w="1013" w:type="dxa"/>
          </w:tcPr>
          <w:p>
            <w:pPr>
              <w:pStyle w:val="TableParagraph"/>
              <w:spacing w:before="4"/>
              <w:ind w:left="3" w:right="52"/>
              <w:jc w:val="center"/>
              <w:rPr>
                <w:sz w:val="20"/>
              </w:rPr>
            </w:pPr>
            <w:r>
              <w:rPr>
                <w:spacing w:val="-2"/>
                <w:sz w:val="20"/>
              </w:rPr>
              <w:t>0.055</w:t>
            </w:r>
          </w:p>
        </w:tc>
        <w:tc>
          <w:tcPr>
            <w:tcW w:w="1108" w:type="dxa"/>
          </w:tcPr>
          <w:p>
            <w:pPr>
              <w:pStyle w:val="TableParagraph"/>
              <w:spacing w:before="4"/>
              <w:ind w:left="11" w:right="30"/>
              <w:jc w:val="center"/>
              <w:rPr>
                <w:sz w:val="20"/>
              </w:rPr>
            </w:pPr>
            <w:r>
              <w:rPr>
                <w:spacing w:val="-2"/>
                <w:sz w:val="20"/>
              </w:rPr>
              <w:t>0.049</w:t>
            </w:r>
          </w:p>
        </w:tc>
        <w:tc>
          <w:tcPr>
            <w:tcW w:w="1082" w:type="dxa"/>
          </w:tcPr>
          <w:p>
            <w:pPr>
              <w:pStyle w:val="TableParagraph"/>
              <w:spacing w:before="4"/>
              <w:ind w:left="74" w:right="2"/>
              <w:jc w:val="center"/>
              <w:rPr>
                <w:sz w:val="20"/>
              </w:rPr>
            </w:pPr>
            <w:r>
              <w:rPr>
                <w:spacing w:val="-2"/>
                <w:sz w:val="20"/>
              </w:rPr>
              <w:t>0.055</w:t>
            </w:r>
          </w:p>
        </w:tc>
        <w:tc>
          <w:tcPr>
            <w:tcW w:w="1110" w:type="dxa"/>
          </w:tcPr>
          <w:p>
            <w:pPr>
              <w:pStyle w:val="TableParagraph"/>
              <w:spacing w:before="4"/>
              <w:ind w:left="289"/>
              <w:rPr>
                <w:sz w:val="20"/>
              </w:rPr>
            </w:pPr>
            <w:r>
              <w:rPr>
                <w:spacing w:val="-2"/>
                <w:sz w:val="20"/>
              </w:rPr>
              <w:t>0.054</w:t>
            </w:r>
          </w:p>
        </w:tc>
        <w:tc>
          <w:tcPr>
            <w:tcW w:w="1176" w:type="dxa"/>
          </w:tcPr>
          <w:p>
            <w:pPr>
              <w:pStyle w:val="TableParagraph"/>
              <w:spacing w:before="4"/>
              <w:ind w:left="34"/>
              <w:jc w:val="center"/>
              <w:rPr>
                <w:sz w:val="20"/>
              </w:rPr>
            </w:pPr>
            <w:r>
              <w:rPr>
                <w:spacing w:val="-2"/>
                <w:sz w:val="20"/>
              </w:rPr>
              <w:t>0.050</w:t>
            </w:r>
          </w:p>
        </w:tc>
        <w:tc>
          <w:tcPr>
            <w:tcW w:w="1244" w:type="dxa"/>
          </w:tcPr>
          <w:p>
            <w:pPr>
              <w:pStyle w:val="TableParagraph"/>
              <w:spacing w:before="4"/>
              <w:ind w:right="74"/>
              <w:jc w:val="center"/>
              <w:rPr>
                <w:sz w:val="20"/>
              </w:rPr>
            </w:pPr>
            <w:r>
              <w:rPr>
                <w:spacing w:val="-2"/>
                <w:sz w:val="20"/>
              </w:rPr>
              <w:t>0.045</w:t>
            </w:r>
          </w:p>
        </w:tc>
      </w:tr>
      <w:tr>
        <w:trPr>
          <w:trHeight w:val="319" w:hRule="atLeast"/>
        </w:trPr>
        <w:tc>
          <w:tcPr>
            <w:tcW w:w="2628" w:type="dxa"/>
            <w:tcBorders>
              <w:bottom w:val="single" w:sz="6" w:space="0" w:color="000000"/>
            </w:tcBorders>
          </w:tcPr>
          <w:p>
            <w:pPr>
              <w:pStyle w:val="TableParagraph"/>
              <w:spacing w:before="3"/>
              <w:ind w:left="199"/>
              <w:rPr>
                <w:sz w:val="20"/>
              </w:rPr>
            </w:pPr>
            <w:r>
              <w:rPr>
                <w:w w:val="110"/>
                <w:sz w:val="20"/>
              </w:rPr>
              <w:t>Signaling</w:t>
            </w:r>
            <w:r>
              <w:rPr>
                <w:spacing w:val="10"/>
                <w:w w:val="110"/>
                <w:sz w:val="20"/>
              </w:rPr>
              <w:t> </w:t>
            </w:r>
            <w:r>
              <w:rPr>
                <w:spacing w:val="-2"/>
                <w:w w:val="110"/>
                <w:sz w:val="20"/>
              </w:rPr>
              <w:t>Value</w:t>
            </w:r>
          </w:p>
        </w:tc>
        <w:tc>
          <w:tcPr>
            <w:tcW w:w="1013" w:type="dxa"/>
            <w:tcBorders>
              <w:bottom w:val="single" w:sz="6" w:space="0" w:color="000000"/>
            </w:tcBorders>
          </w:tcPr>
          <w:p>
            <w:pPr>
              <w:pStyle w:val="TableParagraph"/>
              <w:spacing w:before="3"/>
              <w:ind w:left="2" w:right="52"/>
              <w:jc w:val="center"/>
              <w:rPr>
                <w:sz w:val="20"/>
              </w:rPr>
            </w:pPr>
            <w:r>
              <w:rPr>
                <w:spacing w:val="-2"/>
                <w:w w:val="105"/>
                <w:sz w:val="20"/>
              </w:rPr>
              <w:t>30.4%</w:t>
            </w:r>
          </w:p>
        </w:tc>
        <w:tc>
          <w:tcPr>
            <w:tcW w:w="1108" w:type="dxa"/>
            <w:tcBorders>
              <w:bottom w:val="single" w:sz="6" w:space="0" w:color="000000"/>
            </w:tcBorders>
          </w:tcPr>
          <w:p>
            <w:pPr>
              <w:pStyle w:val="TableParagraph"/>
              <w:spacing w:before="3"/>
              <w:ind w:left="10" w:right="30"/>
              <w:jc w:val="center"/>
              <w:rPr>
                <w:sz w:val="20"/>
              </w:rPr>
            </w:pPr>
            <w:r>
              <w:rPr>
                <w:spacing w:val="-2"/>
                <w:w w:val="105"/>
                <w:sz w:val="20"/>
              </w:rPr>
              <w:t>34.6%</w:t>
            </w:r>
          </w:p>
        </w:tc>
        <w:tc>
          <w:tcPr>
            <w:tcW w:w="1082" w:type="dxa"/>
            <w:tcBorders>
              <w:bottom w:val="single" w:sz="6" w:space="0" w:color="000000"/>
            </w:tcBorders>
          </w:tcPr>
          <w:p>
            <w:pPr>
              <w:pStyle w:val="TableParagraph"/>
              <w:spacing w:before="3"/>
              <w:ind w:left="74" w:right="3"/>
              <w:jc w:val="center"/>
              <w:rPr>
                <w:sz w:val="20"/>
              </w:rPr>
            </w:pPr>
            <w:r>
              <w:rPr>
                <w:spacing w:val="-2"/>
                <w:w w:val="105"/>
                <w:sz w:val="20"/>
              </w:rPr>
              <w:t>27.6%</w:t>
            </w:r>
          </w:p>
        </w:tc>
        <w:tc>
          <w:tcPr>
            <w:tcW w:w="1110" w:type="dxa"/>
            <w:tcBorders>
              <w:bottom w:val="single" w:sz="6" w:space="0" w:color="000000"/>
            </w:tcBorders>
          </w:tcPr>
          <w:p>
            <w:pPr>
              <w:pStyle w:val="TableParagraph"/>
              <w:spacing w:before="3"/>
              <w:ind w:right="328"/>
              <w:jc w:val="right"/>
              <w:rPr>
                <w:sz w:val="20"/>
              </w:rPr>
            </w:pPr>
            <w:r>
              <w:rPr>
                <w:spacing w:val="-2"/>
                <w:w w:val="105"/>
                <w:sz w:val="20"/>
              </w:rPr>
              <w:t>28.0%</w:t>
            </w:r>
          </w:p>
        </w:tc>
        <w:tc>
          <w:tcPr>
            <w:tcW w:w="1176" w:type="dxa"/>
            <w:tcBorders>
              <w:bottom w:val="single" w:sz="6" w:space="0" w:color="000000"/>
            </w:tcBorders>
          </w:tcPr>
          <w:p>
            <w:pPr>
              <w:pStyle w:val="TableParagraph"/>
              <w:spacing w:before="3"/>
              <w:ind w:left="33"/>
              <w:jc w:val="center"/>
              <w:rPr>
                <w:sz w:val="20"/>
              </w:rPr>
            </w:pPr>
            <w:r>
              <w:rPr>
                <w:spacing w:val="-2"/>
                <w:w w:val="105"/>
                <w:sz w:val="20"/>
              </w:rPr>
              <w:t>30.6%</w:t>
            </w:r>
          </w:p>
        </w:tc>
        <w:tc>
          <w:tcPr>
            <w:tcW w:w="1244" w:type="dxa"/>
            <w:tcBorders>
              <w:bottom w:val="single" w:sz="6" w:space="0" w:color="000000"/>
            </w:tcBorders>
          </w:tcPr>
          <w:p>
            <w:pPr>
              <w:pStyle w:val="TableParagraph"/>
              <w:spacing w:before="3"/>
              <w:ind w:right="75"/>
              <w:jc w:val="center"/>
              <w:rPr>
                <w:sz w:val="20"/>
              </w:rPr>
            </w:pPr>
            <w:r>
              <w:rPr>
                <w:spacing w:val="-2"/>
                <w:w w:val="105"/>
                <w:sz w:val="20"/>
              </w:rPr>
              <w:t>32.8%</w:t>
            </w:r>
          </w:p>
        </w:tc>
      </w:tr>
      <w:tr>
        <w:trPr>
          <w:trHeight w:val="395" w:hRule="atLeast"/>
        </w:trPr>
        <w:tc>
          <w:tcPr>
            <w:tcW w:w="2628" w:type="dxa"/>
          </w:tcPr>
          <w:p>
            <w:pPr>
              <w:pStyle w:val="TableParagraph"/>
              <w:spacing w:before="76"/>
              <w:rPr>
                <w:sz w:val="20"/>
              </w:rPr>
            </w:pPr>
            <w:r>
              <w:rPr>
                <w:spacing w:val="-2"/>
                <w:w w:val="110"/>
                <w:sz w:val="20"/>
              </w:rPr>
              <w:t>Controls:</w:t>
            </w:r>
          </w:p>
        </w:tc>
        <w:tc>
          <w:tcPr>
            <w:tcW w:w="1013" w:type="dxa"/>
          </w:tcPr>
          <w:p>
            <w:pPr>
              <w:pStyle w:val="TableParagraph"/>
              <w:rPr>
                <w:rFonts w:ascii="Times New Roman"/>
                <w:sz w:val="16"/>
              </w:rPr>
            </w:pPr>
          </w:p>
        </w:tc>
        <w:tc>
          <w:tcPr>
            <w:tcW w:w="1108" w:type="dxa"/>
          </w:tcPr>
          <w:p>
            <w:pPr>
              <w:pStyle w:val="TableParagraph"/>
              <w:rPr>
                <w:rFonts w:ascii="Times New Roman"/>
                <w:sz w:val="16"/>
              </w:rPr>
            </w:pPr>
          </w:p>
        </w:tc>
        <w:tc>
          <w:tcPr>
            <w:tcW w:w="1082" w:type="dxa"/>
          </w:tcPr>
          <w:p>
            <w:pPr>
              <w:pStyle w:val="TableParagraph"/>
              <w:rPr>
                <w:rFonts w:ascii="Times New Roman"/>
                <w:sz w:val="16"/>
              </w:rPr>
            </w:pPr>
          </w:p>
        </w:tc>
        <w:tc>
          <w:tcPr>
            <w:tcW w:w="1110" w:type="dxa"/>
          </w:tcPr>
          <w:p>
            <w:pPr>
              <w:pStyle w:val="TableParagraph"/>
              <w:rPr>
                <w:rFonts w:ascii="Times New Roman"/>
                <w:sz w:val="16"/>
              </w:rPr>
            </w:pPr>
          </w:p>
        </w:tc>
        <w:tc>
          <w:tcPr>
            <w:tcW w:w="1176" w:type="dxa"/>
          </w:tcPr>
          <w:p>
            <w:pPr>
              <w:pStyle w:val="TableParagraph"/>
              <w:rPr>
                <w:rFonts w:ascii="Times New Roman"/>
                <w:sz w:val="16"/>
              </w:rPr>
            </w:pPr>
          </w:p>
        </w:tc>
        <w:tc>
          <w:tcPr>
            <w:tcW w:w="1244" w:type="dxa"/>
          </w:tcPr>
          <w:p>
            <w:pPr>
              <w:pStyle w:val="TableParagraph"/>
              <w:rPr>
                <w:rFonts w:ascii="Times New Roman"/>
                <w:sz w:val="16"/>
              </w:rPr>
            </w:pPr>
          </w:p>
        </w:tc>
      </w:tr>
      <w:tr>
        <w:trPr>
          <w:trHeight w:val="320" w:hRule="atLeast"/>
        </w:trPr>
        <w:tc>
          <w:tcPr>
            <w:tcW w:w="2628" w:type="dxa"/>
            <w:tcBorders>
              <w:top w:val="single" w:sz="4" w:space="0" w:color="000000"/>
            </w:tcBorders>
          </w:tcPr>
          <w:p>
            <w:pPr>
              <w:pStyle w:val="TableParagraph"/>
              <w:spacing w:line="224" w:lineRule="exact" w:before="76"/>
              <w:ind w:left="199"/>
              <w:rPr>
                <w:sz w:val="20"/>
              </w:rPr>
            </w:pPr>
            <w:r>
              <w:rPr>
                <w:w w:val="110"/>
                <w:sz w:val="20"/>
              </w:rPr>
              <w:t>Municipality</w:t>
            </w:r>
            <w:r>
              <w:rPr>
                <w:spacing w:val="15"/>
                <w:w w:val="110"/>
                <w:sz w:val="20"/>
              </w:rPr>
              <w:t> </w:t>
            </w:r>
            <w:r>
              <w:rPr>
                <w:w w:val="110"/>
                <w:sz w:val="20"/>
              </w:rPr>
              <w:t>Fixed</w:t>
            </w:r>
            <w:r>
              <w:rPr>
                <w:spacing w:val="13"/>
                <w:w w:val="110"/>
                <w:sz w:val="20"/>
              </w:rPr>
              <w:t> </w:t>
            </w:r>
            <w:r>
              <w:rPr>
                <w:spacing w:val="-2"/>
                <w:w w:val="110"/>
                <w:sz w:val="20"/>
              </w:rPr>
              <w:t>Effects</w:t>
            </w:r>
          </w:p>
        </w:tc>
        <w:tc>
          <w:tcPr>
            <w:tcW w:w="1013" w:type="dxa"/>
          </w:tcPr>
          <w:p>
            <w:pPr>
              <w:pStyle w:val="TableParagraph"/>
              <w:spacing w:line="286" w:lineRule="exact" w:before="15"/>
              <w:ind w:right="52"/>
              <w:jc w:val="center"/>
              <w:rPr>
                <w:rFonts w:ascii="Palatino Linotype"/>
                <w:sz w:val="24"/>
              </w:rPr>
            </w:pPr>
            <w:r>
              <w:rPr>
                <w:rFonts w:ascii="Palatino Linotype"/>
                <w:spacing w:val="-10"/>
                <w:w w:val="115"/>
                <w:sz w:val="24"/>
              </w:rPr>
              <w:t>C</w:t>
            </w:r>
          </w:p>
        </w:tc>
        <w:tc>
          <w:tcPr>
            <w:tcW w:w="1108" w:type="dxa"/>
          </w:tcPr>
          <w:p>
            <w:pPr>
              <w:pStyle w:val="TableParagraph"/>
              <w:spacing w:line="286" w:lineRule="exact" w:before="15"/>
              <w:ind w:left="7" w:right="30"/>
              <w:jc w:val="center"/>
              <w:rPr>
                <w:rFonts w:ascii="Palatino Linotype"/>
                <w:sz w:val="24"/>
              </w:rPr>
            </w:pPr>
            <w:r>
              <w:rPr>
                <w:rFonts w:ascii="Palatino Linotype"/>
                <w:spacing w:val="-10"/>
                <w:w w:val="115"/>
                <w:sz w:val="24"/>
              </w:rPr>
              <w:t>C</w:t>
            </w:r>
          </w:p>
        </w:tc>
        <w:tc>
          <w:tcPr>
            <w:tcW w:w="1082" w:type="dxa"/>
          </w:tcPr>
          <w:p>
            <w:pPr>
              <w:pStyle w:val="TableParagraph"/>
              <w:spacing w:line="286" w:lineRule="exact" w:before="15"/>
              <w:ind w:left="74" w:right="5"/>
              <w:jc w:val="center"/>
              <w:rPr>
                <w:rFonts w:ascii="Palatino Linotype"/>
                <w:sz w:val="24"/>
              </w:rPr>
            </w:pPr>
            <w:r>
              <w:rPr>
                <w:rFonts w:ascii="Palatino Linotype"/>
                <w:spacing w:val="-10"/>
                <w:w w:val="115"/>
                <w:sz w:val="24"/>
              </w:rPr>
              <w:t>C</w:t>
            </w:r>
          </w:p>
        </w:tc>
        <w:tc>
          <w:tcPr>
            <w:tcW w:w="1110" w:type="dxa"/>
          </w:tcPr>
          <w:p>
            <w:pPr>
              <w:pStyle w:val="TableParagraph"/>
              <w:spacing w:line="286" w:lineRule="exact" w:before="15"/>
              <w:ind w:right="75"/>
              <w:jc w:val="center"/>
              <w:rPr>
                <w:rFonts w:ascii="Palatino Linotype"/>
                <w:sz w:val="24"/>
              </w:rPr>
            </w:pPr>
            <w:r>
              <w:rPr>
                <w:rFonts w:ascii="Palatino Linotype"/>
                <w:spacing w:val="-10"/>
                <w:w w:val="115"/>
                <w:sz w:val="24"/>
              </w:rPr>
              <w:t>C</w:t>
            </w:r>
          </w:p>
        </w:tc>
        <w:tc>
          <w:tcPr>
            <w:tcW w:w="1176" w:type="dxa"/>
          </w:tcPr>
          <w:p>
            <w:pPr>
              <w:pStyle w:val="TableParagraph"/>
              <w:spacing w:line="286" w:lineRule="exact" w:before="15"/>
              <w:ind w:left="31"/>
              <w:jc w:val="center"/>
              <w:rPr>
                <w:rFonts w:ascii="Palatino Linotype"/>
                <w:sz w:val="24"/>
              </w:rPr>
            </w:pPr>
            <w:r>
              <w:rPr>
                <w:rFonts w:ascii="Palatino Linotype"/>
                <w:spacing w:val="-10"/>
                <w:w w:val="115"/>
                <w:sz w:val="24"/>
              </w:rPr>
              <w:t>C</w:t>
            </w:r>
          </w:p>
        </w:tc>
        <w:tc>
          <w:tcPr>
            <w:tcW w:w="1244" w:type="dxa"/>
          </w:tcPr>
          <w:p>
            <w:pPr>
              <w:pStyle w:val="TableParagraph"/>
              <w:spacing w:line="286" w:lineRule="exact" w:before="15"/>
              <w:ind w:right="77"/>
              <w:jc w:val="center"/>
              <w:rPr>
                <w:rFonts w:ascii="Palatino Linotype"/>
                <w:sz w:val="24"/>
              </w:rPr>
            </w:pPr>
            <w:r>
              <w:rPr>
                <w:rFonts w:ascii="Palatino Linotype"/>
                <w:spacing w:val="-10"/>
                <w:w w:val="115"/>
                <w:sz w:val="24"/>
              </w:rPr>
              <w:t>C</w:t>
            </w:r>
          </w:p>
        </w:tc>
      </w:tr>
      <w:tr>
        <w:trPr>
          <w:trHeight w:val="287" w:hRule="atLeast"/>
        </w:trPr>
        <w:tc>
          <w:tcPr>
            <w:tcW w:w="2628" w:type="dxa"/>
          </w:tcPr>
          <w:p>
            <w:pPr>
              <w:pStyle w:val="TableParagraph"/>
              <w:spacing w:line="224" w:lineRule="exact" w:before="43"/>
              <w:ind w:left="199"/>
              <w:rPr>
                <w:sz w:val="20"/>
              </w:rPr>
            </w:pPr>
            <w:r>
              <w:rPr>
                <w:w w:val="110"/>
                <w:sz w:val="20"/>
              </w:rPr>
              <w:t>Cohort</w:t>
            </w:r>
            <w:r>
              <w:rPr>
                <w:spacing w:val="17"/>
                <w:w w:val="110"/>
                <w:sz w:val="20"/>
              </w:rPr>
              <w:t> </w:t>
            </w:r>
            <w:r>
              <w:rPr>
                <w:w w:val="110"/>
                <w:sz w:val="20"/>
              </w:rPr>
              <w:t>Fixed</w:t>
            </w:r>
            <w:r>
              <w:rPr>
                <w:spacing w:val="18"/>
                <w:w w:val="110"/>
                <w:sz w:val="20"/>
              </w:rPr>
              <w:t> </w:t>
            </w:r>
            <w:r>
              <w:rPr>
                <w:spacing w:val="-2"/>
                <w:w w:val="110"/>
                <w:sz w:val="20"/>
              </w:rPr>
              <w:t>Effects</w:t>
            </w:r>
          </w:p>
        </w:tc>
        <w:tc>
          <w:tcPr>
            <w:tcW w:w="1013" w:type="dxa"/>
          </w:tcPr>
          <w:p>
            <w:pPr>
              <w:pStyle w:val="TableParagraph"/>
              <w:spacing w:line="268" w:lineRule="exact"/>
              <w:ind w:right="52"/>
              <w:jc w:val="center"/>
              <w:rPr>
                <w:rFonts w:ascii="Palatino Linotype"/>
                <w:sz w:val="24"/>
              </w:rPr>
            </w:pPr>
            <w:r>
              <w:rPr>
                <w:rFonts w:ascii="Palatino Linotype"/>
                <w:spacing w:val="-10"/>
                <w:w w:val="115"/>
                <w:sz w:val="24"/>
              </w:rPr>
              <w:t>C</w:t>
            </w:r>
          </w:p>
        </w:tc>
        <w:tc>
          <w:tcPr>
            <w:tcW w:w="1108" w:type="dxa"/>
          </w:tcPr>
          <w:p>
            <w:pPr>
              <w:pStyle w:val="TableParagraph"/>
              <w:spacing w:line="268" w:lineRule="exact"/>
              <w:ind w:left="7" w:right="30"/>
              <w:jc w:val="center"/>
              <w:rPr>
                <w:rFonts w:ascii="Palatino Linotype"/>
                <w:sz w:val="24"/>
              </w:rPr>
            </w:pPr>
            <w:r>
              <w:rPr>
                <w:rFonts w:ascii="Palatino Linotype"/>
                <w:spacing w:val="-10"/>
                <w:w w:val="115"/>
                <w:sz w:val="24"/>
              </w:rPr>
              <w:t>C</w:t>
            </w:r>
          </w:p>
        </w:tc>
        <w:tc>
          <w:tcPr>
            <w:tcW w:w="1082" w:type="dxa"/>
          </w:tcPr>
          <w:p>
            <w:pPr>
              <w:pStyle w:val="TableParagraph"/>
              <w:spacing w:line="268" w:lineRule="exact"/>
              <w:ind w:left="74" w:right="5"/>
              <w:jc w:val="center"/>
              <w:rPr>
                <w:rFonts w:ascii="Palatino Linotype"/>
                <w:sz w:val="24"/>
              </w:rPr>
            </w:pPr>
            <w:r>
              <w:rPr>
                <w:rFonts w:ascii="Palatino Linotype"/>
                <w:spacing w:val="-10"/>
                <w:w w:val="115"/>
                <w:sz w:val="24"/>
              </w:rPr>
              <w:t>C</w:t>
            </w:r>
          </w:p>
        </w:tc>
        <w:tc>
          <w:tcPr>
            <w:tcW w:w="1110" w:type="dxa"/>
          </w:tcPr>
          <w:p>
            <w:pPr>
              <w:pStyle w:val="TableParagraph"/>
              <w:spacing w:line="268" w:lineRule="exact"/>
              <w:ind w:right="75"/>
              <w:jc w:val="center"/>
              <w:rPr>
                <w:rFonts w:ascii="Palatino Linotype"/>
                <w:sz w:val="24"/>
              </w:rPr>
            </w:pPr>
            <w:r>
              <w:rPr>
                <w:rFonts w:ascii="Palatino Linotype"/>
                <w:spacing w:val="-10"/>
                <w:w w:val="115"/>
                <w:sz w:val="24"/>
              </w:rPr>
              <w:t>C</w:t>
            </w:r>
          </w:p>
        </w:tc>
        <w:tc>
          <w:tcPr>
            <w:tcW w:w="1176" w:type="dxa"/>
          </w:tcPr>
          <w:p>
            <w:pPr>
              <w:pStyle w:val="TableParagraph"/>
              <w:spacing w:line="268" w:lineRule="exact"/>
              <w:ind w:left="31"/>
              <w:jc w:val="center"/>
              <w:rPr>
                <w:rFonts w:ascii="Palatino Linotype"/>
                <w:sz w:val="24"/>
              </w:rPr>
            </w:pPr>
            <w:r>
              <w:rPr>
                <w:rFonts w:ascii="Palatino Linotype"/>
                <w:spacing w:val="-10"/>
                <w:w w:val="115"/>
                <w:sz w:val="24"/>
              </w:rPr>
              <w:t>C</w:t>
            </w:r>
          </w:p>
        </w:tc>
        <w:tc>
          <w:tcPr>
            <w:tcW w:w="1244" w:type="dxa"/>
          </w:tcPr>
          <w:p>
            <w:pPr>
              <w:pStyle w:val="TableParagraph"/>
              <w:spacing w:line="268" w:lineRule="exact"/>
              <w:ind w:right="77"/>
              <w:jc w:val="center"/>
              <w:rPr>
                <w:rFonts w:ascii="Palatino Linotype"/>
                <w:sz w:val="24"/>
              </w:rPr>
            </w:pPr>
            <w:r>
              <w:rPr>
                <w:rFonts w:ascii="Palatino Linotype"/>
                <w:spacing w:val="-10"/>
                <w:w w:val="115"/>
                <w:sz w:val="24"/>
              </w:rPr>
              <w:t>C</w:t>
            </w:r>
          </w:p>
        </w:tc>
      </w:tr>
      <w:tr>
        <w:trPr>
          <w:trHeight w:val="363" w:hRule="atLeast"/>
        </w:trPr>
        <w:tc>
          <w:tcPr>
            <w:tcW w:w="2628" w:type="dxa"/>
            <w:tcBorders>
              <w:bottom w:val="single" w:sz="8" w:space="0" w:color="000000"/>
            </w:tcBorders>
          </w:tcPr>
          <w:p>
            <w:pPr>
              <w:pStyle w:val="TableParagraph"/>
              <w:spacing w:before="43"/>
              <w:ind w:left="199"/>
              <w:rPr>
                <w:sz w:val="20"/>
              </w:rPr>
            </w:pPr>
            <w:r>
              <w:rPr>
                <w:w w:val="105"/>
                <w:sz w:val="20"/>
              </w:rPr>
              <w:t>Differential</w:t>
            </w:r>
            <w:r>
              <w:rPr>
                <w:spacing w:val="17"/>
                <w:w w:val="110"/>
                <w:sz w:val="20"/>
              </w:rPr>
              <w:t> </w:t>
            </w:r>
            <w:r>
              <w:rPr>
                <w:spacing w:val="-2"/>
                <w:w w:val="110"/>
                <w:sz w:val="20"/>
              </w:rPr>
              <w:t>Trends</w:t>
            </w:r>
          </w:p>
        </w:tc>
        <w:tc>
          <w:tcPr>
            <w:tcW w:w="1013" w:type="dxa"/>
            <w:tcBorders>
              <w:bottom w:val="single" w:sz="8" w:space="0" w:color="000000"/>
            </w:tcBorders>
          </w:tcPr>
          <w:p>
            <w:pPr>
              <w:pStyle w:val="TableParagraph"/>
              <w:rPr>
                <w:rFonts w:ascii="Times New Roman"/>
                <w:sz w:val="16"/>
              </w:rPr>
            </w:pPr>
          </w:p>
        </w:tc>
        <w:tc>
          <w:tcPr>
            <w:tcW w:w="1108" w:type="dxa"/>
            <w:tcBorders>
              <w:bottom w:val="single" w:sz="8" w:space="0" w:color="000000"/>
            </w:tcBorders>
          </w:tcPr>
          <w:p>
            <w:pPr>
              <w:pStyle w:val="TableParagraph"/>
              <w:spacing w:line="306" w:lineRule="exact"/>
              <w:ind w:left="7" w:right="30"/>
              <w:jc w:val="center"/>
              <w:rPr>
                <w:rFonts w:ascii="Palatino Linotype"/>
                <w:sz w:val="24"/>
              </w:rPr>
            </w:pPr>
            <w:r>
              <w:rPr>
                <w:rFonts w:ascii="Palatino Linotype"/>
                <w:spacing w:val="-10"/>
                <w:w w:val="115"/>
                <w:sz w:val="24"/>
              </w:rPr>
              <w:t>C</w:t>
            </w:r>
          </w:p>
        </w:tc>
        <w:tc>
          <w:tcPr>
            <w:tcW w:w="1082" w:type="dxa"/>
            <w:tcBorders>
              <w:bottom w:val="single" w:sz="8" w:space="0" w:color="000000"/>
            </w:tcBorders>
          </w:tcPr>
          <w:p>
            <w:pPr>
              <w:pStyle w:val="TableParagraph"/>
              <w:rPr>
                <w:rFonts w:ascii="Times New Roman"/>
                <w:sz w:val="16"/>
              </w:rPr>
            </w:pPr>
          </w:p>
        </w:tc>
        <w:tc>
          <w:tcPr>
            <w:tcW w:w="1110" w:type="dxa"/>
            <w:tcBorders>
              <w:bottom w:val="single" w:sz="8" w:space="0" w:color="000000"/>
            </w:tcBorders>
          </w:tcPr>
          <w:p>
            <w:pPr>
              <w:pStyle w:val="TableParagraph"/>
              <w:spacing w:line="306" w:lineRule="exact"/>
              <w:ind w:right="75"/>
              <w:jc w:val="center"/>
              <w:rPr>
                <w:rFonts w:ascii="Palatino Linotype"/>
                <w:sz w:val="24"/>
              </w:rPr>
            </w:pPr>
            <w:r>
              <w:rPr>
                <w:rFonts w:ascii="Palatino Linotype"/>
                <w:spacing w:val="-10"/>
                <w:w w:val="115"/>
                <w:sz w:val="24"/>
              </w:rPr>
              <w:t>C</w:t>
            </w:r>
          </w:p>
        </w:tc>
        <w:tc>
          <w:tcPr>
            <w:tcW w:w="1176" w:type="dxa"/>
            <w:tcBorders>
              <w:bottom w:val="single" w:sz="8" w:space="0" w:color="000000"/>
            </w:tcBorders>
          </w:tcPr>
          <w:p>
            <w:pPr>
              <w:pStyle w:val="TableParagraph"/>
              <w:rPr>
                <w:rFonts w:ascii="Times New Roman"/>
                <w:sz w:val="16"/>
              </w:rPr>
            </w:pPr>
          </w:p>
        </w:tc>
        <w:tc>
          <w:tcPr>
            <w:tcW w:w="1244" w:type="dxa"/>
            <w:tcBorders>
              <w:bottom w:val="single" w:sz="8" w:space="0" w:color="000000"/>
            </w:tcBorders>
          </w:tcPr>
          <w:p>
            <w:pPr>
              <w:pStyle w:val="TableParagraph"/>
              <w:spacing w:line="306" w:lineRule="exact"/>
              <w:ind w:right="77"/>
              <w:jc w:val="center"/>
              <w:rPr>
                <w:rFonts w:ascii="Palatino Linotype"/>
                <w:sz w:val="24"/>
              </w:rPr>
            </w:pPr>
            <w:r>
              <w:rPr>
                <w:rFonts w:ascii="Palatino Linotype"/>
                <w:spacing w:val="-10"/>
                <w:w w:val="115"/>
                <w:sz w:val="24"/>
              </w:rPr>
              <w:t>C</w:t>
            </w:r>
          </w:p>
        </w:tc>
      </w:tr>
    </w:tbl>
    <w:p>
      <w:pPr>
        <w:spacing w:line="230" w:lineRule="auto" w:before="48"/>
        <w:ind w:left="359" w:right="356" w:firstLine="0"/>
        <w:jc w:val="both"/>
        <w:rPr>
          <w:sz w:val="16"/>
        </w:rPr>
      </w:pPr>
      <w:r>
        <w:rPr>
          <w:rFonts w:ascii="Arial" w:hAnsi="Arial"/>
          <w:i/>
          <w:spacing w:val="-2"/>
          <w:w w:val="115"/>
          <w:sz w:val="16"/>
        </w:rPr>
        <w:t>Note:</w:t>
      </w:r>
      <w:r>
        <w:rPr>
          <w:spacing w:val="-2"/>
          <w:w w:val="115"/>
          <w:sz w:val="16"/>
        </w:rPr>
        <w:t>The</w:t>
      </w:r>
      <w:r>
        <w:rPr>
          <w:spacing w:val="-3"/>
          <w:w w:val="115"/>
          <w:sz w:val="16"/>
        </w:rPr>
        <w:t> </w:t>
      </w:r>
      <w:r>
        <w:rPr>
          <w:spacing w:val="-2"/>
          <w:w w:val="115"/>
          <w:sz w:val="16"/>
        </w:rPr>
        <w:t>estimation</w:t>
      </w:r>
      <w:r>
        <w:rPr>
          <w:spacing w:val="-2"/>
          <w:w w:val="115"/>
          <w:sz w:val="16"/>
        </w:rPr>
        <w:t> sample</w:t>
      </w:r>
      <w:r>
        <w:rPr>
          <w:spacing w:val="-3"/>
          <w:w w:val="115"/>
          <w:sz w:val="16"/>
        </w:rPr>
        <w:t> </w:t>
      </w:r>
      <w:r>
        <w:rPr>
          <w:spacing w:val="-2"/>
          <w:w w:val="115"/>
          <w:sz w:val="16"/>
        </w:rPr>
        <w:t>consists</w:t>
      </w:r>
      <w:r>
        <w:rPr>
          <w:spacing w:val="-2"/>
          <w:w w:val="115"/>
          <w:sz w:val="16"/>
        </w:rPr>
        <w:t> of</w:t>
      </w:r>
      <w:r>
        <w:rPr>
          <w:spacing w:val="-2"/>
          <w:w w:val="115"/>
          <w:sz w:val="16"/>
        </w:rPr>
        <w:t> Norwegian</w:t>
      </w:r>
      <w:r>
        <w:rPr>
          <w:spacing w:val="-3"/>
          <w:w w:val="115"/>
          <w:sz w:val="16"/>
        </w:rPr>
        <w:t> </w:t>
      </w:r>
      <w:r>
        <w:rPr>
          <w:spacing w:val="-2"/>
          <w:w w:val="115"/>
          <w:sz w:val="16"/>
        </w:rPr>
        <w:t>males</w:t>
      </w:r>
      <w:r>
        <w:rPr>
          <w:spacing w:val="-3"/>
          <w:w w:val="115"/>
          <w:sz w:val="16"/>
        </w:rPr>
        <w:t> </w:t>
      </w:r>
      <w:r>
        <w:rPr>
          <w:spacing w:val="-2"/>
          <w:w w:val="115"/>
          <w:sz w:val="16"/>
        </w:rPr>
        <w:t>born</w:t>
      </w:r>
      <w:r>
        <w:rPr>
          <w:spacing w:val="-2"/>
          <w:w w:val="115"/>
          <w:sz w:val="16"/>
        </w:rPr>
        <w:t> 1950-1980</w:t>
      </w:r>
      <w:r>
        <w:rPr>
          <w:spacing w:val="-2"/>
          <w:w w:val="115"/>
          <w:sz w:val="16"/>
        </w:rPr>
        <w:t> observed</w:t>
      </w:r>
      <w:r>
        <w:rPr>
          <w:spacing w:val="-2"/>
          <w:w w:val="115"/>
          <w:sz w:val="16"/>
        </w:rPr>
        <w:t> in</w:t>
      </w:r>
      <w:r>
        <w:rPr>
          <w:spacing w:val="-3"/>
          <w:w w:val="115"/>
          <w:sz w:val="16"/>
        </w:rPr>
        <w:t> </w:t>
      </w:r>
      <w:r>
        <w:rPr>
          <w:spacing w:val="-2"/>
          <w:w w:val="115"/>
          <w:sz w:val="16"/>
        </w:rPr>
        <w:t>earnings</w:t>
      </w:r>
      <w:r>
        <w:rPr>
          <w:spacing w:val="-3"/>
          <w:w w:val="115"/>
          <w:sz w:val="16"/>
        </w:rPr>
        <w:t> </w:t>
      </w:r>
      <w:r>
        <w:rPr>
          <w:spacing w:val="-2"/>
          <w:w w:val="115"/>
          <w:sz w:val="16"/>
        </w:rPr>
        <w:t>data</w:t>
      </w:r>
      <w:r>
        <w:rPr>
          <w:spacing w:val="-2"/>
          <w:w w:val="115"/>
          <w:sz w:val="16"/>
        </w:rPr>
        <w:t> over</w:t>
      </w:r>
      <w:r>
        <w:rPr>
          <w:spacing w:val="-2"/>
          <w:w w:val="115"/>
          <w:sz w:val="16"/>
        </w:rPr>
        <w:t> years</w:t>
      </w:r>
      <w:r>
        <w:rPr>
          <w:spacing w:val="-2"/>
          <w:w w:val="115"/>
          <w:sz w:val="16"/>
        </w:rPr>
        <w:t> 1967-2014</w:t>
      </w:r>
      <w:r>
        <w:rPr>
          <w:spacing w:val="-2"/>
          <w:w w:val="115"/>
          <w:sz w:val="16"/>
        </w:rPr>
        <w:t> with</w:t>
      </w:r>
      <w:r>
        <w:rPr>
          <w:spacing w:val="40"/>
          <w:w w:val="115"/>
          <w:sz w:val="16"/>
        </w:rPr>
        <w:t> </w:t>
      </w:r>
      <w:r>
        <w:rPr>
          <w:spacing w:val="-2"/>
          <w:w w:val="115"/>
          <w:sz w:val="16"/>
        </w:rPr>
        <w:t>years</w:t>
      </w:r>
      <w:r>
        <w:rPr>
          <w:spacing w:val="-6"/>
          <w:w w:val="115"/>
          <w:sz w:val="16"/>
        </w:rPr>
        <w:t> </w:t>
      </w:r>
      <w:r>
        <w:rPr>
          <w:spacing w:val="-2"/>
          <w:w w:val="115"/>
          <w:sz w:val="16"/>
        </w:rPr>
        <w:t>of</w:t>
      </w:r>
      <w:r>
        <w:rPr>
          <w:spacing w:val="-5"/>
          <w:w w:val="115"/>
          <w:sz w:val="16"/>
        </w:rPr>
        <w:t> </w:t>
      </w:r>
      <w:r>
        <w:rPr>
          <w:spacing w:val="-2"/>
          <w:w w:val="115"/>
          <w:sz w:val="16"/>
        </w:rPr>
        <w:t>potential</w:t>
      </w:r>
      <w:r>
        <w:rPr>
          <w:spacing w:val="-3"/>
          <w:w w:val="115"/>
          <w:sz w:val="16"/>
        </w:rPr>
        <w:t> </w:t>
      </w:r>
      <w:r>
        <w:rPr>
          <w:spacing w:val="-2"/>
          <w:w w:val="115"/>
          <w:sz w:val="16"/>
        </w:rPr>
        <w:t>experience</w:t>
      </w:r>
      <w:r>
        <w:rPr>
          <w:spacing w:val="-5"/>
          <w:w w:val="115"/>
          <w:sz w:val="16"/>
        </w:rPr>
        <w:t> </w:t>
      </w:r>
      <w:r>
        <w:rPr>
          <w:spacing w:val="-2"/>
          <w:w w:val="115"/>
          <w:sz w:val="16"/>
        </w:rPr>
        <w:t>between 0</w:t>
      </w:r>
      <w:r>
        <w:rPr>
          <w:spacing w:val="-6"/>
          <w:w w:val="115"/>
          <w:sz w:val="16"/>
        </w:rPr>
        <w:t> </w:t>
      </w:r>
      <w:r>
        <w:rPr>
          <w:spacing w:val="-2"/>
          <w:w w:val="115"/>
          <w:sz w:val="16"/>
        </w:rPr>
        <w:t>and</w:t>
      </w:r>
      <w:r>
        <w:rPr>
          <w:spacing w:val="-4"/>
          <w:w w:val="115"/>
          <w:sz w:val="16"/>
        </w:rPr>
        <w:t> </w:t>
      </w:r>
      <w:r>
        <w:rPr>
          <w:spacing w:val="-2"/>
          <w:w w:val="115"/>
          <w:sz w:val="16"/>
        </w:rPr>
        <w:t>30</w:t>
      </w:r>
      <w:r>
        <w:rPr>
          <w:spacing w:val="-6"/>
          <w:w w:val="115"/>
          <w:sz w:val="16"/>
        </w:rPr>
        <w:t> </w:t>
      </w:r>
      <w:r>
        <w:rPr>
          <w:spacing w:val="-2"/>
          <w:w w:val="115"/>
          <w:sz w:val="16"/>
        </w:rPr>
        <w:t>years</w:t>
      </w:r>
      <w:r>
        <w:rPr>
          <w:spacing w:val="-6"/>
          <w:w w:val="115"/>
          <w:sz w:val="16"/>
        </w:rPr>
        <w:t> </w:t>
      </w:r>
      <w:r>
        <w:rPr>
          <w:spacing w:val="-2"/>
          <w:w w:val="115"/>
          <w:sz w:val="16"/>
        </w:rPr>
        <w:t>and</w:t>
      </w:r>
      <w:r>
        <w:rPr>
          <w:spacing w:val="-4"/>
          <w:w w:val="115"/>
          <w:sz w:val="16"/>
        </w:rPr>
        <w:t> </w:t>
      </w:r>
      <w:r>
        <w:rPr>
          <w:spacing w:val="-2"/>
          <w:w w:val="115"/>
          <w:sz w:val="16"/>
        </w:rPr>
        <w:t>annual</w:t>
      </w:r>
      <w:r>
        <w:rPr>
          <w:spacing w:val="-3"/>
          <w:w w:val="115"/>
          <w:sz w:val="16"/>
        </w:rPr>
        <w:t> </w:t>
      </w:r>
      <w:r>
        <w:rPr>
          <w:spacing w:val="-2"/>
          <w:w w:val="115"/>
          <w:sz w:val="16"/>
        </w:rPr>
        <w:t>earnings</w:t>
      </w:r>
      <w:r>
        <w:rPr>
          <w:spacing w:val="-6"/>
          <w:w w:val="115"/>
          <w:sz w:val="16"/>
        </w:rPr>
        <w:t> </w:t>
      </w:r>
      <w:r>
        <w:rPr>
          <w:spacing w:val="-2"/>
          <w:w w:val="115"/>
          <w:sz w:val="16"/>
        </w:rPr>
        <w:t>above</w:t>
      </w:r>
      <w:r>
        <w:rPr>
          <w:spacing w:val="-5"/>
          <w:w w:val="115"/>
          <w:sz w:val="16"/>
        </w:rPr>
        <w:t> </w:t>
      </w:r>
      <w:r>
        <w:rPr>
          <w:spacing w:val="-2"/>
          <w:w w:val="115"/>
          <w:sz w:val="16"/>
        </w:rPr>
        <w:t>1</w:t>
      </w:r>
      <w:r>
        <w:rPr>
          <w:spacing w:val="-6"/>
          <w:w w:val="115"/>
          <w:sz w:val="16"/>
        </w:rPr>
        <w:t> </w:t>
      </w:r>
      <w:r>
        <w:rPr>
          <w:spacing w:val="-2"/>
          <w:w w:val="115"/>
          <w:sz w:val="16"/>
        </w:rPr>
        <w:t>SGA</w:t>
      </w:r>
      <w:r>
        <w:rPr>
          <w:spacing w:val="-6"/>
          <w:w w:val="115"/>
          <w:sz w:val="16"/>
        </w:rPr>
        <w:t> </w:t>
      </w:r>
      <w:r>
        <w:rPr>
          <w:spacing w:val="-2"/>
          <w:w w:val="115"/>
          <w:sz w:val="16"/>
        </w:rPr>
        <w:t>threshold</w:t>
      </w:r>
      <w:r>
        <w:rPr>
          <w:spacing w:val="-4"/>
          <w:w w:val="115"/>
          <w:sz w:val="16"/>
        </w:rPr>
        <w:t> </w:t>
      </w:r>
      <w:r>
        <w:rPr>
          <w:spacing w:val="-2"/>
          <w:w w:val="115"/>
          <w:sz w:val="16"/>
        </w:rPr>
        <w:t>(N=14,746,755), partitioned</w:t>
      </w:r>
      <w:r>
        <w:rPr>
          <w:spacing w:val="-4"/>
          <w:w w:val="115"/>
          <w:sz w:val="16"/>
        </w:rPr>
        <w:t> </w:t>
      </w:r>
      <w:r>
        <w:rPr>
          <w:spacing w:val="-2"/>
          <w:w w:val="115"/>
          <w:sz w:val="16"/>
        </w:rPr>
        <w:t>in</w:t>
      </w:r>
      <w:r>
        <w:rPr>
          <w:w w:val="115"/>
          <w:sz w:val="16"/>
        </w:rPr>
        <w:t> a</w:t>
      </w:r>
      <w:r>
        <w:rPr>
          <w:spacing w:val="-9"/>
          <w:w w:val="115"/>
          <w:sz w:val="16"/>
        </w:rPr>
        <w:t> </w:t>
      </w:r>
      <w:r>
        <w:rPr>
          <w:w w:val="115"/>
          <w:sz w:val="16"/>
        </w:rPr>
        <w:t>hidden</w:t>
      </w:r>
      <w:r>
        <w:rPr>
          <w:spacing w:val="-9"/>
          <w:w w:val="115"/>
          <w:sz w:val="16"/>
        </w:rPr>
        <w:t> </w:t>
      </w:r>
      <w:r>
        <w:rPr>
          <w:w w:val="115"/>
          <w:sz w:val="16"/>
        </w:rPr>
        <w:t>IV</w:t>
      </w:r>
      <w:r>
        <w:rPr>
          <w:spacing w:val="-9"/>
          <w:w w:val="115"/>
          <w:sz w:val="16"/>
        </w:rPr>
        <w:t> </w:t>
      </w:r>
      <w:r>
        <w:rPr>
          <w:w w:val="115"/>
          <w:sz w:val="16"/>
        </w:rPr>
        <w:t>sample</w:t>
      </w:r>
      <w:r>
        <w:rPr>
          <w:spacing w:val="-9"/>
          <w:w w:val="115"/>
          <w:sz w:val="16"/>
        </w:rPr>
        <w:t> </w:t>
      </w:r>
      <w:r>
        <w:rPr>
          <w:w w:val="115"/>
          <w:sz w:val="16"/>
        </w:rPr>
        <w:t>(N=8,697,979)</w:t>
      </w:r>
      <w:r>
        <w:rPr>
          <w:spacing w:val="-8"/>
          <w:w w:val="115"/>
          <w:sz w:val="16"/>
        </w:rPr>
        <w:t> </w:t>
      </w:r>
      <w:r>
        <w:rPr>
          <w:w w:val="115"/>
          <w:sz w:val="16"/>
        </w:rPr>
        <w:t>and</w:t>
      </w:r>
      <w:r>
        <w:rPr>
          <w:spacing w:val="-7"/>
          <w:w w:val="115"/>
          <w:sz w:val="16"/>
        </w:rPr>
        <w:t> </w:t>
      </w:r>
      <w:r>
        <w:rPr>
          <w:w w:val="115"/>
          <w:sz w:val="16"/>
        </w:rPr>
        <w:t>a</w:t>
      </w:r>
      <w:r>
        <w:rPr>
          <w:spacing w:val="-9"/>
          <w:w w:val="115"/>
          <w:sz w:val="16"/>
        </w:rPr>
        <w:t> </w:t>
      </w:r>
      <w:r>
        <w:rPr>
          <w:w w:val="115"/>
          <w:sz w:val="16"/>
        </w:rPr>
        <w:t>transparent</w:t>
      </w:r>
      <w:r>
        <w:rPr>
          <w:spacing w:val="-8"/>
          <w:w w:val="115"/>
          <w:sz w:val="16"/>
        </w:rPr>
        <w:t> </w:t>
      </w:r>
      <w:r>
        <w:rPr>
          <w:w w:val="115"/>
          <w:sz w:val="16"/>
        </w:rPr>
        <w:t>IV</w:t>
      </w:r>
      <w:r>
        <w:rPr>
          <w:spacing w:val="-9"/>
          <w:w w:val="115"/>
          <w:sz w:val="16"/>
        </w:rPr>
        <w:t> </w:t>
      </w:r>
      <w:r>
        <w:rPr>
          <w:w w:val="115"/>
          <w:sz w:val="16"/>
        </w:rPr>
        <w:t>sample</w:t>
      </w:r>
      <w:r>
        <w:rPr>
          <w:spacing w:val="-11"/>
          <w:w w:val="115"/>
          <w:sz w:val="16"/>
        </w:rPr>
        <w:t> </w:t>
      </w:r>
      <w:r>
        <w:rPr>
          <w:w w:val="115"/>
          <w:sz w:val="16"/>
        </w:rPr>
        <w:t>(N=6,048,776)</w:t>
      </w:r>
      <w:r>
        <w:rPr>
          <w:spacing w:val="-5"/>
          <w:w w:val="115"/>
          <w:sz w:val="16"/>
        </w:rPr>
        <w:t> </w:t>
      </w:r>
      <w:r>
        <w:rPr>
          <w:w w:val="115"/>
          <w:sz w:val="16"/>
        </w:rPr>
        <w:t>as</w:t>
      </w:r>
      <w:r>
        <w:rPr>
          <w:spacing w:val="-9"/>
          <w:w w:val="115"/>
          <w:sz w:val="16"/>
        </w:rPr>
        <w:t> </w:t>
      </w:r>
      <w:r>
        <w:rPr>
          <w:w w:val="115"/>
          <w:sz w:val="16"/>
        </w:rPr>
        <w:t>discussed</w:t>
      </w:r>
      <w:r>
        <w:rPr>
          <w:spacing w:val="-9"/>
          <w:w w:val="115"/>
          <w:sz w:val="16"/>
        </w:rPr>
        <w:t> </w:t>
      </w:r>
      <w:r>
        <w:rPr>
          <w:w w:val="115"/>
          <w:sz w:val="16"/>
        </w:rPr>
        <w:t>in</w:t>
      </w:r>
      <w:r>
        <w:rPr>
          <w:spacing w:val="-11"/>
          <w:w w:val="115"/>
          <w:sz w:val="16"/>
        </w:rPr>
        <w:t> </w:t>
      </w:r>
      <w:r>
        <w:rPr>
          <w:w w:val="115"/>
          <w:sz w:val="16"/>
        </w:rPr>
        <w:t>Section</w:t>
      </w:r>
      <w:r>
        <w:rPr>
          <w:spacing w:val="-7"/>
          <w:w w:val="115"/>
          <w:sz w:val="16"/>
        </w:rPr>
        <w:t> </w:t>
      </w:r>
      <w:hyperlink w:history="true" w:anchor="_bookmark44">
        <w:r>
          <w:rPr>
            <w:w w:val="115"/>
            <w:sz w:val="16"/>
          </w:rPr>
          <w:t>4.3</w:t>
        </w:r>
      </w:hyperlink>
      <w:r>
        <w:rPr>
          <w:w w:val="115"/>
          <w:sz w:val="16"/>
        </w:rPr>
        <w:t>.</w:t>
      </w:r>
      <w:r>
        <w:rPr>
          <w:spacing w:val="12"/>
          <w:w w:val="115"/>
          <w:sz w:val="16"/>
        </w:rPr>
        <w:t> </w:t>
      </w:r>
      <w:r>
        <w:rPr>
          <w:w w:val="115"/>
          <w:sz w:val="16"/>
        </w:rPr>
        <w:t>Parameter</w:t>
      </w:r>
      <w:r>
        <w:rPr>
          <w:spacing w:val="-8"/>
          <w:w w:val="115"/>
          <w:sz w:val="16"/>
        </w:rPr>
        <w:t> </w:t>
      </w:r>
      <w:r>
        <w:rPr>
          <w:w w:val="115"/>
          <w:sz w:val="16"/>
        </w:rPr>
        <w:t>estimates for</w:t>
      </w:r>
      <w:r>
        <w:rPr>
          <w:spacing w:val="-8"/>
          <w:w w:val="115"/>
          <w:sz w:val="16"/>
        </w:rPr>
        <w:t> </w:t>
      </w:r>
      <w:r>
        <w:rPr>
          <w:w w:val="115"/>
          <w:sz w:val="16"/>
        </w:rPr>
        <w:t>the</w:t>
      </w:r>
      <w:r>
        <w:rPr>
          <w:spacing w:val="-6"/>
          <w:w w:val="115"/>
          <w:sz w:val="16"/>
        </w:rPr>
        <w:t> </w:t>
      </w:r>
      <w:r>
        <w:rPr>
          <w:w w:val="115"/>
          <w:sz w:val="16"/>
        </w:rPr>
        <w:t>model</w:t>
      </w:r>
      <w:r>
        <w:rPr>
          <w:spacing w:val="-7"/>
          <w:w w:val="115"/>
          <w:sz w:val="16"/>
        </w:rPr>
        <w:t> </w:t>
      </w:r>
      <w:r>
        <w:rPr>
          <w:w w:val="115"/>
          <w:sz w:val="16"/>
        </w:rPr>
        <w:t>specification</w:t>
      </w:r>
      <w:r>
        <w:rPr>
          <w:spacing w:val="-6"/>
          <w:w w:val="115"/>
          <w:sz w:val="16"/>
        </w:rPr>
        <w:t> </w:t>
      </w:r>
      <w:r>
        <w:rPr>
          <w:w w:val="115"/>
          <w:sz w:val="16"/>
        </w:rPr>
        <w:t>with</w:t>
      </w:r>
      <w:r>
        <w:rPr>
          <w:spacing w:val="-8"/>
          <w:w w:val="115"/>
          <w:sz w:val="16"/>
        </w:rPr>
        <w:t> </w:t>
      </w:r>
      <w:r>
        <w:rPr>
          <w:w w:val="115"/>
          <w:sz w:val="16"/>
        </w:rPr>
        <w:t>experience-varying</w:t>
      </w:r>
      <w:r>
        <w:rPr>
          <w:spacing w:val="-6"/>
          <w:w w:val="115"/>
          <w:sz w:val="16"/>
        </w:rPr>
        <w:t> </w:t>
      </w:r>
      <w:r>
        <w:rPr>
          <w:w w:val="115"/>
          <w:sz w:val="16"/>
        </w:rPr>
        <w:t>returns</w:t>
      </w:r>
      <w:r>
        <w:rPr>
          <w:spacing w:val="-7"/>
          <w:w w:val="115"/>
          <w:sz w:val="16"/>
        </w:rPr>
        <w:t> </w:t>
      </w:r>
      <w:r>
        <w:rPr>
          <w:w w:val="115"/>
          <w:sz w:val="16"/>
        </w:rPr>
        <w:t>to</w:t>
      </w:r>
      <w:r>
        <w:rPr>
          <w:spacing w:val="-6"/>
          <w:w w:val="115"/>
          <w:sz w:val="16"/>
        </w:rPr>
        <w:t> </w:t>
      </w:r>
      <w:r>
        <w:rPr>
          <w:w w:val="115"/>
          <w:sz w:val="16"/>
        </w:rPr>
        <w:t>skill</w:t>
      </w:r>
      <w:r>
        <w:rPr>
          <w:spacing w:val="-10"/>
          <w:w w:val="115"/>
          <w:sz w:val="16"/>
        </w:rPr>
        <w:t> </w:t>
      </w:r>
      <w:r>
        <w:rPr>
          <w:w w:val="115"/>
          <w:sz w:val="16"/>
        </w:rPr>
        <w:t>(panel</w:t>
      </w:r>
      <w:r>
        <w:rPr>
          <w:spacing w:val="-6"/>
          <w:w w:val="115"/>
          <w:sz w:val="16"/>
        </w:rPr>
        <w:t> </w:t>
      </w:r>
      <w:r>
        <w:rPr>
          <w:w w:val="115"/>
          <w:sz w:val="16"/>
        </w:rPr>
        <w:t>A)</w:t>
      </w:r>
      <w:r>
        <w:rPr>
          <w:spacing w:val="-8"/>
          <w:w w:val="115"/>
          <w:sz w:val="16"/>
        </w:rPr>
        <w:t> </w:t>
      </w:r>
      <w:r>
        <w:rPr>
          <w:w w:val="115"/>
          <w:sz w:val="16"/>
        </w:rPr>
        <w:t>are</w:t>
      </w:r>
      <w:r>
        <w:rPr>
          <w:spacing w:val="-8"/>
          <w:w w:val="115"/>
          <w:sz w:val="16"/>
        </w:rPr>
        <w:t> </w:t>
      </w:r>
      <w:r>
        <w:rPr>
          <w:w w:val="115"/>
          <w:sz w:val="16"/>
        </w:rPr>
        <w:t>based</w:t>
      </w:r>
      <w:r>
        <w:rPr>
          <w:spacing w:val="-6"/>
          <w:w w:val="115"/>
          <w:sz w:val="16"/>
        </w:rPr>
        <w:t> </w:t>
      </w:r>
      <w:r>
        <w:rPr>
          <w:w w:val="115"/>
          <w:sz w:val="16"/>
        </w:rPr>
        <w:t>on</w:t>
      </w:r>
      <w:r>
        <w:rPr>
          <w:spacing w:val="-8"/>
          <w:w w:val="115"/>
          <w:sz w:val="16"/>
        </w:rPr>
        <w:t> </w:t>
      </w:r>
      <w:r>
        <w:rPr>
          <w:w w:val="115"/>
          <w:sz w:val="16"/>
        </w:rPr>
        <w:t>a</w:t>
      </w:r>
      <w:r>
        <w:rPr>
          <w:spacing w:val="-8"/>
          <w:w w:val="115"/>
          <w:sz w:val="16"/>
        </w:rPr>
        <w:t> </w:t>
      </w:r>
      <w:r>
        <w:rPr>
          <w:w w:val="115"/>
          <w:sz w:val="16"/>
        </w:rPr>
        <w:t>combination</w:t>
      </w:r>
      <w:r>
        <w:rPr>
          <w:spacing w:val="-6"/>
          <w:w w:val="115"/>
          <w:sz w:val="16"/>
        </w:rPr>
        <w:t> </w:t>
      </w:r>
      <w:r>
        <w:rPr>
          <w:w w:val="115"/>
          <w:sz w:val="16"/>
        </w:rPr>
        <w:t>of</w:t>
      </w:r>
      <w:r>
        <w:rPr>
          <w:spacing w:val="-8"/>
          <w:w w:val="115"/>
          <w:sz w:val="16"/>
        </w:rPr>
        <w:t> </w:t>
      </w:r>
      <w:r>
        <w:rPr>
          <w:w w:val="115"/>
          <w:sz w:val="16"/>
        </w:rPr>
        <w:t>the</w:t>
      </w:r>
      <w:r>
        <w:rPr>
          <w:spacing w:val="-6"/>
          <w:w w:val="115"/>
          <w:sz w:val="16"/>
        </w:rPr>
        <w:t> </w:t>
      </w:r>
      <w:r>
        <w:rPr>
          <w:w w:val="115"/>
          <w:sz w:val="16"/>
        </w:rPr>
        <w:t>hidden</w:t>
      </w:r>
      <w:r>
        <w:rPr>
          <w:spacing w:val="-6"/>
          <w:w w:val="115"/>
          <w:sz w:val="16"/>
        </w:rPr>
        <w:t> </w:t>
      </w:r>
      <w:r>
        <w:rPr>
          <w:w w:val="115"/>
          <w:sz w:val="16"/>
        </w:rPr>
        <w:t>and</w:t>
      </w:r>
      <w:r>
        <w:rPr>
          <w:spacing w:val="-8"/>
          <w:w w:val="115"/>
          <w:sz w:val="16"/>
        </w:rPr>
        <w:t> </w:t>
      </w:r>
      <w:r>
        <w:rPr>
          <w:w w:val="115"/>
          <w:sz w:val="16"/>
        </w:rPr>
        <w:t>the transparent</w:t>
      </w:r>
      <w:r>
        <w:rPr>
          <w:w w:val="115"/>
          <w:sz w:val="16"/>
        </w:rPr>
        <w:t> IV</w:t>
      </w:r>
      <w:r>
        <w:rPr>
          <w:w w:val="115"/>
          <w:sz w:val="16"/>
        </w:rPr>
        <w:t> estimates</w:t>
      </w:r>
      <w:r>
        <w:rPr>
          <w:w w:val="115"/>
          <w:sz w:val="16"/>
        </w:rPr>
        <w:t> plotted</w:t>
      </w:r>
      <w:r>
        <w:rPr>
          <w:w w:val="115"/>
          <w:sz w:val="16"/>
        </w:rPr>
        <w:t> in</w:t>
      </w:r>
      <w:r>
        <w:rPr>
          <w:spacing w:val="-1"/>
          <w:w w:val="115"/>
          <w:sz w:val="16"/>
        </w:rPr>
        <w:t> </w:t>
      </w:r>
      <w:r>
        <w:rPr>
          <w:w w:val="115"/>
          <w:sz w:val="16"/>
        </w:rPr>
        <w:t>Figure</w:t>
      </w:r>
      <w:r>
        <w:rPr>
          <w:spacing w:val="-1"/>
          <w:w w:val="115"/>
          <w:sz w:val="16"/>
        </w:rPr>
        <w:t> </w:t>
      </w:r>
      <w:hyperlink w:history="true" w:anchor="_bookmark56">
        <w:r>
          <w:rPr>
            <w:w w:val="115"/>
            <w:sz w:val="16"/>
          </w:rPr>
          <w:t>3</w:t>
        </w:r>
      </w:hyperlink>
      <w:r>
        <w:rPr>
          <w:w w:val="115"/>
          <w:sz w:val="16"/>
        </w:rPr>
        <w:t>(a)-(b).</w:t>
      </w:r>
      <w:r>
        <w:rPr>
          <w:spacing w:val="17"/>
          <w:w w:val="115"/>
          <w:sz w:val="16"/>
        </w:rPr>
        <w:t> </w:t>
      </w:r>
      <w:r>
        <w:rPr>
          <w:w w:val="115"/>
          <w:sz w:val="16"/>
        </w:rPr>
        <w:t>In</w:t>
      </w:r>
      <w:r>
        <w:rPr>
          <w:w w:val="115"/>
          <w:sz w:val="16"/>
        </w:rPr>
        <w:t> the</w:t>
      </w:r>
      <w:r>
        <w:rPr>
          <w:w w:val="115"/>
          <w:sz w:val="16"/>
        </w:rPr>
        <w:t> sequential</w:t>
      </w:r>
      <w:r>
        <w:rPr>
          <w:w w:val="115"/>
          <w:sz w:val="16"/>
        </w:rPr>
        <w:t> estimation</w:t>
      </w:r>
      <w:r>
        <w:rPr>
          <w:w w:val="115"/>
          <w:sz w:val="16"/>
        </w:rPr>
        <w:t> approach</w:t>
      </w:r>
      <w:r>
        <w:rPr>
          <w:w w:val="115"/>
          <w:sz w:val="16"/>
        </w:rPr>
        <w:t> (columns</w:t>
      </w:r>
      <w:r>
        <w:rPr>
          <w:w w:val="115"/>
          <w:sz w:val="16"/>
        </w:rPr>
        <w:t> (1)-(2)),</w:t>
      </w:r>
      <w:r>
        <w:rPr>
          <w:w w:val="115"/>
          <w:sz w:val="16"/>
        </w:rPr>
        <w:t> we</w:t>
      </w:r>
      <w:r>
        <w:rPr>
          <w:w w:val="115"/>
          <w:sz w:val="16"/>
        </w:rPr>
        <w:t> first</w:t>
      </w:r>
      <w:r>
        <w:rPr>
          <w:spacing w:val="-1"/>
          <w:w w:val="115"/>
          <w:sz w:val="16"/>
        </w:rPr>
        <w:t> </w:t>
      </w:r>
      <w:r>
        <w:rPr>
          <w:w w:val="115"/>
          <w:sz w:val="16"/>
        </w:rPr>
        <w:t>estimate the</w:t>
      </w:r>
      <w:r>
        <w:rPr>
          <w:spacing w:val="-8"/>
          <w:w w:val="115"/>
          <w:sz w:val="16"/>
        </w:rPr>
        <w:t> </w:t>
      </w:r>
      <w:r>
        <w:rPr>
          <w:i/>
          <w:w w:val="115"/>
          <w:sz w:val="16"/>
        </w:rPr>
        <w:t>λ</w:t>
      </w:r>
      <w:r>
        <w:rPr>
          <w:w w:val="115"/>
          <w:position w:val="4"/>
          <w:sz w:val="16"/>
        </w:rPr>
        <w:t>ˆ</w:t>
      </w:r>
      <w:r>
        <w:rPr>
          <w:rFonts w:ascii="Georgia" w:hAnsi="Georgia"/>
          <w:i/>
          <w:w w:val="115"/>
          <w:position w:val="-1"/>
          <w:sz w:val="12"/>
        </w:rPr>
        <w:t>t</w:t>
      </w:r>
      <w:r>
        <w:rPr>
          <w:rFonts w:ascii="Georgia" w:hAnsi="Georgia"/>
          <w:i/>
          <w:spacing w:val="11"/>
          <w:w w:val="115"/>
          <w:position w:val="-1"/>
          <w:sz w:val="12"/>
        </w:rPr>
        <w:t> </w:t>
      </w:r>
      <w:r>
        <w:rPr>
          <w:w w:val="115"/>
          <w:sz w:val="16"/>
        </w:rPr>
        <w:t>profile</w:t>
      </w:r>
      <w:r>
        <w:rPr>
          <w:spacing w:val="-5"/>
          <w:w w:val="115"/>
          <w:sz w:val="16"/>
        </w:rPr>
        <w:t> </w:t>
      </w:r>
      <w:r>
        <w:rPr>
          <w:w w:val="115"/>
          <w:sz w:val="16"/>
        </w:rPr>
        <w:t>based</w:t>
      </w:r>
      <w:r>
        <w:rPr>
          <w:spacing w:val="-3"/>
          <w:w w:val="115"/>
          <w:sz w:val="16"/>
        </w:rPr>
        <w:t> </w:t>
      </w:r>
      <w:r>
        <w:rPr>
          <w:w w:val="115"/>
          <w:sz w:val="16"/>
        </w:rPr>
        <w:t>on</w:t>
      </w:r>
      <w:r>
        <w:rPr>
          <w:spacing w:val="-3"/>
          <w:w w:val="115"/>
          <w:sz w:val="16"/>
        </w:rPr>
        <w:t> </w:t>
      </w:r>
      <w:r>
        <w:rPr>
          <w:w w:val="115"/>
          <w:sz w:val="16"/>
        </w:rPr>
        <w:t>the</w:t>
      </w:r>
      <w:r>
        <w:rPr>
          <w:spacing w:val="-3"/>
          <w:w w:val="115"/>
          <w:sz w:val="16"/>
        </w:rPr>
        <w:t> </w:t>
      </w:r>
      <w:r>
        <w:rPr>
          <w:w w:val="115"/>
          <w:sz w:val="16"/>
        </w:rPr>
        <w:t>transparent</w:t>
      </w:r>
      <w:r>
        <w:rPr>
          <w:spacing w:val="-3"/>
          <w:w w:val="115"/>
          <w:sz w:val="16"/>
        </w:rPr>
        <w:t> </w:t>
      </w:r>
      <w:r>
        <w:rPr>
          <w:w w:val="115"/>
          <w:sz w:val="16"/>
        </w:rPr>
        <w:t>IV</w:t>
      </w:r>
      <w:r>
        <w:rPr>
          <w:spacing w:val="-3"/>
          <w:w w:val="115"/>
          <w:sz w:val="16"/>
        </w:rPr>
        <w:t> </w:t>
      </w:r>
      <w:r>
        <w:rPr>
          <w:w w:val="115"/>
          <w:sz w:val="16"/>
        </w:rPr>
        <w:t>estimates</w:t>
      </w:r>
      <w:r>
        <w:rPr>
          <w:spacing w:val="-3"/>
          <w:w w:val="115"/>
          <w:sz w:val="16"/>
        </w:rPr>
        <w:t> </w:t>
      </w:r>
      <w:r>
        <w:rPr>
          <w:w w:val="115"/>
          <w:sz w:val="16"/>
        </w:rPr>
        <w:t>using</w:t>
      </w:r>
      <w:r>
        <w:rPr>
          <w:spacing w:val="-5"/>
          <w:w w:val="115"/>
          <w:sz w:val="16"/>
        </w:rPr>
        <w:t> </w:t>
      </w:r>
      <w:r>
        <w:rPr>
          <w:w w:val="115"/>
          <w:sz w:val="16"/>
        </w:rPr>
        <w:t>(</w:t>
      </w:r>
      <w:hyperlink w:history="true" w:anchor="_bookmark26">
        <w:r>
          <w:rPr>
            <w:w w:val="115"/>
            <w:sz w:val="16"/>
          </w:rPr>
          <w:t>11</w:t>
        </w:r>
      </w:hyperlink>
      <w:r>
        <w:rPr>
          <w:w w:val="115"/>
          <w:sz w:val="16"/>
        </w:rPr>
        <w:t>)</w:t>
      </w:r>
      <w:r>
        <w:rPr>
          <w:spacing w:val="-5"/>
          <w:w w:val="115"/>
          <w:sz w:val="16"/>
        </w:rPr>
        <w:t> </w:t>
      </w:r>
      <w:r>
        <w:rPr>
          <w:w w:val="115"/>
          <w:sz w:val="16"/>
        </w:rPr>
        <w:t>under</w:t>
      </w:r>
      <w:r>
        <w:rPr>
          <w:spacing w:val="-2"/>
          <w:w w:val="115"/>
          <w:sz w:val="16"/>
        </w:rPr>
        <w:t> </w:t>
      </w:r>
      <w:r>
        <w:rPr>
          <w:w w:val="115"/>
          <w:sz w:val="16"/>
        </w:rPr>
        <w:t>location</w:t>
      </w:r>
      <w:r>
        <w:rPr>
          <w:spacing w:val="-3"/>
          <w:w w:val="115"/>
          <w:sz w:val="16"/>
        </w:rPr>
        <w:t> </w:t>
      </w:r>
      <w:r>
        <w:rPr>
          <w:w w:val="115"/>
          <w:sz w:val="16"/>
        </w:rPr>
        <w:t>normalization</w:t>
      </w:r>
      <w:r>
        <w:rPr>
          <w:spacing w:val="-5"/>
          <w:w w:val="115"/>
          <w:sz w:val="16"/>
        </w:rPr>
        <w:t> </w:t>
      </w:r>
      <w:r>
        <w:rPr>
          <w:i/>
          <w:w w:val="115"/>
          <w:sz w:val="16"/>
        </w:rPr>
        <w:t>λ</w:t>
      </w:r>
      <w:r>
        <w:rPr>
          <w:rFonts w:ascii="Comic Sans MS" w:hAnsi="Comic Sans MS"/>
          <w:w w:val="115"/>
          <w:sz w:val="16"/>
          <w:vertAlign w:val="subscript"/>
        </w:rPr>
        <w:t>0</w:t>
      </w:r>
      <w:r>
        <w:rPr>
          <w:rFonts w:ascii="Comic Sans MS" w:hAnsi="Comic Sans MS"/>
          <w:spacing w:val="-13"/>
          <w:w w:val="115"/>
          <w:sz w:val="16"/>
          <w:vertAlign w:val="baseline"/>
        </w:rPr>
        <w:t> </w:t>
      </w:r>
      <w:r>
        <w:rPr>
          <w:w w:val="135"/>
          <w:sz w:val="16"/>
          <w:vertAlign w:val="baseline"/>
        </w:rPr>
        <w:t>=</w:t>
      </w:r>
      <w:r>
        <w:rPr>
          <w:spacing w:val="-13"/>
          <w:w w:val="135"/>
          <w:sz w:val="16"/>
          <w:vertAlign w:val="baseline"/>
        </w:rPr>
        <w:t> </w:t>
      </w:r>
      <w:r>
        <w:rPr>
          <w:w w:val="115"/>
          <w:sz w:val="16"/>
          <w:vertAlign w:val="baseline"/>
        </w:rPr>
        <w:t>1,</w:t>
      </w:r>
      <w:r>
        <w:rPr>
          <w:spacing w:val="-2"/>
          <w:w w:val="115"/>
          <w:sz w:val="16"/>
          <w:vertAlign w:val="baseline"/>
        </w:rPr>
        <w:t> </w:t>
      </w:r>
      <w:r>
        <w:rPr>
          <w:w w:val="115"/>
          <w:sz w:val="16"/>
          <w:vertAlign w:val="baseline"/>
        </w:rPr>
        <w:t>and</w:t>
      </w:r>
      <w:r>
        <w:rPr>
          <w:spacing w:val="-5"/>
          <w:w w:val="115"/>
          <w:sz w:val="16"/>
          <w:vertAlign w:val="baseline"/>
        </w:rPr>
        <w:t> </w:t>
      </w:r>
      <w:r>
        <w:rPr>
          <w:w w:val="115"/>
          <w:sz w:val="16"/>
          <w:vertAlign w:val="baseline"/>
        </w:rPr>
        <w:t>then</w:t>
      </w:r>
      <w:r>
        <w:rPr>
          <w:spacing w:val="-2"/>
          <w:w w:val="115"/>
          <w:sz w:val="16"/>
          <w:vertAlign w:val="baseline"/>
        </w:rPr>
        <w:t> </w:t>
      </w:r>
      <w:r>
        <w:rPr>
          <w:w w:val="115"/>
          <w:sz w:val="16"/>
          <w:vertAlign w:val="baseline"/>
        </w:rPr>
        <w:t>insert</w:t>
      </w:r>
      <w:r>
        <w:rPr>
          <w:spacing w:val="-5"/>
          <w:w w:val="115"/>
          <w:sz w:val="16"/>
          <w:vertAlign w:val="baseline"/>
        </w:rPr>
        <w:t> </w:t>
      </w:r>
      <w:r>
        <w:rPr>
          <w:i/>
          <w:w w:val="115"/>
          <w:sz w:val="16"/>
          <w:vertAlign w:val="baseline"/>
        </w:rPr>
        <w:t>λ</w:t>
      </w:r>
      <w:r>
        <w:rPr>
          <w:w w:val="115"/>
          <w:position w:val="4"/>
          <w:sz w:val="16"/>
          <w:vertAlign w:val="baseline"/>
        </w:rPr>
        <w:t>ˆ</w:t>
      </w:r>
      <w:r>
        <w:rPr>
          <w:rFonts w:ascii="Georgia" w:hAnsi="Georgia"/>
          <w:i/>
          <w:w w:val="115"/>
          <w:position w:val="-1"/>
          <w:sz w:val="12"/>
          <w:vertAlign w:val="baseline"/>
        </w:rPr>
        <w:t>t</w:t>
      </w:r>
      <w:r>
        <w:rPr>
          <w:rFonts w:ascii="Georgia" w:hAnsi="Georgia"/>
          <w:i/>
          <w:spacing w:val="11"/>
          <w:w w:val="115"/>
          <w:position w:val="-1"/>
          <w:sz w:val="12"/>
          <w:vertAlign w:val="baseline"/>
        </w:rPr>
        <w:t> </w:t>
      </w:r>
      <w:r>
        <w:rPr>
          <w:w w:val="115"/>
          <w:sz w:val="16"/>
          <w:vertAlign w:val="baseline"/>
        </w:rPr>
        <w:t>in</w:t>
      </w:r>
      <w:r>
        <w:rPr>
          <w:spacing w:val="-5"/>
          <w:w w:val="115"/>
          <w:sz w:val="16"/>
          <w:vertAlign w:val="baseline"/>
        </w:rPr>
        <w:t> </w:t>
      </w:r>
      <w:r>
        <w:rPr>
          <w:w w:val="115"/>
          <w:sz w:val="16"/>
          <w:vertAlign w:val="baseline"/>
        </w:rPr>
        <w:t>(</w:t>
      </w:r>
      <w:hyperlink w:history="true" w:anchor="_bookmark25">
        <w:r>
          <w:rPr>
            <w:w w:val="115"/>
            <w:sz w:val="16"/>
            <w:vertAlign w:val="baseline"/>
          </w:rPr>
          <w:t>10</w:t>
        </w:r>
      </w:hyperlink>
      <w:r>
        <w:rPr>
          <w:w w:val="115"/>
          <w:sz w:val="16"/>
          <w:vertAlign w:val="baseline"/>
        </w:rPr>
        <w:t>) and</w:t>
      </w:r>
      <w:r>
        <w:rPr>
          <w:w w:val="115"/>
          <w:sz w:val="16"/>
          <w:vertAlign w:val="baseline"/>
        </w:rPr>
        <w:t> solve</w:t>
      </w:r>
      <w:r>
        <w:rPr>
          <w:spacing w:val="-1"/>
          <w:w w:val="115"/>
          <w:sz w:val="16"/>
          <w:vertAlign w:val="baseline"/>
        </w:rPr>
        <w:t> </w:t>
      </w:r>
      <w:r>
        <w:rPr>
          <w:w w:val="115"/>
          <w:sz w:val="16"/>
          <w:vertAlign w:val="baseline"/>
        </w:rPr>
        <w:t>for</w:t>
      </w:r>
      <w:r>
        <w:rPr>
          <w:spacing w:val="-1"/>
          <w:w w:val="115"/>
          <w:sz w:val="16"/>
          <w:vertAlign w:val="baseline"/>
        </w:rPr>
        <w:t> </w:t>
      </w:r>
      <w:r>
        <w:rPr>
          <w:w w:val="115"/>
          <w:sz w:val="16"/>
          <w:vertAlign w:val="baseline"/>
        </w:rPr>
        <w:t>the</w:t>
      </w:r>
      <w:r>
        <w:rPr>
          <w:spacing w:val="-1"/>
          <w:w w:val="115"/>
          <w:sz w:val="16"/>
          <w:vertAlign w:val="baseline"/>
        </w:rPr>
        <w:t> </w:t>
      </w:r>
      <w:r>
        <w:rPr>
          <w:w w:val="115"/>
          <w:sz w:val="16"/>
          <w:vertAlign w:val="baseline"/>
        </w:rPr>
        <w:t>model</w:t>
      </w:r>
      <w:r>
        <w:rPr>
          <w:w w:val="115"/>
          <w:sz w:val="16"/>
          <w:vertAlign w:val="baseline"/>
        </w:rPr>
        <w:t> parameters</w:t>
      </w:r>
      <w:r>
        <w:rPr>
          <w:w w:val="115"/>
          <w:sz w:val="16"/>
          <w:vertAlign w:val="baseline"/>
        </w:rPr>
        <w:t> using</w:t>
      </w:r>
      <w:r>
        <w:rPr>
          <w:spacing w:val="-1"/>
          <w:w w:val="115"/>
          <w:sz w:val="16"/>
          <w:vertAlign w:val="baseline"/>
        </w:rPr>
        <w:t> </w:t>
      </w:r>
      <w:r>
        <w:rPr>
          <w:w w:val="115"/>
          <w:sz w:val="16"/>
          <w:vertAlign w:val="baseline"/>
        </w:rPr>
        <w:t>the</w:t>
      </w:r>
      <w:r>
        <w:rPr>
          <w:spacing w:val="-1"/>
          <w:w w:val="115"/>
          <w:sz w:val="16"/>
          <w:vertAlign w:val="baseline"/>
        </w:rPr>
        <w:t> </w:t>
      </w:r>
      <w:r>
        <w:rPr>
          <w:w w:val="115"/>
          <w:sz w:val="16"/>
          <w:vertAlign w:val="baseline"/>
        </w:rPr>
        <w:t>non-linear</w:t>
      </w:r>
      <w:r>
        <w:rPr>
          <w:spacing w:val="-1"/>
          <w:w w:val="115"/>
          <w:sz w:val="16"/>
          <w:vertAlign w:val="baseline"/>
        </w:rPr>
        <w:t> </w:t>
      </w:r>
      <w:r>
        <w:rPr>
          <w:w w:val="115"/>
          <w:sz w:val="16"/>
          <w:vertAlign w:val="baseline"/>
        </w:rPr>
        <w:t>least</w:t>
      </w:r>
      <w:r>
        <w:rPr>
          <w:spacing w:val="-1"/>
          <w:w w:val="115"/>
          <w:sz w:val="16"/>
          <w:vertAlign w:val="baseline"/>
        </w:rPr>
        <w:t> </w:t>
      </w:r>
      <w:r>
        <w:rPr>
          <w:w w:val="115"/>
          <w:sz w:val="16"/>
          <w:vertAlign w:val="baseline"/>
        </w:rPr>
        <w:t>squares</w:t>
      </w:r>
      <w:r>
        <w:rPr>
          <w:w w:val="115"/>
          <w:sz w:val="16"/>
          <w:vertAlign w:val="baseline"/>
        </w:rPr>
        <w:t> estimation.</w:t>
      </w:r>
      <w:r>
        <w:rPr>
          <w:spacing w:val="22"/>
          <w:w w:val="115"/>
          <w:sz w:val="16"/>
          <w:vertAlign w:val="baseline"/>
        </w:rPr>
        <w:t> </w:t>
      </w:r>
      <w:r>
        <w:rPr>
          <w:w w:val="115"/>
          <w:sz w:val="16"/>
          <w:vertAlign w:val="baseline"/>
        </w:rPr>
        <w:t>In</w:t>
      </w:r>
      <w:r>
        <w:rPr>
          <w:w w:val="115"/>
          <w:sz w:val="16"/>
          <w:vertAlign w:val="baseline"/>
        </w:rPr>
        <w:t> the</w:t>
      </w:r>
      <w:r>
        <w:rPr>
          <w:spacing w:val="-1"/>
          <w:w w:val="115"/>
          <w:sz w:val="16"/>
          <w:vertAlign w:val="baseline"/>
        </w:rPr>
        <w:t> </w:t>
      </w:r>
      <w:r>
        <w:rPr>
          <w:w w:val="115"/>
          <w:sz w:val="16"/>
          <w:vertAlign w:val="baseline"/>
        </w:rPr>
        <w:t>joint</w:t>
      </w:r>
      <w:r>
        <w:rPr>
          <w:spacing w:val="-1"/>
          <w:w w:val="115"/>
          <w:sz w:val="16"/>
          <w:vertAlign w:val="baseline"/>
        </w:rPr>
        <w:t> </w:t>
      </w:r>
      <w:r>
        <w:rPr>
          <w:w w:val="115"/>
          <w:sz w:val="16"/>
          <w:vertAlign w:val="baseline"/>
        </w:rPr>
        <w:t>estimation</w:t>
      </w:r>
      <w:r>
        <w:rPr>
          <w:w w:val="115"/>
          <w:sz w:val="16"/>
          <w:vertAlign w:val="baseline"/>
        </w:rPr>
        <w:t> approach</w:t>
      </w:r>
      <w:r>
        <w:rPr>
          <w:w w:val="115"/>
          <w:sz w:val="16"/>
          <w:vertAlign w:val="baseline"/>
        </w:rPr>
        <w:t> (columns </w:t>
      </w:r>
      <w:r>
        <w:rPr>
          <w:w w:val="115"/>
          <w:position w:val="2"/>
          <w:sz w:val="16"/>
          <w:vertAlign w:val="baseline"/>
        </w:rPr>
        <w:t>(3)-(4)),</w:t>
      </w:r>
      <w:r>
        <w:rPr>
          <w:w w:val="115"/>
          <w:position w:val="2"/>
          <w:sz w:val="16"/>
          <w:vertAlign w:val="baseline"/>
        </w:rPr>
        <w:t> we</w:t>
      </w:r>
      <w:r>
        <w:rPr>
          <w:w w:val="115"/>
          <w:position w:val="2"/>
          <w:sz w:val="16"/>
          <w:vertAlign w:val="baseline"/>
        </w:rPr>
        <w:t> jointly</w:t>
      </w:r>
      <w:r>
        <w:rPr>
          <w:w w:val="115"/>
          <w:position w:val="2"/>
          <w:sz w:val="16"/>
          <w:vertAlign w:val="baseline"/>
        </w:rPr>
        <w:t> solve</w:t>
      </w:r>
      <w:r>
        <w:rPr>
          <w:w w:val="115"/>
          <w:position w:val="2"/>
          <w:sz w:val="16"/>
          <w:vertAlign w:val="baseline"/>
        </w:rPr>
        <w:t> for</w:t>
      </w:r>
      <w:r>
        <w:rPr>
          <w:w w:val="115"/>
          <w:position w:val="2"/>
          <w:sz w:val="16"/>
          <w:vertAlign w:val="baseline"/>
        </w:rPr>
        <w:t> the</w:t>
      </w:r>
      <w:r>
        <w:rPr>
          <w:w w:val="115"/>
          <w:position w:val="2"/>
          <w:sz w:val="16"/>
          <w:vertAlign w:val="baseline"/>
        </w:rPr>
        <w:t> model</w:t>
      </w:r>
      <w:r>
        <w:rPr>
          <w:w w:val="115"/>
          <w:position w:val="2"/>
          <w:sz w:val="16"/>
          <w:vertAlign w:val="baseline"/>
        </w:rPr>
        <w:t> parameters</w:t>
      </w:r>
      <w:r>
        <w:rPr>
          <w:w w:val="115"/>
          <w:position w:val="2"/>
          <w:sz w:val="16"/>
          <w:vertAlign w:val="baseline"/>
        </w:rPr>
        <w:t> and</w:t>
      </w:r>
      <w:r>
        <w:rPr>
          <w:w w:val="115"/>
          <w:position w:val="2"/>
          <w:sz w:val="16"/>
          <w:vertAlign w:val="baseline"/>
        </w:rPr>
        <w:t> </w:t>
      </w:r>
      <w:r>
        <w:rPr>
          <w:i/>
          <w:w w:val="115"/>
          <w:position w:val="2"/>
          <w:sz w:val="16"/>
          <w:vertAlign w:val="baseline"/>
        </w:rPr>
        <w:t>λ</w:t>
      </w:r>
      <w:r>
        <w:rPr>
          <w:rFonts w:ascii="Georgia" w:hAnsi="Georgia"/>
          <w:i/>
          <w:w w:val="115"/>
          <w:sz w:val="12"/>
          <w:vertAlign w:val="baseline"/>
        </w:rPr>
        <w:t>t</w:t>
      </w:r>
      <w:r>
        <w:rPr>
          <w:rFonts w:ascii="Georgia" w:hAnsi="Georgia"/>
          <w:i/>
          <w:spacing w:val="19"/>
          <w:w w:val="115"/>
          <w:sz w:val="12"/>
          <w:vertAlign w:val="baseline"/>
        </w:rPr>
        <w:t> </w:t>
      </w:r>
      <w:r>
        <w:rPr>
          <w:w w:val="115"/>
          <w:position w:val="2"/>
          <w:sz w:val="16"/>
          <w:vertAlign w:val="baseline"/>
        </w:rPr>
        <w:t>using</w:t>
      </w:r>
      <w:r>
        <w:rPr>
          <w:w w:val="115"/>
          <w:position w:val="2"/>
          <w:sz w:val="16"/>
          <w:vertAlign w:val="baseline"/>
        </w:rPr>
        <w:t> (</w:t>
      </w:r>
      <w:hyperlink w:history="true" w:anchor="_bookmark25">
        <w:r>
          <w:rPr>
            <w:w w:val="115"/>
            <w:position w:val="2"/>
            <w:sz w:val="16"/>
            <w:vertAlign w:val="baseline"/>
          </w:rPr>
          <w:t>10</w:t>
        </w:r>
      </w:hyperlink>
      <w:r>
        <w:rPr>
          <w:w w:val="115"/>
          <w:position w:val="2"/>
          <w:sz w:val="16"/>
          <w:vertAlign w:val="baseline"/>
        </w:rPr>
        <w:t>)-(</w:t>
      </w:r>
      <w:hyperlink w:history="true" w:anchor="_bookmark26">
        <w:r>
          <w:rPr>
            <w:w w:val="115"/>
            <w:position w:val="2"/>
            <w:sz w:val="16"/>
            <w:vertAlign w:val="baseline"/>
          </w:rPr>
          <w:t>11</w:t>
        </w:r>
      </w:hyperlink>
      <w:r>
        <w:rPr>
          <w:w w:val="115"/>
          <w:position w:val="2"/>
          <w:sz w:val="16"/>
          <w:vertAlign w:val="baseline"/>
        </w:rPr>
        <w:t>)</w:t>
      </w:r>
      <w:r>
        <w:rPr>
          <w:w w:val="115"/>
          <w:position w:val="2"/>
          <w:sz w:val="16"/>
          <w:vertAlign w:val="baseline"/>
        </w:rPr>
        <w:t> by</w:t>
      </w:r>
      <w:r>
        <w:rPr>
          <w:w w:val="115"/>
          <w:position w:val="2"/>
          <w:sz w:val="16"/>
          <w:vertAlign w:val="baseline"/>
        </w:rPr>
        <w:t> non-linear</w:t>
      </w:r>
      <w:r>
        <w:rPr>
          <w:w w:val="115"/>
          <w:position w:val="2"/>
          <w:sz w:val="16"/>
          <w:vertAlign w:val="baseline"/>
        </w:rPr>
        <w:t> least</w:t>
      </w:r>
      <w:r>
        <w:rPr>
          <w:w w:val="115"/>
          <w:position w:val="2"/>
          <w:sz w:val="16"/>
          <w:vertAlign w:val="baseline"/>
        </w:rPr>
        <w:t> squares</w:t>
      </w:r>
      <w:r>
        <w:rPr>
          <w:w w:val="115"/>
          <w:position w:val="2"/>
          <w:sz w:val="16"/>
          <w:vertAlign w:val="baseline"/>
        </w:rPr>
        <w:t> estimation.</w:t>
      </w:r>
      <w:r>
        <w:rPr>
          <w:spacing w:val="28"/>
          <w:w w:val="115"/>
          <w:position w:val="2"/>
          <w:sz w:val="16"/>
          <w:vertAlign w:val="baseline"/>
        </w:rPr>
        <w:t> </w:t>
      </w:r>
      <w:r>
        <w:rPr>
          <w:w w:val="115"/>
          <w:position w:val="2"/>
          <w:sz w:val="16"/>
          <w:vertAlign w:val="baseline"/>
        </w:rPr>
        <w:t>Parameters </w:t>
      </w:r>
      <w:r>
        <w:rPr>
          <w:w w:val="115"/>
          <w:sz w:val="16"/>
          <w:vertAlign w:val="baseline"/>
        </w:rPr>
        <w:t>estimates</w:t>
      </w:r>
      <w:r>
        <w:rPr>
          <w:spacing w:val="-3"/>
          <w:w w:val="115"/>
          <w:sz w:val="16"/>
          <w:vertAlign w:val="baseline"/>
        </w:rPr>
        <w:t> </w:t>
      </w:r>
      <w:r>
        <w:rPr>
          <w:w w:val="115"/>
          <w:sz w:val="16"/>
          <w:vertAlign w:val="baseline"/>
        </w:rPr>
        <w:t>for</w:t>
      </w:r>
      <w:r>
        <w:rPr>
          <w:spacing w:val="-4"/>
          <w:w w:val="115"/>
          <w:sz w:val="16"/>
          <w:vertAlign w:val="baseline"/>
        </w:rPr>
        <w:t> </w:t>
      </w:r>
      <w:r>
        <w:rPr>
          <w:w w:val="115"/>
          <w:sz w:val="16"/>
          <w:vertAlign w:val="baseline"/>
        </w:rPr>
        <w:t>the</w:t>
      </w:r>
      <w:r>
        <w:rPr>
          <w:spacing w:val="-3"/>
          <w:w w:val="115"/>
          <w:sz w:val="16"/>
          <w:vertAlign w:val="baseline"/>
        </w:rPr>
        <w:t> </w:t>
      </w:r>
      <w:r>
        <w:rPr>
          <w:w w:val="115"/>
          <w:sz w:val="16"/>
          <w:vertAlign w:val="baseline"/>
        </w:rPr>
        <w:t>model</w:t>
      </w:r>
      <w:r>
        <w:rPr>
          <w:spacing w:val="-5"/>
          <w:w w:val="115"/>
          <w:sz w:val="16"/>
          <w:vertAlign w:val="baseline"/>
        </w:rPr>
        <w:t> </w:t>
      </w:r>
      <w:r>
        <w:rPr>
          <w:w w:val="115"/>
          <w:sz w:val="16"/>
          <w:vertAlign w:val="baseline"/>
        </w:rPr>
        <w:t>specification</w:t>
      </w:r>
      <w:r>
        <w:rPr>
          <w:spacing w:val="-1"/>
          <w:w w:val="115"/>
          <w:sz w:val="16"/>
          <w:vertAlign w:val="baseline"/>
        </w:rPr>
        <w:t> </w:t>
      </w:r>
      <w:r>
        <w:rPr>
          <w:w w:val="115"/>
          <w:sz w:val="16"/>
          <w:vertAlign w:val="baseline"/>
        </w:rPr>
        <w:t>with</w:t>
      </w:r>
      <w:r>
        <w:rPr>
          <w:spacing w:val="-5"/>
          <w:w w:val="115"/>
          <w:sz w:val="16"/>
          <w:vertAlign w:val="baseline"/>
        </w:rPr>
        <w:t> </w:t>
      </w:r>
      <w:r>
        <w:rPr>
          <w:w w:val="115"/>
          <w:sz w:val="16"/>
          <w:vertAlign w:val="baseline"/>
        </w:rPr>
        <w:t>experience-invariant</w:t>
      </w:r>
      <w:r>
        <w:rPr>
          <w:spacing w:val="-3"/>
          <w:w w:val="115"/>
          <w:sz w:val="16"/>
          <w:vertAlign w:val="baseline"/>
        </w:rPr>
        <w:t> </w:t>
      </w:r>
      <w:r>
        <w:rPr>
          <w:w w:val="115"/>
          <w:sz w:val="16"/>
          <w:vertAlign w:val="baseline"/>
        </w:rPr>
        <w:t>returns</w:t>
      </w:r>
      <w:r>
        <w:rPr>
          <w:spacing w:val="-3"/>
          <w:w w:val="115"/>
          <w:sz w:val="16"/>
          <w:vertAlign w:val="baseline"/>
        </w:rPr>
        <w:t> </w:t>
      </w:r>
      <w:r>
        <w:rPr>
          <w:w w:val="115"/>
          <w:sz w:val="16"/>
          <w:vertAlign w:val="baseline"/>
        </w:rPr>
        <w:t>to</w:t>
      </w:r>
      <w:r>
        <w:rPr>
          <w:spacing w:val="-4"/>
          <w:w w:val="115"/>
          <w:sz w:val="16"/>
          <w:vertAlign w:val="baseline"/>
        </w:rPr>
        <w:t> </w:t>
      </w:r>
      <w:r>
        <w:rPr>
          <w:w w:val="115"/>
          <w:sz w:val="16"/>
          <w:vertAlign w:val="baseline"/>
        </w:rPr>
        <w:t>skill</w:t>
      </w:r>
      <w:r>
        <w:rPr>
          <w:spacing w:val="-6"/>
          <w:w w:val="115"/>
          <w:sz w:val="16"/>
          <w:vertAlign w:val="baseline"/>
        </w:rPr>
        <w:t> </w:t>
      </w:r>
      <w:r>
        <w:rPr>
          <w:w w:val="115"/>
          <w:sz w:val="16"/>
          <w:vertAlign w:val="baseline"/>
        </w:rPr>
        <w:t>(panel</w:t>
      </w:r>
      <w:r>
        <w:rPr>
          <w:spacing w:val="-1"/>
          <w:w w:val="115"/>
          <w:sz w:val="16"/>
          <w:vertAlign w:val="baseline"/>
        </w:rPr>
        <w:t> </w:t>
      </w:r>
      <w:r>
        <w:rPr>
          <w:w w:val="115"/>
          <w:sz w:val="16"/>
          <w:vertAlign w:val="baseline"/>
        </w:rPr>
        <w:t>B)</w:t>
      </w:r>
      <w:r>
        <w:rPr>
          <w:spacing w:val="-4"/>
          <w:w w:val="115"/>
          <w:sz w:val="16"/>
          <w:vertAlign w:val="baseline"/>
        </w:rPr>
        <w:t> </w:t>
      </w:r>
      <w:r>
        <w:rPr>
          <w:w w:val="115"/>
          <w:sz w:val="16"/>
          <w:vertAlign w:val="baseline"/>
        </w:rPr>
        <w:t>are</w:t>
      </w:r>
      <w:r>
        <w:rPr>
          <w:spacing w:val="-5"/>
          <w:w w:val="115"/>
          <w:sz w:val="16"/>
          <w:vertAlign w:val="baseline"/>
        </w:rPr>
        <w:t> </w:t>
      </w:r>
      <w:r>
        <w:rPr>
          <w:w w:val="115"/>
          <w:sz w:val="16"/>
          <w:vertAlign w:val="baseline"/>
        </w:rPr>
        <w:t>based</w:t>
      </w:r>
      <w:r>
        <w:rPr>
          <w:spacing w:val="-2"/>
          <w:w w:val="115"/>
          <w:sz w:val="16"/>
          <w:vertAlign w:val="baseline"/>
        </w:rPr>
        <w:t> </w:t>
      </w:r>
      <w:r>
        <w:rPr>
          <w:w w:val="115"/>
          <w:sz w:val="16"/>
          <w:vertAlign w:val="baseline"/>
        </w:rPr>
        <w:t>on</w:t>
      </w:r>
      <w:r>
        <w:rPr>
          <w:spacing w:val="-4"/>
          <w:w w:val="115"/>
          <w:sz w:val="16"/>
          <w:vertAlign w:val="baseline"/>
        </w:rPr>
        <w:t> </w:t>
      </w:r>
      <w:r>
        <w:rPr>
          <w:w w:val="115"/>
          <w:sz w:val="16"/>
          <w:vertAlign w:val="baseline"/>
        </w:rPr>
        <w:t>the</w:t>
      </w:r>
      <w:r>
        <w:rPr>
          <w:spacing w:val="-4"/>
          <w:w w:val="115"/>
          <w:sz w:val="16"/>
          <w:vertAlign w:val="baseline"/>
        </w:rPr>
        <w:t> </w:t>
      </w:r>
      <w:r>
        <w:rPr>
          <w:w w:val="115"/>
          <w:sz w:val="16"/>
          <w:vertAlign w:val="baseline"/>
        </w:rPr>
        <w:t>hidden</w:t>
      </w:r>
      <w:r>
        <w:rPr>
          <w:spacing w:val="-4"/>
          <w:w w:val="115"/>
          <w:sz w:val="16"/>
          <w:vertAlign w:val="baseline"/>
        </w:rPr>
        <w:t> </w:t>
      </w:r>
      <w:r>
        <w:rPr>
          <w:w w:val="115"/>
          <w:sz w:val="16"/>
          <w:vertAlign w:val="baseline"/>
        </w:rPr>
        <w:t>IV</w:t>
      </w:r>
      <w:r>
        <w:rPr>
          <w:spacing w:val="-3"/>
          <w:w w:val="115"/>
          <w:sz w:val="16"/>
          <w:vertAlign w:val="baseline"/>
        </w:rPr>
        <w:t> </w:t>
      </w:r>
      <w:r>
        <w:rPr>
          <w:w w:val="115"/>
          <w:sz w:val="16"/>
          <w:vertAlign w:val="baseline"/>
        </w:rPr>
        <w:t>estimates plotted</w:t>
      </w:r>
      <w:r>
        <w:rPr>
          <w:w w:val="115"/>
          <w:sz w:val="16"/>
          <w:vertAlign w:val="baseline"/>
        </w:rPr>
        <w:t> in</w:t>
      </w:r>
      <w:r>
        <w:rPr>
          <w:w w:val="115"/>
          <w:sz w:val="16"/>
          <w:vertAlign w:val="baseline"/>
        </w:rPr>
        <w:t> Figure</w:t>
      </w:r>
      <w:r>
        <w:rPr>
          <w:w w:val="115"/>
          <w:sz w:val="16"/>
          <w:vertAlign w:val="baseline"/>
        </w:rPr>
        <w:t> </w:t>
      </w:r>
      <w:hyperlink w:history="true" w:anchor="_bookmark56">
        <w:r>
          <w:rPr>
            <w:w w:val="115"/>
            <w:sz w:val="16"/>
            <w:vertAlign w:val="baseline"/>
          </w:rPr>
          <w:t>3</w:t>
        </w:r>
      </w:hyperlink>
      <w:r>
        <w:rPr>
          <w:w w:val="115"/>
          <w:sz w:val="16"/>
          <w:vertAlign w:val="baseline"/>
        </w:rPr>
        <w:t>(a)</w:t>
      </w:r>
      <w:r>
        <w:rPr>
          <w:w w:val="115"/>
          <w:sz w:val="16"/>
          <w:vertAlign w:val="baseline"/>
        </w:rPr>
        <w:t> and</w:t>
      </w:r>
      <w:r>
        <w:rPr>
          <w:w w:val="115"/>
          <w:sz w:val="16"/>
          <w:vertAlign w:val="baseline"/>
        </w:rPr>
        <w:t> constructed</w:t>
      </w:r>
      <w:r>
        <w:rPr>
          <w:w w:val="115"/>
          <w:sz w:val="16"/>
          <w:vertAlign w:val="baseline"/>
        </w:rPr>
        <w:t> using</w:t>
      </w:r>
      <w:r>
        <w:rPr>
          <w:w w:val="115"/>
          <w:sz w:val="16"/>
          <w:vertAlign w:val="baseline"/>
        </w:rPr>
        <w:t> non-linear</w:t>
      </w:r>
      <w:r>
        <w:rPr>
          <w:w w:val="115"/>
          <w:sz w:val="16"/>
          <w:vertAlign w:val="baseline"/>
        </w:rPr>
        <w:t> least</w:t>
      </w:r>
      <w:r>
        <w:rPr>
          <w:w w:val="115"/>
          <w:sz w:val="16"/>
          <w:vertAlign w:val="baseline"/>
        </w:rPr>
        <w:t> squares</w:t>
      </w:r>
      <w:r>
        <w:rPr>
          <w:w w:val="115"/>
          <w:sz w:val="16"/>
          <w:vertAlign w:val="baseline"/>
        </w:rPr>
        <w:t> estimation</w:t>
      </w:r>
      <w:r>
        <w:rPr>
          <w:w w:val="115"/>
          <w:sz w:val="16"/>
          <w:vertAlign w:val="baseline"/>
        </w:rPr>
        <w:t> of</w:t>
      </w:r>
      <w:r>
        <w:rPr>
          <w:w w:val="115"/>
          <w:sz w:val="16"/>
          <w:vertAlign w:val="baseline"/>
        </w:rPr>
        <w:t> (</w:t>
      </w:r>
      <w:hyperlink w:history="true" w:anchor="_bookmark28">
        <w:r>
          <w:rPr>
            <w:w w:val="115"/>
            <w:sz w:val="16"/>
            <w:vertAlign w:val="baseline"/>
          </w:rPr>
          <w:t>12</w:t>
        </w:r>
      </w:hyperlink>
      <w:r>
        <w:rPr>
          <w:w w:val="115"/>
          <w:sz w:val="16"/>
          <w:vertAlign w:val="baseline"/>
        </w:rPr>
        <w:t>).</w:t>
      </w:r>
      <w:r>
        <w:rPr>
          <w:spacing w:val="35"/>
          <w:w w:val="115"/>
          <w:sz w:val="16"/>
          <w:vertAlign w:val="baseline"/>
        </w:rPr>
        <w:t> </w:t>
      </w:r>
      <w:r>
        <w:rPr>
          <w:w w:val="115"/>
          <w:sz w:val="16"/>
          <w:vertAlign w:val="baseline"/>
        </w:rPr>
        <w:t>Columns</w:t>
      </w:r>
      <w:r>
        <w:rPr>
          <w:w w:val="115"/>
          <w:sz w:val="16"/>
          <w:vertAlign w:val="baseline"/>
        </w:rPr>
        <w:t> (2),</w:t>
      </w:r>
      <w:r>
        <w:rPr>
          <w:w w:val="115"/>
          <w:sz w:val="16"/>
          <w:vertAlign w:val="baseline"/>
        </w:rPr>
        <w:t> (4)</w:t>
      </w:r>
      <w:r>
        <w:rPr>
          <w:w w:val="115"/>
          <w:sz w:val="16"/>
          <w:vertAlign w:val="baseline"/>
        </w:rPr>
        <w:t> and</w:t>
      </w:r>
      <w:r>
        <w:rPr>
          <w:w w:val="115"/>
          <w:sz w:val="16"/>
          <w:vertAlign w:val="baseline"/>
        </w:rPr>
        <w:t> (6)</w:t>
      </w:r>
      <w:r>
        <w:rPr>
          <w:w w:val="115"/>
          <w:sz w:val="16"/>
          <w:vertAlign w:val="baseline"/>
        </w:rPr>
        <w:t> rely</w:t>
      </w:r>
      <w:r>
        <w:rPr>
          <w:w w:val="115"/>
          <w:sz w:val="16"/>
          <w:vertAlign w:val="baseline"/>
        </w:rPr>
        <w:t> on</w:t>
      </w:r>
      <w:r>
        <w:rPr>
          <w:w w:val="115"/>
          <w:sz w:val="16"/>
          <w:vertAlign w:val="baseline"/>
        </w:rPr>
        <w:t> IV estimates</w:t>
      </w:r>
      <w:r>
        <w:rPr>
          <w:spacing w:val="-11"/>
          <w:w w:val="115"/>
          <w:sz w:val="16"/>
          <w:vertAlign w:val="baseline"/>
        </w:rPr>
        <w:t> </w:t>
      </w:r>
      <w:r>
        <w:rPr>
          <w:w w:val="115"/>
          <w:sz w:val="16"/>
          <w:vertAlign w:val="baseline"/>
        </w:rPr>
        <w:t>that</w:t>
      </w:r>
      <w:r>
        <w:rPr>
          <w:spacing w:val="-10"/>
          <w:w w:val="115"/>
          <w:sz w:val="16"/>
          <w:vertAlign w:val="baseline"/>
        </w:rPr>
        <w:t> </w:t>
      </w:r>
      <w:r>
        <w:rPr>
          <w:w w:val="115"/>
          <w:sz w:val="16"/>
          <w:vertAlign w:val="baseline"/>
        </w:rPr>
        <w:t>control</w:t>
      </w:r>
      <w:r>
        <w:rPr>
          <w:spacing w:val="-10"/>
          <w:w w:val="115"/>
          <w:sz w:val="16"/>
          <w:vertAlign w:val="baseline"/>
        </w:rPr>
        <w:t> </w:t>
      </w:r>
      <w:r>
        <w:rPr>
          <w:w w:val="115"/>
          <w:sz w:val="16"/>
          <w:vertAlign w:val="baseline"/>
        </w:rPr>
        <w:t>for</w:t>
      </w:r>
      <w:r>
        <w:rPr>
          <w:spacing w:val="-11"/>
          <w:w w:val="115"/>
          <w:sz w:val="16"/>
          <w:vertAlign w:val="baseline"/>
        </w:rPr>
        <w:t> </w:t>
      </w:r>
      <w:r>
        <w:rPr>
          <w:w w:val="115"/>
          <w:sz w:val="16"/>
          <w:vertAlign w:val="baseline"/>
        </w:rPr>
        <w:t>linear</w:t>
      </w:r>
      <w:r>
        <w:rPr>
          <w:spacing w:val="-10"/>
          <w:w w:val="115"/>
          <w:sz w:val="16"/>
          <w:vertAlign w:val="baseline"/>
        </w:rPr>
        <w:t> </w:t>
      </w:r>
      <w:r>
        <w:rPr>
          <w:w w:val="115"/>
          <w:sz w:val="16"/>
          <w:vertAlign w:val="baseline"/>
        </w:rPr>
        <w:t>and</w:t>
      </w:r>
      <w:r>
        <w:rPr>
          <w:spacing w:val="-10"/>
          <w:w w:val="115"/>
          <w:sz w:val="16"/>
          <w:vertAlign w:val="baseline"/>
        </w:rPr>
        <w:t> </w:t>
      </w:r>
      <w:r>
        <w:rPr>
          <w:w w:val="115"/>
          <w:sz w:val="16"/>
          <w:vertAlign w:val="baseline"/>
        </w:rPr>
        <w:t>quadratic</w:t>
      </w:r>
      <w:r>
        <w:rPr>
          <w:spacing w:val="-10"/>
          <w:w w:val="115"/>
          <w:sz w:val="16"/>
          <w:vertAlign w:val="baseline"/>
        </w:rPr>
        <w:t> </w:t>
      </w:r>
      <w:r>
        <w:rPr>
          <w:w w:val="115"/>
          <w:sz w:val="16"/>
          <w:vertAlign w:val="baseline"/>
        </w:rPr>
        <w:t>municipality-specific</w:t>
      </w:r>
      <w:r>
        <w:rPr>
          <w:spacing w:val="-10"/>
          <w:w w:val="115"/>
          <w:sz w:val="16"/>
          <w:vertAlign w:val="baseline"/>
        </w:rPr>
        <w:t> </w:t>
      </w:r>
      <w:r>
        <w:rPr>
          <w:w w:val="115"/>
          <w:sz w:val="16"/>
          <w:vertAlign w:val="baseline"/>
        </w:rPr>
        <w:t>trends</w:t>
      </w:r>
      <w:r>
        <w:rPr>
          <w:spacing w:val="-10"/>
          <w:w w:val="115"/>
          <w:sz w:val="16"/>
          <w:vertAlign w:val="baseline"/>
        </w:rPr>
        <w:t> </w:t>
      </w:r>
      <w:r>
        <w:rPr>
          <w:w w:val="115"/>
          <w:sz w:val="16"/>
          <w:vertAlign w:val="baseline"/>
        </w:rPr>
        <w:t>estimated</w:t>
      </w:r>
      <w:r>
        <w:rPr>
          <w:spacing w:val="-9"/>
          <w:w w:val="115"/>
          <w:sz w:val="16"/>
          <w:vertAlign w:val="baseline"/>
        </w:rPr>
        <w:t> </w:t>
      </w:r>
      <w:r>
        <w:rPr>
          <w:w w:val="115"/>
          <w:sz w:val="16"/>
          <w:vertAlign w:val="baseline"/>
        </w:rPr>
        <w:t>using</w:t>
      </w:r>
      <w:r>
        <w:rPr>
          <w:spacing w:val="-11"/>
          <w:w w:val="115"/>
          <w:sz w:val="16"/>
          <w:vertAlign w:val="baseline"/>
        </w:rPr>
        <w:t> </w:t>
      </w:r>
      <w:r>
        <w:rPr>
          <w:w w:val="115"/>
          <w:sz w:val="16"/>
          <w:vertAlign w:val="baseline"/>
        </w:rPr>
        <w:t>data</w:t>
      </w:r>
      <w:r>
        <w:rPr>
          <w:spacing w:val="-9"/>
          <w:w w:val="115"/>
          <w:sz w:val="16"/>
          <w:vertAlign w:val="baseline"/>
        </w:rPr>
        <w:t> </w:t>
      </w:r>
      <w:r>
        <w:rPr>
          <w:w w:val="115"/>
          <w:sz w:val="16"/>
          <w:vertAlign w:val="baseline"/>
        </w:rPr>
        <w:t>on</w:t>
      </w:r>
      <w:r>
        <w:rPr>
          <w:spacing w:val="-11"/>
          <w:w w:val="115"/>
          <w:sz w:val="16"/>
          <w:vertAlign w:val="baseline"/>
        </w:rPr>
        <w:t> </w:t>
      </w:r>
      <w:r>
        <w:rPr>
          <w:w w:val="115"/>
          <w:sz w:val="16"/>
          <w:vertAlign w:val="baseline"/>
        </w:rPr>
        <w:t>all</w:t>
      </w:r>
      <w:r>
        <w:rPr>
          <w:spacing w:val="-10"/>
          <w:w w:val="115"/>
          <w:sz w:val="16"/>
          <w:vertAlign w:val="baseline"/>
        </w:rPr>
        <w:t> </w:t>
      </w:r>
      <w:r>
        <w:rPr>
          <w:w w:val="115"/>
          <w:sz w:val="16"/>
          <w:vertAlign w:val="baseline"/>
        </w:rPr>
        <w:t>pre-reform</w:t>
      </w:r>
      <w:r>
        <w:rPr>
          <w:spacing w:val="-11"/>
          <w:w w:val="115"/>
          <w:sz w:val="16"/>
          <w:vertAlign w:val="baseline"/>
        </w:rPr>
        <w:t> </w:t>
      </w:r>
      <w:r>
        <w:rPr>
          <w:w w:val="115"/>
          <w:sz w:val="16"/>
          <w:vertAlign w:val="baseline"/>
        </w:rPr>
        <w:t>cohorts</w:t>
      </w:r>
      <w:r>
        <w:rPr>
          <w:spacing w:val="-8"/>
          <w:w w:val="115"/>
          <w:sz w:val="16"/>
          <w:vertAlign w:val="baseline"/>
        </w:rPr>
        <w:t> </w:t>
      </w:r>
      <w:r>
        <w:rPr>
          <w:w w:val="115"/>
          <w:sz w:val="16"/>
          <w:vertAlign w:val="baseline"/>
        </w:rPr>
        <w:t>born 1930</w:t>
      </w:r>
      <w:r>
        <w:rPr>
          <w:w w:val="115"/>
          <w:sz w:val="16"/>
          <w:vertAlign w:val="baseline"/>
        </w:rPr>
        <w:t> or</w:t>
      </w:r>
      <w:r>
        <w:rPr>
          <w:w w:val="115"/>
          <w:sz w:val="16"/>
          <w:vertAlign w:val="baseline"/>
        </w:rPr>
        <w:t> later</w:t>
      </w:r>
      <w:r>
        <w:rPr>
          <w:w w:val="115"/>
          <w:sz w:val="16"/>
          <w:vertAlign w:val="baseline"/>
        </w:rPr>
        <w:t> and</w:t>
      </w:r>
      <w:r>
        <w:rPr>
          <w:w w:val="115"/>
          <w:sz w:val="16"/>
          <w:vertAlign w:val="baseline"/>
        </w:rPr>
        <w:t> extrapolated</w:t>
      </w:r>
      <w:r>
        <w:rPr>
          <w:w w:val="115"/>
          <w:sz w:val="16"/>
          <w:vertAlign w:val="baseline"/>
        </w:rPr>
        <w:t> to</w:t>
      </w:r>
      <w:r>
        <w:rPr>
          <w:w w:val="115"/>
          <w:sz w:val="16"/>
          <w:vertAlign w:val="baseline"/>
        </w:rPr>
        <w:t> all</w:t>
      </w:r>
      <w:r>
        <w:rPr>
          <w:w w:val="115"/>
          <w:sz w:val="16"/>
          <w:vertAlign w:val="baseline"/>
        </w:rPr>
        <w:t> post-reform</w:t>
      </w:r>
      <w:r>
        <w:rPr>
          <w:w w:val="115"/>
          <w:sz w:val="16"/>
          <w:vertAlign w:val="baseline"/>
        </w:rPr>
        <w:t> cohorts.</w:t>
      </w:r>
    </w:p>
    <w:p>
      <w:pPr>
        <w:spacing w:line="188" w:lineRule="exact" w:before="0"/>
        <w:ind w:left="360" w:right="0" w:firstLine="0"/>
        <w:jc w:val="both"/>
        <w:rPr>
          <w:sz w:val="16"/>
        </w:rPr>
      </w:pPr>
      <w:r>
        <w:rPr>
          <w:w w:val="120"/>
          <w:sz w:val="16"/>
        </w:rPr>
        <w:t>*</w:t>
      </w:r>
      <w:r>
        <w:rPr>
          <w:spacing w:val="2"/>
          <w:w w:val="120"/>
          <w:sz w:val="16"/>
        </w:rPr>
        <w:t> </w:t>
      </w:r>
      <w:r>
        <w:rPr>
          <w:w w:val="120"/>
          <w:sz w:val="16"/>
        </w:rPr>
        <w:t>p</w:t>
      </w:r>
      <w:r>
        <w:rPr>
          <w:spacing w:val="-3"/>
          <w:w w:val="135"/>
          <w:sz w:val="16"/>
        </w:rPr>
        <w:t> </w:t>
      </w:r>
      <w:r>
        <w:rPr>
          <w:i/>
          <w:w w:val="135"/>
          <w:sz w:val="16"/>
        </w:rPr>
        <w:t>&lt;</w:t>
      </w:r>
      <w:r>
        <w:rPr>
          <w:i/>
          <w:spacing w:val="-4"/>
          <w:w w:val="135"/>
          <w:sz w:val="16"/>
        </w:rPr>
        <w:t> </w:t>
      </w:r>
      <w:r>
        <w:rPr>
          <w:w w:val="120"/>
          <w:sz w:val="16"/>
        </w:rPr>
        <w:t>0.10,</w:t>
      </w:r>
      <w:r>
        <w:rPr>
          <w:spacing w:val="4"/>
          <w:w w:val="120"/>
          <w:sz w:val="16"/>
        </w:rPr>
        <w:t> </w:t>
      </w:r>
      <w:r>
        <w:rPr>
          <w:w w:val="120"/>
          <w:sz w:val="16"/>
        </w:rPr>
        <w:t>**</w:t>
      </w:r>
      <w:r>
        <w:rPr>
          <w:spacing w:val="-2"/>
          <w:w w:val="135"/>
          <w:sz w:val="16"/>
        </w:rPr>
        <w:t> </w:t>
      </w:r>
      <w:r>
        <w:rPr>
          <w:i/>
          <w:w w:val="135"/>
          <w:sz w:val="16"/>
        </w:rPr>
        <w:t>&lt;</w:t>
      </w:r>
      <w:r>
        <w:rPr>
          <w:i/>
          <w:spacing w:val="-4"/>
          <w:w w:val="135"/>
          <w:sz w:val="16"/>
        </w:rPr>
        <w:t> </w:t>
      </w:r>
      <w:r>
        <w:rPr>
          <w:w w:val="120"/>
          <w:sz w:val="16"/>
        </w:rPr>
        <w:t>0.05,</w:t>
      </w:r>
      <w:r>
        <w:rPr>
          <w:spacing w:val="4"/>
          <w:w w:val="120"/>
          <w:sz w:val="16"/>
        </w:rPr>
        <w:t> </w:t>
      </w:r>
      <w:r>
        <w:rPr>
          <w:w w:val="120"/>
          <w:sz w:val="16"/>
        </w:rPr>
        <w:t>***</w:t>
      </w:r>
      <w:r>
        <w:rPr>
          <w:spacing w:val="2"/>
          <w:w w:val="120"/>
          <w:sz w:val="16"/>
        </w:rPr>
        <w:t> </w:t>
      </w:r>
      <w:r>
        <w:rPr>
          <w:w w:val="120"/>
          <w:sz w:val="16"/>
        </w:rPr>
        <w:t>p</w:t>
      </w:r>
      <w:r>
        <w:rPr>
          <w:spacing w:val="-2"/>
          <w:w w:val="135"/>
          <w:sz w:val="16"/>
        </w:rPr>
        <w:t> </w:t>
      </w:r>
      <w:r>
        <w:rPr>
          <w:i/>
          <w:w w:val="135"/>
          <w:sz w:val="16"/>
        </w:rPr>
        <w:t>&lt;</w:t>
      </w:r>
      <w:r>
        <w:rPr>
          <w:i/>
          <w:spacing w:val="-4"/>
          <w:w w:val="135"/>
          <w:sz w:val="16"/>
        </w:rPr>
        <w:t> </w:t>
      </w:r>
      <w:r>
        <w:rPr>
          <w:spacing w:val="-4"/>
          <w:w w:val="120"/>
          <w:sz w:val="16"/>
        </w:rPr>
        <w:t>0.01.</w:t>
      </w:r>
    </w:p>
    <w:p>
      <w:pPr>
        <w:spacing w:after="0" w:line="188" w:lineRule="exact"/>
        <w:jc w:val="both"/>
        <w:rPr>
          <w:sz w:val="16"/>
        </w:rPr>
        <w:sectPr>
          <w:pgSz w:w="12240" w:h="15840"/>
          <w:pgMar w:header="0" w:footer="822" w:top="1820" w:bottom="1020" w:left="1080" w:right="1080"/>
        </w:sectPr>
      </w:pPr>
    </w:p>
    <w:p>
      <w:pPr>
        <w:pStyle w:val="BodyText"/>
      </w:pPr>
      <w:r>
        <w:rPr/>
        <mc:AlternateContent>
          <mc:Choice Requires="wps">
            <w:drawing>
              <wp:anchor distT="0" distB="0" distL="0" distR="0" allowOverlap="1" layoutInCell="1" locked="0" behindDoc="0" simplePos="0" relativeHeight="15810048">
                <wp:simplePos x="0" y="0"/>
                <wp:positionH relativeFrom="page">
                  <wp:posOffset>484113</wp:posOffset>
                </wp:positionH>
                <wp:positionV relativeFrom="page">
                  <wp:posOffset>3836923</wp:posOffset>
                </wp:positionV>
                <wp:extent cx="177800" cy="9969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77800" cy="99695"/>
                        </a:xfrm>
                        <a:prstGeom prst="rect">
                          <a:avLst/>
                        </a:prstGeom>
                      </wps:spPr>
                      <wps:txbx>
                        <w:txbxContent>
                          <w:p>
                            <w:pPr>
                              <w:pStyle w:val="BodyText"/>
                              <w:spacing w:line="264" w:lineRule="exact"/>
                              <w:ind w:left="20"/>
                            </w:pPr>
                            <w:r>
                              <w:rPr>
                                <w:spacing w:val="-10"/>
                              </w:rPr>
                              <w:t>3</w:t>
                            </w:r>
                          </w:p>
                        </w:txbxContent>
                      </wps:txbx>
                      <wps:bodyPr wrap="square" lIns="0" tIns="0" rIns="0" bIns="0" rtlCol="0" vert="vert">
                        <a:noAutofit/>
                      </wps:bodyPr>
                    </wps:wsp>
                  </a:graphicData>
                </a:graphic>
              </wp:anchor>
            </w:drawing>
          </mc:Choice>
          <mc:Fallback>
            <w:pict>
              <v:shape style="position:absolute;margin-left:38.119144pt;margin-top:302.119995pt;width:14pt;height:7.85pt;mso-position-horizontal-relative:page;mso-position-vertical-relative:page;z-index:15810048" type="#_x0000_t202" id="docshape199" filled="false" stroked="false">
                <v:textbox inset="0,0,0,0" style="layout-flow:vertical">
                  <w:txbxContent>
                    <w:p>
                      <w:pPr>
                        <w:pStyle w:val="BodyText"/>
                        <w:spacing w:line="264" w:lineRule="exact"/>
                        <w:ind w:left="20"/>
                      </w:pPr>
                      <w:r>
                        <w:rPr>
                          <w:spacing w:val="-10"/>
                        </w:rPr>
                        <w:t>3</w:t>
                      </w:r>
                    </w:p>
                  </w:txbxContent>
                </v:textbox>
                <w10:wrap type="none"/>
              </v:shape>
            </w:pict>
          </mc:Fallback>
        </mc:AlternateContent>
      </w:r>
    </w:p>
    <w:p>
      <w:pPr>
        <w:pStyle w:val="BodyText"/>
        <w:spacing w:before="174"/>
      </w:pPr>
    </w:p>
    <w:p>
      <w:pPr>
        <w:pStyle w:val="BodyText"/>
        <w:jc w:val="center"/>
      </w:pPr>
      <w:bookmarkStart w:name="_bookmark133" w:id="157"/>
      <w:bookmarkEnd w:id="157"/>
      <w:r>
        <w:rPr/>
      </w:r>
      <w:r>
        <w:rPr>
          <w:w w:val="105"/>
        </w:rPr>
        <w:t>Table</w:t>
      </w:r>
      <w:r>
        <w:rPr>
          <w:spacing w:val="24"/>
          <w:w w:val="105"/>
        </w:rPr>
        <w:t> </w:t>
      </w:r>
      <w:r>
        <w:rPr>
          <w:w w:val="105"/>
        </w:rPr>
        <w:t>A.3:</w:t>
      </w:r>
      <w:r>
        <w:rPr>
          <w:spacing w:val="53"/>
          <w:w w:val="105"/>
        </w:rPr>
        <w:t> </w:t>
      </w:r>
      <w:r>
        <w:rPr>
          <w:w w:val="105"/>
        </w:rPr>
        <w:t>Alternative</w:t>
      </w:r>
      <w:r>
        <w:rPr>
          <w:spacing w:val="26"/>
          <w:w w:val="105"/>
        </w:rPr>
        <w:t> </w:t>
      </w:r>
      <w:r>
        <w:rPr>
          <w:w w:val="105"/>
        </w:rPr>
        <w:t>Hidden</w:t>
      </w:r>
      <w:r>
        <w:rPr>
          <w:spacing w:val="25"/>
          <w:w w:val="105"/>
        </w:rPr>
        <w:t> </w:t>
      </w:r>
      <w:r>
        <w:rPr>
          <w:w w:val="105"/>
        </w:rPr>
        <w:t>IV</w:t>
      </w:r>
      <w:r>
        <w:rPr>
          <w:spacing w:val="24"/>
          <w:w w:val="105"/>
        </w:rPr>
        <w:t> </w:t>
      </w:r>
      <w:r>
        <w:rPr>
          <w:w w:val="105"/>
        </w:rPr>
        <w:t>Estimates</w:t>
      </w:r>
      <w:r>
        <w:rPr>
          <w:spacing w:val="27"/>
          <w:w w:val="105"/>
        </w:rPr>
        <w:t> </w:t>
      </w:r>
      <w:r>
        <w:rPr>
          <w:w w:val="105"/>
        </w:rPr>
        <w:t>of</w:t>
      </w:r>
      <w:r>
        <w:rPr>
          <w:spacing w:val="25"/>
          <w:w w:val="105"/>
        </w:rPr>
        <w:t> </w:t>
      </w:r>
      <w:r>
        <w:rPr>
          <w:w w:val="105"/>
        </w:rPr>
        <w:t>the</w:t>
      </w:r>
      <w:r>
        <w:rPr>
          <w:spacing w:val="25"/>
          <w:w w:val="105"/>
        </w:rPr>
        <w:t> </w:t>
      </w:r>
      <w:r>
        <w:rPr>
          <w:w w:val="105"/>
        </w:rPr>
        <w:t>Speed</w:t>
      </w:r>
      <w:r>
        <w:rPr>
          <w:spacing w:val="24"/>
          <w:w w:val="105"/>
        </w:rPr>
        <w:t> </w:t>
      </w:r>
      <w:r>
        <w:rPr>
          <w:w w:val="105"/>
        </w:rPr>
        <w:t>of</w:t>
      </w:r>
      <w:r>
        <w:rPr>
          <w:spacing w:val="24"/>
          <w:w w:val="105"/>
        </w:rPr>
        <w:t> </w:t>
      </w:r>
      <w:r>
        <w:rPr>
          <w:w w:val="105"/>
        </w:rPr>
        <w:t>Learning,</w:t>
      </w:r>
      <w:r>
        <w:rPr>
          <w:spacing w:val="24"/>
          <w:w w:val="105"/>
        </w:rPr>
        <w:t> </w:t>
      </w:r>
      <w:r>
        <w:rPr>
          <w:w w:val="105"/>
        </w:rPr>
        <w:t>Initial</w:t>
      </w:r>
      <w:r>
        <w:rPr>
          <w:spacing w:val="25"/>
          <w:w w:val="105"/>
        </w:rPr>
        <w:t> </w:t>
      </w:r>
      <w:r>
        <w:rPr>
          <w:w w:val="105"/>
        </w:rPr>
        <w:t>and</w:t>
      </w:r>
      <w:r>
        <w:rPr>
          <w:spacing w:val="24"/>
          <w:w w:val="105"/>
        </w:rPr>
        <w:t> </w:t>
      </w:r>
      <w:r>
        <w:rPr>
          <w:w w:val="105"/>
        </w:rPr>
        <w:t>Limit</w:t>
      </w:r>
      <w:r>
        <w:rPr>
          <w:spacing w:val="26"/>
          <w:w w:val="105"/>
        </w:rPr>
        <w:t> </w:t>
      </w:r>
      <w:r>
        <w:rPr>
          <w:spacing w:val="-2"/>
          <w:w w:val="105"/>
        </w:rPr>
        <w:t>Return.</w:t>
      </w:r>
    </w:p>
    <w:p>
      <w:pPr>
        <w:pStyle w:val="BodyText"/>
        <w:spacing w:before="11"/>
        <w:rPr>
          <w:sz w:val="18"/>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6"/>
        <w:gridCol w:w="3125"/>
        <w:gridCol w:w="3315"/>
        <w:gridCol w:w="3326"/>
      </w:tblGrid>
      <w:tr>
        <w:trPr>
          <w:trHeight w:val="362" w:hRule="atLeast"/>
        </w:trPr>
        <w:tc>
          <w:tcPr>
            <w:tcW w:w="3196" w:type="dxa"/>
            <w:tcBorders>
              <w:top w:val="single" w:sz="8" w:space="0" w:color="000000"/>
            </w:tcBorders>
          </w:tcPr>
          <w:p>
            <w:pPr>
              <w:pStyle w:val="TableParagraph"/>
              <w:spacing w:before="77"/>
              <w:ind w:left="1994"/>
              <w:rPr>
                <w:sz w:val="20"/>
              </w:rPr>
            </w:pPr>
            <w:r>
              <w:rPr>
                <w:w w:val="110"/>
                <w:sz w:val="20"/>
              </w:rPr>
              <w:t>A.</w:t>
            </w:r>
            <w:r>
              <w:rPr>
                <w:spacing w:val="36"/>
                <w:w w:val="110"/>
                <w:sz w:val="20"/>
              </w:rPr>
              <w:t> </w:t>
            </w:r>
            <w:r>
              <w:rPr>
                <w:spacing w:val="-2"/>
                <w:w w:val="110"/>
                <w:sz w:val="20"/>
              </w:rPr>
              <w:t>Baseline</w:t>
            </w:r>
          </w:p>
        </w:tc>
        <w:tc>
          <w:tcPr>
            <w:tcW w:w="3125" w:type="dxa"/>
            <w:tcBorders>
              <w:top w:val="single" w:sz="8" w:space="0" w:color="000000"/>
            </w:tcBorders>
          </w:tcPr>
          <w:p>
            <w:pPr>
              <w:pStyle w:val="TableParagraph"/>
              <w:spacing w:before="77"/>
              <w:ind w:left="209"/>
              <w:rPr>
                <w:sz w:val="20"/>
              </w:rPr>
            </w:pPr>
            <w:r>
              <w:rPr>
                <w:w w:val="110"/>
                <w:sz w:val="20"/>
              </w:rPr>
              <w:t>B.</w:t>
            </w:r>
            <w:r>
              <w:rPr>
                <w:spacing w:val="16"/>
                <w:w w:val="110"/>
                <w:sz w:val="20"/>
              </w:rPr>
              <w:t> </w:t>
            </w:r>
            <w:r>
              <w:rPr>
                <w:w w:val="110"/>
                <w:sz w:val="20"/>
              </w:rPr>
              <w:t>Sensitivity</w:t>
            </w:r>
            <w:r>
              <w:rPr>
                <w:spacing w:val="16"/>
                <w:w w:val="110"/>
                <w:sz w:val="20"/>
              </w:rPr>
              <w:t> </w:t>
            </w:r>
            <w:r>
              <w:rPr>
                <w:w w:val="110"/>
                <w:sz w:val="20"/>
              </w:rPr>
              <w:t>to</w:t>
            </w:r>
            <w:r>
              <w:rPr>
                <w:spacing w:val="18"/>
                <w:w w:val="110"/>
                <w:sz w:val="20"/>
              </w:rPr>
              <w:t> </w:t>
            </w:r>
            <w:r>
              <w:rPr>
                <w:spacing w:val="-2"/>
                <w:w w:val="110"/>
                <w:sz w:val="20"/>
              </w:rPr>
              <w:t>Unbalanced</w:t>
            </w:r>
          </w:p>
        </w:tc>
        <w:tc>
          <w:tcPr>
            <w:tcW w:w="3315" w:type="dxa"/>
            <w:tcBorders>
              <w:top w:val="single" w:sz="8" w:space="0" w:color="000000"/>
            </w:tcBorders>
          </w:tcPr>
          <w:p>
            <w:pPr>
              <w:pStyle w:val="TableParagraph"/>
              <w:spacing w:before="77"/>
              <w:ind w:left="406"/>
              <w:rPr>
                <w:sz w:val="20"/>
              </w:rPr>
            </w:pPr>
            <w:r>
              <w:rPr>
                <w:w w:val="110"/>
                <w:sz w:val="20"/>
              </w:rPr>
              <w:t>C.</w:t>
            </w:r>
            <w:r>
              <w:rPr>
                <w:spacing w:val="18"/>
                <w:w w:val="110"/>
                <w:sz w:val="20"/>
              </w:rPr>
              <w:t> </w:t>
            </w:r>
            <w:r>
              <w:rPr>
                <w:w w:val="110"/>
                <w:sz w:val="20"/>
              </w:rPr>
              <w:t>Sensitivity</w:t>
            </w:r>
            <w:r>
              <w:rPr>
                <w:spacing w:val="17"/>
                <w:w w:val="110"/>
                <w:sz w:val="20"/>
              </w:rPr>
              <w:t> </w:t>
            </w:r>
            <w:r>
              <w:rPr>
                <w:w w:val="110"/>
                <w:sz w:val="20"/>
              </w:rPr>
              <w:t>to</w:t>
            </w:r>
            <w:r>
              <w:rPr>
                <w:spacing w:val="20"/>
                <w:w w:val="110"/>
                <w:sz w:val="20"/>
              </w:rPr>
              <w:t> </w:t>
            </w:r>
            <w:r>
              <w:rPr>
                <w:spacing w:val="-2"/>
                <w:w w:val="110"/>
                <w:sz w:val="20"/>
              </w:rPr>
              <w:t>Alternative</w:t>
            </w:r>
          </w:p>
        </w:tc>
        <w:tc>
          <w:tcPr>
            <w:tcW w:w="3326" w:type="dxa"/>
            <w:tcBorders>
              <w:top w:val="single" w:sz="8" w:space="0" w:color="000000"/>
            </w:tcBorders>
          </w:tcPr>
          <w:p>
            <w:pPr>
              <w:pStyle w:val="TableParagraph"/>
              <w:spacing w:before="77"/>
              <w:ind w:left="619"/>
              <w:rPr>
                <w:sz w:val="20"/>
              </w:rPr>
            </w:pPr>
            <w:r>
              <w:rPr>
                <w:w w:val="110"/>
                <w:sz w:val="20"/>
              </w:rPr>
              <w:t>D.</w:t>
            </w:r>
            <w:r>
              <w:rPr>
                <w:spacing w:val="14"/>
                <w:w w:val="110"/>
                <w:sz w:val="20"/>
              </w:rPr>
              <w:t> </w:t>
            </w:r>
            <w:r>
              <w:rPr>
                <w:w w:val="110"/>
                <w:sz w:val="20"/>
              </w:rPr>
              <w:t>Sensitivity</w:t>
            </w:r>
            <w:r>
              <w:rPr>
                <w:spacing w:val="16"/>
                <w:w w:val="110"/>
                <w:sz w:val="20"/>
              </w:rPr>
              <w:t> </w:t>
            </w:r>
            <w:r>
              <w:rPr>
                <w:w w:val="110"/>
                <w:sz w:val="20"/>
              </w:rPr>
              <w:t>to</w:t>
            </w:r>
            <w:r>
              <w:rPr>
                <w:spacing w:val="16"/>
                <w:w w:val="110"/>
                <w:sz w:val="20"/>
              </w:rPr>
              <w:t> </w:t>
            </w:r>
            <w:r>
              <w:rPr>
                <w:spacing w:val="-2"/>
                <w:w w:val="110"/>
                <w:sz w:val="20"/>
              </w:rPr>
              <w:t>Alternative</w:t>
            </w:r>
          </w:p>
        </w:tc>
      </w:tr>
      <w:tr>
        <w:trPr>
          <w:trHeight w:val="337" w:hRule="atLeast"/>
        </w:trPr>
        <w:tc>
          <w:tcPr>
            <w:tcW w:w="3196" w:type="dxa"/>
          </w:tcPr>
          <w:p>
            <w:pPr>
              <w:pStyle w:val="TableParagraph"/>
              <w:rPr>
                <w:rFonts w:ascii="Times New Roman"/>
                <w:sz w:val="16"/>
              </w:rPr>
            </w:pPr>
          </w:p>
        </w:tc>
        <w:tc>
          <w:tcPr>
            <w:tcW w:w="3125" w:type="dxa"/>
          </w:tcPr>
          <w:p>
            <w:pPr>
              <w:pStyle w:val="TableParagraph"/>
              <w:spacing w:before="3"/>
              <w:ind w:right="193"/>
              <w:jc w:val="center"/>
              <w:rPr>
                <w:sz w:val="20"/>
              </w:rPr>
            </w:pPr>
            <w:r>
              <w:rPr>
                <w:w w:val="105"/>
                <w:sz w:val="20"/>
              </w:rPr>
              <w:t>Panel</w:t>
            </w:r>
            <w:r>
              <w:rPr>
                <w:spacing w:val="9"/>
                <w:w w:val="105"/>
                <w:sz w:val="20"/>
              </w:rPr>
              <w:t> </w:t>
            </w:r>
            <w:r>
              <w:rPr>
                <w:w w:val="105"/>
                <w:sz w:val="20"/>
              </w:rPr>
              <w:t>of</w:t>
            </w:r>
            <w:r>
              <w:rPr>
                <w:spacing w:val="12"/>
                <w:w w:val="105"/>
                <w:sz w:val="20"/>
              </w:rPr>
              <w:t> </w:t>
            </w:r>
            <w:r>
              <w:rPr>
                <w:w w:val="105"/>
                <w:sz w:val="20"/>
              </w:rPr>
              <w:t>Worker</w:t>
            </w:r>
            <w:r>
              <w:rPr>
                <w:spacing w:val="10"/>
                <w:w w:val="105"/>
                <w:sz w:val="20"/>
              </w:rPr>
              <w:t> </w:t>
            </w:r>
            <w:r>
              <w:rPr>
                <w:spacing w:val="-2"/>
                <w:w w:val="105"/>
                <w:sz w:val="20"/>
              </w:rPr>
              <w:t>Careers</w:t>
            </w:r>
          </w:p>
        </w:tc>
        <w:tc>
          <w:tcPr>
            <w:tcW w:w="3315" w:type="dxa"/>
          </w:tcPr>
          <w:p>
            <w:pPr>
              <w:pStyle w:val="TableParagraph"/>
              <w:spacing w:before="3"/>
              <w:ind w:right="26"/>
              <w:jc w:val="center"/>
              <w:rPr>
                <w:sz w:val="20"/>
              </w:rPr>
            </w:pPr>
            <w:r>
              <w:rPr>
                <w:w w:val="110"/>
                <w:sz w:val="20"/>
              </w:rPr>
              <w:t>Earnings</w:t>
            </w:r>
            <w:r>
              <w:rPr>
                <w:spacing w:val="16"/>
                <w:w w:val="110"/>
                <w:sz w:val="20"/>
              </w:rPr>
              <w:t> </w:t>
            </w:r>
            <w:r>
              <w:rPr>
                <w:spacing w:val="-2"/>
                <w:w w:val="110"/>
                <w:sz w:val="20"/>
              </w:rPr>
              <w:t>Thresholds</w:t>
            </w:r>
          </w:p>
        </w:tc>
        <w:tc>
          <w:tcPr>
            <w:tcW w:w="3326" w:type="dxa"/>
          </w:tcPr>
          <w:p>
            <w:pPr>
              <w:pStyle w:val="TableParagraph"/>
              <w:spacing w:before="3"/>
              <w:ind w:left="391"/>
              <w:jc w:val="center"/>
              <w:rPr>
                <w:sz w:val="20"/>
              </w:rPr>
            </w:pPr>
            <w:r>
              <w:rPr>
                <w:w w:val="110"/>
                <w:sz w:val="20"/>
              </w:rPr>
              <w:t>Definitions</w:t>
            </w:r>
            <w:r>
              <w:rPr>
                <w:spacing w:val="5"/>
                <w:w w:val="110"/>
                <w:sz w:val="20"/>
              </w:rPr>
              <w:t> </w:t>
            </w:r>
            <w:r>
              <w:rPr>
                <w:w w:val="110"/>
                <w:sz w:val="20"/>
              </w:rPr>
              <w:t>of</w:t>
            </w:r>
            <w:r>
              <w:rPr>
                <w:spacing w:val="4"/>
                <w:w w:val="110"/>
                <w:sz w:val="20"/>
              </w:rPr>
              <w:t> </w:t>
            </w:r>
            <w:r>
              <w:rPr>
                <w:w w:val="110"/>
                <w:sz w:val="20"/>
              </w:rPr>
              <w:t>Hidden</w:t>
            </w:r>
            <w:r>
              <w:rPr>
                <w:spacing w:val="5"/>
                <w:w w:val="110"/>
                <w:sz w:val="20"/>
              </w:rPr>
              <w:t> </w:t>
            </w:r>
            <w:r>
              <w:rPr>
                <w:w w:val="110"/>
                <w:sz w:val="20"/>
              </w:rPr>
              <w:t>IV</w:t>
            </w:r>
            <w:r>
              <w:rPr>
                <w:spacing w:val="4"/>
                <w:w w:val="110"/>
                <w:sz w:val="20"/>
              </w:rPr>
              <w:t> </w:t>
            </w:r>
            <w:r>
              <w:rPr>
                <w:spacing w:val="-2"/>
                <w:w w:val="110"/>
                <w:sz w:val="20"/>
              </w:rPr>
              <w:t>Sample</w:t>
            </w:r>
          </w:p>
        </w:tc>
      </w:tr>
    </w:tbl>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40"/>
        <w:rPr>
          <w:sz w:val="14"/>
        </w:rPr>
      </w:pPr>
    </w:p>
    <w:p>
      <w:pPr>
        <w:spacing w:before="0"/>
        <w:ind w:left="1715" w:right="0" w:firstLine="0"/>
        <w:jc w:val="left"/>
        <w:rPr>
          <w:sz w:val="14"/>
        </w:rPr>
      </w:pPr>
      <w:r>
        <w:rPr>
          <w:sz w:val="14"/>
        </w:rPr>
        <mc:AlternateContent>
          <mc:Choice Requires="wps">
            <w:drawing>
              <wp:anchor distT="0" distB="0" distL="0" distR="0" allowOverlap="1" layoutInCell="1" locked="0" behindDoc="0" simplePos="0" relativeHeight="15810560">
                <wp:simplePos x="0" y="0"/>
                <wp:positionH relativeFrom="page">
                  <wp:posOffset>876147</wp:posOffset>
                </wp:positionH>
                <wp:positionV relativeFrom="paragraph">
                  <wp:posOffset>-1557006</wp:posOffset>
                </wp:positionV>
                <wp:extent cx="8509000" cy="295719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8509000" cy="29571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7"/>
                              <w:gridCol w:w="1227"/>
                              <w:gridCol w:w="1197"/>
                              <w:gridCol w:w="955"/>
                              <w:gridCol w:w="959"/>
                              <w:gridCol w:w="237"/>
                              <w:gridCol w:w="1010"/>
                              <w:gridCol w:w="1007"/>
                              <w:gridCol w:w="1007"/>
                              <w:gridCol w:w="238"/>
                              <w:gridCol w:w="1191"/>
                              <w:gridCol w:w="1188"/>
                              <w:gridCol w:w="1188"/>
                            </w:tblGrid>
                            <w:tr>
                              <w:trPr>
                                <w:trHeight w:val="932" w:hRule="atLeast"/>
                              </w:trPr>
                              <w:tc>
                                <w:tcPr>
                                  <w:tcW w:w="1877" w:type="dxa"/>
                                  <w:vMerge w:val="restart"/>
                                  <w:tcBorders>
                                    <w:bottom w:val="single" w:sz="6" w:space="0" w:color="000000"/>
                                  </w:tcBorders>
                                </w:tcPr>
                                <w:p>
                                  <w:pPr>
                                    <w:pStyle w:val="TableParagraph"/>
                                    <w:rPr>
                                      <w:rFonts w:ascii="Times New Roman"/>
                                      <w:sz w:val="16"/>
                                    </w:rPr>
                                  </w:pPr>
                                </w:p>
                              </w:tc>
                              <w:tc>
                                <w:tcPr>
                                  <w:tcW w:w="1227" w:type="dxa"/>
                                </w:tcPr>
                                <w:p>
                                  <w:pPr>
                                    <w:pStyle w:val="TableParagraph"/>
                                    <w:rPr>
                                      <w:rFonts w:ascii="Times New Roman"/>
                                      <w:sz w:val="16"/>
                                    </w:rPr>
                                  </w:pPr>
                                </w:p>
                              </w:tc>
                              <w:tc>
                                <w:tcPr>
                                  <w:tcW w:w="1197" w:type="dxa"/>
                                  <w:tcBorders>
                                    <w:top w:val="single" w:sz="4" w:space="0" w:color="000000"/>
                                  </w:tcBorders>
                                </w:tcPr>
                                <w:p>
                                  <w:pPr>
                                    <w:pStyle w:val="TableParagraph"/>
                                    <w:spacing w:line="283" w:lineRule="auto" w:before="76"/>
                                    <w:ind w:left="119" w:right="118" w:hanging="2"/>
                                    <w:jc w:val="center"/>
                                    <w:rPr>
                                      <w:sz w:val="20"/>
                                    </w:rPr>
                                  </w:pPr>
                                  <w:r>
                                    <w:rPr>
                                      <w:w w:val="105"/>
                                      <w:sz w:val="20"/>
                                    </w:rPr>
                                    <w:t>Years of </w:t>
                                  </w:r>
                                  <w:r>
                                    <w:rPr>
                                      <w:spacing w:val="-2"/>
                                      <w:w w:val="105"/>
                                      <w:sz w:val="20"/>
                                    </w:rPr>
                                    <w:t>Experience</w:t>
                                  </w:r>
                                </w:p>
                                <w:p>
                                  <w:pPr>
                                    <w:pStyle w:val="TableParagraph"/>
                                    <w:spacing w:line="242" w:lineRule="exact"/>
                                    <w:ind w:left="70" w:right="5"/>
                                    <w:jc w:val="center"/>
                                    <w:rPr>
                                      <w:sz w:val="20"/>
                                    </w:rPr>
                                  </w:pPr>
                                  <w:r>
                                    <w:rPr>
                                      <w:i/>
                                      <w:sz w:val="20"/>
                                    </w:rPr>
                                    <w:t>t</w:t>
                                  </w:r>
                                  <w:r>
                                    <w:rPr>
                                      <w:i/>
                                      <w:spacing w:val="9"/>
                                      <w:sz w:val="20"/>
                                    </w:rPr>
                                    <w:t> </w:t>
                                  </w:r>
                                  <w:r>
                                    <w:rPr>
                                      <w:rFonts w:ascii="Lucida Sans Unicode" w:hAnsi="Lucida Sans Unicode"/>
                                      <w:sz w:val="20"/>
                                    </w:rPr>
                                    <w:t>≤</w:t>
                                  </w:r>
                                  <w:r>
                                    <w:rPr>
                                      <w:rFonts w:ascii="Lucida Sans Unicode" w:hAnsi="Lucida Sans Unicode"/>
                                      <w:spacing w:val="-7"/>
                                      <w:sz w:val="20"/>
                                    </w:rPr>
                                    <w:t> </w:t>
                                  </w:r>
                                  <w:r>
                                    <w:rPr>
                                      <w:spacing w:val="-7"/>
                                      <w:sz w:val="20"/>
                                    </w:rPr>
                                    <w:t>10</w:t>
                                  </w:r>
                                </w:p>
                              </w:tc>
                              <w:tc>
                                <w:tcPr>
                                  <w:tcW w:w="955" w:type="dxa"/>
                                  <w:tcBorders>
                                    <w:top w:val="single" w:sz="4" w:space="0" w:color="000000"/>
                                  </w:tcBorders>
                                </w:tcPr>
                                <w:p>
                                  <w:pPr>
                                    <w:pStyle w:val="TableParagraph"/>
                                    <w:spacing w:line="283" w:lineRule="auto" w:before="76"/>
                                    <w:ind w:left="132" w:right="130" w:hanging="2"/>
                                    <w:jc w:val="center"/>
                                    <w:rPr>
                                      <w:sz w:val="20"/>
                                    </w:rPr>
                                  </w:pPr>
                                  <w:r>
                                    <w:rPr>
                                      <w:spacing w:val="-2"/>
                                      <w:w w:val="110"/>
                                      <w:sz w:val="20"/>
                                    </w:rPr>
                                    <w:t>Birth </w:t>
                                  </w:r>
                                  <w:r>
                                    <w:rPr>
                                      <w:spacing w:val="-2"/>
                                      <w:sz w:val="20"/>
                                    </w:rPr>
                                    <w:t>Cohorts</w:t>
                                  </w:r>
                                </w:p>
                                <w:p>
                                  <w:pPr>
                                    <w:pStyle w:val="TableParagraph"/>
                                    <w:spacing w:line="240" w:lineRule="exact" w:before="3"/>
                                    <w:ind w:left="3"/>
                                    <w:jc w:val="center"/>
                                    <w:rPr>
                                      <w:sz w:val="20"/>
                                    </w:rPr>
                                  </w:pPr>
                                  <w:r>
                                    <w:rPr>
                                      <w:spacing w:val="-2"/>
                                      <w:sz w:val="20"/>
                                    </w:rPr>
                                    <w:t>1950–</w:t>
                                  </w:r>
                                  <w:r>
                                    <w:rPr>
                                      <w:spacing w:val="-5"/>
                                      <w:sz w:val="20"/>
                                    </w:rPr>
                                    <w:t>65</w:t>
                                  </w:r>
                                </w:p>
                              </w:tc>
                              <w:tc>
                                <w:tcPr>
                                  <w:tcW w:w="959" w:type="dxa"/>
                                  <w:tcBorders>
                                    <w:top w:val="single" w:sz="4" w:space="0" w:color="000000"/>
                                  </w:tcBorders>
                                </w:tcPr>
                                <w:p>
                                  <w:pPr>
                                    <w:pStyle w:val="TableParagraph"/>
                                    <w:spacing w:line="283" w:lineRule="auto" w:before="76"/>
                                    <w:ind w:left="134" w:right="131" w:hanging="2"/>
                                    <w:jc w:val="center"/>
                                    <w:rPr>
                                      <w:sz w:val="20"/>
                                    </w:rPr>
                                  </w:pPr>
                                  <w:r>
                                    <w:rPr>
                                      <w:spacing w:val="-2"/>
                                      <w:w w:val="110"/>
                                      <w:sz w:val="20"/>
                                    </w:rPr>
                                    <w:t>Birth </w:t>
                                  </w:r>
                                  <w:r>
                                    <w:rPr>
                                      <w:spacing w:val="-2"/>
                                      <w:sz w:val="20"/>
                                    </w:rPr>
                                    <w:t>Cohorts</w:t>
                                  </w:r>
                                </w:p>
                                <w:p>
                                  <w:pPr>
                                    <w:pStyle w:val="TableParagraph"/>
                                    <w:spacing w:line="240" w:lineRule="exact" w:before="3"/>
                                    <w:ind w:left="5"/>
                                    <w:jc w:val="center"/>
                                    <w:rPr>
                                      <w:sz w:val="20"/>
                                    </w:rPr>
                                  </w:pPr>
                                  <w:r>
                                    <w:rPr>
                                      <w:spacing w:val="-2"/>
                                      <w:sz w:val="20"/>
                                    </w:rPr>
                                    <w:t>1940–</w:t>
                                  </w:r>
                                  <w:r>
                                    <w:rPr>
                                      <w:spacing w:val="-5"/>
                                      <w:sz w:val="20"/>
                                    </w:rPr>
                                    <w:t>80</w:t>
                                  </w:r>
                                </w:p>
                              </w:tc>
                              <w:tc>
                                <w:tcPr>
                                  <w:tcW w:w="237" w:type="dxa"/>
                                </w:tcPr>
                                <w:p>
                                  <w:pPr>
                                    <w:pStyle w:val="TableParagraph"/>
                                    <w:rPr>
                                      <w:rFonts w:ascii="Times New Roman"/>
                                      <w:sz w:val="16"/>
                                    </w:rPr>
                                  </w:pPr>
                                </w:p>
                              </w:tc>
                              <w:tc>
                                <w:tcPr>
                                  <w:tcW w:w="1010" w:type="dxa"/>
                                  <w:tcBorders>
                                    <w:top w:val="single" w:sz="4" w:space="0" w:color="000000"/>
                                  </w:tcBorders>
                                </w:tcPr>
                                <w:p>
                                  <w:pPr>
                                    <w:pStyle w:val="TableParagraph"/>
                                    <w:spacing w:before="76"/>
                                    <w:ind w:left="2" w:right="2"/>
                                    <w:jc w:val="center"/>
                                    <w:rPr>
                                      <w:sz w:val="20"/>
                                    </w:rPr>
                                  </w:pPr>
                                  <w:r>
                                    <w:rPr>
                                      <w:spacing w:val="-2"/>
                                      <w:w w:val="110"/>
                                      <w:sz w:val="20"/>
                                    </w:rPr>
                                    <w:t>Earnings</w:t>
                                  </w:r>
                                </w:p>
                                <w:p>
                                  <w:pPr>
                                    <w:pStyle w:val="TableParagraph"/>
                                    <w:spacing w:before="44"/>
                                    <w:ind w:left="1" w:right="2"/>
                                    <w:jc w:val="center"/>
                                    <w:rPr>
                                      <w:sz w:val="20"/>
                                    </w:rPr>
                                  </w:pPr>
                                  <w:r>
                                    <w:rPr>
                                      <w:i/>
                                      <w:w w:val="135"/>
                                      <w:sz w:val="20"/>
                                    </w:rPr>
                                    <w:t>&gt;</w:t>
                                  </w:r>
                                  <w:r>
                                    <w:rPr>
                                      <w:i/>
                                      <w:spacing w:val="15"/>
                                      <w:w w:val="135"/>
                                      <w:sz w:val="20"/>
                                    </w:rPr>
                                    <w:t> </w:t>
                                  </w:r>
                                  <w:r>
                                    <w:rPr>
                                      <w:i/>
                                      <w:spacing w:val="-5"/>
                                      <w:w w:val="120"/>
                                      <w:sz w:val="20"/>
                                    </w:rPr>
                                    <w:t>.</w:t>
                                  </w:r>
                                  <w:r>
                                    <w:rPr>
                                      <w:spacing w:val="-5"/>
                                      <w:w w:val="120"/>
                                      <w:sz w:val="20"/>
                                    </w:rPr>
                                    <w:t>5</w:t>
                                  </w:r>
                                </w:p>
                                <w:p>
                                  <w:pPr>
                                    <w:pStyle w:val="TableParagraph"/>
                                    <w:spacing w:line="240" w:lineRule="exact" w:before="47"/>
                                    <w:ind w:right="2"/>
                                    <w:jc w:val="center"/>
                                    <w:rPr>
                                      <w:sz w:val="20"/>
                                    </w:rPr>
                                  </w:pPr>
                                  <w:r>
                                    <w:rPr>
                                      <w:spacing w:val="-5"/>
                                      <w:w w:val="125"/>
                                      <w:sz w:val="20"/>
                                    </w:rPr>
                                    <w:t>SGA</w:t>
                                  </w:r>
                                </w:p>
                              </w:tc>
                              <w:tc>
                                <w:tcPr>
                                  <w:tcW w:w="1007" w:type="dxa"/>
                                  <w:tcBorders>
                                    <w:top w:val="single" w:sz="4" w:space="0" w:color="000000"/>
                                  </w:tcBorders>
                                </w:tcPr>
                                <w:p>
                                  <w:pPr>
                                    <w:pStyle w:val="TableParagraph"/>
                                    <w:spacing w:before="76"/>
                                    <w:ind w:left="11" w:right="11"/>
                                    <w:jc w:val="center"/>
                                    <w:rPr>
                                      <w:sz w:val="20"/>
                                    </w:rPr>
                                  </w:pPr>
                                  <w:r>
                                    <w:rPr>
                                      <w:spacing w:val="-2"/>
                                      <w:w w:val="110"/>
                                      <w:sz w:val="20"/>
                                    </w:rPr>
                                    <w:t>Earnings</w:t>
                                  </w:r>
                                </w:p>
                                <w:p>
                                  <w:pPr>
                                    <w:pStyle w:val="TableParagraph"/>
                                    <w:spacing w:before="44"/>
                                    <w:ind w:left="11" w:right="11"/>
                                    <w:jc w:val="center"/>
                                    <w:rPr>
                                      <w:sz w:val="20"/>
                                    </w:rPr>
                                  </w:pPr>
                                  <w:r>
                                    <w:rPr>
                                      <w:i/>
                                      <w:w w:val="135"/>
                                      <w:sz w:val="20"/>
                                    </w:rPr>
                                    <w:t>&gt;</w:t>
                                  </w:r>
                                  <w:r>
                                    <w:rPr>
                                      <w:i/>
                                      <w:spacing w:val="15"/>
                                      <w:w w:val="135"/>
                                      <w:sz w:val="20"/>
                                    </w:rPr>
                                    <w:t> </w:t>
                                  </w:r>
                                  <w:r>
                                    <w:rPr>
                                      <w:i/>
                                      <w:spacing w:val="-5"/>
                                      <w:w w:val="120"/>
                                      <w:sz w:val="20"/>
                                    </w:rPr>
                                    <w:t>.</w:t>
                                  </w:r>
                                  <w:r>
                                    <w:rPr>
                                      <w:spacing w:val="-5"/>
                                      <w:w w:val="120"/>
                                      <w:sz w:val="20"/>
                                    </w:rPr>
                                    <w:t>75</w:t>
                                  </w:r>
                                </w:p>
                                <w:p>
                                  <w:pPr>
                                    <w:pStyle w:val="TableParagraph"/>
                                    <w:spacing w:line="240" w:lineRule="exact" w:before="47"/>
                                    <w:ind w:left="8" w:right="11"/>
                                    <w:jc w:val="center"/>
                                    <w:rPr>
                                      <w:sz w:val="20"/>
                                    </w:rPr>
                                  </w:pPr>
                                  <w:r>
                                    <w:rPr>
                                      <w:spacing w:val="-5"/>
                                      <w:w w:val="125"/>
                                      <w:sz w:val="20"/>
                                    </w:rPr>
                                    <w:t>SGA</w:t>
                                  </w:r>
                                </w:p>
                              </w:tc>
                              <w:tc>
                                <w:tcPr>
                                  <w:tcW w:w="1007" w:type="dxa"/>
                                  <w:tcBorders>
                                    <w:top w:val="single" w:sz="4" w:space="0" w:color="000000"/>
                                  </w:tcBorders>
                                </w:tcPr>
                                <w:p>
                                  <w:pPr>
                                    <w:pStyle w:val="TableParagraph"/>
                                    <w:spacing w:before="76"/>
                                    <w:ind w:left="11" w:right="11"/>
                                    <w:jc w:val="center"/>
                                    <w:rPr>
                                      <w:sz w:val="20"/>
                                    </w:rPr>
                                  </w:pPr>
                                  <w:r>
                                    <w:rPr>
                                      <w:spacing w:val="-2"/>
                                      <w:w w:val="110"/>
                                      <w:sz w:val="20"/>
                                    </w:rPr>
                                    <w:t>Earnings</w:t>
                                  </w:r>
                                </w:p>
                                <w:p>
                                  <w:pPr>
                                    <w:pStyle w:val="TableParagraph"/>
                                    <w:spacing w:before="44"/>
                                    <w:ind w:left="10" w:right="11"/>
                                    <w:jc w:val="center"/>
                                    <w:rPr>
                                      <w:sz w:val="20"/>
                                    </w:rPr>
                                  </w:pPr>
                                  <w:r>
                                    <w:rPr>
                                      <w:i/>
                                      <w:w w:val="135"/>
                                      <w:sz w:val="20"/>
                                    </w:rPr>
                                    <w:t>&gt;</w:t>
                                  </w:r>
                                  <w:r>
                                    <w:rPr>
                                      <w:i/>
                                      <w:spacing w:val="12"/>
                                      <w:w w:val="135"/>
                                      <w:sz w:val="20"/>
                                    </w:rPr>
                                    <w:t> </w:t>
                                  </w:r>
                                  <w:r>
                                    <w:rPr>
                                      <w:spacing w:val="-5"/>
                                      <w:w w:val="120"/>
                                      <w:sz w:val="20"/>
                                    </w:rPr>
                                    <w:t>1</w:t>
                                  </w:r>
                                  <w:r>
                                    <w:rPr>
                                      <w:i/>
                                      <w:spacing w:val="-5"/>
                                      <w:w w:val="120"/>
                                      <w:sz w:val="20"/>
                                    </w:rPr>
                                    <w:t>.</w:t>
                                  </w:r>
                                  <w:r>
                                    <w:rPr>
                                      <w:spacing w:val="-5"/>
                                      <w:w w:val="120"/>
                                      <w:sz w:val="20"/>
                                    </w:rPr>
                                    <w:t>5</w:t>
                                  </w:r>
                                </w:p>
                                <w:p>
                                  <w:pPr>
                                    <w:pStyle w:val="TableParagraph"/>
                                    <w:spacing w:line="240" w:lineRule="exact" w:before="47"/>
                                    <w:ind w:left="10" w:right="11"/>
                                    <w:jc w:val="center"/>
                                    <w:rPr>
                                      <w:sz w:val="20"/>
                                    </w:rPr>
                                  </w:pPr>
                                  <w:r>
                                    <w:rPr>
                                      <w:spacing w:val="-5"/>
                                      <w:w w:val="125"/>
                                      <w:sz w:val="20"/>
                                    </w:rPr>
                                    <w:t>SGA</w:t>
                                  </w:r>
                                </w:p>
                              </w:tc>
                              <w:tc>
                                <w:tcPr>
                                  <w:tcW w:w="238" w:type="dxa"/>
                                </w:tcPr>
                                <w:p>
                                  <w:pPr>
                                    <w:pStyle w:val="TableParagraph"/>
                                    <w:rPr>
                                      <w:rFonts w:ascii="Times New Roman"/>
                                      <w:sz w:val="16"/>
                                    </w:rPr>
                                  </w:pPr>
                                </w:p>
                              </w:tc>
                              <w:tc>
                                <w:tcPr>
                                  <w:tcW w:w="1191" w:type="dxa"/>
                                  <w:tcBorders>
                                    <w:top w:val="single" w:sz="4" w:space="0" w:color="000000"/>
                                  </w:tcBorders>
                                </w:tcPr>
                                <w:p>
                                  <w:pPr>
                                    <w:pStyle w:val="TableParagraph"/>
                                    <w:spacing w:before="76"/>
                                    <w:ind w:left="1" w:right="1"/>
                                    <w:jc w:val="center"/>
                                    <w:rPr>
                                      <w:sz w:val="20"/>
                                    </w:rPr>
                                  </w:pPr>
                                  <w:r>
                                    <w:rPr>
                                      <w:spacing w:val="-2"/>
                                      <w:w w:val="110"/>
                                      <w:sz w:val="20"/>
                                    </w:rPr>
                                    <w:t>Population</w:t>
                                  </w:r>
                                </w:p>
                                <w:p>
                                  <w:pPr>
                                    <w:pStyle w:val="TableParagraph"/>
                                    <w:spacing w:before="44"/>
                                    <w:ind w:right="1"/>
                                    <w:jc w:val="center"/>
                                    <w:rPr>
                                      <w:sz w:val="20"/>
                                    </w:rPr>
                                  </w:pPr>
                                  <w:r>
                                    <w:rPr>
                                      <w:i/>
                                      <w:w w:val="135"/>
                                      <w:sz w:val="20"/>
                                    </w:rPr>
                                    <w:t>&lt; </w:t>
                                  </w:r>
                                  <w:r>
                                    <w:rPr>
                                      <w:w w:val="110"/>
                                      <w:sz w:val="20"/>
                                    </w:rPr>
                                    <w:t>5</w:t>
                                  </w:r>
                                  <w:r>
                                    <w:rPr>
                                      <w:i/>
                                      <w:w w:val="110"/>
                                      <w:sz w:val="20"/>
                                    </w:rPr>
                                    <w:t>,</w:t>
                                  </w:r>
                                  <w:r>
                                    <w:rPr>
                                      <w:i/>
                                      <w:spacing w:val="-13"/>
                                      <w:w w:val="110"/>
                                      <w:sz w:val="20"/>
                                    </w:rPr>
                                    <w:t> </w:t>
                                  </w:r>
                                  <w:r>
                                    <w:rPr>
                                      <w:spacing w:val="-5"/>
                                      <w:w w:val="110"/>
                                      <w:sz w:val="20"/>
                                    </w:rPr>
                                    <w:t>000</w:t>
                                  </w:r>
                                </w:p>
                              </w:tc>
                              <w:tc>
                                <w:tcPr>
                                  <w:tcW w:w="1188" w:type="dxa"/>
                                  <w:tcBorders>
                                    <w:top w:val="single" w:sz="4" w:space="0" w:color="000000"/>
                                  </w:tcBorders>
                                </w:tcPr>
                                <w:p>
                                  <w:pPr>
                                    <w:pStyle w:val="TableParagraph"/>
                                    <w:spacing w:before="76"/>
                                    <w:ind w:left="115"/>
                                    <w:rPr>
                                      <w:sz w:val="20"/>
                                    </w:rPr>
                                  </w:pPr>
                                  <w:r>
                                    <w:rPr>
                                      <w:spacing w:val="-2"/>
                                      <w:w w:val="110"/>
                                      <w:sz w:val="20"/>
                                    </w:rPr>
                                    <w:t>Population</w:t>
                                  </w:r>
                                </w:p>
                                <w:p>
                                  <w:pPr>
                                    <w:pStyle w:val="TableParagraph"/>
                                    <w:spacing w:before="44"/>
                                    <w:ind w:left="192"/>
                                    <w:rPr>
                                      <w:sz w:val="20"/>
                                    </w:rPr>
                                  </w:pPr>
                                  <w:r>
                                    <w:rPr>
                                      <w:i/>
                                      <w:w w:val="135"/>
                                      <w:sz w:val="20"/>
                                    </w:rPr>
                                    <w:t>&lt;</w:t>
                                  </w:r>
                                  <w:r>
                                    <w:rPr>
                                      <w:i/>
                                      <w:spacing w:val="-11"/>
                                      <w:w w:val="135"/>
                                      <w:sz w:val="20"/>
                                    </w:rPr>
                                    <w:t> </w:t>
                                  </w:r>
                                  <w:r>
                                    <w:rPr>
                                      <w:w w:val="110"/>
                                      <w:sz w:val="20"/>
                                    </w:rPr>
                                    <w:t>10</w:t>
                                  </w:r>
                                  <w:r>
                                    <w:rPr>
                                      <w:i/>
                                      <w:w w:val="110"/>
                                      <w:sz w:val="20"/>
                                    </w:rPr>
                                    <w:t>,</w:t>
                                  </w:r>
                                  <w:r>
                                    <w:rPr>
                                      <w:i/>
                                      <w:spacing w:val="-16"/>
                                      <w:w w:val="110"/>
                                      <w:sz w:val="20"/>
                                    </w:rPr>
                                    <w:t> </w:t>
                                  </w:r>
                                  <w:r>
                                    <w:rPr>
                                      <w:spacing w:val="-5"/>
                                      <w:w w:val="110"/>
                                      <w:sz w:val="20"/>
                                    </w:rPr>
                                    <w:t>000</w:t>
                                  </w:r>
                                </w:p>
                              </w:tc>
                              <w:tc>
                                <w:tcPr>
                                  <w:tcW w:w="1188" w:type="dxa"/>
                                  <w:tcBorders>
                                    <w:top w:val="single" w:sz="4" w:space="0" w:color="000000"/>
                                  </w:tcBorders>
                                </w:tcPr>
                                <w:p>
                                  <w:pPr>
                                    <w:pStyle w:val="TableParagraph"/>
                                    <w:spacing w:before="76"/>
                                    <w:ind w:left="116"/>
                                    <w:rPr>
                                      <w:sz w:val="20"/>
                                    </w:rPr>
                                  </w:pPr>
                                  <w:r>
                                    <w:rPr>
                                      <w:spacing w:val="-2"/>
                                      <w:w w:val="110"/>
                                      <w:sz w:val="20"/>
                                    </w:rPr>
                                    <w:t>Population</w:t>
                                  </w:r>
                                </w:p>
                                <w:p>
                                  <w:pPr>
                                    <w:pStyle w:val="TableParagraph"/>
                                    <w:spacing w:before="44"/>
                                    <w:ind w:left="192"/>
                                    <w:rPr>
                                      <w:sz w:val="20"/>
                                    </w:rPr>
                                  </w:pPr>
                                  <w:r>
                                    <w:rPr>
                                      <w:i/>
                                      <w:w w:val="135"/>
                                      <w:sz w:val="20"/>
                                    </w:rPr>
                                    <w:t>&lt;</w:t>
                                  </w:r>
                                  <w:r>
                                    <w:rPr>
                                      <w:i/>
                                      <w:spacing w:val="-11"/>
                                      <w:w w:val="135"/>
                                      <w:sz w:val="20"/>
                                    </w:rPr>
                                    <w:t> </w:t>
                                  </w:r>
                                  <w:r>
                                    <w:rPr>
                                      <w:w w:val="110"/>
                                      <w:sz w:val="20"/>
                                    </w:rPr>
                                    <w:t>25</w:t>
                                  </w:r>
                                  <w:r>
                                    <w:rPr>
                                      <w:i/>
                                      <w:w w:val="110"/>
                                      <w:sz w:val="20"/>
                                    </w:rPr>
                                    <w:t>,</w:t>
                                  </w:r>
                                  <w:r>
                                    <w:rPr>
                                      <w:i/>
                                      <w:spacing w:val="-16"/>
                                      <w:w w:val="110"/>
                                      <w:sz w:val="20"/>
                                    </w:rPr>
                                    <w:t> </w:t>
                                  </w:r>
                                  <w:r>
                                    <w:rPr>
                                      <w:spacing w:val="-5"/>
                                      <w:w w:val="110"/>
                                      <w:sz w:val="20"/>
                                    </w:rPr>
                                    <w:t>000</w:t>
                                  </w:r>
                                </w:p>
                              </w:tc>
                            </w:tr>
                            <w:tr>
                              <w:trPr>
                                <w:trHeight w:val="312" w:hRule="atLeast"/>
                              </w:trPr>
                              <w:tc>
                                <w:tcPr>
                                  <w:tcW w:w="1877" w:type="dxa"/>
                                  <w:vMerge/>
                                  <w:tcBorders>
                                    <w:top w:val="nil"/>
                                    <w:bottom w:val="single" w:sz="6" w:space="0" w:color="000000"/>
                                  </w:tcBorders>
                                </w:tcPr>
                                <w:p>
                                  <w:pPr>
                                    <w:rPr>
                                      <w:sz w:val="2"/>
                                      <w:szCs w:val="2"/>
                                    </w:rPr>
                                  </w:pPr>
                                </w:p>
                              </w:tc>
                              <w:tc>
                                <w:tcPr>
                                  <w:tcW w:w="1227" w:type="dxa"/>
                                  <w:tcBorders>
                                    <w:bottom w:val="single" w:sz="6" w:space="0" w:color="000000"/>
                                  </w:tcBorders>
                                </w:tcPr>
                                <w:p>
                                  <w:pPr>
                                    <w:pStyle w:val="TableParagraph"/>
                                    <w:spacing w:line="240" w:lineRule="exact"/>
                                    <w:ind w:left="5" w:right="5"/>
                                    <w:jc w:val="center"/>
                                    <w:rPr>
                                      <w:sz w:val="20"/>
                                    </w:rPr>
                                  </w:pPr>
                                  <w:r>
                                    <w:rPr>
                                      <w:spacing w:val="-5"/>
                                      <w:w w:val="115"/>
                                      <w:sz w:val="20"/>
                                    </w:rPr>
                                    <w:t>(1)</w:t>
                                  </w:r>
                                </w:p>
                              </w:tc>
                              <w:tc>
                                <w:tcPr>
                                  <w:tcW w:w="1197" w:type="dxa"/>
                                  <w:tcBorders>
                                    <w:bottom w:val="single" w:sz="6" w:space="0" w:color="000000"/>
                                  </w:tcBorders>
                                </w:tcPr>
                                <w:p>
                                  <w:pPr>
                                    <w:pStyle w:val="TableParagraph"/>
                                    <w:spacing w:line="240" w:lineRule="exact"/>
                                    <w:ind w:left="65" w:right="65"/>
                                    <w:jc w:val="center"/>
                                    <w:rPr>
                                      <w:sz w:val="20"/>
                                    </w:rPr>
                                  </w:pPr>
                                  <w:r>
                                    <w:rPr>
                                      <w:spacing w:val="-5"/>
                                      <w:w w:val="115"/>
                                      <w:sz w:val="20"/>
                                    </w:rPr>
                                    <w:t>(2)</w:t>
                                  </w:r>
                                </w:p>
                              </w:tc>
                              <w:tc>
                                <w:tcPr>
                                  <w:tcW w:w="955" w:type="dxa"/>
                                  <w:tcBorders>
                                    <w:bottom w:val="single" w:sz="6" w:space="0" w:color="000000"/>
                                  </w:tcBorders>
                                </w:tcPr>
                                <w:p>
                                  <w:pPr>
                                    <w:pStyle w:val="TableParagraph"/>
                                    <w:spacing w:line="240" w:lineRule="exact"/>
                                    <w:ind w:left="3" w:right="6"/>
                                    <w:jc w:val="center"/>
                                    <w:rPr>
                                      <w:sz w:val="20"/>
                                    </w:rPr>
                                  </w:pPr>
                                  <w:r>
                                    <w:rPr>
                                      <w:spacing w:val="-5"/>
                                      <w:w w:val="115"/>
                                      <w:sz w:val="20"/>
                                    </w:rPr>
                                    <w:t>(3)</w:t>
                                  </w:r>
                                </w:p>
                              </w:tc>
                              <w:tc>
                                <w:tcPr>
                                  <w:tcW w:w="959" w:type="dxa"/>
                                  <w:tcBorders>
                                    <w:bottom w:val="single" w:sz="6" w:space="0" w:color="000000"/>
                                  </w:tcBorders>
                                </w:tcPr>
                                <w:p>
                                  <w:pPr>
                                    <w:pStyle w:val="TableParagraph"/>
                                    <w:spacing w:line="240" w:lineRule="exact"/>
                                    <w:jc w:val="center"/>
                                    <w:rPr>
                                      <w:sz w:val="20"/>
                                    </w:rPr>
                                  </w:pPr>
                                  <w:r>
                                    <w:rPr>
                                      <w:spacing w:val="-5"/>
                                      <w:w w:val="115"/>
                                      <w:sz w:val="20"/>
                                    </w:rPr>
                                    <w:t>(4)</w:t>
                                  </w:r>
                                </w:p>
                              </w:tc>
                              <w:tc>
                                <w:tcPr>
                                  <w:tcW w:w="1247" w:type="dxa"/>
                                  <w:gridSpan w:val="2"/>
                                  <w:tcBorders>
                                    <w:bottom w:val="single" w:sz="6" w:space="0" w:color="000000"/>
                                  </w:tcBorders>
                                </w:tcPr>
                                <w:p>
                                  <w:pPr>
                                    <w:pStyle w:val="TableParagraph"/>
                                    <w:spacing w:line="240" w:lineRule="exact"/>
                                    <w:ind w:left="613"/>
                                    <w:rPr>
                                      <w:sz w:val="20"/>
                                    </w:rPr>
                                  </w:pPr>
                                  <w:r>
                                    <w:rPr>
                                      <w:spacing w:val="-5"/>
                                      <w:w w:val="115"/>
                                      <w:sz w:val="20"/>
                                    </w:rPr>
                                    <w:t>(5)</w:t>
                                  </w:r>
                                </w:p>
                              </w:tc>
                              <w:tc>
                                <w:tcPr>
                                  <w:tcW w:w="1007" w:type="dxa"/>
                                  <w:tcBorders>
                                    <w:bottom w:val="single" w:sz="6" w:space="0" w:color="000000"/>
                                  </w:tcBorders>
                                </w:tcPr>
                                <w:p>
                                  <w:pPr>
                                    <w:pStyle w:val="TableParagraph"/>
                                    <w:spacing w:line="240" w:lineRule="exact"/>
                                    <w:ind w:left="10" w:right="11"/>
                                    <w:jc w:val="center"/>
                                    <w:rPr>
                                      <w:sz w:val="20"/>
                                    </w:rPr>
                                  </w:pPr>
                                  <w:r>
                                    <w:rPr>
                                      <w:spacing w:val="-5"/>
                                      <w:w w:val="115"/>
                                      <w:sz w:val="20"/>
                                    </w:rPr>
                                    <w:t>(6)</w:t>
                                  </w:r>
                                </w:p>
                              </w:tc>
                              <w:tc>
                                <w:tcPr>
                                  <w:tcW w:w="1007" w:type="dxa"/>
                                  <w:tcBorders>
                                    <w:bottom w:val="single" w:sz="6" w:space="0" w:color="000000"/>
                                  </w:tcBorders>
                                </w:tcPr>
                                <w:p>
                                  <w:pPr>
                                    <w:pStyle w:val="TableParagraph"/>
                                    <w:spacing w:line="240" w:lineRule="exact"/>
                                    <w:ind w:left="7" w:right="11"/>
                                    <w:jc w:val="center"/>
                                    <w:rPr>
                                      <w:sz w:val="20"/>
                                    </w:rPr>
                                  </w:pPr>
                                  <w:r>
                                    <w:rPr>
                                      <w:spacing w:val="-5"/>
                                      <w:w w:val="115"/>
                                      <w:sz w:val="20"/>
                                    </w:rPr>
                                    <w:t>(7)</w:t>
                                  </w:r>
                                </w:p>
                              </w:tc>
                              <w:tc>
                                <w:tcPr>
                                  <w:tcW w:w="1429" w:type="dxa"/>
                                  <w:gridSpan w:val="2"/>
                                  <w:tcBorders>
                                    <w:bottom w:val="single" w:sz="6" w:space="0" w:color="000000"/>
                                  </w:tcBorders>
                                </w:tcPr>
                                <w:p>
                                  <w:pPr>
                                    <w:pStyle w:val="TableParagraph"/>
                                    <w:spacing w:line="240" w:lineRule="exact"/>
                                    <w:ind w:left="702"/>
                                    <w:rPr>
                                      <w:sz w:val="20"/>
                                    </w:rPr>
                                  </w:pPr>
                                  <w:r>
                                    <w:rPr>
                                      <w:spacing w:val="-5"/>
                                      <w:w w:val="115"/>
                                      <w:sz w:val="20"/>
                                    </w:rPr>
                                    <w:t>(8)</w:t>
                                  </w:r>
                                </w:p>
                              </w:tc>
                              <w:tc>
                                <w:tcPr>
                                  <w:tcW w:w="1188" w:type="dxa"/>
                                  <w:tcBorders>
                                    <w:bottom w:val="single" w:sz="6" w:space="0" w:color="000000"/>
                                  </w:tcBorders>
                                </w:tcPr>
                                <w:p>
                                  <w:pPr>
                                    <w:pStyle w:val="TableParagraph"/>
                                    <w:spacing w:line="240" w:lineRule="exact"/>
                                    <w:ind w:left="9" w:right="12"/>
                                    <w:jc w:val="center"/>
                                    <w:rPr>
                                      <w:sz w:val="20"/>
                                    </w:rPr>
                                  </w:pPr>
                                  <w:r>
                                    <w:rPr>
                                      <w:spacing w:val="-5"/>
                                      <w:w w:val="115"/>
                                      <w:sz w:val="20"/>
                                    </w:rPr>
                                    <w:t>(9)</w:t>
                                  </w:r>
                                </w:p>
                              </w:tc>
                              <w:tc>
                                <w:tcPr>
                                  <w:tcW w:w="1188" w:type="dxa"/>
                                  <w:tcBorders>
                                    <w:bottom w:val="single" w:sz="6" w:space="0" w:color="000000"/>
                                  </w:tcBorders>
                                </w:tcPr>
                                <w:p>
                                  <w:pPr>
                                    <w:pStyle w:val="TableParagraph"/>
                                    <w:spacing w:line="240" w:lineRule="exact"/>
                                    <w:ind w:left="9" w:right="12"/>
                                    <w:jc w:val="center"/>
                                    <w:rPr>
                                      <w:sz w:val="20"/>
                                    </w:rPr>
                                  </w:pPr>
                                  <w:r>
                                    <w:rPr>
                                      <w:spacing w:val="-4"/>
                                      <w:w w:val="115"/>
                                      <w:sz w:val="20"/>
                                    </w:rPr>
                                    <w:t>(10)</w:t>
                                  </w:r>
                                </w:p>
                              </w:tc>
                            </w:tr>
                            <w:tr>
                              <w:trPr>
                                <w:trHeight w:val="393" w:hRule="atLeast"/>
                              </w:trPr>
                              <w:tc>
                                <w:tcPr>
                                  <w:tcW w:w="1877" w:type="dxa"/>
                                  <w:tcBorders>
                                    <w:top w:val="single" w:sz="6" w:space="0" w:color="000000"/>
                                    <w:bottom w:val="single" w:sz="4" w:space="0" w:color="000000"/>
                                  </w:tcBorders>
                                </w:tcPr>
                                <w:p>
                                  <w:pPr>
                                    <w:pStyle w:val="TableParagraph"/>
                                    <w:spacing w:before="76"/>
                                    <w:rPr>
                                      <w:sz w:val="20"/>
                                    </w:rPr>
                                  </w:pPr>
                                  <w:r>
                                    <w:rPr>
                                      <w:spacing w:val="-2"/>
                                      <w:w w:val="105"/>
                                      <w:sz w:val="20"/>
                                    </w:rPr>
                                    <w:t>Parameters:</w:t>
                                  </w:r>
                                </w:p>
                              </w:tc>
                              <w:tc>
                                <w:tcPr>
                                  <w:tcW w:w="1227" w:type="dxa"/>
                                  <w:tcBorders>
                                    <w:top w:val="single" w:sz="6" w:space="0" w:color="000000"/>
                                  </w:tcBorders>
                                </w:tcPr>
                                <w:p>
                                  <w:pPr>
                                    <w:pStyle w:val="TableParagraph"/>
                                    <w:rPr>
                                      <w:rFonts w:ascii="Times New Roman"/>
                                      <w:sz w:val="16"/>
                                    </w:rPr>
                                  </w:pPr>
                                </w:p>
                              </w:tc>
                              <w:tc>
                                <w:tcPr>
                                  <w:tcW w:w="1197" w:type="dxa"/>
                                  <w:tcBorders>
                                    <w:top w:val="single" w:sz="6" w:space="0" w:color="000000"/>
                                  </w:tcBorders>
                                </w:tcPr>
                                <w:p>
                                  <w:pPr>
                                    <w:pStyle w:val="TableParagraph"/>
                                    <w:rPr>
                                      <w:rFonts w:ascii="Times New Roman"/>
                                      <w:sz w:val="16"/>
                                    </w:rPr>
                                  </w:pPr>
                                </w:p>
                              </w:tc>
                              <w:tc>
                                <w:tcPr>
                                  <w:tcW w:w="955" w:type="dxa"/>
                                  <w:tcBorders>
                                    <w:top w:val="single" w:sz="6" w:space="0" w:color="000000"/>
                                  </w:tcBorders>
                                </w:tcPr>
                                <w:p>
                                  <w:pPr>
                                    <w:pStyle w:val="TableParagraph"/>
                                    <w:rPr>
                                      <w:rFonts w:ascii="Times New Roman"/>
                                      <w:sz w:val="16"/>
                                    </w:rPr>
                                  </w:pPr>
                                </w:p>
                              </w:tc>
                              <w:tc>
                                <w:tcPr>
                                  <w:tcW w:w="959" w:type="dxa"/>
                                  <w:tcBorders>
                                    <w:top w:val="single" w:sz="6" w:space="0" w:color="000000"/>
                                  </w:tcBorders>
                                </w:tcPr>
                                <w:p>
                                  <w:pPr>
                                    <w:pStyle w:val="TableParagraph"/>
                                    <w:rPr>
                                      <w:rFonts w:ascii="Times New Roman"/>
                                      <w:sz w:val="16"/>
                                    </w:rPr>
                                  </w:pPr>
                                </w:p>
                              </w:tc>
                              <w:tc>
                                <w:tcPr>
                                  <w:tcW w:w="1247" w:type="dxa"/>
                                  <w:gridSpan w:val="2"/>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429" w:type="dxa"/>
                                  <w:gridSpan w:val="2"/>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r>
                            <w:tr>
                              <w:trPr>
                                <w:trHeight w:val="367" w:hRule="atLeast"/>
                              </w:trPr>
                              <w:tc>
                                <w:tcPr>
                                  <w:tcW w:w="1877" w:type="dxa"/>
                                  <w:tcBorders>
                                    <w:top w:val="single" w:sz="4" w:space="0" w:color="000000"/>
                                  </w:tcBorders>
                                </w:tcPr>
                                <w:p>
                                  <w:pPr>
                                    <w:pStyle w:val="TableParagraph"/>
                                    <w:spacing w:before="81"/>
                                    <w:rPr>
                                      <w:i/>
                                      <w:sz w:val="20"/>
                                    </w:rPr>
                                  </w:pPr>
                                  <w:r>
                                    <w:rPr>
                                      <w:sz w:val="20"/>
                                    </w:rPr>
                                    <w:t>Speed</w:t>
                                  </w:r>
                                  <w:r>
                                    <w:rPr>
                                      <w:spacing w:val="42"/>
                                      <w:sz w:val="20"/>
                                    </w:rPr>
                                    <w:t> </w:t>
                                  </w:r>
                                  <w:r>
                                    <w:rPr>
                                      <w:sz w:val="20"/>
                                    </w:rPr>
                                    <w:t>of</w:t>
                                  </w:r>
                                  <w:r>
                                    <w:rPr>
                                      <w:spacing w:val="43"/>
                                      <w:sz w:val="20"/>
                                    </w:rPr>
                                    <w:t> </w:t>
                                  </w:r>
                                  <w:r>
                                    <w:rPr>
                                      <w:sz w:val="20"/>
                                    </w:rPr>
                                    <w:t>Learning</w:t>
                                  </w:r>
                                  <w:r>
                                    <w:rPr>
                                      <w:spacing w:val="39"/>
                                      <w:sz w:val="20"/>
                                    </w:rPr>
                                    <w:t> </w:t>
                                  </w:r>
                                  <w:r>
                                    <w:rPr>
                                      <w:i/>
                                      <w:spacing w:val="-10"/>
                                      <w:sz w:val="20"/>
                                    </w:rPr>
                                    <w:t>κ</w:t>
                                  </w:r>
                                </w:p>
                              </w:tc>
                              <w:tc>
                                <w:tcPr>
                                  <w:tcW w:w="1227" w:type="dxa"/>
                                </w:tcPr>
                                <w:p>
                                  <w:pPr>
                                    <w:pStyle w:val="TableParagraph"/>
                                    <w:spacing w:before="29"/>
                                    <w:ind w:left="4" w:right="9"/>
                                    <w:jc w:val="center"/>
                                    <w:rPr>
                                      <w:position w:val="9"/>
                                      <w:sz w:val="16"/>
                                    </w:rPr>
                                  </w:pPr>
                                  <w:r>
                                    <w:rPr>
                                      <w:spacing w:val="-2"/>
                                      <w:sz w:val="20"/>
                                    </w:rPr>
                                    <w:t>0.532</w:t>
                                  </w:r>
                                  <w:r>
                                    <w:rPr>
                                      <w:spacing w:val="-2"/>
                                      <w:position w:val="9"/>
                                      <w:sz w:val="16"/>
                                    </w:rPr>
                                    <w:t>***</w:t>
                                  </w:r>
                                </w:p>
                              </w:tc>
                              <w:tc>
                                <w:tcPr>
                                  <w:tcW w:w="1197" w:type="dxa"/>
                                </w:tcPr>
                                <w:p>
                                  <w:pPr>
                                    <w:pStyle w:val="TableParagraph"/>
                                    <w:spacing w:before="29"/>
                                    <w:ind w:left="65" w:right="70"/>
                                    <w:jc w:val="center"/>
                                    <w:rPr>
                                      <w:position w:val="9"/>
                                      <w:sz w:val="16"/>
                                    </w:rPr>
                                  </w:pPr>
                                  <w:r>
                                    <w:rPr>
                                      <w:spacing w:val="-2"/>
                                      <w:sz w:val="20"/>
                                    </w:rPr>
                                    <w:t>0.605</w:t>
                                  </w:r>
                                  <w:r>
                                    <w:rPr>
                                      <w:spacing w:val="-2"/>
                                      <w:position w:val="9"/>
                                      <w:sz w:val="16"/>
                                    </w:rPr>
                                    <w:t>***</w:t>
                                  </w:r>
                                </w:p>
                              </w:tc>
                              <w:tc>
                                <w:tcPr>
                                  <w:tcW w:w="955" w:type="dxa"/>
                                </w:tcPr>
                                <w:p>
                                  <w:pPr>
                                    <w:pStyle w:val="TableParagraph"/>
                                    <w:spacing w:before="29"/>
                                    <w:ind w:left="3" w:right="9"/>
                                    <w:jc w:val="center"/>
                                    <w:rPr>
                                      <w:position w:val="9"/>
                                      <w:sz w:val="16"/>
                                    </w:rPr>
                                  </w:pPr>
                                  <w:r>
                                    <w:rPr>
                                      <w:spacing w:val="-2"/>
                                      <w:sz w:val="20"/>
                                    </w:rPr>
                                    <w:t>0.753</w:t>
                                  </w:r>
                                  <w:r>
                                    <w:rPr>
                                      <w:spacing w:val="-2"/>
                                      <w:position w:val="9"/>
                                      <w:sz w:val="16"/>
                                    </w:rPr>
                                    <w:t>***</w:t>
                                  </w:r>
                                </w:p>
                              </w:tc>
                              <w:tc>
                                <w:tcPr>
                                  <w:tcW w:w="959" w:type="dxa"/>
                                </w:tcPr>
                                <w:p>
                                  <w:pPr>
                                    <w:pStyle w:val="TableParagraph"/>
                                    <w:spacing w:before="29"/>
                                    <w:ind w:left="5" w:right="10"/>
                                    <w:jc w:val="center"/>
                                    <w:rPr>
                                      <w:position w:val="9"/>
                                      <w:sz w:val="16"/>
                                    </w:rPr>
                                  </w:pPr>
                                  <w:r>
                                    <w:rPr>
                                      <w:spacing w:val="-2"/>
                                      <w:sz w:val="20"/>
                                    </w:rPr>
                                    <w:t>0.485</w:t>
                                  </w:r>
                                  <w:r>
                                    <w:rPr>
                                      <w:spacing w:val="-2"/>
                                      <w:position w:val="9"/>
                                      <w:sz w:val="16"/>
                                    </w:rPr>
                                    <w:t>***</w:t>
                                  </w:r>
                                </w:p>
                              </w:tc>
                              <w:tc>
                                <w:tcPr>
                                  <w:tcW w:w="1247" w:type="dxa"/>
                                  <w:gridSpan w:val="2"/>
                                </w:tcPr>
                                <w:p>
                                  <w:pPr>
                                    <w:pStyle w:val="TableParagraph"/>
                                    <w:spacing w:before="29"/>
                                    <w:ind w:left="380"/>
                                    <w:rPr>
                                      <w:position w:val="9"/>
                                      <w:sz w:val="16"/>
                                    </w:rPr>
                                  </w:pPr>
                                  <w:r>
                                    <w:rPr>
                                      <w:spacing w:val="-2"/>
                                      <w:sz w:val="20"/>
                                    </w:rPr>
                                    <w:t>0.594</w:t>
                                  </w:r>
                                  <w:r>
                                    <w:rPr>
                                      <w:spacing w:val="-2"/>
                                      <w:position w:val="9"/>
                                      <w:sz w:val="16"/>
                                    </w:rPr>
                                    <w:t>***</w:t>
                                  </w:r>
                                </w:p>
                              </w:tc>
                              <w:tc>
                                <w:tcPr>
                                  <w:tcW w:w="1007" w:type="dxa"/>
                                </w:tcPr>
                                <w:p>
                                  <w:pPr>
                                    <w:pStyle w:val="TableParagraph"/>
                                    <w:spacing w:before="29"/>
                                    <w:ind w:right="11"/>
                                    <w:jc w:val="center"/>
                                    <w:rPr>
                                      <w:position w:val="9"/>
                                      <w:sz w:val="16"/>
                                    </w:rPr>
                                  </w:pPr>
                                  <w:r>
                                    <w:rPr>
                                      <w:spacing w:val="-2"/>
                                      <w:sz w:val="20"/>
                                    </w:rPr>
                                    <w:t>0.498</w:t>
                                  </w:r>
                                  <w:r>
                                    <w:rPr>
                                      <w:spacing w:val="-2"/>
                                      <w:position w:val="9"/>
                                      <w:sz w:val="16"/>
                                    </w:rPr>
                                    <w:t>***</w:t>
                                  </w:r>
                                </w:p>
                              </w:tc>
                              <w:tc>
                                <w:tcPr>
                                  <w:tcW w:w="1007" w:type="dxa"/>
                                </w:tcPr>
                                <w:p>
                                  <w:pPr>
                                    <w:pStyle w:val="TableParagraph"/>
                                    <w:spacing w:before="29"/>
                                    <w:ind w:left="2" w:right="11"/>
                                    <w:jc w:val="center"/>
                                    <w:rPr>
                                      <w:position w:val="9"/>
                                      <w:sz w:val="16"/>
                                    </w:rPr>
                                  </w:pPr>
                                  <w:r>
                                    <w:rPr>
                                      <w:spacing w:val="-2"/>
                                      <w:sz w:val="20"/>
                                    </w:rPr>
                                    <w:t>0.656</w:t>
                                  </w:r>
                                  <w:r>
                                    <w:rPr>
                                      <w:spacing w:val="-2"/>
                                      <w:position w:val="9"/>
                                      <w:sz w:val="16"/>
                                    </w:rPr>
                                    <w:t>***</w:t>
                                  </w:r>
                                </w:p>
                              </w:tc>
                              <w:tc>
                                <w:tcPr>
                                  <w:tcW w:w="1429" w:type="dxa"/>
                                  <w:gridSpan w:val="2"/>
                                </w:tcPr>
                                <w:p>
                                  <w:pPr>
                                    <w:pStyle w:val="TableParagraph"/>
                                    <w:spacing w:before="29"/>
                                    <w:ind w:left="472"/>
                                    <w:rPr>
                                      <w:position w:val="9"/>
                                      <w:sz w:val="16"/>
                                    </w:rPr>
                                  </w:pPr>
                                  <w:r>
                                    <w:rPr>
                                      <w:spacing w:val="-2"/>
                                      <w:sz w:val="20"/>
                                    </w:rPr>
                                    <w:t>0.690</w:t>
                                  </w:r>
                                  <w:r>
                                    <w:rPr>
                                      <w:spacing w:val="-2"/>
                                      <w:position w:val="9"/>
                                      <w:sz w:val="16"/>
                                    </w:rPr>
                                    <w:t>***</w:t>
                                  </w:r>
                                </w:p>
                              </w:tc>
                              <w:tc>
                                <w:tcPr>
                                  <w:tcW w:w="1188" w:type="dxa"/>
                                </w:tcPr>
                                <w:p>
                                  <w:pPr>
                                    <w:pStyle w:val="TableParagraph"/>
                                    <w:spacing w:before="29"/>
                                    <w:ind w:right="12"/>
                                    <w:jc w:val="center"/>
                                    <w:rPr>
                                      <w:position w:val="9"/>
                                      <w:sz w:val="16"/>
                                    </w:rPr>
                                  </w:pPr>
                                  <w:r>
                                    <w:rPr>
                                      <w:spacing w:val="-2"/>
                                      <w:sz w:val="20"/>
                                    </w:rPr>
                                    <w:t>0.621</w:t>
                                  </w:r>
                                  <w:r>
                                    <w:rPr>
                                      <w:spacing w:val="-2"/>
                                      <w:position w:val="9"/>
                                      <w:sz w:val="16"/>
                                    </w:rPr>
                                    <w:t>***</w:t>
                                  </w:r>
                                </w:p>
                              </w:tc>
                              <w:tc>
                                <w:tcPr>
                                  <w:tcW w:w="1188" w:type="dxa"/>
                                </w:tcPr>
                                <w:p>
                                  <w:pPr>
                                    <w:pStyle w:val="TableParagraph"/>
                                    <w:spacing w:before="29"/>
                                    <w:ind w:right="12"/>
                                    <w:jc w:val="center"/>
                                    <w:rPr>
                                      <w:position w:val="9"/>
                                      <w:sz w:val="16"/>
                                    </w:rPr>
                                  </w:pPr>
                                  <w:r>
                                    <w:rPr>
                                      <w:spacing w:val="-2"/>
                                      <w:sz w:val="20"/>
                                    </w:rPr>
                                    <w:t>0.562</w:t>
                                  </w:r>
                                  <w:r>
                                    <w:rPr>
                                      <w:spacing w:val="-2"/>
                                      <w:position w:val="9"/>
                                      <w:sz w:val="16"/>
                                    </w:rPr>
                                    <w:t>***</w:t>
                                  </w:r>
                                </w:p>
                              </w:tc>
                            </w:tr>
                            <w:tr>
                              <w:trPr>
                                <w:trHeight w:val="263" w:hRule="atLeast"/>
                              </w:trPr>
                              <w:tc>
                                <w:tcPr>
                                  <w:tcW w:w="1877" w:type="dxa"/>
                                </w:tcPr>
                                <w:p>
                                  <w:pPr>
                                    <w:pStyle w:val="TableParagraph"/>
                                    <w:rPr>
                                      <w:rFonts w:ascii="Times New Roman"/>
                                      <w:sz w:val="16"/>
                                    </w:rPr>
                                  </w:pPr>
                                </w:p>
                              </w:tc>
                              <w:tc>
                                <w:tcPr>
                                  <w:tcW w:w="1227" w:type="dxa"/>
                                </w:tcPr>
                                <w:p>
                                  <w:pPr>
                                    <w:pStyle w:val="TableParagraph"/>
                                    <w:spacing w:line="239" w:lineRule="exact" w:before="4"/>
                                    <w:ind w:left="9" w:right="5"/>
                                    <w:jc w:val="center"/>
                                    <w:rPr>
                                      <w:sz w:val="20"/>
                                    </w:rPr>
                                  </w:pPr>
                                  <w:r>
                                    <w:rPr>
                                      <w:spacing w:val="-2"/>
                                      <w:w w:val="105"/>
                                      <w:sz w:val="20"/>
                                    </w:rPr>
                                    <w:t>(0.058)</w:t>
                                  </w:r>
                                </w:p>
                              </w:tc>
                              <w:tc>
                                <w:tcPr>
                                  <w:tcW w:w="1197" w:type="dxa"/>
                                </w:tcPr>
                                <w:p>
                                  <w:pPr>
                                    <w:pStyle w:val="TableParagraph"/>
                                    <w:spacing w:line="239" w:lineRule="exact" w:before="4"/>
                                    <w:ind w:left="65" w:right="65"/>
                                    <w:jc w:val="center"/>
                                    <w:rPr>
                                      <w:sz w:val="20"/>
                                    </w:rPr>
                                  </w:pPr>
                                  <w:r>
                                    <w:rPr>
                                      <w:spacing w:val="-2"/>
                                      <w:w w:val="105"/>
                                      <w:sz w:val="20"/>
                                    </w:rPr>
                                    <w:t>(0.065)</w:t>
                                  </w:r>
                                </w:p>
                              </w:tc>
                              <w:tc>
                                <w:tcPr>
                                  <w:tcW w:w="955" w:type="dxa"/>
                                </w:tcPr>
                                <w:p>
                                  <w:pPr>
                                    <w:pStyle w:val="TableParagraph"/>
                                    <w:spacing w:line="239" w:lineRule="exact" w:before="4"/>
                                    <w:ind w:left="3"/>
                                    <w:jc w:val="center"/>
                                    <w:rPr>
                                      <w:sz w:val="20"/>
                                    </w:rPr>
                                  </w:pPr>
                                  <w:r>
                                    <w:rPr>
                                      <w:spacing w:val="-2"/>
                                      <w:w w:val="105"/>
                                      <w:sz w:val="20"/>
                                    </w:rPr>
                                    <w:t>(0.079)</w:t>
                                  </w:r>
                                </w:p>
                              </w:tc>
                              <w:tc>
                                <w:tcPr>
                                  <w:tcW w:w="959" w:type="dxa"/>
                                </w:tcPr>
                                <w:p>
                                  <w:pPr>
                                    <w:pStyle w:val="TableParagraph"/>
                                    <w:spacing w:line="239" w:lineRule="exact" w:before="4"/>
                                    <w:jc w:val="center"/>
                                    <w:rPr>
                                      <w:sz w:val="20"/>
                                    </w:rPr>
                                  </w:pPr>
                                  <w:r>
                                    <w:rPr>
                                      <w:spacing w:val="-2"/>
                                      <w:w w:val="105"/>
                                      <w:sz w:val="20"/>
                                    </w:rPr>
                                    <w:t>(0.049)</w:t>
                                  </w:r>
                                </w:p>
                              </w:tc>
                              <w:tc>
                                <w:tcPr>
                                  <w:tcW w:w="1247" w:type="dxa"/>
                                  <w:gridSpan w:val="2"/>
                                </w:tcPr>
                                <w:p>
                                  <w:pPr>
                                    <w:pStyle w:val="TableParagraph"/>
                                    <w:spacing w:line="239" w:lineRule="exact" w:before="4"/>
                                    <w:ind w:left="435"/>
                                    <w:rPr>
                                      <w:sz w:val="20"/>
                                    </w:rPr>
                                  </w:pPr>
                                  <w:r>
                                    <w:rPr>
                                      <w:spacing w:val="-2"/>
                                      <w:w w:val="105"/>
                                      <w:sz w:val="20"/>
                                    </w:rPr>
                                    <w:t>(0.070)</w:t>
                                  </w:r>
                                </w:p>
                              </w:tc>
                              <w:tc>
                                <w:tcPr>
                                  <w:tcW w:w="1007" w:type="dxa"/>
                                </w:tcPr>
                                <w:p>
                                  <w:pPr>
                                    <w:pStyle w:val="TableParagraph"/>
                                    <w:spacing w:line="239" w:lineRule="exact" w:before="4"/>
                                    <w:ind w:left="10" w:right="11"/>
                                    <w:jc w:val="center"/>
                                    <w:rPr>
                                      <w:sz w:val="20"/>
                                    </w:rPr>
                                  </w:pPr>
                                  <w:r>
                                    <w:rPr>
                                      <w:spacing w:val="-2"/>
                                      <w:w w:val="105"/>
                                      <w:sz w:val="20"/>
                                    </w:rPr>
                                    <w:t>(0.062)</w:t>
                                  </w:r>
                                </w:p>
                              </w:tc>
                              <w:tc>
                                <w:tcPr>
                                  <w:tcW w:w="1007" w:type="dxa"/>
                                </w:tcPr>
                                <w:p>
                                  <w:pPr>
                                    <w:pStyle w:val="TableParagraph"/>
                                    <w:spacing w:line="239" w:lineRule="exact" w:before="4"/>
                                    <w:ind w:left="11" w:right="11"/>
                                    <w:jc w:val="center"/>
                                    <w:rPr>
                                      <w:sz w:val="20"/>
                                    </w:rPr>
                                  </w:pPr>
                                  <w:r>
                                    <w:rPr>
                                      <w:spacing w:val="-2"/>
                                      <w:w w:val="105"/>
                                      <w:sz w:val="20"/>
                                    </w:rPr>
                                    <w:t>(0.041)</w:t>
                                  </w:r>
                                </w:p>
                              </w:tc>
                              <w:tc>
                                <w:tcPr>
                                  <w:tcW w:w="1429" w:type="dxa"/>
                                  <w:gridSpan w:val="2"/>
                                </w:tcPr>
                                <w:p>
                                  <w:pPr>
                                    <w:pStyle w:val="TableParagraph"/>
                                    <w:spacing w:line="239" w:lineRule="exact" w:before="4"/>
                                    <w:ind w:left="527"/>
                                    <w:rPr>
                                      <w:sz w:val="20"/>
                                    </w:rPr>
                                  </w:pPr>
                                  <w:r>
                                    <w:rPr>
                                      <w:spacing w:val="-2"/>
                                      <w:w w:val="105"/>
                                      <w:sz w:val="20"/>
                                    </w:rPr>
                                    <w:t>(0.099)</w:t>
                                  </w:r>
                                </w:p>
                              </w:tc>
                              <w:tc>
                                <w:tcPr>
                                  <w:tcW w:w="1188" w:type="dxa"/>
                                </w:tcPr>
                                <w:p>
                                  <w:pPr>
                                    <w:pStyle w:val="TableParagraph"/>
                                    <w:spacing w:line="239" w:lineRule="exact" w:before="4"/>
                                    <w:ind w:left="12" w:right="12"/>
                                    <w:jc w:val="center"/>
                                    <w:rPr>
                                      <w:sz w:val="20"/>
                                    </w:rPr>
                                  </w:pPr>
                                  <w:r>
                                    <w:rPr>
                                      <w:spacing w:val="-2"/>
                                      <w:w w:val="105"/>
                                      <w:sz w:val="20"/>
                                    </w:rPr>
                                    <w:t>(0.063)</w:t>
                                  </w:r>
                                </w:p>
                              </w:tc>
                              <w:tc>
                                <w:tcPr>
                                  <w:tcW w:w="1188" w:type="dxa"/>
                                </w:tcPr>
                                <w:p>
                                  <w:pPr>
                                    <w:pStyle w:val="TableParagraph"/>
                                    <w:spacing w:line="239" w:lineRule="exact" w:before="4"/>
                                    <w:ind w:left="12" w:right="12"/>
                                    <w:jc w:val="center"/>
                                    <w:rPr>
                                      <w:sz w:val="20"/>
                                    </w:rPr>
                                  </w:pPr>
                                  <w:r>
                                    <w:rPr>
                                      <w:spacing w:val="-2"/>
                                      <w:w w:val="105"/>
                                      <w:sz w:val="20"/>
                                    </w:rPr>
                                    <w:t>(0.070)</w:t>
                                  </w:r>
                                </w:p>
                              </w:tc>
                            </w:tr>
                            <w:tr>
                              <w:trPr>
                                <w:trHeight w:val="318" w:hRule="atLeast"/>
                              </w:trPr>
                              <w:tc>
                                <w:tcPr>
                                  <w:tcW w:w="1877" w:type="dxa"/>
                                </w:tcPr>
                                <w:p>
                                  <w:pPr>
                                    <w:pStyle w:val="TableParagraph"/>
                                    <w:spacing w:line="73" w:lineRule="exact"/>
                                    <w:ind w:right="226"/>
                                    <w:jc w:val="right"/>
                                    <w:rPr>
                                      <w:rFonts w:ascii="Georgia"/>
                                      <w:sz w:val="10"/>
                                    </w:rPr>
                                  </w:pPr>
                                  <w:r>
                                    <w:rPr>
                                      <w:rFonts w:ascii="Georgia"/>
                                      <w:spacing w:val="-10"/>
                                      <w:w w:val="140"/>
                                      <w:sz w:val="10"/>
                                    </w:rPr>
                                    <w:t>h</w:t>
                                  </w:r>
                                </w:p>
                                <w:p>
                                  <w:pPr>
                                    <w:pStyle w:val="TableParagraph"/>
                                    <w:spacing w:line="204" w:lineRule="exact"/>
                                    <w:rPr>
                                      <w:rFonts w:ascii="Georgia"/>
                                      <w:i/>
                                      <w:sz w:val="20"/>
                                    </w:rPr>
                                  </w:pPr>
                                  <w:r>
                                    <w:rPr>
                                      <w:w w:val="110"/>
                                      <w:sz w:val="20"/>
                                    </w:rPr>
                                    <w:t>Initial</w:t>
                                  </w:r>
                                  <w:r>
                                    <w:rPr>
                                      <w:spacing w:val="25"/>
                                      <w:w w:val="110"/>
                                      <w:sz w:val="20"/>
                                    </w:rPr>
                                    <w:t> </w:t>
                                  </w:r>
                                  <w:r>
                                    <w:rPr>
                                      <w:w w:val="110"/>
                                      <w:sz w:val="20"/>
                                    </w:rPr>
                                    <w:t>Return</w:t>
                                  </w:r>
                                  <w:r>
                                    <w:rPr>
                                      <w:spacing w:val="23"/>
                                      <w:w w:val="110"/>
                                      <w:sz w:val="20"/>
                                    </w:rPr>
                                    <w:t> </w:t>
                                  </w:r>
                                  <w:r>
                                    <w:rPr>
                                      <w:i/>
                                      <w:spacing w:val="-5"/>
                                      <w:w w:val="110"/>
                                      <w:sz w:val="20"/>
                                    </w:rPr>
                                    <w:t>b</w:t>
                                  </w:r>
                                  <w:r>
                                    <w:rPr>
                                      <w:rFonts w:ascii="Georgia"/>
                                      <w:i/>
                                      <w:spacing w:val="-5"/>
                                      <w:w w:val="110"/>
                                      <w:sz w:val="20"/>
                                      <w:vertAlign w:val="superscript"/>
                                    </w:rPr>
                                    <w:t>IV</w:t>
                                  </w:r>
                                </w:p>
                              </w:tc>
                              <w:tc>
                                <w:tcPr>
                                  <w:tcW w:w="1227" w:type="dxa"/>
                                </w:tcPr>
                                <w:p>
                                  <w:pPr>
                                    <w:pStyle w:val="TableParagraph"/>
                                    <w:spacing w:line="278" w:lineRule="exact"/>
                                    <w:ind w:left="4" w:right="9"/>
                                    <w:jc w:val="center"/>
                                    <w:rPr>
                                      <w:position w:val="9"/>
                                      <w:sz w:val="16"/>
                                    </w:rPr>
                                  </w:pPr>
                                  <w:r>
                                    <w:rPr>
                                      <w:spacing w:val="-2"/>
                                      <w:sz w:val="20"/>
                                    </w:rPr>
                                    <w:t>0.192</w:t>
                                  </w:r>
                                  <w:r>
                                    <w:rPr>
                                      <w:spacing w:val="-2"/>
                                      <w:position w:val="9"/>
                                      <w:sz w:val="16"/>
                                    </w:rPr>
                                    <w:t>***</w:t>
                                  </w:r>
                                </w:p>
                              </w:tc>
                              <w:tc>
                                <w:tcPr>
                                  <w:tcW w:w="1197" w:type="dxa"/>
                                </w:tcPr>
                                <w:p>
                                  <w:pPr>
                                    <w:pStyle w:val="TableParagraph"/>
                                    <w:spacing w:line="278" w:lineRule="exact"/>
                                    <w:ind w:left="65" w:right="70"/>
                                    <w:jc w:val="center"/>
                                    <w:rPr>
                                      <w:position w:val="9"/>
                                      <w:sz w:val="16"/>
                                    </w:rPr>
                                  </w:pPr>
                                  <w:r>
                                    <w:rPr>
                                      <w:spacing w:val="-2"/>
                                      <w:sz w:val="20"/>
                                    </w:rPr>
                                    <w:t>0.193</w:t>
                                  </w:r>
                                  <w:r>
                                    <w:rPr>
                                      <w:spacing w:val="-2"/>
                                      <w:position w:val="9"/>
                                      <w:sz w:val="16"/>
                                    </w:rPr>
                                    <w:t>***</w:t>
                                  </w:r>
                                </w:p>
                              </w:tc>
                              <w:tc>
                                <w:tcPr>
                                  <w:tcW w:w="955" w:type="dxa"/>
                                </w:tcPr>
                                <w:p>
                                  <w:pPr>
                                    <w:pStyle w:val="TableParagraph"/>
                                    <w:spacing w:line="278" w:lineRule="exact"/>
                                    <w:ind w:left="3" w:right="9"/>
                                    <w:jc w:val="center"/>
                                    <w:rPr>
                                      <w:position w:val="9"/>
                                      <w:sz w:val="16"/>
                                    </w:rPr>
                                  </w:pPr>
                                  <w:r>
                                    <w:rPr>
                                      <w:spacing w:val="-2"/>
                                      <w:sz w:val="20"/>
                                    </w:rPr>
                                    <w:t>0.159</w:t>
                                  </w:r>
                                  <w:r>
                                    <w:rPr>
                                      <w:spacing w:val="-2"/>
                                      <w:position w:val="9"/>
                                      <w:sz w:val="16"/>
                                    </w:rPr>
                                    <w:t>***</w:t>
                                  </w:r>
                                </w:p>
                              </w:tc>
                              <w:tc>
                                <w:tcPr>
                                  <w:tcW w:w="959" w:type="dxa"/>
                                </w:tcPr>
                                <w:p>
                                  <w:pPr>
                                    <w:pStyle w:val="TableParagraph"/>
                                    <w:spacing w:line="278" w:lineRule="exact"/>
                                    <w:ind w:left="5" w:right="10"/>
                                    <w:jc w:val="center"/>
                                    <w:rPr>
                                      <w:position w:val="9"/>
                                      <w:sz w:val="16"/>
                                    </w:rPr>
                                  </w:pPr>
                                  <w:r>
                                    <w:rPr>
                                      <w:spacing w:val="-2"/>
                                      <w:sz w:val="20"/>
                                    </w:rPr>
                                    <w:t>0.161</w:t>
                                  </w:r>
                                  <w:r>
                                    <w:rPr>
                                      <w:spacing w:val="-2"/>
                                      <w:position w:val="9"/>
                                      <w:sz w:val="16"/>
                                    </w:rPr>
                                    <w:t>***</w:t>
                                  </w:r>
                                </w:p>
                              </w:tc>
                              <w:tc>
                                <w:tcPr>
                                  <w:tcW w:w="1247" w:type="dxa"/>
                                  <w:gridSpan w:val="2"/>
                                </w:tcPr>
                                <w:p>
                                  <w:pPr>
                                    <w:pStyle w:val="TableParagraph"/>
                                    <w:spacing w:line="278" w:lineRule="exact"/>
                                    <w:ind w:left="380"/>
                                    <w:rPr>
                                      <w:position w:val="9"/>
                                      <w:sz w:val="16"/>
                                    </w:rPr>
                                  </w:pPr>
                                  <w:r>
                                    <w:rPr>
                                      <w:spacing w:val="-2"/>
                                      <w:sz w:val="20"/>
                                    </w:rPr>
                                    <w:t>0.209</w:t>
                                  </w:r>
                                  <w:r>
                                    <w:rPr>
                                      <w:spacing w:val="-2"/>
                                      <w:position w:val="9"/>
                                      <w:sz w:val="16"/>
                                    </w:rPr>
                                    <w:t>***</w:t>
                                  </w:r>
                                </w:p>
                              </w:tc>
                              <w:tc>
                                <w:tcPr>
                                  <w:tcW w:w="1007" w:type="dxa"/>
                                </w:tcPr>
                                <w:p>
                                  <w:pPr>
                                    <w:pStyle w:val="TableParagraph"/>
                                    <w:spacing w:line="278" w:lineRule="exact"/>
                                    <w:ind w:right="11"/>
                                    <w:jc w:val="center"/>
                                    <w:rPr>
                                      <w:position w:val="9"/>
                                      <w:sz w:val="16"/>
                                    </w:rPr>
                                  </w:pPr>
                                  <w:r>
                                    <w:rPr>
                                      <w:spacing w:val="-2"/>
                                      <w:sz w:val="20"/>
                                    </w:rPr>
                                    <w:t>0.231</w:t>
                                  </w:r>
                                  <w:r>
                                    <w:rPr>
                                      <w:spacing w:val="-2"/>
                                      <w:position w:val="9"/>
                                      <w:sz w:val="16"/>
                                    </w:rPr>
                                    <w:t>***</w:t>
                                  </w:r>
                                </w:p>
                              </w:tc>
                              <w:tc>
                                <w:tcPr>
                                  <w:tcW w:w="1007" w:type="dxa"/>
                                </w:tcPr>
                                <w:p>
                                  <w:pPr>
                                    <w:pStyle w:val="TableParagraph"/>
                                    <w:spacing w:line="278" w:lineRule="exact"/>
                                    <w:ind w:left="2" w:right="11"/>
                                    <w:jc w:val="center"/>
                                    <w:rPr>
                                      <w:position w:val="9"/>
                                      <w:sz w:val="16"/>
                                    </w:rPr>
                                  </w:pPr>
                                  <w:r>
                                    <w:rPr>
                                      <w:spacing w:val="-2"/>
                                      <w:sz w:val="20"/>
                                    </w:rPr>
                                    <w:t>0.189</w:t>
                                  </w:r>
                                  <w:r>
                                    <w:rPr>
                                      <w:spacing w:val="-2"/>
                                      <w:position w:val="9"/>
                                      <w:sz w:val="16"/>
                                    </w:rPr>
                                    <w:t>***</w:t>
                                  </w:r>
                                </w:p>
                              </w:tc>
                              <w:tc>
                                <w:tcPr>
                                  <w:tcW w:w="1429" w:type="dxa"/>
                                  <w:gridSpan w:val="2"/>
                                </w:tcPr>
                                <w:p>
                                  <w:pPr>
                                    <w:pStyle w:val="TableParagraph"/>
                                    <w:spacing w:line="278" w:lineRule="exact"/>
                                    <w:ind w:left="472"/>
                                    <w:rPr>
                                      <w:position w:val="9"/>
                                      <w:sz w:val="16"/>
                                    </w:rPr>
                                  </w:pPr>
                                  <w:r>
                                    <w:rPr>
                                      <w:spacing w:val="-2"/>
                                      <w:sz w:val="20"/>
                                    </w:rPr>
                                    <w:t>0.174</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0.214</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0.185</w:t>
                                  </w:r>
                                  <w:r>
                                    <w:rPr>
                                      <w:spacing w:val="-2"/>
                                      <w:position w:val="9"/>
                                      <w:sz w:val="16"/>
                                    </w:rPr>
                                    <w:t>***</w:t>
                                  </w:r>
                                </w:p>
                              </w:tc>
                            </w:tr>
                            <w:tr>
                              <w:trPr>
                                <w:trHeight w:val="262" w:hRule="atLeast"/>
                              </w:trPr>
                              <w:tc>
                                <w:tcPr>
                                  <w:tcW w:w="1877" w:type="dxa"/>
                                </w:tcPr>
                                <w:p>
                                  <w:pPr>
                                    <w:pStyle w:val="TableParagraph"/>
                                    <w:rPr>
                                      <w:rFonts w:ascii="Times New Roman"/>
                                      <w:sz w:val="16"/>
                                    </w:rPr>
                                  </w:pPr>
                                </w:p>
                              </w:tc>
                              <w:tc>
                                <w:tcPr>
                                  <w:tcW w:w="1227" w:type="dxa"/>
                                </w:tcPr>
                                <w:p>
                                  <w:pPr>
                                    <w:pStyle w:val="TableParagraph"/>
                                    <w:spacing w:line="239" w:lineRule="exact" w:before="3"/>
                                    <w:ind w:left="9" w:right="5"/>
                                    <w:jc w:val="center"/>
                                    <w:rPr>
                                      <w:sz w:val="20"/>
                                    </w:rPr>
                                  </w:pPr>
                                  <w:r>
                                    <w:rPr>
                                      <w:spacing w:val="-2"/>
                                      <w:w w:val="105"/>
                                      <w:sz w:val="20"/>
                                    </w:rPr>
                                    <w:t>(0.010)</w:t>
                                  </w:r>
                                </w:p>
                              </w:tc>
                              <w:tc>
                                <w:tcPr>
                                  <w:tcW w:w="1197" w:type="dxa"/>
                                </w:tcPr>
                                <w:p>
                                  <w:pPr>
                                    <w:pStyle w:val="TableParagraph"/>
                                    <w:spacing w:line="239" w:lineRule="exact" w:before="3"/>
                                    <w:ind w:left="65" w:right="65"/>
                                    <w:jc w:val="center"/>
                                    <w:rPr>
                                      <w:sz w:val="20"/>
                                    </w:rPr>
                                  </w:pPr>
                                  <w:r>
                                    <w:rPr>
                                      <w:spacing w:val="-2"/>
                                      <w:w w:val="105"/>
                                      <w:sz w:val="20"/>
                                    </w:rPr>
                                    <w:t>(0.008)</w:t>
                                  </w:r>
                                </w:p>
                              </w:tc>
                              <w:tc>
                                <w:tcPr>
                                  <w:tcW w:w="955" w:type="dxa"/>
                                </w:tcPr>
                                <w:p>
                                  <w:pPr>
                                    <w:pStyle w:val="TableParagraph"/>
                                    <w:spacing w:line="239" w:lineRule="exact" w:before="3"/>
                                    <w:ind w:left="3"/>
                                    <w:jc w:val="center"/>
                                    <w:rPr>
                                      <w:sz w:val="20"/>
                                    </w:rPr>
                                  </w:pPr>
                                  <w:r>
                                    <w:rPr>
                                      <w:spacing w:val="-2"/>
                                      <w:w w:val="105"/>
                                      <w:sz w:val="20"/>
                                    </w:rPr>
                                    <w:t>(0.010)</w:t>
                                  </w:r>
                                </w:p>
                              </w:tc>
                              <w:tc>
                                <w:tcPr>
                                  <w:tcW w:w="959" w:type="dxa"/>
                                </w:tcPr>
                                <w:p>
                                  <w:pPr>
                                    <w:pStyle w:val="TableParagraph"/>
                                    <w:spacing w:line="239" w:lineRule="exact" w:before="3"/>
                                    <w:jc w:val="center"/>
                                    <w:rPr>
                                      <w:sz w:val="20"/>
                                    </w:rPr>
                                  </w:pPr>
                                  <w:r>
                                    <w:rPr>
                                      <w:spacing w:val="-2"/>
                                      <w:w w:val="105"/>
                                      <w:sz w:val="20"/>
                                    </w:rPr>
                                    <w:t>(0.007)</w:t>
                                  </w:r>
                                </w:p>
                              </w:tc>
                              <w:tc>
                                <w:tcPr>
                                  <w:tcW w:w="1247" w:type="dxa"/>
                                  <w:gridSpan w:val="2"/>
                                </w:tcPr>
                                <w:p>
                                  <w:pPr>
                                    <w:pStyle w:val="TableParagraph"/>
                                    <w:spacing w:line="239" w:lineRule="exact" w:before="3"/>
                                    <w:ind w:left="435"/>
                                    <w:rPr>
                                      <w:sz w:val="20"/>
                                    </w:rPr>
                                  </w:pPr>
                                  <w:r>
                                    <w:rPr>
                                      <w:spacing w:val="-2"/>
                                      <w:w w:val="105"/>
                                      <w:sz w:val="20"/>
                                    </w:rPr>
                                    <w:t>(0.015)</w:t>
                                  </w:r>
                                </w:p>
                              </w:tc>
                              <w:tc>
                                <w:tcPr>
                                  <w:tcW w:w="1007" w:type="dxa"/>
                                </w:tcPr>
                                <w:p>
                                  <w:pPr>
                                    <w:pStyle w:val="TableParagraph"/>
                                    <w:spacing w:line="239" w:lineRule="exact" w:before="3"/>
                                    <w:ind w:left="10" w:right="11"/>
                                    <w:jc w:val="center"/>
                                    <w:rPr>
                                      <w:sz w:val="20"/>
                                    </w:rPr>
                                  </w:pPr>
                                  <w:r>
                                    <w:rPr>
                                      <w:spacing w:val="-2"/>
                                      <w:w w:val="105"/>
                                      <w:sz w:val="20"/>
                                    </w:rPr>
                                    <w:t>(0.011)</w:t>
                                  </w:r>
                                </w:p>
                              </w:tc>
                              <w:tc>
                                <w:tcPr>
                                  <w:tcW w:w="1007" w:type="dxa"/>
                                </w:tcPr>
                                <w:p>
                                  <w:pPr>
                                    <w:pStyle w:val="TableParagraph"/>
                                    <w:spacing w:line="239" w:lineRule="exact" w:before="3"/>
                                    <w:ind w:left="11" w:right="11"/>
                                    <w:jc w:val="center"/>
                                    <w:rPr>
                                      <w:sz w:val="20"/>
                                    </w:rPr>
                                  </w:pPr>
                                  <w:r>
                                    <w:rPr>
                                      <w:spacing w:val="-2"/>
                                      <w:w w:val="105"/>
                                      <w:sz w:val="20"/>
                                    </w:rPr>
                                    <w:t>(0.007)</w:t>
                                  </w:r>
                                </w:p>
                              </w:tc>
                              <w:tc>
                                <w:tcPr>
                                  <w:tcW w:w="1429" w:type="dxa"/>
                                  <w:gridSpan w:val="2"/>
                                </w:tcPr>
                                <w:p>
                                  <w:pPr>
                                    <w:pStyle w:val="TableParagraph"/>
                                    <w:spacing w:line="239" w:lineRule="exact" w:before="3"/>
                                    <w:ind w:left="527"/>
                                    <w:rPr>
                                      <w:sz w:val="20"/>
                                    </w:rPr>
                                  </w:pPr>
                                  <w:r>
                                    <w:rPr>
                                      <w:spacing w:val="-2"/>
                                      <w:w w:val="105"/>
                                      <w:sz w:val="20"/>
                                    </w:rPr>
                                    <w:t>(0.015)</w:t>
                                  </w:r>
                                </w:p>
                              </w:tc>
                              <w:tc>
                                <w:tcPr>
                                  <w:tcW w:w="1188" w:type="dxa"/>
                                </w:tcPr>
                                <w:p>
                                  <w:pPr>
                                    <w:pStyle w:val="TableParagraph"/>
                                    <w:spacing w:line="239" w:lineRule="exact" w:before="3"/>
                                    <w:ind w:left="12" w:right="12"/>
                                    <w:jc w:val="center"/>
                                    <w:rPr>
                                      <w:sz w:val="20"/>
                                    </w:rPr>
                                  </w:pPr>
                                  <w:r>
                                    <w:rPr>
                                      <w:spacing w:val="-2"/>
                                      <w:w w:val="105"/>
                                      <w:sz w:val="20"/>
                                    </w:rPr>
                                    <w:t>(0.012)</w:t>
                                  </w:r>
                                </w:p>
                              </w:tc>
                              <w:tc>
                                <w:tcPr>
                                  <w:tcW w:w="1188" w:type="dxa"/>
                                </w:tcPr>
                                <w:p>
                                  <w:pPr>
                                    <w:pStyle w:val="TableParagraph"/>
                                    <w:spacing w:line="239" w:lineRule="exact" w:before="3"/>
                                    <w:ind w:left="12" w:right="12"/>
                                    <w:jc w:val="center"/>
                                    <w:rPr>
                                      <w:sz w:val="20"/>
                                    </w:rPr>
                                  </w:pPr>
                                  <w:r>
                                    <w:rPr>
                                      <w:spacing w:val="-2"/>
                                      <w:w w:val="105"/>
                                      <w:sz w:val="20"/>
                                    </w:rPr>
                                    <w:t>(0.010)</w:t>
                                  </w:r>
                                </w:p>
                              </w:tc>
                            </w:tr>
                            <w:tr>
                              <w:trPr>
                                <w:trHeight w:val="319" w:hRule="atLeast"/>
                              </w:trPr>
                              <w:tc>
                                <w:tcPr>
                                  <w:tcW w:w="1877" w:type="dxa"/>
                                </w:tcPr>
                                <w:p>
                                  <w:pPr>
                                    <w:pStyle w:val="TableParagraph"/>
                                    <w:spacing w:line="73" w:lineRule="exact"/>
                                    <w:ind w:right="274"/>
                                    <w:jc w:val="right"/>
                                    <w:rPr>
                                      <w:rFonts w:ascii="Georgia"/>
                                      <w:sz w:val="10"/>
                                    </w:rPr>
                                  </w:pPr>
                                  <w:r>
                                    <w:rPr>
                                      <w:rFonts w:ascii="Georgia"/>
                                      <w:spacing w:val="-10"/>
                                      <w:w w:val="140"/>
                                      <w:sz w:val="10"/>
                                    </w:rPr>
                                    <w:t>h</w:t>
                                  </w:r>
                                </w:p>
                                <w:p>
                                  <w:pPr>
                                    <w:pStyle w:val="TableParagraph"/>
                                    <w:spacing w:line="204" w:lineRule="exact"/>
                                    <w:rPr>
                                      <w:rFonts w:ascii="Georgia"/>
                                      <w:i/>
                                      <w:sz w:val="20"/>
                                    </w:rPr>
                                  </w:pPr>
                                  <w:r>
                                    <w:rPr>
                                      <w:w w:val="110"/>
                                      <w:sz w:val="20"/>
                                    </w:rPr>
                                    <w:t>Limit</w:t>
                                  </w:r>
                                  <w:r>
                                    <w:rPr>
                                      <w:spacing w:val="31"/>
                                      <w:w w:val="110"/>
                                      <w:sz w:val="20"/>
                                    </w:rPr>
                                    <w:t> </w:t>
                                  </w:r>
                                  <w:r>
                                    <w:rPr>
                                      <w:w w:val="110"/>
                                      <w:sz w:val="20"/>
                                    </w:rPr>
                                    <w:t>Return</w:t>
                                  </w:r>
                                  <w:r>
                                    <w:rPr>
                                      <w:spacing w:val="31"/>
                                      <w:w w:val="110"/>
                                      <w:sz w:val="20"/>
                                    </w:rPr>
                                    <w:t> </w:t>
                                  </w:r>
                                  <w:r>
                                    <w:rPr>
                                      <w:i/>
                                      <w:spacing w:val="-5"/>
                                      <w:w w:val="110"/>
                                      <w:sz w:val="20"/>
                                    </w:rPr>
                                    <w:t>b</w:t>
                                  </w:r>
                                  <w:r>
                                    <w:rPr>
                                      <w:rFonts w:ascii="Georgia"/>
                                      <w:i/>
                                      <w:spacing w:val="-5"/>
                                      <w:w w:val="110"/>
                                      <w:sz w:val="20"/>
                                      <w:vertAlign w:val="superscript"/>
                                    </w:rPr>
                                    <w:t>IV</w:t>
                                  </w:r>
                                </w:p>
                              </w:tc>
                              <w:tc>
                                <w:tcPr>
                                  <w:tcW w:w="1227" w:type="dxa"/>
                                </w:tcPr>
                                <w:p>
                                  <w:pPr>
                                    <w:pStyle w:val="TableParagraph"/>
                                    <w:spacing w:line="278" w:lineRule="exact"/>
                                    <w:ind w:left="4" w:right="9"/>
                                    <w:jc w:val="center"/>
                                    <w:rPr>
                                      <w:position w:val="9"/>
                                      <w:sz w:val="16"/>
                                    </w:rPr>
                                  </w:pPr>
                                  <w:r>
                                    <w:rPr>
                                      <w:spacing w:val="-2"/>
                                      <w:sz w:val="20"/>
                                    </w:rPr>
                                    <w:t>0.050</w:t>
                                  </w:r>
                                  <w:r>
                                    <w:rPr>
                                      <w:spacing w:val="-2"/>
                                      <w:position w:val="9"/>
                                      <w:sz w:val="16"/>
                                    </w:rPr>
                                    <w:t>***</w:t>
                                  </w:r>
                                </w:p>
                              </w:tc>
                              <w:tc>
                                <w:tcPr>
                                  <w:tcW w:w="1197" w:type="dxa"/>
                                </w:tcPr>
                                <w:p>
                                  <w:pPr>
                                    <w:pStyle w:val="TableParagraph"/>
                                    <w:spacing w:line="278" w:lineRule="exact"/>
                                    <w:ind w:left="65" w:right="70"/>
                                    <w:jc w:val="center"/>
                                    <w:rPr>
                                      <w:position w:val="9"/>
                                      <w:sz w:val="16"/>
                                    </w:rPr>
                                  </w:pPr>
                                  <w:r>
                                    <w:rPr>
                                      <w:spacing w:val="-2"/>
                                      <w:sz w:val="20"/>
                                    </w:rPr>
                                    <w:t>0.056</w:t>
                                  </w:r>
                                  <w:r>
                                    <w:rPr>
                                      <w:spacing w:val="-2"/>
                                      <w:position w:val="9"/>
                                      <w:sz w:val="16"/>
                                    </w:rPr>
                                    <w:t>***</w:t>
                                  </w:r>
                                </w:p>
                              </w:tc>
                              <w:tc>
                                <w:tcPr>
                                  <w:tcW w:w="955" w:type="dxa"/>
                                </w:tcPr>
                                <w:p>
                                  <w:pPr>
                                    <w:pStyle w:val="TableParagraph"/>
                                    <w:spacing w:line="278" w:lineRule="exact"/>
                                    <w:ind w:left="3" w:right="9"/>
                                    <w:jc w:val="center"/>
                                    <w:rPr>
                                      <w:position w:val="9"/>
                                      <w:sz w:val="16"/>
                                    </w:rPr>
                                  </w:pPr>
                                  <w:r>
                                    <w:rPr>
                                      <w:spacing w:val="-2"/>
                                      <w:sz w:val="20"/>
                                    </w:rPr>
                                    <w:t>0.041</w:t>
                                  </w:r>
                                  <w:r>
                                    <w:rPr>
                                      <w:spacing w:val="-2"/>
                                      <w:position w:val="9"/>
                                      <w:sz w:val="16"/>
                                    </w:rPr>
                                    <w:t>***</w:t>
                                  </w:r>
                                </w:p>
                              </w:tc>
                              <w:tc>
                                <w:tcPr>
                                  <w:tcW w:w="959" w:type="dxa"/>
                                </w:tcPr>
                                <w:p>
                                  <w:pPr>
                                    <w:pStyle w:val="TableParagraph"/>
                                    <w:spacing w:line="278" w:lineRule="exact"/>
                                    <w:ind w:left="5" w:right="10"/>
                                    <w:jc w:val="center"/>
                                    <w:rPr>
                                      <w:position w:val="9"/>
                                      <w:sz w:val="16"/>
                                    </w:rPr>
                                  </w:pPr>
                                  <w:r>
                                    <w:rPr>
                                      <w:spacing w:val="-2"/>
                                      <w:sz w:val="20"/>
                                    </w:rPr>
                                    <w:t>0.042</w:t>
                                  </w:r>
                                  <w:r>
                                    <w:rPr>
                                      <w:spacing w:val="-2"/>
                                      <w:position w:val="9"/>
                                      <w:sz w:val="16"/>
                                    </w:rPr>
                                    <w:t>***</w:t>
                                  </w:r>
                                </w:p>
                              </w:tc>
                              <w:tc>
                                <w:tcPr>
                                  <w:tcW w:w="1247" w:type="dxa"/>
                                  <w:gridSpan w:val="2"/>
                                </w:tcPr>
                                <w:p>
                                  <w:pPr>
                                    <w:pStyle w:val="TableParagraph"/>
                                    <w:spacing w:line="278" w:lineRule="exact"/>
                                    <w:ind w:left="380"/>
                                    <w:rPr>
                                      <w:position w:val="9"/>
                                      <w:sz w:val="16"/>
                                    </w:rPr>
                                  </w:pPr>
                                  <w:r>
                                    <w:rPr>
                                      <w:spacing w:val="-2"/>
                                      <w:sz w:val="20"/>
                                    </w:rPr>
                                    <w:t>0.054</w:t>
                                  </w:r>
                                  <w:r>
                                    <w:rPr>
                                      <w:spacing w:val="-2"/>
                                      <w:position w:val="9"/>
                                      <w:sz w:val="16"/>
                                    </w:rPr>
                                    <w:t>***</w:t>
                                  </w:r>
                                </w:p>
                              </w:tc>
                              <w:tc>
                                <w:tcPr>
                                  <w:tcW w:w="1007" w:type="dxa"/>
                                </w:tcPr>
                                <w:p>
                                  <w:pPr>
                                    <w:pStyle w:val="TableParagraph"/>
                                    <w:spacing w:line="278" w:lineRule="exact"/>
                                    <w:ind w:right="11"/>
                                    <w:jc w:val="center"/>
                                    <w:rPr>
                                      <w:position w:val="9"/>
                                      <w:sz w:val="16"/>
                                    </w:rPr>
                                  </w:pPr>
                                  <w:r>
                                    <w:rPr>
                                      <w:spacing w:val="-2"/>
                                      <w:sz w:val="20"/>
                                    </w:rPr>
                                    <w:t>0.049</w:t>
                                  </w:r>
                                  <w:r>
                                    <w:rPr>
                                      <w:spacing w:val="-2"/>
                                      <w:position w:val="9"/>
                                      <w:sz w:val="16"/>
                                    </w:rPr>
                                    <w:t>***</w:t>
                                  </w:r>
                                </w:p>
                              </w:tc>
                              <w:tc>
                                <w:tcPr>
                                  <w:tcW w:w="1007" w:type="dxa"/>
                                </w:tcPr>
                                <w:p>
                                  <w:pPr>
                                    <w:pStyle w:val="TableParagraph"/>
                                    <w:spacing w:line="278" w:lineRule="exact"/>
                                    <w:ind w:left="2" w:right="11"/>
                                    <w:jc w:val="center"/>
                                    <w:rPr>
                                      <w:position w:val="9"/>
                                      <w:sz w:val="16"/>
                                    </w:rPr>
                                  </w:pPr>
                                  <w:r>
                                    <w:rPr>
                                      <w:spacing w:val="-2"/>
                                      <w:sz w:val="20"/>
                                    </w:rPr>
                                    <w:t>0.050</w:t>
                                  </w:r>
                                  <w:r>
                                    <w:rPr>
                                      <w:spacing w:val="-2"/>
                                      <w:position w:val="9"/>
                                      <w:sz w:val="16"/>
                                    </w:rPr>
                                    <w:t>***</w:t>
                                  </w:r>
                                </w:p>
                              </w:tc>
                              <w:tc>
                                <w:tcPr>
                                  <w:tcW w:w="1429" w:type="dxa"/>
                                  <w:gridSpan w:val="2"/>
                                </w:tcPr>
                                <w:p>
                                  <w:pPr>
                                    <w:pStyle w:val="TableParagraph"/>
                                    <w:spacing w:line="278" w:lineRule="exact"/>
                                    <w:ind w:left="472"/>
                                    <w:rPr>
                                      <w:position w:val="9"/>
                                      <w:sz w:val="16"/>
                                    </w:rPr>
                                  </w:pPr>
                                  <w:r>
                                    <w:rPr>
                                      <w:spacing w:val="-2"/>
                                      <w:sz w:val="20"/>
                                    </w:rPr>
                                    <w:t>0.042</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0.046</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0.059</w:t>
                                  </w:r>
                                  <w:r>
                                    <w:rPr>
                                      <w:spacing w:val="-2"/>
                                      <w:position w:val="9"/>
                                      <w:sz w:val="16"/>
                                    </w:rPr>
                                    <w:t>***</w:t>
                                  </w:r>
                                </w:p>
                              </w:tc>
                            </w:tr>
                            <w:tr>
                              <w:trPr>
                                <w:trHeight w:val="320" w:hRule="atLeast"/>
                              </w:trPr>
                              <w:tc>
                                <w:tcPr>
                                  <w:tcW w:w="1877" w:type="dxa"/>
                                  <w:tcBorders>
                                    <w:bottom w:val="single" w:sz="6" w:space="0" w:color="000000"/>
                                  </w:tcBorders>
                                </w:tcPr>
                                <w:p>
                                  <w:pPr>
                                    <w:pStyle w:val="TableParagraph"/>
                                    <w:rPr>
                                      <w:rFonts w:ascii="Times New Roman"/>
                                      <w:sz w:val="16"/>
                                    </w:rPr>
                                  </w:pPr>
                                </w:p>
                              </w:tc>
                              <w:tc>
                                <w:tcPr>
                                  <w:tcW w:w="1227" w:type="dxa"/>
                                  <w:tcBorders>
                                    <w:bottom w:val="single" w:sz="6" w:space="0" w:color="000000"/>
                                  </w:tcBorders>
                                </w:tcPr>
                                <w:p>
                                  <w:pPr>
                                    <w:pStyle w:val="TableParagraph"/>
                                    <w:spacing w:before="4"/>
                                    <w:ind w:left="9" w:right="5"/>
                                    <w:jc w:val="center"/>
                                    <w:rPr>
                                      <w:sz w:val="20"/>
                                    </w:rPr>
                                  </w:pPr>
                                  <w:r>
                                    <w:rPr>
                                      <w:spacing w:val="-2"/>
                                      <w:w w:val="105"/>
                                      <w:sz w:val="20"/>
                                    </w:rPr>
                                    <w:t>(0.003)</w:t>
                                  </w:r>
                                </w:p>
                              </w:tc>
                              <w:tc>
                                <w:tcPr>
                                  <w:tcW w:w="1197" w:type="dxa"/>
                                  <w:tcBorders>
                                    <w:bottom w:val="single" w:sz="6" w:space="0" w:color="000000"/>
                                  </w:tcBorders>
                                </w:tcPr>
                                <w:p>
                                  <w:pPr>
                                    <w:pStyle w:val="TableParagraph"/>
                                    <w:spacing w:before="4"/>
                                    <w:ind w:left="65" w:right="65"/>
                                    <w:jc w:val="center"/>
                                    <w:rPr>
                                      <w:sz w:val="20"/>
                                    </w:rPr>
                                  </w:pPr>
                                  <w:r>
                                    <w:rPr>
                                      <w:spacing w:val="-2"/>
                                      <w:w w:val="105"/>
                                      <w:sz w:val="20"/>
                                    </w:rPr>
                                    <w:t>(0.005)</w:t>
                                  </w:r>
                                </w:p>
                              </w:tc>
                              <w:tc>
                                <w:tcPr>
                                  <w:tcW w:w="955" w:type="dxa"/>
                                  <w:tcBorders>
                                    <w:bottom w:val="single" w:sz="6" w:space="0" w:color="000000"/>
                                  </w:tcBorders>
                                </w:tcPr>
                                <w:p>
                                  <w:pPr>
                                    <w:pStyle w:val="TableParagraph"/>
                                    <w:spacing w:before="4"/>
                                    <w:ind w:left="3"/>
                                    <w:jc w:val="center"/>
                                    <w:rPr>
                                      <w:sz w:val="20"/>
                                    </w:rPr>
                                  </w:pPr>
                                  <w:r>
                                    <w:rPr>
                                      <w:spacing w:val="-2"/>
                                      <w:w w:val="105"/>
                                      <w:sz w:val="20"/>
                                    </w:rPr>
                                    <w:t>(0.002)</w:t>
                                  </w:r>
                                </w:p>
                              </w:tc>
                              <w:tc>
                                <w:tcPr>
                                  <w:tcW w:w="959" w:type="dxa"/>
                                  <w:tcBorders>
                                    <w:bottom w:val="single" w:sz="6" w:space="0" w:color="000000"/>
                                  </w:tcBorders>
                                </w:tcPr>
                                <w:p>
                                  <w:pPr>
                                    <w:pStyle w:val="TableParagraph"/>
                                    <w:spacing w:before="4"/>
                                    <w:jc w:val="center"/>
                                    <w:rPr>
                                      <w:sz w:val="20"/>
                                    </w:rPr>
                                  </w:pPr>
                                  <w:r>
                                    <w:rPr>
                                      <w:spacing w:val="-2"/>
                                      <w:w w:val="105"/>
                                      <w:sz w:val="20"/>
                                    </w:rPr>
                                    <w:t>(0.002)</w:t>
                                  </w:r>
                                </w:p>
                              </w:tc>
                              <w:tc>
                                <w:tcPr>
                                  <w:tcW w:w="1247" w:type="dxa"/>
                                  <w:gridSpan w:val="2"/>
                                  <w:tcBorders>
                                    <w:bottom w:val="single" w:sz="6" w:space="0" w:color="000000"/>
                                  </w:tcBorders>
                                </w:tcPr>
                                <w:p>
                                  <w:pPr>
                                    <w:pStyle w:val="TableParagraph"/>
                                    <w:spacing w:before="4"/>
                                    <w:ind w:left="435"/>
                                    <w:rPr>
                                      <w:sz w:val="20"/>
                                    </w:rPr>
                                  </w:pPr>
                                  <w:r>
                                    <w:rPr>
                                      <w:spacing w:val="-2"/>
                                      <w:w w:val="105"/>
                                      <w:sz w:val="20"/>
                                    </w:rPr>
                                    <w:t>(0.004)</w:t>
                                  </w:r>
                                </w:p>
                              </w:tc>
                              <w:tc>
                                <w:tcPr>
                                  <w:tcW w:w="1007" w:type="dxa"/>
                                  <w:tcBorders>
                                    <w:bottom w:val="single" w:sz="6" w:space="0" w:color="000000"/>
                                  </w:tcBorders>
                                </w:tcPr>
                                <w:p>
                                  <w:pPr>
                                    <w:pStyle w:val="TableParagraph"/>
                                    <w:spacing w:before="4"/>
                                    <w:ind w:left="10" w:right="11"/>
                                    <w:jc w:val="center"/>
                                    <w:rPr>
                                      <w:sz w:val="20"/>
                                    </w:rPr>
                                  </w:pPr>
                                  <w:r>
                                    <w:rPr>
                                      <w:spacing w:val="-2"/>
                                      <w:w w:val="105"/>
                                      <w:sz w:val="20"/>
                                    </w:rPr>
                                    <w:t>(0.004)</w:t>
                                  </w:r>
                                </w:p>
                              </w:tc>
                              <w:tc>
                                <w:tcPr>
                                  <w:tcW w:w="1007" w:type="dxa"/>
                                  <w:tcBorders>
                                    <w:bottom w:val="single" w:sz="6" w:space="0" w:color="000000"/>
                                  </w:tcBorders>
                                </w:tcPr>
                                <w:p>
                                  <w:pPr>
                                    <w:pStyle w:val="TableParagraph"/>
                                    <w:spacing w:before="4"/>
                                    <w:ind w:left="11" w:right="11"/>
                                    <w:jc w:val="center"/>
                                    <w:rPr>
                                      <w:sz w:val="20"/>
                                    </w:rPr>
                                  </w:pPr>
                                  <w:r>
                                    <w:rPr>
                                      <w:spacing w:val="-2"/>
                                      <w:w w:val="105"/>
                                      <w:sz w:val="20"/>
                                    </w:rPr>
                                    <w:t>(0.002)</w:t>
                                  </w:r>
                                </w:p>
                              </w:tc>
                              <w:tc>
                                <w:tcPr>
                                  <w:tcW w:w="1429" w:type="dxa"/>
                                  <w:gridSpan w:val="2"/>
                                  <w:tcBorders>
                                    <w:bottom w:val="single" w:sz="6" w:space="0" w:color="000000"/>
                                  </w:tcBorders>
                                </w:tcPr>
                                <w:p>
                                  <w:pPr>
                                    <w:pStyle w:val="TableParagraph"/>
                                    <w:spacing w:before="4"/>
                                    <w:ind w:left="527"/>
                                    <w:rPr>
                                      <w:sz w:val="20"/>
                                    </w:rPr>
                                  </w:pPr>
                                  <w:r>
                                    <w:rPr>
                                      <w:spacing w:val="-2"/>
                                      <w:w w:val="105"/>
                                      <w:sz w:val="20"/>
                                    </w:rPr>
                                    <w:t>(0.004)</w:t>
                                  </w:r>
                                </w:p>
                              </w:tc>
                              <w:tc>
                                <w:tcPr>
                                  <w:tcW w:w="1188" w:type="dxa"/>
                                  <w:tcBorders>
                                    <w:bottom w:val="single" w:sz="6" w:space="0" w:color="000000"/>
                                  </w:tcBorders>
                                </w:tcPr>
                                <w:p>
                                  <w:pPr>
                                    <w:pStyle w:val="TableParagraph"/>
                                    <w:spacing w:before="4"/>
                                    <w:ind w:left="12" w:right="12"/>
                                    <w:jc w:val="center"/>
                                    <w:rPr>
                                      <w:sz w:val="20"/>
                                    </w:rPr>
                                  </w:pPr>
                                  <w:r>
                                    <w:rPr>
                                      <w:spacing w:val="-2"/>
                                      <w:w w:val="105"/>
                                      <w:sz w:val="20"/>
                                    </w:rPr>
                                    <w:t>(0.003)</w:t>
                                  </w:r>
                                </w:p>
                              </w:tc>
                              <w:tc>
                                <w:tcPr>
                                  <w:tcW w:w="1188" w:type="dxa"/>
                                  <w:tcBorders>
                                    <w:bottom w:val="single" w:sz="6" w:space="0" w:color="000000"/>
                                  </w:tcBorders>
                                </w:tcPr>
                                <w:p>
                                  <w:pPr>
                                    <w:pStyle w:val="TableParagraph"/>
                                    <w:spacing w:before="4"/>
                                    <w:ind w:left="12" w:right="12"/>
                                    <w:jc w:val="center"/>
                                    <w:rPr>
                                      <w:sz w:val="20"/>
                                    </w:rPr>
                                  </w:pPr>
                                  <w:r>
                                    <w:rPr>
                                      <w:spacing w:val="-2"/>
                                      <w:w w:val="105"/>
                                      <w:sz w:val="20"/>
                                    </w:rPr>
                                    <w:t>(0.003)</w:t>
                                  </w:r>
                                </w:p>
                              </w:tc>
                            </w:tr>
                            <w:tr>
                              <w:trPr>
                                <w:trHeight w:val="393" w:hRule="atLeast"/>
                              </w:trPr>
                              <w:tc>
                                <w:tcPr>
                                  <w:tcW w:w="1877" w:type="dxa"/>
                                  <w:tcBorders>
                                    <w:top w:val="single" w:sz="6" w:space="0" w:color="000000"/>
                                    <w:bottom w:val="single" w:sz="4" w:space="0" w:color="000000"/>
                                  </w:tcBorders>
                                </w:tcPr>
                                <w:p>
                                  <w:pPr>
                                    <w:pStyle w:val="TableParagraph"/>
                                    <w:spacing w:before="76"/>
                                    <w:rPr>
                                      <w:sz w:val="20"/>
                                    </w:rPr>
                                  </w:pPr>
                                  <w:r>
                                    <w:rPr>
                                      <w:spacing w:val="-2"/>
                                      <w:w w:val="110"/>
                                      <w:sz w:val="20"/>
                                    </w:rPr>
                                    <w:t>Controls:</w:t>
                                  </w:r>
                                </w:p>
                              </w:tc>
                              <w:tc>
                                <w:tcPr>
                                  <w:tcW w:w="1227" w:type="dxa"/>
                                  <w:tcBorders>
                                    <w:top w:val="single" w:sz="6" w:space="0" w:color="000000"/>
                                  </w:tcBorders>
                                </w:tcPr>
                                <w:p>
                                  <w:pPr>
                                    <w:pStyle w:val="TableParagraph"/>
                                    <w:rPr>
                                      <w:rFonts w:ascii="Times New Roman"/>
                                      <w:sz w:val="16"/>
                                    </w:rPr>
                                  </w:pPr>
                                </w:p>
                              </w:tc>
                              <w:tc>
                                <w:tcPr>
                                  <w:tcW w:w="1197" w:type="dxa"/>
                                  <w:tcBorders>
                                    <w:top w:val="single" w:sz="6" w:space="0" w:color="000000"/>
                                  </w:tcBorders>
                                </w:tcPr>
                                <w:p>
                                  <w:pPr>
                                    <w:pStyle w:val="TableParagraph"/>
                                    <w:rPr>
                                      <w:rFonts w:ascii="Times New Roman"/>
                                      <w:sz w:val="16"/>
                                    </w:rPr>
                                  </w:pPr>
                                </w:p>
                              </w:tc>
                              <w:tc>
                                <w:tcPr>
                                  <w:tcW w:w="955" w:type="dxa"/>
                                  <w:tcBorders>
                                    <w:top w:val="single" w:sz="6" w:space="0" w:color="000000"/>
                                  </w:tcBorders>
                                </w:tcPr>
                                <w:p>
                                  <w:pPr>
                                    <w:pStyle w:val="TableParagraph"/>
                                    <w:rPr>
                                      <w:rFonts w:ascii="Times New Roman"/>
                                      <w:sz w:val="16"/>
                                    </w:rPr>
                                  </w:pPr>
                                </w:p>
                              </w:tc>
                              <w:tc>
                                <w:tcPr>
                                  <w:tcW w:w="959" w:type="dxa"/>
                                  <w:tcBorders>
                                    <w:top w:val="single" w:sz="6" w:space="0" w:color="000000"/>
                                  </w:tcBorders>
                                </w:tcPr>
                                <w:p>
                                  <w:pPr>
                                    <w:pStyle w:val="TableParagraph"/>
                                    <w:rPr>
                                      <w:rFonts w:ascii="Times New Roman"/>
                                      <w:sz w:val="16"/>
                                    </w:rPr>
                                  </w:pPr>
                                </w:p>
                              </w:tc>
                              <w:tc>
                                <w:tcPr>
                                  <w:tcW w:w="1247" w:type="dxa"/>
                                  <w:gridSpan w:val="2"/>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429" w:type="dxa"/>
                                  <w:gridSpan w:val="2"/>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r>
                            <w:tr>
                              <w:trPr>
                                <w:trHeight w:val="301" w:hRule="atLeast"/>
                              </w:trPr>
                              <w:tc>
                                <w:tcPr>
                                  <w:tcW w:w="1877" w:type="dxa"/>
                                  <w:tcBorders>
                                    <w:top w:val="single" w:sz="4" w:space="0" w:color="000000"/>
                                  </w:tcBorders>
                                </w:tcPr>
                                <w:p>
                                  <w:pPr>
                                    <w:pStyle w:val="TableParagraph"/>
                                    <w:spacing w:line="205" w:lineRule="exact" w:before="76"/>
                                    <w:rPr>
                                      <w:sz w:val="20"/>
                                    </w:rPr>
                                  </w:pPr>
                                  <w:r>
                                    <w:rPr>
                                      <w:w w:val="110"/>
                                      <w:sz w:val="20"/>
                                    </w:rPr>
                                    <w:t>Municipality</w:t>
                                  </w:r>
                                  <w:r>
                                    <w:rPr>
                                      <w:spacing w:val="-5"/>
                                      <w:w w:val="120"/>
                                      <w:sz w:val="20"/>
                                    </w:rPr>
                                    <w:t> FEs</w:t>
                                  </w:r>
                                </w:p>
                              </w:tc>
                              <w:tc>
                                <w:tcPr>
                                  <w:tcW w:w="1227" w:type="dxa"/>
                                </w:tcPr>
                                <w:p>
                                  <w:pPr>
                                    <w:pStyle w:val="TableParagraph"/>
                                    <w:spacing w:line="266" w:lineRule="exact" w:before="15"/>
                                    <w:ind w:left="5" w:right="5"/>
                                    <w:jc w:val="center"/>
                                    <w:rPr>
                                      <w:rFonts w:ascii="Palatino Linotype"/>
                                      <w:sz w:val="24"/>
                                    </w:rPr>
                                  </w:pPr>
                                  <w:r>
                                    <w:rPr>
                                      <w:rFonts w:ascii="Palatino Linotype"/>
                                      <w:spacing w:val="-10"/>
                                      <w:w w:val="115"/>
                                      <w:sz w:val="24"/>
                                    </w:rPr>
                                    <w:t>C</w:t>
                                  </w:r>
                                </w:p>
                              </w:tc>
                              <w:tc>
                                <w:tcPr>
                                  <w:tcW w:w="1197" w:type="dxa"/>
                                </w:tcPr>
                                <w:p>
                                  <w:pPr>
                                    <w:pStyle w:val="TableParagraph"/>
                                    <w:spacing w:line="266" w:lineRule="exact" w:before="15"/>
                                    <w:ind w:left="65" w:right="65"/>
                                    <w:jc w:val="center"/>
                                    <w:rPr>
                                      <w:rFonts w:ascii="Palatino Linotype"/>
                                      <w:sz w:val="24"/>
                                    </w:rPr>
                                  </w:pPr>
                                  <w:r>
                                    <w:rPr>
                                      <w:rFonts w:ascii="Palatino Linotype"/>
                                      <w:spacing w:val="-10"/>
                                      <w:w w:val="115"/>
                                      <w:sz w:val="24"/>
                                    </w:rPr>
                                    <w:t>C</w:t>
                                  </w:r>
                                </w:p>
                              </w:tc>
                              <w:tc>
                                <w:tcPr>
                                  <w:tcW w:w="955" w:type="dxa"/>
                                </w:tcPr>
                                <w:p>
                                  <w:pPr>
                                    <w:pStyle w:val="TableParagraph"/>
                                    <w:spacing w:line="266" w:lineRule="exact" w:before="15"/>
                                    <w:jc w:val="center"/>
                                    <w:rPr>
                                      <w:rFonts w:ascii="Palatino Linotype"/>
                                      <w:sz w:val="24"/>
                                    </w:rPr>
                                  </w:pPr>
                                  <w:r>
                                    <w:rPr>
                                      <w:rFonts w:ascii="Palatino Linotype"/>
                                      <w:spacing w:val="-10"/>
                                      <w:w w:val="115"/>
                                      <w:sz w:val="24"/>
                                    </w:rPr>
                                    <w:t>C</w:t>
                                  </w:r>
                                </w:p>
                              </w:tc>
                              <w:tc>
                                <w:tcPr>
                                  <w:tcW w:w="959" w:type="dxa"/>
                                </w:tcPr>
                                <w:p>
                                  <w:pPr>
                                    <w:pStyle w:val="TableParagraph"/>
                                    <w:spacing w:line="266" w:lineRule="exact" w:before="15"/>
                                    <w:jc w:val="center"/>
                                    <w:rPr>
                                      <w:rFonts w:ascii="Palatino Linotype"/>
                                      <w:sz w:val="24"/>
                                    </w:rPr>
                                  </w:pPr>
                                  <w:r>
                                    <w:rPr>
                                      <w:rFonts w:ascii="Palatino Linotype"/>
                                      <w:spacing w:val="-10"/>
                                      <w:w w:val="115"/>
                                      <w:sz w:val="24"/>
                                    </w:rPr>
                                    <w:t>C</w:t>
                                  </w:r>
                                </w:p>
                              </w:tc>
                              <w:tc>
                                <w:tcPr>
                                  <w:tcW w:w="1247" w:type="dxa"/>
                                  <w:gridSpan w:val="2"/>
                                </w:tcPr>
                                <w:p>
                                  <w:pPr>
                                    <w:pStyle w:val="TableParagraph"/>
                                    <w:spacing w:line="266" w:lineRule="exact" w:before="15"/>
                                    <w:ind w:left="642"/>
                                    <w:rPr>
                                      <w:rFonts w:ascii="Palatino Linotype"/>
                                      <w:sz w:val="24"/>
                                    </w:rPr>
                                  </w:pPr>
                                  <w:r>
                                    <w:rPr>
                                      <w:rFonts w:ascii="Palatino Linotype"/>
                                      <w:spacing w:val="-10"/>
                                      <w:w w:val="115"/>
                                      <w:sz w:val="24"/>
                                    </w:rPr>
                                    <w:t>C</w:t>
                                  </w:r>
                                </w:p>
                              </w:tc>
                              <w:tc>
                                <w:tcPr>
                                  <w:tcW w:w="1007" w:type="dxa"/>
                                </w:tcPr>
                                <w:p>
                                  <w:pPr>
                                    <w:pStyle w:val="TableParagraph"/>
                                    <w:spacing w:line="266" w:lineRule="exact" w:before="15"/>
                                    <w:ind w:left="7" w:right="11"/>
                                    <w:jc w:val="center"/>
                                    <w:rPr>
                                      <w:rFonts w:ascii="Palatino Linotype"/>
                                      <w:sz w:val="24"/>
                                    </w:rPr>
                                  </w:pPr>
                                  <w:r>
                                    <w:rPr>
                                      <w:rFonts w:ascii="Palatino Linotype"/>
                                      <w:spacing w:val="-10"/>
                                      <w:w w:val="115"/>
                                      <w:sz w:val="24"/>
                                    </w:rPr>
                                    <w:t>C</w:t>
                                  </w:r>
                                </w:p>
                              </w:tc>
                              <w:tc>
                                <w:tcPr>
                                  <w:tcW w:w="1007" w:type="dxa"/>
                                </w:tcPr>
                                <w:p>
                                  <w:pPr>
                                    <w:pStyle w:val="TableParagraph"/>
                                    <w:spacing w:line="266" w:lineRule="exact" w:before="15"/>
                                    <w:ind w:left="9" w:right="11"/>
                                    <w:jc w:val="center"/>
                                    <w:rPr>
                                      <w:rFonts w:ascii="Palatino Linotype"/>
                                      <w:sz w:val="24"/>
                                    </w:rPr>
                                  </w:pPr>
                                  <w:r>
                                    <w:rPr>
                                      <w:rFonts w:ascii="Palatino Linotype"/>
                                      <w:spacing w:val="-10"/>
                                      <w:w w:val="115"/>
                                      <w:sz w:val="24"/>
                                    </w:rPr>
                                    <w:t>C</w:t>
                                  </w:r>
                                </w:p>
                              </w:tc>
                              <w:tc>
                                <w:tcPr>
                                  <w:tcW w:w="1429" w:type="dxa"/>
                                  <w:gridSpan w:val="2"/>
                                </w:tcPr>
                                <w:p>
                                  <w:pPr>
                                    <w:pStyle w:val="TableParagraph"/>
                                    <w:spacing w:line="266" w:lineRule="exact" w:before="15"/>
                                    <w:ind w:left="233"/>
                                    <w:jc w:val="center"/>
                                    <w:rPr>
                                      <w:rFonts w:ascii="Palatino Linotype"/>
                                      <w:sz w:val="24"/>
                                    </w:rPr>
                                  </w:pPr>
                                  <w:r>
                                    <w:rPr>
                                      <w:rFonts w:ascii="Palatino Linotype"/>
                                      <w:spacing w:val="-10"/>
                                      <w:w w:val="115"/>
                                      <w:sz w:val="24"/>
                                    </w:rPr>
                                    <w:t>C</w:t>
                                  </w:r>
                                </w:p>
                              </w:tc>
                              <w:tc>
                                <w:tcPr>
                                  <w:tcW w:w="1188" w:type="dxa"/>
                                </w:tcPr>
                                <w:p>
                                  <w:pPr>
                                    <w:pStyle w:val="TableParagraph"/>
                                    <w:spacing w:line="266" w:lineRule="exact" w:before="15"/>
                                    <w:ind w:left="7" w:right="12"/>
                                    <w:jc w:val="center"/>
                                    <w:rPr>
                                      <w:rFonts w:ascii="Palatino Linotype"/>
                                      <w:sz w:val="24"/>
                                    </w:rPr>
                                  </w:pPr>
                                  <w:r>
                                    <w:rPr>
                                      <w:rFonts w:ascii="Palatino Linotype"/>
                                      <w:spacing w:val="-10"/>
                                      <w:w w:val="115"/>
                                      <w:sz w:val="24"/>
                                    </w:rPr>
                                    <w:t>C</w:t>
                                  </w:r>
                                </w:p>
                              </w:tc>
                              <w:tc>
                                <w:tcPr>
                                  <w:tcW w:w="1188" w:type="dxa"/>
                                </w:tcPr>
                                <w:p>
                                  <w:pPr>
                                    <w:pStyle w:val="TableParagraph"/>
                                    <w:spacing w:line="266" w:lineRule="exact" w:before="15"/>
                                    <w:ind w:left="7" w:right="12"/>
                                    <w:jc w:val="center"/>
                                    <w:rPr>
                                      <w:rFonts w:ascii="Palatino Linotype"/>
                                      <w:sz w:val="24"/>
                                    </w:rPr>
                                  </w:pPr>
                                  <w:r>
                                    <w:rPr>
                                      <w:rFonts w:ascii="Palatino Linotype"/>
                                      <w:spacing w:val="-10"/>
                                      <w:w w:val="115"/>
                                      <w:sz w:val="24"/>
                                    </w:rPr>
                                    <w:t>C</w:t>
                                  </w:r>
                                </w:p>
                              </w:tc>
                            </w:tr>
                            <w:tr>
                              <w:trPr>
                                <w:trHeight w:val="382" w:hRule="atLeast"/>
                              </w:trPr>
                              <w:tc>
                                <w:tcPr>
                                  <w:tcW w:w="1877" w:type="dxa"/>
                                  <w:tcBorders>
                                    <w:bottom w:val="single" w:sz="8" w:space="0" w:color="000000"/>
                                  </w:tcBorders>
                                </w:tcPr>
                                <w:p>
                                  <w:pPr>
                                    <w:pStyle w:val="TableParagraph"/>
                                    <w:spacing w:before="65"/>
                                    <w:rPr>
                                      <w:sz w:val="20"/>
                                    </w:rPr>
                                  </w:pPr>
                                  <w:r>
                                    <w:rPr>
                                      <w:w w:val="110"/>
                                      <w:sz w:val="20"/>
                                    </w:rPr>
                                    <w:t>Cohort</w:t>
                                  </w:r>
                                  <w:r>
                                    <w:rPr>
                                      <w:spacing w:val="4"/>
                                      <w:w w:val="115"/>
                                      <w:sz w:val="20"/>
                                    </w:rPr>
                                    <w:t> </w:t>
                                  </w:r>
                                  <w:r>
                                    <w:rPr>
                                      <w:spacing w:val="-5"/>
                                      <w:w w:val="115"/>
                                      <w:sz w:val="20"/>
                                    </w:rPr>
                                    <w:t>FEs</w:t>
                                  </w:r>
                                </w:p>
                              </w:tc>
                              <w:tc>
                                <w:tcPr>
                                  <w:tcW w:w="1227" w:type="dxa"/>
                                  <w:tcBorders>
                                    <w:bottom w:val="single" w:sz="8" w:space="0" w:color="000000"/>
                                  </w:tcBorders>
                                </w:tcPr>
                                <w:p>
                                  <w:pPr>
                                    <w:pStyle w:val="TableParagraph"/>
                                    <w:spacing w:before="4"/>
                                    <w:ind w:left="5" w:right="5"/>
                                    <w:jc w:val="center"/>
                                    <w:rPr>
                                      <w:rFonts w:ascii="Palatino Linotype"/>
                                      <w:sz w:val="24"/>
                                    </w:rPr>
                                  </w:pPr>
                                  <w:r>
                                    <w:rPr>
                                      <w:rFonts w:ascii="Palatino Linotype"/>
                                      <w:spacing w:val="-10"/>
                                      <w:w w:val="115"/>
                                      <w:sz w:val="24"/>
                                    </w:rPr>
                                    <w:t>C</w:t>
                                  </w:r>
                                </w:p>
                              </w:tc>
                              <w:tc>
                                <w:tcPr>
                                  <w:tcW w:w="1197" w:type="dxa"/>
                                  <w:tcBorders>
                                    <w:bottom w:val="single" w:sz="8" w:space="0" w:color="000000"/>
                                  </w:tcBorders>
                                </w:tcPr>
                                <w:p>
                                  <w:pPr>
                                    <w:pStyle w:val="TableParagraph"/>
                                    <w:spacing w:before="4"/>
                                    <w:ind w:left="65" w:right="65"/>
                                    <w:jc w:val="center"/>
                                    <w:rPr>
                                      <w:rFonts w:ascii="Palatino Linotype"/>
                                      <w:sz w:val="24"/>
                                    </w:rPr>
                                  </w:pPr>
                                  <w:r>
                                    <w:rPr>
                                      <w:rFonts w:ascii="Palatino Linotype"/>
                                      <w:spacing w:val="-10"/>
                                      <w:w w:val="115"/>
                                      <w:sz w:val="24"/>
                                    </w:rPr>
                                    <w:t>C</w:t>
                                  </w:r>
                                </w:p>
                              </w:tc>
                              <w:tc>
                                <w:tcPr>
                                  <w:tcW w:w="955" w:type="dxa"/>
                                  <w:tcBorders>
                                    <w:bottom w:val="single" w:sz="8" w:space="0" w:color="000000"/>
                                  </w:tcBorders>
                                </w:tcPr>
                                <w:p>
                                  <w:pPr>
                                    <w:pStyle w:val="TableParagraph"/>
                                    <w:spacing w:before="4"/>
                                    <w:jc w:val="center"/>
                                    <w:rPr>
                                      <w:rFonts w:ascii="Palatino Linotype"/>
                                      <w:sz w:val="24"/>
                                    </w:rPr>
                                  </w:pPr>
                                  <w:r>
                                    <w:rPr>
                                      <w:rFonts w:ascii="Palatino Linotype"/>
                                      <w:spacing w:val="-10"/>
                                      <w:w w:val="115"/>
                                      <w:sz w:val="24"/>
                                    </w:rPr>
                                    <w:t>C</w:t>
                                  </w:r>
                                </w:p>
                              </w:tc>
                              <w:tc>
                                <w:tcPr>
                                  <w:tcW w:w="959" w:type="dxa"/>
                                  <w:tcBorders>
                                    <w:bottom w:val="single" w:sz="8" w:space="0" w:color="000000"/>
                                  </w:tcBorders>
                                </w:tcPr>
                                <w:p>
                                  <w:pPr>
                                    <w:pStyle w:val="TableParagraph"/>
                                    <w:spacing w:before="4"/>
                                    <w:jc w:val="center"/>
                                    <w:rPr>
                                      <w:rFonts w:ascii="Palatino Linotype"/>
                                      <w:sz w:val="24"/>
                                    </w:rPr>
                                  </w:pPr>
                                  <w:r>
                                    <w:rPr>
                                      <w:rFonts w:ascii="Palatino Linotype"/>
                                      <w:spacing w:val="-10"/>
                                      <w:w w:val="115"/>
                                      <w:sz w:val="24"/>
                                    </w:rPr>
                                    <w:t>C</w:t>
                                  </w:r>
                                </w:p>
                              </w:tc>
                              <w:tc>
                                <w:tcPr>
                                  <w:tcW w:w="1247" w:type="dxa"/>
                                  <w:gridSpan w:val="2"/>
                                  <w:tcBorders>
                                    <w:bottom w:val="single" w:sz="8" w:space="0" w:color="000000"/>
                                  </w:tcBorders>
                                </w:tcPr>
                                <w:p>
                                  <w:pPr>
                                    <w:pStyle w:val="TableParagraph"/>
                                    <w:spacing w:before="4"/>
                                    <w:ind w:left="642"/>
                                    <w:rPr>
                                      <w:rFonts w:ascii="Palatino Linotype"/>
                                      <w:sz w:val="24"/>
                                    </w:rPr>
                                  </w:pPr>
                                  <w:r>
                                    <w:rPr>
                                      <w:rFonts w:ascii="Palatino Linotype"/>
                                      <w:spacing w:val="-10"/>
                                      <w:w w:val="115"/>
                                      <w:sz w:val="24"/>
                                    </w:rPr>
                                    <w:t>C</w:t>
                                  </w:r>
                                </w:p>
                              </w:tc>
                              <w:tc>
                                <w:tcPr>
                                  <w:tcW w:w="1007" w:type="dxa"/>
                                  <w:tcBorders>
                                    <w:bottom w:val="single" w:sz="8" w:space="0" w:color="000000"/>
                                  </w:tcBorders>
                                </w:tcPr>
                                <w:p>
                                  <w:pPr>
                                    <w:pStyle w:val="TableParagraph"/>
                                    <w:spacing w:before="4"/>
                                    <w:ind w:left="7" w:right="11"/>
                                    <w:jc w:val="center"/>
                                    <w:rPr>
                                      <w:rFonts w:ascii="Palatino Linotype"/>
                                      <w:sz w:val="24"/>
                                    </w:rPr>
                                  </w:pPr>
                                  <w:r>
                                    <w:rPr>
                                      <w:rFonts w:ascii="Palatino Linotype"/>
                                      <w:spacing w:val="-10"/>
                                      <w:w w:val="115"/>
                                      <w:sz w:val="24"/>
                                    </w:rPr>
                                    <w:t>C</w:t>
                                  </w:r>
                                </w:p>
                              </w:tc>
                              <w:tc>
                                <w:tcPr>
                                  <w:tcW w:w="1007" w:type="dxa"/>
                                  <w:tcBorders>
                                    <w:bottom w:val="single" w:sz="8" w:space="0" w:color="000000"/>
                                  </w:tcBorders>
                                </w:tcPr>
                                <w:p>
                                  <w:pPr>
                                    <w:pStyle w:val="TableParagraph"/>
                                    <w:spacing w:before="4"/>
                                    <w:ind w:left="9" w:right="11"/>
                                    <w:jc w:val="center"/>
                                    <w:rPr>
                                      <w:rFonts w:ascii="Palatino Linotype"/>
                                      <w:sz w:val="24"/>
                                    </w:rPr>
                                  </w:pPr>
                                  <w:r>
                                    <w:rPr>
                                      <w:rFonts w:ascii="Palatino Linotype"/>
                                      <w:spacing w:val="-10"/>
                                      <w:w w:val="115"/>
                                      <w:sz w:val="24"/>
                                    </w:rPr>
                                    <w:t>C</w:t>
                                  </w:r>
                                </w:p>
                              </w:tc>
                              <w:tc>
                                <w:tcPr>
                                  <w:tcW w:w="1429" w:type="dxa"/>
                                  <w:gridSpan w:val="2"/>
                                  <w:tcBorders>
                                    <w:bottom w:val="single" w:sz="8" w:space="0" w:color="000000"/>
                                  </w:tcBorders>
                                </w:tcPr>
                                <w:p>
                                  <w:pPr>
                                    <w:pStyle w:val="TableParagraph"/>
                                    <w:spacing w:before="4"/>
                                    <w:ind w:left="233"/>
                                    <w:jc w:val="center"/>
                                    <w:rPr>
                                      <w:rFonts w:ascii="Palatino Linotype"/>
                                      <w:sz w:val="24"/>
                                    </w:rPr>
                                  </w:pPr>
                                  <w:r>
                                    <w:rPr>
                                      <w:rFonts w:ascii="Palatino Linotype"/>
                                      <w:spacing w:val="-10"/>
                                      <w:w w:val="115"/>
                                      <w:sz w:val="24"/>
                                    </w:rPr>
                                    <w:t>C</w:t>
                                  </w:r>
                                </w:p>
                              </w:tc>
                              <w:tc>
                                <w:tcPr>
                                  <w:tcW w:w="1188" w:type="dxa"/>
                                  <w:tcBorders>
                                    <w:bottom w:val="single" w:sz="8" w:space="0" w:color="000000"/>
                                  </w:tcBorders>
                                </w:tcPr>
                                <w:p>
                                  <w:pPr>
                                    <w:pStyle w:val="TableParagraph"/>
                                    <w:spacing w:before="4"/>
                                    <w:ind w:left="7" w:right="12"/>
                                    <w:jc w:val="center"/>
                                    <w:rPr>
                                      <w:rFonts w:ascii="Palatino Linotype"/>
                                      <w:sz w:val="24"/>
                                    </w:rPr>
                                  </w:pPr>
                                  <w:r>
                                    <w:rPr>
                                      <w:rFonts w:ascii="Palatino Linotype"/>
                                      <w:spacing w:val="-10"/>
                                      <w:w w:val="115"/>
                                      <w:sz w:val="24"/>
                                    </w:rPr>
                                    <w:t>C</w:t>
                                  </w:r>
                                </w:p>
                              </w:tc>
                              <w:tc>
                                <w:tcPr>
                                  <w:tcW w:w="1188" w:type="dxa"/>
                                  <w:tcBorders>
                                    <w:bottom w:val="single" w:sz="8" w:space="0" w:color="000000"/>
                                  </w:tcBorders>
                                </w:tcPr>
                                <w:p>
                                  <w:pPr>
                                    <w:pStyle w:val="TableParagraph"/>
                                    <w:spacing w:before="4"/>
                                    <w:ind w:left="7" w:right="12"/>
                                    <w:jc w:val="center"/>
                                    <w:rPr>
                                      <w:rFonts w:ascii="Palatino Linotype"/>
                                      <w:sz w:val="24"/>
                                    </w:rPr>
                                  </w:pPr>
                                  <w:r>
                                    <w:rPr>
                                      <w:rFonts w:ascii="Palatino Linotype"/>
                                      <w:spacing w:val="-10"/>
                                      <w:w w:val="115"/>
                                      <w:sz w:val="24"/>
                                    </w:rPr>
                                    <w:t>C</w:t>
                                  </w:r>
                                </w:p>
                              </w:tc>
                            </w:tr>
                          </w:tbl>
                          <w:p>
                            <w:pPr>
                              <w:pStyle w:val="BodyText"/>
                            </w:pPr>
                          </w:p>
                        </w:txbxContent>
                      </wps:txbx>
                      <wps:bodyPr wrap="square" lIns="0" tIns="0" rIns="0" bIns="0" rtlCol="0">
                        <a:noAutofit/>
                      </wps:bodyPr>
                    </wps:wsp>
                  </a:graphicData>
                </a:graphic>
              </wp:anchor>
            </w:drawing>
          </mc:Choice>
          <mc:Fallback>
            <w:pict>
              <v:shape style="position:absolute;margin-left:68.987999pt;margin-top:-122.598907pt;width:670pt;height:232.85pt;mso-position-horizontal-relative:page;mso-position-vertical-relative:paragraph;z-index:15810560" type="#_x0000_t202" id="docshape20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7"/>
                        <w:gridCol w:w="1227"/>
                        <w:gridCol w:w="1197"/>
                        <w:gridCol w:w="955"/>
                        <w:gridCol w:w="959"/>
                        <w:gridCol w:w="237"/>
                        <w:gridCol w:w="1010"/>
                        <w:gridCol w:w="1007"/>
                        <w:gridCol w:w="1007"/>
                        <w:gridCol w:w="238"/>
                        <w:gridCol w:w="1191"/>
                        <w:gridCol w:w="1188"/>
                        <w:gridCol w:w="1188"/>
                      </w:tblGrid>
                      <w:tr>
                        <w:trPr>
                          <w:trHeight w:val="932" w:hRule="atLeast"/>
                        </w:trPr>
                        <w:tc>
                          <w:tcPr>
                            <w:tcW w:w="1877" w:type="dxa"/>
                            <w:vMerge w:val="restart"/>
                            <w:tcBorders>
                              <w:bottom w:val="single" w:sz="6" w:space="0" w:color="000000"/>
                            </w:tcBorders>
                          </w:tcPr>
                          <w:p>
                            <w:pPr>
                              <w:pStyle w:val="TableParagraph"/>
                              <w:rPr>
                                <w:rFonts w:ascii="Times New Roman"/>
                                <w:sz w:val="16"/>
                              </w:rPr>
                            </w:pPr>
                          </w:p>
                        </w:tc>
                        <w:tc>
                          <w:tcPr>
                            <w:tcW w:w="1227" w:type="dxa"/>
                          </w:tcPr>
                          <w:p>
                            <w:pPr>
                              <w:pStyle w:val="TableParagraph"/>
                              <w:rPr>
                                <w:rFonts w:ascii="Times New Roman"/>
                                <w:sz w:val="16"/>
                              </w:rPr>
                            </w:pPr>
                          </w:p>
                        </w:tc>
                        <w:tc>
                          <w:tcPr>
                            <w:tcW w:w="1197" w:type="dxa"/>
                            <w:tcBorders>
                              <w:top w:val="single" w:sz="4" w:space="0" w:color="000000"/>
                            </w:tcBorders>
                          </w:tcPr>
                          <w:p>
                            <w:pPr>
                              <w:pStyle w:val="TableParagraph"/>
                              <w:spacing w:line="283" w:lineRule="auto" w:before="76"/>
                              <w:ind w:left="119" w:right="118" w:hanging="2"/>
                              <w:jc w:val="center"/>
                              <w:rPr>
                                <w:sz w:val="20"/>
                              </w:rPr>
                            </w:pPr>
                            <w:r>
                              <w:rPr>
                                <w:w w:val="105"/>
                                <w:sz w:val="20"/>
                              </w:rPr>
                              <w:t>Years of </w:t>
                            </w:r>
                            <w:r>
                              <w:rPr>
                                <w:spacing w:val="-2"/>
                                <w:w w:val="105"/>
                                <w:sz w:val="20"/>
                              </w:rPr>
                              <w:t>Experience</w:t>
                            </w:r>
                          </w:p>
                          <w:p>
                            <w:pPr>
                              <w:pStyle w:val="TableParagraph"/>
                              <w:spacing w:line="242" w:lineRule="exact"/>
                              <w:ind w:left="70" w:right="5"/>
                              <w:jc w:val="center"/>
                              <w:rPr>
                                <w:sz w:val="20"/>
                              </w:rPr>
                            </w:pPr>
                            <w:r>
                              <w:rPr>
                                <w:i/>
                                <w:sz w:val="20"/>
                              </w:rPr>
                              <w:t>t</w:t>
                            </w:r>
                            <w:r>
                              <w:rPr>
                                <w:i/>
                                <w:spacing w:val="9"/>
                                <w:sz w:val="20"/>
                              </w:rPr>
                              <w:t> </w:t>
                            </w:r>
                            <w:r>
                              <w:rPr>
                                <w:rFonts w:ascii="Lucida Sans Unicode" w:hAnsi="Lucida Sans Unicode"/>
                                <w:sz w:val="20"/>
                              </w:rPr>
                              <w:t>≤</w:t>
                            </w:r>
                            <w:r>
                              <w:rPr>
                                <w:rFonts w:ascii="Lucida Sans Unicode" w:hAnsi="Lucida Sans Unicode"/>
                                <w:spacing w:val="-7"/>
                                <w:sz w:val="20"/>
                              </w:rPr>
                              <w:t> </w:t>
                            </w:r>
                            <w:r>
                              <w:rPr>
                                <w:spacing w:val="-7"/>
                                <w:sz w:val="20"/>
                              </w:rPr>
                              <w:t>10</w:t>
                            </w:r>
                          </w:p>
                        </w:tc>
                        <w:tc>
                          <w:tcPr>
                            <w:tcW w:w="955" w:type="dxa"/>
                            <w:tcBorders>
                              <w:top w:val="single" w:sz="4" w:space="0" w:color="000000"/>
                            </w:tcBorders>
                          </w:tcPr>
                          <w:p>
                            <w:pPr>
                              <w:pStyle w:val="TableParagraph"/>
                              <w:spacing w:line="283" w:lineRule="auto" w:before="76"/>
                              <w:ind w:left="132" w:right="130" w:hanging="2"/>
                              <w:jc w:val="center"/>
                              <w:rPr>
                                <w:sz w:val="20"/>
                              </w:rPr>
                            </w:pPr>
                            <w:r>
                              <w:rPr>
                                <w:spacing w:val="-2"/>
                                <w:w w:val="110"/>
                                <w:sz w:val="20"/>
                              </w:rPr>
                              <w:t>Birth </w:t>
                            </w:r>
                            <w:r>
                              <w:rPr>
                                <w:spacing w:val="-2"/>
                                <w:sz w:val="20"/>
                              </w:rPr>
                              <w:t>Cohorts</w:t>
                            </w:r>
                          </w:p>
                          <w:p>
                            <w:pPr>
                              <w:pStyle w:val="TableParagraph"/>
                              <w:spacing w:line="240" w:lineRule="exact" w:before="3"/>
                              <w:ind w:left="3"/>
                              <w:jc w:val="center"/>
                              <w:rPr>
                                <w:sz w:val="20"/>
                              </w:rPr>
                            </w:pPr>
                            <w:r>
                              <w:rPr>
                                <w:spacing w:val="-2"/>
                                <w:sz w:val="20"/>
                              </w:rPr>
                              <w:t>1950–</w:t>
                            </w:r>
                            <w:r>
                              <w:rPr>
                                <w:spacing w:val="-5"/>
                                <w:sz w:val="20"/>
                              </w:rPr>
                              <w:t>65</w:t>
                            </w:r>
                          </w:p>
                        </w:tc>
                        <w:tc>
                          <w:tcPr>
                            <w:tcW w:w="959" w:type="dxa"/>
                            <w:tcBorders>
                              <w:top w:val="single" w:sz="4" w:space="0" w:color="000000"/>
                            </w:tcBorders>
                          </w:tcPr>
                          <w:p>
                            <w:pPr>
                              <w:pStyle w:val="TableParagraph"/>
                              <w:spacing w:line="283" w:lineRule="auto" w:before="76"/>
                              <w:ind w:left="134" w:right="131" w:hanging="2"/>
                              <w:jc w:val="center"/>
                              <w:rPr>
                                <w:sz w:val="20"/>
                              </w:rPr>
                            </w:pPr>
                            <w:r>
                              <w:rPr>
                                <w:spacing w:val="-2"/>
                                <w:w w:val="110"/>
                                <w:sz w:val="20"/>
                              </w:rPr>
                              <w:t>Birth </w:t>
                            </w:r>
                            <w:r>
                              <w:rPr>
                                <w:spacing w:val="-2"/>
                                <w:sz w:val="20"/>
                              </w:rPr>
                              <w:t>Cohorts</w:t>
                            </w:r>
                          </w:p>
                          <w:p>
                            <w:pPr>
                              <w:pStyle w:val="TableParagraph"/>
                              <w:spacing w:line="240" w:lineRule="exact" w:before="3"/>
                              <w:ind w:left="5"/>
                              <w:jc w:val="center"/>
                              <w:rPr>
                                <w:sz w:val="20"/>
                              </w:rPr>
                            </w:pPr>
                            <w:r>
                              <w:rPr>
                                <w:spacing w:val="-2"/>
                                <w:sz w:val="20"/>
                              </w:rPr>
                              <w:t>1940–</w:t>
                            </w:r>
                            <w:r>
                              <w:rPr>
                                <w:spacing w:val="-5"/>
                                <w:sz w:val="20"/>
                              </w:rPr>
                              <w:t>80</w:t>
                            </w:r>
                          </w:p>
                        </w:tc>
                        <w:tc>
                          <w:tcPr>
                            <w:tcW w:w="237" w:type="dxa"/>
                          </w:tcPr>
                          <w:p>
                            <w:pPr>
                              <w:pStyle w:val="TableParagraph"/>
                              <w:rPr>
                                <w:rFonts w:ascii="Times New Roman"/>
                                <w:sz w:val="16"/>
                              </w:rPr>
                            </w:pPr>
                          </w:p>
                        </w:tc>
                        <w:tc>
                          <w:tcPr>
                            <w:tcW w:w="1010" w:type="dxa"/>
                            <w:tcBorders>
                              <w:top w:val="single" w:sz="4" w:space="0" w:color="000000"/>
                            </w:tcBorders>
                          </w:tcPr>
                          <w:p>
                            <w:pPr>
                              <w:pStyle w:val="TableParagraph"/>
                              <w:spacing w:before="76"/>
                              <w:ind w:left="2" w:right="2"/>
                              <w:jc w:val="center"/>
                              <w:rPr>
                                <w:sz w:val="20"/>
                              </w:rPr>
                            </w:pPr>
                            <w:r>
                              <w:rPr>
                                <w:spacing w:val="-2"/>
                                <w:w w:val="110"/>
                                <w:sz w:val="20"/>
                              </w:rPr>
                              <w:t>Earnings</w:t>
                            </w:r>
                          </w:p>
                          <w:p>
                            <w:pPr>
                              <w:pStyle w:val="TableParagraph"/>
                              <w:spacing w:before="44"/>
                              <w:ind w:left="1" w:right="2"/>
                              <w:jc w:val="center"/>
                              <w:rPr>
                                <w:sz w:val="20"/>
                              </w:rPr>
                            </w:pPr>
                            <w:r>
                              <w:rPr>
                                <w:i/>
                                <w:w w:val="135"/>
                                <w:sz w:val="20"/>
                              </w:rPr>
                              <w:t>&gt;</w:t>
                            </w:r>
                            <w:r>
                              <w:rPr>
                                <w:i/>
                                <w:spacing w:val="15"/>
                                <w:w w:val="135"/>
                                <w:sz w:val="20"/>
                              </w:rPr>
                              <w:t> </w:t>
                            </w:r>
                            <w:r>
                              <w:rPr>
                                <w:i/>
                                <w:spacing w:val="-5"/>
                                <w:w w:val="120"/>
                                <w:sz w:val="20"/>
                              </w:rPr>
                              <w:t>.</w:t>
                            </w:r>
                            <w:r>
                              <w:rPr>
                                <w:spacing w:val="-5"/>
                                <w:w w:val="120"/>
                                <w:sz w:val="20"/>
                              </w:rPr>
                              <w:t>5</w:t>
                            </w:r>
                          </w:p>
                          <w:p>
                            <w:pPr>
                              <w:pStyle w:val="TableParagraph"/>
                              <w:spacing w:line="240" w:lineRule="exact" w:before="47"/>
                              <w:ind w:right="2"/>
                              <w:jc w:val="center"/>
                              <w:rPr>
                                <w:sz w:val="20"/>
                              </w:rPr>
                            </w:pPr>
                            <w:r>
                              <w:rPr>
                                <w:spacing w:val="-5"/>
                                <w:w w:val="125"/>
                                <w:sz w:val="20"/>
                              </w:rPr>
                              <w:t>SGA</w:t>
                            </w:r>
                          </w:p>
                        </w:tc>
                        <w:tc>
                          <w:tcPr>
                            <w:tcW w:w="1007" w:type="dxa"/>
                            <w:tcBorders>
                              <w:top w:val="single" w:sz="4" w:space="0" w:color="000000"/>
                            </w:tcBorders>
                          </w:tcPr>
                          <w:p>
                            <w:pPr>
                              <w:pStyle w:val="TableParagraph"/>
                              <w:spacing w:before="76"/>
                              <w:ind w:left="11" w:right="11"/>
                              <w:jc w:val="center"/>
                              <w:rPr>
                                <w:sz w:val="20"/>
                              </w:rPr>
                            </w:pPr>
                            <w:r>
                              <w:rPr>
                                <w:spacing w:val="-2"/>
                                <w:w w:val="110"/>
                                <w:sz w:val="20"/>
                              </w:rPr>
                              <w:t>Earnings</w:t>
                            </w:r>
                          </w:p>
                          <w:p>
                            <w:pPr>
                              <w:pStyle w:val="TableParagraph"/>
                              <w:spacing w:before="44"/>
                              <w:ind w:left="11" w:right="11"/>
                              <w:jc w:val="center"/>
                              <w:rPr>
                                <w:sz w:val="20"/>
                              </w:rPr>
                            </w:pPr>
                            <w:r>
                              <w:rPr>
                                <w:i/>
                                <w:w w:val="135"/>
                                <w:sz w:val="20"/>
                              </w:rPr>
                              <w:t>&gt;</w:t>
                            </w:r>
                            <w:r>
                              <w:rPr>
                                <w:i/>
                                <w:spacing w:val="15"/>
                                <w:w w:val="135"/>
                                <w:sz w:val="20"/>
                              </w:rPr>
                              <w:t> </w:t>
                            </w:r>
                            <w:r>
                              <w:rPr>
                                <w:i/>
                                <w:spacing w:val="-5"/>
                                <w:w w:val="120"/>
                                <w:sz w:val="20"/>
                              </w:rPr>
                              <w:t>.</w:t>
                            </w:r>
                            <w:r>
                              <w:rPr>
                                <w:spacing w:val="-5"/>
                                <w:w w:val="120"/>
                                <w:sz w:val="20"/>
                              </w:rPr>
                              <w:t>75</w:t>
                            </w:r>
                          </w:p>
                          <w:p>
                            <w:pPr>
                              <w:pStyle w:val="TableParagraph"/>
                              <w:spacing w:line="240" w:lineRule="exact" w:before="47"/>
                              <w:ind w:left="8" w:right="11"/>
                              <w:jc w:val="center"/>
                              <w:rPr>
                                <w:sz w:val="20"/>
                              </w:rPr>
                            </w:pPr>
                            <w:r>
                              <w:rPr>
                                <w:spacing w:val="-5"/>
                                <w:w w:val="125"/>
                                <w:sz w:val="20"/>
                              </w:rPr>
                              <w:t>SGA</w:t>
                            </w:r>
                          </w:p>
                        </w:tc>
                        <w:tc>
                          <w:tcPr>
                            <w:tcW w:w="1007" w:type="dxa"/>
                            <w:tcBorders>
                              <w:top w:val="single" w:sz="4" w:space="0" w:color="000000"/>
                            </w:tcBorders>
                          </w:tcPr>
                          <w:p>
                            <w:pPr>
                              <w:pStyle w:val="TableParagraph"/>
                              <w:spacing w:before="76"/>
                              <w:ind w:left="11" w:right="11"/>
                              <w:jc w:val="center"/>
                              <w:rPr>
                                <w:sz w:val="20"/>
                              </w:rPr>
                            </w:pPr>
                            <w:r>
                              <w:rPr>
                                <w:spacing w:val="-2"/>
                                <w:w w:val="110"/>
                                <w:sz w:val="20"/>
                              </w:rPr>
                              <w:t>Earnings</w:t>
                            </w:r>
                          </w:p>
                          <w:p>
                            <w:pPr>
                              <w:pStyle w:val="TableParagraph"/>
                              <w:spacing w:before="44"/>
                              <w:ind w:left="10" w:right="11"/>
                              <w:jc w:val="center"/>
                              <w:rPr>
                                <w:sz w:val="20"/>
                              </w:rPr>
                            </w:pPr>
                            <w:r>
                              <w:rPr>
                                <w:i/>
                                <w:w w:val="135"/>
                                <w:sz w:val="20"/>
                              </w:rPr>
                              <w:t>&gt;</w:t>
                            </w:r>
                            <w:r>
                              <w:rPr>
                                <w:i/>
                                <w:spacing w:val="12"/>
                                <w:w w:val="135"/>
                                <w:sz w:val="20"/>
                              </w:rPr>
                              <w:t> </w:t>
                            </w:r>
                            <w:r>
                              <w:rPr>
                                <w:spacing w:val="-5"/>
                                <w:w w:val="120"/>
                                <w:sz w:val="20"/>
                              </w:rPr>
                              <w:t>1</w:t>
                            </w:r>
                            <w:r>
                              <w:rPr>
                                <w:i/>
                                <w:spacing w:val="-5"/>
                                <w:w w:val="120"/>
                                <w:sz w:val="20"/>
                              </w:rPr>
                              <w:t>.</w:t>
                            </w:r>
                            <w:r>
                              <w:rPr>
                                <w:spacing w:val="-5"/>
                                <w:w w:val="120"/>
                                <w:sz w:val="20"/>
                              </w:rPr>
                              <w:t>5</w:t>
                            </w:r>
                          </w:p>
                          <w:p>
                            <w:pPr>
                              <w:pStyle w:val="TableParagraph"/>
                              <w:spacing w:line="240" w:lineRule="exact" w:before="47"/>
                              <w:ind w:left="10" w:right="11"/>
                              <w:jc w:val="center"/>
                              <w:rPr>
                                <w:sz w:val="20"/>
                              </w:rPr>
                            </w:pPr>
                            <w:r>
                              <w:rPr>
                                <w:spacing w:val="-5"/>
                                <w:w w:val="125"/>
                                <w:sz w:val="20"/>
                              </w:rPr>
                              <w:t>SGA</w:t>
                            </w:r>
                          </w:p>
                        </w:tc>
                        <w:tc>
                          <w:tcPr>
                            <w:tcW w:w="238" w:type="dxa"/>
                          </w:tcPr>
                          <w:p>
                            <w:pPr>
                              <w:pStyle w:val="TableParagraph"/>
                              <w:rPr>
                                <w:rFonts w:ascii="Times New Roman"/>
                                <w:sz w:val="16"/>
                              </w:rPr>
                            </w:pPr>
                          </w:p>
                        </w:tc>
                        <w:tc>
                          <w:tcPr>
                            <w:tcW w:w="1191" w:type="dxa"/>
                            <w:tcBorders>
                              <w:top w:val="single" w:sz="4" w:space="0" w:color="000000"/>
                            </w:tcBorders>
                          </w:tcPr>
                          <w:p>
                            <w:pPr>
                              <w:pStyle w:val="TableParagraph"/>
                              <w:spacing w:before="76"/>
                              <w:ind w:left="1" w:right="1"/>
                              <w:jc w:val="center"/>
                              <w:rPr>
                                <w:sz w:val="20"/>
                              </w:rPr>
                            </w:pPr>
                            <w:r>
                              <w:rPr>
                                <w:spacing w:val="-2"/>
                                <w:w w:val="110"/>
                                <w:sz w:val="20"/>
                              </w:rPr>
                              <w:t>Population</w:t>
                            </w:r>
                          </w:p>
                          <w:p>
                            <w:pPr>
                              <w:pStyle w:val="TableParagraph"/>
                              <w:spacing w:before="44"/>
                              <w:ind w:right="1"/>
                              <w:jc w:val="center"/>
                              <w:rPr>
                                <w:sz w:val="20"/>
                              </w:rPr>
                            </w:pPr>
                            <w:r>
                              <w:rPr>
                                <w:i/>
                                <w:w w:val="135"/>
                                <w:sz w:val="20"/>
                              </w:rPr>
                              <w:t>&lt; </w:t>
                            </w:r>
                            <w:r>
                              <w:rPr>
                                <w:w w:val="110"/>
                                <w:sz w:val="20"/>
                              </w:rPr>
                              <w:t>5</w:t>
                            </w:r>
                            <w:r>
                              <w:rPr>
                                <w:i/>
                                <w:w w:val="110"/>
                                <w:sz w:val="20"/>
                              </w:rPr>
                              <w:t>,</w:t>
                            </w:r>
                            <w:r>
                              <w:rPr>
                                <w:i/>
                                <w:spacing w:val="-13"/>
                                <w:w w:val="110"/>
                                <w:sz w:val="20"/>
                              </w:rPr>
                              <w:t> </w:t>
                            </w:r>
                            <w:r>
                              <w:rPr>
                                <w:spacing w:val="-5"/>
                                <w:w w:val="110"/>
                                <w:sz w:val="20"/>
                              </w:rPr>
                              <w:t>000</w:t>
                            </w:r>
                          </w:p>
                        </w:tc>
                        <w:tc>
                          <w:tcPr>
                            <w:tcW w:w="1188" w:type="dxa"/>
                            <w:tcBorders>
                              <w:top w:val="single" w:sz="4" w:space="0" w:color="000000"/>
                            </w:tcBorders>
                          </w:tcPr>
                          <w:p>
                            <w:pPr>
                              <w:pStyle w:val="TableParagraph"/>
                              <w:spacing w:before="76"/>
                              <w:ind w:left="115"/>
                              <w:rPr>
                                <w:sz w:val="20"/>
                              </w:rPr>
                            </w:pPr>
                            <w:r>
                              <w:rPr>
                                <w:spacing w:val="-2"/>
                                <w:w w:val="110"/>
                                <w:sz w:val="20"/>
                              </w:rPr>
                              <w:t>Population</w:t>
                            </w:r>
                          </w:p>
                          <w:p>
                            <w:pPr>
                              <w:pStyle w:val="TableParagraph"/>
                              <w:spacing w:before="44"/>
                              <w:ind w:left="192"/>
                              <w:rPr>
                                <w:sz w:val="20"/>
                              </w:rPr>
                            </w:pPr>
                            <w:r>
                              <w:rPr>
                                <w:i/>
                                <w:w w:val="135"/>
                                <w:sz w:val="20"/>
                              </w:rPr>
                              <w:t>&lt;</w:t>
                            </w:r>
                            <w:r>
                              <w:rPr>
                                <w:i/>
                                <w:spacing w:val="-11"/>
                                <w:w w:val="135"/>
                                <w:sz w:val="20"/>
                              </w:rPr>
                              <w:t> </w:t>
                            </w:r>
                            <w:r>
                              <w:rPr>
                                <w:w w:val="110"/>
                                <w:sz w:val="20"/>
                              </w:rPr>
                              <w:t>10</w:t>
                            </w:r>
                            <w:r>
                              <w:rPr>
                                <w:i/>
                                <w:w w:val="110"/>
                                <w:sz w:val="20"/>
                              </w:rPr>
                              <w:t>,</w:t>
                            </w:r>
                            <w:r>
                              <w:rPr>
                                <w:i/>
                                <w:spacing w:val="-16"/>
                                <w:w w:val="110"/>
                                <w:sz w:val="20"/>
                              </w:rPr>
                              <w:t> </w:t>
                            </w:r>
                            <w:r>
                              <w:rPr>
                                <w:spacing w:val="-5"/>
                                <w:w w:val="110"/>
                                <w:sz w:val="20"/>
                              </w:rPr>
                              <w:t>000</w:t>
                            </w:r>
                          </w:p>
                        </w:tc>
                        <w:tc>
                          <w:tcPr>
                            <w:tcW w:w="1188" w:type="dxa"/>
                            <w:tcBorders>
                              <w:top w:val="single" w:sz="4" w:space="0" w:color="000000"/>
                            </w:tcBorders>
                          </w:tcPr>
                          <w:p>
                            <w:pPr>
                              <w:pStyle w:val="TableParagraph"/>
                              <w:spacing w:before="76"/>
                              <w:ind w:left="116"/>
                              <w:rPr>
                                <w:sz w:val="20"/>
                              </w:rPr>
                            </w:pPr>
                            <w:r>
                              <w:rPr>
                                <w:spacing w:val="-2"/>
                                <w:w w:val="110"/>
                                <w:sz w:val="20"/>
                              </w:rPr>
                              <w:t>Population</w:t>
                            </w:r>
                          </w:p>
                          <w:p>
                            <w:pPr>
                              <w:pStyle w:val="TableParagraph"/>
                              <w:spacing w:before="44"/>
                              <w:ind w:left="192"/>
                              <w:rPr>
                                <w:sz w:val="20"/>
                              </w:rPr>
                            </w:pPr>
                            <w:r>
                              <w:rPr>
                                <w:i/>
                                <w:w w:val="135"/>
                                <w:sz w:val="20"/>
                              </w:rPr>
                              <w:t>&lt;</w:t>
                            </w:r>
                            <w:r>
                              <w:rPr>
                                <w:i/>
                                <w:spacing w:val="-11"/>
                                <w:w w:val="135"/>
                                <w:sz w:val="20"/>
                              </w:rPr>
                              <w:t> </w:t>
                            </w:r>
                            <w:r>
                              <w:rPr>
                                <w:w w:val="110"/>
                                <w:sz w:val="20"/>
                              </w:rPr>
                              <w:t>25</w:t>
                            </w:r>
                            <w:r>
                              <w:rPr>
                                <w:i/>
                                <w:w w:val="110"/>
                                <w:sz w:val="20"/>
                              </w:rPr>
                              <w:t>,</w:t>
                            </w:r>
                            <w:r>
                              <w:rPr>
                                <w:i/>
                                <w:spacing w:val="-16"/>
                                <w:w w:val="110"/>
                                <w:sz w:val="20"/>
                              </w:rPr>
                              <w:t> </w:t>
                            </w:r>
                            <w:r>
                              <w:rPr>
                                <w:spacing w:val="-5"/>
                                <w:w w:val="110"/>
                                <w:sz w:val="20"/>
                              </w:rPr>
                              <w:t>000</w:t>
                            </w:r>
                          </w:p>
                        </w:tc>
                      </w:tr>
                      <w:tr>
                        <w:trPr>
                          <w:trHeight w:val="312" w:hRule="atLeast"/>
                        </w:trPr>
                        <w:tc>
                          <w:tcPr>
                            <w:tcW w:w="1877" w:type="dxa"/>
                            <w:vMerge/>
                            <w:tcBorders>
                              <w:top w:val="nil"/>
                              <w:bottom w:val="single" w:sz="6" w:space="0" w:color="000000"/>
                            </w:tcBorders>
                          </w:tcPr>
                          <w:p>
                            <w:pPr>
                              <w:rPr>
                                <w:sz w:val="2"/>
                                <w:szCs w:val="2"/>
                              </w:rPr>
                            </w:pPr>
                          </w:p>
                        </w:tc>
                        <w:tc>
                          <w:tcPr>
                            <w:tcW w:w="1227" w:type="dxa"/>
                            <w:tcBorders>
                              <w:bottom w:val="single" w:sz="6" w:space="0" w:color="000000"/>
                            </w:tcBorders>
                          </w:tcPr>
                          <w:p>
                            <w:pPr>
                              <w:pStyle w:val="TableParagraph"/>
                              <w:spacing w:line="240" w:lineRule="exact"/>
                              <w:ind w:left="5" w:right="5"/>
                              <w:jc w:val="center"/>
                              <w:rPr>
                                <w:sz w:val="20"/>
                              </w:rPr>
                            </w:pPr>
                            <w:r>
                              <w:rPr>
                                <w:spacing w:val="-5"/>
                                <w:w w:val="115"/>
                                <w:sz w:val="20"/>
                              </w:rPr>
                              <w:t>(1)</w:t>
                            </w:r>
                          </w:p>
                        </w:tc>
                        <w:tc>
                          <w:tcPr>
                            <w:tcW w:w="1197" w:type="dxa"/>
                            <w:tcBorders>
                              <w:bottom w:val="single" w:sz="6" w:space="0" w:color="000000"/>
                            </w:tcBorders>
                          </w:tcPr>
                          <w:p>
                            <w:pPr>
                              <w:pStyle w:val="TableParagraph"/>
                              <w:spacing w:line="240" w:lineRule="exact"/>
                              <w:ind w:left="65" w:right="65"/>
                              <w:jc w:val="center"/>
                              <w:rPr>
                                <w:sz w:val="20"/>
                              </w:rPr>
                            </w:pPr>
                            <w:r>
                              <w:rPr>
                                <w:spacing w:val="-5"/>
                                <w:w w:val="115"/>
                                <w:sz w:val="20"/>
                              </w:rPr>
                              <w:t>(2)</w:t>
                            </w:r>
                          </w:p>
                        </w:tc>
                        <w:tc>
                          <w:tcPr>
                            <w:tcW w:w="955" w:type="dxa"/>
                            <w:tcBorders>
                              <w:bottom w:val="single" w:sz="6" w:space="0" w:color="000000"/>
                            </w:tcBorders>
                          </w:tcPr>
                          <w:p>
                            <w:pPr>
                              <w:pStyle w:val="TableParagraph"/>
                              <w:spacing w:line="240" w:lineRule="exact"/>
                              <w:ind w:left="3" w:right="6"/>
                              <w:jc w:val="center"/>
                              <w:rPr>
                                <w:sz w:val="20"/>
                              </w:rPr>
                            </w:pPr>
                            <w:r>
                              <w:rPr>
                                <w:spacing w:val="-5"/>
                                <w:w w:val="115"/>
                                <w:sz w:val="20"/>
                              </w:rPr>
                              <w:t>(3)</w:t>
                            </w:r>
                          </w:p>
                        </w:tc>
                        <w:tc>
                          <w:tcPr>
                            <w:tcW w:w="959" w:type="dxa"/>
                            <w:tcBorders>
                              <w:bottom w:val="single" w:sz="6" w:space="0" w:color="000000"/>
                            </w:tcBorders>
                          </w:tcPr>
                          <w:p>
                            <w:pPr>
                              <w:pStyle w:val="TableParagraph"/>
                              <w:spacing w:line="240" w:lineRule="exact"/>
                              <w:jc w:val="center"/>
                              <w:rPr>
                                <w:sz w:val="20"/>
                              </w:rPr>
                            </w:pPr>
                            <w:r>
                              <w:rPr>
                                <w:spacing w:val="-5"/>
                                <w:w w:val="115"/>
                                <w:sz w:val="20"/>
                              </w:rPr>
                              <w:t>(4)</w:t>
                            </w:r>
                          </w:p>
                        </w:tc>
                        <w:tc>
                          <w:tcPr>
                            <w:tcW w:w="1247" w:type="dxa"/>
                            <w:gridSpan w:val="2"/>
                            <w:tcBorders>
                              <w:bottom w:val="single" w:sz="6" w:space="0" w:color="000000"/>
                            </w:tcBorders>
                          </w:tcPr>
                          <w:p>
                            <w:pPr>
                              <w:pStyle w:val="TableParagraph"/>
                              <w:spacing w:line="240" w:lineRule="exact"/>
                              <w:ind w:left="613"/>
                              <w:rPr>
                                <w:sz w:val="20"/>
                              </w:rPr>
                            </w:pPr>
                            <w:r>
                              <w:rPr>
                                <w:spacing w:val="-5"/>
                                <w:w w:val="115"/>
                                <w:sz w:val="20"/>
                              </w:rPr>
                              <w:t>(5)</w:t>
                            </w:r>
                          </w:p>
                        </w:tc>
                        <w:tc>
                          <w:tcPr>
                            <w:tcW w:w="1007" w:type="dxa"/>
                            <w:tcBorders>
                              <w:bottom w:val="single" w:sz="6" w:space="0" w:color="000000"/>
                            </w:tcBorders>
                          </w:tcPr>
                          <w:p>
                            <w:pPr>
                              <w:pStyle w:val="TableParagraph"/>
                              <w:spacing w:line="240" w:lineRule="exact"/>
                              <w:ind w:left="10" w:right="11"/>
                              <w:jc w:val="center"/>
                              <w:rPr>
                                <w:sz w:val="20"/>
                              </w:rPr>
                            </w:pPr>
                            <w:r>
                              <w:rPr>
                                <w:spacing w:val="-5"/>
                                <w:w w:val="115"/>
                                <w:sz w:val="20"/>
                              </w:rPr>
                              <w:t>(6)</w:t>
                            </w:r>
                          </w:p>
                        </w:tc>
                        <w:tc>
                          <w:tcPr>
                            <w:tcW w:w="1007" w:type="dxa"/>
                            <w:tcBorders>
                              <w:bottom w:val="single" w:sz="6" w:space="0" w:color="000000"/>
                            </w:tcBorders>
                          </w:tcPr>
                          <w:p>
                            <w:pPr>
                              <w:pStyle w:val="TableParagraph"/>
                              <w:spacing w:line="240" w:lineRule="exact"/>
                              <w:ind w:left="7" w:right="11"/>
                              <w:jc w:val="center"/>
                              <w:rPr>
                                <w:sz w:val="20"/>
                              </w:rPr>
                            </w:pPr>
                            <w:r>
                              <w:rPr>
                                <w:spacing w:val="-5"/>
                                <w:w w:val="115"/>
                                <w:sz w:val="20"/>
                              </w:rPr>
                              <w:t>(7)</w:t>
                            </w:r>
                          </w:p>
                        </w:tc>
                        <w:tc>
                          <w:tcPr>
                            <w:tcW w:w="1429" w:type="dxa"/>
                            <w:gridSpan w:val="2"/>
                            <w:tcBorders>
                              <w:bottom w:val="single" w:sz="6" w:space="0" w:color="000000"/>
                            </w:tcBorders>
                          </w:tcPr>
                          <w:p>
                            <w:pPr>
                              <w:pStyle w:val="TableParagraph"/>
                              <w:spacing w:line="240" w:lineRule="exact"/>
                              <w:ind w:left="702"/>
                              <w:rPr>
                                <w:sz w:val="20"/>
                              </w:rPr>
                            </w:pPr>
                            <w:r>
                              <w:rPr>
                                <w:spacing w:val="-5"/>
                                <w:w w:val="115"/>
                                <w:sz w:val="20"/>
                              </w:rPr>
                              <w:t>(8)</w:t>
                            </w:r>
                          </w:p>
                        </w:tc>
                        <w:tc>
                          <w:tcPr>
                            <w:tcW w:w="1188" w:type="dxa"/>
                            <w:tcBorders>
                              <w:bottom w:val="single" w:sz="6" w:space="0" w:color="000000"/>
                            </w:tcBorders>
                          </w:tcPr>
                          <w:p>
                            <w:pPr>
                              <w:pStyle w:val="TableParagraph"/>
                              <w:spacing w:line="240" w:lineRule="exact"/>
                              <w:ind w:left="9" w:right="12"/>
                              <w:jc w:val="center"/>
                              <w:rPr>
                                <w:sz w:val="20"/>
                              </w:rPr>
                            </w:pPr>
                            <w:r>
                              <w:rPr>
                                <w:spacing w:val="-5"/>
                                <w:w w:val="115"/>
                                <w:sz w:val="20"/>
                              </w:rPr>
                              <w:t>(9)</w:t>
                            </w:r>
                          </w:p>
                        </w:tc>
                        <w:tc>
                          <w:tcPr>
                            <w:tcW w:w="1188" w:type="dxa"/>
                            <w:tcBorders>
                              <w:bottom w:val="single" w:sz="6" w:space="0" w:color="000000"/>
                            </w:tcBorders>
                          </w:tcPr>
                          <w:p>
                            <w:pPr>
                              <w:pStyle w:val="TableParagraph"/>
                              <w:spacing w:line="240" w:lineRule="exact"/>
                              <w:ind w:left="9" w:right="12"/>
                              <w:jc w:val="center"/>
                              <w:rPr>
                                <w:sz w:val="20"/>
                              </w:rPr>
                            </w:pPr>
                            <w:r>
                              <w:rPr>
                                <w:spacing w:val="-4"/>
                                <w:w w:val="115"/>
                                <w:sz w:val="20"/>
                              </w:rPr>
                              <w:t>(10)</w:t>
                            </w:r>
                          </w:p>
                        </w:tc>
                      </w:tr>
                      <w:tr>
                        <w:trPr>
                          <w:trHeight w:val="393" w:hRule="atLeast"/>
                        </w:trPr>
                        <w:tc>
                          <w:tcPr>
                            <w:tcW w:w="1877" w:type="dxa"/>
                            <w:tcBorders>
                              <w:top w:val="single" w:sz="6" w:space="0" w:color="000000"/>
                              <w:bottom w:val="single" w:sz="4" w:space="0" w:color="000000"/>
                            </w:tcBorders>
                          </w:tcPr>
                          <w:p>
                            <w:pPr>
                              <w:pStyle w:val="TableParagraph"/>
                              <w:spacing w:before="76"/>
                              <w:rPr>
                                <w:sz w:val="20"/>
                              </w:rPr>
                            </w:pPr>
                            <w:r>
                              <w:rPr>
                                <w:spacing w:val="-2"/>
                                <w:w w:val="105"/>
                                <w:sz w:val="20"/>
                              </w:rPr>
                              <w:t>Parameters:</w:t>
                            </w:r>
                          </w:p>
                        </w:tc>
                        <w:tc>
                          <w:tcPr>
                            <w:tcW w:w="1227" w:type="dxa"/>
                            <w:tcBorders>
                              <w:top w:val="single" w:sz="6" w:space="0" w:color="000000"/>
                            </w:tcBorders>
                          </w:tcPr>
                          <w:p>
                            <w:pPr>
                              <w:pStyle w:val="TableParagraph"/>
                              <w:rPr>
                                <w:rFonts w:ascii="Times New Roman"/>
                                <w:sz w:val="16"/>
                              </w:rPr>
                            </w:pPr>
                          </w:p>
                        </w:tc>
                        <w:tc>
                          <w:tcPr>
                            <w:tcW w:w="1197" w:type="dxa"/>
                            <w:tcBorders>
                              <w:top w:val="single" w:sz="6" w:space="0" w:color="000000"/>
                            </w:tcBorders>
                          </w:tcPr>
                          <w:p>
                            <w:pPr>
                              <w:pStyle w:val="TableParagraph"/>
                              <w:rPr>
                                <w:rFonts w:ascii="Times New Roman"/>
                                <w:sz w:val="16"/>
                              </w:rPr>
                            </w:pPr>
                          </w:p>
                        </w:tc>
                        <w:tc>
                          <w:tcPr>
                            <w:tcW w:w="955" w:type="dxa"/>
                            <w:tcBorders>
                              <w:top w:val="single" w:sz="6" w:space="0" w:color="000000"/>
                            </w:tcBorders>
                          </w:tcPr>
                          <w:p>
                            <w:pPr>
                              <w:pStyle w:val="TableParagraph"/>
                              <w:rPr>
                                <w:rFonts w:ascii="Times New Roman"/>
                                <w:sz w:val="16"/>
                              </w:rPr>
                            </w:pPr>
                          </w:p>
                        </w:tc>
                        <w:tc>
                          <w:tcPr>
                            <w:tcW w:w="959" w:type="dxa"/>
                            <w:tcBorders>
                              <w:top w:val="single" w:sz="6" w:space="0" w:color="000000"/>
                            </w:tcBorders>
                          </w:tcPr>
                          <w:p>
                            <w:pPr>
                              <w:pStyle w:val="TableParagraph"/>
                              <w:rPr>
                                <w:rFonts w:ascii="Times New Roman"/>
                                <w:sz w:val="16"/>
                              </w:rPr>
                            </w:pPr>
                          </w:p>
                        </w:tc>
                        <w:tc>
                          <w:tcPr>
                            <w:tcW w:w="1247" w:type="dxa"/>
                            <w:gridSpan w:val="2"/>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429" w:type="dxa"/>
                            <w:gridSpan w:val="2"/>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r>
                      <w:tr>
                        <w:trPr>
                          <w:trHeight w:val="367" w:hRule="atLeast"/>
                        </w:trPr>
                        <w:tc>
                          <w:tcPr>
                            <w:tcW w:w="1877" w:type="dxa"/>
                            <w:tcBorders>
                              <w:top w:val="single" w:sz="4" w:space="0" w:color="000000"/>
                            </w:tcBorders>
                          </w:tcPr>
                          <w:p>
                            <w:pPr>
                              <w:pStyle w:val="TableParagraph"/>
                              <w:spacing w:before="81"/>
                              <w:rPr>
                                <w:i/>
                                <w:sz w:val="20"/>
                              </w:rPr>
                            </w:pPr>
                            <w:r>
                              <w:rPr>
                                <w:sz w:val="20"/>
                              </w:rPr>
                              <w:t>Speed</w:t>
                            </w:r>
                            <w:r>
                              <w:rPr>
                                <w:spacing w:val="42"/>
                                <w:sz w:val="20"/>
                              </w:rPr>
                              <w:t> </w:t>
                            </w:r>
                            <w:r>
                              <w:rPr>
                                <w:sz w:val="20"/>
                              </w:rPr>
                              <w:t>of</w:t>
                            </w:r>
                            <w:r>
                              <w:rPr>
                                <w:spacing w:val="43"/>
                                <w:sz w:val="20"/>
                              </w:rPr>
                              <w:t> </w:t>
                            </w:r>
                            <w:r>
                              <w:rPr>
                                <w:sz w:val="20"/>
                              </w:rPr>
                              <w:t>Learning</w:t>
                            </w:r>
                            <w:r>
                              <w:rPr>
                                <w:spacing w:val="39"/>
                                <w:sz w:val="20"/>
                              </w:rPr>
                              <w:t> </w:t>
                            </w:r>
                            <w:r>
                              <w:rPr>
                                <w:i/>
                                <w:spacing w:val="-10"/>
                                <w:sz w:val="20"/>
                              </w:rPr>
                              <w:t>κ</w:t>
                            </w:r>
                          </w:p>
                        </w:tc>
                        <w:tc>
                          <w:tcPr>
                            <w:tcW w:w="1227" w:type="dxa"/>
                          </w:tcPr>
                          <w:p>
                            <w:pPr>
                              <w:pStyle w:val="TableParagraph"/>
                              <w:spacing w:before="29"/>
                              <w:ind w:left="4" w:right="9"/>
                              <w:jc w:val="center"/>
                              <w:rPr>
                                <w:position w:val="9"/>
                                <w:sz w:val="16"/>
                              </w:rPr>
                            </w:pPr>
                            <w:r>
                              <w:rPr>
                                <w:spacing w:val="-2"/>
                                <w:sz w:val="20"/>
                              </w:rPr>
                              <w:t>0.532</w:t>
                            </w:r>
                            <w:r>
                              <w:rPr>
                                <w:spacing w:val="-2"/>
                                <w:position w:val="9"/>
                                <w:sz w:val="16"/>
                              </w:rPr>
                              <w:t>***</w:t>
                            </w:r>
                          </w:p>
                        </w:tc>
                        <w:tc>
                          <w:tcPr>
                            <w:tcW w:w="1197" w:type="dxa"/>
                          </w:tcPr>
                          <w:p>
                            <w:pPr>
                              <w:pStyle w:val="TableParagraph"/>
                              <w:spacing w:before="29"/>
                              <w:ind w:left="65" w:right="70"/>
                              <w:jc w:val="center"/>
                              <w:rPr>
                                <w:position w:val="9"/>
                                <w:sz w:val="16"/>
                              </w:rPr>
                            </w:pPr>
                            <w:r>
                              <w:rPr>
                                <w:spacing w:val="-2"/>
                                <w:sz w:val="20"/>
                              </w:rPr>
                              <w:t>0.605</w:t>
                            </w:r>
                            <w:r>
                              <w:rPr>
                                <w:spacing w:val="-2"/>
                                <w:position w:val="9"/>
                                <w:sz w:val="16"/>
                              </w:rPr>
                              <w:t>***</w:t>
                            </w:r>
                          </w:p>
                        </w:tc>
                        <w:tc>
                          <w:tcPr>
                            <w:tcW w:w="955" w:type="dxa"/>
                          </w:tcPr>
                          <w:p>
                            <w:pPr>
                              <w:pStyle w:val="TableParagraph"/>
                              <w:spacing w:before="29"/>
                              <w:ind w:left="3" w:right="9"/>
                              <w:jc w:val="center"/>
                              <w:rPr>
                                <w:position w:val="9"/>
                                <w:sz w:val="16"/>
                              </w:rPr>
                            </w:pPr>
                            <w:r>
                              <w:rPr>
                                <w:spacing w:val="-2"/>
                                <w:sz w:val="20"/>
                              </w:rPr>
                              <w:t>0.753</w:t>
                            </w:r>
                            <w:r>
                              <w:rPr>
                                <w:spacing w:val="-2"/>
                                <w:position w:val="9"/>
                                <w:sz w:val="16"/>
                              </w:rPr>
                              <w:t>***</w:t>
                            </w:r>
                          </w:p>
                        </w:tc>
                        <w:tc>
                          <w:tcPr>
                            <w:tcW w:w="959" w:type="dxa"/>
                          </w:tcPr>
                          <w:p>
                            <w:pPr>
                              <w:pStyle w:val="TableParagraph"/>
                              <w:spacing w:before="29"/>
                              <w:ind w:left="5" w:right="10"/>
                              <w:jc w:val="center"/>
                              <w:rPr>
                                <w:position w:val="9"/>
                                <w:sz w:val="16"/>
                              </w:rPr>
                            </w:pPr>
                            <w:r>
                              <w:rPr>
                                <w:spacing w:val="-2"/>
                                <w:sz w:val="20"/>
                              </w:rPr>
                              <w:t>0.485</w:t>
                            </w:r>
                            <w:r>
                              <w:rPr>
                                <w:spacing w:val="-2"/>
                                <w:position w:val="9"/>
                                <w:sz w:val="16"/>
                              </w:rPr>
                              <w:t>***</w:t>
                            </w:r>
                          </w:p>
                        </w:tc>
                        <w:tc>
                          <w:tcPr>
                            <w:tcW w:w="1247" w:type="dxa"/>
                            <w:gridSpan w:val="2"/>
                          </w:tcPr>
                          <w:p>
                            <w:pPr>
                              <w:pStyle w:val="TableParagraph"/>
                              <w:spacing w:before="29"/>
                              <w:ind w:left="380"/>
                              <w:rPr>
                                <w:position w:val="9"/>
                                <w:sz w:val="16"/>
                              </w:rPr>
                            </w:pPr>
                            <w:r>
                              <w:rPr>
                                <w:spacing w:val="-2"/>
                                <w:sz w:val="20"/>
                              </w:rPr>
                              <w:t>0.594</w:t>
                            </w:r>
                            <w:r>
                              <w:rPr>
                                <w:spacing w:val="-2"/>
                                <w:position w:val="9"/>
                                <w:sz w:val="16"/>
                              </w:rPr>
                              <w:t>***</w:t>
                            </w:r>
                          </w:p>
                        </w:tc>
                        <w:tc>
                          <w:tcPr>
                            <w:tcW w:w="1007" w:type="dxa"/>
                          </w:tcPr>
                          <w:p>
                            <w:pPr>
                              <w:pStyle w:val="TableParagraph"/>
                              <w:spacing w:before="29"/>
                              <w:ind w:right="11"/>
                              <w:jc w:val="center"/>
                              <w:rPr>
                                <w:position w:val="9"/>
                                <w:sz w:val="16"/>
                              </w:rPr>
                            </w:pPr>
                            <w:r>
                              <w:rPr>
                                <w:spacing w:val="-2"/>
                                <w:sz w:val="20"/>
                              </w:rPr>
                              <w:t>0.498</w:t>
                            </w:r>
                            <w:r>
                              <w:rPr>
                                <w:spacing w:val="-2"/>
                                <w:position w:val="9"/>
                                <w:sz w:val="16"/>
                              </w:rPr>
                              <w:t>***</w:t>
                            </w:r>
                          </w:p>
                        </w:tc>
                        <w:tc>
                          <w:tcPr>
                            <w:tcW w:w="1007" w:type="dxa"/>
                          </w:tcPr>
                          <w:p>
                            <w:pPr>
                              <w:pStyle w:val="TableParagraph"/>
                              <w:spacing w:before="29"/>
                              <w:ind w:left="2" w:right="11"/>
                              <w:jc w:val="center"/>
                              <w:rPr>
                                <w:position w:val="9"/>
                                <w:sz w:val="16"/>
                              </w:rPr>
                            </w:pPr>
                            <w:r>
                              <w:rPr>
                                <w:spacing w:val="-2"/>
                                <w:sz w:val="20"/>
                              </w:rPr>
                              <w:t>0.656</w:t>
                            </w:r>
                            <w:r>
                              <w:rPr>
                                <w:spacing w:val="-2"/>
                                <w:position w:val="9"/>
                                <w:sz w:val="16"/>
                              </w:rPr>
                              <w:t>***</w:t>
                            </w:r>
                          </w:p>
                        </w:tc>
                        <w:tc>
                          <w:tcPr>
                            <w:tcW w:w="1429" w:type="dxa"/>
                            <w:gridSpan w:val="2"/>
                          </w:tcPr>
                          <w:p>
                            <w:pPr>
                              <w:pStyle w:val="TableParagraph"/>
                              <w:spacing w:before="29"/>
                              <w:ind w:left="472"/>
                              <w:rPr>
                                <w:position w:val="9"/>
                                <w:sz w:val="16"/>
                              </w:rPr>
                            </w:pPr>
                            <w:r>
                              <w:rPr>
                                <w:spacing w:val="-2"/>
                                <w:sz w:val="20"/>
                              </w:rPr>
                              <w:t>0.690</w:t>
                            </w:r>
                            <w:r>
                              <w:rPr>
                                <w:spacing w:val="-2"/>
                                <w:position w:val="9"/>
                                <w:sz w:val="16"/>
                              </w:rPr>
                              <w:t>***</w:t>
                            </w:r>
                          </w:p>
                        </w:tc>
                        <w:tc>
                          <w:tcPr>
                            <w:tcW w:w="1188" w:type="dxa"/>
                          </w:tcPr>
                          <w:p>
                            <w:pPr>
                              <w:pStyle w:val="TableParagraph"/>
                              <w:spacing w:before="29"/>
                              <w:ind w:right="12"/>
                              <w:jc w:val="center"/>
                              <w:rPr>
                                <w:position w:val="9"/>
                                <w:sz w:val="16"/>
                              </w:rPr>
                            </w:pPr>
                            <w:r>
                              <w:rPr>
                                <w:spacing w:val="-2"/>
                                <w:sz w:val="20"/>
                              </w:rPr>
                              <w:t>0.621</w:t>
                            </w:r>
                            <w:r>
                              <w:rPr>
                                <w:spacing w:val="-2"/>
                                <w:position w:val="9"/>
                                <w:sz w:val="16"/>
                              </w:rPr>
                              <w:t>***</w:t>
                            </w:r>
                          </w:p>
                        </w:tc>
                        <w:tc>
                          <w:tcPr>
                            <w:tcW w:w="1188" w:type="dxa"/>
                          </w:tcPr>
                          <w:p>
                            <w:pPr>
                              <w:pStyle w:val="TableParagraph"/>
                              <w:spacing w:before="29"/>
                              <w:ind w:right="12"/>
                              <w:jc w:val="center"/>
                              <w:rPr>
                                <w:position w:val="9"/>
                                <w:sz w:val="16"/>
                              </w:rPr>
                            </w:pPr>
                            <w:r>
                              <w:rPr>
                                <w:spacing w:val="-2"/>
                                <w:sz w:val="20"/>
                              </w:rPr>
                              <w:t>0.562</w:t>
                            </w:r>
                            <w:r>
                              <w:rPr>
                                <w:spacing w:val="-2"/>
                                <w:position w:val="9"/>
                                <w:sz w:val="16"/>
                              </w:rPr>
                              <w:t>***</w:t>
                            </w:r>
                          </w:p>
                        </w:tc>
                      </w:tr>
                      <w:tr>
                        <w:trPr>
                          <w:trHeight w:val="263" w:hRule="atLeast"/>
                        </w:trPr>
                        <w:tc>
                          <w:tcPr>
                            <w:tcW w:w="1877" w:type="dxa"/>
                          </w:tcPr>
                          <w:p>
                            <w:pPr>
                              <w:pStyle w:val="TableParagraph"/>
                              <w:rPr>
                                <w:rFonts w:ascii="Times New Roman"/>
                                <w:sz w:val="16"/>
                              </w:rPr>
                            </w:pPr>
                          </w:p>
                        </w:tc>
                        <w:tc>
                          <w:tcPr>
                            <w:tcW w:w="1227" w:type="dxa"/>
                          </w:tcPr>
                          <w:p>
                            <w:pPr>
                              <w:pStyle w:val="TableParagraph"/>
                              <w:spacing w:line="239" w:lineRule="exact" w:before="4"/>
                              <w:ind w:left="9" w:right="5"/>
                              <w:jc w:val="center"/>
                              <w:rPr>
                                <w:sz w:val="20"/>
                              </w:rPr>
                            </w:pPr>
                            <w:r>
                              <w:rPr>
                                <w:spacing w:val="-2"/>
                                <w:w w:val="105"/>
                                <w:sz w:val="20"/>
                              </w:rPr>
                              <w:t>(0.058)</w:t>
                            </w:r>
                          </w:p>
                        </w:tc>
                        <w:tc>
                          <w:tcPr>
                            <w:tcW w:w="1197" w:type="dxa"/>
                          </w:tcPr>
                          <w:p>
                            <w:pPr>
                              <w:pStyle w:val="TableParagraph"/>
                              <w:spacing w:line="239" w:lineRule="exact" w:before="4"/>
                              <w:ind w:left="65" w:right="65"/>
                              <w:jc w:val="center"/>
                              <w:rPr>
                                <w:sz w:val="20"/>
                              </w:rPr>
                            </w:pPr>
                            <w:r>
                              <w:rPr>
                                <w:spacing w:val="-2"/>
                                <w:w w:val="105"/>
                                <w:sz w:val="20"/>
                              </w:rPr>
                              <w:t>(0.065)</w:t>
                            </w:r>
                          </w:p>
                        </w:tc>
                        <w:tc>
                          <w:tcPr>
                            <w:tcW w:w="955" w:type="dxa"/>
                          </w:tcPr>
                          <w:p>
                            <w:pPr>
                              <w:pStyle w:val="TableParagraph"/>
                              <w:spacing w:line="239" w:lineRule="exact" w:before="4"/>
                              <w:ind w:left="3"/>
                              <w:jc w:val="center"/>
                              <w:rPr>
                                <w:sz w:val="20"/>
                              </w:rPr>
                            </w:pPr>
                            <w:r>
                              <w:rPr>
                                <w:spacing w:val="-2"/>
                                <w:w w:val="105"/>
                                <w:sz w:val="20"/>
                              </w:rPr>
                              <w:t>(0.079)</w:t>
                            </w:r>
                          </w:p>
                        </w:tc>
                        <w:tc>
                          <w:tcPr>
                            <w:tcW w:w="959" w:type="dxa"/>
                          </w:tcPr>
                          <w:p>
                            <w:pPr>
                              <w:pStyle w:val="TableParagraph"/>
                              <w:spacing w:line="239" w:lineRule="exact" w:before="4"/>
                              <w:jc w:val="center"/>
                              <w:rPr>
                                <w:sz w:val="20"/>
                              </w:rPr>
                            </w:pPr>
                            <w:r>
                              <w:rPr>
                                <w:spacing w:val="-2"/>
                                <w:w w:val="105"/>
                                <w:sz w:val="20"/>
                              </w:rPr>
                              <w:t>(0.049)</w:t>
                            </w:r>
                          </w:p>
                        </w:tc>
                        <w:tc>
                          <w:tcPr>
                            <w:tcW w:w="1247" w:type="dxa"/>
                            <w:gridSpan w:val="2"/>
                          </w:tcPr>
                          <w:p>
                            <w:pPr>
                              <w:pStyle w:val="TableParagraph"/>
                              <w:spacing w:line="239" w:lineRule="exact" w:before="4"/>
                              <w:ind w:left="435"/>
                              <w:rPr>
                                <w:sz w:val="20"/>
                              </w:rPr>
                            </w:pPr>
                            <w:r>
                              <w:rPr>
                                <w:spacing w:val="-2"/>
                                <w:w w:val="105"/>
                                <w:sz w:val="20"/>
                              </w:rPr>
                              <w:t>(0.070)</w:t>
                            </w:r>
                          </w:p>
                        </w:tc>
                        <w:tc>
                          <w:tcPr>
                            <w:tcW w:w="1007" w:type="dxa"/>
                          </w:tcPr>
                          <w:p>
                            <w:pPr>
                              <w:pStyle w:val="TableParagraph"/>
                              <w:spacing w:line="239" w:lineRule="exact" w:before="4"/>
                              <w:ind w:left="10" w:right="11"/>
                              <w:jc w:val="center"/>
                              <w:rPr>
                                <w:sz w:val="20"/>
                              </w:rPr>
                            </w:pPr>
                            <w:r>
                              <w:rPr>
                                <w:spacing w:val="-2"/>
                                <w:w w:val="105"/>
                                <w:sz w:val="20"/>
                              </w:rPr>
                              <w:t>(0.062)</w:t>
                            </w:r>
                          </w:p>
                        </w:tc>
                        <w:tc>
                          <w:tcPr>
                            <w:tcW w:w="1007" w:type="dxa"/>
                          </w:tcPr>
                          <w:p>
                            <w:pPr>
                              <w:pStyle w:val="TableParagraph"/>
                              <w:spacing w:line="239" w:lineRule="exact" w:before="4"/>
                              <w:ind w:left="11" w:right="11"/>
                              <w:jc w:val="center"/>
                              <w:rPr>
                                <w:sz w:val="20"/>
                              </w:rPr>
                            </w:pPr>
                            <w:r>
                              <w:rPr>
                                <w:spacing w:val="-2"/>
                                <w:w w:val="105"/>
                                <w:sz w:val="20"/>
                              </w:rPr>
                              <w:t>(0.041)</w:t>
                            </w:r>
                          </w:p>
                        </w:tc>
                        <w:tc>
                          <w:tcPr>
                            <w:tcW w:w="1429" w:type="dxa"/>
                            <w:gridSpan w:val="2"/>
                          </w:tcPr>
                          <w:p>
                            <w:pPr>
                              <w:pStyle w:val="TableParagraph"/>
                              <w:spacing w:line="239" w:lineRule="exact" w:before="4"/>
                              <w:ind w:left="527"/>
                              <w:rPr>
                                <w:sz w:val="20"/>
                              </w:rPr>
                            </w:pPr>
                            <w:r>
                              <w:rPr>
                                <w:spacing w:val="-2"/>
                                <w:w w:val="105"/>
                                <w:sz w:val="20"/>
                              </w:rPr>
                              <w:t>(0.099)</w:t>
                            </w:r>
                          </w:p>
                        </w:tc>
                        <w:tc>
                          <w:tcPr>
                            <w:tcW w:w="1188" w:type="dxa"/>
                          </w:tcPr>
                          <w:p>
                            <w:pPr>
                              <w:pStyle w:val="TableParagraph"/>
                              <w:spacing w:line="239" w:lineRule="exact" w:before="4"/>
                              <w:ind w:left="12" w:right="12"/>
                              <w:jc w:val="center"/>
                              <w:rPr>
                                <w:sz w:val="20"/>
                              </w:rPr>
                            </w:pPr>
                            <w:r>
                              <w:rPr>
                                <w:spacing w:val="-2"/>
                                <w:w w:val="105"/>
                                <w:sz w:val="20"/>
                              </w:rPr>
                              <w:t>(0.063)</w:t>
                            </w:r>
                          </w:p>
                        </w:tc>
                        <w:tc>
                          <w:tcPr>
                            <w:tcW w:w="1188" w:type="dxa"/>
                          </w:tcPr>
                          <w:p>
                            <w:pPr>
                              <w:pStyle w:val="TableParagraph"/>
                              <w:spacing w:line="239" w:lineRule="exact" w:before="4"/>
                              <w:ind w:left="12" w:right="12"/>
                              <w:jc w:val="center"/>
                              <w:rPr>
                                <w:sz w:val="20"/>
                              </w:rPr>
                            </w:pPr>
                            <w:r>
                              <w:rPr>
                                <w:spacing w:val="-2"/>
                                <w:w w:val="105"/>
                                <w:sz w:val="20"/>
                              </w:rPr>
                              <w:t>(0.070)</w:t>
                            </w:r>
                          </w:p>
                        </w:tc>
                      </w:tr>
                      <w:tr>
                        <w:trPr>
                          <w:trHeight w:val="318" w:hRule="atLeast"/>
                        </w:trPr>
                        <w:tc>
                          <w:tcPr>
                            <w:tcW w:w="1877" w:type="dxa"/>
                          </w:tcPr>
                          <w:p>
                            <w:pPr>
                              <w:pStyle w:val="TableParagraph"/>
                              <w:spacing w:line="73" w:lineRule="exact"/>
                              <w:ind w:right="226"/>
                              <w:jc w:val="right"/>
                              <w:rPr>
                                <w:rFonts w:ascii="Georgia"/>
                                <w:sz w:val="10"/>
                              </w:rPr>
                            </w:pPr>
                            <w:r>
                              <w:rPr>
                                <w:rFonts w:ascii="Georgia"/>
                                <w:spacing w:val="-10"/>
                                <w:w w:val="140"/>
                                <w:sz w:val="10"/>
                              </w:rPr>
                              <w:t>h</w:t>
                            </w:r>
                          </w:p>
                          <w:p>
                            <w:pPr>
                              <w:pStyle w:val="TableParagraph"/>
                              <w:spacing w:line="204" w:lineRule="exact"/>
                              <w:rPr>
                                <w:rFonts w:ascii="Georgia"/>
                                <w:i/>
                                <w:sz w:val="20"/>
                              </w:rPr>
                            </w:pPr>
                            <w:r>
                              <w:rPr>
                                <w:w w:val="110"/>
                                <w:sz w:val="20"/>
                              </w:rPr>
                              <w:t>Initial</w:t>
                            </w:r>
                            <w:r>
                              <w:rPr>
                                <w:spacing w:val="25"/>
                                <w:w w:val="110"/>
                                <w:sz w:val="20"/>
                              </w:rPr>
                              <w:t> </w:t>
                            </w:r>
                            <w:r>
                              <w:rPr>
                                <w:w w:val="110"/>
                                <w:sz w:val="20"/>
                              </w:rPr>
                              <w:t>Return</w:t>
                            </w:r>
                            <w:r>
                              <w:rPr>
                                <w:spacing w:val="23"/>
                                <w:w w:val="110"/>
                                <w:sz w:val="20"/>
                              </w:rPr>
                              <w:t> </w:t>
                            </w:r>
                            <w:r>
                              <w:rPr>
                                <w:i/>
                                <w:spacing w:val="-5"/>
                                <w:w w:val="110"/>
                                <w:sz w:val="20"/>
                              </w:rPr>
                              <w:t>b</w:t>
                            </w:r>
                            <w:r>
                              <w:rPr>
                                <w:rFonts w:ascii="Georgia"/>
                                <w:i/>
                                <w:spacing w:val="-5"/>
                                <w:w w:val="110"/>
                                <w:sz w:val="20"/>
                                <w:vertAlign w:val="superscript"/>
                              </w:rPr>
                              <w:t>IV</w:t>
                            </w:r>
                          </w:p>
                        </w:tc>
                        <w:tc>
                          <w:tcPr>
                            <w:tcW w:w="1227" w:type="dxa"/>
                          </w:tcPr>
                          <w:p>
                            <w:pPr>
                              <w:pStyle w:val="TableParagraph"/>
                              <w:spacing w:line="278" w:lineRule="exact"/>
                              <w:ind w:left="4" w:right="9"/>
                              <w:jc w:val="center"/>
                              <w:rPr>
                                <w:position w:val="9"/>
                                <w:sz w:val="16"/>
                              </w:rPr>
                            </w:pPr>
                            <w:r>
                              <w:rPr>
                                <w:spacing w:val="-2"/>
                                <w:sz w:val="20"/>
                              </w:rPr>
                              <w:t>0.192</w:t>
                            </w:r>
                            <w:r>
                              <w:rPr>
                                <w:spacing w:val="-2"/>
                                <w:position w:val="9"/>
                                <w:sz w:val="16"/>
                              </w:rPr>
                              <w:t>***</w:t>
                            </w:r>
                          </w:p>
                        </w:tc>
                        <w:tc>
                          <w:tcPr>
                            <w:tcW w:w="1197" w:type="dxa"/>
                          </w:tcPr>
                          <w:p>
                            <w:pPr>
                              <w:pStyle w:val="TableParagraph"/>
                              <w:spacing w:line="278" w:lineRule="exact"/>
                              <w:ind w:left="65" w:right="70"/>
                              <w:jc w:val="center"/>
                              <w:rPr>
                                <w:position w:val="9"/>
                                <w:sz w:val="16"/>
                              </w:rPr>
                            </w:pPr>
                            <w:r>
                              <w:rPr>
                                <w:spacing w:val="-2"/>
                                <w:sz w:val="20"/>
                              </w:rPr>
                              <w:t>0.193</w:t>
                            </w:r>
                            <w:r>
                              <w:rPr>
                                <w:spacing w:val="-2"/>
                                <w:position w:val="9"/>
                                <w:sz w:val="16"/>
                              </w:rPr>
                              <w:t>***</w:t>
                            </w:r>
                          </w:p>
                        </w:tc>
                        <w:tc>
                          <w:tcPr>
                            <w:tcW w:w="955" w:type="dxa"/>
                          </w:tcPr>
                          <w:p>
                            <w:pPr>
                              <w:pStyle w:val="TableParagraph"/>
                              <w:spacing w:line="278" w:lineRule="exact"/>
                              <w:ind w:left="3" w:right="9"/>
                              <w:jc w:val="center"/>
                              <w:rPr>
                                <w:position w:val="9"/>
                                <w:sz w:val="16"/>
                              </w:rPr>
                            </w:pPr>
                            <w:r>
                              <w:rPr>
                                <w:spacing w:val="-2"/>
                                <w:sz w:val="20"/>
                              </w:rPr>
                              <w:t>0.159</w:t>
                            </w:r>
                            <w:r>
                              <w:rPr>
                                <w:spacing w:val="-2"/>
                                <w:position w:val="9"/>
                                <w:sz w:val="16"/>
                              </w:rPr>
                              <w:t>***</w:t>
                            </w:r>
                          </w:p>
                        </w:tc>
                        <w:tc>
                          <w:tcPr>
                            <w:tcW w:w="959" w:type="dxa"/>
                          </w:tcPr>
                          <w:p>
                            <w:pPr>
                              <w:pStyle w:val="TableParagraph"/>
                              <w:spacing w:line="278" w:lineRule="exact"/>
                              <w:ind w:left="5" w:right="10"/>
                              <w:jc w:val="center"/>
                              <w:rPr>
                                <w:position w:val="9"/>
                                <w:sz w:val="16"/>
                              </w:rPr>
                            </w:pPr>
                            <w:r>
                              <w:rPr>
                                <w:spacing w:val="-2"/>
                                <w:sz w:val="20"/>
                              </w:rPr>
                              <w:t>0.161</w:t>
                            </w:r>
                            <w:r>
                              <w:rPr>
                                <w:spacing w:val="-2"/>
                                <w:position w:val="9"/>
                                <w:sz w:val="16"/>
                              </w:rPr>
                              <w:t>***</w:t>
                            </w:r>
                          </w:p>
                        </w:tc>
                        <w:tc>
                          <w:tcPr>
                            <w:tcW w:w="1247" w:type="dxa"/>
                            <w:gridSpan w:val="2"/>
                          </w:tcPr>
                          <w:p>
                            <w:pPr>
                              <w:pStyle w:val="TableParagraph"/>
                              <w:spacing w:line="278" w:lineRule="exact"/>
                              <w:ind w:left="380"/>
                              <w:rPr>
                                <w:position w:val="9"/>
                                <w:sz w:val="16"/>
                              </w:rPr>
                            </w:pPr>
                            <w:r>
                              <w:rPr>
                                <w:spacing w:val="-2"/>
                                <w:sz w:val="20"/>
                              </w:rPr>
                              <w:t>0.209</w:t>
                            </w:r>
                            <w:r>
                              <w:rPr>
                                <w:spacing w:val="-2"/>
                                <w:position w:val="9"/>
                                <w:sz w:val="16"/>
                              </w:rPr>
                              <w:t>***</w:t>
                            </w:r>
                          </w:p>
                        </w:tc>
                        <w:tc>
                          <w:tcPr>
                            <w:tcW w:w="1007" w:type="dxa"/>
                          </w:tcPr>
                          <w:p>
                            <w:pPr>
                              <w:pStyle w:val="TableParagraph"/>
                              <w:spacing w:line="278" w:lineRule="exact"/>
                              <w:ind w:right="11"/>
                              <w:jc w:val="center"/>
                              <w:rPr>
                                <w:position w:val="9"/>
                                <w:sz w:val="16"/>
                              </w:rPr>
                            </w:pPr>
                            <w:r>
                              <w:rPr>
                                <w:spacing w:val="-2"/>
                                <w:sz w:val="20"/>
                              </w:rPr>
                              <w:t>0.231</w:t>
                            </w:r>
                            <w:r>
                              <w:rPr>
                                <w:spacing w:val="-2"/>
                                <w:position w:val="9"/>
                                <w:sz w:val="16"/>
                              </w:rPr>
                              <w:t>***</w:t>
                            </w:r>
                          </w:p>
                        </w:tc>
                        <w:tc>
                          <w:tcPr>
                            <w:tcW w:w="1007" w:type="dxa"/>
                          </w:tcPr>
                          <w:p>
                            <w:pPr>
                              <w:pStyle w:val="TableParagraph"/>
                              <w:spacing w:line="278" w:lineRule="exact"/>
                              <w:ind w:left="2" w:right="11"/>
                              <w:jc w:val="center"/>
                              <w:rPr>
                                <w:position w:val="9"/>
                                <w:sz w:val="16"/>
                              </w:rPr>
                            </w:pPr>
                            <w:r>
                              <w:rPr>
                                <w:spacing w:val="-2"/>
                                <w:sz w:val="20"/>
                              </w:rPr>
                              <w:t>0.189</w:t>
                            </w:r>
                            <w:r>
                              <w:rPr>
                                <w:spacing w:val="-2"/>
                                <w:position w:val="9"/>
                                <w:sz w:val="16"/>
                              </w:rPr>
                              <w:t>***</w:t>
                            </w:r>
                          </w:p>
                        </w:tc>
                        <w:tc>
                          <w:tcPr>
                            <w:tcW w:w="1429" w:type="dxa"/>
                            <w:gridSpan w:val="2"/>
                          </w:tcPr>
                          <w:p>
                            <w:pPr>
                              <w:pStyle w:val="TableParagraph"/>
                              <w:spacing w:line="278" w:lineRule="exact"/>
                              <w:ind w:left="472"/>
                              <w:rPr>
                                <w:position w:val="9"/>
                                <w:sz w:val="16"/>
                              </w:rPr>
                            </w:pPr>
                            <w:r>
                              <w:rPr>
                                <w:spacing w:val="-2"/>
                                <w:sz w:val="20"/>
                              </w:rPr>
                              <w:t>0.174</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0.214</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0.185</w:t>
                            </w:r>
                            <w:r>
                              <w:rPr>
                                <w:spacing w:val="-2"/>
                                <w:position w:val="9"/>
                                <w:sz w:val="16"/>
                              </w:rPr>
                              <w:t>***</w:t>
                            </w:r>
                          </w:p>
                        </w:tc>
                      </w:tr>
                      <w:tr>
                        <w:trPr>
                          <w:trHeight w:val="262" w:hRule="atLeast"/>
                        </w:trPr>
                        <w:tc>
                          <w:tcPr>
                            <w:tcW w:w="1877" w:type="dxa"/>
                          </w:tcPr>
                          <w:p>
                            <w:pPr>
                              <w:pStyle w:val="TableParagraph"/>
                              <w:rPr>
                                <w:rFonts w:ascii="Times New Roman"/>
                                <w:sz w:val="16"/>
                              </w:rPr>
                            </w:pPr>
                          </w:p>
                        </w:tc>
                        <w:tc>
                          <w:tcPr>
                            <w:tcW w:w="1227" w:type="dxa"/>
                          </w:tcPr>
                          <w:p>
                            <w:pPr>
                              <w:pStyle w:val="TableParagraph"/>
                              <w:spacing w:line="239" w:lineRule="exact" w:before="3"/>
                              <w:ind w:left="9" w:right="5"/>
                              <w:jc w:val="center"/>
                              <w:rPr>
                                <w:sz w:val="20"/>
                              </w:rPr>
                            </w:pPr>
                            <w:r>
                              <w:rPr>
                                <w:spacing w:val="-2"/>
                                <w:w w:val="105"/>
                                <w:sz w:val="20"/>
                              </w:rPr>
                              <w:t>(0.010)</w:t>
                            </w:r>
                          </w:p>
                        </w:tc>
                        <w:tc>
                          <w:tcPr>
                            <w:tcW w:w="1197" w:type="dxa"/>
                          </w:tcPr>
                          <w:p>
                            <w:pPr>
                              <w:pStyle w:val="TableParagraph"/>
                              <w:spacing w:line="239" w:lineRule="exact" w:before="3"/>
                              <w:ind w:left="65" w:right="65"/>
                              <w:jc w:val="center"/>
                              <w:rPr>
                                <w:sz w:val="20"/>
                              </w:rPr>
                            </w:pPr>
                            <w:r>
                              <w:rPr>
                                <w:spacing w:val="-2"/>
                                <w:w w:val="105"/>
                                <w:sz w:val="20"/>
                              </w:rPr>
                              <w:t>(0.008)</w:t>
                            </w:r>
                          </w:p>
                        </w:tc>
                        <w:tc>
                          <w:tcPr>
                            <w:tcW w:w="955" w:type="dxa"/>
                          </w:tcPr>
                          <w:p>
                            <w:pPr>
                              <w:pStyle w:val="TableParagraph"/>
                              <w:spacing w:line="239" w:lineRule="exact" w:before="3"/>
                              <w:ind w:left="3"/>
                              <w:jc w:val="center"/>
                              <w:rPr>
                                <w:sz w:val="20"/>
                              </w:rPr>
                            </w:pPr>
                            <w:r>
                              <w:rPr>
                                <w:spacing w:val="-2"/>
                                <w:w w:val="105"/>
                                <w:sz w:val="20"/>
                              </w:rPr>
                              <w:t>(0.010)</w:t>
                            </w:r>
                          </w:p>
                        </w:tc>
                        <w:tc>
                          <w:tcPr>
                            <w:tcW w:w="959" w:type="dxa"/>
                          </w:tcPr>
                          <w:p>
                            <w:pPr>
                              <w:pStyle w:val="TableParagraph"/>
                              <w:spacing w:line="239" w:lineRule="exact" w:before="3"/>
                              <w:jc w:val="center"/>
                              <w:rPr>
                                <w:sz w:val="20"/>
                              </w:rPr>
                            </w:pPr>
                            <w:r>
                              <w:rPr>
                                <w:spacing w:val="-2"/>
                                <w:w w:val="105"/>
                                <w:sz w:val="20"/>
                              </w:rPr>
                              <w:t>(0.007)</w:t>
                            </w:r>
                          </w:p>
                        </w:tc>
                        <w:tc>
                          <w:tcPr>
                            <w:tcW w:w="1247" w:type="dxa"/>
                            <w:gridSpan w:val="2"/>
                          </w:tcPr>
                          <w:p>
                            <w:pPr>
                              <w:pStyle w:val="TableParagraph"/>
                              <w:spacing w:line="239" w:lineRule="exact" w:before="3"/>
                              <w:ind w:left="435"/>
                              <w:rPr>
                                <w:sz w:val="20"/>
                              </w:rPr>
                            </w:pPr>
                            <w:r>
                              <w:rPr>
                                <w:spacing w:val="-2"/>
                                <w:w w:val="105"/>
                                <w:sz w:val="20"/>
                              </w:rPr>
                              <w:t>(0.015)</w:t>
                            </w:r>
                          </w:p>
                        </w:tc>
                        <w:tc>
                          <w:tcPr>
                            <w:tcW w:w="1007" w:type="dxa"/>
                          </w:tcPr>
                          <w:p>
                            <w:pPr>
                              <w:pStyle w:val="TableParagraph"/>
                              <w:spacing w:line="239" w:lineRule="exact" w:before="3"/>
                              <w:ind w:left="10" w:right="11"/>
                              <w:jc w:val="center"/>
                              <w:rPr>
                                <w:sz w:val="20"/>
                              </w:rPr>
                            </w:pPr>
                            <w:r>
                              <w:rPr>
                                <w:spacing w:val="-2"/>
                                <w:w w:val="105"/>
                                <w:sz w:val="20"/>
                              </w:rPr>
                              <w:t>(0.011)</w:t>
                            </w:r>
                          </w:p>
                        </w:tc>
                        <w:tc>
                          <w:tcPr>
                            <w:tcW w:w="1007" w:type="dxa"/>
                          </w:tcPr>
                          <w:p>
                            <w:pPr>
                              <w:pStyle w:val="TableParagraph"/>
                              <w:spacing w:line="239" w:lineRule="exact" w:before="3"/>
                              <w:ind w:left="11" w:right="11"/>
                              <w:jc w:val="center"/>
                              <w:rPr>
                                <w:sz w:val="20"/>
                              </w:rPr>
                            </w:pPr>
                            <w:r>
                              <w:rPr>
                                <w:spacing w:val="-2"/>
                                <w:w w:val="105"/>
                                <w:sz w:val="20"/>
                              </w:rPr>
                              <w:t>(0.007)</w:t>
                            </w:r>
                          </w:p>
                        </w:tc>
                        <w:tc>
                          <w:tcPr>
                            <w:tcW w:w="1429" w:type="dxa"/>
                            <w:gridSpan w:val="2"/>
                          </w:tcPr>
                          <w:p>
                            <w:pPr>
                              <w:pStyle w:val="TableParagraph"/>
                              <w:spacing w:line="239" w:lineRule="exact" w:before="3"/>
                              <w:ind w:left="527"/>
                              <w:rPr>
                                <w:sz w:val="20"/>
                              </w:rPr>
                            </w:pPr>
                            <w:r>
                              <w:rPr>
                                <w:spacing w:val="-2"/>
                                <w:w w:val="105"/>
                                <w:sz w:val="20"/>
                              </w:rPr>
                              <w:t>(0.015)</w:t>
                            </w:r>
                          </w:p>
                        </w:tc>
                        <w:tc>
                          <w:tcPr>
                            <w:tcW w:w="1188" w:type="dxa"/>
                          </w:tcPr>
                          <w:p>
                            <w:pPr>
                              <w:pStyle w:val="TableParagraph"/>
                              <w:spacing w:line="239" w:lineRule="exact" w:before="3"/>
                              <w:ind w:left="12" w:right="12"/>
                              <w:jc w:val="center"/>
                              <w:rPr>
                                <w:sz w:val="20"/>
                              </w:rPr>
                            </w:pPr>
                            <w:r>
                              <w:rPr>
                                <w:spacing w:val="-2"/>
                                <w:w w:val="105"/>
                                <w:sz w:val="20"/>
                              </w:rPr>
                              <w:t>(0.012)</w:t>
                            </w:r>
                          </w:p>
                        </w:tc>
                        <w:tc>
                          <w:tcPr>
                            <w:tcW w:w="1188" w:type="dxa"/>
                          </w:tcPr>
                          <w:p>
                            <w:pPr>
                              <w:pStyle w:val="TableParagraph"/>
                              <w:spacing w:line="239" w:lineRule="exact" w:before="3"/>
                              <w:ind w:left="12" w:right="12"/>
                              <w:jc w:val="center"/>
                              <w:rPr>
                                <w:sz w:val="20"/>
                              </w:rPr>
                            </w:pPr>
                            <w:r>
                              <w:rPr>
                                <w:spacing w:val="-2"/>
                                <w:w w:val="105"/>
                                <w:sz w:val="20"/>
                              </w:rPr>
                              <w:t>(0.010)</w:t>
                            </w:r>
                          </w:p>
                        </w:tc>
                      </w:tr>
                      <w:tr>
                        <w:trPr>
                          <w:trHeight w:val="319" w:hRule="atLeast"/>
                        </w:trPr>
                        <w:tc>
                          <w:tcPr>
                            <w:tcW w:w="1877" w:type="dxa"/>
                          </w:tcPr>
                          <w:p>
                            <w:pPr>
                              <w:pStyle w:val="TableParagraph"/>
                              <w:spacing w:line="73" w:lineRule="exact"/>
                              <w:ind w:right="274"/>
                              <w:jc w:val="right"/>
                              <w:rPr>
                                <w:rFonts w:ascii="Georgia"/>
                                <w:sz w:val="10"/>
                              </w:rPr>
                            </w:pPr>
                            <w:r>
                              <w:rPr>
                                <w:rFonts w:ascii="Georgia"/>
                                <w:spacing w:val="-10"/>
                                <w:w w:val="140"/>
                                <w:sz w:val="10"/>
                              </w:rPr>
                              <w:t>h</w:t>
                            </w:r>
                          </w:p>
                          <w:p>
                            <w:pPr>
                              <w:pStyle w:val="TableParagraph"/>
                              <w:spacing w:line="204" w:lineRule="exact"/>
                              <w:rPr>
                                <w:rFonts w:ascii="Georgia"/>
                                <w:i/>
                                <w:sz w:val="20"/>
                              </w:rPr>
                            </w:pPr>
                            <w:r>
                              <w:rPr>
                                <w:w w:val="110"/>
                                <w:sz w:val="20"/>
                              </w:rPr>
                              <w:t>Limit</w:t>
                            </w:r>
                            <w:r>
                              <w:rPr>
                                <w:spacing w:val="31"/>
                                <w:w w:val="110"/>
                                <w:sz w:val="20"/>
                              </w:rPr>
                              <w:t> </w:t>
                            </w:r>
                            <w:r>
                              <w:rPr>
                                <w:w w:val="110"/>
                                <w:sz w:val="20"/>
                              </w:rPr>
                              <w:t>Return</w:t>
                            </w:r>
                            <w:r>
                              <w:rPr>
                                <w:spacing w:val="31"/>
                                <w:w w:val="110"/>
                                <w:sz w:val="20"/>
                              </w:rPr>
                              <w:t> </w:t>
                            </w:r>
                            <w:r>
                              <w:rPr>
                                <w:i/>
                                <w:spacing w:val="-5"/>
                                <w:w w:val="110"/>
                                <w:sz w:val="20"/>
                              </w:rPr>
                              <w:t>b</w:t>
                            </w:r>
                            <w:r>
                              <w:rPr>
                                <w:rFonts w:ascii="Georgia"/>
                                <w:i/>
                                <w:spacing w:val="-5"/>
                                <w:w w:val="110"/>
                                <w:sz w:val="20"/>
                                <w:vertAlign w:val="superscript"/>
                              </w:rPr>
                              <w:t>IV</w:t>
                            </w:r>
                          </w:p>
                        </w:tc>
                        <w:tc>
                          <w:tcPr>
                            <w:tcW w:w="1227" w:type="dxa"/>
                          </w:tcPr>
                          <w:p>
                            <w:pPr>
                              <w:pStyle w:val="TableParagraph"/>
                              <w:spacing w:line="278" w:lineRule="exact"/>
                              <w:ind w:left="4" w:right="9"/>
                              <w:jc w:val="center"/>
                              <w:rPr>
                                <w:position w:val="9"/>
                                <w:sz w:val="16"/>
                              </w:rPr>
                            </w:pPr>
                            <w:r>
                              <w:rPr>
                                <w:spacing w:val="-2"/>
                                <w:sz w:val="20"/>
                              </w:rPr>
                              <w:t>0.050</w:t>
                            </w:r>
                            <w:r>
                              <w:rPr>
                                <w:spacing w:val="-2"/>
                                <w:position w:val="9"/>
                                <w:sz w:val="16"/>
                              </w:rPr>
                              <w:t>***</w:t>
                            </w:r>
                          </w:p>
                        </w:tc>
                        <w:tc>
                          <w:tcPr>
                            <w:tcW w:w="1197" w:type="dxa"/>
                          </w:tcPr>
                          <w:p>
                            <w:pPr>
                              <w:pStyle w:val="TableParagraph"/>
                              <w:spacing w:line="278" w:lineRule="exact"/>
                              <w:ind w:left="65" w:right="70"/>
                              <w:jc w:val="center"/>
                              <w:rPr>
                                <w:position w:val="9"/>
                                <w:sz w:val="16"/>
                              </w:rPr>
                            </w:pPr>
                            <w:r>
                              <w:rPr>
                                <w:spacing w:val="-2"/>
                                <w:sz w:val="20"/>
                              </w:rPr>
                              <w:t>0.056</w:t>
                            </w:r>
                            <w:r>
                              <w:rPr>
                                <w:spacing w:val="-2"/>
                                <w:position w:val="9"/>
                                <w:sz w:val="16"/>
                              </w:rPr>
                              <w:t>***</w:t>
                            </w:r>
                          </w:p>
                        </w:tc>
                        <w:tc>
                          <w:tcPr>
                            <w:tcW w:w="955" w:type="dxa"/>
                          </w:tcPr>
                          <w:p>
                            <w:pPr>
                              <w:pStyle w:val="TableParagraph"/>
                              <w:spacing w:line="278" w:lineRule="exact"/>
                              <w:ind w:left="3" w:right="9"/>
                              <w:jc w:val="center"/>
                              <w:rPr>
                                <w:position w:val="9"/>
                                <w:sz w:val="16"/>
                              </w:rPr>
                            </w:pPr>
                            <w:r>
                              <w:rPr>
                                <w:spacing w:val="-2"/>
                                <w:sz w:val="20"/>
                              </w:rPr>
                              <w:t>0.041</w:t>
                            </w:r>
                            <w:r>
                              <w:rPr>
                                <w:spacing w:val="-2"/>
                                <w:position w:val="9"/>
                                <w:sz w:val="16"/>
                              </w:rPr>
                              <w:t>***</w:t>
                            </w:r>
                          </w:p>
                        </w:tc>
                        <w:tc>
                          <w:tcPr>
                            <w:tcW w:w="959" w:type="dxa"/>
                          </w:tcPr>
                          <w:p>
                            <w:pPr>
                              <w:pStyle w:val="TableParagraph"/>
                              <w:spacing w:line="278" w:lineRule="exact"/>
                              <w:ind w:left="5" w:right="10"/>
                              <w:jc w:val="center"/>
                              <w:rPr>
                                <w:position w:val="9"/>
                                <w:sz w:val="16"/>
                              </w:rPr>
                            </w:pPr>
                            <w:r>
                              <w:rPr>
                                <w:spacing w:val="-2"/>
                                <w:sz w:val="20"/>
                              </w:rPr>
                              <w:t>0.042</w:t>
                            </w:r>
                            <w:r>
                              <w:rPr>
                                <w:spacing w:val="-2"/>
                                <w:position w:val="9"/>
                                <w:sz w:val="16"/>
                              </w:rPr>
                              <w:t>***</w:t>
                            </w:r>
                          </w:p>
                        </w:tc>
                        <w:tc>
                          <w:tcPr>
                            <w:tcW w:w="1247" w:type="dxa"/>
                            <w:gridSpan w:val="2"/>
                          </w:tcPr>
                          <w:p>
                            <w:pPr>
                              <w:pStyle w:val="TableParagraph"/>
                              <w:spacing w:line="278" w:lineRule="exact"/>
                              <w:ind w:left="380"/>
                              <w:rPr>
                                <w:position w:val="9"/>
                                <w:sz w:val="16"/>
                              </w:rPr>
                            </w:pPr>
                            <w:r>
                              <w:rPr>
                                <w:spacing w:val="-2"/>
                                <w:sz w:val="20"/>
                              </w:rPr>
                              <w:t>0.054</w:t>
                            </w:r>
                            <w:r>
                              <w:rPr>
                                <w:spacing w:val="-2"/>
                                <w:position w:val="9"/>
                                <w:sz w:val="16"/>
                              </w:rPr>
                              <w:t>***</w:t>
                            </w:r>
                          </w:p>
                        </w:tc>
                        <w:tc>
                          <w:tcPr>
                            <w:tcW w:w="1007" w:type="dxa"/>
                          </w:tcPr>
                          <w:p>
                            <w:pPr>
                              <w:pStyle w:val="TableParagraph"/>
                              <w:spacing w:line="278" w:lineRule="exact"/>
                              <w:ind w:right="11"/>
                              <w:jc w:val="center"/>
                              <w:rPr>
                                <w:position w:val="9"/>
                                <w:sz w:val="16"/>
                              </w:rPr>
                            </w:pPr>
                            <w:r>
                              <w:rPr>
                                <w:spacing w:val="-2"/>
                                <w:sz w:val="20"/>
                              </w:rPr>
                              <w:t>0.049</w:t>
                            </w:r>
                            <w:r>
                              <w:rPr>
                                <w:spacing w:val="-2"/>
                                <w:position w:val="9"/>
                                <w:sz w:val="16"/>
                              </w:rPr>
                              <w:t>***</w:t>
                            </w:r>
                          </w:p>
                        </w:tc>
                        <w:tc>
                          <w:tcPr>
                            <w:tcW w:w="1007" w:type="dxa"/>
                          </w:tcPr>
                          <w:p>
                            <w:pPr>
                              <w:pStyle w:val="TableParagraph"/>
                              <w:spacing w:line="278" w:lineRule="exact"/>
                              <w:ind w:left="2" w:right="11"/>
                              <w:jc w:val="center"/>
                              <w:rPr>
                                <w:position w:val="9"/>
                                <w:sz w:val="16"/>
                              </w:rPr>
                            </w:pPr>
                            <w:r>
                              <w:rPr>
                                <w:spacing w:val="-2"/>
                                <w:sz w:val="20"/>
                              </w:rPr>
                              <w:t>0.050</w:t>
                            </w:r>
                            <w:r>
                              <w:rPr>
                                <w:spacing w:val="-2"/>
                                <w:position w:val="9"/>
                                <w:sz w:val="16"/>
                              </w:rPr>
                              <w:t>***</w:t>
                            </w:r>
                          </w:p>
                        </w:tc>
                        <w:tc>
                          <w:tcPr>
                            <w:tcW w:w="1429" w:type="dxa"/>
                            <w:gridSpan w:val="2"/>
                          </w:tcPr>
                          <w:p>
                            <w:pPr>
                              <w:pStyle w:val="TableParagraph"/>
                              <w:spacing w:line="278" w:lineRule="exact"/>
                              <w:ind w:left="472"/>
                              <w:rPr>
                                <w:position w:val="9"/>
                                <w:sz w:val="16"/>
                              </w:rPr>
                            </w:pPr>
                            <w:r>
                              <w:rPr>
                                <w:spacing w:val="-2"/>
                                <w:sz w:val="20"/>
                              </w:rPr>
                              <w:t>0.042</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0.046</w:t>
                            </w:r>
                            <w:r>
                              <w:rPr>
                                <w:spacing w:val="-2"/>
                                <w:position w:val="9"/>
                                <w:sz w:val="16"/>
                              </w:rPr>
                              <w:t>***</w:t>
                            </w:r>
                          </w:p>
                        </w:tc>
                        <w:tc>
                          <w:tcPr>
                            <w:tcW w:w="1188" w:type="dxa"/>
                          </w:tcPr>
                          <w:p>
                            <w:pPr>
                              <w:pStyle w:val="TableParagraph"/>
                              <w:spacing w:line="278" w:lineRule="exact"/>
                              <w:ind w:right="12"/>
                              <w:jc w:val="center"/>
                              <w:rPr>
                                <w:position w:val="9"/>
                                <w:sz w:val="16"/>
                              </w:rPr>
                            </w:pPr>
                            <w:r>
                              <w:rPr>
                                <w:spacing w:val="-2"/>
                                <w:sz w:val="20"/>
                              </w:rPr>
                              <w:t>0.059</w:t>
                            </w:r>
                            <w:r>
                              <w:rPr>
                                <w:spacing w:val="-2"/>
                                <w:position w:val="9"/>
                                <w:sz w:val="16"/>
                              </w:rPr>
                              <w:t>***</w:t>
                            </w:r>
                          </w:p>
                        </w:tc>
                      </w:tr>
                      <w:tr>
                        <w:trPr>
                          <w:trHeight w:val="320" w:hRule="atLeast"/>
                        </w:trPr>
                        <w:tc>
                          <w:tcPr>
                            <w:tcW w:w="1877" w:type="dxa"/>
                            <w:tcBorders>
                              <w:bottom w:val="single" w:sz="6" w:space="0" w:color="000000"/>
                            </w:tcBorders>
                          </w:tcPr>
                          <w:p>
                            <w:pPr>
                              <w:pStyle w:val="TableParagraph"/>
                              <w:rPr>
                                <w:rFonts w:ascii="Times New Roman"/>
                                <w:sz w:val="16"/>
                              </w:rPr>
                            </w:pPr>
                          </w:p>
                        </w:tc>
                        <w:tc>
                          <w:tcPr>
                            <w:tcW w:w="1227" w:type="dxa"/>
                            <w:tcBorders>
                              <w:bottom w:val="single" w:sz="6" w:space="0" w:color="000000"/>
                            </w:tcBorders>
                          </w:tcPr>
                          <w:p>
                            <w:pPr>
                              <w:pStyle w:val="TableParagraph"/>
                              <w:spacing w:before="4"/>
                              <w:ind w:left="9" w:right="5"/>
                              <w:jc w:val="center"/>
                              <w:rPr>
                                <w:sz w:val="20"/>
                              </w:rPr>
                            </w:pPr>
                            <w:r>
                              <w:rPr>
                                <w:spacing w:val="-2"/>
                                <w:w w:val="105"/>
                                <w:sz w:val="20"/>
                              </w:rPr>
                              <w:t>(0.003)</w:t>
                            </w:r>
                          </w:p>
                        </w:tc>
                        <w:tc>
                          <w:tcPr>
                            <w:tcW w:w="1197" w:type="dxa"/>
                            <w:tcBorders>
                              <w:bottom w:val="single" w:sz="6" w:space="0" w:color="000000"/>
                            </w:tcBorders>
                          </w:tcPr>
                          <w:p>
                            <w:pPr>
                              <w:pStyle w:val="TableParagraph"/>
                              <w:spacing w:before="4"/>
                              <w:ind w:left="65" w:right="65"/>
                              <w:jc w:val="center"/>
                              <w:rPr>
                                <w:sz w:val="20"/>
                              </w:rPr>
                            </w:pPr>
                            <w:r>
                              <w:rPr>
                                <w:spacing w:val="-2"/>
                                <w:w w:val="105"/>
                                <w:sz w:val="20"/>
                              </w:rPr>
                              <w:t>(0.005)</w:t>
                            </w:r>
                          </w:p>
                        </w:tc>
                        <w:tc>
                          <w:tcPr>
                            <w:tcW w:w="955" w:type="dxa"/>
                            <w:tcBorders>
                              <w:bottom w:val="single" w:sz="6" w:space="0" w:color="000000"/>
                            </w:tcBorders>
                          </w:tcPr>
                          <w:p>
                            <w:pPr>
                              <w:pStyle w:val="TableParagraph"/>
                              <w:spacing w:before="4"/>
                              <w:ind w:left="3"/>
                              <w:jc w:val="center"/>
                              <w:rPr>
                                <w:sz w:val="20"/>
                              </w:rPr>
                            </w:pPr>
                            <w:r>
                              <w:rPr>
                                <w:spacing w:val="-2"/>
                                <w:w w:val="105"/>
                                <w:sz w:val="20"/>
                              </w:rPr>
                              <w:t>(0.002)</w:t>
                            </w:r>
                          </w:p>
                        </w:tc>
                        <w:tc>
                          <w:tcPr>
                            <w:tcW w:w="959" w:type="dxa"/>
                            <w:tcBorders>
                              <w:bottom w:val="single" w:sz="6" w:space="0" w:color="000000"/>
                            </w:tcBorders>
                          </w:tcPr>
                          <w:p>
                            <w:pPr>
                              <w:pStyle w:val="TableParagraph"/>
                              <w:spacing w:before="4"/>
                              <w:jc w:val="center"/>
                              <w:rPr>
                                <w:sz w:val="20"/>
                              </w:rPr>
                            </w:pPr>
                            <w:r>
                              <w:rPr>
                                <w:spacing w:val="-2"/>
                                <w:w w:val="105"/>
                                <w:sz w:val="20"/>
                              </w:rPr>
                              <w:t>(0.002)</w:t>
                            </w:r>
                          </w:p>
                        </w:tc>
                        <w:tc>
                          <w:tcPr>
                            <w:tcW w:w="1247" w:type="dxa"/>
                            <w:gridSpan w:val="2"/>
                            <w:tcBorders>
                              <w:bottom w:val="single" w:sz="6" w:space="0" w:color="000000"/>
                            </w:tcBorders>
                          </w:tcPr>
                          <w:p>
                            <w:pPr>
                              <w:pStyle w:val="TableParagraph"/>
                              <w:spacing w:before="4"/>
                              <w:ind w:left="435"/>
                              <w:rPr>
                                <w:sz w:val="20"/>
                              </w:rPr>
                            </w:pPr>
                            <w:r>
                              <w:rPr>
                                <w:spacing w:val="-2"/>
                                <w:w w:val="105"/>
                                <w:sz w:val="20"/>
                              </w:rPr>
                              <w:t>(0.004)</w:t>
                            </w:r>
                          </w:p>
                        </w:tc>
                        <w:tc>
                          <w:tcPr>
                            <w:tcW w:w="1007" w:type="dxa"/>
                            <w:tcBorders>
                              <w:bottom w:val="single" w:sz="6" w:space="0" w:color="000000"/>
                            </w:tcBorders>
                          </w:tcPr>
                          <w:p>
                            <w:pPr>
                              <w:pStyle w:val="TableParagraph"/>
                              <w:spacing w:before="4"/>
                              <w:ind w:left="10" w:right="11"/>
                              <w:jc w:val="center"/>
                              <w:rPr>
                                <w:sz w:val="20"/>
                              </w:rPr>
                            </w:pPr>
                            <w:r>
                              <w:rPr>
                                <w:spacing w:val="-2"/>
                                <w:w w:val="105"/>
                                <w:sz w:val="20"/>
                              </w:rPr>
                              <w:t>(0.004)</w:t>
                            </w:r>
                          </w:p>
                        </w:tc>
                        <w:tc>
                          <w:tcPr>
                            <w:tcW w:w="1007" w:type="dxa"/>
                            <w:tcBorders>
                              <w:bottom w:val="single" w:sz="6" w:space="0" w:color="000000"/>
                            </w:tcBorders>
                          </w:tcPr>
                          <w:p>
                            <w:pPr>
                              <w:pStyle w:val="TableParagraph"/>
                              <w:spacing w:before="4"/>
                              <w:ind w:left="11" w:right="11"/>
                              <w:jc w:val="center"/>
                              <w:rPr>
                                <w:sz w:val="20"/>
                              </w:rPr>
                            </w:pPr>
                            <w:r>
                              <w:rPr>
                                <w:spacing w:val="-2"/>
                                <w:w w:val="105"/>
                                <w:sz w:val="20"/>
                              </w:rPr>
                              <w:t>(0.002)</w:t>
                            </w:r>
                          </w:p>
                        </w:tc>
                        <w:tc>
                          <w:tcPr>
                            <w:tcW w:w="1429" w:type="dxa"/>
                            <w:gridSpan w:val="2"/>
                            <w:tcBorders>
                              <w:bottom w:val="single" w:sz="6" w:space="0" w:color="000000"/>
                            </w:tcBorders>
                          </w:tcPr>
                          <w:p>
                            <w:pPr>
                              <w:pStyle w:val="TableParagraph"/>
                              <w:spacing w:before="4"/>
                              <w:ind w:left="527"/>
                              <w:rPr>
                                <w:sz w:val="20"/>
                              </w:rPr>
                            </w:pPr>
                            <w:r>
                              <w:rPr>
                                <w:spacing w:val="-2"/>
                                <w:w w:val="105"/>
                                <w:sz w:val="20"/>
                              </w:rPr>
                              <w:t>(0.004)</w:t>
                            </w:r>
                          </w:p>
                        </w:tc>
                        <w:tc>
                          <w:tcPr>
                            <w:tcW w:w="1188" w:type="dxa"/>
                            <w:tcBorders>
                              <w:bottom w:val="single" w:sz="6" w:space="0" w:color="000000"/>
                            </w:tcBorders>
                          </w:tcPr>
                          <w:p>
                            <w:pPr>
                              <w:pStyle w:val="TableParagraph"/>
                              <w:spacing w:before="4"/>
                              <w:ind w:left="12" w:right="12"/>
                              <w:jc w:val="center"/>
                              <w:rPr>
                                <w:sz w:val="20"/>
                              </w:rPr>
                            </w:pPr>
                            <w:r>
                              <w:rPr>
                                <w:spacing w:val="-2"/>
                                <w:w w:val="105"/>
                                <w:sz w:val="20"/>
                              </w:rPr>
                              <w:t>(0.003)</w:t>
                            </w:r>
                          </w:p>
                        </w:tc>
                        <w:tc>
                          <w:tcPr>
                            <w:tcW w:w="1188" w:type="dxa"/>
                            <w:tcBorders>
                              <w:bottom w:val="single" w:sz="6" w:space="0" w:color="000000"/>
                            </w:tcBorders>
                          </w:tcPr>
                          <w:p>
                            <w:pPr>
                              <w:pStyle w:val="TableParagraph"/>
                              <w:spacing w:before="4"/>
                              <w:ind w:left="12" w:right="12"/>
                              <w:jc w:val="center"/>
                              <w:rPr>
                                <w:sz w:val="20"/>
                              </w:rPr>
                            </w:pPr>
                            <w:r>
                              <w:rPr>
                                <w:spacing w:val="-2"/>
                                <w:w w:val="105"/>
                                <w:sz w:val="20"/>
                              </w:rPr>
                              <w:t>(0.003)</w:t>
                            </w:r>
                          </w:p>
                        </w:tc>
                      </w:tr>
                      <w:tr>
                        <w:trPr>
                          <w:trHeight w:val="393" w:hRule="atLeast"/>
                        </w:trPr>
                        <w:tc>
                          <w:tcPr>
                            <w:tcW w:w="1877" w:type="dxa"/>
                            <w:tcBorders>
                              <w:top w:val="single" w:sz="6" w:space="0" w:color="000000"/>
                              <w:bottom w:val="single" w:sz="4" w:space="0" w:color="000000"/>
                            </w:tcBorders>
                          </w:tcPr>
                          <w:p>
                            <w:pPr>
                              <w:pStyle w:val="TableParagraph"/>
                              <w:spacing w:before="76"/>
                              <w:rPr>
                                <w:sz w:val="20"/>
                              </w:rPr>
                            </w:pPr>
                            <w:r>
                              <w:rPr>
                                <w:spacing w:val="-2"/>
                                <w:w w:val="110"/>
                                <w:sz w:val="20"/>
                              </w:rPr>
                              <w:t>Controls:</w:t>
                            </w:r>
                          </w:p>
                        </w:tc>
                        <w:tc>
                          <w:tcPr>
                            <w:tcW w:w="1227" w:type="dxa"/>
                            <w:tcBorders>
                              <w:top w:val="single" w:sz="6" w:space="0" w:color="000000"/>
                            </w:tcBorders>
                          </w:tcPr>
                          <w:p>
                            <w:pPr>
                              <w:pStyle w:val="TableParagraph"/>
                              <w:rPr>
                                <w:rFonts w:ascii="Times New Roman"/>
                                <w:sz w:val="16"/>
                              </w:rPr>
                            </w:pPr>
                          </w:p>
                        </w:tc>
                        <w:tc>
                          <w:tcPr>
                            <w:tcW w:w="1197" w:type="dxa"/>
                            <w:tcBorders>
                              <w:top w:val="single" w:sz="6" w:space="0" w:color="000000"/>
                            </w:tcBorders>
                          </w:tcPr>
                          <w:p>
                            <w:pPr>
                              <w:pStyle w:val="TableParagraph"/>
                              <w:rPr>
                                <w:rFonts w:ascii="Times New Roman"/>
                                <w:sz w:val="16"/>
                              </w:rPr>
                            </w:pPr>
                          </w:p>
                        </w:tc>
                        <w:tc>
                          <w:tcPr>
                            <w:tcW w:w="955" w:type="dxa"/>
                            <w:tcBorders>
                              <w:top w:val="single" w:sz="6" w:space="0" w:color="000000"/>
                            </w:tcBorders>
                          </w:tcPr>
                          <w:p>
                            <w:pPr>
                              <w:pStyle w:val="TableParagraph"/>
                              <w:rPr>
                                <w:rFonts w:ascii="Times New Roman"/>
                                <w:sz w:val="16"/>
                              </w:rPr>
                            </w:pPr>
                          </w:p>
                        </w:tc>
                        <w:tc>
                          <w:tcPr>
                            <w:tcW w:w="959" w:type="dxa"/>
                            <w:tcBorders>
                              <w:top w:val="single" w:sz="6" w:space="0" w:color="000000"/>
                            </w:tcBorders>
                          </w:tcPr>
                          <w:p>
                            <w:pPr>
                              <w:pStyle w:val="TableParagraph"/>
                              <w:rPr>
                                <w:rFonts w:ascii="Times New Roman"/>
                                <w:sz w:val="16"/>
                              </w:rPr>
                            </w:pPr>
                          </w:p>
                        </w:tc>
                        <w:tc>
                          <w:tcPr>
                            <w:tcW w:w="1247" w:type="dxa"/>
                            <w:gridSpan w:val="2"/>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007" w:type="dxa"/>
                            <w:tcBorders>
                              <w:top w:val="single" w:sz="6" w:space="0" w:color="000000"/>
                            </w:tcBorders>
                          </w:tcPr>
                          <w:p>
                            <w:pPr>
                              <w:pStyle w:val="TableParagraph"/>
                              <w:rPr>
                                <w:rFonts w:ascii="Times New Roman"/>
                                <w:sz w:val="16"/>
                              </w:rPr>
                            </w:pPr>
                          </w:p>
                        </w:tc>
                        <w:tc>
                          <w:tcPr>
                            <w:tcW w:w="1429" w:type="dxa"/>
                            <w:gridSpan w:val="2"/>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c>
                          <w:tcPr>
                            <w:tcW w:w="1188" w:type="dxa"/>
                            <w:tcBorders>
                              <w:top w:val="single" w:sz="6" w:space="0" w:color="000000"/>
                            </w:tcBorders>
                          </w:tcPr>
                          <w:p>
                            <w:pPr>
                              <w:pStyle w:val="TableParagraph"/>
                              <w:rPr>
                                <w:rFonts w:ascii="Times New Roman"/>
                                <w:sz w:val="16"/>
                              </w:rPr>
                            </w:pPr>
                          </w:p>
                        </w:tc>
                      </w:tr>
                      <w:tr>
                        <w:trPr>
                          <w:trHeight w:val="301" w:hRule="atLeast"/>
                        </w:trPr>
                        <w:tc>
                          <w:tcPr>
                            <w:tcW w:w="1877" w:type="dxa"/>
                            <w:tcBorders>
                              <w:top w:val="single" w:sz="4" w:space="0" w:color="000000"/>
                            </w:tcBorders>
                          </w:tcPr>
                          <w:p>
                            <w:pPr>
                              <w:pStyle w:val="TableParagraph"/>
                              <w:spacing w:line="205" w:lineRule="exact" w:before="76"/>
                              <w:rPr>
                                <w:sz w:val="20"/>
                              </w:rPr>
                            </w:pPr>
                            <w:r>
                              <w:rPr>
                                <w:w w:val="110"/>
                                <w:sz w:val="20"/>
                              </w:rPr>
                              <w:t>Municipality</w:t>
                            </w:r>
                            <w:r>
                              <w:rPr>
                                <w:spacing w:val="-5"/>
                                <w:w w:val="120"/>
                                <w:sz w:val="20"/>
                              </w:rPr>
                              <w:t> FEs</w:t>
                            </w:r>
                          </w:p>
                        </w:tc>
                        <w:tc>
                          <w:tcPr>
                            <w:tcW w:w="1227" w:type="dxa"/>
                          </w:tcPr>
                          <w:p>
                            <w:pPr>
                              <w:pStyle w:val="TableParagraph"/>
                              <w:spacing w:line="266" w:lineRule="exact" w:before="15"/>
                              <w:ind w:left="5" w:right="5"/>
                              <w:jc w:val="center"/>
                              <w:rPr>
                                <w:rFonts w:ascii="Palatino Linotype"/>
                                <w:sz w:val="24"/>
                              </w:rPr>
                            </w:pPr>
                            <w:r>
                              <w:rPr>
                                <w:rFonts w:ascii="Palatino Linotype"/>
                                <w:spacing w:val="-10"/>
                                <w:w w:val="115"/>
                                <w:sz w:val="24"/>
                              </w:rPr>
                              <w:t>C</w:t>
                            </w:r>
                          </w:p>
                        </w:tc>
                        <w:tc>
                          <w:tcPr>
                            <w:tcW w:w="1197" w:type="dxa"/>
                          </w:tcPr>
                          <w:p>
                            <w:pPr>
                              <w:pStyle w:val="TableParagraph"/>
                              <w:spacing w:line="266" w:lineRule="exact" w:before="15"/>
                              <w:ind w:left="65" w:right="65"/>
                              <w:jc w:val="center"/>
                              <w:rPr>
                                <w:rFonts w:ascii="Palatino Linotype"/>
                                <w:sz w:val="24"/>
                              </w:rPr>
                            </w:pPr>
                            <w:r>
                              <w:rPr>
                                <w:rFonts w:ascii="Palatino Linotype"/>
                                <w:spacing w:val="-10"/>
                                <w:w w:val="115"/>
                                <w:sz w:val="24"/>
                              </w:rPr>
                              <w:t>C</w:t>
                            </w:r>
                          </w:p>
                        </w:tc>
                        <w:tc>
                          <w:tcPr>
                            <w:tcW w:w="955" w:type="dxa"/>
                          </w:tcPr>
                          <w:p>
                            <w:pPr>
                              <w:pStyle w:val="TableParagraph"/>
                              <w:spacing w:line="266" w:lineRule="exact" w:before="15"/>
                              <w:jc w:val="center"/>
                              <w:rPr>
                                <w:rFonts w:ascii="Palatino Linotype"/>
                                <w:sz w:val="24"/>
                              </w:rPr>
                            </w:pPr>
                            <w:r>
                              <w:rPr>
                                <w:rFonts w:ascii="Palatino Linotype"/>
                                <w:spacing w:val="-10"/>
                                <w:w w:val="115"/>
                                <w:sz w:val="24"/>
                              </w:rPr>
                              <w:t>C</w:t>
                            </w:r>
                          </w:p>
                        </w:tc>
                        <w:tc>
                          <w:tcPr>
                            <w:tcW w:w="959" w:type="dxa"/>
                          </w:tcPr>
                          <w:p>
                            <w:pPr>
                              <w:pStyle w:val="TableParagraph"/>
                              <w:spacing w:line="266" w:lineRule="exact" w:before="15"/>
                              <w:jc w:val="center"/>
                              <w:rPr>
                                <w:rFonts w:ascii="Palatino Linotype"/>
                                <w:sz w:val="24"/>
                              </w:rPr>
                            </w:pPr>
                            <w:r>
                              <w:rPr>
                                <w:rFonts w:ascii="Palatino Linotype"/>
                                <w:spacing w:val="-10"/>
                                <w:w w:val="115"/>
                                <w:sz w:val="24"/>
                              </w:rPr>
                              <w:t>C</w:t>
                            </w:r>
                          </w:p>
                        </w:tc>
                        <w:tc>
                          <w:tcPr>
                            <w:tcW w:w="1247" w:type="dxa"/>
                            <w:gridSpan w:val="2"/>
                          </w:tcPr>
                          <w:p>
                            <w:pPr>
                              <w:pStyle w:val="TableParagraph"/>
                              <w:spacing w:line="266" w:lineRule="exact" w:before="15"/>
                              <w:ind w:left="642"/>
                              <w:rPr>
                                <w:rFonts w:ascii="Palatino Linotype"/>
                                <w:sz w:val="24"/>
                              </w:rPr>
                            </w:pPr>
                            <w:r>
                              <w:rPr>
                                <w:rFonts w:ascii="Palatino Linotype"/>
                                <w:spacing w:val="-10"/>
                                <w:w w:val="115"/>
                                <w:sz w:val="24"/>
                              </w:rPr>
                              <w:t>C</w:t>
                            </w:r>
                          </w:p>
                        </w:tc>
                        <w:tc>
                          <w:tcPr>
                            <w:tcW w:w="1007" w:type="dxa"/>
                          </w:tcPr>
                          <w:p>
                            <w:pPr>
                              <w:pStyle w:val="TableParagraph"/>
                              <w:spacing w:line="266" w:lineRule="exact" w:before="15"/>
                              <w:ind w:left="7" w:right="11"/>
                              <w:jc w:val="center"/>
                              <w:rPr>
                                <w:rFonts w:ascii="Palatino Linotype"/>
                                <w:sz w:val="24"/>
                              </w:rPr>
                            </w:pPr>
                            <w:r>
                              <w:rPr>
                                <w:rFonts w:ascii="Palatino Linotype"/>
                                <w:spacing w:val="-10"/>
                                <w:w w:val="115"/>
                                <w:sz w:val="24"/>
                              </w:rPr>
                              <w:t>C</w:t>
                            </w:r>
                          </w:p>
                        </w:tc>
                        <w:tc>
                          <w:tcPr>
                            <w:tcW w:w="1007" w:type="dxa"/>
                          </w:tcPr>
                          <w:p>
                            <w:pPr>
                              <w:pStyle w:val="TableParagraph"/>
                              <w:spacing w:line="266" w:lineRule="exact" w:before="15"/>
                              <w:ind w:left="9" w:right="11"/>
                              <w:jc w:val="center"/>
                              <w:rPr>
                                <w:rFonts w:ascii="Palatino Linotype"/>
                                <w:sz w:val="24"/>
                              </w:rPr>
                            </w:pPr>
                            <w:r>
                              <w:rPr>
                                <w:rFonts w:ascii="Palatino Linotype"/>
                                <w:spacing w:val="-10"/>
                                <w:w w:val="115"/>
                                <w:sz w:val="24"/>
                              </w:rPr>
                              <w:t>C</w:t>
                            </w:r>
                          </w:p>
                        </w:tc>
                        <w:tc>
                          <w:tcPr>
                            <w:tcW w:w="1429" w:type="dxa"/>
                            <w:gridSpan w:val="2"/>
                          </w:tcPr>
                          <w:p>
                            <w:pPr>
                              <w:pStyle w:val="TableParagraph"/>
                              <w:spacing w:line="266" w:lineRule="exact" w:before="15"/>
                              <w:ind w:left="233"/>
                              <w:jc w:val="center"/>
                              <w:rPr>
                                <w:rFonts w:ascii="Palatino Linotype"/>
                                <w:sz w:val="24"/>
                              </w:rPr>
                            </w:pPr>
                            <w:r>
                              <w:rPr>
                                <w:rFonts w:ascii="Palatino Linotype"/>
                                <w:spacing w:val="-10"/>
                                <w:w w:val="115"/>
                                <w:sz w:val="24"/>
                              </w:rPr>
                              <w:t>C</w:t>
                            </w:r>
                          </w:p>
                        </w:tc>
                        <w:tc>
                          <w:tcPr>
                            <w:tcW w:w="1188" w:type="dxa"/>
                          </w:tcPr>
                          <w:p>
                            <w:pPr>
                              <w:pStyle w:val="TableParagraph"/>
                              <w:spacing w:line="266" w:lineRule="exact" w:before="15"/>
                              <w:ind w:left="7" w:right="12"/>
                              <w:jc w:val="center"/>
                              <w:rPr>
                                <w:rFonts w:ascii="Palatino Linotype"/>
                                <w:sz w:val="24"/>
                              </w:rPr>
                            </w:pPr>
                            <w:r>
                              <w:rPr>
                                <w:rFonts w:ascii="Palatino Linotype"/>
                                <w:spacing w:val="-10"/>
                                <w:w w:val="115"/>
                                <w:sz w:val="24"/>
                              </w:rPr>
                              <w:t>C</w:t>
                            </w:r>
                          </w:p>
                        </w:tc>
                        <w:tc>
                          <w:tcPr>
                            <w:tcW w:w="1188" w:type="dxa"/>
                          </w:tcPr>
                          <w:p>
                            <w:pPr>
                              <w:pStyle w:val="TableParagraph"/>
                              <w:spacing w:line="266" w:lineRule="exact" w:before="15"/>
                              <w:ind w:left="7" w:right="12"/>
                              <w:jc w:val="center"/>
                              <w:rPr>
                                <w:rFonts w:ascii="Palatino Linotype"/>
                                <w:sz w:val="24"/>
                              </w:rPr>
                            </w:pPr>
                            <w:r>
                              <w:rPr>
                                <w:rFonts w:ascii="Palatino Linotype"/>
                                <w:spacing w:val="-10"/>
                                <w:w w:val="115"/>
                                <w:sz w:val="24"/>
                              </w:rPr>
                              <w:t>C</w:t>
                            </w:r>
                          </w:p>
                        </w:tc>
                      </w:tr>
                      <w:tr>
                        <w:trPr>
                          <w:trHeight w:val="382" w:hRule="atLeast"/>
                        </w:trPr>
                        <w:tc>
                          <w:tcPr>
                            <w:tcW w:w="1877" w:type="dxa"/>
                            <w:tcBorders>
                              <w:bottom w:val="single" w:sz="8" w:space="0" w:color="000000"/>
                            </w:tcBorders>
                          </w:tcPr>
                          <w:p>
                            <w:pPr>
                              <w:pStyle w:val="TableParagraph"/>
                              <w:spacing w:before="65"/>
                              <w:rPr>
                                <w:sz w:val="20"/>
                              </w:rPr>
                            </w:pPr>
                            <w:r>
                              <w:rPr>
                                <w:w w:val="110"/>
                                <w:sz w:val="20"/>
                              </w:rPr>
                              <w:t>Cohort</w:t>
                            </w:r>
                            <w:r>
                              <w:rPr>
                                <w:spacing w:val="4"/>
                                <w:w w:val="115"/>
                                <w:sz w:val="20"/>
                              </w:rPr>
                              <w:t> </w:t>
                            </w:r>
                            <w:r>
                              <w:rPr>
                                <w:spacing w:val="-5"/>
                                <w:w w:val="115"/>
                                <w:sz w:val="20"/>
                              </w:rPr>
                              <w:t>FEs</w:t>
                            </w:r>
                          </w:p>
                        </w:tc>
                        <w:tc>
                          <w:tcPr>
                            <w:tcW w:w="1227" w:type="dxa"/>
                            <w:tcBorders>
                              <w:bottom w:val="single" w:sz="8" w:space="0" w:color="000000"/>
                            </w:tcBorders>
                          </w:tcPr>
                          <w:p>
                            <w:pPr>
                              <w:pStyle w:val="TableParagraph"/>
                              <w:spacing w:before="4"/>
                              <w:ind w:left="5" w:right="5"/>
                              <w:jc w:val="center"/>
                              <w:rPr>
                                <w:rFonts w:ascii="Palatino Linotype"/>
                                <w:sz w:val="24"/>
                              </w:rPr>
                            </w:pPr>
                            <w:r>
                              <w:rPr>
                                <w:rFonts w:ascii="Palatino Linotype"/>
                                <w:spacing w:val="-10"/>
                                <w:w w:val="115"/>
                                <w:sz w:val="24"/>
                              </w:rPr>
                              <w:t>C</w:t>
                            </w:r>
                          </w:p>
                        </w:tc>
                        <w:tc>
                          <w:tcPr>
                            <w:tcW w:w="1197" w:type="dxa"/>
                            <w:tcBorders>
                              <w:bottom w:val="single" w:sz="8" w:space="0" w:color="000000"/>
                            </w:tcBorders>
                          </w:tcPr>
                          <w:p>
                            <w:pPr>
                              <w:pStyle w:val="TableParagraph"/>
                              <w:spacing w:before="4"/>
                              <w:ind w:left="65" w:right="65"/>
                              <w:jc w:val="center"/>
                              <w:rPr>
                                <w:rFonts w:ascii="Palatino Linotype"/>
                                <w:sz w:val="24"/>
                              </w:rPr>
                            </w:pPr>
                            <w:r>
                              <w:rPr>
                                <w:rFonts w:ascii="Palatino Linotype"/>
                                <w:spacing w:val="-10"/>
                                <w:w w:val="115"/>
                                <w:sz w:val="24"/>
                              </w:rPr>
                              <w:t>C</w:t>
                            </w:r>
                          </w:p>
                        </w:tc>
                        <w:tc>
                          <w:tcPr>
                            <w:tcW w:w="955" w:type="dxa"/>
                            <w:tcBorders>
                              <w:bottom w:val="single" w:sz="8" w:space="0" w:color="000000"/>
                            </w:tcBorders>
                          </w:tcPr>
                          <w:p>
                            <w:pPr>
                              <w:pStyle w:val="TableParagraph"/>
                              <w:spacing w:before="4"/>
                              <w:jc w:val="center"/>
                              <w:rPr>
                                <w:rFonts w:ascii="Palatino Linotype"/>
                                <w:sz w:val="24"/>
                              </w:rPr>
                            </w:pPr>
                            <w:r>
                              <w:rPr>
                                <w:rFonts w:ascii="Palatino Linotype"/>
                                <w:spacing w:val="-10"/>
                                <w:w w:val="115"/>
                                <w:sz w:val="24"/>
                              </w:rPr>
                              <w:t>C</w:t>
                            </w:r>
                          </w:p>
                        </w:tc>
                        <w:tc>
                          <w:tcPr>
                            <w:tcW w:w="959" w:type="dxa"/>
                            <w:tcBorders>
                              <w:bottom w:val="single" w:sz="8" w:space="0" w:color="000000"/>
                            </w:tcBorders>
                          </w:tcPr>
                          <w:p>
                            <w:pPr>
                              <w:pStyle w:val="TableParagraph"/>
                              <w:spacing w:before="4"/>
                              <w:jc w:val="center"/>
                              <w:rPr>
                                <w:rFonts w:ascii="Palatino Linotype"/>
                                <w:sz w:val="24"/>
                              </w:rPr>
                            </w:pPr>
                            <w:r>
                              <w:rPr>
                                <w:rFonts w:ascii="Palatino Linotype"/>
                                <w:spacing w:val="-10"/>
                                <w:w w:val="115"/>
                                <w:sz w:val="24"/>
                              </w:rPr>
                              <w:t>C</w:t>
                            </w:r>
                          </w:p>
                        </w:tc>
                        <w:tc>
                          <w:tcPr>
                            <w:tcW w:w="1247" w:type="dxa"/>
                            <w:gridSpan w:val="2"/>
                            <w:tcBorders>
                              <w:bottom w:val="single" w:sz="8" w:space="0" w:color="000000"/>
                            </w:tcBorders>
                          </w:tcPr>
                          <w:p>
                            <w:pPr>
                              <w:pStyle w:val="TableParagraph"/>
                              <w:spacing w:before="4"/>
                              <w:ind w:left="642"/>
                              <w:rPr>
                                <w:rFonts w:ascii="Palatino Linotype"/>
                                <w:sz w:val="24"/>
                              </w:rPr>
                            </w:pPr>
                            <w:r>
                              <w:rPr>
                                <w:rFonts w:ascii="Palatino Linotype"/>
                                <w:spacing w:val="-10"/>
                                <w:w w:val="115"/>
                                <w:sz w:val="24"/>
                              </w:rPr>
                              <w:t>C</w:t>
                            </w:r>
                          </w:p>
                        </w:tc>
                        <w:tc>
                          <w:tcPr>
                            <w:tcW w:w="1007" w:type="dxa"/>
                            <w:tcBorders>
                              <w:bottom w:val="single" w:sz="8" w:space="0" w:color="000000"/>
                            </w:tcBorders>
                          </w:tcPr>
                          <w:p>
                            <w:pPr>
                              <w:pStyle w:val="TableParagraph"/>
                              <w:spacing w:before="4"/>
                              <w:ind w:left="7" w:right="11"/>
                              <w:jc w:val="center"/>
                              <w:rPr>
                                <w:rFonts w:ascii="Palatino Linotype"/>
                                <w:sz w:val="24"/>
                              </w:rPr>
                            </w:pPr>
                            <w:r>
                              <w:rPr>
                                <w:rFonts w:ascii="Palatino Linotype"/>
                                <w:spacing w:val="-10"/>
                                <w:w w:val="115"/>
                                <w:sz w:val="24"/>
                              </w:rPr>
                              <w:t>C</w:t>
                            </w:r>
                          </w:p>
                        </w:tc>
                        <w:tc>
                          <w:tcPr>
                            <w:tcW w:w="1007" w:type="dxa"/>
                            <w:tcBorders>
                              <w:bottom w:val="single" w:sz="8" w:space="0" w:color="000000"/>
                            </w:tcBorders>
                          </w:tcPr>
                          <w:p>
                            <w:pPr>
                              <w:pStyle w:val="TableParagraph"/>
                              <w:spacing w:before="4"/>
                              <w:ind w:left="9" w:right="11"/>
                              <w:jc w:val="center"/>
                              <w:rPr>
                                <w:rFonts w:ascii="Palatino Linotype"/>
                                <w:sz w:val="24"/>
                              </w:rPr>
                            </w:pPr>
                            <w:r>
                              <w:rPr>
                                <w:rFonts w:ascii="Palatino Linotype"/>
                                <w:spacing w:val="-10"/>
                                <w:w w:val="115"/>
                                <w:sz w:val="24"/>
                              </w:rPr>
                              <w:t>C</w:t>
                            </w:r>
                          </w:p>
                        </w:tc>
                        <w:tc>
                          <w:tcPr>
                            <w:tcW w:w="1429" w:type="dxa"/>
                            <w:gridSpan w:val="2"/>
                            <w:tcBorders>
                              <w:bottom w:val="single" w:sz="8" w:space="0" w:color="000000"/>
                            </w:tcBorders>
                          </w:tcPr>
                          <w:p>
                            <w:pPr>
                              <w:pStyle w:val="TableParagraph"/>
                              <w:spacing w:before="4"/>
                              <w:ind w:left="233"/>
                              <w:jc w:val="center"/>
                              <w:rPr>
                                <w:rFonts w:ascii="Palatino Linotype"/>
                                <w:sz w:val="24"/>
                              </w:rPr>
                            </w:pPr>
                            <w:r>
                              <w:rPr>
                                <w:rFonts w:ascii="Palatino Linotype"/>
                                <w:spacing w:val="-10"/>
                                <w:w w:val="115"/>
                                <w:sz w:val="24"/>
                              </w:rPr>
                              <w:t>C</w:t>
                            </w:r>
                          </w:p>
                        </w:tc>
                        <w:tc>
                          <w:tcPr>
                            <w:tcW w:w="1188" w:type="dxa"/>
                            <w:tcBorders>
                              <w:bottom w:val="single" w:sz="8" w:space="0" w:color="000000"/>
                            </w:tcBorders>
                          </w:tcPr>
                          <w:p>
                            <w:pPr>
                              <w:pStyle w:val="TableParagraph"/>
                              <w:spacing w:before="4"/>
                              <w:ind w:left="7" w:right="12"/>
                              <w:jc w:val="center"/>
                              <w:rPr>
                                <w:rFonts w:ascii="Palatino Linotype"/>
                                <w:sz w:val="24"/>
                              </w:rPr>
                            </w:pPr>
                            <w:r>
                              <w:rPr>
                                <w:rFonts w:ascii="Palatino Linotype"/>
                                <w:spacing w:val="-10"/>
                                <w:w w:val="115"/>
                                <w:sz w:val="24"/>
                              </w:rPr>
                              <w:t>C</w:t>
                            </w:r>
                          </w:p>
                        </w:tc>
                        <w:tc>
                          <w:tcPr>
                            <w:tcW w:w="1188" w:type="dxa"/>
                            <w:tcBorders>
                              <w:bottom w:val="single" w:sz="8" w:space="0" w:color="000000"/>
                            </w:tcBorders>
                          </w:tcPr>
                          <w:p>
                            <w:pPr>
                              <w:pStyle w:val="TableParagraph"/>
                              <w:spacing w:before="4"/>
                              <w:ind w:left="7" w:right="12"/>
                              <w:jc w:val="center"/>
                              <w:rPr>
                                <w:rFonts w:ascii="Palatino Linotype"/>
                                <w:sz w:val="24"/>
                              </w:rPr>
                            </w:pPr>
                            <w:r>
                              <w:rPr>
                                <w:rFonts w:ascii="Palatino Linotype"/>
                                <w:spacing w:val="-10"/>
                                <w:w w:val="115"/>
                                <w:sz w:val="24"/>
                              </w:rPr>
                              <w:t>C</w:t>
                            </w:r>
                          </w:p>
                        </w:tc>
                      </w:tr>
                    </w:tbl>
                    <w:p>
                      <w:pPr>
                        <w:pStyle w:val="BodyText"/>
                      </w:pPr>
                    </w:p>
                  </w:txbxContent>
                </v:textbox>
                <w10:wrap type="none"/>
              </v:shape>
            </w:pict>
          </mc:Fallback>
        </mc:AlternateContent>
      </w:r>
      <w:r>
        <w:rPr>
          <w:spacing w:val="-10"/>
          <w:w w:val="110"/>
          <w:sz w:val="14"/>
        </w:rPr>
        <w:t>0</w:t>
      </w:r>
    </w:p>
    <w:p>
      <w:pPr>
        <w:pStyle w:val="BodyText"/>
        <w:rPr>
          <w:sz w:val="14"/>
        </w:rPr>
      </w:pPr>
    </w:p>
    <w:p>
      <w:pPr>
        <w:pStyle w:val="BodyText"/>
        <w:spacing w:before="24"/>
        <w:rPr>
          <w:sz w:val="14"/>
        </w:rPr>
      </w:pPr>
    </w:p>
    <w:p>
      <w:pPr>
        <w:spacing w:before="0"/>
        <w:ind w:left="1670" w:right="0" w:firstLine="0"/>
        <w:jc w:val="left"/>
        <w:rPr>
          <w:rFonts w:ascii="Yu Gothic Light" w:hAnsi="Yu Gothic Light"/>
          <w:sz w:val="14"/>
        </w:rPr>
      </w:pPr>
      <w:r>
        <w:rPr>
          <w:rFonts w:ascii="Yu Gothic Light" w:hAnsi="Yu Gothic Light"/>
          <w:spacing w:val="-10"/>
          <w:w w:val="115"/>
          <w:sz w:val="14"/>
        </w:rPr>
        <w:t>∞</w:t>
      </w:r>
    </w:p>
    <w:p>
      <w:pPr>
        <w:pStyle w:val="BodyText"/>
        <w:rPr>
          <w:rFonts w:ascii="Yu Gothic Light"/>
          <w:sz w:val="14"/>
        </w:rPr>
      </w:pPr>
    </w:p>
    <w:p>
      <w:pPr>
        <w:pStyle w:val="BodyText"/>
        <w:rPr>
          <w:rFonts w:ascii="Yu Gothic Light"/>
          <w:sz w:val="14"/>
        </w:rPr>
      </w:pPr>
    </w:p>
    <w:p>
      <w:pPr>
        <w:pStyle w:val="BodyText"/>
        <w:rPr>
          <w:rFonts w:ascii="Yu Gothic Light"/>
          <w:sz w:val="14"/>
        </w:rPr>
      </w:pPr>
    </w:p>
    <w:p>
      <w:pPr>
        <w:pStyle w:val="BodyText"/>
        <w:rPr>
          <w:rFonts w:ascii="Yu Gothic Light"/>
          <w:sz w:val="14"/>
        </w:rPr>
      </w:pPr>
    </w:p>
    <w:p>
      <w:pPr>
        <w:pStyle w:val="BodyText"/>
        <w:spacing w:before="139"/>
        <w:rPr>
          <w:rFonts w:ascii="Yu Gothic Light"/>
          <w:sz w:val="14"/>
        </w:rPr>
      </w:pPr>
    </w:p>
    <w:p>
      <w:pPr>
        <w:spacing w:line="230" w:lineRule="auto" w:before="0"/>
        <w:ind w:left="360" w:right="357" w:firstLine="0"/>
        <w:jc w:val="both"/>
        <w:rPr>
          <w:sz w:val="16"/>
        </w:rPr>
      </w:pPr>
      <w:r>
        <w:rPr>
          <w:rFonts w:ascii="Arial"/>
          <w:i/>
          <w:w w:val="110"/>
          <w:sz w:val="16"/>
        </w:rPr>
        <w:t>Note:</w:t>
      </w:r>
      <w:r>
        <w:rPr>
          <w:rFonts w:ascii="Arial"/>
          <w:i/>
          <w:spacing w:val="22"/>
          <w:w w:val="110"/>
          <w:sz w:val="16"/>
        </w:rPr>
        <w:t> </w:t>
      </w:r>
      <w:r>
        <w:rPr>
          <w:w w:val="110"/>
          <w:sz w:val="16"/>
        </w:rPr>
        <w:t>The baseline hidden IV sample in</w:t>
      </w:r>
      <w:r>
        <w:rPr>
          <w:spacing w:val="-1"/>
          <w:w w:val="110"/>
          <w:sz w:val="16"/>
        </w:rPr>
        <w:t> </w:t>
      </w:r>
      <w:r>
        <w:rPr>
          <w:w w:val="110"/>
          <w:sz w:val="16"/>
        </w:rPr>
        <w:t>column (1) consists of Norwegian males born 1950-1980 observed in</w:t>
      </w:r>
      <w:r>
        <w:rPr>
          <w:spacing w:val="-1"/>
          <w:w w:val="110"/>
          <w:sz w:val="16"/>
        </w:rPr>
        <w:t> </w:t>
      </w:r>
      <w:r>
        <w:rPr>
          <w:w w:val="110"/>
          <w:sz w:val="16"/>
        </w:rPr>
        <w:t>earnings data over years 1967-2014 with years of potential experience</w:t>
      </w:r>
      <w:r>
        <w:rPr>
          <w:w w:val="115"/>
          <w:sz w:val="16"/>
        </w:rPr>
        <w:t> between</w:t>
      </w:r>
      <w:r>
        <w:rPr>
          <w:w w:val="115"/>
          <w:sz w:val="16"/>
        </w:rPr>
        <w:t> 0</w:t>
      </w:r>
      <w:r>
        <w:rPr>
          <w:spacing w:val="-2"/>
          <w:w w:val="115"/>
          <w:sz w:val="16"/>
        </w:rPr>
        <w:t> </w:t>
      </w:r>
      <w:r>
        <w:rPr>
          <w:w w:val="115"/>
          <w:sz w:val="16"/>
        </w:rPr>
        <w:t>and</w:t>
      </w:r>
      <w:r>
        <w:rPr>
          <w:w w:val="115"/>
          <w:sz w:val="16"/>
        </w:rPr>
        <w:t> 30</w:t>
      </w:r>
      <w:r>
        <w:rPr>
          <w:spacing w:val="-2"/>
          <w:w w:val="115"/>
          <w:sz w:val="16"/>
        </w:rPr>
        <w:t> </w:t>
      </w:r>
      <w:r>
        <w:rPr>
          <w:w w:val="115"/>
          <w:sz w:val="16"/>
        </w:rPr>
        <w:t>years</w:t>
      </w:r>
      <w:r>
        <w:rPr>
          <w:spacing w:val="-2"/>
          <w:w w:val="115"/>
          <w:sz w:val="16"/>
        </w:rPr>
        <w:t> </w:t>
      </w:r>
      <w:r>
        <w:rPr>
          <w:w w:val="115"/>
          <w:sz w:val="16"/>
        </w:rPr>
        <w:t>and</w:t>
      </w:r>
      <w:r>
        <w:rPr>
          <w:w w:val="115"/>
          <w:sz w:val="16"/>
        </w:rPr>
        <w:t> annual</w:t>
      </w:r>
      <w:r>
        <w:rPr>
          <w:w w:val="115"/>
          <w:sz w:val="16"/>
        </w:rPr>
        <w:t> earnings</w:t>
      </w:r>
      <w:r>
        <w:rPr>
          <w:spacing w:val="-1"/>
          <w:w w:val="115"/>
          <w:sz w:val="16"/>
        </w:rPr>
        <w:t> </w:t>
      </w:r>
      <w:r>
        <w:rPr>
          <w:w w:val="115"/>
          <w:sz w:val="16"/>
        </w:rPr>
        <w:t>above</w:t>
      </w:r>
      <w:r>
        <w:rPr>
          <w:w w:val="115"/>
          <w:sz w:val="16"/>
        </w:rPr>
        <w:t> 1</w:t>
      </w:r>
      <w:r>
        <w:rPr>
          <w:spacing w:val="-2"/>
          <w:w w:val="115"/>
          <w:sz w:val="16"/>
        </w:rPr>
        <w:t> </w:t>
      </w:r>
      <w:r>
        <w:rPr>
          <w:w w:val="115"/>
          <w:sz w:val="16"/>
        </w:rPr>
        <w:t>SGA</w:t>
      </w:r>
      <w:r>
        <w:rPr>
          <w:spacing w:val="-1"/>
          <w:w w:val="115"/>
          <w:sz w:val="16"/>
        </w:rPr>
        <w:t> </w:t>
      </w:r>
      <w:r>
        <w:rPr>
          <w:w w:val="115"/>
          <w:sz w:val="16"/>
        </w:rPr>
        <w:t>threshold,</w:t>
      </w:r>
      <w:r>
        <w:rPr>
          <w:spacing w:val="-2"/>
          <w:w w:val="115"/>
          <w:sz w:val="16"/>
        </w:rPr>
        <w:t> </w:t>
      </w:r>
      <w:r>
        <w:rPr>
          <w:w w:val="115"/>
          <w:sz w:val="16"/>
        </w:rPr>
        <w:t>excluding</w:t>
      </w:r>
      <w:r>
        <w:rPr>
          <w:w w:val="115"/>
          <w:sz w:val="16"/>
        </w:rPr>
        <w:t> individuals</w:t>
      </w:r>
      <w:r>
        <w:rPr>
          <w:spacing w:val="-2"/>
          <w:w w:val="115"/>
          <w:sz w:val="16"/>
        </w:rPr>
        <w:t> </w:t>
      </w:r>
      <w:r>
        <w:rPr>
          <w:w w:val="115"/>
          <w:sz w:val="16"/>
        </w:rPr>
        <w:t>who</w:t>
      </w:r>
      <w:r>
        <w:rPr>
          <w:spacing w:val="-2"/>
          <w:w w:val="115"/>
          <w:sz w:val="16"/>
        </w:rPr>
        <w:t> </w:t>
      </w:r>
      <w:r>
        <w:rPr>
          <w:w w:val="115"/>
          <w:sz w:val="16"/>
        </w:rPr>
        <w:t>grew</w:t>
      </w:r>
      <w:r>
        <w:rPr>
          <w:spacing w:val="-1"/>
          <w:w w:val="115"/>
          <w:sz w:val="16"/>
        </w:rPr>
        <w:t> </w:t>
      </w:r>
      <w:r>
        <w:rPr>
          <w:w w:val="115"/>
          <w:sz w:val="16"/>
        </w:rPr>
        <w:t>up</w:t>
      </w:r>
      <w:r>
        <w:rPr>
          <w:spacing w:val="-2"/>
          <w:w w:val="115"/>
          <w:sz w:val="16"/>
        </w:rPr>
        <w:t> </w:t>
      </w:r>
      <w:r>
        <w:rPr>
          <w:w w:val="115"/>
          <w:sz w:val="16"/>
        </w:rPr>
        <w:t>in</w:t>
      </w:r>
      <w:r>
        <w:rPr>
          <w:spacing w:val="-3"/>
          <w:w w:val="115"/>
          <w:sz w:val="16"/>
        </w:rPr>
        <w:t> </w:t>
      </w:r>
      <w:r>
        <w:rPr>
          <w:w w:val="115"/>
          <w:sz w:val="16"/>
        </w:rPr>
        <w:t>the</w:t>
      </w:r>
      <w:r>
        <w:rPr>
          <w:w w:val="115"/>
          <w:sz w:val="16"/>
        </w:rPr>
        <w:t> municipality</w:t>
      </w:r>
      <w:r>
        <w:rPr>
          <w:spacing w:val="-3"/>
          <w:w w:val="115"/>
          <w:sz w:val="16"/>
        </w:rPr>
        <w:t> </w:t>
      </w:r>
      <w:r>
        <w:rPr>
          <w:w w:val="115"/>
          <w:sz w:val="16"/>
        </w:rPr>
        <w:t>with</w:t>
      </w:r>
      <w:r>
        <w:rPr>
          <w:spacing w:val="-2"/>
          <w:w w:val="115"/>
          <w:sz w:val="16"/>
        </w:rPr>
        <w:t> </w:t>
      </w:r>
      <w:r>
        <w:rPr>
          <w:w w:val="115"/>
          <w:sz w:val="16"/>
        </w:rPr>
        <w:t>the</w:t>
      </w:r>
      <w:r>
        <w:rPr>
          <w:w w:val="115"/>
          <w:sz w:val="16"/>
        </w:rPr>
        <w:t> largest</w:t>
      </w:r>
      <w:r>
        <w:rPr>
          <w:spacing w:val="-2"/>
          <w:w w:val="115"/>
          <w:sz w:val="16"/>
        </w:rPr>
        <w:t> </w:t>
      </w:r>
      <w:r>
        <w:rPr>
          <w:w w:val="115"/>
          <w:sz w:val="16"/>
        </w:rPr>
        <w:t>population</w:t>
      </w:r>
      <w:r>
        <w:rPr>
          <w:spacing w:val="-2"/>
          <w:w w:val="115"/>
          <w:sz w:val="16"/>
        </w:rPr>
        <w:t> </w:t>
      </w:r>
      <w:r>
        <w:rPr>
          <w:w w:val="115"/>
          <w:sz w:val="16"/>
        </w:rPr>
        <w:t>size</w:t>
      </w:r>
      <w:r>
        <w:rPr>
          <w:spacing w:val="-2"/>
          <w:w w:val="115"/>
          <w:sz w:val="16"/>
        </w:rPr>
        <w:t> </w:t>
      </w:r>
      <w:r>
        <w:rPr>
          <w:w w:val="115"/>
          <w:sz w:val="16"/>
        </w:rPr>
        <w:t>in</w:t>
      </w:r>
      <w:r>
        <w:rPr>
          <w:spacing w:val="-3"/>
          <w:w w:val="115"/>
          <w:sz w:val="16"/>
        </w:rPr>
        <w:t> </w:t>
      </w:r>
      <w:r>
        <w:rPr>
          <w:w w:val="115"/>
          <w:sz w:val="16"/>
        </w:rPr>
        <w:t>each</w:t>
      </w:r>
      <w:r>
        <w:rPr>
          <w:w w:val="115"/>
          <w:sz w:val="16"/>
        </w:rPr>
        <w:t> of</w:t>
      </w:r>
      <w:r>
        <w:rPr>
          <w:w w:val="115"/>
          <w:sz w:val="16"/>
        </w:rPr>
        <w:t> the</w:t>
      </w:r>
      <w:r>
        <w:rPr>
          <w:spacing w:val="-2"/>
          <w:w w:val="115"/>
          <w:sz w:val="16"/>
        </w:rPr>
        <w:t> </w:t>
      </w:r>
      <w:r>
        <w:rPr>
          <w:w w:val="115"/>
          <w:sz w:val="16"/>
        </w:rPr>
        <w:t>160 labor</w:t>
      </w:r>
      <w:r>
        <w:rPr>
          <w:spacing w:val="-9"/>
          <w:w w:val="115"/>
          <w:sz w:val="16"/>
        </w:rPr>
        <w:t> </w:t>
      </w:r>
      <w:r>
        <w:rPr>
          <w:w w:val="115"/>
          <w:sz w:val="16"/>
        </w:rPr>
        <w:t>market</w:t>
      </w:r>
      <w:r>
        <w:rPr>
          <w:spacing w:val="-8"/>
          <w:w w:val="115"/>
          <w:sz w:val="16"/>
        </w:rPr>
        <w:t> </w:t>
      </w:r>
      <w:r>
        <w:rPr>
          <w:w w:val="115"/>
          <w:sz w:val="16"/>
        </w:rPr>
        <w:t>regions</w:t>
      </w:r>
      <w:r>
        <w:rPr>
          <w:spacing w:val="-7"/>
          <w:w w:val="115"/>
          <w:sz w:val="16"/>
        </w:rPr>
        <w:t> </w:t>
      </w:r>
      <w:r>
        <w:rPr>
          <w:w w:val="115"/>
          <w:sz w:val="16"/>
        </w:rPr>
        <w:t>in</w:t>
      </w:r>
      <w:r>
        <w:rPr>
          <w:spacing w:val="-10"/>
          <w:w w:val="115"/>
          <w:sz w:val="16"/>
        </w:rPr>
        <w:t> </w:t>
      </w:r>
      <w:r>
        <w:rPr>
          <w:w w:val="115"/>
          <w:sz w:val="16"/>
        </w:rPr>
        <w:t>Norway</w:t>
      </w:r>
      <w:r>
        <w:rPr>
          <w:spacing w:val="-9"/>
          <w:w w:val="115"/>
          <w:sz w:val="16"/>
        </w:rPr>
        <w:t> </w:t>
      </w:r>
      <w:r>
        <w:rPr>
          <w:w w:val="115"/>
          <w:sz w:val="16"/>
        </w:rPr>
        <w:t>(N=8,697,979).</w:t>
      </w:r>
      <w:r>
        <w:rPr>
          <w:spacing w:val="8"/>
          <w:w w:val="115"/>
          <w:sz w:val="16"/>
        </w:rPr>
        <w:t> </w:t>
      </w:r>
      <w:r>
        <w:rPr>
          <w:w w:val="115"/>
          <w:sz w:val="16"/>
        </w:rPr>
        <w:t>In</w:t>
      </w:r>
      <w:r>
        <w:rPr>
          <w:spacing w:val="-8"/>
          <w:w w:val="115"/>
          <w:sz w:val="16"/>
        </w:rPr>
        <w:t> </w:t>
      </w:r>
      <w:r>
        <w:rPr>
          <w:w w:val="115"/>
          <w:sz w:val="16"/>
        </w:rPr>
        <w:t>column</w:t>
      </w:r>
      <w:r>
        <w:rPr>
          <w:spacing w:val="-7"/>
          <w:w w:val="115"/>
          <w:sz w:val="16"/>
        </w:rPr>
        <w:t> </w:t>
      </w:r>
      <w:r>
        <w:rPr>
          <w:w w:val="115"/>
          <w:sz w:val="16"/>
        </w:rPr>
        <w:t>(2),</w:t>
      </w:r>
      <w:r>
        <w:rPr>
          <w:spacing w:val="-6"/>
          <w:w w:val="115"/>
          <w:sz w:val="16"/>
        </w:rPr>
        <w:t> </w:t>
      </w:r>
      <w:r>
        <w:rPr>
          <w:w w:val="115"/>
          <w:sz w:val="16"/>
        </w:rPr>
        <w:t>we</w:t>
      </w:r>
      <w:r>
        <w:rPr>
          <w:spacing w:val="-10"/>
          <w:w w:val="115"/>
          <w:sz w:val="16"/>
        </w:rPr>
        <w:t> </w:t>
      </w:r>
      <w:r>
        <w:rPr>
          <w:w w:val="115"/>
          <w:sz w:val="16"/>
        </w:rPr>
        <w:t>restrict</w:t>
      </w:r>
      <w:r>
        <w:rPr>
          <w:spacing w:val="-8"/>
          <w:w w:val="115"/>
          <w:sz w:val="16"/>
        </w:rPr>
        <w:t> </w:t>
      </w:r>
      <w:r>
        <w:rPr>
          <w:w w:val="115"/>
          <w:sz w:val="16"/>
        </w:rPr>
        <w:t>estimations</w:t>
      </w:r>
      <w:r>
        <w:rPr>
          <w:spacing w:val="-7"/>
          <w:w w:val="115"/>
          <w:sz w:val="16"/>
        </w:rPr>
        <w:t> </w:t>
      </w:r>
      <w:r>
        <w:rPr>
          <w:w w:val="115"/>
          <w:sz w:val="16"/>
        </w:rPr>
        <w:t>to</w:t>
      </w:r>
      <w:r>
        <w:rPr>
          <w:spacing w:val="-8"/>
          <w:w w:val="115"/>
          <w:sz w:val="16"/>
        </w:rPr>
        <w:t> </w:t>
      </w:r>
      <w:r>
        <w:rPr>
          <w:w w:val="115"/>
          <w:sz w:val="16"/>
        </w:rPr>
        <w:t>years</w:t>
      </w:r>
      <w:r>
        <w:rPr>
          <w:spacing w:val="-7"/>
          <w:w w:val="115"/>
          <w:sz w:val="16"/>
        </w:rPr>
        <w:t> </w:t>
      </w:r>
      <w:r>
        <w:rPr>
          <w:w w:val="115"/>
          <w:sz w:val="16"/>
        </w:rPr>
        <w:t>of</w:t>
      </w:r>
      <w:r>
        <w:rPr>
          <w:spacing w:val="-9"/>
          <w:w w:val="115"/>
          <w:sz w:val="16"/>
        </w:rPr>
        <w:t> </w:t>
      </w:r>
      <w:r>
        <w:rPr>
          <w:w w:val="115"/>
          <w:sz w:val="16"/>
        </w:rPr>
        <w:t>potential</w:t>
      </w:r>
      <w:r>
        <w:rPr>
          <w:spacing w:val="-7"/>
          <w:w w:val="115"/>
          <w:sz w:val="16"/>
        </w:rPr>
        <w:t> </w:t>
      </w:r>
      <w:r>
        <w:rPr>
          <w:w w:val="115"/>
          <w:sz w:val="16"/>
        </w:rPr>
        <w:t>experience</w:t>
      </w:r>
      <w:r>
        <w:rPr>
          <w:spacing w:val="-6"/>
          <w:w w:val="115"/>
          <w:sz w:val="16"/>
        </w:rPr>
        <w:t> </w:t>
      </w:r>
      <w:r>
        <w:rPr>
          <w:w w:val="115"/>
          <w:sz w:val="16"/>
        </w:rPr>
        <w:t>between</w:t>
      </w:r>
      <w:r>
        <w:rPr>
          <w:spacing w:val="-5"/>
          <w:w w:val="115"/>
          <w:sz w:val="16"/>
        </w:rPr>
        <w:t> </w:t>
      </w:r>
      <w:r>
        <w:rPr>
          <w:w w:val="115"/>
          <w:sz w:val="16"/>
        </w:rPr>
        <w:t>0</w:t>
      </w:r>
      <w:r>
        <w:rPr>
          <w:spacing w:val="-10"/>
          <w:w w:val="115"/>
          <w:sz w:val="16"/>
        </w:rPr>
        <w:t> </w:t>
      </w:r>
      <w:r>
        <w:rPr>
          <w:w w:val="115"/>
          <w:sz w:val="16"/>
        </w:rPr>
        <w:t>and</w:t>
      </w:r>
      <w:r>
        <w:rPr>
          <w:spacing w:val="-8"/>
          <w:w w:val="115"/>
          <w:sz w:val="16"/>
        </w:rPr>
        <w:t> </w:t>
      </w:r>
      <w:r>
        <w:rPr>
          <w:w w:val="115"/>
          <w:sz w:val="16"/>
        </w:rPr>
        <w:t>10</w:t>
      </w:r>
      <w:r>
        <w:rPr>
          <w:spacing w:val="-8"/>
          <w:w w:val="115"/>
          <w:sz w:val="16"/>
        </w:rPr>
        <w:t> </w:t>
      </w:r>
      <w:r>
        <w:rPr>
          <w:w w:val="115"/>
          <w:sz w:val="16"/>
        </w:rPr>
        <w:t>years</w:t>
      </w:r>
      <w:r>
        <w:rPr>
          <w:spacing w:val="-7"/>
          <w:w w:val="115"/>
          <w:sz w:val="16"/>
        </w:rPr>
        <w:t> </w:t>
      </w:r>
      <w:r>
        <w:rPr>
          <w:w w:val="115"/>
          <w:sz w:val="16"/>
        </w:rPr>
        <w:t>for</w:t>
      </w:r>
      <w:r>
        <w:rPr>
          <w:spacing w:val="-8"/>
          <w:w w:val="115"/>
          <w:sz w:val="16"/>
        </w:rPr>
        <w:t> </w:t>
      </w:r>
      <w:r>
        <w:rPr>
          <w:w w:val="115"/>
          <w:sz w:val="16"/>
        </w:rPr>
        <w:t>the</w:t>
      </w:r>
      <w:r>
        <w:rPr>
          <w:spacing w:val="-9"/>
          <w:w w:val="115"/>
          <w:sz w:val="16"/>
        </w:rPr>
        <w:t> </w:t>
      </w:r>
      <w:r>
        <w:rPr>
          <w:w w:val="115"/>
          <w:sz w:val="16"/>
        </w:rPr>
        <w:t>same</w:t>
      </w:r>
      <w:r>
        <w:rPr>
          <w:spacing w:val="-9"/>
          <w:w w:val="115"/>
          <w:sz w:val="16"/>
        </w:rPr>
        <w:t> </w:t>
      </w:r>
      <w:r>
        <w:rPr>
          <w:w w:val="115"/>
          <w:sz w:val="16"/>
        </w:rPr>
        <w:t>sample</w:t>
      </w:r>
      <w:r>
        <w:rPr>
          <w:spacing w:val="-9"/>
          <w:w w:val="115"/>
          <w:sz w:val="16"/>
        </w:rPr>
        <w:t> </w:t>
      </w:r>
      <w:r>
        <w:rPr>
          <w:w w:val="115"/>
          <w:sz w:val="16"/>
        </w:rPr>
        <w:t>as</w:t>
      </w:r>
      <w:r>
        <w:rPr>
          <w:spacing w:val="-9"/>
          <w:w w:val="115"/>
          <w:sz w:val="16"/>
        </w:rPr>
        <w:t> </w:t>
      </w:r>
      <w:r>
        <w:rPr>
          <w:w w:val="115"/>
          <w:sz w:val="16"/>
        </w:rPr>
        <w:t>in</w:t>
      </w:r>
      <w:r>
        <w:rPr>
          <w:spacing w:val="-7"/>
          <w:w w:val="115"/>
          <w:sz w:val="16"/>
        </w:rPr>
        <w:t> </w:t>
      </w:r>
      <w:r>
        <w:rPr>
          <w:w w:val="115"/>
          <w:sz w:val="16"/>
        </w:rPr>
        <w:t>column</w:t>
      </w:r>
    </w:p>
    <w:p>
      <w:pPr>
        <w:spacing w:line="232" w:lineRule="auto" w:before="3"/>
        <w:ind w:left="360" w:right="358" w:firstLine="0"/>
        <w:jc w:val="both"/>
        <w:rPr>
          <w:sz w:val="16"/>
        </w:rPr>
      </w:pPr>
      <w:r>
        <w:rPr>
          <w:w w:val="115"/>
          <w:sz w:val="16"/>
        </w:rPr>
        <w:t>(1).</w:t>
      </w:r>
      <w:r>
        <w:rPr>
          <w:spacing w:val="15"/>
          <w:w w:val="115"/>
          <w:sz w:val="16"/>
        </w:rPr>
        <w:t> </w:t>
      </w:r>
      <w:r>
        <w:rPr>
          <w:w w:val="115"/>
          <w:sz w:val="16"/>
        </w:rPr>
        <w:t>In</w:t>
      </w:r>
      <w:r>
        <w:rPr>
          <w:spacing w:val="-2"/>
          <w:w w:val="115"/>
          <w:sz w:val="16"/>
        </w:rPr>
        <w:t> </w:t>
      </w:r>
      <w:r>
        <w:rPr>
          <w:w w:val="115"/>
          <w:sz w:val="16"/>
        </w:rPr>
        <w:t>column</w:t>
      </w:r>
      <w:r>
        <w:rPr>
          <w:spacing w:val="-2"/>
          <w:w w:val="115"/>
          <w:sz w:val="16"/>
        </w:rPr>
        <w:t> </w:t>
      </w:r>
      <w:r>
        <w:rPr>
          <w:w w:val="115"/>
          <w:sz w:val="16"/>
        </w:rPr>
        <w:t>(3),</w:t>
      </w:r>
      <w:r>
        <w:rPr>
          <w:w w:val="115"/>
          <w:sz w:val="16"/>
        </w:rPr>
        <w:t> we</w:t>
      </w:r>
      <w:r>
        <w:rPr>
          <w:w w:val="115"/>
          <w:sz w:val="16"/>
        </w:rPr>
        <w:t> restrict</w:t>
      </w:r>
      <w:r>
        <w:rPr>
          <w:spacing w:val="-3"/>
          <w:w w:val="115"/>
          <w:sz w:val="16"/>
        </w:rPr>
        <w:t> </w:t>
      </w:r>
      <w:r>
        <w:rPr>
          <w:w w:val="115"/>
          <w:sz w:val="16"/>
        </w:rPr>
        <w:t>the</w:t>
      </w:r>
      <w:r>
        <w:rPr>
          <w:w w:val="115"/>
          <w:sz w:val="16"/>
        </w:rPr>
        <w:t> sample</w:t>
      </w:r>
      <w:r>
        <w:rPr>
          <w:spacing w:val="-2"/>
          <w:w w:val="115"/>
          <w:sz w:val="16"/>
        </w:rPr>
        <w:t> </w:t>
      </w:r>
      <w:r>
        <w:rPr>
          <w:w w:val="115"/>
          <w:sz w:val="16"/>
        </w:rPr>
        <w:t>in</w:t>
      </w:r>
      <w:r>
        <w:rPr>
          <w:spacing w:val="-3"/>
          <w:w w:val="115"/>
          <w:sz w:val="16"/>
        </w:rPr>
        <w:t> </w:t>
      </w:r>
      <w:r>
        <w:rPr>
          <w:w w:val="115"/>
          <w:sz w:val="16"/>
        </w:rPr>
        <w:t>column</w:t>
      </w:r>
      <w:r>
        <w:rPr>
          <w:spacing w:val="-2"/>
          <w:w w:val="115"/>
          <w:sz w:val="16"/>
        </w:rPr>
        <w:t> </w:t>
      </w:r>
      <w:r>
        <w:rPr>
          <w:w w:val="115"/>
          <w:sz w:val="16"/>
        </w:rPr>
        <w:t>(1)</w:t>
      </w:r>
      <w:r>
        <w:rPr>
          <w:w w:val="115"/>
          <w:sz w:val="16"/>
        </w:rPr>
        <w:t> to</w:t>
      </w:r>
      <w:r>
        <w:rPr>
          <w:w w:val="115"/>
          <w:sz w:val="16"/>
        </w:rPr>
        <w:t> males</w:t>
      </w:r>
      <w:r>
        <w:rPr>
          <w:spacing w:val="-2"/>
          <w:w w:val="115"/>
          <w:sz w:val="16"/>
        </w:rPr>
        <w:t> </w:t>
      </w:r>
      <w:r>
        <w:rPr>
          <w:w w:val="115"/>
          <w:sz w:val="16"/>
        </w:rPr>
        <w:t>born</w:t>
      </w:r>
      <w:r>
        <w:rPr>
          <w:spacing w:val="-2"/>
          <w:w w:val="115"/>
          <w:sz w:val="16"/>
        </w:rPr>
        <w:t> </w:t>
      </w:r>
      <w:r>
        <w:rPr>
          <w:w w:val="115"/>
          <w:sz w:val="16"/>
        </w:rPr>
        <w:t>1950-1965</w:t>
      </w:r>
      <w:r>
        <w:rPr>
          <w:w w:val="115"/>
          <w:sz w:val="16"/>
        </w:rPr>
        <w:t> (N=5,326,336),</w:t>
      </w:r>
      <w:r>
        <w:rPr>
          <w:w w:val="115"/>
          <w:sz w:val="16"/>
        </w:rPr>
        <w:t> while</w:t>
      </w:r>
      <w:r>
        <w:rPr>
          <w:spacing w:val="-3"/>
          <w:w w:val="115"/>
          <w:sz w:val="16"/>
        </w:rPr>
        <w:t> </w:t>
      </w:r>
      <w:r>
        <w:rPr>
          <w:w w:val="115"/>
          <w:sz w:val="16"/>
        </w:rPr>
        <w:t>in</w:t>
      </w:r>
      <w:r>
        <w:rPr>
          <w:spacing w:val="-3"/>
          <w:w w:val="115"/>
          <w:sz w:val="16"/>
        </w:rPr>
        <w:t> </w:t>
      </w:r>
      <w:r>
        <w:rPr>
          <w:w w:val="115"/>
          <w:sz w:val="16"/>
        </w:rPr>
        <w:t>column</w:t>
      </w:r>
      <w:r>
        <w:rPr>
          <w:w w:val="115"/>
          <w:sz w:val="16"/>
        </w:rPr>
        <w:t> (4),</w:t>
      </w:r>
      <w:r>
        <w:rPr>
          <w:w w:val="115"/>
          <w:sz w:val="16"/>
        </w:rPr>
        <w:t> we</w:t>
      </w:r>
      <w:r>
        <w:rPr>
          <w:spacing w:val="-2"/>
          <w:w w:val="115"/>
          <w:sz w:val="16"/>
        </w:rPr>
        <w:t> </w:t>
      </w:r>
      <w:r>
        <w:rPr>
          <w:w w:val="115"/>
          <w:sz w:val="16"/>
        </w:rPr>
        <w:t>instead</w:t>
      </w:r>
      <w:r>
        <w:rPr>
          <w:w w:val="115"/>
          <w:sz w:val="16"/>
        </w:rPr>
        <w:t> expand</w:t>
      </w:r>
      <w:r>
        <w:rPr>
          <w:w w:val="115"/>
          <w:sz w:val="16"/>
        </w:rPr>
        <w:t> this</w:t>
      </w:r>
      <w:r>
        <w:rPr>
          <w:spacing w:val="-1"/>
          <w:w w:val="115"/>
          <w:sz w:val="16"/>
        </w:rPr>
        <w:t> </w:t>
      </w:r>
      <w:r>
        <w:rPr>
          <w:w w:val="115"/>
          <w:sz w:val="16"/>
        </w:rPr>
        <w:t>sample</w:t>
      </w:r>
      <w:r>
        <w:rPr>
          <w:spacing w:val="-3"/>
          <w:w w:val="115"/>
          <w:sz w:val="16"/>
        </w:rPr>
        <w:t> </w:t>
      </w:r>
      <w:r>
        <w:rPr>
          <w:w w:val="115"/>
          <w:sz w:val="16"/>
        </w:rPr>
        <w:t>to</w:t>
      </w:r>
      <w:r>
        <w:rPr>
          <w:w w:val="115"/>
          <w:sz w:val="16"/>
        </w:rPr>
        <w:t> males</w:t>
      </w:r>
      <w:r>
        <w:rPr>
          <w:spacing w:val="-2"/>
          <w:w w:val="115"/>
          <w:sz w:val="16"/>
        </w:rPr>
        <w:t> </w:t>
      </w:r>
      <w:r>
        <w:rPr>
          <w:w w:val="115"/>
          <w:sz w:val="16"/>
        </w:rPr>
        <w:t>born</w:t>
      </w:r>
      <w:r>
        <w:rPr>
          <w:spacing w:val="-2"/>
          <w:w w:val="115"/>
          <w:sz w:val="16"/>
        </w:rPr>
        <w:t> </w:t>
      </w:r>
      <w:r>
        <w:rPr>
          <w:w w:val="115"/>
          <w:sz w:val="16"/>
        </w:rPr>
        <w:t>1950-1980 and</w:t>
      </w:r>
      <w:r>
        <w:rPr>
          <w:spacing w:val="-1"/>
          <w:w w:val="115"/>
          <w:sz w:val="16"/>
        </w:rPr>
        <w:t> </w:t>
      </w:r>
      <w:r>
        <w:rPr>
          <w:w w:val="115"/>
          <w:sz w:val="16"/>
        </w:rPr>
        <w:t>also</w:t>
      </w:r>
      <w:r>
        <w:rPr>
          <w:spacing w:val="-3"/>
          <w:w w:val="115"/>
          <w:sz w:val="16"/>
        </w:rPr>
        <w:t> </w:t>
      </w:r>
      <w:r>
        <w:rPr>
          <w:w w:val="115"/>
          <w:sz w:val="16"/>
        </w:rPr>
        <w:t>include</w:t>
      </w:r>
      <w:r>
        <w:rPr>
          <w:spacing w:val="-3"/>
          <w:w w:val="115"/>
          <w:sz w:val="16"/>
        </w:rPr>
        <w:t> </w:t>
      </w:r>
      <w:r>
        <w:rPr>
          <w:w w:val="115"/>
          <w:sz w:val="16"/>
        </w:rPr>
        <w:t>observations</w:t>
      </w:r>
      <w:r>
        <w:rPr>
          <w:w w:val="115"/>
          <w:sz w:val="16"/>
        </w:rPr>
        <w:t> with</w:t>
      </w:r>
      <w:r>
        <w:rPr>
          <w:spacing w:val="-2"/>
          <w:w w:val="115"/>
          <w:sz w:val="16"/>
        </w:rPr>
        <w:t> </w:t>
      </w:r>
      <w:r>
        <w:rPr>
          <w:w w:val="115"/>
          <w:sz w:val="16"/>
        </w:rPr>
        <w:t>missing</w:t>
      </w:r>
      <w:r>
        <w:rPr>
          <w:spacing w:val="-5"/>
          <w:w w:val="115"/>
          <w:sz w:val="16"/>
        </w:rPr>
        <w:t> </w:t>
      </w:r>
      <w:r>
        <w:rPr>
          <w:w w:val="115"/>
          <w:sz w:val="16"/>
        </w:rPr>
        <w:t>IQ</w:t>
      </w:r>
      <w:r>
        <w:rPr>
          <w:spacing w:val="-2"/>
          <w:w w:val="115"/>
          <w:sz w:val="16"/>
        </w:rPr>
        <w:t> </w:t>
      </w:r>
      <w:r>
        <w:rPr>
          <w:w w:val="115"/>
          <w:sz w:val="16"/>
        </w:rPr>
        <w:t>data</w:t>
      </w:r>
      <w:r>
        <w:rPr>
          <w:w w:val="115"/>
          <w:sz w:val="16"/>
        </w:rPr>
        <w:t> (N=13,172,738).</w:t>
      </w:r>
      <w:r>
        <w:rPr>
          <w:spacing w:val="17"/>
          <w:w w:val="115"/>
          <w:sz w:val="16"/>
        </w:rPr>
        <w:t> </w:t>
      </w:r>
      <w:r>
        <w:rPr>
          <w:w w:val="115"/>
          <w:sz w:val="16"/>
        </w:rPr>
        <w:t>In</w:t>
      </w:r>
      <w:r>
        <w:rPr>
          <w:spacing w:val="-1"/>
          <w:w w:val="115"/>
          <w:sz w:val="16"/>
        </w:rPr>
        <w:t> </w:t>
      </w:r>
      <w:r>
        <w:rPr>
          <w:w w:val="115"/>
          <w:sz w:val="16"/>
        </w:rPr>
        <w:t>column</w:t>
      </w:r>
      <w:r>
        <w:rPr>
          <w:spacing w:val="-2"/>
          <w:w w:val="115"/>
          <w:sz w:val="16"/>
        </w:rPr>
        <w:t> </w:t>
      </w:r>
      <w:r>
        <w:rPr>
          <w:w w:val="115"/>
          <w:sz w:val="16"/>
        </w:rPr>
        <w:t>(5),</w:t>
      </w:r>
      <w:r>
        <w:rPr>
          <w:w w:val="115"/>
          <w:sz w:val="16"/>
        </w:rPr>
        <w:t> we</w:t>
      </w:r>
      <w:r>
        <w:rPr>
          <w:spacing w:val="-3"/>
          <w:w w:val="115"/>
          <w:sz w:val="16"/>
        </w:rPr>
        <w:t> </w:t>
      </w:r>
      <w:r>
        <w:rPr>
          <w:w w:val="115"/>
          <w:sz w:val="16"/>
        </w:rPr>
        <w:t>expand</w:t>
      </w:r>
      <w:r>
        <w:rPr>
          <w:w w:val="115"/>
          <w:sz w:val="16"/>
        </w:rPr>
        <w:t> the</w:t>
      </w:r>
      <w:r>
        <w:rPr>
          <w:spacing w:val="-1"/>
          <w:w w:val="115"/>
          <w:sz w:val="16"/>
        </w:rPr>
        <w:t> </w:t>
      </w:r>
      <w:r>
        <w:rPr>
          <w:w w:val="115"/>
          <w:sz w:val="16"/>
        </w:rPr>
        <w:t>sample</w:t>
      </w:r>
      <w:r>
        <w:rPr>
          <w:spacing w:val="-3"/>
          <w:w w:val="115"/>
          <w:sz w:val="16"/>
        </w:rPr>
        <w:t> </w:t>
      </w:r>
      <w:r>
        <w:rPr>
          <w:w w:val="115"/>
          <w:sz w:val="16"/>
        </w:rPr>
        <w:t>in</w:t>
      </w:r>
      <w:r>
        <w:rPr>
          <w:spacing w:val="-5"/>
          <w:w w:val="115"/>
          <w:sz w:val="16"/>
        </w:rPr>
        <w:t> </w:t>
      </w:r>
      <w:r>
        <w:rPr>
          <w:w w:val="115"/>
          <w:sz w:val="16"/>
        </w:rPr>
        <w:t>column</w:t>
      </w:r>
      <w:r>
        <w:rPr>
          <w:spacing w:val="-1"/>
          <w:w w:val="115"/>
          <w:sz w:val="16"/>
        </w:rPr>
        <w:t> </w:t>
      </w:r>
      <w:r>
        <w:rPr>
          <w:w w:val="115"/>
          <w:sz w:val="16"/>
        </w:rPr>
        <w:t>(1)</w:t>
      </w:r>
      <w:r>
        <w:rPr>
          <w:spacing w:val="-1"/>
          <w:w w:val="115"/>
          <w:sz w:val="16"/>
        </w:rPr>
        <w:t> </w:t>
      </w:r>
      <w:r>
        <w:rPr>
          <w:w w:val="115"/>
          <w:sz w:val="16"/>
        </w:rPr>
        <w:t>to</w:t>
      </w:r>
      <w:r>
        <w:rPr>
          <w:spacing w:val="-3"/>
          <w:w w:val="115"/>
          <w:sz w:val="16"/>
        </w:rPr>
        <w:t> </w:t>
      </w:r>
      <w:r>
        <w:rPr>
          <w:w w:val="115"/>
          <w:sz w:val="16"/>
        </w:rPr>
        <w:t>include</w:t>
      </w:r>
      <w:r>
        <w:rPr>
          <w:spacing w:val="-1"/>
          <w:w w:val="115"/>
          <w:sz w:val="16"/>
        </w:rPr>
        <w:t> </w:t>
      </w:r>
      <w:r>
        <w:rPr>
          <w:w w:val="115"/>
          <w:sz w:val="16"/>
        </w:rPr>
        <w:t>individuals</w:t>
      </w:r>
      <w:r>
        <w:rPr>
          <w:spacing w:val="-4"/>
          <w:w w:val="115"/>
          <w:sz w:val="16"/>
        </w:rPr>
        <w:t> </w:t>
      </w:r>
      <w:r>
        <w:rPr>
          <w:w w:val="115"/>
          <w:sz w:val="16"/>
        </w:rPr>
        <w:t>with</w:t>
      </w:r>
      <w:r>
        <w:rPr>
          <w:spacing w:val="-2"/>
          <w:w w:val="115"/>
          <w:sz w:val="16"/>
        </w:rPr>
        <w:t> </w:t>
      </w:r>
      <w:r>
        <w:rPr>
          <w:w w:val="115"/>
          <w:sz w:val="16"/>
        </w:rPr>
        <w:t>annual</w:t>
      </w:r>
      <w:r>
        <w:rPr>
          <w:w w:val="115"/>
          <w:sz w:val="16"/>
        </w:rPr>
        <w:t> earnings</w:t>
      </w:r>
      <w:r>
        <w:rPr>
          <w:spacing w:val="-2"/>
          <w:w w:val="115"/>
          <w:sz w:val="16"/>
        </w:rPr>
        <w:t> </w:t>
      </w:r>
      <w:r>
        <w:rPr>
          <w:w w:val="115"/>
          <w:sz w:val="16"/>
        </w:rPr>
        <w:t>above</w:t>
      </w:r>
      <w:r>
        <w:rPr>
          <w:w w:val="115"/>
          <w:sz w:val="16"/>
        </w:rPr>
        <w:t> 50% of the SGA threshold (N=8,918,180),</w:t>
      </w:r>
      <w:r>
        <w:rPr>
          <w:w w:val="115"/>
          <w:sz w:val="16"/>
        </w:rPr>
        <w:t> while</w:t>
      </w:r>
      <w:r>
        <w:rPr>
          <w:spacing w:val="-3"/>
          <w:w w:val="115"/>
          <w:sz w:val="16"/>
        </w:rPr>
        <w:t> </w:t>
      </w:r>
      <w:r>
        <w:rPr>
          <w:w w:val="115"/>
          <w:sz w:val="16"/>
        </w:rPr>
        <w:t>in column (6), we similarly</w:t>
      </w:r>
      <w:r>
        <w:rPr>
          <w:spacing w:val="-4"/>
          <w:w w:val="115"/>
          <w:sz w:val="16"/>
        </w:rPr>
        <w:t> </w:t>
      </w:r>
      <w:r>
        <w:rPr>
          <w:w w:val="115"/>
          <w:sz w:val="16"/>
        </w:rPr>
        <w:t>include individuals with annual earnings above</w:t>
      </w:r>
      <w:r>
        <w:rPr>
          <w:w w:val="115"/>
          <w:sz w:val="16"/>
        </w:rPr>
        <w:t> 75% of</w:t>
      </w:r>
      <w:r>
        <w:rPr>
          <w:spacing w:val="-1"/>
          <w:w w:val="115"/>
          <w:sz w:val="16"/>
        </w:rPr>
        <w:t> </w:t>
      </w:r>
      <w:r>
        <w:rPr>
          <w:w w:val="115"/>
          <w:sz w:val="16"/>
        </w:rPr>
        <w:t>the SGA threshold (N=8,803,482).</w:t>
      </w:r>
      <w:r>
        <w:rPr>
          <w:spacing w:val="24"/>
          <w:w w:val="115"/>
          <w:sz w:val="16"/>
        </w:rPr>
        <w:t> </w:t>
      </w:r>
      <w:r>
        <w:rPr>
          <w:w w:val="115"/>
          <w:sz w:val="16"/>
        </w:rPr>
        <w:t>In column (7), we</w:t>
      </w:r>
      <w:r>
        <w:rPr>
          <w:w w:val="115"/>
          <w:sz w:val="16"/>
        </w:rPr>
        <w:t> instead</w:t>
      </w:r>
      <w:r>
        <w:rPr>
          <w:w w:val="115"/>
          <w:sz w:val="16"/>
        </w:rPr>
        <w:t> restrict</w:t>
      </w:r>
      <w:r>
        <w:rPr>
          <w:w w:val="115"/>
          <w:sz w:val="16"/>
        </w:rPr>
        <w:t> the</w:t>
      </w:r>
      <w:r>
        <w:rPr>
          <w:w w:val="115"/>
          <w:sz w:val="16"/>
        </w:rPr>
        <w:t> sample</w:t>
      </w:r>
      <w:r>
        <w:rPr>
          <w:w w:val="115"/>
          <w:sz w:val="16"/>
        </w:rPr>
        <w:t> in</w:t>
      </w:r>
      <w:r>
        <w:rPr>
          <w:spacing w:val="-1"/>
          <w:w w:val="115"/>
          <w:sz w:val="16"/>
        </w:rPr>
        <w:t> </w:t>
      </w:r>
      <w:r>
        <w:rPr>
          <w:w w:val="115"/>
          <w:sz w:val="16"/>
        </w:rPr>
        <w:t>column</w:t>
      </w:r>
      <w:r>
        <w:rPr>
          <w:w w:val="115"/>
          <w:sz w:val="16"/>
        </w:rPr>
        <w:t> (1)</w:t>
      </w:r>
      <w:r>
        <w:rPr>
          <w:w w:val="115"/>
          <w:sz w:val="16"/>
        </w:rPr>
        <w:t> to</w:t>
      </w:r>
      <w:r>
        <w:rPr>
          <w:w w:val="115"/>
          <w:sz w:val="16"/>
        </w:rPr>
        <w:t> include</w:t>
      </w:r>
      <w:r>
        <w:rPr>
          <w:w w:val="115"/>
          <w:sz w:val="16"/>
        </w:rPr>
        <w:t> individuals</w:t>
      </w:r>
      <w:r>
        <w:rPr>
          <w:w w:val="115"/>
          <w:sz w:val="16"/>
        </w:rPr>
        <w:t> with</w:t>
      </w:r>
      <w:r>
        <w:rPr>
          <w:spacing w:val="-1"/>
          <w:w w:val="115"/>
          <w:sz w:val="16"/>
        </w:rPr>
        <w:t> </w:t>
      </w:r>
      <w:r>
        <w:rPr>
          <w:w w:val="115"/>
          <w:sz w:val="16"/>
        </w:rPr>
        <w:t>annual</w:t>
      </w:r>
      <w:r>
        <w:rPr>
          <w:w w:val="115"/>
          <w:sz w:val="16"/>
        </w:rPr>
        <w:t> earnings</w:t>
      </w:r>
      <w:r>
        <w:rPr>
          <w:w w:val="115"/>
          <w:sz w:val="16"/>
        </w:rPr>
        <w:t> above</w:t>
      </w:r>
      <w:r>
        <w:rPr>
          <w:w w:val="115"/>
          <w:sz w:val="16"/>
        </w:rPr>
        <w:t> 150%</w:t>
      </w:r>
      <w:r>
        <w:rPr>
          <w:w w:val="115"/>
          <w:sz w:val="16"/>
        </w:rPr>
        <w:t> of</w:t>
      </w:r>
      <w:r>
        <w:rPr>
          <w:w w:val="115"/>
          <w:sz w:val="16"/>
        </w:rPr>
        <w:t> the</w:t>
      </w:r>
      <w:r>
        <w:rPr>
          <w:w w:val="115"/>
          <w:sz w:val="16"/>
        </w:rPr>
        <w:t> SGA</w:t>
      </w:r>
      <w:r>
        <w:rPr>
          <w:w w:val="115"/>
          <w:sz w:val="16"/>
        </w:rPr>
        <w:t> threshold</w:t>
      </w:r>
      <w:r>
        <w:rPr>
          <w:w w:val="115"/>
          <w:sz w:val="16"/>
        </w:rPr>
        <w:t> (N=8,486,015).</w:t>
      </w:r>
      <w:r>
        <w:rPr>
          <w:spacing w:val="18"/>
          <w:w w:val="115"/>
          <w:sz w:val="16"/>
        </w:rPr>
        <w:t> </w:t>
      </w:r>
      <w:r>
        <w:rPr>
          <w:w w:val="115"/>
          <w:sz w:val="16"/>
        </w:rPr>
        <w:t>In</w:t>
      </w:r>
      <w:r>
        <w:rPr>
          <w:w w:val="115"/>
          <w:sz w:val="16"/>
        </w:rPr>
        <w:t> columns</w:t>
      </w:r>
      <w:r>
        <w:rPr>
          <w:w w:val="115"/>
          <w:sz w:val="16"/>
        </w:rPr>
        <w:t> (8)-(10),</w:t>
      </w:r>
      <w:r>
        <w:rPr>
          <w:w w:val="115"/>
          <w:sz w:val="16"/>
        </w:rPr>
        <w:t> we</w:t>
      </w:r>
      <w:r>
        <w:rPr>
          <w:w w:val="115"/>
          <w:sz w:val="16"/>
        </w:rPr>
        <w:t> change</w:t>
      </w:r>
      <w:r>
        <w:rPr>
          <w:w w:val="115"/>
          <w:sz w:val="16"/>
        </w:rPr>
        <w:t> the definition</w:t>
      </w:r>
      <w:r>
        <w:rPr>
          <w:w w:val="115"/>
          <w:sz w:val="16"/>
        </w:rPr>
        <w:t> of</w:t>
      </w:r>
      <w:r>
        <w:rPr>
          <w:w w:val="115"/>
          <w:sz w:val="16"/>
        </w:rPr>
        <w:t> hidden</w:t>
      </w:r>
      <w:r>
        <w:rPr>
          <w:w w:val="115"/>
          <w:sz w:val="16"/>
        </w:rPr>
        <w:t> IV</w:t>
      </w:r>
      <w:r>
        <w:rPr>
          <w:w w:val="115"/>
          <w:sz w:val="16"/>
        </w:rPr>
        <w:t> sample</w:t>
      </w:r>
      <w:r>
        <w:rPr>
          <w:w w:val="115"/>
          <w:sz w:val="16"/>
        </w:rPr>
        <w:t> to</w:t>
      </w:r>
      <w:r>
        <w:rPr>
          <w:w w:val="115"/>
          <w:sz w:val="16"/>
        </w:rPr>
        <w:t> individuals</w:t>
      </w:r>
      <w:r>
        <w:rPr>
          <w:w w:val="115"/>
          <w:sz w:val="16"/>
        </w:rPr>
        <w:t> who</w:t>
      </w:r>
      <w:r>
        <w:rPr>
          <w:w w:val="115"/>
          <w:sz w:val="16"/>
        </w:rPr>
        <w:t> grew</w:t>
      </w:r>
      <w:r>
        <w:rPr>
          <w:w w:val="115"/>
          <w:sz w:val="16"/>
        </w:rPr>
        <w:t> up</w:t>
      </w:r>
      <w:r>
        <w:rPr>
          <w:w w:val="115"/>
          <w:sz w:val="16"/>
        </w:rPr>
        <w:t> in</w:t>
      </w:r>
      <w:r>
        <w:rPr>
          <w:w w:val="115"/>
          <w:sz w:val="16"/>
        </w:rPr>
        <w:t> municipalities</w:t>
      </w:r>
      <w:r>
        <w:rPr>
          <w:w w:val="115"/>
          <w:sz w:val="16"/>
        </w:rPr>
        <w:t> with,</w:t>
      </w:r>
      <w:r>
        <w:rPr>
          <w:w w:val="115"/>
          <w:sz w:val="16"/>
        </w:rPr>
        <w:t> respectively,</w:t>
      </w:r>
      <w:r>
        <w:rPr>
          <w:w w:val="115"/>
          <w:sz w:val="16"/>
        </w:rPr>
        <w:t> less</w:t>
      </w:r>
      <w:r>
        <w:rPr>
          <w:w w:val="115"/>
          <w:sz w:val="16"/>
        </w:rPr>
        <w:t> than</w:t>
      </w:r>
      <w:r>
        <w:rPr>
          <w:w w:val="115"/>
          <w:sz w:val="16"/>
        </w:rPr>
        <w:t> 5,000</w:t>
      </w:r>
      <w:r>
        <w:rPr>
          <w:w w:val="115"/>
          <w:sz w:val="16"/>
        </w:rPr>
        <w:t> (N=4,105,767),</w:t>
      </w:r>
      <w:r>
        <w:rPr>
          <w:w w:val="115"/>
          <w:sz w:val="16"/>
        </w:rPr>
        <w:t> 10,000</w:t>
      </w:r>
      <w:r>
        <w:rPr>
          <w:w w:val="115"/>
          <w:sz w:val="16"/>
        </w:rPr>
        <w:t> (N=6,249,821)</w:t>
      </w:r>
      <w:r>
        <w:rPr>
          <w:w w:val="115"/>
          <w:sz w:val="16"/>
        </w:rPr>
        <w:t> or</w:t>
      </w:r>
      <w:r>
        <w:rPr>
          <w:w w:val="115"/>
          <w:sz w:val="16"/>
        </w:rPr>
        <w:t> 25,000</w:t>
      </w:r>
      <w:r>
        <w:rPr>
          <w:w w:val="115"/>
          <w:sz w:val="16"/>
        </w:rPr>
        <w:t> (N=7,617,157) residents</w:t>
      </w:r>
      <w:r>
        <w:rPr>
          <w:w w:val="115"/>
          <w:sz w:val="16"/>
        </w:rPr>
        <w:t> in</w:t>
      </w:r>
      <w:r>
        <w:rPr>
          <w:w w:val="115"/>
          <w:sz w:val="16"/>
        </w:rPr>
        <w:t> 1960,</w:t>
      </w:r>
      <w:r>
        <w:rPr>
          <w:w w:val="115"/>
          <w:sz w:val="16"/>
        </w:rPr>
        <w:t> besides</w:t>
      </w:r>
      <w:r>
        <w:rPr>
          <w:w w:val="115"/>
          <w:sz w:val="16"/>
        </w:rPr>
        <w:t> excluding</w:t>
      </w:r>
      <w:r>
        <w:rPr>
          <w:w w:val="115"/>
          <w:sz w:val="16"/>
        </w:rPr>
        <w:t> individuals</w:t>
      </w:r>
      <w:r>
        <w:rPr>
          <w:w w:val="115"/>
          <w:sz w:val="16"/>
        </w:rPr>
        <w:t> who</w:t>
      </w:r>
      <w:r>
        <w:rPr>
          <w:w w:val="115"/>
          <w:sz w:val="16"/>
        </w:rPr>
        <w:t> grew</w:t>
      </w:r>
      <w:r>
        <w:rPr>
          <w:w w:val="115"/>
          <w:sz w:val="16"/>
        </w:rPr>
        <w:t> up</w:t>
      </w:r>
      <w:r>
        <w:rPr>
          <w:w w:val="115"/>
          <w:sz w:val="16"/>
        </w:rPr>
        <w:t> in</w:t>
      </w:r>
      <w:r>
        <w:rPr>
          <w:w w:val="115"/>
          <w:sz w:val="16"/>
        </w:rPr>
        <w:t> the</w:t>
      </w:r>
      <w:r>
        <w:rPr>
          <w:w w:val="115"/>
          <w:sz w:val="16"/>
        </w:rPr>
        <w:t> municipality</w:t>
      </w:r>
      <w:r>
        <w:rPr>
          <w:w w:val="115"/>
          <w:sz w:val="16"/>
        </w:rPr>
        <w:t> with</w:t>
      </w:r>
      <w:r>
        <w:rPr>
          <w:w w:val="115"/>
          <w:sz w:val="16"/>
        </w:rPr>
        <w:t> the</w:t>
      </w:r>
      <w:r>
        <w:rPr>
          <w:w w:val="115"/>
          <w:sz w:val="16"/>
        </w:rPr>
        <w:t> largest population</w:t>
      </w:r>
      <w:r>
        <w:rPr>
          <w:w w:val="115"/>
          <w:sz w:val="16"/>
        </w:rPr>
        <w:t> size</w:t>
      </w:r>
      <w:r>
        <w:rPr>
          <w:w w:val="115"/>
          <w:sz w:val="16"/>
        </w:rPr>
        <w:t> in</w:t>
      </w:r>
      <w:r>
        <w:rPr>
          <w:w w:val="115"/>
          <w:sz w:val="16"/>
        </w:rPr>
        <w:t> each</w:t>
      </w:r>
      <w:r>
        <w:rPr>
          <w:w w:val="115"/>
          <w:sz w:val="16"/>
        </w:rPr>
        <w:t> labor</w:t>
      </w:r>
      <w:r>
        <w:rPr>
          <w:w w:val="115"/>
          <w:sz w:val="16"/>
        </w:rPr>
        <w:t> market</w:t>
      </w:r>
      <w:r>
        <w:rPr>
          <w:w w:val="115"/>
          <w:sz w:val="16"/>
        </w:rPr>
        <w:t> region</w:t>
      </w:r>
      <w:r>
        <w:rPr>
          <w:w w:val="115"/>
          <w:sz w:val="16"/>
        </w:rPr>
        <w:t> as</w:t>
      </w:r>
      <w:r>
        <w:rPr>
          <w:w w:val="115"/>
          <w:sz w:val="16"/>
        </w:rPr>
        <w:t> in</w:t>
      </w:r>
      <w:r>
        <w:rPr>
          <w:w w:val="115"/>
          <w:sz w:val="16"/>
        </w:rPr>
        <w:t> our</w:t>
      </w:r>
      <w:r>
        <w:rPr>
          <w:w w:val="115"/>
          <w:sz w:val="16"/>
        </w:rPr>
        <w:t> baseline.</w:t>
      </w:r>
    </w:p>
    <w:p>
      <w:pPr>
        <w:spacing w:line="192" w:lineRule="exact" w:before="0"/>
        <w:ind w:left="360" w:right="0" w:firstLine="0"/>
        <w:jc w:val="both"/>
        <w:rPr>
          <w:sz w:val="16"/>
        </w:rPr>
      </w:pPr>
      <w:r>
        <w:rPr>
          <w:w w:val="120"/>
          <w:sz w:val="16"/>
        </w:rPr>
        <w:t>*</w:t>
      </w:r>
      <w:r>
        <w:rPr>
          <w:spacing w:val="2"/>
          <w:w w:val="120"/>
          <w:sz w:val="16"/>
        </w:rPr>
        <w:t> </w:t>
      </w:r>
      <w:r>
        <w:rPr>
          <w:w w:val="120"/>
          <w:sz w:val="16"/>
        </w:rPr>
        <w:t>p</w:t>
      </w:r>
      <w:r>
        <w:rPr>
          <w:spacing w:val="-3"/>
          <w:w w:val="135"/>
          <w:sz w:val="16"/>
        </w:rPr>
        <w:t> </w:t>
      </w:r>
      <w:r>
        <w:rPr>
          <w:i/>
          <w:w w:val="135"/>
          <w:sz w:val="16"/>
        </w:rPr>
        <w:t>&lt;</w:t>
      </w:r>
      <w:r>
        <w:rPr>
          <w:i/>
          <w:spacing w:val="-4"/>
          <w:w w:val="135"/>
          <w:sz w:val="16"/>
        </w:rPr>
        <w:t> </w:t>
      </w:r>
      <w:r>
        <w:rPr>
          <w:w w:val="120"/>
          <w:sz w:val="16"/>
        </w:rPr>
        <w:t>0.10,</w:t>
      </w:r>
      <w:r>
        <w:rPr>
          <w:spacing w:val="4"/>
          <w:w w:val="120"/>
          <w:sz w:val="16"/>
        </w:rPr>
        <w:t> </w:t>
      </w:r>
      <w:r>
        <w:rPr>
          <w:w w:val="120"/>
          <w:sz w:val="16"/>
        </w:rPr>
        <w:t>**</w:t>
      </w:r>
      <w:r>
        <w:rPr>
          <w:spacing w:val="-2"/>
          <w:w w:val="135"/>
          <w:sz w:val="16"/>
        </w:rPr>
        <w:t> </w:t>
      </w:r>
      <w:r>
        <w:rPr>
          <w:i/>
          <w:w w:val="135"/>
          <w:sz w:val="16"/>
        </w:rPr>
        <w:t>&lt;</w:t>
      </w:r>
      <w:r>
        <w:rPr>
          <w:i/>
          <w:spacing w:val="-4"/>
          <w:w w:val="135"/>
          <w:sz w:val="16"/>
        </w:rPr>
        <w:t> </w:t>
      </w:r>
      <w:r>
        <w:rPr>
          <w:w w:val="120"/>
          <w:sz w:val="16"/>
        </w:rPr>
        <w:t>0.05,</w:t>
      </w:r>
      <w:r>
        <w:rPr>
          <w:spacing w:val="4"/>
          <w:w w:val="120"/>
          <w:sz w:val="16"/>
        </w:rPr>
        <w:t> </w:t>
      </w:r>
      <w:r>
        <w:rPr>
          <w:w w:val="120"/>
          <w:sz w:val="16"/>
        </w:rPr>
        <w:t>***</w:t>
      </w:r>
      <w:r>
        <w:rPr>
          <w:spacing w:val="2"/>
          <w:w w:val="120"/>
          <w:sz w:val="16"/>
        </w:rPr>
        <w:t> </w:t>
      </w:r>
      <w:r>
        <w:rPr>
          <w:w w:val="120"/>
          <w:sz w:val="16"/>
        </w:rPr>
        <w:t>p</w:t>
      </w:r>
      <w:r>
        <w:rPr>
          <w:spacing w:val="-2"/>
          <w:w w:val="135"/>
          <w:sz w:val="16"/>
        </w:rPr>
        <w:t> </w:t>
      </w:r>
      <w:r>
        <w:rPr>
          <w:i/>
          <w:w w:val="135"/>
          <w:sz w:val="16"/>
        </w:rPr>
        <w:t>&lt;</w:t>
      </w:r>
      <w:r>
        <w:rPr>
          <w:i/>
          <w:spacing w:val="-4"/>
          <w:w w:val="135"/>
          <w:sz w:val="16"/>
        </w:rPr>
        <w:t> </w:t>
      </w:r>
      <w:r>
        <w:rPr>
          <w:spacing w:val="-4"/>
          <w:w w:val="120"/>
          <w:sz w:val="16"/>
        </w:rPr>
        <w:t>0.01.</w:t>
      </w:r>
    </w:p>
    <w:p>
      <w:pPr>
        <w:spacing w:after="0" w:line="192" w:lineRule="exact"/>
        <w:jc w:val="both"/>
        <w:rPr>
          <w:sz w:val="16"/>
        </w:rPr>
        <w:sectPr>
          <w:footerReference w:type="default" r:id="rId34"/>
          <w:pgSz w:w="15840" w:h="12240" w:orient="landscape"/>
          <w:pgMar w:header="0" w:footer="0" w:top="138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ind w:left="976"/>
      </w:pPr>
      <w:bookmarkStart w:name="_bookmark134" w:id="158"/>
      <w:bookmarkEnd w:id="158"/>
      <w:r>
        <w:rPr/>
      </w:r>
      <w:r>
        <w:rPr>
          <w:w w:val="105"/>
        </w:rPr>
        <w:t>Table</w:t>
      </w:r>
      <w:r>
        <w:rPr>
          <w:spacing w:val="20"/>
          <w:w w:val="105"/>
        </w:rPr>
        <w:t> </w:t>
      </w:r>
      <w:r>
        <w:rPr>
          <w:w w:val="105"/>
        </w:rPr>
        <w:t>A.4:</w:t>
      </w:r>
      <w:r>
        <w:rPr>
          <w:spacing w:val="48"/>
          <w:w w:val="105"/>
        </w:rPr>
        <w:t> </w:t>
      </w:r>
      <w:r>
        <w:rPr>
          <w:w w:val="105"/>
        </w:rPr>
        <w:t>IV</w:t>
      </w:r>
      <w:r>
        <w:rPr>
          <w:spacing w:val="21"/>
          <w:w w:val="105"/>
        </w:rPr>
        <w:t> </w:t>
      </w:r>
      <w:r>
        <w:rPr>
          <w:w w:val="105"/>
        </w:rPr>
        <w:t>Estimates</w:t>
      </w:r>
      <w:r>
        <w:rPr>
          <w:spacing w:val="22"/>
          <w:w w:val="105"/>
        </w:rPr>
        <w:t> </w:t>
      </w:r>
      <w:r>
        <w:rPr>
          <w:w w:val="105"/>
        </w:rPr>
        <w:t>of</w:t>
      </w:r>
      <w:r>
        <w:rPr>
          <w:spacing w:val="20"/>
          <w:w w:val="105"/>
        </w:rPr>
        <w:t> </w:t>
      </w:r>
      <w:r>
        <w:rPr>
          <w:w w:val="105"/>
        </w:rPr>
        <w:t>Years</w:t>
      </w:r>
      <w:r>
        <w:rPr>
          <w:spacing w:val="20"/>
          <w:w w:val="105"/>
        </w:rPr>
        <w:t> </w:t>
      </w:r>
      <w:r>
        <w:rPr>
          <w:w w:val="105"/>
        </w:rPr>
        <w:t>of</w:t>
      </w:r>
      <w:r>
        <w:rPr>
          <w:spacing w:val="19"/>
          <w:w w:val="105"/>
        </w:rPr>
        <w:t> </w:t>
      </w:r>
      <w:r>
        <w:rPr>
          <w:w w:val="105"/>
        </w:rPr>
        <w:t>Schooling</w:t>
      </w:r>
      <w:r>
        <w:rPr>
          <w:spacing w:val="22"/>
          <w:w w:val="105"/>
        </w:rPr>
        <w:t> </w:t>
      </w:r>
      <w:r>
        <w:rPr>
          <w:w w:val="105"/>
        </w:rPr>
        <w:t>on</w:t>
      </w:r>
      <w:r>
        <w:rPr>
          <w:spacing w:val="21"/>
          <w:w w:val="105"/>
        </w:rPr>
        <w:t> </w:t>
      </w:r>
      <w:r>
        <w:rPr>
          <w:w w:val="105"/>
        </w:rPr>
        <w:t>Standardized</w:t>
      </w:r>
      <w:r>
        <w:rPr>
          <w:spacing w:val="21"/>
          <w:w w:val="105"/>
        </w:rPr>
        <w:t> </w:t>
      </w:r>
      <w:r>
        <w:rPr>
          <w:w w:val="105"/>
        </w:rPr>
        <w:t>IQ</w:t>
      </w:r>
      <w:r>
        <w:rPr>
          <w:spacing w:val="21"/>
          <w:w w:val="105"/>
        </w:rPr>
        <w:t> </w:t>
      </w:r>
      <w:r>
        <w:rPr>
          <w:w w:val="105"/>
        </w:rPr>
        <w:t>Test</w:t>
      </w:r>
      <w:r>
        <w:rPr>
          <w:spacing w:val="24"/>
          <w:w w:val="105"/>
        </w:rPr>
        <w:t> </w:t>
      </w:r>
      <w:r>
        <w:rPr>
          <w:spacing w:val="-2"/>
          <w:w w:val="105"/>
        </w:rPr>
        <w:t>Scores.</w:t>
      </w:r>
    </w:p>
    <w:p>
      <w:pPr>
        <w:pStyle w:val="BodyText"/>
        <w:spacing w:before="11"/>
        <w:rPr>
          <w:sz w:val="18"/>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7"/>
        <w:gridCol w:w="987"/>
        <w:gridCol w:w="989"/>
        <w:gridCol w:w="358"/>
        <w:gridCol w:w="989"/>
        <w:gridCol w:w="986"/>
        <w:gridCol w:w="360"/>
        <w:gridCol w:w="989"/>
        <w:gridCol w:w="989"/>
      </w:tblGrid>
      <w:tr>
        <w:trPr>
          <w:trHeight w:val="685" w:hRule="atLeast"/>
        </w:trPr>
        <w:tc>
          <w:tcPr>
            <w:tcW w:w="4693" w:type="dxa"/>
            <w:gridSpan w:val="3"/>
            <w:tcBorders>
              <w:top w:val="single" w:sz="8" w:space="0" w:color="000000"/>
            </w:tcBorders>
          </w:tcPr>
          <w:p>
            <w:pPr>
              <w:pStyle w:val="TableParagraph"/>
              <w:spacing w:before="77"/>
              <w:ind w:left="3050"/>
              <w:rPr>
                <w:sz w:val="20"/>
              </w:rPr>
            </w:pPr>
            <w:r>
              <w:rPr>
                <w:w w:val="115"/>
                <w:sz w:val="20"/>
              </w:rPr>
              <w:t>A.</w:t>
            </w:r>
            <w:r>
              <w:rPr>
                <w:spacing w:val="19"/>
                <w:w w:val="115"/>
                <w:sz w:val="20"/>
              </w:rPr>
              <w:t> </w:t>
            </w:r>
            <w:r>
              <w:rPr>
                <w:w w:val="115"/>
                <w:sz w:val="20"/>
              </w:rPr>
              <w:t>Full</w:t>
            </w:r>
            <w:r>
              <w:rPr>
                <w:spacing w:val="23"/>
                <w:w w:val="115"/>
                <w:sz w:val="20"/>
              </w:rPr>
              <w:t> </w:t>
            </w:r>
            <w:r>
              <w:rPr>
                <w:spacing w:val="-2"/>
                <w:w w:val="115"/>
                <w:sz w:val="20"/>
              </w:rPr>
              <w:t>Sample</w:t>
            </w:r>
          </w:p>
        </w:tc>
        <w:tc>
          <w:tcPr>
            <w:tcW w:w="2333" w:type="dxa"/>
            <w:gridSpan w:val="3"/>
            <w:tcBorders>
              <w:top w:val="single" w:sz="8" w:space="0" w:color="000000"/>
            </w:tcBorders>
          </w:tcPr>
          <w:p>
            <w:pPr>
              <w:pStyle w:val="TableParagraph"/>
              <w:spacing w:line="283" w:lineRule="auto" w:before="77"/>
              <w:ind w:left="1028" w:right="396" w:hanging="272"/>
              <w:rPr>
                <w:sz w:val="20"/>
              </w:rPr>
            </w:pPr>
            <w:r>
              <w:rPr>
                <w:w w:val="115"/>
                <w:sz w:val="20"/>
              </w:rPr>
              <w:t>B.</w:t>
            </w:r>
            <w:r>
              <w:rPr>
                <w:spacing w:val="-6"/>
                <w:w w:val="115"/>
                <w:sz w:val="20"/>
              </w:rPr>
              <w:t> </w:t>
            </w:r>
            <w:r>
              <w:rPr>
                <w:w w:val="115"/>
                <w:sz w:val="20"/>
              </w:rPr>
              <w:t>Hidden</w:t>
            </w:r>
            <w:r>
              <w:rPr>
                <w:spacing w:val="-3"/>
                <w:w w:val="115"/>
                <w:sz w:val="20"/>
              </w:rPr>
              <w:t> </w:t>
            </w:r>
            <w:r>
              <w:rPr>
                <w:w w:val="115"/>
                <w:sz w:val="20"/>
              </w:rPr>
              <w:t>I</w:t>
            </w:r>
            <w:r>
              <w:rPr>
                <w:w w:val="115"/>
                <w:sz w:val="20"/>
              </w:rPr>
              <w:t>V</w:t>
            </w:r>
            <w:r>
              <w:rPr>
                <w:w w:val="115"/>
                <w:sz w:val="20"/>
              </w:rPr>
              <w:t> </w:t>
            </w:r>
            <w:r>
              <w:rPr>
                <w:spacing w:val="-2"/>
                <w:w w:val="115"/>
                <w:sz w:val="20"/>
              </w:rPr>
              <w:t>Sample</w:t>
            </w:r>
          </w:p>
        </w:tc>
        <w:tc>
          <w:tcPr>
            <w:tcW w:w="2338" w:type="dxa"/>
            <w:gridSpan w:val="3"/>
            <w:tcBorders>
              <w:top w:val="single" w:sz="8" w:space="0" w:color="000000"/>
            </w:tcBorders>
          </w:tcPr>
          <w:p>
            <w:pPr>
              <w:pStyle w:val="TableParagraph"/>
              <w:spacing w:line="283" w:lineRule="auto" w:before="77"/>
              <w:ind w:left="1031" w:right="185" w:hanging="488"/>
              <w:rPr>
                <w:sz w:val="20"/>
              </w:rPr>
            </w:pPr>
            <w:r>
              <w:rPr>
                <w:w w:val="115"/>
                <w:sz w:val="20"/>
              </w:rPr>
              <w:t>C.</w:t>
            </w:r>
            <w:r>
              <w:rPr>
                <w:spacing w:val="-11"/>
                <w:w w:val="115"/>
                <w:sz w:val="20"/>
              </w:rPr>
              <w:t> </w:t>
            </w:r>
            <w:r>
              <w:rPr>
                <w:w w:val="115"/>
                <w:sz w:val="20"/>
              </w:rPr>
              <w:t>Transparent</w:t>
            </w:r>
            <w:r>
              <w:rPr>
                <w:spacing w:val="-12"/>
                <w:w w:val="115"/>
                <w:sz w:val="20"/>
              </w:rPr>
              <w:t> </w:t>
            </w:r>
            <w:r>
              <w:rPr>
                <w:w w:val="115"/>
                <w:sz w:val="20"/>
              </w:rPr>
              <w:t>I</w:t>
            </w:r>
            <w:r>
              <w:rPr>
                <w:w w:val="115"/>
                <w:sz w:val="20"/>
              </w:rPr>
              <w:t>V</w:t>
            </w:r>
            <w:r>
              <w:rPr>
                <w:w w:val="115"/>
                <w:sz w:val="20"/>
              </w:rPr>
              <w:t> </w:t>
            </w:r>
            <w:r>
              <w:rPr>
                <w:spacing w:val="-2"/>
                <w:w w:val="120"/>
                <w:sz w:val="20"/>
              </w:rPr>
              <w:t>Sample</w:t>
            </w:r>
          </w:p>
        </w:tc>
      </w:tr>
      <w:tr>
        <w:trPr>
          <w:trHeight w:val="360" w:hRule="atLeast"/>
        </w:trPr>
        <w:tc>
          <w:tcPr>
            <w:tcW w:w="2717" w:type="dxa"/>
          </w:tcPr>
          <w:p>
            <w:pPr>
              <w:pStyle w:val="TableParagraph"/>
              <w:rPr>
                <w:rFonts w:ascii="Times New Roman"/>
                <w:sz w:val="16"/>
              </w:rPr>
            </w:pPr>
          </w:p>
        </w:tc>
        <w:tc>
          <w:tcPr>
            <w:tcW w:w="987" w:type="dxa"/>
            <w:tcBorders>
              <w:top w:val="single" w:sz="4" w:space="0" w:color="000000"/>
            </w:tcBorders>
          </w:tcPr>
          <w:p>
            <w:pPr>
              <w:pStyle w:val="TableParagraph"/>
              <w:spacing w:before="79"/>
              <w:ind w:left="8" w:right="38"/>
              <w:jc w:val="center"/>
              <w:rPr>
                <w:sz w:val="20"/>
              </w:rPr>
            </w:pPr>
            <w:r>
              <w:rPr>
                <w:spacing w:val="-2"/>
                <w:w w:val="105"/>
                <w:sz w:val="20"/>
              </w:rPr>
              <w:t>Baseline</w:t>
            </w:r>
          </w:p>
        </w:tc>
        <w:tc>
          <w:tcPr>
            <w:tcW w:w="989" w:type="dxa"/>
            <w:tcBorders>
              <w:top w:val="single" w:sz="4" w:space="0" w:color="000000"/>
            </w:tcBorders>
          </w:tcPr>
          <w:p>
            <w:pPr>
              <w:pStyle w:val="TableParagraph"/>
              <w:spacing w:before="79"/>
              <w:ind w:left="64" w:right="38"/>
              <w:jc w:val="center"/>
              <w:rPr>
                <w:sz w:val="20"/>
              </w:rPr>
            </w:pPr>
            <w:r>
              <w:rPr>
                <w:spacing w:val="-2"/>
                <w:w w:val="110"/>
                <w:sz w:val="20"/>
              </w:rPr>
              <w:t>Trends</w:t>
            </w:r>
          </w:p>
        </w:tc>
        <w:tc>
          <w:tcPr>
            <w:tcW w:w="358" w:type="dxa"/>
          </w:tcPr>
          <w:p>
            <w:pPr>
              <w:pStyle w:val="TableParagraph"/>
              <w:rPr>
                <w:rFonts w:ascii="Times New Roman"/>
                <w:sz w:val="16"/>
              </w:rPr>
            </w:pPr>
          </w:p>
        </w:tc>
        <w:tc>
          <w:tcPr>
            <w:tcW w:w="989" w:type="dxa"/>
            <w:tcBorders>
              <w:top w:val="single" w:sz="4" w:space="0" w:color="000000"/>
            </w:tcBorders>
          </w:tcPr>
          <w:p>
            <w:pPr>
              <w:pStyle w:val="TableParagraph"/>
              <w:spacing w:before="79"/>
              <w:ind w:left="30" w:right="59"/>
              <w:jc w:val="center"/>
              <w:rPr>
                <w:sz w:val="20"/>
              </w:rPr>
            </w:pPr>
            <w:r>
              <w:rPr>
                <w:spacing w:val="-2"/>
                <w:w w:val="105"/>
                <w:sz w:val="20"/>
              </w:rPr>
              <w:t>Baseline</w:t>
            </w:r>
          </w:p>
        </w:tc>
        <w:tc>
          <w:tcPr>
            <w:tcW w:w="986" w:type="dxa"/>
            <w:tcBorders>
              <w:top w:val="single" w:sz="4" w:space="0" w:color="000000"/>
            </w:tcBorders>
          </w:tcPr>
          <w:p>
            <w:pPr>
              <w:pStyle w:val="TableParagraph"/>
              <w:spacing w:before="79"/>
              <w:ind w:left="31" w:right="3"/>
              <w:jc w:val="center"/>
              <w:rPr>
                <w:sz w:val="20"/>
              </w:rPr>
            </w:pPr>
            <w:r>
              <w:rPr>
                <w:spacing w:val="-2"/>
                <w:w w:val="110"/>
                <w:sz w:val="20"/>
              </w:rPr>
              <w:t>Trends</w:t>
            </w:r>
          </w:p>
        </w:tc>
        <w:tc>
          <w:tcPr>
            <w:tcW w:w="360" w:type="dxa"/>
          </w:tcPr>
          <w:p>
            <w:pPr>
              <w:pStyle w:val="TableParagraph"/>
              <w:rPr>
                <w:rFonts w:ascii="Times New Roman"/>
                <w:sz w:val="16"/>
              </w:rPr>
            </w:pPr>
          </w:p>
        </w:tc>
        <w:tc>
          <w:tcPr>
            <w:tcW w:w="989" w:type="dxa"/>
            <w:tcBorders>
              <w:top w:val="single" w:sz="4" w:space="0" w:color="000000"/>
            </w:tcBorders>
          </w:tcPr>
          <w:p>
            <w:pPr>
              <w:pStyle w:val="TableParagraph"/>
              <w:spacing w:before="79"/>
              <w:ind w:left="30" w:right="59"/>
              <w:jc w:val="center"/>
              <w:rPr>
                <w:sz w:val="20"/>
              </w:rPr>
            </w:pPr>
            <w:r>
              <w:rPr>
                <w:spacing w:val="-2"/>
                <w:w w:val="105"/>
                <w:sz w:val="20"/>
              </w:rPr>
              <w:t>Baseline</w:t>
            </w:r>
          </w:p>
        </w:tc>
        <w:tc>
          <w:tcPr>
            <w:tcW w:w="989" w:type="dxa"/>
            <w:tcBorders>
              <w:top w:val="single" w:sz="4" w:space="0" w:color="000000"/>
            </w:tcBorders>
          </w:tcPr>
          <w:p>
            <w:pPr>
              <w:pStyle w:val="TableParagraph"/>
              <w:spacing w:before="79"/>
              <w:ind w:left="63" w:right="38"/>
              <w:jc w:val="center"/>
              <w:rPr>
                <w:sz w:val="20"/>
              </w:rPr>
            </w:pPr>
            <w:r>
              <w:rPr>
                <w:spacing w:val="-2"/>
                <w:w w:val="110"/>
                <w:sz w:val="20"/>
              </w:rPr>
              <w:t>Trends</w:t>
            </w:r>
          </w:p>
        </w:tc>
      </w:tr>
      <w:tr>
        <w:trPr>
          <w:trHeight w:val="319" w:hRule="atLeast"/>
        </w:trPr>
        <w:tc>
          <w:tcPr>
            <w:tcW w:w="2717" w:type="dxa"/>
            <w:tcBorders>
              <w:bottom w:val="single" w:sz="6" w:space="0" w:color="000000"/>
            </w:tcBorders>
          </w:tcPr>
          <w:p>
            <w:pPr>
              <w:pStyle w:val="TableParagraph"/>
              <w:rPr>
                <w:rFonts w:ascii="Times New Roman"/>
                <w:sz w:val="16"/>
              </w:rPr>
            </w:pPr>
          </w:p>
        </w:tc>
        <w:tc>
          <w:tcPr>
            <w:tcW w:w="987" w:type="dxa"/>
            <w:tcBorders>
              <w:bottom w:val="single" w:sz="6" w:space="0" w:color="000000"/>
            </w:tcBorders>
          </w:tcPr>
          <w:p>
            <w:pPr>
              <w:pStyle w:val="TableParagraph"/>
              <w:spacing w:before="3"/>
              <w:ind w:left="9" w:right="38"/>
              <w:jc w:val="center"/>
              <w:rPr>
                <w:sz w:val="20"/>
              </w:rPr>
            </w:pPr>
            <w:r>
              <w:rPr>
                <w:spacing w:val="-5"/>
                <w:w w:val="115"/>
                <w:sz w:val="20"/>
              </w:rPr>
              <w:t>(1)</w:t>
            </w:r>
          </w:p>
        </w:tc>
        <w:tc>
          <w:tcPr>
            <w:tcW w:w="989" w:type="dxa"/>
            <w:tcBorders>
              <w:bottom w:val="single" w:sz="6" w:space="0" w:color="000000"/>
            </w:tcBorders>
          </w:tcPr>
          <w:p>
            <w:pPr>
              <w:pStyle w:val="TableParagraph"/>
              <w:spacing w:before="3"/>
              <w:ind w:left="66" w:right="38"/>
              <w:jc w:val="center"/>
              <w:rPr>
                <w:sz w:val="20"/>
              </w:rPr>
            </w:pPr>
            <w:r>
              <w:rPr>
                <w:spacing w:val="-5"/>
                <w:w w:val="115"/>
                <w:sz w:val="20"/>
              </w:rPr>
              <w:t>(2)</w:t>
            </w:r>
          </w:p>
        </w:tc>
        <w:tc>
          <w:tcPr>
            <w:tcW w:w="358" w:type="dxa"/>
            <w:tcBorders>
              <w:bottom w:val="single" w:sz="6" w:space="0" w:color="000000"/>
            </w:tcBorders>
          </w:tcPr>
          <w:p>
            <w:pPr>
              <w:pStyle w:val="TableParagraph"/>
              <w:rPr>
                <w:rFonts w:ascii="Times New Roman"/>
                <w:sz w:val="16"/>
              </w:rPr>
            </w:pPr>
          </w:p>
        </w:tc>
        <w:tc>
          <w:tcPr>
            <w:tcW w:w="989" w:type="dxa"/>
            <w:tcBorders>
              <w:bottom w:val="single" w:sz="6" w:space="0" w:color="000000"/>
            </w:tcBorders>
          </w:tcPr>
          <w:p>
            <w:pPr>
              <w:pStyle w:val="TableParagraph"/>
              <w:spacing w:before="3"/>
              <w:ind w:left="30" w:right="58"/>
              <w:jc w:val="center"/>
              <w:rPr>
                <w:sz w:val="20"/>
              </w:rPr>
            </w:pPr>
            <w:r>
              <w:rPr>
                <w:spacing w:val="-5"/>
                <w:w w:val="115"/>
                <w:sz w:val="20"/>
              </w:rPr>
              <w:t>(3)</w:t>
            </w:r>
          </w:p>
        </w:tc>
        <w:tc>
          <w:tcPr>
            <w:tcW w:w="986" w:type="dxa"/>
            <w:tcBorders>
              <w:bottom w:val="single" w:sz="6" w:space="0" w:color="000000"/>
            </w:tcBorders>
          </w:tcPr>
          <w:p>
            <w:pPr>
              <w:pStyle w:val="TableParagraph"/>
              <w:spacing w:before="3"/>
              <w:ind w:left="31" w:right="2"/>
              <w:jc w:val="center"/>
              <w:rPr>
                <w:sz w:val="20"/>
              </w:rPr>
            </w:pPr>
            <w:r>
              <w:rPr>
                <w:spacing w:val="-5"/>
                <w:w w:val="115"/>
                <w:sz w:val="20"/>
              </w:rPr>
              <w:t>(4)</w:t>
            </w:r>
          </w:p>
        </w:tc>
        <w:tc>
          <w:tcPr>
            <w:tcW w:w="360" w:type="dxa"/>
            <w:tcBorders>
              <w:bottom w:val="single" w:sz="6" w:space="0" w:color="000000"/>
            </w:tcBorders>
          </w:tcPr>
          <w:p>
            <w:pPr>
              <w:pStyle w:val="TableParagraph"/>
              <w:rPr>
                <w:rFonts w:ascii="Times New Roman"/>
                <w:sz w:val="16"/>
              </w:rPr>
            </w:pPr>
          </w:p>
        </w:tc>
        <w:tc>
          <w:tcPr>
            <w:tcW w:w="989" w:type="dxa"/>
            <w:tcBorders>
              <w:bottom w:val="single" w:sz="6" w:space="0" w:color="000000"/>
            </w:tcBorders>
          </w:tcPr>
          <w:p>
            <w:pPr>
              <w:pStyle w:val="TableParagraph"/>
              <w:spacing w:before="3"/>
              <w:ind w:left="30" w:right="58"/>
              <w:jc w:val="center"/>
              <w:rPr>
                <w:sz w:val="20"/>
              </w:rPr>
            </w:pPr>
            <w:r>
              <w:rPr>
                <w:spacing w:val="-5"/>
                <w:w w:val="115"/>
                <w:sz w:val="20"/>
              </w:rPr>
              <w:t>(5)</w:t>
            </w:r>
          </w:p>
        </w:tc>
        <w:tc>
          <w:tcPr>
            <w:tcW w:w="989" w:type="dxa"/>
            <w:tcBorders>
              <w:bottom w:val="single" w:sz="6" w:space="0" w:color="000000"/>
            </w:tcBorders>
          </w:tcPr>
          <w:p>
            <w:pPr>
              <w:pStyle w:val="TableParagraph"/>
              <w:spacing w:before="3"/>
              <w:ind w:left="64" w:right="38"/>
              <w:jc w:val="center"/>
              <w:rPr>
                <w:sz w:val="20"/>
              </w:rPr>
            </w:pPr>
            <w:r>
              <w:rPr>
                <w:spacing w:val="-5"/>
                <w:w w:val="115"/>
                <w:sz w:val="20"/>
              </w:rPr>
              <w:t>(6)</w:t>
            </w:r>
          </w:p>
        </w:tc>
      </w:tr>
      <w:tr>
        <w:trPr>
          <w:trHeight w:val="335" w:hRule="atLeast"/>
        </w:trPr>
        <w:tc>
          <w:tcPr>
            <w:tcW w:w="2717" w:type="dxa"/>
            <w:tcBorders>
              <w:top w:val="single" w:sz="6" w:space="0" w:color="000000"/>
            </w:tcBorders>
          </w:tcPr>
          <w:p>
            <w:pPr>
              <w:pStyle w:val="TableParagraph"/>
              <w:spacing w:line="239" w:lineRule="exact" w:before="76"/>
              <w:rPr>
                <w:sz w:val="20"/>
              </w:rPr>
            </w:pPr>
            <w:r>
              <w:rPr>
                <w:w w:val="105"/>
                <w:sz w:val="20"/>
              </w:rPr>
              <w:t>Reduced</w:t>
            </w:r>
            <w:r>
              <w:rPr>
                <w:spacing w:val="13"/>
                <w:w w:val="105"/>
                <w:sz w:val="20"/>
              </w:rPr>
              <w:t> </w:t>
            </w:r>
            <w:r>
              <w:rPr>
                <w:spacing w:val="-2"/>
                <w:w w:val="105"/>
                <w:sz w:val="20"/>
              </w:rPr>
              <w:t>Form:</w:t>
            </w:r>
          </w:p>
        </w:tc>
        <w:tc>
          <w:tcPr>
            <w:tcW w:w="987" w:type="dxa"/>
            <w:tcBorders>
              <w:top w:val="single" w:sz="6" w:space="0" w:color="000000"/>
            </w:tcBorders>
          </w:tcPr>
          <w:p>
            <w:pPr>
              <w:pStyle w:val="TableParagraph"/>
              <w:rPr>
                <w:rFonts w:ascii="Times New Roman"/>
                <w:sz w:val="16"/>
              </w:rPr>
            </w:pPr>
          </w:p>
        </w:tc>
        <w:tc>
          <w:tcPr>
            <w:tcW w:w="989" w:type="dxa"/>
            <w:tcBorders>
              <w:top w:val="single" w:sz="6" w:space="0" w:color="000000"/>
            </w:tcBorders>
          </w:tcPr>
          <w:p>
            <w:pPr>
              <w:pStyle w:val="TableParagraph"/>
              <w:rPr>
                <w:rFonts w:ascii="Times New Roman"/>
                <w:sz w:val="16"/>
              </w:rPr>
            </w:pPr>
          </w:p>
        </w:tc>
        <w:tc>
          <w:tcPr>
            <w:tcW w:w="358" w:type="dxa"/>
            <w:tcBorders>
              <w:top w:val="single" w:sz="6" w:space="0" w:color="000000"/>
            </w:tcBorders>
          </w:tcPr>
          <w:p>
            <w:pPr>
              <w:pStyle w:val="TableParagraph"/>
              <w:rPr>
                <w:rFonts w:ascii="Times New Roman"/>
                <w:sz w:val="16"/>
              </w:rPr>
            </w:pPr>
          </w:p>
        </w:tc>
        <w:tc>
          <w:tcPr>
            <w:tcW w:w="989" w:type="dxa"/>
            <w:tcBorders>
              <w:top w:val="single" w:sz="6" w:space="0" w:color="000000"/>
            </w:tcBorders>
          </w:tcPr>
          <w:p>
            <w:pPr>
              <w:pStyle w:val="TableParagraph"/>
              <w:rPr>
                <w:rFonts w:ascii="Times New Roman"/>
                <w:sz w:val="16"/>
              </w:rPr>
            </w:pPr>
          </w:p>
        </w:tc>
        <w:tc>
          <w:tcPr>
            <w:tcW w:w="986" w:type="dxa"/>
            <w:tcBorders>
              <w:top w:val="single" w:sz="6" w:space="0" w:color="000000"/>
            </w:tcBorders>
          </w:tcPr>
          <w:p>
            <w:pPr>
              <w:pStyle w:val="TableParagraph"/>
              <w:rPr>
                <w:rFonts w:ascii="Times New Roman"/>
                <w:sz w:val="16"/>
              </w:rPr>
            </w:pPr>
          </w:p>
        </w:tc>
        <w:tc>
          <w:tcPr>
            <w:tcW w:w="360" w:type="dxa"/>
            <w:tcBorders>
              <w:top w:val="single" w:sz="6" w:space="0" w:color="000000"/>
            </w:tcBorders>
          </w:tcPr>
          <w:p>
            <w:pPr>
              <w:pStyle w:val="TableParagraph"/>
              <w:rPr>
                <w:rFonts w:ascii="Times New Roman"/>
                <w:sz w:val="16"/>
              </w:rPr>
            </w:pPr>
          </w:p>
        </w:tc>
        <w:tc>
          <w:tcPr>
            <w:tcW w:w="989" w:type="dxa"/>
            <w:tcBorders>
              <w:top w:val="single" w:sz="6" w:space="0" w:color="000000"/>
            </w:tcBorders>
          </w:tcPr>
          <w:p>
            <w:pPr>
              <w:pStyle w:val="TableParagraph"/>
              <w:rPr>
                <w:rFonts w:ascii="Times New Roman"/>
                <w:sz w:val="16"/>
              </w:rPr>
            </w:pPr>
          </w:p>
        </w:tc>
        <w:tc>
          <w:tcPr>
            <w:tcW w:w="989" w:type="dxa"/>
            <w:tcBorders>
              <w:top w:val="single" w:sz="6" w:space="0" w:color="000000"/>
            </w:tcBorders>
          </w:tcPr>
          <w:p>
            <w:pPr>
              <w:pStyle w:val="TableParagraph"/>
              <w:rPr>
                <w:rFonts w:ascii="Times New Roman"/>
                <w:sz w:val="16"/>
              </w:rPr>
            </w:pPr>
          </w:p>
        </w:tc>
      </w:tr>
      <w:tr>
        <w:trPr>
          <w:trHeight w:val="319" w:hRule="atLeast"/>
        </w:trPr>
        <w:tc>
          <w:tcPr>
            <w:tcW w:w="2717" w:type="dxa"/>
          </w:tcPr>
          <w:p>
            <w:pPr>
              <w:pStyle w:val="TableParagraph"/>
              <w:spacing w:before="34"/>
              <w:rPr>
                <w:i/>
                <w:sz w:val="20"/>
              </w:rPr>
            </w:pPr>
            <w:r>
              <w:rPr>
                <w:i/>
                <w:w w:val="105"/>
                <w:sz w:val="20"/>
              </w:rPr>
              <w:t>Exposure</w:t>
            </w:r>
            <w:r>
              <w:rPr>
                <w:i/>
                <w:spacing w:val="17"/>
                <w:w w:val="105"/>
                <w:sz w:val="20"/>
              </w:rPr>
              <w:t> </w:t>
            </w:r>
            <w:r>
              <w:rPr>
                <w:i/>
                <w:w w:val="105"/>
                <w:sz w:val="20"/>
              </w:rPr>
              <w:t>to</w:t>
            </w:r>
            <w:r>
              <w:rPr>
                <w:i/>
                <w:spacing w:val="15"/>
                <w:w w:val="105"/>
                <w:sz w:val="20"/>
              </w:rPr>
              <w:t> </w:t>
            </w:r>
            <w:r>
              <w:rPr>
                <w:i/>
                <w:spacing w:val="-2"/>
                <w:w w:val="105"/>
                <w:sz w:val="20"/>
              </w:rPr>
              <w:t>Reform</w:t>
            </w:r>
          </w:p>
        </w:tc>
        <w:tc>
          <w:tcPr>
            <w:tcW w:w="987" w:type="dxa"/>
          </w:tcPr>
          <w:p>
            <w:pPr>
              <w:pStyle w:val="TableParagraph"/>
              <w:spacing w:line="278" w:lineRule="exact"/>
              <w:ind w:right="38"/>
              <w:jc w:val="center"/>
              <w:rPr>
                <w:position w:val="9"/>
                <w:sz w:val="16"/>
              </w:rPr>
            </w:pPr>
            <w:r>
              <w:rPr>
                <w:spacing w:val="-2"/>
                <w:sz w:val="20"/>
              </w:rPr>
              <w:t>0.041</w:t>
            </w:r>
            <w:r>
              <w:rPr>
                <w:spacing w:val="-2"/>
                <w:position w:val="9"/>
                <w:sz w:val="16"/>
              </w:rPr>
              <w:t>***</w:t>
            </w:r>
          </w:p>
        </w:tc>
        <w:tc>
          <w:tcPr>
            <w:tcW w:w="989" w:type="dxa"/>
          </w:tcPr>
          <w:p>
            <w:pPr>
              <w:pStyle w:val="TableParagraph"/>
              <w:spacing w:line="278" w:lineRule="exact"/>
              <w:ind w:left="56" w:right="38"/>
              <w:jc w:val="center"/>
              <w:rPr>
                <w:position w:val="9"/>
                <w:sz w:val="16"/>
              </w:rPr>
            </w:pPr>
            <w:r>
              <w:rPr>
                <w:spacing w:val="-2"/>
                <w:sz w:val="20"/>
              </w:rPr>
              <w:t>0.036</w:t>
            </w:r>
            <w:r>
              <w:rPr>
                <w:spacing w:val="-2"/>
                <w:position w:val="9"/>
                <w:sz w:val="16"/>
              </w:rPr>
              <w:t>***</w:t>
            </w:r>
          </w:p>
        </w:tc>
        <w:tc>
          <w:tcPr>
            <w:tcW w:w="358" w:type="dxa"/>
          </w:tcPr>
          <w:p>
            <w:pPr>
              <w:pStyle w:val="TableParagraph"/>
              <w:rPr>
                <w:rFonts w:ascii="Times New Roman"/>
                <w:sz w:val="16"/>
              </w:rPr>
            </w:pPr>
          </w:p>
        </w:tc>
        <w:tc>
          <w:tcPr>
            <w:tcW w:w="989" w:type="dxa"/>
          </w:tcPr>
          <w:p>
            <w:pPr>
              <w:pStyle w:val="TableParagraph"/>
              <w:spacing w:line="278" w:lineRule="exact"/>
              <w:ind w:left="30" w:right="68"/>
              <w:jc w:val="center"/>
              <w:rPr>
                <w:position w:val="9"/>
                <w:sz w:val="16"/>
              </w:rPr>
            </w:pPr>
            <w:r>
              <w:rPr>
                <w:spacing w:val="-2"/>
                <w:sz w:val="20"/>
              </w:rPr>
              <w:t>0.047</w:t>
            </w:r>
            <w:r>
              <w:rPr>
                <w:spacing w:val="-2"/>
                <w:position w:val="9"/>
                <w:sz w:val="16"/>
              </w:rPr>
              <w:t>***</w:t>
            </w:r>
          </w:p>
        </w:tc>
        <w:tc>
          <w:tcPr>
            <w:tcW w:w="986" w:type="dxa"/>
          </w:tcPr>
          <w:p>
            <w:pPr>
              <w:pStyle w:val="TableParagraph"/>
              <w:spacing w:line="278" w:lineRule="exact"/>
              <w:ind w:left="31" w:right="12"/>
              <w:jc w:val="center"/>
              <w:rPr>
                <w:position w:val="9"/>
                <w:sz w:val="16"/>
              </w:rPr>
            </w:pPr>
            <w:r>
              <w:rPr>
                <w:spacing w:val="-2"/>
                <w:sz w:val="20"/>
              </w:rPr>
              <w:t>0.037</w:t>
            </w:r>
            <w:r>
              <w:rPr>
                <w:spacing w:val="-2"/>
                <w:position w:val="9"/>
                <w:sz w:val="16"/>
              </w:rPr>
              <w:t>***</w:t>
            </w:r>
          </w:p>
        </w:tc>
        <w:tc>
          <w:tcPr>
            <w:tcW w:w="360" w:type="dxa"/>
          </w:tcPr>
          <w:p>
            <w:pPr>
              <w:pStyle w:val="TableParagraph"/>
              <w:rPr>
                <w:rFonts w:ascii="Times New Roman"/>
                <w:sz w:val="16"/>
              </w:rPr>
            </w:pPr>
          </w:p>
        </w:tc>
        <w:tc>
          <w:tcPr>
            <w:tcW w:w="989" w:type="dxa"/>
          </w:tcPr>
          <w:p>
            <w:pPr>
              <w:pStyle w:val="TableParagraph"/>
              <w:spacing w:line="278" w:lineRule="exact"/>
              <w:ind w:left="30" w:right="67"/>
              <w:jc w:val="center"/>
              <w:rPr>
                <w:position w:val="9"/>
                <w:sz w:val="16"/>
              </w:rPr>
            </w:pPr>
            <w:r>
              <w:rPr>
                <w:spacing w:val="-2"/>
                <w:sz w:val="20"/>
              </w:rPr>
              <w:t>0.037</w:t>
            </w:r>
            <w:r>
              <w:rPr>
                <w:spacing w:val="-2"/>
                <w:position w:val="9"/>
                <w:sz w:val="16"/>
              </w:rPr>
              <w:t>***</w:t>
            </w:r>
          </w:p>
        </w:tc>
        <w:tc>
          <w:tcPr>
            <w:tcW w:w="989" w:type="dxa"/>
          </w:tcPr>
          <w:p>
            <w:pPr>
              <w:pStyle w:val="TableParagraph"/>
              <w:spacing w:line="278" w:lineRule="exact"/>
              <w:ind w:left="55" w:right="38"/>
              <w:jc w:val="center"/>
              <w:rPr>
                <w:position w:val="9"/>
                <w:sz w:val="16"/>
              </w:rPr>
            </w:pPr>
            <w:r>
              <w:rPr>
                <w:spacing w:val="-2"/>
                <w:sz w:val="20"/>
              </w:rPr>
              <w:t>0.035</w:t>
            </w:r>
            <w:r>
              <w:rPr>
                <w:spacing w:val="-2"/>
                <w:position w:val="9"/>
                <w:sz w:val="16"/>
              </w:rPr>
              <w:t>***</w:t>
            </w:r>
          </w:p>
        </w:tc>
      </w:tr>
      <w:tr>
        <w:trPr>
          <w:trHeight w:val="289" w:hRule="atLeast"/>
        </w:trPr>
        <w:tc>
          <w:tcPr>
            <w:tcW w:w="2717" w:type="dxa"/>
          </w:tcPr>
          <w:p>
            <w:pPr>
              <w:pStyle w:val="TableParagraph"/>
              <w:rPr>
                <w:rFonts w:ascii="Times New Roman"/>
                <w:sz w:val="16"/>
              </w:rPr>
            </w:pPr>
          </w:p>
        </w:tc>
        <w:tc>
          <w:tcPr>
            <w:tcW w:w="987" w:type="dxa"/>
          </w:tcPr>
          <w:p>
            <w:pPr>
              <w:pStyle w:val="TableParagraph"/>
              <w:spacing w:before="4"/>
              <w:ind w:left="12" w:right="38"/>
              <w:jc w:val="center"/>
              <w:rPr>
                <w:sz w:val="20"/>
              </w:rPr>
            </w:pPr>
            <w:r>
              <w:rPr>
                <w:spacing w:val="-2"/>
                <w:w w:val="105"/>
                <w:sz w:val="20"/>
              </w:rPr>
              <w:t>(0.009)</w:t>
            </w:r>
          </w:p>
        </w:tc>
        <w:tc>
          <w:tcPr>
            <w:tcW w:w="989" w:type="dxa"/>
          </w:tcPr>
          <w:p>
            <w:pPr>
              <w:pStyle w:val="TableParagraph"/>
              <w:spacing w:before="4"/>
              <w:ind w:left="68" w:right="38"/>
              <w:jc w:val="center"/>
              <w:rPr>
                <w:sz w:val="20"/>
              </w:rPr>
            </w:pPr>
            <w:r>
              <w:rPr>
                <w:spacing w:val="-2"/>
                <w:w w:val="105"/>
                <w:sz w:val="20"/>
              </w:rPr>
              <w:t>(0.013)</w:t>
            </w:r>
          </w:p>
        </w:tc>
        <w:tc>
          <w:tcPr>
            <w:tcW w:w="358" w:type="dxa"/>
          </w:tcPr>
          <w:p>
            <w:pPr>
              <w:pStyle w:val="TableParagraph"/>
              <w:rPr>
                <w:rFonts w:ascii="Times New Roman"/>
                <w:sz w:val="16"/>
              </w:rPr>
            </w:pPr>
          </w:p>
        </w:tc>
        <w:tc>
          <w:tcPr>
            <w:tcW w:w="989" w:type="dxa"/>
          </w:tcPr>
          <w:p>
            <w:pPr>
              <w:pStyle w:val="TableParagraph"/>
              <w:spacing w:before="4"/>
              <w:ind w:left="30" w:right="56"/>
              <w:jc w:val="center"/>
              <w:rPr>
                <w:sz w:val="20"/>
              </w:rPr>
            </w:pPr>
            <w:r>
              <w:rPr>
                <w:spacing w:val="-2"/>
                <w:w w:val="105"/>
                <w:sz w:val="20"/>
              </w:rPr>
              <w:t>(0.014)</w:t>
            </w:r>
          </w:p>
        </w:tc>
        <w:tc>
          <w:tcPr>
            <w:tcW w:w="986" w:type="dxa"/>
          </w:tcPr>
          <w:p>
            <w:pPr>
              <w:pStyle w:val="TableParagraph"/>
              <w:spacing w:before="4"/>
              <w:ind w:left="31"/>
              <w:jc w:val="center"/>
              <w:rPr>
                <w:sz w:val="20"/>
              </w:rPr>
            </w:pPr>
            <w:r>
              <w:rPr>
                <w:spacing w:val="-2"/>
                <w:w w:val="105"/>
                <w:sz w:val="20"/>
              </w:rPr>
              <w:t>(0.016)</w:t>
            </w:r>
          </w:p>
        </w:tc>
        <w:tc>
          <w:tcPr>
            <w:tcW w:w="360" w:type="dxa"/>
          </w:tcPr>
          <w:p>
            <w:pPr>
              <w:pStyle w:val="TableParagraph"/>
              <w:rPr>
                <w:rFonts w:ascii="Times New Roman"/>
                <w:sz w:val="16"/>
              </w:rPr>
            </w:pPr>
          </w:p>
        </w:tc>
        <w:tc>
          <w:tcPr>
            <w:tcW w:w="989" w:type="dxa"/>
          </w:tcPr>
          <w:p>
            <w:pPr>
              <w:pStyle w:val="TableParagraph"/>
              <w:spacing w:before="4"/>
              <w:ind w:left="30" w:right="56"/>
              <w:jc w:val="center"/>
              <w:rPr>
                <w:sz w:val="20"/>
              </w:rPr>
            </w:pPr>
            <w:r>
              <w:rPr>
                <w:spacing w:val="-2"/>
                <w:w w:val="105"/>
                <w:sz w:val="20"/>
              </w:rPr>
              <w:t>(0.010)</w:t>
            </w:r>
          </w:p>
        </w:tc>
        <w:tc>
          <w:tcPr>
            <w:tcW w:w="989" w:type="dxa"/>
          </w:tcPr>
          <w:p>
            <w:pPr>
              <w:pStyle w:val="TableParagraph"/>
              <w:spacing w:before="4"/>
              <w:ind w:left="67" w:right="38"/>
              <w:jc w:val="center"/>
              <w:rPr>
                <w:sz w:val="20"/>
              </w:rPr>
            </w:pPr>
            <w:r>
              <w:rPr>
                <w:spacing w:val="-2"/>
                <w:w w:val="105"/>
                <w:sz w:val="20"/>
              </w:rPr>
              <w:t>(0.011)</w:t>
            </w:r>
          </w:p>
        </w:tc>
      </w:tr>
      <w:tr>
        <w:trPr>
          <w:trHeight w:val="262" w:hRule="atLeast"/>
        </w:trPr>
        <w:tc>
          <w:tcPr>
            <w:tcW w:w="2717" w:type="dxa"/>
          </w:tcPr>
          <w:p>
            <w:pPr>
              <w:pStyle w:val="TableParagraph"/>
              <w:spacing w:line="239" w:lineRule="exact" w:before="3"/>
              <w:rPr>
                <w:sz w:val="20"/>
              </w:rPr>
            </w:pPr>
            <w:r>
              <w:rPr>
                <w:w w:val="120"/>
                <w:sz w:val="20"/>
              </w:rPr>
              <w:t>IV</w:t>
            </w:r>
            <w:r>
              <w:rPr>
                <w:spacing w:val="35"/>
                <w:w w:val="120"/>
                <w:sz w:val="20"/>
              </w:rPr>
              <w:t> </w:t>
            </w:r>
            <w:r>
              <w:rPr>
                <w:spacing w:val="-2"/>
                <w:w w:val="120"/>
                <w:sz w:val="20"/>
              </w:rPr>
              <w:t>Estimates:</w:t>
            </w:r>
          </w:p>
        </w:tc>
        <w:tc>
          <w:tcPr>
            <w:tcW w:w="987" w:type="dxa"/>
          </w:tcPr>
          <w:p>
            <w:pPr>
              <w:pStyle w:val="TableParagraph"/>
              <w:rPr>
                <w:rFonts w:ascii="Times New Roman"/>
                <w:sz w:val="16"/>
              </w:rPr>
            </w:pPr>
          </w:p>
        </w:tc>
        <w:tc>
          <w:tcPr>
            <w:tcW w:w="989" w:type="dxa"/>
          </w:tcPr>
          <w:p>
            <w:pPr>
              <w:pStyle w:val="TableParagraph"/>
              <w:rPr>
                <w:rFonts w:ascii="Times New Roman"/>
                <w:sz w:val="16"/>
              </w:rPr>
            </w:pPr>
          </w:p>
        </w:tc>
        <w:tc>
          <w:tcPr>
            <w:tcW w:w="358" w:type="dxa"/>
          </w:tcPr>
          <w:p>
            <w:pPr>
              <w:pStyle w:val="TableParagraph"/>
              <w:rPr>
                <w:rFonts w:ascii="Times New Roman"/>
                <w:sz w:val="16"/>
              </w:rPr>
            </w:pPr>
          </w:p>
        </w:tc>
        <w:tc>
          <w:tcPr>
            <w:tcW w:w="989" w:type="dxa"/>
          </w:tcPr>
          <w:p>
            <w:pPr>
              <w:pStyle w:val="TableParagraph"/>
              <w:rPr>
                <w:rFonts w:ascii="Times New Roman"/>
                <w:sz w:val="16"/>
              </w:rPr>
            </w:pPr>
          </w:p>
        </w:tc>
        <w:tc>
          <w:tcPr>
            <w:tcW w:w="986" w:type="dxa"/>
          </w:tcPr>
          <w:p>
            <w:pPr>
              <w:pStyle w:val="TableParagraph"/>
              <w:rPr>
                <w:rFonts w:ascii="Times New Roman"/>
                <w:sz w:val="16"/>
              </w:rPr>
            </w:pPr>
          </w:p>
        </w:tc>
        <w:tc>
          <w:tcPr>
            <w:tcW w:w="360" w:type="dxa"/>
          </w:tcPr>
          <w:p>
            <w:pPr>
              <w:pStyle w:val="TableParagraph"/>
              <w:rPr>
                <w:rFonts w:ascii="Times New Roman"/>
                <w:sz w:val="16"/>
              </w:rPr>
            </w:pPr>
          </w:p>
        </w:tc>
        <w:tc>
          <w:tcPr>
            <w:tcW w:w="989" w:type="dxa"/>
          </w:tcPr>
          <w:p>
            <w:pPr>
              <w:pStyle w:val="TableParagraph"/>
              <w:rPr>
                <w:rFonts w:ascii="Times New Roman"/>
                <w:sz w:val="16"/>
              </w:rPr>
            </w:pPr>
          </w:p>
        </w:tc>
        <w:tc>
          <w:tcPr>
            <w:tcW w:w="989" w:type="dxa"/>
          </w:tcPr>
          <w:p>
            <w:pPr>
              <w:pStyle w:val="TableParagraph"/>
              <w:rPr>
                <w:rFonts w:ascii="Times New Roman"/>
                <w:sz w:val="16"/>
              </w:rPr>
            </w:pPr>
          </w:p>
        </w:tc>
      </w:tr>
      <w:tr>
        <w:trPr>
          <w:trHeight w:val="319" w:hRule="atLeast"/>
        </w:trPr>
        <w:tc>
          <w:tcPr>
            <w:tcW w:w="2717" w:type="dxa"/>
          </w:tcPr>
          <w:p>
            <w:pPr>
              <w:pStyle w:val="TableParagraph"/>
              <w:spacing w:before="34"/>
              <w:rPr>
                <w:i/>
                <w:sz w:val="20"/>
              </w:rPr>
            </w:pPr>
            <w:r>
              <w:rPr>
                <w:i/>
                <w:w w:val="105"/>
                <w:sz w:val="20"/>
              </w:rPr>
              <w:t>Years</w:t>
            </w:r>
            <w:r>
              <w:rPr>
                <w:i/>
                <w:spacing w:val="14"/>
                <w:w w:val="105"/>
                <w:sz w:val="20"/>
              </w:rPr>
              <w:t> </w:t>
            </w:r>
            <w:r>
              <w:rPr>
                <w:i/>
                <w:w w:val="105"/>
                <w:sz w:val="20"/>
              </w:rPr>
              <w:t>of</w:t>
            </w:r>
            <w:r>
              <w:rPr>
                <w:i/>
                <w:spacing w:val="18"/>
                <w:w w:val="105"/>
                <w:sz w:val="20"/>
              </w:rPr>
              <w:t> </w:t>
            </w:r>
            <w:r>
              <w:rPr>
                <w:i/>
                <w:w w:val="105"/>
                <w:sz w:val="20"/>
              </w:rPr>
              <w:t>Schooling</w:t>
            </w:r>
            <w:r>
              <w:rPr>
                <w:i/>
                <w:spacing w:val="18"/>
                <w:w w:val="105"/>
                <w:sz w:val="20"/>
              </w:rPr>
              <w:t> </w:t>
            </w:r>
            <w:r>
              <w:rPr>
                <w:i/>
                <w:w w:val="105"/>
                <w:sz w:val="20"/>
              </w:rPr>
              <w:t>at</w:t>
            </w:r>
            <w:r>
              <w:rPr>
                <w:i/>
                <w:spacing w:val="18"/>
                <w:w w:val="105"/>
                <w:sz w:val="20"/>
              </w:rPr>
              <w:t> </w:t>
            </w:r>
            <w:r>
              <w:rPr>
                <w:i/>
                <w:w w:val="105"/>
                <w:sz w:val="20"/>
              </w:rPr>
              <w:t>Age</w:t>
            </w:r>
            <w:r>
              <w:rPr>
                <w:i/>
                <w:spacing w:val="13"/>
                <w:w w:val="105"/>
                <w:sz w:val="20"/>
              </w:rPr>
              <w:t> </w:t>
            </w:r>
            <w:r>
              <w:rPr>
                <w:i/>
                <w:spacing w:val="-5"/>
                <w:w w:val="105"/>
                <w:sz w:val="20"/>
              </w:rPr>
              <w:t>18</w:t>
            </w:r>
          </w:p>
        </w:tc>
        <w:tc>
          <w:tcPr>
            <w:tcW w:w="987" w:type="dxa"/>
          </w:tcPr>
          <w:p>
            <w:pPr>
              <w:pStyle w:val="TableParagraph"/>
              <w:spacing w:line="278" w:lineRule="exact"/>
              <w:ind w:right="38"/>
              <w:jc w:val="center"/>
              <w:rPr>
                <w:position w:val="9"/>
                <w:sz w:val="16"/>
              </w:rPr>
            </w:pPr>
            <w:r>
              <w:rPr>
                <w:spacing w:val="-2"/>
                <w:sz w:val="20"/>
              </w:rPr>
              <w:t>0.265</w:t>
            </w:r>
            <w:r>
              <w:rPr>
                <w:spacing w:val="-2"/>
                <w:position w:val="9"/>
                <w:sz w:val="16"/>
              </w:rPr>
              <w:t>***</w:t>
            </w:r>
          </w:p>
        </w:tc>
        <w:tc>
          <w:tcPr>
            <w:tcW w:w="989" w:type="dxa"/>
          </w:tcPr>
          <w:p>
            <w:pPr>
              <w:pStyle w:val="TableParagraph"/>
              <w:spacing w:line="278" w:lineRule="exact"/>
              <w:ind w:left="56" w:right="38"/>
              <w:jc w:val="center"/>
              <w:rPr>
                <w:position w:val="9"/>
                <w:sz w:val="16"/>
              </w:rPr>
            </w:pPr>
            <w:r>
              <w:rPr>
                <w:spacing w:val="-2"/>
                <w:sz w:val="20"/>
              </w:rPr>
              <w:t>0.235</w:t>
            </w:r>
            <w:r>
              <w:rPr>
                <w:spacing w:val="-2"/>
                <w:position w:val="9"/>
                <w:sz w:val="16"/>
              </w:rPr>
              <w:t>***</w:t>
            </w:r>
          </w:p>
        </w:tc>
        <w:tc>
          <w:tcPr>
            <w:tcW w:w="358" w:type="dxa"/>
          </w:tcPr>
          <w:p>
            <w:pPr>
              <w:pStyle w:val="TableParagraph"/>
              <w:rPr>
                <w:rFonts w:ascii="Times New Roman"/>
                <w:sz w:val="16"/>
              </w:rPr>
            </w:pPr>
          </w:p>
        </w:tc>
        <w:tc>
          <w:tcPr>
            <w:tcW w:w="989" w:type="dxa"/>
          </w:tcPr>
          <w:p>
            <w:pPr>
              <w:pStyle w:val="TableParagraph"/>
              <w:spacing w:line="278" w:lineRule="exact"/>
              <w:ind w:left="30" w:right="68"/>
              <w:jc w:val="center"/>
              <w:rPr>
                <w:position w:val="9"/>
                <w:sz w:val="16"/>
              </w:rPr>
            </w:pPr>
            <w:r>
              <w:rPr>
                <w:spacing w:val="-2"/>
                <w:sz w:val="20"/>
              </w:rPr>
              <w:t>0.318</w:t>
            </w:r>
            <w:r>
              <w:rPr>
                <w:spacing w:val="-2"/>
                <w:position w:val="9"/>
                <w:sz w:val="16"/>
              </w:rPr>
              <w:t>***</w:t>
            </w:r>
          </w:p>
        </w:tc>
        <w:tc>
          <w:tcPr>
            <w:tcW w:w="986" w:type="dxa"/>
          </w:tcPr>
          <w:p>
            <w:pPr>
              <w:pStyle w:val="TableParagraph"/>
              <w:spacing w:line="278" w:lineRule="exact"/>
              <w:ind w:left="31" w:right="9"/>
              <w:jc w:val="center"/>
              <w:rPr>
                <w:position w:val="9"/>
                <w:sz w:val="16"/>
              </w:rPr>
            </w:pPr>
            <w:r>
              <w:rPr>
                <w:spacing w:val="-2"/>
                <w:sz w:val="20"/>
              </w:rPr>
              <w:t>0.258</w:t>
            </w:r>
            <w:r>
              <w:rPr>
                <w:spacing w:val="-2"/>
                <w:position w:val="9"/>
                <w:sz w:val="16"/>
              </w:rPr>
              <w:t>**</w:t>
            </w:r>
          </w:p>
        </w:tc>
        <w:tc>
          <w:tcPr>
            <w:tcW w:w="360" w:type="dxa"/>
          </w:tcPr>
          <w:p>
            <w:pPr>
              <w:pStyle w:val="TableParagraph"/>
              <w:rPr>
                <w:rFonts w:ascii="Times New Roman"/>
                <w:sz w:val="16"/>
              </w:rPr>
            </w:pPr>
          </w:p>
        </w:tc>
        <w:tc>
          <w:tcPr>
            <w:tcW w:w="989" w:type="dxa"/>
          </w:tcPr>
          <w:p>
            <w:pPr>
              <w:pStyle w:val="TableParagraph"/>
              <w:spacing w:line="278" w:lineRule="exact"/>
              <w:ind w:left="30" w:right="67"/>
              <w:jc w:val="center"/>
              <w:rPr>
                <w:position w:val="9"/>
                <w:sz w:val="16"/>
              </w:rPr>
            </w:pPr>
            <w:r>
              <w:rPr>
                <w:spacing w:val="-2"/>
                <w:sz w:val="20"/>
              </w:rPr>
              <w:t>0.229</w:t>
            </w:r>
            <w:r>
              <w:rPr>
                <w:spacing w:val="-2"/>
                <w:position w:val="9"/>
                <w:sz w:val="16"/>
              </w:rPr>
              <w:t>***</w:t>
            </w:r>
          </w:p>
        </w:tc>
        <w:tc>
          <w:tcPr>
            <w:tcW w:w="989" w:type="dxa"/>
          </w:tcPr>
          <w:p>
            <w:pPr>
              <w:pStyle w:val="TableParagraph"/>
              <w:spacing w:line="278" w:lineRule="exact"/>
              <w:ind w:left="57" w:right="38"/>
              <w:jc w:val="center"/>
              <w:rPr>
                <w:position w:val="9"/>
                <w:sz w:val="16"/>
              </w:rPr>
            </w:pPr>
            <w:r>
              <w:rPr>
                <w:spacing w:val="-2"/>
                <w:sz w:val="20"/>
              </w:rPr>
              <w:t>0.219</w:t>
            </w:r>
            <w:r>
              <w:rPr>
                <w:spacing w:val="-2"/>
                <w:position w:val="9"/>
                <w:sz w:val="16"/>
              </w:rPr>
              <w:t>**</w:t>
            </w:r>
          </w:p>
        </w:tc>
      </w:tr>
      <w:tr>
        <w:trPr>
          <w:trHeight w:val="320" w:hRule="atLeast"/>
        </w:trPr>
        <w:tc>
          <w:tcPr>
            <w:tcW w:w="2717" w:type="dxa"/>
            <w:tcBorders>
              <w:bottom w:val="single" w:sz="6" w:space="0" w:color="000000"/>
            </w:tcBorders>
          </w:tcPr>
          <w:p>
            <w:pPr>
              <w:pStyle w:val="TableParagraph"/>
              <w:rPr>
                <w:rFonts w:ascii="Times New Roman"/>
                <w:sz w:val="16"/>
              </w:rPr>
            </w:pPr>
          </w:p>
        </w:tc>
        <w:tc>
          <w:tcPr>
            <w:tcW w:w="987" w:type="dxa"/>
            <w:tcBorders>
              <w:bottom w:val="single" w:sz="6" w:space="0" w:color="000000"/>
            </w:tcBorders>
          </w:tcPr>
          <w:p>
            <w:pPr>
              <w:pStyle w:val="TableParagraph"/>
              <w:spacing w:before="4"/>
              <w:ind w:left="12" w:right="38"/>
              <w:jc w:val="center"/>
              <w:rPr>
                <w:sz w:val="20"/>
              </w:rPr>
            </w:pPr>
            <w:r>
              <w:rPr>
                <w:spacing w:val="-2"/>
                <w:w w:val="105"/>
                <w:sz w:val="20"/>
              </w:rPr>
              <w:t>(0.055)</w:t>
            </w:r>
          </w:p>
        </w:tc>
        <w:tc>
          <w:tcPr>
            <w:tcW w:w="989" w:type="dxa"/>
            <w:tcBorders>
              <w:bottom w:val="single" w:sz="6" w:space="0" w:color="000000"/>
            </w:tcBorders>
          </w:tcPr>
          <w:p>
            <w:pPr>
              <w:pStyle w:val="TableParagraph"/>
              <w:spacing w:before="4"/>
              <w:ind w:left="68" w:right="38"/>
              <w:jc w:val="center"/>
              <w:rPr>
                <w:sz w:val="20"/>
              </w:rPr>
            </w:pPr>
            <w:r>
              <w:rPr>
                <w:spacing w:val="-2"/>
                <w:w w:val="105"/>
                <w:sz w:val="20"/>
              </w:rPr>
              <w:t>(0.074)</w:t>
            </w:r>
          </w:p>
        </w:tc>
        <w:tc>
          <w:tcPr>
            <w:tcW w:w="358" w:type="dxa"/>
            <w:tcBorders>
              <w:bottom w:val="single" w:sz="6" w:space="0" w:color="000000"/>
            </w:tcBorders>
          </w:tcPr>
          <w:p>
            <w:pPr>
              <w:pStyle w:val="TableParagraph"/>
              <w:rPr>
                <w:rFonts w:ascii="Times New Roman"/>
                <w:sz w:val="16"/>
              </w:rPr>
            </w:pPr>
          </w:p>
        </w:tc>
        <w:tc>
          <w:tcPr>
            <w:tcW w:w="989" w:type="dxa"/>
            <w:tcBorders>
              <w:bottom w:val="single" w:sz="6" w:space="0" w:color="000000"/>
            </w:tcBorders>
          </w:tcPr>
          <w:p>
            <w:pPr>
              <w:pStyle w:val="TableParagraph"/>
              <w:spacing w:before="4"/>
              <w:ind w:left="30" w:right="56"/>
              <w:jc w:val="center"/>
              <w:rPr>
                <w:sz w:val="20"/>
              </w:rPr>
            </w:pPr>
            <w:r>
              <w:rPr>
                <w:spacing w:val="-2"/>
                <w:w w:val="105"/>
                <w:sz w:val="20"/>
              </w:rPr>
              <w:t>(0.075)</w:t>
            </w:r>
          </w:p>
        </w:tc>
        <w:tc>
          <w:tcPr>
            <w:tcW w:w="986" w:type="dxa"/>
            <w:tcBorders>
              <w:bottom w:val="single" w:sz="6" w:space="0" w:color="000000"/>
            </w:tcBorders>
          </w:tcPr>
          <w:p>
            <w:pPr>
              <w:pStyle w:val="TableParagraph"/>
              <w:spacing w:before="4"/>
              <w:ind w:left="31"/>
              <w:jc w:val="center"/>
              <w:rPr>
                <w:sz w:val="20"/>
              </w:rPr>
            </w:pPr>
            <w:r>
              <w:rPr>
                <w:spacing w:val="-2"/>
                <w:w w:val="105"/>
                <w:sz w:val="20"/>
              </w:rPr>
              <w:t>(0.099)</w:t>
            </w:r>
          </w:p>
        </w:tc>
        <w:tc>
          <w:tcPr>
            <w:tcW w:w="360" w:type="dxa"/>
            <w:tcBorders>
              <w:bottom w:val="single" w:sz="6" w:space="0" w:color="000000"/>
            </w:tcBorders>
          </w:tcPr>
          <w:p>
            <w:pPr>
              <w:pStyle w:val="TableParagraph"/>
              <w:rPr>
                <w:rFonts w:ascii="Times New Roman"/>
                <w:sz w:val="16"/>
              </w:rPr>
            </w:pPr>
          </w:p>
        </w:tc>
        <w:tc>
          <w:tcPr>
            <w:tcW w:w="989" w:type="dxa"/>
            <w:tcBorders>
              <w:bottom w:val="single" w:sz="6" w:space="0" w:color="000000"/>
            </w:tcBorders>
          </w:tcPr>
          <w:p>
            <w:pPr>
              <w:pStyle w:val="TableParagraph"/>
              <w:spacing w:before="4"/>
              <w:ind w:left="30" w:right="56"/>
              <w:jc w:val="center"/>
              <w:rPr>
                <w:sz w:val="20"/>
              </w:rPr>
            </w:pPr>
            <w:r>
              <w:rPr>
                <w:spacing w:val="-2"/>
                <w:w w:val="105"/>
                <w:sz w:val="20"/>
              </w:rPr>
              <w:t>(0.060)</w:t>
            </w:r>
          </w:p>
        </w:tc>
        <w:tc>
          <w:tcPr>
            <w:tcW w:w="989" w:type="dxa"/>
            <w:tcBorders>
              <w:bottom w:val="single" w:sz="6" w:space="0" w:color="000000"/>
            </w:tcBorders>
          </w:tcPr>
          <w:p>
            <w:pPr>
              <w:pStyle w:val="TableParagraph"/>
              <w:spacing w:before="4"/>
              <w:ind w:left="67" w:right="38"/>
              <w:jc w:val="center"/>
              <w:rPr>
                <w:sz w:val="20"/>
              </w:rPr>
            </w:pPr>
            <w:r>
              <w:rPr>
                <w:spacing w:val="-2"/>
                <w:w w:val="105"/>
                <w:sz w:val="20"/>
              </w:rPr>
              <w:t>(0.068)</w:t>
            </w:r>
          </w:p>
        </w:tc>
      </w:tr>
      <w:tr>
        <w:trPr>
          <w:trHeight w:val="320" w:hRule="atLeast"/>
        </w:trPr>
        <w:tc>
          <w:tcPr>
            <w:tcW w:w="2717" w:type="dxa"/>
            <w:tcBorders>
              <w:top w:val="single" w:sz="6" w:space="0" w:color="000000"/>
            </w:tcBorders>
          </w:tcPr>
          <w:p>
            <w:pPr>
              <w:pStyle w:val="TableParagraph"/>
              <w:spacing w:line="224" w:lineRule="exact" w:before="76"/>
              <w:rPr>
                <w:sz w:val="20"/>
              </w:rPr>
            </w:pPr>
            <w:r>
              <w:rPr>
                <w:w w:val="110"/>
                <w:sz w:val="20"/>
              </w:rPr>
              <w:t>Municipality</w:t>
            </w:r>
            <w:r>
              <w:rPr>
                <w:spacing w:val="15"/>
                <w:w w:val="110"/>
                <w:sz w:val="20"/>
              </w:rPr>
              <w:t> </w:t>
            </w:r>
            <w:r>
              <w:rPr>
                <w:w w:val="110"/>
                <w:sz w:val="20"/>
              </w:rPr>
              <w:t>Fixed</w:t>
            </w:r>
            <w:r>
              <w:rPr>
                <w:spacing w:val="13"/>
                <w:w w:val="110"/>
                <w:sz w:val="20"/>
              </w:rPr>
              <w:t> </w:t>
            </w:r>
            <w:r>
              <w:rPr>
                <w:spacing w:val="-2"/>
                <w:w w:val="110"/>
                <w:sz w:val="20"/>
              </w:rPr>
              <w:t>Effects</w:t>
            </w:r>
          </w:p>
        </w:tc>
        <w:tc>
          <w:tcPr>
            <w:tcW w:w="987" w:type="dxa"/>
            <w:tcBorders>
              <w:top w:val="single" w:sz="6" w:space="0" w:color="000000"/>
            </w:tcBorders>
          </w:tcPr>
          <w:p>
            <w:pPr>
              <w:pStyle w:val="TableParagraph"/>
              <w:spacing w:line="286" w:lineRule="exact" w:before="15"/>
              <w:ind w:left="6" w:right="38"/>
              <w:jc w:val="center"/>
              <w:rPr>
                <w:rFonts w:ascii="Palatino Linotype"/>
                <w:sz w:val="24"/>
              </w:rPr>
            </w:pPr>
            <w:r>
              <w:rPr>
                <w:rFonts w:ascii="Palatino Linotype"/>
                <w:spacing w:val="-10"/>
                <w:w w:val="115"/>
                <w:sz w:val="24"/>
              </w:rPr>
              <w:t>C</w:t>
            </w:r>
          </w:p>
        </w:tc>
        <w:tc>
          <w:tcPr>
            <w:tcW w:w="989" w:type="dxa"/>
            <w:tcBorders>
              <w:top w:val="single" w:sz="6" w:space="0" w:color="000000"/>
            </w:tcBorders>
          </w:tcPr>
          <w:p>
            <w:pPr>
              <w:pStyle w:val="TableParagraph"/>
              <w:spacing w:line="286" w:lineRule="exact" w:before="15"/>
              <w:ind w:left="63" w:right="38"/>
              <w:jc w:val="center"/>
              <w:rPr>
                <w:rFonts w:ascii="Palatino Linotype"/>
                <w:sz w:val="24"/>
              </w:rPr>
            </w:pPr>
            <w:r>
              <w:rPr>
                <w:rFonts w:ascii="Palatino Linotype"/>
                <w:spacing w:val="-10"/>
                <w:w w:val="115"/>
                <w:sz w:val="24"/>
              </w:rPr>
              <w:t>C</w:t>
            </w:r>
          </w:p>
        </w:tc>
        <w:tc>
          <w:tcPr>
            <w:tcW w:w="358" w:type="dxa"/>
            <w:tcBorders>
              <w:top w:val="single" w:sz="6" w:space="0" w:color="000000"/>
            </w:tcBorders>
          </w:tcPr>
          <w:p>
            <w:pPr>
              <w:pStyle w:val="TableParagraph"/>
              <w:rPr>
                <w:rFonts w:ascii="Times New Roman"/>
                <w:sz w:val="16"/>
              </w:rPr>
            </w:pPr>
          </w:p>
        </w:tc>
        <w:tc>
          <w:tcPr>
            <w:tcW w:w="989" w:type="dxa"/>
            <w:tcBorders>
              <w:top w:val="single" w:sz="6" w:space="0" w:color="000000"/>
            </w:tcBorders>
          </w:tcPr>
          <w:p>
            <w:pPr>
              <w:pStyle w:val="TableParagraph"/>
              <w:spacing w:line="286" w:lineRule="exact" w:before="15"/>
              <w:ind w:left="30" w:right="61"/>
              <w:jc w:val="center"/>
              <w:rPr>
                <w:rFonts w:ascii="Palatino Linotype"/>
                <w:sz w:val="24"/>
              </w:rPr>
            </w:pPr>
            <w:r>
              <w:rPr>
                <w:rFonts w:ascii="Palatino Linotype"/>
                <w:spacing w:val="-10"/>
                <w:w w:val="115"/>
                <w:sz w:val="24"/>
              </w:rPr>
              <w:t>C</w:t>
            </w:r>
          </w:p>
        </w:tc>
        <w:tc>
          <w:tcPr>
            <w:tcW w:w="986" w:type="dxa"/>
            <w:tcBorders>
              <w:top w:val="single" w:sz="6" w:space="0" w:color="000000"/>
            </w:tcBorders>
          </w:tcPr>
          <w:p>
            <w:pPr>
              <w:pStyle w:val="TableParagraph"/>
              <w:spacing w:line="286" w:lineRule="exact" w:before="15"/>
              <w:ind w:left="31" w:right="5"/>
              <w:jc w:val="center"/>
              <w:rPr>
                <w:rFonts w:ascii="Palatino Linotype"/>
                <w:sz w:val="24"/>
              </w:rPr>
            </w:pPr>
            <w:r>
              <w:rPr>
                <w:rFonts w:ascii="Palatino Linotype"/>
                <w:spacing w:val="-10"/>
                <w:w w:val="115"/>
                <w:sz w:val="24"/>
              </w:rPr>
              <w:t>C</w:t>
            </w:r>
          </w:p>
        </w:tc>
        <w:tc>
          <w:tcPr>
            <w:tcW w:w="360" w:type="dxa"/>
            <w:tcBorders>
              <w:top w:val="single" w:sz="6" w:space="0" w:color="000000"/>
            </w:tcBorders>
          </w:tcPr>
          <w:p>
            <w:pPr>
              <w:pStyle w:val="TableParagraph"/>
              <w:rPr>
                <w:rFonts w:ascii="Times New Roman"/>
                <w:sz w:val="16"/>
              </w:rPr>
            </w:pPr>
          </w:p>
        </w:tc>
        <w:tc>
          <w:tcPr>
            <w:tcW w:w="989" w:type="dxa"/>
            <w:tcBorders>
              <w:top w:val="single" w:sz="6" w:space="0" w:color="000000"/>
            </w:tcBorders>
          </w:tcPr>
          <w:p>
            <w:pPr>
              <w:pStyle w:val="TableParagraph"/>
              <w:spacing w:line="286" w:lineRule="exact" w:before="15"/>
              <w:ind w:left="30" w:right="61"/>
              <w:jc w:val="center"/>
              <w:rPr>
                <w:rFonts w:ascii="Palatino Linotype"/>
                <w:sz w:val="24"/>
              </w:rPr>
            </w:pPr>
            <w:r>
              <w:rPr>
                <w:rFonts w:ascii="Palatino Linotype"/>
                <w:spacing w:val="-10"/>
                <w:w w:val="115"/>
                <w:sz w:val="24"/>
              </w:rPr>
              <w:t>C</w:t>
            </w:r>
          </w:p>
        </w:tc>
        <w:tc>
          <w:tcPr>
            <w:tcW w:w="989" w:type="dxa"/>
            <w:tcBorders>
              <w:top w:val="single" w:sz="6" w:space="0" w:color="000000"/>
            </w:tcBorders>
          </w:tcPr>
          <w:p>
            <w:pPr>
              <w:pStyle w:val="TableParagraph"/>
              <w:spacing w:line="286" w:lineRule="exact" w:before="15"/>
              <w:ind w:left="61" w:right="38"/>
              <w:jc w:val="center"/>
              <w:rPr>
                <w:rFonts w:ascii="Palatino Linotype"/>
                <w:sz w:val="24"/>
              </w:rPr>
            </w:pPr>
            <w:r>
              <w:rPr>
                <w:rFonts w:ascii="Palatino Linotype"/>
                <w:spacing w:val="-10"/>
                <w:w w:val="115"/>
                <w:sz w:val="24"/>
              </w:rPr>
              <w:t>C</w:t>
            </w:r>
          </w:p>
        </w:tc>
      </w:tr>
      <w:tr>
        <w:trPr>
          <w:trHeight w:val="289" w:hRule="atLeast"/>
        </w:trPr>
        <w:tc>
          <w:tcPr>
            <w:tcW w:w="2717" w:type="dxa"/>
          </w:tcPr>
          <w:p>
            <w:pPr>
              <w:pStyle w:val="TableParagraph"/>
              <w:spacing w:line="225" w:lineRule="exact" w:before="43"/>
              <w:rPr>
                <w:sz w:val="20"/>
              </w:rPr>
            </w:pPr>
            <w:r>
              <w:rPr>
                <w:w w:val="110"/>
                <w:sz w:val="20"/>
              </w:rPr>
              <w:t>Cohort</w:t>
            </w:r>
            <w:r>
              <w:rPr>
                <w:spacing w:val="17"/>
                <w:w w:val="110"/>
                <w:sz w:val="20"/>
              </w:rPr>
              <w:t> </w:t>
            </w:r>
            <w:r>
              <w:rPr>
                <w:w w:val="110"/>
                <w:sz w:val="20"/>
              </w:rPr>
              <w:t>Fixed</w:t>
            </w:r>
            <w:r>
              <w:rPr>
                <w:spacing w:val="18"/>
                <w:w w:val="110"/>
                <w:sz w:val="20"/>
              </w:rPr>
              <w:t> </w:t>
            </w:r>
            <w:r>
              <w:rPr>
                <w:spacing w:val="-2"/>
                <w:w w:val="110"/>
                <w:sz w:val="20"/>
              </w:rPr>
              <w:t>Effects</w:t>
            </w:r>
          </w:p>
        </w:tc>
        <w:tc>
          <w:tcPr>
            <w:tcW w:w="987" w:type="dxa"/>
          </w:tcPr>
          <w:p>
            <w:pPr>
              <w:pStyle w:val="TableParagraph"/>
              <w:spacing w:line="269" w:lineRule="exact"/>
              <w:ind w:left="6" w:right="38"/>
              <w:jc w:val="center"/>
              <w:rPr>
                <w:rFonts w:ascii="Palatino Linotype"/>
                <w:sz w:val="24"/>
              </w:rPr>
            </w:pPr>
            <w:r>
              <w:rPr>
                <w:rFonts w:ascii="Palatino Linotype"/>
                <w:spacing w:val="-10"/>
                <w:w w:val="115"/>
                <w:sz w:val="24"/>
              </w:rPr>
              <w:t>C</w:t>
            </w:r>
          </w:p>
        </w:tc>
        <w:tc>
          <w:tcPr>
            <w:tcW w:w="989" w:type="dxa"/>
          </w:tcPr>
          <w:p>
            <w:pPr>
              <w:pStyle w:val="TableParagraph"/>
              <w:spacing w:line="269" w:lineRule="exact"/>
              <w:ind w:left="63" w:right="38"/>
              <w:jc w:val="center"/>
              <w:rPr>
                <w:rFonts w:ascii="Palatino Linotype"/>
                <w:sz w:val="24"/>
              </w:rPr>
            </w:pPr>
            <w:r>
              <w:rPr>
                <w:rFonts w:ascii="Palatino Linotype"/>
                <w:spacing w:val="-10"/>
                <w:w w:val="115"/>
                <w:sz w:val="24"/>
              </w:rPr>
              <w:t>C</w:t>
            </w:r>
          </w:p>
        </w:tc>
        <w:tc>
          <w:tcPr>
            <w:tcW w:w="358" w:type="dxa"/>
          </w:tcPr>
          <w:p>
            <w:pPr>
              <w:pStyle w:val="TableParagraph"/>
              <w:rPr>
                <w:rFonts w:ascii="Times New Roman"/>
                <w:sz w:val="16"/>
              </w:rPr>
            </w:pPr>
          </w:p>
        </w:tc>
        <w:tc>
          <w:tcPr>
            <w:tcW w:w="989" w:type="dxa"/>
          </w:tcPr>
          <w:p>
            <w:pPr>
              <w:pStyle w:val="TableParagraph"/>
              <w:spacing w:line="269" w:lineRule="exact"/>
              <w:ind w:left="30" w:right="61"/>
              <w:jc w:val="center"/>
              <w:rPr>
                <w:rFonts w:ascii="Palatino Linotype"/>
                <w:sz w:val="24"/>
              </w:rPr>
            </w:pPr>
            <w:r>
              <w:rPr>
                <w:rFonts w:ascii="Palatino Linotype"/>
                <w:spacing w:val="-10"/>
                <w:w w:val="115"/>
                <w:sz w:val="24"/>
              </w:rPr>
              <w:t>C</w:t>
            </w:r>
          </w:p>
        </w:tc>
        <w:tc>
          <w:tcPr>
            <w:tcW w:w="986" w:type="dxa"/>
          </w:tcPr>
          <w:p>
            <w:pPr>
              <w:pStyle w:val="TableParagraph"/>
              <w:spacing w:line="269" w:lineRule="exact"/>
              <w:ind w:left="31" w:right="5"/>
              <w:jc w:val="center"/>
              <w:rPr>
                <w:rFonts w:ascii="Palatino Linotype"/>
                <w:sz w:val="24"/>
              </w:rPr>
            </w:pPr>
            <w:r>
              <w:rPr>
                <w:rFonts w:ascii="Palatino Linotype"/>
                <w:spacing w:val="-10"/>
                <w:w w:val="115"/>
                <w:sz w:val="24"/>
              </w:rPr>
              <w:t>C</w:t>
            </w:r>
          </w:p>
        </w:tc>
        <w:tc>
          <w:tcPr>
            <w:tcW w:w="360" w:type="dxa"/>
          </w:tcPr>
          <w:p>
            <w:pPr>
              <w:pStyle w:val="TableParagraph"/>
              <w:rPr>
                <w:rFonts w:ascii="Times New Roman"/>
                <w:sz w:val="16"/>
              </w:rPr>
            </w:pPr>
          </w:p>
        </w:tc>
        <w:tc>
          <w:tcPr>
            <w:tcW w:w="989" w:type="dxa"/>
          </w:tcPr>
          <w:p>
            <w:pPr>
              <w:pStyle w:val="TableParagraph"/>
              <w:spacing w:line="269" w:lineRule="exact"/>
              <w:ind w:left="30" w:right="61"/>
              <w:jc w:val="center"/>
              <w:rPr>
                <w:rFonts w:ascii="Palatino Linotype"/>
                <w:sz w:val="24"/>
              </w:rPr>
            </w:pPr>
            <w:r>
              <w:rPr>
                <w:rFonts w:ascii="Palatino Linotype"/>
                <w:spacing w:val="-10"/>
                <w:w w:val="115"/>
                <w:sz w:val="24"/>
              </w:rPr>
              <w:t>C</w:t>
            </w:r>
          </w:p>
        </w:tc>
        <w:tc>
          <w:tcPr>
            <w:tcW w:w="989" w:type="dxa"/>
          </w:tcPr>
          <w:p>
            <w:pPr>
              <w:pStyle w:val="TableParagraph"/>
              <w:spacing w:line="269" w:lineRule="exact"/>
              <w:ind w:left="61" w:right="38"/>
              <w:jc w:val="center"/>
              <w:rPr>
                <w:rFonts w:ascii="Palatino Linotype"/>
                <w:sz w:val="24"/>
              </w:rPr>
            </w:pPr>
            <w:r>
              <w:rPr>
                <w:rFonts w:ascii="Palatino Linotype"/>
                <w:spacing w:val="-10"/>
                <w:w w:val="115"/>
                <w:sz w:val="24"/>
              </w:rPr>
              <w:t>C</w:t>
            </w:r>
          </w:p>
        </w:tc>
      </w:tr>
      <w:tr>
        <w:trPr>
          <w:trHeight w:val="362" w:hRule="atLeast"/>
        </w:trPr>
        <w:tc>
          <w:tcPr>
            <w:tcW w:w="2717" w:type="dxa"/>
            <w:tcBorders>
              <w:bottom w:val="single" w:sz="8" w:space="0" w:color="000000"/>
            </w:tcBorders>
          </w:tcPr>
          <w:p>
            <w:pPr>
              <w:pStyle w:val="TableParagraph"/>
              <w:spacing w:before="45"/>
              <w:rPr>
                <w:sz w:val="20"/>
              </w:rPr>
            </w:pPr>
            <w:r>
              <w:rPr>
                <w:spacing w:val="4"/>
                <w:sz w:val="20"/>
              </w:rPr>
              <w:t>Municipality-Specific</w:t>
            </w:r>
            <w:r>
              <w:rPr>
                <w:spacing w:val="59"/>
                <w:sz w:val="20"/>
              </w:rPr>
              <w:t> </w:t>
            </w:r>
            <w:r>
              <w:rPr>
                <w:spacing w:val="-2"/>
                <w:sz w:val="20"/>
              </w:rPr>
              <w:t>Trends</w:t>
            </w:r>
          </w:p>
        </w:tc>
        <w:tc>
          <w:tcPr>
            <w:tcW w:w="987" w:type="dxa"/>
            <w:tcBorders>
              <w:bottom w:val="single" w:sz="8" w:space="0" w:color="000000"/>
            </w:tcBorders>
          </w:tcPr>
          <w:p>
            <w:pPr>
              <w:pStyle w:val="TableParagraph"/>
              <w:rPr>
                <w:rFonts w:ascii="Times New Roman"/>
                <w:sz w:val="16"/>
              </w:rPr>
            </w:pPr>
          </w:p>
        </w:tc>
        <w:tc>
          <w:tcPr>
            <w:tcW w:w="989" w:type="dxa"/>
            <w:tcBorders>
              <w:bottom w:val="single" w:sz="8" w:space="0" w:color="000000"/>
            </w:tcBorders>
          </w:tcPr>
          <w:p>
            <w:pPr>
              <w:pStyle w:val="TableParagraph"/>
              <w:spacing w:line="307" w:lineRule="exact"/>
              <w:ind w:left="63" w:right="38"/>
              <w:jc w:val="center"/>
              <w:rPr>
                <w:rFonts w:ascii="Palatino Linotype"/>
                <w:sz w:val="24"/>
              </w:rPr>
            </w:pPr>
            <w:r>
              <w:rPr>
                <w:rFonts w:ascii="Palatino Linotype"/>
                <w:spacing w:val="-10"/>
                <w:w w:val="115"/>
                <w:sz w:val="24"/>
              </w:rPr>
              <w:t>C</w:t>
            </w:r>
          </w:p>
        </w:tc>
        <w:tc>
          <w:tcPr>
            <w:tcW w:w="358" w:type="dxa"/>
            <w:tcBorders>
              <w:bottom w:val="single" w:sz="8" w:space="0" w:color="000000"/>
            </w:tcBorders>
          </w:tcPr>
          <w:p>
            <w:pPr>
              <w:pStyle w:val="TableParagraph"/>
              <w:rPr>
                <w:rFonts w:ascii="Times New Roman"/>
                <w:sz w:val="16"/>
              </w:rPr>
            </w:pPr>
          </w:p>
        </w:tc>
        <w:tc>
          <w:tcPr>
            <w:tcW w:w="989" w:type="dxa"/>
            <w:tcBorders>
              <w:bottom w:val="single" w:sz="8" w:space="0" w:color="000000"/>
            </w:tcBorders>
          </w:tcPr>
          <w:p>
            <w:pPr>
              <w:pStyle w:val="TableParagraph"/>
              <w:rPr>
                <w:rFonts w:ascii="Times New Roman"/>
                <w:sz w:val="16"/>
              </w:rPr>
            </w:pPr>
          </w:p>
        </w:tc>
        <w:tc>
          <w:tcPr>
            <w:tcW w:w="986" w:type="dxa"/>
            <w:tcBorders>
              <w:bottom w:val="single" w:sz="8" w:space="0" w:color="000000"/>
            </w:tcBorders>
          </w:tcPr>
          <w:p>
            <w:pPr>
              <w:pStyle w:val="TableParagraph"/>
              <w:spacing w:line="307" w:lineRule="exact"/>
              <w:ind w:left="31" w:right="5"/>
              <w:jc w:val="center"/>
              <w:rPr>
                <w:rFonts w:ascii="Palatino Linotype"/>
                <w:sz w:val="24"/>
              </w:rPr>
            </w:pPr>
            <w:r>
              <w:rPr>
                <w:rFonts w:ascii="Palatino Linotype"/>
                <w:spacing w:val="-10"/>
                <w:w w:val="115"/>
                <w:sz w:val="24"/>
              </w:rPr>
              <w:t>C</w:t>
            </w:r>
          </w:p>
        </w:tc>
        <w:tc>
          <w:tcPr>
            <w:tcW w:w="360" w:type="dxa"/>
            <w:tcBorders>
              <w:bottom w:val="single" w:sz="8" w:space="0" w:color="000000"/>
            </w:tcBorders>
          </w:tcPr>
          <w:p>
            <w:pPr>
              <w:pStyle w:val="TableParagraph"/>
              <w:rPr>
                <w:rFonts w:ascii="Times New Roman"/>
                <w:sz w:val="16"/>
              </w:rPr>
            </w:pPr>
          </w:p>
        </w:tc>
        <w:tc>
          <w:tcPr>
            <w:tcW w:w="989" w:type="dxa"/>
            <w:tcBorders>
              <w:bottom w:val="single" w:sz="8" w:space="0" w:color="000000"/>
            </w:tcBorders>
          </w:tcPr>
          <w:p>
            <w:pPr>
              <w:pStyle w:val="TableParagraph"/>
              <w:rPr>
                <w:rFonts w:ascii="Times New Roman"/>
                <w:sz w:val="16"/>
              </w:rPr>
            </w:pPr>
          </w:p>
        </w:tc>
        <w:tc>
          <w:tcPr>
            <w:tcW w:w="989" w:type="dxa"/>
            <w:tcBorders>
              <w:bottom w:val="single" w:sz="8" w:space="0" w:color="000000"/>
            </w:tcBorders>
          </w:tcPr>
          <w:p>
            <w:pPr>
              <w:pStyle w:val="TableParagraph"/>
              <w:spacing w:line="307" w:lineRule="exact"/>
              <w:ind w:left="61" w:right="38"/>
              <w:jc w:val="center"/>
              <w:rPr>
                <w:rFonts w:ascii="Palatino Linotype"/>
                <w:sz w:val="24"/>
              </w:rPr>
            </w:pPr>
            <w:r>
              <w:rPr>
                <w:rFonts w:ascii="Palatino Linotype"/>
                <w:spacing w:val="-10"/>
                <w:w w:val="115"/>
                <w:sz w:val="24"/>
              </w:rPr>
              <w:t>C</w:t>
            </w:r>
          </w:p>
        </w:tc>
      </w:tr>
    </w:tbl>
    <w:p>
      <w:pPr>
        <w:spacing w:line="232" w:lineRule="auto" w:before="47"/>
        <w:ind w:left="359" w:right="1077" w:firstLine="0"/>
        <w:jc w:val="both"/>
        <w:rPr>
          <w:sz w:val="16"/>
        </w:rPr>
      </w:pPr>
      <w:r>
        <w:rPr>
          <w:rFonts w:ascii="Arial"/>
          <w:i/>
          <w:w w:val="115"/>
          <w:sz w:val="16"/>
        </w:rPr>
        <w:t>Note:</w:t>
      </w:r>
      <w:r>
        <w:rPr>
          <w:w w:val="115"/>
          <w:sz w:val="16"/>
        </w:rPr>
        <w:t>The</w:t>
      </w:r>
      <w:r>
        <w:rPr>
          <w:spacing w:val="-4"/>
          <w:w w:val="115"/>
          <w:sz w:val="16"/>
        </w:rPr>
        <w:t> </w:t>
      </w:r>
      <w:r>
        <w:rPr>
          <w:w w:val="115"/>
          <w:sz w:val="16"/>
        </w:rPr>
        <w:t>full</w:t>
      </w:r>
      <w:r>
        <w:rPr>
          <w:spacing w:val="-4"/>
          <w:w w:val="115"/>
          <w:sz w:val="16"/>
        </w:rPr>
        <w:t> </w:t>
      </w:r>
      <w:r>
        <w:rPr>
          <w:w w:val="115"/>
          <w:sz w:val="16"/>
        </w:rPr>
        <w:t>sample</w:t>
      </w:r>
      <w:r>
        <w:rPr>
          <w:spacing w:val="-4"/>
          <w:w w:val="115"/>
          <w:sz w:val="16"/>
        </w:rPr>
        <w:t> </w:t>
      </w:r>
      <w:r>
        <w:rPr>
          <w:w w:val="115"/>
          <w:sz w:val="16"/>
        </w:rPr>
        <w:t>(panel</w:t>
      </w:r>
      <w:r>
        <w:rPr>
          <w:w w:val="115"/>
          <w:sz w:val="16"/>
        </w:rPr>
        <w:t> A)</w:t>
      </w:r>
      <w:r>
        <w:rPr>
          <w:spacing w:val="-4"/>
          <w:w w:val="115"/>
          <w:sz w:val="16"/>
        </w:rPr>
        <w:t> </w:t>
      </w:r>
      <w:r>
        <w:rPr>
          <w:w w:val="115"/>
          <w:sz w:val="16"/>
        </w:rPr>
        <w:t>consists</w:t>
      </w:r>
      <w:r>
        <w:rPr>
          <w:spacing w:val="-2"/>
          <w:w w:val="115"/>
          <w:sz w:val="16"/>
        </w:rPr>
        <w:t> </w:t>
      </w:r>
      <w:r>
        <w:rPr>
          <w:w w:val="115"/>
          <w:sz w:val="16"/>
        </w:rPr>
        <w:t>of</w:t>
      </w:r>
      <w:r>
        <w:rPr>
          <w:spacing w:val="-2"/>
          <w:w w:val="115"/>
          <w:sz w:val="16"/>
        </w:rPr>
        <w:t> </w:t>
      </w:r>
      <w:r>
        <w:rPr>
          <w:w w:val="115"/>
          <w:sz w:val="16"/>
        </w:rPr>
        <w:t>Norwegian</w:t>
      </w:r>
      <w:r>
        <w:rPr>
          <w:spacing w:val="-3"/>
          <w:w w:val="115"/>
          <w:sz w:val="16"/>
        </w:rPr>
        <w:t> </w:t>
      </w:r>
      <w:r>
        <w:rPr>
          <w:w w:val="115"/>
          <w:sz w:val="16"/>
        </w:rPr>
        <w:t>males</w:t>
      </w:r>
      <w:r>
        <w:rPr>
          <w:spacing w:val="-2"/>
          <w:w w:val="115"/>
          <w:sz w:val="16"/>
        </w:rPr>
        <w:t> </w:t>
      </w:r>
      <w:r>
        <w:rPr>
          <w:w w:val="115"/>
          <w:sz w:val="16"/>
        </w:rPr>
        <w:t>born</w:t>
      </w:r>
      <w:r>
        <w:rPr>
          <w:spacing w:val="-3"/>
          <w:w w:val="115"/>
          <w:sz w:val="16"/>
        </w:rPr>
        <w:t> </w:t>
      </w:r>
      <w:r>
        <w:rPr>
          <w:w w:val="115"/>
          <w:sz w:val="16"/>
        </w:rPr>
        <w:t>in</w:t>
      </w:r>
      <w:r>
        <w:rPr>
          <w:spacing w:val="-3"/>
          <w:w w:val="115"/>
          <w:sz w:val="16"/>
        </w:rPr>
        <w:t> </w:t>
      </w:r>
      <w:r>
        <w:rPr>
          <w:w w:val="115"/>
          <w:sz w:val="16"/>
        </w:rPr>
        <w:t>1950-1980</w:t>
      </w:r>
      <w:r>
        <w:rPr>
          <w:w w:val="115"/>
          <w:sz w:val="16"/>
        </w:rPr>
        <w:t> observed</w:t>
      </w:r>
      <w:r>
        <w:rPr>
          <w:spacing w:val="-3"/>
          <w:w w:val="115"/>
          <w:sz w:val="16"/>
        </w:rPr>
        <w:t> </w:t>
      </w:r>
      <w:r>
        <w:rPr>
          <w:w w:val="115"/>
          <w:sz w:val="16"/>
        </w:rPr>
        <w:t>any</w:t>
      </w:r>
      <w:r>
        <w:rPr>
          <w:spacing w:val="-2"/>
          <w:w w:val="115"/>
          <w:sz w:val="16"/>
        </w:rPr>
        <w:t> </w:t>
      </w:r>
      <w:r>
        <w:rPr>
          <w:w w:val="115"/>
          <w:sz w:val="16"/>
        </w:rPr>
        <w:t>time</w:t>
      </w:r>
      <w:r>
        <w:rPr>
          <w:spacing w:val="-4"/>
          <w:w w:val="115"/>
          <w:sz w:val="16"/>
        </w:rPr>
        <w:t> </w:t>
      </w:r>
      <w:r>
        <w:rPr>
          <w:w w:val="115"/>
          <w:sz w:val="16"/>
        </w:rPr>
        <w:t>in</w:t>
      </w:r>
      <w:r>
        <w:rPr>
          <w:spacing w:val="-3"/>
          <w:w w:val="115"/>
          <w:sz w:val="16"/>
        </w:rPr>
        <w:t> </w:t>
      </w:r>
      <w:r>
        <w:rPr>
          <w:w w:val="115"/>
          <w:sz w:val="16"/>
        </w:rPr>
        <w:t>earnings</w:t>
      </w:r>
      <w:r>
        <w:rPr>
          <w:spacing w:val="-2"/>
          <w:w w:val="115"/>
          <w:sz w:val="16"/>
        </w:rPr>
        <w:t> </w:t>
      </w:r>
      <w:r>
        <w:rPr>
          <w:w w:val="115"/>
          <w:sz w:val="16"/>
        </w:rPr>
        <w:t>data</w:t>
      </w:r>
      <w:r>
        <w:rPr>
          <w:spacing w:val="-2"/>
          <w:w w:val="115"/>
          <w:sz w:val="16"/>
        </w:rPr>
        <w:t> </w:t>
      </w:r>
      <w:r>
        <w:rPr>
          <w:w w:val="115"/>
          <w:sz w:val="16"/>
        </w:rPr>
        <w:t>over</w:t>
      </w:r>
      <w:r>
        <w:rPr>
          <w:w w:val="115"/>
          <w:sz w:val="16"/>
        </w:rPr>
        <w:t> years </w:t>
      </w:r>
      <w:r>
        <w:rPr>
          <w:w w:val="110"/>
          <w:sz w:val="16"/>
        </w:rPr>
        <w:t>1967-2014 with</w:t>
      </w:r>
      <w:r>
        <w:rPr>
          <w:spacing w:val="-2"/>
          <w:w w:val="110"/>
          <w:sz w:val="16"/>
        </w:rPr>
        <w:t> </w:t>
      </w:r>
      <w:r>
        <w:rPr>
          <w:w w:val="110"/>
          <w:sz w:val="16"/>
        </w:rPr>
        <w:t>years</w:t>
      </w:r>
      <w:r>
        <w:rPr>
          <w:spacing w:val="-1"/>
          <w:w w:val="110"/>
          <w:sz w:val="16"/>
        </w:rPr>
        <w:t> </w:t>
      </w:r>
      <w:r>
        <w:rPr>
          <w:w w:val="110"/>
          <w:sz w:val="16"/>
        </w:rPr>
        <w:t>of</w:t>
      </w:r>
      <w:r>
        <w:rPr>
          <w:spacing w:val="-3"/>
          <w:w w:val="110"/>
          <w:sz w:val="16"/>
        </w:rPr>
        <w:t> </w:t>
      </w:r>
      <w:r>
        <w:rPr>
          <w:w w:val="110"/>
          <w:sz w:val="16"/>
        </w:rPr>
        <w:t>potential experience between 0</w:t>
      </w:r>
      <w:r>
        <w:rPr>
          <w:spacing w:val="-3"/>
          <w:w w:val="110"/>
          <w:sz w:val="16"/>
        </w:rPr>
        <w:t> </w:t>
      </w:r>
      <w:r>
        <w:rPr>
          <w:w w:val="110"/>
          <w:sz w:val="16"/>
        </w:rPr>
        <w:t>and</w:t>
      </w:r>
      <w:r>
        <w:rPr>
          <w:spacing w:val="-2"/>
          <w:w w:val="110"/>
          <w:sz w:val="16"/>
        </w:rPr>
        <w:t> </w:t>
      </w:r>
      <w:r>
        <w:rPr>
          <w:w w:val="110"/>
          <w:sz w:val="16"/>
        </w:rPr>
        <w:t>30 years</w:t>
      </w:r>
      <w:r>
        <w:rPr>
          <w:spacing w:val="-4"/>
          <w:w w:val="110"/>
          <w:sz w:val="16"/>
        </w:rPr>
        <w:t> </w:t>
      </w:r>
      <w:r>
        <w:rPr>
          <w:w w:val="110"/>
          <w:sz w:val="16"/>
        </w:rPr>
        <w:t>and</w:t>
      </w:r>
      <w:r>
        <w:rPr>
          <w:spacing w:val="-2"/>
          <w:w w:val="110"/>
          <w:sz w:val="16"/>
        </w:rPr>
        <w:t> </w:t>
      </w:r>
      <w:r>
        <w:rPr>
          <w:w w:val="110"/>
          <w:sz w:val="16"/>
        </w:rPr>
        <w:t>annual earnings</w:t>
      </w:r>
      <w:r>
        <w:rPr>
          <w:spacing w:val="-1"/>
          <w:w w:val="110"/>
          <w:sz w:val="16"/>
        </w:rPr>
        <w:t> </w:t>
      </w:r>
      <w:r>
        <w:rPr>
          <w:w w:val="110"/>
          <w:sz w:val="16"/>
        </w:rPr>
        <w:t>above</w:t>
      </w:r>
      <w:r>
        <w:rPr>
          <w:spacing w:val="-3"/>
          <w:w w:val="110"/>
          <w:sz w:val="16"/>
        </w:rPr>
        <w:t> </w:t>
      </w:r>
      <w:r>
        <w:rPr>
          <w:w w:val="110"/>
          <w:sz w:val="16"/>
        </w:rPr>
        <w:t>1</w:t>
      </w:r>
      <w:r>
        <w:rPr>
          <w:spacing w:val="-3"/>
          <w:w w:val="110"/>
          <w:sz w:val="16"/>
        </w:rPr>
        <w:t> </w:t>
      </w:r>
      <w:r>
        <w:rPr>
          <w:w w:val="110"/>
          <w:sz w:val="16"/>
        </w:rPr>
        <w:t>SGA</w:t>
      </w:r>
      <w:r>
        <w:rPr>
          <w:spacing w:val="-1"/>
          <w:w w:val="110"/>
          <w:sz w:val="16"/>
        </w:rPr>
        <w:t> </w:t>
      </w:r>
      <w:r>
        <w:rPr>
          <w:w w:val="110"/>
          <w:sz w:val="16"/>
        </w:rPr>
        <w:t>threshold</w:t>
      </w:r>
      <w:r>
        <w:rPr>
          <w:spacing w:val="-2"/>
          <w:w w:val="110"/>
          <w:sz w:val="16"/>
        </w:rPr>
        <w:t> </w:t>
      </w:r>
      <w:r>
        <w:rPr>
          <w:w w:val="110"/>
          <w:sz w:val="16"/>
        </w:rPr>
        <w:t>(N=14,746,755).</w:t>
      </w:r>
      <w:r>
        <w:rPr>
          <w:w w:val="120"/>
          <w:sz w:val="16"/>
        </w:rPr>
        <w:t> </w:t>
      </w:r>
      <w:r>
        <w:rPr>
          <w:spacing w:val="-2"/>
          <w:w w:val="120"/>
          <w:sz w:val="16"/>
        </w:rPr>
        <w:t>The</w:t>
      </w:r>
      <w:r>
        <w:rPr>
          <w:spacing w:val="-5"/>
          <w:w w:val="120"/>
          <w:sz w:val="16"/>
        </w:rPr>
        <w:t> </w:t>
      </w:r>
      <w:r>
        <w:rPr>
          <w:spacing w:val="-2"/>
          <w:w w:val="120"/>
          <w:sz w:val="16"/>
        </w:rPr>
        <w:t>hidden</w:t>
      </w:r>
      <w:r>
        <w:rPr>
          <w:spacing w:val="-5"/>
          <w:w w:val="120"/>
          <w:sz w:val="16"/>
        </w:rPr>
        <w:t> </w:t>
      </w:r>
      <w:r>
        <w:rPr>
          <w:spacing w:val="-2"/>
          <w:w w:val="120"/>
          <w:sz w:val="16"/>
        </w:rPr>
        <w:t>IV</w:t>
      </w:r>
      <w:r>
        <w:rPr>
          <w:spacing w:val="-5"/>
          <w:w w:val="120"/>
          <w:sz w:val="16"/>
        </w:rPr>
        <w:t> </w:t>
      </w:r>
      <w:r>
        <w:rPr>
          <w:spacing w:val="-2"/>
          <w:w w:val="120"/>
          <w:sz w:val="16"/>
        </w:rPr>
        <w:t>sample</w:t>
      </w:r>
      <w:r>
        <w:rPr>
          <w:spacing w:val="-5"/>
          <w:w w:val="120"/>
          <w:sz w:val="16"/>
        </w:rPr>
        <w:t> </w:t>
      </w:r>
      <w:r>
        <w:rPr>
          <w:spacing w:val="-2"/>
          <w:w w:val="120"/>
          <w:sz w:val="16"/>
        </w:rPr>
        <w:t>(panel</w:t>
      </w:r>
      <w:r>
        <w:rPr>
          <w:spacing w:val="-3"/>
          <w:w w:val="120"/>
          <w:sz w:val="16"/>
        </w:rPr>
        <w:t> </w:t>
      </w:r>
      <w:r>
        <w:rPr>
          <w:spacing w:val="-2"/>
          <w:w w:val="120"/>
          <w:sz w:val="16"/>
        </w:rPr>
        <w:t>B)</w:t>
      </w:r>
      <w:r>
        <w:rPr>
          <w:spacing w:val="-5"/>
          <w:w w:val="120"/>
          <w:sz w:val="16"/>
        </w:rPr>
        <w:t> </w:t>
      </w:r>
      <w:r>
        <w:rPr>
          <w:spacing w:val="-2"/>
          <w:w w:val="120"/>
          <w:sz w:val="16"/>
        </w:rPr>
        <w:t>further</w:t>
      </w:r>
      <w:r>
        <w:rPr>
          <w:spacing w:val="-5"/>
          <w:w w:val="120"/>
          <w:sz w:val="16"/>
        </w:rPr>
        <w:t> </w:t>
      </w:r>
      <w:r>
        <w:rPr>
          <w:spacing w:val="-2"/>
          <w:w w:val="120"/>
          <w:sz w:val="16"/>
        </w:rPr>
        <w:t>drops</w:t>
      </w:r>
      <w:r>
        <w:rPr>
          <w:spacing w:val="-5"/>
          <w:w w:val="120"/>
          <w:sz w:val="16"/>
        </w:rPr>
        <w:t> </w:t>
      </w:r>
      <w:r>
        <w:rPr>
          <w:spacing w:val="-2"/>
          <w:w w:val="120"/>
          <w:sz w:val="16"/>
        </w:rPr>
        <w:t>individuals</w:t>
      </w:r>
      <w:r>
        <w:rPr>
          <w:spacing w:val="-5"/>
          <w:w w:val="120"/>
          <w:sz w:val="16"/>
        </w:rPr>
        <w:t> </w:t>
      </w:r>
      <w:r>
        <w:rPr>
          <w:spacing w:val="-2"/>
          <w:w w:val="120"/>
          <w:sz w:val="16"/>
        </w:rPr>
        <w:t>who</w:t>
      </w:r>
      <w:r>
        <w:rPr>
          <w:spacing w:val="-6"/>
          <w:w w:val="120"/>
          <w:sz w:val="16"/>
        </w:rPr>
        <w:t> </w:t>
      </w:r>
      <w:r>
        <w:rPr>
          <w:spacing w:val="-2"/>
          <w:w w:val="120"/>
          <w:sz w:val="16"/>
        </w:rPr>
        <w:t>grew</w:t>
      </w:r>
      <w:r>
        <w:rPr>
          <w:spacing w:val="-4"/>
          <w:w w:val="120"/>
          <w:sz w:val="16"/>
        </w:rPr>
        <w:t> </w:t>
      </w:r>
      <w:r>
        <w:rPr>
          <w:spacing w:val="-2"/>
          <w:w w:val="120"/>
          <w:sz w:val="16"/>
        </w:rPr>
        <w:t>up</w:t>
      </w:r>
      <w:r>
        <w:rPr>
          <w:spacing w:val="-6"/>
          <w:w w:val="120"/>
          <w:sz w:val="16"/>
        </w:rPr>
        <w:t> </w:t>
      </w:r>
      <w:r>
        <w:rPr>
          <w:spacing w:val="-2"/>
          <w:w w:val="120"/>
          <w:sz w:val="16"/>
        </w:rPr>
        <w:t>in</w:t>
      </w:r>
      <w:r>
        <w:rPr>
          <w:spacing w:val="-6"/>
          <w:w w:val="120"/>
          <w:sz w:val="16"/>
        </w:rPr>
        <w:t> </w:t>
      </w:r>
      <w:r>
        <w:rPr>
          <w:spacing w:val="-2"/>
          <w:w w:val="120"/>
          <w:sz w:val="16"/>
        </w:rPr>
        <w:t>the</w:t>
      </w:r>
      <w:r>
        <w:rPr>
          <w:spacing w:val="-3"/>
          <w:w w:val="120"/>
          <w:sz w:val="16"/>
        </w:rPr>
        <w:t> </w:t>
      </w:r>
      <w:r>
        <w:rPr>
          <w:spacing w:val="-2"/>
          <w:w w:val="120"/>
          <w:sz w:val="16"/>
        </w:rPr>
        <w:t>municipality</w:t>
      </w:r>
      <w:r>
        <w:rPr>
          <w:spacing w:val="-6"/>
          <w:w w:val="120"/>
          <w:sz w:val="16"/>
        </w:rPr>
        <w:t> </w:t>
      </w:r>
      <w:r>
        <w:rPr>
          <w:spacing w:val="-2"/>
          <w:w w:val="120"/>
          <w:sz w:val="16"/>
        </w:rPr>
        <w:t>with</w:t>
      </w:r>
      <w:r>
        <w:rPr>
          <w:spacing w:val="-5"/>
          <w:w w:val="120"/>
          <w:sz w:val="16"/>
        </w:rPr>
        <w:t> </w:t>
      </w:r>
      <w:r>
        <w:rPr>
          <w:spacing w:val="-2"/>
          <w:w w:val="120"/>
          <w:sz w:val="16"/>
        </w:rPr>
        <w:t>the</w:t>
      </w:r>
      <w:r>
        <w:rPr>
          <w:spacing w:val="-5"/>
          <w:w w:val="120"/>
          <w:sz w:val="16"/>
        </w:rPr>
        <w:t> </w:t>
      </w:r>
      <w:r>
        <w:rPr>
          <w:spacing w:val="-2"/>
          <w:w w:val="120"/>
          <w:sz w:val="16"/>
        </w:rPr>
        <w:t>largest</w:t>
      </w:r>
      <w:r>
        <w:rPr>
          <w:spacing w:val="-6"/>
          <w:w w:val="120"/>
          <w:sz w:val="16"/>
        </w:rPr>
        <w:t> </w:t>
      </w:r>
      <w:r>
        <w:rPr>
          <w:spacing w:val="-2"/>
          <w:w w:val="120"/>
          <w:sz w:val="16"/>
        </w:rPr>
        <w:t>population</w:t>
      </w:r>
      <w:r>
        <w:rPr>
          <w:spacing w:val="-3"/>
          <w:w w:val="120"/>
          <w:sz w:val="16"/>
        </w:rPr>
        <w:t> </w:t>
      </w:r>
      <w:r>
        <w:rPr>
          <w:spacing w:val="-2"/>
          <w:w w:val="120"/>
          <w:sz w:val="16"/>
        </w:rPr>
        <w:t>size</w:t>
      </w:r>
      <w:r>
        <w:rPr>
          <w:spacing w:val="-6"/>
          <w:w w:val="120"/>
          <w:sz w:val="16"/>
        </w:rPr>
        <w:t> </w:t>
      </w:r>
      <w:r>
        <w:rPr>
          <w:spacing w:val="-2"/>
          <w:w w:val="120"/>
          <w:sz w:val="16"/>
        </w:rPr>
        <w:t>in </w:t>
      </w:r>
      <w:r>
        <w:rPr>
          <w:spacing w:val="-2"/>
          <w:w w:val="115"/>
          <w:sz w:val="16"/>
        </w:rPr>
        <w:t>each</w:t>
      </w:r>
      <w:r>
        <w:rPr>
          <w:spacing w:val="-3"/>
          <w:w w:val="115"/>
          <w:sz w:val="16"/>
        </w:rPr>
        <w:t> </w:t>
      </w:r>
      <w:r>
        <w:rPr>
          <w:spacing w:val="-2"/>
          <w:w w:val="115"/>
          <w:sz w:val="16"/>
        </w:rPr>
        <w:t>of</w:t>
      </w:r>
      <w:r>
        <w:rPr>
          <w:spacing w:val="-4"/>
          <w:w w:val="115"/>
          <w:sz w:val="16"/>
        </w:rPr>
        <w:t> </w:t>
      </w:r>
      <w:r>
        <w:rPr>
          <w:spacing w:val="-2"/>
          <w:w w:val="115"/>
          <w:sz w:val="16"/>
        </w:rPr>
        <w:t>the</w:t>
      </w:r>
      <w:r>
        <w:rPr>
          <w:spacing w:val="-6"/>
          <w:w w:val="115"/>
          <w:sz w:val="16"/>
        </w:rPr>
        <w:t> </w:t>
      </w:r>
      <w:r>
        <w:rPr>
          <w:spacing w:val="-2"/>
          <w:w w:val="115"/>
          <w:sz w:val="16"/>
        </w:rPr>
        <w:t>160</w:t>
      </w:r>
      <w:r>
        <w:rPr>
          <w:spacing w:val="-4"/>
          <w:w w:val="115"/>
          <w:sz w:val="16"/>
        </w:rPr>
        <w:t> </w:t>
      </w:r>
      <w:r>
        <w:rPr>
          <w:spacing w:val="-2"/>
          <w:w w:val="115"/>
          <w:sz w:val="16"/>
        </w:rPr>
        <w:t>labor</w:t>
      </w:r>
      <w:r>
        <w:rPr>
          <w:spacing w:val="-4"/>
          <w:w w:val="115"/>
          <w:sz w:val="16"/>
        </w:rPr>
        <w:t> </w:t>
      </w:r>
      <w:r>
        <w:rPr>
          <w:spacing w:val="-2"/>
          <w:w w:val="115"/>
          <w:sz w:val="16"/>
        </w:rPr>
        <w:t>market</w:t>
      </w:r>
      <w:r>
        <w:rPr>
          <w:spacing w:val="-6"/>
          <w:w w:val="115"/>
          <w:sz w:val="16"/>
        </w:rPr>
        <w:t> </w:t>
      </w:r>
      <w:r>
        <w:rPr>
          <w:spacing w:val="-2"/>
          <w:w w:val="115"/>
          <w:sz w:val="16"/>
        </w:rPr>
        <w:t>regions</w:t>
      </w:r>
      <w:r>
        <w:rPr>
          <w:spacing w:val="-5"/>
          <w:w w:val="115"/>
          <w:sz w:val="16"/>
        </w:rPr>
        <w:t> </w:t>
      </w:r>
      <w:r>
        <w:rPr>
          <w:spacing w:val="-2"/>
          <w:w w:val="115"/>
          <w:sz w:val="16"/>
        </w:rPr>
        <w:t>in</w:t>
      </w:r>
      <w:r>
        <w:rPr>
          <w:spacing w:val="-8"/>
          <w:w w:val="115"/>
          <w:sz w:val="16"/>
        </w:rPr>
        <w:t> </w:t>
      </w:r>
      <w:r>
        <w:rPr>
          <w:spacing w:val="-2"/>
          <w:w w:val="115"/>
          <w:sz w:val="16"/>
        </w:rPr>
        <w:t>Norway</w:t>
      </w:r>
      <w:r>
        <w:rPr>
          <w:spacing w:val="-6"/>
          <w:w w:val="115"/>
          <w:sz w:val="16"/>
        </w:rPr>
        <w:t> </w:t>
      </w:r>
      <w:r>
        <w:rPr>
          <w:spacing w:val="-2"/>
          <w:w w:val="115"/>
          <w:sz w:val="16"/>
        </w:rPr>
        <w:t>(N=8,697,979),</w:t>
      </w:r>
      <w:r>
        <w:rPr>
          <w:spacing w:val="3"/>
          <w:w w:val="115"/>
          <w:sz w:val="16"/>
        </w:rPr>
        <w:t> </w:t>
      </w:r>
      <w:r>
        <w:rPr>
          <w:spacing w:val="-2"/>
          <w:w w:val="115"/>
          <w:sz w:val="16"/>
        </w:rPr>
        <w:t>while</w:t>
      </w:r>
      <w:r>
        <w:rPr>
          <w:spacing w:val="-6"/>
          <w:w w:val="115"/>
          <w:sz w:val="16"/>
        </w:rPr>
        <w:t> </w:t>
      </w:r>
      <w:r>
        <w:rPr>
          <w:spacing w:val="-2"/>
          <w:w w:val="115"/>
          <w:sz w:val="16"/>
        </w:rPr>
        <w:t>the</w:t>
      </w:r>
      <w:r>
        <w:rPr>
          <w:spacing w:val="-6"/>
          <w:w w:val="115"/>
          <w:sz w:val="16"/>
        </w:rPr>
        <w:t> </w:t>
      </w:r>
      <w:r>
        <w:rPr>
          <w:spacing w:val="-2"/>
          <w:w w:val="115"/>
          <w:sz w:val="16"/>
        </w:rPr>
        <w:t>transparent</w:t>
      </w:r>
      <w:r>
        <w:rPr>
          <w:spacing w:val="-4"/>
          <w:w w:val="115"/>
          <w:sz w:val="16"/>
        </w:rPr>
        <w:t> </w:t>
      </w:r>
      <w:r>
        <w:rPr>
          <w:spacing w:val="-2"/>
          <w:w w:val="115"/>
          <w:sz w:val="16"/>
        </w:rPr>
        <w:t>IV</w:t>
      </w:r>
      <w:r>
        <w:rPr>
          <w:spacing w:val="-5"/>
          <w:w w:val="115"/>
          <w:sz w:val="16"/>
        </w:rPr>
        <w:t> </w:t>
      </w:r>
      <w:r>
        <w:rPr>
          <w:spacing w:val="-2"/>
          <w:w w:val="115"/>
          <w:sz w:val="16"/>
        </w:rPr>
        <w:t>sample</w:t>
      </w:r>
      <w:r>
        <w:rPr>
          <w:spacing w:val="-6"/>
          <w:w w:val="115"/>
          <w:sz w:val="16"/>
        </w:rPr>
        <w:t> </w:t>
      </w:r>
      <w:r>
        <w:rPr>
          <w:spacing w:val="-2"/>
          <w:w w:val="115"/>
          <w:sz w:val="16"/>
        </w:rPr>
        <w:t>(panel C)</w:t>
      </w:r>
      <w:r>
        <w:rPr>
          <w:spacing w:val="-6"/>
          <w:w w:val="115"/>
          <w:sz w:val="16"/>
        </w:rPr>
        <w:t> </w:t>
      </w:r>
      <w:r>
        <w:rPr>
          <w:spacing w:val="-2"/>
          <w:w w:val="115"/>
          <w:sz w:val="16"/>
        </w:rPr>
        <w:t>retains</w:t>
      </w:r>
      <w:r>
        <w:rPr>
          <w:spacing w:val="-5"/>
          <w:w w:val="115"/>
          <w:sz w:val="16"/>
        </w:rPr>
        <w:t> </w:t>
      </w:r>
      <w:r>
        <w:rPr>
          <w:spacing w:val="-2"/>
          <w:w w:val="115"/>
          <w:sz w:val="16"/>
        </w:rPr>
        <w:t>only</w:t>
      </w:r>
      <w:r>
        <w:rPr>
          <w:spacing w:val="-6"/>
          <w:w w:val="115"/>
          <w:sz w:val="16"/>
        </w:rPr>
        <w:t> </w:t>
      </w:r>
      <w:r>
        <w:rPr>
          <w:spacing w:val="-2"/>
          <w:w w:val="115"/>
          <w:sz w:val="16"/>
        </w:rPr>
        <w:t>individuals</w:t>
      </w:r>
      <w:r>
        <w:rPr>
          <w:w w:val="115"/>
          <w:sz w:val="16"/>
        </w:rPr>
        <w:t> who</w:t>
      </w:r>
      <w:r>
        <w:rPr>
          <w:w w:val="115"/>
          <w:sz w:val="16"/>
        </w:rPr>
        <w:t> grew</w:t>
      </w:r>
      <w:r>
        <w:rPr>
          <w:w w:val="115"/>
          <w:sz w:val="16"/>
        </w:rPr>
        <w:t> up</w:t>
      </w:r>
      <w:r>
        <w:rPr>
          <w:w w:val="115"/>
          <w:sz w:val="16"/>
        </w:rPr>
        <w:t> in</w:t>
      </w:r>
      <w:r>
        <w:rPr>
          <w:w w:val="115"/>
          <w:sz w:val="16"/>
        </w:rPr>
        <w:t> the</w:t>
      </w:r>
      <w:r>
        <w:rPr>
          <w:w w:val="115"/>
          <w:sz w:val="16"/>
        </w:rPr>
        <w:t> municipality</w:t>
      </w:r>
      <w:r>
        <w:rPr>
          <w:w w:val="115"/>
          <w:sz w:val="16"/>
        </w:rPr>
        <w:t> with</w:t>
      </w:r>
      <w:r>
        <w:rPr>
          <w:w w:val="115"/>
          <w:sz w:val="16"/>
        </w:rPr>
        <w:t> the</w:t>
      </w:r>
      <w:r>
        <w:rPr>
          <w:w w:val="115"/>
          <w:sz w:val="16"/>
        </w:rPr>
        <w:t> largest</w:t>
      </w:r>
      <w:r>
        <w:rPr>
          <w:w w:val="115"/>
          <w:sz w:val="16"/>
        </w:rPr>
        <w:t> population</w:t>
      </w:r>
      <w:r>
        <w:rPr>
          <w:w w:val="115"/>
          <w:sz w:val="16"/>
        </w:rPr>
        <w:t> size</w:t>
      </w:r>
      <w:r>
        <w:rPr>
          <w:w w:val="115"/>
          <w:sz w:val="16"/>
        </w:rPr>
        <w:t> in</w:t>
      </w:r>
      <w:r>
        <w:rPr>
          <w:w w:val="115"/>
          <w:sz w:val="16"/>
        </w:rPr>
        <w:t> each</w:t>
      </w:r>
      <w:r>
        <w:rPr>
          <w:w w:val="115"/>
          <w:sz w:val="16"/>
        </w:rPr>
        <w:t> labor</w:t>
      </w:r>
      <w:r>
        <w:rPr>
          <w:w w:val="115"/>
          <w:sz w:val="16"/>
        </w:rPr>
        <w:t> market</w:t>
      </w:r>
      <w:r>
        <w:rPr>
          <w:w w:val="115"/>
          <w:sz w:val="16"/>
        </w:rPr>
        <w:t> (N=6,048,776).</w:t>
      </w:r>
      <w:r>
        <w:rPr>
          <w:spacing w:val="19"/>
          <w:w w:val="115"/>
          <w:sz w:val="16"/>
        </w:rPr>
        <w:t> </w:t>
      </w:r>
      <w:r>
        <w:rPr>
          <w:w w:val="115"/>
          <w:sz w:val="16"/>
        </w:rPr>
        <w:t>All</w:t>
      </w:r>
      <w:r>
        <w:rPr>
          <w:w w:val="115"/>
          <w:sz w:val="16"/>
        </w:rPr>
        <w:t> estimations</w:t>
      </w:r>
      <w:r>
        <w:rPr>
          <w:w w:val="115"/>
          <w:sz w:val="16"/>
        </w:rPr>
        <w:t> include </w:t>
      </w:r>
      <w:r>
        <w:rPr>
          <w:w w:val="120"/>
          <w:sz w:val="16"/>
        </w:rPr>
        <w:t>fixed</w:t>
      </w:r>
      <w:r>
        <w:rPr>
          <w:spacing w:val="-5"/>
          <w:w w:val="120"/>
          <w:sz w:val="16"/>
        </w:rPr>
        <w:t> </w:t>
      </w:r>
      <w:r>
        <w:rPr>
          <w:w w:val="120"/>
          <w:sz w:val="16"/>
        </w:rPr>
        <w:t>effects</w:t>
      </w:r>
      <w:r>
        <w:rPr>
          <w:spacing w:val="-4"/>
          <w:w w:val="120"/>
          <w:sz w:val="16"/>
        </w:rPr>
        <w:t> </w:t>
      </w:r>
      <w:r>
        <w:rPr>
          <w:w w:val="120"/>
          <w:sz w:val="16"/>
        </w:rPr>
        <w:t>for</w:t>
      </w:r>
      <w:r>
        <w:rPr>
          <w:spacing w:val="-6"/>
          <w:w w:val="120"/>
          <w:sz w:val="16"/>
        </w:rPr>
        <w:t> </w:t>
      </w:r>
      <w:r>
        <w:rPr>
          <w:w w:val="120"/>
          <w:sz w:val="16"/>
        </w:rPr>
        <w:t>birth</w:t>
      </w:r>
      <w:r>
        <w:rPr>
          <w:spacing w:val="-8"/>
          <w:w w:val="120"/>
          <w:sz w:val="16"/>
        </w:rPr>
        <w:t> </w:t>
      </w:r>
      <w:r>
        <w:rPr>
          <w:w w:val="120"/>
          <w:sz w:val="16"/>
        </w:rPr>
        <w:t>cohort</w:t>
      </w:r>
      <w:r>
        <w:rPr>
          <w:spacing w:val="-5"/>
          <w:w w:val="120"/>
          <w:sz w:val="16"/>
        </w:rPr>
        <w:t> </w:t>
      </w:r>
      <w:r>
        <w:rPr>
          <w:w w:val="120"/>
          <w:sz w:val="16"/>
        </w:rPr>
        <w:t>and</w:t>
      </w:r>
      <w:r>
        <w:rPr>
          <w:spacing w:val="-6"/>
          <w:w w:val="120"/>
          <w:sz w:val="16"/>
        </w:rPr>
        <w:t> </w:t>
      </w:r>
      <w:r>
        <w:rPr>
          <w:w w:val="120"/>
          <w:sz w:val="16"/>
        </w:rPr>
        <w:t>childhood</w:t>
      </w:r>
      <w:r>
        <w:rPr>
          <w:spacing w:val="-6"/>
          <w:w w:val="120"/>
          <w:sz w:val="16"/>
        </w:rPr>
        <w:t> </w:t>
      </w:r>
      <w:r>
        <w:rPr>
          <w:w w:val="120"/>
          <w:sz w:val="16"/>
        </w:rPr>
        <w:t>municipality.</w:t>
      </w:r>
      <w:r>
        <w:rPr>
          <w:spacing w:val="20"/>
          <w:w w:val="120"/>
          <w:sz w:val="16"/>
        </w:rPr>
        <w:t> </w:t>
      </w:r>
      <w:r>
        <w:rPr>
          <w:w w:val="120"/>
          <w:sz w:val="16"/>
        </w:rPr>
        <w:t>The</w:t>
      </w:r>
      <w:r>
        <w:rPr>
          <w:spacing w:val="-6"/>
          <w:w w:val="120"/>
          <w:sz w:val="16"/>
        </w:rPr>
        <w:t> </w:t>
      </w:r>
      <w:r>
        <w:rPr>
          <w:w w:val="120"/>
          <w:sz w:val="16"/>
        </w:rPr>
        <w:t>trends</w:t>
      </w:r>
      <w:r>
        <w:rPr>
          <w:spacing w:val="-5"/>
          <w:w w:val="120"/>
          <w:sz w:val="16"/>
        </w:rPr>
        <w:t> </w:t>
      </w:r>
      <w:r>
        <w:rPr>
          <w:w w:val="120"/>
          <w:sz w:val="16"/>
        </w:rPr>
        <w:t>specifications</w:t>
      </w:r>
      <w:r>
        <w:rPr>
          <w:spacing w:val="-4"/>
          <w:w w:val="120"/>
          <w:sz w:val="16"/>
        </w:rPr>
        <w:t> </w:t>
      </w:r>
      <w:r>
        <w:rPr>
          <w:w w:val="120"/>
          <w:sz w:val="16"/>
        </w:rPr>
        <w:t>in</w:t>
      </w:r>
      <w:r>
        <w:rPr>
          <w:spacing w:val="-8"/>
          <w:w w:val="120"/>
          <w:sz w:val="16"/>
        </w:rPr>
        <w:t> </w:t>
      </w:r>
      <w:r>
        <w:rPr>
          <w:w w:val="120"/>
          <w:sz w:val="16"/>
        </w:rPr>
        <w:t>columns</w:t>
      </w:r>
      <w:r>
        <w:rPr>
          <w:spacing w:val="-5"/>
          <w:w w:val="120"/>
          <w:sz w:val="16"/>
        </w:rPr>
        <w:t> </w:t>
      </w:r>
      <w:r>
        <w:rPr>
          <w:w w:val="120"/>
          <w:sz w:val="16"/>
        </w:rPr>
        <w:t>(2),</w:t>
      </w:r>
      <w:r>
        <w:rPr>
          <w:spacing w:val="-3"/>
          <w:w w:val="120"/>
          <w:sz w:val="16"/>
        </w:rPr>
        <w:t> </w:t>
      </w:r>
      <w:r>
        <w:rPr>
          <w:w w:val="120"/>
          <w:sz w:val="16"/>
        </w:rPr>
        <w:t>(4)</w:t>
      </w:r>
      <w:r>
        <w:rPr>
          <w:spacing w:val="-5"/>
          <w:w w:val="120"/>
          <w:sz w:val="16"/>
        </w:rPr>
        <w:t> </w:t>
      </w:r>
      <w:r>
        <w:rPr>
          <w:w w:val="120"/>
          <w:sz w:val="16"/>
        </w:rPr>
        <w:t>and</w:t>
      </w:r>
      <w:r>
        <w:rPr>
          <w:spacing w:val="-6"/>
          <w:w w:val="120"/>
          <w:sz w:val="16"/>
        </w:rPr>
        <w:t> </w:t>
      </w:r>
      <w:r>
        <w:rPr>
          <w:w w:val="120"/>
          <w:sz w:val="16"/>
        </w:rPr>
        <w:t>(6)</w:t>
      </w:r>
      <w:r>
        <w:rPr>
          <w:spacing w:val="-5"/>
          <w:w w:val="120"/>
          <w:sz w:val="16"/>
        </w:rPr>
        <w:t> </w:t>
      </w:r>
      <w:r>
        <w:rPr>
          <w:w w:val="120"/>
          <w:sz w:val="16"/>
        </w:rPr>
        <w:t>further</w:t>
      </w:r>
      <w:r>
        <w:rPr>
          <w:spacing w:val="-6"/>
          <w:w w:val="120"/>
          <w:sz w:val="16"/>
        </w:rPr>
        <w:t> </w:t>
      </w:r>
      <w:r>
        <w:rPr>
          <w:w w:val="120"/>
          <w:sz w:val="16"/>
        </w:rPr>
        <w:t>also </w:t>
      </w:r>
      <w:r>
        <w:rPr>
          <w:w w:val="115"/>
          <w:sz w:val="16"/>
        </w:rPr>
        <w:t>controls</w:t>
      </w:r>
      <w:r>
        <w:rPr>
          <w:spacing w:val="-5"/>
          <w:w w:val="115"/>
          <w:sz w:val="16"/>
        </w:rPr>
        <w:t> </w:t>
      </w:r>
      <w:r>
        <w:rPr>
          <w:w w:val="115"/>
          <w:sz w:val="16"/>
        </w:rPr>
        <w:t>for</w:t>
      </w:r>
      <w:r>
        <w:rPr>
          <w:spacing w:val="-8"/>
          <w:w w:val="115"/>
          <w:sz w:val="16"/>
        </w:rPr>
        <w:t> </w:t>
      </w:r>
      <w:r>
        <w:rPr>
          <w:w w:val="115"/>
          <w:sz w:val="16"/>
        </w:rPr>
        <w:t>municipality-specific</w:t>
      </w:r>
      <w:r>
        <w:rPr>
          <w:spacing w:val="-6"/>
          <w:w w:val="115"/>
          <w:sz w:val="16"/>
        </w:rPr>
        <w:t> </w:t>
      </w:r>
      <w:r>
        <w:rPr>
          <w:w w:val="115"/>
          <w:sz w:val="16"/>
        </w:rPr>
        <w:t>trends</w:t>
      </w:r>
      <w:r>
        <w:rPr>
          <w:spacing w:val="-7"/>
          <w:w w:val="115"/>
          <w:sz w:val="16"/>
        </w:rPr>
        <w:t> </w:t>
      </w:r>
      <w:r>
        <w:rPr>
          <w:w w:val="115"/>
          <w:sz w:val="16"/>
        </w:rPr>
        <w:t>estimated</w:t>
      </w:r>
      <w:r>
        <w:rPr>
          <w:spacing w:val="-6"/>
          <w:w w:val="115"/>
          <w:sz w:val="16"/>
        </w:rPr>
        <w:t> </w:t>
      </w:r>
      <w:r>
        <w:rPr>
          <w:w w:val="115"/>
          <w:sz w:val="16"/>
        </w:rPr>
        <w:t>using</w:t>
      </w:r>
      <w:r>
        <w:rPr>
          <w:spacing w:val="-6"/>
          <w:w w:val="115"/>
          <w:sz w:val="16"/>
        </w:rPr>
        <w:t> </w:t>
      </w:r>
      <w:r>
        <w:rPr>
          <w:w w:val="115"/>
          <w:sz w:val="16"/>
        </w:rPr>
        <w:t>data</w:t>
      </w:r>
      <w:r>
        <w:rPr>
          <w:spacing w:val="-6"/>
          <w:w w:val="115"/>
          <w:sz w:val="16"/>
        </w:rPr>
        <w:t> </w:t>
      </w:r>
      <w:r>
        <w:rPr>
          <w:w w:val="115"/>
          <w:sz w:val="16"/>
        </w:rPr>
        <w:t>on</w:t>
      </w:r>
      <w:r>
        <w:rPr>
          <w:spacing w:val="-8"/>
          <w:w w:val="115"/>
          <w:sz w:val="16"/>
        </w:rPr>
        <w:t> </w:t>
      </w:r>
      <w:r>
        <w:rPr>
          <w:w w:val="115"/>
          <w:sz w:val="16"/>
        </w:rPr>
        <w:t>all</w:t>
      </w:r>
      <w:r>
        <w:rPr>
          <w:spacing w:val="-6"/>
          <w:w w:val="115"/>
          <w:sz w:val="16"/>
        </w:rPr>
        <w:t> </w:t>
      </w:r>
      <w:r>
        <w:rPr>
          <w:w w:val="115"/>
          <w:sz w:val="16"/>
        </w:rPr>
        <w:t>pre-reform</w:t>
      </w:r>
      <w:r>
        <w:rPr>
          <w:spacing w:val="-9"/>
          <w:w w:val="115"/>
          <w:sz w:val="16"/>
        </w:rPr>
        <w:t> </w:t>
      </w:r>
      <w:r>
        <w:rPr>
          <w:w w:val="115"/>
          <w:sz w:val="16"/>
        </w:rPr>
        <w:t>cohorts</w:t>
      </w:r>
      <w:r>
        <w:rPr>
          <w:spacing w:val="-5"/>
          <w:w w:val="115"/>
          <w:sz w:val="16"/>
        </w:rPr>
        <w:t> </w:t>
      </w:r>
      <w:r>
        <w:rPr>
          <w:w w:val="115"/>
          <w:sz w:val="16"/>
        </w:rPr>
        <w:t>born</w:t>
      </w:r>
      <w:r>
        <w:rPr>
          <w:spacing w:val="-8"/>
          <w:w w:val="115"/>
          <w:sz w:val="16"/>
        </w:rPr>
        <w:t> </w:t>
      </w:r>
      <w:r>
        <w:rPr>
          <w:w w:val="115"/>
          <w:sz w:val="16"/>
        </w:rPr>
        <w:t>1930</w:t>
      </w:r>
      <w:r>
        <w:rPr>
          <w:spacing w:val="-6"/>
          <w:w w:val="115"/>
          <w:sz w:val="16"/>
        </w:rPr>
        <w:t> </w:t>
      </w:r>
      <w:r>
        <w:rPr>
          <w:w w:val="115"/>
          <w:sz w:val="16"/>
        </w:rPr>
        <w:t>or</w:t>
      </w:r>
      <w:r>
        <w:rPr>
          <w:spacing w:val="-6"/>
          <w:w w:val="115"/>
          <w:sz w:val="16"/>
        </w:rPr>
        <w:t> </w:t>
      </w:r>
      <w:r>
        <w:rPr>
          <w:w w:val="115"/>
          <w:sz w:val="16"/>
        </w:rPr>
        <w:t>later</w:t>
      </w:r>
      <w:r>
        <w:rPr>
          <w:spacing w:val="-6"/>
          <w:w w:val="115"/>
          <w:sz w:val="16"/>
        </w:rPr>
        <w:t> </w:t>
      </w:r>
      <w:r>
        <w:rPr>
          <w:w w:val="115"/>
          <w:sz w:val="16"/>
        </w:rPr>
        <w:t>and</w:t>
      </w:r>
      <w:r>
        <w:rPr>
          <w:spacing w:val="-6"/>
          <w:w w:val="115"/>
          <w:sz w:val="16"/>
        </w:rPr>
        <w:t> </w:t>
      </w:r>
      <w:r>
        <w:rPr>
          <w:w w:val="115"/>
          <w:sz w:val="16"/>
        </w:rPr>
        <w:t>extrapolated</w:t>
      </w:r>
      <w:r>
        <w:rPr>
          <w:spacing w:val="-4"/>
          <w:w w:val="115"/>
          <w:sz w:val="16"/>
        </w:rPr>
        <w:t> </w:t>
      </w:r>
      <w:r>
        <w:rPr>
          <w:w w:val="115"/>
          <w:sz w:val="16"/>
        </w:rPr>
        <w:t>to all</w:t>
      </w:r>
      <w:r>
        <w:rPr>
          <w:w w:val="115"/>
          <w:sz w:val="16"/>
        </w:rPr>
        <w:t> post-reform</w:t>
      </w:r>
      <w:r>
        <w:rPr>
          <w:w w:val="115"/>
          <w:sz w:val="16"/>
        </w:rPr>
        <w:t> cohorts,</w:t>
      </w:r>
      <w:r>
        <w:rPr>
          <w:w w:val="115"/>
          <w:sz w:val="16"/>
        </w:rPr>
        <w:t> separately</w:t>
      </w:r>
      <w:r>
        <w:rPr>
          <w:w w:val="115"/>
          <w:sz w:val="16"/>
        </w:rPr>
        <w:t> for each</w:t>
      </w:r>
      <w:r>
        <w:rPr>
          <w:w w:val="115"/>
          <w:sz w:val="16"/>
        </w:rPr>
        <w:t> municipality.</w:t>
      </w:r>
      <w:r>
        <w:rPr>
          <w:spacing w:val="18"/>
          <w:w w:val="115"/>
          <w:sz w:val="16"/>
        </w:rPr>
        <w:t> </w:t>
      </w:r>
      <w:r>
        <w:rPr>
          <w:w w:val="115"/>
          <w:sz w:val="16"/>
        </w:rPr>
        <w:t>Standard</w:t>
      </w:r>
      <w:r>
        <w:rPr>
          <w:w w:val="115"/>
          <w:sz w:val="16"/>
        </w:rPr>
        <w:t> errors</w:t>
      </w:r>
      <w:r>
        <w:rPr>
          <w:w w:val="115"/>
          <w:sz w:val="16"/>
        </w:rPr>
        <w:t> are</w:t>
      </w:r>
      <w:r>
        <w:rPr>
          <w:w w:val="115"/>
          <w:sz w:val="16"/>
        </w:rPr>
        <w:t> clustered</w:t>
      </w:r>
      <w:r>
        <w:rPr>
          <w:w w:val="115"/>
          <w:sz w:val="16"/>
        </w:rPr>
        <w:t> at</w:t>
      </w:r>
      <w:r>
        <w:rPr>
          <w:w w:val="115"/>
          <w:sz w:val="16"/>
        </w:rPr>
        <w:t> the</w:t>
      </w:r>
      <w:r>
        <w:rPr>
          <w:w w:val="115"/>
          <w:sz w:val="16"/>
        </w:rPr>
        <w:t> local</w:t>
      </w:r>
      <w:r>
        <w:rPr>
          <w:w w:val="115"/>
          <w:sz w:val="16"/>
        </w:rPr>
        <w:t> labor</w:t>
      </w:r>
      <w:r>
        <w:rPr>
          <w:w w:val="115"/>
          <w:sz w:val="16"/>
        </w:rPr>
        <w:t> market</w:t>
      </w:r>
      <w:r>
        <w:rPr>
          <w:w w:val="115"/>
          <w:sz w:val="16"/>
        </w:rPr>
        <w:t> region.</w:t>
      </w:r>
    </w:p>
    <w:p>
      <w:pPr>
        <w:spacing w:line="190" w:lineRule="exact" w:before="0"/>
        <w:ind w:left="360" w:right="0" w:firstLine="0"/>
        <w:jc w:val="both"/>
        <w:rPr>
          <w:sz w:val="16"/>
        </w:rPr>
      </w:pPr>
      <w:r>
        <w:rPr>
          <w:w w:val="120"/>
          <w:sz w:val="16"/>
        </w:rPr>
        <w:t>*</w:t>
      </w:r>
      <w:r>
        <w:rPr>
          <w:spacing w:val="2"/>
          <w:w w:val="120"/>
          <w:sz w:val="16"/>
        </w:rPr>
        <w:t> </w:t>
      </w:r>
      <w:r>
        <w:rPr>
          <w:w w:val="120"/>
          <w:sz w:val="16"/>
        </w:rPr>
        <w:t>p</w:t>
      </w:r>
      <w:r>
        <w:rPr>
          <w:spacing w:val="-3"/>
          <w:w w:val="135"/>
          <w:sz w:val="16"/>
        </w:rPr>
        <w:t> </w:t>
      </w:r>
      <w:r>
        <w:rPr>
          <w:i/>
          <w:w w:val="135"/>
          <w:sz w:val="16"/>
        </w:rPr>
        <w:t>&lt;</w:t>
      </w:r>
      <w:r>
        <w:rPr>
          <w:i/>
          <w:spacing w:val="-4"/>
          <w:w w:val="135"/>
          <w:sz w:val="16"/>
        </w:rPr>
        <w:t> </w:t>
      </w:r>
      <w:r>
        <w:rPr>
          <w:w w:val="120"/>
          <w:sz w:val="16"/>
        </w:rPr>
        <w:t>0.10,</w:t>
      </w:r>
      <w:r>
        <w:rPr>
          <w:spacing w:val="4"/>
          <w:w w:val="120"/>
          <w:sz w:val="16"/>
        </w:rPr>
        <w:t> </w:t>
      </w:r>
      <w:r>
        <w:rPr>
          <w:w w:val="120"/>
          <w:sz w:val="16"/>
        </w:rPr>
        <w:t>**</w:t>
      </w:r>
      <w:r>
        <w:rPr>
          <w:spacing w:val="-2"/>
          <w:w w:val="135"/>
          <w:sz w:val="16"/>
        </w:rPr>
        <w:t> </w:t>
      </w:r>
      <w:r>
        <w:rPr>
          <w:i/>
          <w:w w:val="135"/>
          <w:sz w:val="16"/>
        </w:rPr>
        <w:t>&lt;</w:t>
      </w:r>
      <w:r>
        <w:rPr>
          <w:i/>
          <w:spacing w:val="-4"/>
          <w:w w:val="135"/>
          <w:sz w:val="16"/>
        </w:rPr>
        <w:t> </w:t>
      </w:r>
      <w:r>
        <w:rPr>
          <w:w w:val="120"/>
          <w:sz w:val="16"/>
        </w:rPr>
        <w:t>0.05,</w:t>
      </w:r>
      <w:r>
        <w:rPr>
          <w:spacing w:val="4"/>
          <w:w w:val="120"/>
          <w:sz w:val="16"/>
        </w:rPr>
        <w:t> </w:t>
      </w:r>
      <w:r>
        <w:rPr>
          <w:w w:val="120"/>
          <w:sz w:val="16"/>
        </w:rPr>
        <w:t>***</w:t>
      </w:r>
      <w:r>
        <w:rPr>
          <w:spacing w:val="2"/>
          <w:w w:val="120"/>
          <w:sz w:val="16"/>
        </w:rPr>
        <w:t> </w:t>
      </w:r>
      <w:r>
        <w:rPr>
          <w:w w:val="120"/>
          <w:sz w:val="16"/>
        </w:rPr>
        <w:t>p</w:t>
      </w:r>
      <w:r>
        <w:rPr>
          <w:spacing w:val="-2"/>
          <w:w w:val="135"/>
          <w:sz w:val="16"/>
        </w:rPr>
        <w:t> </w:t>
      </w:r>
      <w:r>
        <w:rPr>
          <w:i/>
          <w:w w:val="135"/>
          <w:sz w:val="16"/>
        </w:rPr>
        <w:t>&lt;</w:t>
      </w:r>
      <w:r>
        <w:rPr>
          <w:i/>
          <w:spacing w:val="-4"/>
          <w:w w:val="135"/>
          <w:sz w:val="16"/>
        </w:rPr>
        <w:t> </w:t>
      </w:r>
      <w:r>
        <w:rPr>
          <w:spacing w:val="-4"/>
          <w:w w:val="120"/>
          <w:sz w:val="16"/>
        </w:rPr>
        <w:t>0.01.</w:t>
      </w:r>
    </w:p>
    <w:p>
      <w:pPr>
        <w:spacing w:after="0" w:line="190" w:lineRule="exact"/>
        <w:jc w:val="both"/>
        <w:rPr>
          <w:sz w:val="16"/>
        </w:rPr>
        <w:sectPr>
          <w:footerReference w:type="default" r:id="rId35"/>
          <w:pgSz w:w="12240" w:h="15840"/>
          <w:pgMar w:header="0" w:footer="822" w:top="1820" w:bottom="1020" w:left="1080" w:right="360"/>
          <w:pgNumType w:start="4"/>
        </w:sectPr>
      </w:pPr>
    </w:p>
    <w:p>
      <w:pPr>
        <w:spacing w:before="81"/>
        <w:ind w:left="2048" w:right="0" w:firstLine="0"/>
        <w:jc w:val="left"/>
        <w:rPr>
          <w:rFonts w:ascii="Microsoft Sans Serif"/>
          <w:sz w:val="19"/>
        </w:rPr>
      </w:pPr>
      <w:r>
        <w:rPr>
          <w:rFonts w:ascii="Microsoft Sans Serif"/>
          <w:sz w:val="19"/>
        </w:rPr>
        <w:drawing>
          <wp:anchor distT="0" distB="0" distL="0" distR="0" allowOverlap="1" layoutInCell="1" locked="0" behindDoc="1" simplePos="0" relativeHeight="484579840">
            <wp:simplePos x="0" y="0"/>
            <wp:positionH relativeFrom="page">
              <wp:posOffset>2076970</wp:posOffset>
            </wp:positionH>
            <wp:positionV relativeFrom="paragraph">
              <wp:posOffset>44827</wp:posOffset>
            </wp:positionV>
            <wp:extent cx="4065464" cy="2608990"/>
            <wp:effectExtent l="0" t="0" r="0" b="0"/>
            <wp:wrapNone/>
            <wp:docPr id="255" name="Image 255"/>
            <wp:cNvGraphicFramePr>
              <a:graphicFrameLocks/>
            </wp:cNvGraphicFramePr>
            <a:graphic>
              <a:graphicData uri="http://schemas.openxmlformats.org/drawingml/2006/picture">
                <pic:pic>
                  <pic:nvPicPr>
                    <pic:cNvPr id="255" name="Image 255"/>
                    <pic:cNvPicPr/>
                  </pic:nvPicPr>
                  <pic:blipFill>
                    <a:blip r:embed="rId36" cstate="print"/>
                    <a:stretch>
                      <a:fillRect/>
                    </a:stretch>
                  </pic:blipFill>
                  <pic:spPr>
                    <a:xfrm>
                      <a:off x="0" y="0"/>
                      <a:ext cx="4065464" cy="2608990"/>
                    </a:xfrm>
                    <a:prstGeom prst="rect">
                      <a:avLst/>
                    </a:prstGeom>
                  </pic:spPr>
                </pic:pic>
              </a:graphicData>
            </a:graphic>
          </wp:anchor>
        </w:drawing>
      </w:r>
      <w:r>
        <w:rPr>
          <w:rFonts w:ascii="Microsoft Sans Serif"/>
          <w:sz w:val="19"/>
        </w:rPr>
        <mc:AlternateContent>
          <mc:Choice Requires="wps">
            <w:drawing>
              <wp:anchor distT="0" distB="0" distL="0" distR="0" allowOverlap="1" layoutInCell="1" locked="0" behindDoc="0" simplePos="0" relativeHeight="15812096">
                <wp:simplePos x="0" y="0"/>
                <wp:positionH relativeFrom="page">
                  <wp:posOffset>1616492</wp:posOffset>
                </wp:positionH>
                <wp:positionV relativeFrom="paragraph">
                  <wp:posOffset>119674</wp:posOffset>
                </wp:positionV>
                <wp:extent cx="286385" cy="236093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86385" cy="2360930"/>
                        </a:xfrm>
                        <a:prstGeom prst="rect">
                          <a:avLst/>
                        </a:prstGeom>
                      </wps:spPr>
                      <wps:txbx>
                        <w:txbxContent>
                          <w:p>
                            <w:pPr>
                              <w:spacing w:line="196" w:lineRule="auto" w:before="47"/>
                              <w:ind w:left="709" w:right="18" w:hanging="690"/>
                              <w:jc w:val="left"/>
                              <w:rPr>
                                <w:rFonts w:ascii="Microsoft Sans Serif" w:hAnsi="Microsoft Sans Serif"/>
                                <w:sz w:val="19"/>
                              </w:rPr>
                            </w:pPr>
                            <w:r>
                              <w:rPr>
                                <w:rFonts w:ascii="Microsoft Sans Serif" w:hAnsi="Microsoft Sans Serif"/>
                                <w:sz w:val="19"/>
                              </w:rPr>
                              <w:t>The Time−Varying Skill Return </w:t>
                            </w:r>
                            <w:r>
                              <w:rPr>
                                <w:rFonts w:ascii="Microsoft Sans Serif" w:hAnsi="Microsoft Sans Serif"/>
                                <w:sz w:val="19"/>
                              </w:rPr>
                              <w:t>Component (</w:t>
                            </w:r>
                            <w:r>
                              <w:rPr>
                                <w:rFonts w:ascii="Symbol" w:hAnsi="Symbol"/>
                                <w:sz w:val="19"/>
                              </w:rPr>
                              <w:t></w:t>
                            </w:r>
                            <w:r>
                              <w:rPr>
                                <w:rFonts w:ascii="Microsoft Sans Serif" w:hAnsi="Microsoft Sans Serif"/>
                                <w:sz w:val="19"/>
                                <w:vertAlign w:val="subscript"/>
                              </w:rPr>
                              <w:t>t</w:t>
                            </w:r>
                            <w:r>
                              <w:rPr>
                                <w:rFonts w:ascii="Microsoft Sans Serif" w:hAnsi="Microsoft Sans Serif"/>
                                <w:sz w:val="19"/>
                                <w:vertAlign w:val="baseline"/>
                              </w:rPr>
                              <w:t>, Normalized to 1 at t=0)</w:t>
                            </w:r>
                          </w:p>
                        </w:txbxContent>
                      </wps:txbx>
                      <wps:bodyPr wrap="square" lIns="0" tIns="0" rIns="0" bIns="0" rtlCol="0" vert="vert270">
                        <a:noAutofit/>
                      </wps:bodyPr>
                    </wps:wsp>
                  </a:graphicData>
                </a:graphic>
              </wp:anchor>
            </w:drawing>
          </mc:Choice>
          <mc:Fallback>
            <w:pict>
              <v:shape style="position:absolute;margin-left:127.282906pt;margin-top:9.423161pt;width:22.55pt;height:185.9pt;mso-position-horizontal-relative:page;mso-position-vertical-relative:paragraph;z-index:15812096" type="#_x0000_t202" id="docshape202" filled="false" stroked="false">
                <v:textbox inset="0,0,0,0" style="layout-flow:vertical;mso-layout-flow-alt:bottom-to-top">
                  <w:txbxContent>
                    <w:p>
                      <w:pPr>
                        <w:spacing w:line="196" w:lineRule="auto" w:before="47"/>
                        <w:ind w:left="709" w:right="18" w:hanging="690"/>
                        <w:jc w:val="left"/>
                        <w:rPr>
                          <w:rFonts w:ascii="Microsoft Sans Serif" w:hAnsi="Microsoft Sans Serif"/>
                          <w:sz w:val="19"/>
                        </w:rPr>
                      </w:pPr>
                      <w:r>
                        <w:rPr>
                          <w:rFonts w:ascii="Microsoft Sans Serif" w:hAnsi="Microsoft Sans Serif"/>
                          <w:sz w:val="19"/>
                        </w:rPr>
                        <w:t>The Time−Varying Skill Return </w:t>
                      </w:r>
                      <w:r>
                        <w:rPr>
                          <w:rFonts w:ascii="Microsoft Sans Serif" w:hAnsi="Microsoft Sans Serif"/>
                          <w:sz w:val="19"/>
                        </w:rPr>
                        <w:t>Component (</w:t>
                      </w:r>
                      <w:r>
                        <w:rPr>
                          <w:rFonts w:ascii="Symbol" w:hAnsi="Symbol"/>
                          <w:sz w:val="19"/>
                        </w:rPr>
                        <w:t></w:t>
                      </w:r>
                      <w:r>
                        <w:rPr>
                          <w:rFonts w:ascii="Microsoft Sans Serif" w:hAnsi="Microsoft Sans Serif"/>
                          <w:sz w:val="19"/>
                          <w:vertAlign w:val="subscript"/>
                        </w:rPr>
                        <w:t>t</w:t>
                      </w:r>
                      <w:r>
                        <w:rPr>
                          <w:rFonts w:ascii="Microsoft Sans Serif" w:hAnsi="Microsoft Sans Serif"/>
                          <w:sz w:val="19"/>
                          <w:vertAlign w:val="baseline"/>
                        </w:rPr>
                        <w:t>, Normalized to 1 at t=0)</w:t>
                      </w:r>
                    </w:p>
                  </w:txbxContent>
                </v:textbox>
                <w10:wrap type="none"/>
              </v:shape>
            </w:pict>
          </mc:Fallback>
        </mc:AlternateContent>
      </w:r>
      <w:bookmarkStart w:name="_bookmark135" w:id="159"/>
      <w:bookmarkEnd w:id="159"/>
      <w:r>
        <w:rPr/>
      </w:r>
      <w:r>
        <w:rPr>
          <w:rFonts w:ascii="Microsoft Sans Serif"/>
          <w:spacing w:val="-10"/>
          <w:sz w:val="19"/>
        </w:rPr>
        <w:t>4</w:t>
      </w:r>
    </w:p>
    <w:p>
      <w:pPr>
        <w:pStyle w:val="BodyText"/>
        <w:rPr>
          <w:rFonts w:ascii="Microsoft Sans Serif"/>
          <w:sz w:val="19"/>
        </w:rPr>
      </w:pPr>
    </w:p>
    <w:p>
      <w:pPr>
        <w:pStyle w:val="BodyText"/>
        <w:spacing w:before="114"/>
        <w:rPr>
          <w:rFonts w:ascii="Microsoft Sans Serif"/>
          <w:sz w:val="19"/>
        </w:rPr>
      </w:pPr>
    </w:p>
    <w:p>
      <w:pPr>
        <w:spacing w:before="0"/>
        <w:ind w:left="2048" w:right="0" w:firstLine="0"/>
        <w:jc w:val="left"/>
        <w:rPr>
          <w:rFonts w:ascii="Microsoft Sans Serif"/>
          <w:sz w:val="19"/>
        </w:rPr>
      </w:pPr>
      <w:r>
        <w:rPr>
          <w:rFonts w:ascii="Microsoft Sans Serif"/>
          <w:spacing w:val="-10"/>
          <w:sz w:val="19"/>
        </w:rPr>
        <w:t>3</w:t>
      </w:r>
    </w:p>
    <w:p>
      <w:pPr>
        <w:pStyle w:val="BodyText"/>
        <w:rPr>
          <w:rFonts w:ascii="Microsoft Sans Serif"/>
          <w:sz w:val="19"/>
        </w:rPr>
      </w:pPr>
    </w:p>
    <w:p>
      <w:pPr>
        <w:pStyle w:val="BodyText"/>
        <w:spacing w:before="113"/>
        <w:rPr>
          <w:rFonts w:ascii="Microsoft Sans Serif"/>
          <w:sz w:val="19"/>
        </w:rPr>
      </w:pPr>
    </w:p>
    <w:p>
      <w:pPr>
        <w:spacing w:before="0"/>
        <w:ind w:left="2048" w:right="0" w:firstLine="0"/>
        <w:jc w:val="left"/>
        <w:rPr>
          <w:rFonts w:ascii="Microsoft Sans Serif"/>
          <w:sz w:val="19"/>
        </w:rPr>
      </w:pPr>
      <w:r>
        <w:rPr>
          <w:rFonts w:ascii="Microsoft Sans Serif"/>
          <w:spacing w:val="-10"/>
          <w:sz w:val="19"/>
        </w:rPr>
        <w:t>2</w:t>
      </w:r>
    </w:p>
    <w:p>
      <w:pPr>
        <w:pStyle w:val="BodyText"/>
        <w:rPr>
          <w:rFonts w:ascii="Microsoft Sans Serif"/>
          <w:sz w:val="19"/>
        </w:rPr>
      </w:pPr>
    </w:p>
    <w:p>
      <w:pPr>
        <w:pStyle w:val="BodyText"/>
        <w:spacing w:before="113"/>
        <w:rPr>
          <w:rFonts w:ascii="Microsoft Sans Serif"/>
          <w:sz w:val="19"/>
        </w:rPr>
      </w:pPr>
    </w:p>
    <w:p>
      <w:pPr>
        <w:spacing w:before="1"/>
        <w:ind w:left="2048" w:right="0" w:firstLine="0"/>
        <w:jc w:val="left"/>
        <w:rPr>
          <w:rFonts w:ascii="Microsoft Sans Serif"/>
          <w:sz w:val="19"/>
        </w:rPr>
      </w:pPr>
      <w:r>
        <w:rPr>
          <w:rFonts w:ascii="Microsoft Sans Serif"/>
          <w:spacing w:val="-10"/>
          <w:sz w:val="19"/>
        </w:rPr>
        <w:t>1</w:t>
      </w:r>
    </w:p>
    <w:p>
      <w:pPr>
        <w:pStyle w:val="BodyText"/>
        <w:rPr>
          <w:rFonts w:ascii="Microsoft Sans Serif"/>
          <w:sz w:val="19"/>
        </w:rPr>
      </w:pPr>
    </w:p>
    <w:p>
      <w:pPr>
        <w:pStyle w:val="BodyText"/>
        <w:spacing w:before="113"/>
        <w:rPr>
          <w:rFonts w:ascii="Microsoft Sans Serif"/>
          <w:sz w:val="19"/>
        </w:rPr>
      </w:pPr>
    </w:p>
    <w:p>
      <w:pPr>
        <w:spacing w:before="0"/>
        <w:ind w:left="2048" w:right="0" w:firstLine="0"/>
        <w:jc w:val="left"/>
        <w:rPr>
          <w:rFonts w:ascii="Microsoft Sans Serif"/>
          <w:sz w:val="19"/>
        </w:rPr>
      </w:pPr>
      <w:r>
        <w:rPr>
          <w:rFonts w:ascii="Microsoft Sans Serif"/>
          <w:spacing w:val="-10"/>
          <w:sz w:val="19"/>
        </w:rPr>
        <w:t>0</w:t>
      </w:r>
    </w:p>
    <w:p>
      <w:pPr>
        <w:pStyle w:val="BodyText"/>
        <w:rPr>
          <w:rFonts w:ascii="Microsoft Sans Serif"/>
          <w:sz w:val="19"/>
        </w:rPr>
      </w:pPr>
    </w:p>
    <w:p>
      <w:pPr>
        <w:pStyle w:val="BodyText"/>
        <w:spacing w:before="113"/>
        <w:rPr>
          <w:rFonts w:ascii="Microsoft Sans Serif"/>
          <w:sz w:val="19"/>
        </w:rPr>
      </w:pPr>
    </w:p>
    <w:p>
      <w:pPr>
        <w:spacing w:before="1"/>
        <w:ind w:left="1937" w:right="0" w:firstLine="0"/>
        <w:jc w:val="left"/>
        <w:rPr>
          <w:rFonts w:ascii="Microsoft Sans Serif" w:hAnsi="Microsoft Sans Serif"/>
          <w:sz w:val="19"/>
        </w:rPr>
      </w:pPr>
      <w:r>
        <w:rPr>
          <w:rFonts w:ascii="Microsoft Sans Serif" w:hAnsi="Microsoft Sans Serif"/>
          <w:spacing w:val="-5"/>
          <w:w w:val="135"/>
          <w:sz w:val="19"/>
        </w:rPr>
        <w:t>−1</w:t>
      </w:r>
    </w:p>
    <w:p>
      <w:pPr>
        <w:tabs>
          <w:tab w:pos="3348" w:val="left" w:leader="none"/>
          <w:tab w:pos="4310" w:val="left" w:leader="none"/>
          <w:tab w:pos="5324" w:val="left" w:leader="none"/>
          <w:tab w:pos="6339" w:val="left" w:leader="none"/>
          <w:tab w:pos="7353" w:val="left" w:leader="none"/>
          <w:tab w:pos="8368" w:val="left" w:leader="none"/>
        </w:tabs>
        <w:spacing w:line="212" w:lineRule="exact" w:before="84"/>
        <w:ind w:left="2333" w:right="0" w:firstLine="0"/>
        <w:jc w:val="left"/>
        <w:rPr>
          <w:rFonts w:ascii="Microsoft Sans Serif"/>
          <w:sz w:val="19"/>
        </w:rPr>
      </w:pPr>
      <w:r>
        <w:rPr>
          <w:rFonts w:ascii="Microsoft Sans Serif"/>
          <w:spacing w:val="-10"/>
          <w:sz w:val="19"/>
        </w:rPr>
        <w:t>0</w:t>
      </w:r>
      <w:r>
        <w:rPr>
          <w:rFonts w:ascii="Microsoft Sans Serif"/>
          <w:sz w:val="19"/>
        </w:rPr>
        <w:tab/>
      </w:r>
      <w:r>
        <w:rPr>
          <w:rFonts w:ascii="Microsoft Sans Serif"/>
          <w:spacing w:val="-10"/>
          <w:sz w:val="19"/>
        </w:rPr>
        <w:t>5</w:t>
      </w:r>
      <w:r>
        <w:rPr>
          <w:rFonts w:ascii="Microsoft Sans Serif"/>
          <w:sz w:val="19"/>
        </w:rPr>
        <w:tab/>
      </w:r>
      <w:r>
        <w:rPr>
          <w:rFonts w:ascii="Microsoft Sans Serif"/>
          <w:spacing w:val="-5"/>
          <w:sz w:val="19"/>
        </w:rPr>
        <w:t>10</w:t>
      </w:r>
      <w:r>
        <w:rPr>
          <w:rFonts w:ascii="Microsoft Sans Serif"/>
          <w:sz w:val="19"/>
        </w:rPr>
        <w:tab/>
      </w:r>
      <w:r>
        <w:rPr>
          <w:rFonts w:ascii="Microsoft Sans Serif"/>
          <w:spacing w:val="-5"/>
          <w:sz w:val="19"/>
        </w:rPr>
        <w:t>15</w:t>
      </w:r>
      <w:r>
        <w:rPr>
          <w:rFonts w:ascii="Microsoft Sans Serif"/>
          <w:sz w:val="19"/>
        </w:rPr>
        <w:tab/>
      </w:r>
      <w:r>
        <w:rPr>
          <w:rFonts w:ascii="Microsoft Sans Serif"/>
          <w:spacing w:val="-5"/>
          <w:sz w:val="19"/>
        </w:rPr>
        <w:t>20</w:t>
      </w:r>
      <w:r>
        <w:rPr>
          <w:rFonts w:ascii="Microsoft Sans Serif"/>
          <w:sz w:val="19"/>
        </w:rPr>
        <w:tab/>
      </w:r>
      <w:r>
        <w:rPr>
          <w:rFonts w:ascii="Microsoft Sans Serif"/>
          <w:spacing w:val="-5"/>
          <w:sz w:val="19"/>
        </w:rPr>
        <w:t>25</w:t>
      </w:r>
      <w:r>
        <w:rPr>
          <w:rFonts w:ascii="Microsoft Sans Serif"/>
          <w:sz w:val="19"/>
        </w:rPr>
        <w:tab/>
      </w:r>
      <w:r>
        <w:rPr>
          <w:rFonts w:ascii="Microsoft Sans Serif"/>
          <w:spacing w:val="-5"/>
          <w:sz w:val="19"/>
        </w:rPr>
        <w:t>30</w:t>
      </w:r>
    </w:p>
    <w:p>
      <w:pPr>
        <w:spacing w:line="212" w:lineRule="exact" w:before="0"/>
        <w:ind w:left="4578" w:right="0" w:firstLine="0"/>
        <w:jc w:val="left"/>
        <w:rPr>
          <w:rFonts w:ascii="Microsoft Sans Serif"/>
          <w:sz w:val="19"/>
        </w:rPr>
      </w:pPr>
      <w:r>
        <w:rPr>
          <w:rFonts w:ascii="Microsoft Sans Serif"/>
          <w:sz w:val="19"/>
        </w:rPr>
        <w:t>Years</w:t>
      </w:r>
      <w:r>
        <w:rPr>
          <w:rFonts w:ascii="Microsoft Sans Serif"/>
          <w:spacing w:val="-2"/>
          <w:sz w:val="19"/>
        </w:rPr>
        <w:t> </w:t>
      </w:r>
      <w:r>
        <w:rPr>
          <w:rFonts w:ascii="Microsoft Sans Serif"/>
          <w:sz w:val="19"/>
        </w:rPr>
        <w:t>of</w:t>
      </w:r>
      <w:r>
        <w:rPr>
          <w:rFonts w:ascii="Microsoft Sans Serif"/>
          <w:spacing w:val="-1"/>
          <w:sz w:val="19"/>
        </w:rPr>
        <w:t> </w:t>
      </w:r>
      <w:r>
        <w:rPr>
          <w:rFonts w:ascii="Microsoft Sans Serif"/>
          <w:spacing w:val="-2"/>
          <w:sz w:val="19"/>
        </w:rPr>
        <w:t>Experience</w:t>
      </w:r>
    </w:p>
    <w:p>
      <w:pPr>
        <w:pStyle w:val="BodyText"/>
        <w:spacing w:before="5"/>
        <w:rPr>
          <w:rFonts w:ascii="Microsoft Sans Serif"/>
          <w:sz w:val="8"/>
        </w:rPr>
      </w:pPr>
      <w:r>
        <w:rPr>
          <w:rFonts w:ascii="Microsoft Sans Serif"/>
          <w:sz w:val="8"/>
        </w:rPr>
        <mc:AlternateContent>
          <mc:Choice Requires="wps">
            <w:drawing>
              <wp:anchor distT="0" distB="0" distL="0" distR="0" allowOverlap="1" layoutInCell="1" locked="0" behindDoc="1" simplePos="0" relativeHeight="487670272">
                <wp:simplePos x="0" y="0"/>
                <wp:positionH relativeFrom="page">
                  <wp:posOffset>2981245</wp:posOffset>
                </wp:positionH>
                <wp:positionV relativeFrom="paragraph">
                  <wp:posOffset>76377</wp:posOffset>
                </wp:positionV>
                <wp:extent cx="2305685" cy="224154"/>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2305685" cy="224154"/>
                          <a:chExt cx="2305685" cy="224154"/>
                        </a:xfrm>
                      </wpg:grpSpPr>
                      <pic:pic>
                        <pic:nvPicPr>
                          <pic:cNvPr id="258" name="Image 258"/>
                          <pic:cNvPicPr/>
                        </pic:nvPicPr>
                        <pic:blipFill>
                          <a:blip r:embed="rId37" cstate="print"/>
                          <a:stretch>
                            <a:fillRect/>
                          </a:stretch>
                        </pic:blipFill>
                        <pic:spPr>
                          <a:xfrm>
                            <a:off x="0" y="0"/>
                            <a:ext cx="2305159" cy="223857"/>
                          </a:xfrm>
                          <a:prstGeom prst="rect">
                            <a:avLst/>
                          </a:prstGeom>
                        </pic:spPr>
                      </pic:pic>
                      <wps:wsp>
                        <wps:cNvPr id="259" name="Textbox 259"/>
                        <wps:cNvSpPr txBox="1"/>
                        <wps:spPr>
                          <a:xfrm>
                            <a:off x="176711" y="45290"/>
                            <a:ext cx="786765" cy="134620"/>
                          </a:xfrm>
                          <a:prstGeom prst="rect">
                            <a:avLst/>
                          </a:prstGeom>
                        </wps:spPr>
                        <wps:txbx>
                          <w:txbxContent>
                            <w:p>
                              <w:pPr>
                                <w:spacing w:line="211" w:lineRule="exact" w:before="0"/>
                                <w:ind w:left="0" w:right="0" w:firstLine="0"/>
                                <w:jc w:val="left"/>
                                <w:rPr>
                                  <w:rFonts w:ascii="Microsoft Sans Serif"/>
                                  <w:sz w:val="19"/>
                                </w:rPr>
                              </w:pPr>
                              <w:r>
                                <w:rPr>
                                  <w:rFonts w:ascii="Microsoft Sans Serif"/>
                                  <w:sz w:val="19"/>
                                </w:rPr>
                                <w:t>Point</w:t>
                              </w:r>
                              <w:r>
                                <w:rPr>
                                  <w:rFonts w:ascii="Microsoft Sans Serif"/>
                                  <w:spacing w:val="-3"/>
                                  <w:sz w:val="19"/>
                                </w:rPr>
                                <w:t> </w:t>
                              </w:r>
                              <w:r>
                                <w:rPr>
                                  <w:rFonts w:ascii="Microsoft Sans Serif"/>
                                  <w:spacing w:val="-2"/>
                                  <w:sz w:val="19"/>
                                </w:rPr>
                                <w:t>Estimate</w:t>
                              </w:r>
                            </w:p>
                          </w:txbxContent>
                        </wps:txbx>
                        <wps:bodyPr wrap="square" lIns="0" tIns="0" rIns="0" bIns="0" rtlCol="0">
                          <a:noAutofit/>
                        </wps:bodyPr>
                      </wps:wsp>
                      <wps:wsp>
                        <wps:cNvPr id="260" name="Textbox 260"/>
                        <wps:cNvSpPr txBox="1"/>
                        <wps:spPr>
                          <a:xfrm>
                            <a:off x="1671855" y="45290"/>
                            <a:ext cx="407034" cy="134620"/>
                          </a:xfrm>
                          <a:prstGeom prst="rect">
                            <a:avLst/>
                          </a:prstGeom>
                        </wps:spPr>
                        <wps:txbx>
                          <w:txbxContent>
                            <w:p>
                              <w:pPr>
                                <w:spacing w:line="211" w:lineRule="exact" w:before="0"/>
                                <w:ind w:left="0" w:right="0" w:firstLine="0"/>
                                <w:jc w:val="left"/>
                                <w:rPr>
                                  <w:rFonts w:ascii="Microsoft Sans Serif"/>
                                  <w:sz w:val="19"/>
                                </w:rPr>
                              </w:pPr>
                              <w:r>
                                <w:rPr>
                                  <w:rFonts w:ascii="Microsoft Sans Serif"/>
                                  <w:sz w:val="19"/>
                                </w:rPr>
                                <w:t>90%</w:t>
                              </w:r>
                              <w:r>
                                <w:rPr>
                                  <w:rFonts w:ascii="Microsoft Sans Serif"/>
                                  <w:spacing w:val="-2"/>
                                  <w:sz w:val="19"/>
                                </w:rPr>
                                <w:t> </w:t>
                              </w:r>
                              <w:r>
                                <w:rPr>
                                  <w:rFonts w:ascii="Microsoft Sans Serif"/>
                                  <w:spacing w:val="-5"/>
                                  <w:sz w:val="19"/>
                                </w:rPr>
                                <w:t>CI</w:t>
                              </w:r>
                            </w:p>
                          </w:txbxContent>
                        </wps:txbx>
                        <wps:bodyPr wrap="square" lIns="0" tIns="0" rIns="0" bIns="0" rtlCol="0">
                          <a:noAutofit/>
                        </wps:bodyPr>
                      </wps:wsp>
                    </wpg:wgp>
                  </a:graphicData>
                </a:graphic>
              </wp:anchor>
            </w:drawing>
          </mc:Choice>
          <mc:Fallback>
            <w:pict>
              <v:group style="position:absolute;margin-left:234.743713pt;margin-top:6.013983pt;width:181.55pt;height:17.650pt;mso-position-horizontal-relative:page;mso-position-vertical-relative:paragraph;z-index:-15646208;mso-wrap-distance-left:0;mso-wrap-distance-right:0" id="docshapegroup203" coordorigin="4695,120" coordsize="3631,353">
                <v:shape style="position:absolute;left:4694;top:120;width:3631;height:353" type="#_x0000_t75" id="docshape204" stroked="false">
                  <v:imagedata r:id="rId37" o:title=""/>
                </v:shape>
                <v:shape style="position:absolute;left:4973;top:191;width:1239;height:212" type="#_x0000_t202" id="docshape205" filled="false" stroked="false">
                  <v:textbox inset="0,0,0,0">
                    <w:txbxContent>
                      <w:p>
                        <w:pPr>
                          <w:spacing w:line="211" w:lineRule="exact" w:before="0"/>
                          <w:ind w:left="0" w:right="0" w:firstLine="0"/>
                          <w:jc w:val="left"/>
                          <w:rPr>
                            <w:rFonts w:ascii="Microsoft Sans Serif"/>
                            <w:sz w:val="19"/>
                          </w:rPr>
                        </w:pPr>
                        <w:r>
                          <w:rPr>
                            <w:rFonts w:ascii="Microsoft Sans Serif"/>
                            <w:sz w:val="19"/>
                          </w:rPr>
                          <w:t>Point</w:t>
                        </w:r>
                        <w:r>
                          <w:rPr>
                            <w:rFonts w:ascii="Microsoft Sans Serif"/>
                            <w:spacing w:val="-3"/>
                            <w:sz w:val="19"/>
                          </w:rPr>
                          <w:t> </w:t>
                        </w:r>
                        <w:r>
                          <w:rPr>
                            <w:rFonts w:ascii="Microsoft Sans Serif"/>
                            <w:spacing w:val="-2"/>
                            <w:sz w:val="19"/>
                          </w:rPr>
                          <w:t>Estimate</w:t>
                        </w:r>
                      </w:p>
                    </w:txbxContent>
                  </v:textbox>
                  <w10:wrap type="none"/>
                </v:shape>
                <v:shape style="position:absolute;left:7327;top:191;width:641;height:212" type="#_x0000_t202" id="docshape206" filled="false" stroked="false">
                  <v:textbox inset="0,0,0,0">
                    <w:txbxContent>
                      <w:p>
                        <w:pPr>
                          <w:spacing w:line="211" w:lineRule="exact" w:before="0"/>
                          <w:ind w:left="0" w:right="0" w:firstLine="0"/>
                          <w:jc w:val="left"/>
                          <w:rPr>
                            <w:rFonts w:ascii="Microsoft Sans Serif"/>
                            <w:sz w:val="19"/>
                          </w:rPr>
                        </w:pPr>
                        <w:r>
                          <w:rPr>
                            <w:rFonts w:ascii="Microsoft Sans Serif"/>
                            <w:sz w:val="19"/>
                          </w:rPr>
                          <w:t>90%</w:t>
                        </w:r>
                        <w:r>
                          <w:rPr>
                            <w:rFonts w:ascii="Microsoft Sans Serif"/>
                            <w:spacing w:val="-2"/>
                            <w:sz w:val="19"/>
                          </w:rPr>
                          <w:t> </w:t>
                        </w:r>
                        <w:r>
                          <w:rPr>
                            <w:rFonts w:ascii="Microsoft Sans Serif"/>
                            <w:spacing w:val="-5"/>
                            <w:sz w:val="19"/>
                          </w:rPr>
                          <w:t>CI</w:t>
                        </w:r>
                      </w:p>
                    </w:txbxContent>
                  </v:textbox>
                  <w10:wrap type="none"/>
                </v:shape>
                <w10:wrap type="topAndBottom"/>
              </v:group>
            </w:pict>
          </mc:Fallback>
        </mc:AlternateContent>
      </w:r>
    </w:p>
    <w:p>
      <w:pPr>
        <w:pStyle w:val="BodyText"/>
        <w:spacing w:before="156"/>
        <w:rPr>
          <w:rFonts w:ascii="Microsoft Sans Serif"/>
        </w:rPr>
      </w:pPr>
    </w:p>
    <w:p>
      <w:pPr>
        <w:pStyle w:val="BodyText"/>
        <w:ind w:right="718"/>
        <w:jc w:val="center"/>
      </w:pPr>
      <w:r>
        <w:rPr>
          <w:w w:val="105"/>
        </w:rPr>
        <w:t>Figure</w:t>
      </w:r>
      <w:r>
        <w:rPr>
          <w:spacing w:val="22"/>
          <w:w w:val="105"/>
        </w:rPr>
        <w:t> </w:t>
      </w:r>
      <w:r>
        <w:rPr>
          <w:w w:val="105"/>
        </w:rPr>
        <w:t>A.1:</w:t>
      </w:r>
      <w:r>
        <w:rPr>
          <w:spacing w:val="47"/>
          <w:w w:val="105"/>
        </w:rPr>
        <w:t> </w:t>
      </w:r>
      <w:r>
        <w:rPr>
          <w:w w:val="105"/>
        </w:rPr>
        <w:t>The</w:t>
      </w:r>
      <w:r>
        <w:rPr>
          <w:spacing w:val="22"/>
          <w:w w:val="105"/>
        </w:rPr>
        <w:t> </w:t>
      </w:r>
      <w:r>
        <w:rPr>
          <w:w w:val="105"/>
        </w:rPr>
        <w:t>Experience-Varying</w:t>
      </w:r>
      <w:r>
        <w:rPr>
          <w:spacing w:val="29"/>
          <w:w w:val="105"/>
        </w:rPr>
        <w:t> </w:t>
      </w:r>
      <w:r>
        <w:rPr>
          <w:w w:val="105"/>
        </w:rPr>
        <w:t>Component</w:t>
      </w:r>
      <w:r>
        <w:rPr>
          <w:spacing w:val="26"/>
          <w:w w:val="105"/>
        </w:rPr>
        <w:t> </w:t>
      </w:r>
      <w:r>
        <w:rPr>
          <w:w w:val="105"/>
        </w:rPr>
        <w:t>of</w:t>
      </w:r>
      <w:r>
        <w:rPr>
          <w:spacing w:val="21"/>
          <w:w w:val="105"/>
        </w:rPr>
        <w:t> </w:t>
      </w:r>
      <w:r>
        <w:rPr>
          <w:w w:val="105"/>
        </w:rPr>
        <w:t>Returns</w:t>
      </w:r>
      <w:r>
        <w:rPr>
          <w:spacing w:val="22"/>
          <w:w w:val="105"/>
        </w:rPr>
        <w:t> </w:t>
      </w:r>
      <w:r>
        <w:rPr>
          <w:w w:val="105"/>
        </w:rPr>
        <w:t>to</w:t>
      </w:r>
      <w:r>
        <w:rPr>
          <w:spacing w:val="23"/>
          <w:w w:val="105"/>
        </w:rPr>
        <w:t> </w:t>
      </w:r>
      <w:r>
        <w:rPr>
          <w:w w:val="105"/>
        </w:rPr>
        <w:t>Skill</w:t>
      </w:r>
      <w:r>
        <w:rPr>
          <w:spacing w:val="23"/>
          <w:w w:val="105"/>
        </w:rPr>
        <w:t> </w:t>
      </w:r>
      <w:r>
        <w:rPr>
          <w:w w:val="105"/>
        </w:rPr>
        <w:t>–</w:t>
      </w:r>
      <w:r>
        <w:rPr>
          <w:spacing w:val="21"/>
          <w:w w:val="105"/>
        </w:rPr>
        <w:t> </w:t>
      </w:r>
      <w:r>
        <w:rPr>
          <w:i/>
          <w:spacing w:val="-5"/>
          <w:w w:val="105"/>
        </w:rPr>
        <w:t>λ</w:t>
      </w:r>
      <w:r>
        <w:rPr>
          <w:i/>
          <w:spacing w:val="-5"/>
          <w:w w:val="105"/>
          <w:vertAlign w:val="subscript"/>
        </w:rPr>
        <w:t>t</w:t>
      </w:r>
      <w:r>
        <w:rPr>
          <w:spacing w:val="-5"/>
          <w:w w:val="105"/>
          <w:vertAlign w:val="baseline"/>
        </w:rPr>
        <w:t>.</w:t>
      </w:r>
    </w:p>
    <w:p>
      <w:pPr>
        <w:spacing w:line="236" w:lineRule="exact" w:before="4"/>
        <w:ind w:left="0" w:right="717" w:firstLine="0"/>
        <w:jc w:val="center"/>
        <w:rPr>
          <w:position w:val="2"/>
          <w:sz w:val="16"/>
        </w:rPr>
      </w:pPr>
      <w:r>
        <w:rPr>
          <w:rFonts w:ascii="Arial" w:hAnsi="Arial"/>
          <w:i/>
          <w:w w:val="115"/>
          <w:position w:val="2"/>
          <w:sz w:val="16"/>
        </w:rPr>
        <w:t>Note:</w:t>
      </w:r>
      <w:r>
        <w:rPr>
          <w:rFonts w:ascii="Arial" w:hAnsi="Arial"/>
          <w:i/>
          <w:w w:val="115"/>
          <w:position w:val="2"/>
          <w:sz w:val="16"/>
        </w:rPr>
        <w:t> </w:t>
      </w:r>
      <w:r>
        <w:rPr>
          <w:w w:val="115"/>
          <w:position w:val="2"/>
          <w:sz w:val="16"/>
        </w:rPr>
        <w:t>The</w:t>
      </w:r>
      <w:r>
        <w:rPr>
          <w:spacing w:val="-8"/>
          <w:w w:val="115"/>
          <w:position w:val="2"/>
          <w:sz w:val="16"/>
        </w:rPr>
        <w:t> </w:t>
      </w:r>
      <w:r>
        <w:rPr>
          <w:i/>
          <w:w w:val="115"/>
          <w:position w:val="2"/>
          <w:sz w:val="16"/>
        </w:rPr>
        <w:t>λ</w:t>
      </w:r>
      <w:r>
        <w:rPr>
          <w:w w:val="115"/>
          <w:position w:val="6"/>
          <w:sz w:val="16"/>
        </w:rPr>
        <w:t>ˆ</w:t>
      </w:r>
      <w:r>
        <w:rPr>
          <w:rFonts w:ascii="Georgia" w:hAnsi="Georgia"/>
          <w:i/>
          <w:w w:val="115"/>
          <w:sz w:val="12"/>
        </w:rPr>
        <w:t>t</w:t>
      </w:r>
      <w:r>
        <w:rPr>
          <w:rFonts w:ascii="Georgia" w:hAnsi="Georgia"/>
          <w:i/>
          <w:spacing w:val="6"/>
          <w:w w:val="115"/>
          <w:sz w:val="12"/>
        </w:rPr>
        <w:t> </w:t>
      </w:r>
      <w:r>
        <w:rPr>
          <w:w w:val="115"/>
          <w:position w:val="2"/>
          <w:sz w:val="16"/>
        </w:rPr>
        <w:t>estimates</w:t>
      </w:r>
      <w:r>
        <w:rPr>
          <w:spacing w:val="-9"/>
          <w:w w:val="115"/>
          <w:position w:val="2"/>
          <w:sz w:val="16"/>
        </w:rPr>
        <w:t> </w:t>
      </w:r>
      <w:r>
        <w:rPr>
          <w:w w:val="115"/>
          <w:position w:val="2"/>
          <w:sz w:val="16"/>
        </w:rPr>
        <w:t>are</w:t>
      </w:r>
      <w:r>
        <w:rPr>
          <w:spacing w:val="-9"/>
          <w:w w:val="115"/>
          <w:position w:val="2"/>
          <w:sz w:val="16"/>
        </w:rPr>
        <w:t> </w:t>
      </w:r>
      <w:r>
        <w:rPr>
          <w:w w:val="115"/>
          <w:position w:val="2"/>
          <w:sz w:val="16"/>
        </w:rPr>
        <w:t>constructed</w:t>
      </w:r>
      <w:r>
        <w:rPr>
          <w:spacing w:val="-4"/>
          <w:w w:val="115"/>
          <w:position w:val="2"/>
          <w:sz w:val="16"/>
        </w:rPr>
        <w:t> </w:t>
      </w:r>
      <w:r>
        <w:rPr>
          <w:w w:val="115"/>
          <w:position w:val="2"/>
          <w:sz w:val="16"/>
        </w:rPr>
        <w:t>using</w:t>
      </w:r>
      <w:r>
        <w:rPr>
          <w:spacing w:val="-9"/>
          <w:w w:val="115"/>
          <w:position w:val="2"/>
          <w:sz w:val="16"/>
        </w:rPr>
        <w:t> </w:t>
      </w:r>
      <w:r>
        <w:rPr>
          <w:w w:val="115"/>
          <w:position w:val="2"/>
          <w:sz w:val="16"/>
        </w:rPr>
        <w:t>the</w:t>
      </w:r>
      <w:r>
        <w:rPr>
          <w:spacing w:val="-9"/>
          <w:w w:val="115"/>
          <w:position w:val="2"/>
          <w:sz w:val="16"/>
        </w:rPr>
        <w:t> </w:t>
      </w:r>
      <w:r>
        <w:rPr>
          <w:w w:val="115"/>
          <w:position w:val="2"/>
          <w:sz w:val="16"/>
        </w:rPr>
        <w:t>IV</w:t>
      </w:r>
      <w:r>
        <w:rPr>
          <w:spacing w:val="-7"/>
          <w:w w:val="115"/>
          <w:position w:val="2"/>
          <w:sz w:val="16"/>
        </w:rPr>
        <w:t> </w:t>
      </w:r>
      <w:r>
        <w:rPr>
          <w:w w:val="115"/>
          <w:position w:val="2"/>
          <w:sz w:val="16"/>
        </w:rPr>
        <w:t>estimates</w:t>
      </w:r>
      <w:r>
        <w:rPr>
          <w:spacing w:val="-8"/>
          <w:w w:val="115"/>
          <w:position w:val="2"/>
          <w:sz w:val="16"/>
        </w:rPr>
        <w:t> </w:t>
      </w:r>
      <w:r>
        <w:rPr>
          <w:w w:val="115"/>
          <w:position w:val="2"/>
          <w:sz w:val="16"/>
        </w:rPr>
        <w:t>displayed</w:t>
      </w:r>
      <w:r>
        <w:rPr>
          <w:spacing w:val="-8"/>
          <w:w w:val="115"/>
          <w:position w:val="2"/>
          <w:sz w:val="16"/>
        </w:rPr>
        <w:t> </w:t>
      </w:r>
      <w:r>
        <w:rPr>
          <w:w w:val="115"/>
          <w:position w:val="2"/>
          <w:sz w:val="16"/>
        </w:rPr>
        <w:t>in</w:t>
      </w:r>
      <w:r>
        <w:rPr>
          <w:spacing w:val="-9"/>
          <w:w w:val="115"/>
          <w:position w:val="2"/>
          <w:sz w:val="16"/>
        </w:rPr>
        <w:t> </w:t>
      </w:r>
      <w:r>
        <w:rPr>
          <w:w w:val="115"/>
          <w:position w:val="2"/>
          <w:sz w:val="16"/>
        </w:rPr>
        <w:t>Figure</w:t>
      </w:r>
      <w:r>
        <w:rPr>
          <w:spacing w:val="-10"/>
          <w:w w:val="115"/>
          <w:position w:val="2"/>
          <w:sz w:val="16"/>
        </w:rPr>
        <w:t> </w:t>
      </w:r>
      <w:hyperlink w:history="true" w:anchor="_bookmark56">
        <w:r>
          <w:rPr>
            <w:w w:val="115"/>
            <w:position w:val="2"/>
            <w:sz w:val="16"/>
          </w:rPr>
          <w:t>3</w:t>
        </w:r>
      </w:hyperlink>
      <w:r>
        <w:rPr>
          <w:w w:val="115"/>
          <w:position w:val="2"/>
          <w:sz w:val="16"/>
        </w:rPr>
        <w:t>-(b)</w:t>
      </w:r>
      <w:r>
        <w:rPr>
          <w:spacing w:val="-9"/>
          <w:w w:val="115"/>
          <w:position w:val="2"/>
          <w:sz w:val="16"/>
        </w:rPr>
        <w:t> </w:t>
      </w:r>
      <w:r>
        <w:rPr>
          <w:w w:val="115"/>
          <w:position w:val="2"/>
          <w:sz w:val="16"/>
        </w:rPr>
        <w:t>for</w:t>
      </w:r>
      <w:r>
        <w:rPr>
          <w:spacing w:val="-9"/>
          <w:w w:val="115"/>
          <w:position w:val="2"/>
          <w:sz w:val="16"/>
        </w:rPr>
        <w:t> </w:t>
      </w:r>
      <w:r>
        <w:rPr>
          <w:w w:val="115"/>
          <w:position w:val="2"/>
          <w:sz w:val="16"/>
        </w:rPr>
        <w:t>the</w:t>
      </w:r>
      <w:r>
        <w:rPr>
          <w:spacing w:val="-8"/>
          <w:w w:val="115"/>
          <w:position w:val="2"/>
          <w:sz w:val="16"/>
        </w:rPr>
        <w:t> </w:t>
      </w:r>
      <w:r>
        <w:rPr>
          <w:w w:val="115"/>
          <w:position w:val="2"/>
          <w:sz w:val="16"/>
        </w:rPr>
        <w:t>transparent</w:t>
      </w:r>
      <w:r>
        <w:rPr>
          <w:spacing w:val="-8"/>
          <w:w w:val="115"/>
          <w:position w:val="2"/>
          <w:sz w:val="16"/>
        </w:rPr>
        <w:t> </w:t>
      </w:r>
      <w:r>
        <w:rPr>
          <w:w w:val="115"/>
          <w:position w:val="2"/>
          <w:sz w:val="16"/>
        </w:rPr>
        <w:t>IV</w:t>
      </w:r>
      <w:r>
        <w:rPr>
          <w:spacing w:val="-6"/>
          <w:w w:val="115"/>
          <w:position w:val="2"/>
          <w:sz w:val="16"/>
        </w:rPr>
        <w:t> </w:t>
      </w:r>
      <w:r>
        <w:rPr>
          <w:w w:val="115"/>
          <w:position w:val="2"/>
          <w:sz w:val="16"/>
        </w:rPr>
        <w:t>sample.</w:t>
      </w:r>
      <w:r>
        <w:rPr>
          <w:spacing w:val="6"/>
          <w:w w:val="115"/>
          <w:position w:val="2"/>
          <w:sz w:val="16"/>
        </w:rPr>
        <w:t> </w:t>
      </w:r>
      <w:r>
        <w:rPr>
          <w:w w:val="115"/>
          <w:position w:val="2"/>
          <w:sz w:val="16"/>
        </w:rPr>
        <w:t>We</w:t>
      </w:r>
      <w:r>
        <w:rPr>
          <w:spacing w:val="-8"/>
          <w:w w:val="115"/>
          <w:position w:val="2"/>
          <w:sz w:val="16"/>
        </w:rPr>
        <w:t> </w:t>
      </w:r>
      <w:r>
        <w:rPr>
          <w:spacing w:val="-5"/>
          <w:w w:val="115"/>
          <w:position w:val="2"/>
          <w:sz w:val="16"/>
        </w:rPr>
        <w:t>use</w:t>
      </w:r>
    </w:p>
    <w:p>
      <w:pPr>
        <w:spacing w:line="92" w:lineRule="exact" w:before="0"/>
        <w:ind w:left="359" w:right="0" w:firstLine="0"/>
        <w:jc w:val="left"/>
        <w:rPr>
          <w:sz w:val="16"/>
        </w:rPr>
      </w:pPr>
      <w:r>
        <w:rPr>
          <w:w w:val="115"/>
          <w:sz w:val="16"/>
        </w:rPr>
        <w:t>the</w:t>
      </w:r>
      <w:r>
        <w:rPr>
          <w:spacing w:val="-11"/>
          <w:w w:val="115"/>
          <w:sz w:val="16"/>
        </w:rPr>
        <w:t> </w:t>
      </w:r>
      <w:r>
        <w:rPr>
          <w:w w:val="115"/>
          <w:sz w:val="16"/>
        </w:rPr>
        <w:t>formula</w:t>
      </w:r>
      <w:r>
        <w:rPr>
          <w:spacing w:val="-10"/>
          <w:w w:val="115"/>
          <w:sz w:val="16"/>
        </w:rPr>
        <w:t> </w:t>
      </w:r>
      <w:r>
        <w:rPr>
          <w:i/>
          <w:w w:val="115"/>
          <w:sz w:val="16"/>
        </w:rPr>
        <w:t>λ</w:t>
      </w:r>
      <w:r>
        <w:rPr>
          <w:w w:val="115"/>
          <w:position w:val="4"/>
          <w:sz w:val="16"/>
        </w:rPr>
        <w:t>ˆ</w:t>
      </w:r>
      <w:r>
        <w:rPr>
          <w:spacing w:val="37"/>
          <w:w w:val="115"/>
          <w:position w:val="4"/>
          <w:sz w:val="16"/>
        </w:rPr>
        <w:t> </w:t>
      </w:r>
      <w:r>
        <w:rPr>
          <w:w w:val="115"/>
          <w:sz w:val="16"/>
        </w:rPr>
        <w:t>=</w:t>
      </w:r>
      <w:r>
        <w:rPr>
          <w:spacing w:val="-10"/>
          <w:w w:val="115"/>
          <w:sz w:val="16"/>
        </w:rPr>
        <w:t> </w:t>
      </w:r>
      <w:r>
        <w:rPr>
          <w:spacing w:val="35"/>
          <w:w w:val="119"/>
          <w:sz w:val="16"/>
        </w:rPr>
        <w:t>(</w:t>
      </w:r>
      <w:r>
        <w:rPr>
          <w:i/>
          <w:spacing w:val="36"/>
          <w:w w:val="71"/>
          <w:sz w:val="16"/>
        </w:rPr>
        <w:t>b</w:t>
      </w:r>
      <w:r>
        <w:rPr>
          <w:rFonts w:ascii="Georgia" w:hAnsi="Georgia"/>
          <w:i/>
          <w:spacing w:val="-108"/>
          <w:w w:val="151"/>
          <w:sz w:val="16"/>
          <w:vertAlign w:val="superscript"/>
        </w:rPr>
        <w:t>I</w:t>
      </w:r>
      <w:r>
        <w:rPr>
          <w:spacing w:val="37"/>
          <w:w w:val="117"/>
          <w:position w:val="4"/>
          <w:sz w:val="16"/>
          <w:vertAlign w:val="baseline"/>
        </w:rPr>
        <w:t>ˆ</w:t>
      </w:r>
      <w:r>
        <w:rPr>
          <w:spacing w:val="2"/>
          <w:w w:val="115"/>
          <w:position w:val="4"/>
          <w:sz w:val="16"/>
          <w:vertAlign w:val="baseline"/>
        </w:rPr>
        <w:t> </w:t>
      </w:r>
      <w:r>
        <w:rPr>
          <w:rFonts w:ascii="Georgia" w:hAnsi="Georgia"/>
          <w:i/>
          <w:w w:val="115"/>
          <w:position w:val="6"/>
          <w:sz w:val="12"/>
          <w:vertAlign w:val="baseline"/>
        </w:rPr>
        <w:t>V</w:t>
      </w:r>
      <w:r>
        <w:rPr>
          <w:rFonts w:ascii="Georgia" w:hAnsi="Georgia"/>
          <w:i/>
          <w:spacing w:val="-8"/>
          <w:w w:val="115"/>
          <w:position w:val="6"/>
          <w:sz w:val="12"/>
          <w:vertAlign w:val="baseline"/>
        </w:rPr>
        <w:t> </w:t>
      </w:r>
      <w:r>
        <w:rPr>
          <w:rFonts w:ascii="Georgia" w:hAnsi="Georgia"/>
          <w:w w:val="115"/>
          <w:position w:val="11"/>
          <w:sz w:val="10"/>
          <w:vertAlign w:val="baseline"/>
        </w:rPr>
        <w:t>t</w:t>
      </w:r>
      <w:r>
        <w:rPr>
          <w:rFonts w:ascii="Georgia" w:hAnsi="Georgia"/>
          <w:spacing w:val="-11"/>
          <w:w w:val="115"/>
          <w:position w:val="11"/>
          <w:sz w:val="10"/>
          <w:vertAlign w:val="baseline"/>
        </w:rPr>
        <w:t> </w:t>
      </w:r>
      <w:r>
        <w:rPr>
          <w:i/>
          <w:spacing w:val="35"/>
          <w:w w:val="120"/>
          <w:sz w:val="16"/>
          <w:vertAlign w:val="baseline"/>
        </w:rPr>
        <w:t>/</w:t>
      </w:r>
      <w:r>
        <w:rPr>
          <w:i/>
          <w:spacing w:val="35"/>
          <w:w w:val="71"/>
          <w:sz w:val="16"/>
          <w:vertAlign w:val="baseline"/>
        </w:rPr>
        <w:t>b</w:t>
      </w:r>
      <w:r>
        <w:rPr>
          <w:rFonts w:ascii="Georgia" w:hAnsi="Georgia"/>
          <w:i/>
          <w:spacing w:val="-109"/>
          <w:w w:val="151"/>
          <w:sz w:val="16"/>
          <w:vertAlign w:val="superscript"/>
        </w:rPr>
        <w:t>I</w:t>
      </w:r>
      <w:r>
        <w:rPr>
          <w:spacing w:val="36"/>
          <w:w w:val="117"/>
          <w:position w:val="4"/>
          <w:sz w:val="16"/>
          <w:vertAlign w:val="baseline"/>
        </w:rPr>
        <w:t>ˆ</w:t>
      </w:r>
      <w:r>
        <w:rPr>
          <w:spacing w:val="5"/>
          <w:w w:val="115"/>
          <w:position w:val="4"/>
          <w:sz w:val="16"/>
          <w:vertAlign w:val="baseline"/>
        </w:rPr>
        <w:t> </w:t>
      </w:r>
      <w:r>
        <w:rPr>
          <w:rFonts w:ascii="Georgia" w:hAnsi="Georgia"/>
          <w:i/>
          <w:w w:val="115"/>
          <w:position w:val="6"/>
          <w:sz w:val="12"/>
          <w:vertAlign w:val="baseline"/>
        </w:rPr>
        <w:t>V</w:t>
      </w:r>
      <w:r>
        <w:rPr>
          <w:rFonts w:ascii="Georgia" w:hAnsi="Georgia"/>
          <w:i/>
          <w:spacing w:val="-8"/>
          <w:w w:val="115"/>
          <w:position w:val="6"/>
          <w:sz w:val="12"/>
          <w:vertAlign w:val="baseline"/>
        </w:rPr>
        <w:t> </w:t>
      </w:r>
      <w:r>
        <w:rPr>
          <w:rFonts w:ascii="Georgia" w:hAnsi="Georgia"/>
          <w:w w:val="115"/>
          <w:position w:val="11"/>
          <w:sz w:val="10"/>
          <w:vertAlign w:val="baseline"/>
        </w:rPr>
        <w:t>t</w:t>
      </w:r>
      <w:r>
        <w:rPr>
          <w:rFonts w:ascii="Georgia" w:hAnsi="Georgia"/>
          <w:spacing w:val="-8"/>
          <w:w w:val="115"/>
          <w:position w:val="11"/>
          <w:sz w:val="10"/>
          <w:vertAlign w:val="baseline"/>
        </w:rPr>
        <w:t> </w:t>
      </w:r>
      <w:r>
        <w:rPr>
          <w:w w:val="115"/>
          <w:sz w:val="16"/>
          <w:vertAlign w:val="baseline"/>
        </w:rPr>
        <w:t>)</w:t>
      </w:r>
      <w:r>
        <w:rPr>
          <w:spacing w:val="-10"/>
          <w:w w:val="115"/>
          <w:sz w:val="16"/>
          <w:vertAlign w:val="baseline"/>
        </w:rPr>
        <w:t> </w:t>
      </w:r>
      <w:r>
        <w:rPr>
          <w:w w:val="115"/>
          <w:sz w:val="16"/>
          <w:vertAlign w:val="baseline"/>
        </w:rPr>
        <w:t>for</w:t>
      </w:r>
      <w:r>
        <w:rPr>
          <w:spacing w:val="-10"/>
          <w:w w:val="115"/>
          <w:sz w:val="16"/>
          <w:vertAlign w:val="baseline"/>
        </w:rPr>
        <w:t> </w:t>
      </w:r>
      <w:r>
        <w:rPr>
          <w:i/>
          <w:w w:val="115"/>
          <w:sz w:val="16"/>
          <w:vertAlign w:val="baseline"/>
        </w:rPr>
        <w:t>t</w:t>
      </w:r>
      <w:r>
        <w:rPr>
          <w:i/>
          <w:spacing w:val="-8"/>
          <w:w w:val="115"/>
          <w:sz w:val="16"/>
          <w:vertAlign w:val="baseline"/>
        </w:rPr>
        <w:t> </w:t>
      </w:r>
      <w:r>
        <w:rPr>
          <w:i/>
          <w:w w:val="115"/>
          <w:sz w:val="16"/>
          <w:vertAlign w:val="baseline"/>
        </w:rPr>
        <w:t>&gt;</w:t>
      </w:r>
      <w:r>
        <w:rPr>
          <w:i/>
          <w:spacing w:val="-7"/>
          <w:w w:val="115"/>
          <w:sz w:val="16"/>
          <w:vertAlign w:val="baseline"/>
        </w:rPr>
        <w:t> </w:t>
      </w:r>
      <w:r>
        <w:rPr>
          <w:w w:val="115"/>
          <w:sz w:val="16"/>
          <w:vertAlign w:val="baseline"/>
        </w:rPr>
        <w:t>0</w:t>
      </w:r>
      <w:r>
        <w:rPr>
          <w:spacing w:val="-10"/>
          <w:w w:val="115"/>
          <w:sz w:val="16"/>
          <w:vertAlign w:val="baseline"/>
        </w:rPr>
        <w:t> </w:t>
      </w:r>
      <w:r>
        <w:rPr>
          <w:w w:val="115"/>
          <w:sz w:val="16"/>
          <w:vertAlign w:val="baseline"/>
        </w:rPr>
        <w:t>and</w:t>
      </w:r>
      <w:r>
        <w:rPr>
          <w:spacing w:val="-9"/>
          <w:w w:val="115"/>
          <w:sz w:val="16"/>
          <w:vertAlign w:val="baseline"/>
        </w:rPr>
        <w:t> </w:t>
      </w:r>
      <w:r>
        <w:rPr>
          <w:i/>
          <w:w w:val="115"/>
          <w:sz w:val="16"/>
          <w:vertAlign w:val="baseline"/>
        </w:rPr>
        <w:t>λ</w:t>
      </w:r>
      <w:r>
        <w:rPr>
          <w:i/>
          <w:spacing w:val="52"/>
          <w:w w:val="115"/>
          <w:sz w:val="16"/>
          <w:vertAlign w:val="baseline"/>
        </w:rPr>
        <w:t> </w:t>
      </w:r>
      <w:r>
        <w:rPr>
          <w:w w:val="115"/>
          <w:sz w:val="16"/>
          <w:vertAlign w:val="baseline"/>
        </w:rPr>
        <w:t>=</w:t>
      </w:r>
      <w:r>
        <w:rPr>
          <w:spacing w:val="-6"/>
          <w:w w:val="115"/>
          <w:sz w:val="16"/>
          <w:vertAlign w:val="baseline"/>
        </w:rPr>
        <w:t> </w:t>
      </w:r>
      <w:r>
        <w:rPr>
          <w:w w:val="115"/>
          <w:sz w:val="16"/>
          <w:vertAlign w:val="baseline"/>
        </w:rPr>
        <w:t>1</w:t>
      </w:r>
      <w:r>
        <w:rPr>
          <w:spacing w:val="-10"/>
          <w:w w:val="115"/>
          <w:sz w:val="16"/>
          <w:vertAlign w:val="baseline"/>
        </w:rPr>
        <w:t> </w:t>
      </w:r>
      <w:r>
        <w:rPr>
          <w:w w:val="115"/>
          <w:sz w:val="16"/>
          <w:vertAlign w:val="baseline"/>
        </w:rPr>
        <w:t>(location</w:t>
      </w:r>
      <w:r>
        <w:rPr>
          <w:spacing w:val="-10"/>
          <w:w w:val="115"/>
          <w:sz w:val="16"/>
          <w:vertAlign w:val="baseline"/>
        </w:rPr>
        <w:t> </w:t>
      </w:r>
      <w:r>
        <w:rPr>
          <w:w w:val="115"/>
          <w:sz w:val="16"/>
          <w:vertAlign w:val="baseline"/>
        </w:rPr>
        <w:t>normalization),</w:t>
      </w:r>
      <w:r>
        <w:rPr>
          <w:spacing w:val="-6"/>
          <w:w w:val="115"/>
          <w:sz w:val="16"/>
          <w:vertAlign w:val="baseline"/>
        </w:rPr>
        <w:t> </w:t>
      </w:r>
      <w:r>
        <w:rPr>
          <w:w w:val="115"/>
          <w:sz w:val="16"/>
          <w:vertAlign w:val="baseline"/>
        </w:rPr>
        <w:t>and</w:t>
      </w:r>
      <w:r>
        <w:rPr>
          <w:spacing w:val="-10"/>
          <w:w w:val="115"/>
          <w:sz w:val="16"/>
          <w:vertAlign w:val="baseline"/>
        </w:rPr>
        <w:t> </w:t>
      </w:r>
      <w:r>
        <w:rPr>
          <w:w w:val="115"/>
          <w:sz w:val="16"/>
          <w:vertAlign w:val="baseline"/>
        </w:rPr>
        <w:t>employ</w:t>
      </w:r>
      <w:r>
        <w:rPr>
          <w:spacing w:val="-11"/>
          <w:w w:val="115"/>
          <w:sz w:val="16"/>
          <w:vertAlign w:val="baseline"/>
        </w:rPr>
        <w:t> </w:t>
      </w:r>
      <w:r>
        <w:rPr>
          <w:w w:val="115"/>
          <w:sz w:val="16"/>
          <w:vertAlign w:val="baseline"/>
        </w:rPr>
        <w:t>the</w:t>
      </w:r>
      <w:r>
        <w:rPr>
          <w:spacing w:val="-10"/>
          <w:w w:val="115"/>
          <w:sz w:val="16"/>
          <w:vertAlign w:val="baseline"/>
        </w:rPr>
        <w:t> </w:t>
      </w:r>
      <w:r>
        <w:rPr>
          <w:w w:val="115"/>
          <w:sz w:val="16"/>
          <w:vertAlign w:val="baseline"/>
        </w:rPr>
        <w:t>delta-method</w:t>
      </w:r>
      <w:r>
        <w:rPr>
          <w:spacing w:val="-7"/>
          <w:w w:val="115"/>
          <w:sz w:val="16"/>
          <w:vertAlign w:val="baseline"/>
        </w:rPr>
        <w:t> </w:t>
      </w:r>
      <w:r>
        <w:rPr>
          <w:w w:val="115"/>
          <w:sz w:val="16"/>
          <w:vertAlign w:val="baseline"/>
        </w:rPr>
        <w:t>to</w:t>
      </w:r>
      <w:r>
        <w:rPr>
          <w:spacing w:val="-11"/>
          <w:w w:val="115"/>
          <w:sz w:val="16"/>
          <w:vertAlign w:val="baseline"/>
        </w:rPr>
        <w:t> </w:t>
      </w:r>
      <w:r>
        <w:rPr>
          <w:w w:val="115"/>
          <w:sz w:val="16"/>
          <w:vertAlign w:val="baseline"/>
        </w:rPr>
        <w:t>construct</w:t>
      </w:r>
      <w:r>
        <w:rPr>
          <w:spacing w:val="-9"/>
          <w:w w:val="115"/>
          <w:sz w:val="16"/>
          <w:vertAlign w:val="baseline"/>
        </w:rPr>
        <w:t> </w:t>
      </w:r>
      <w:r>
        <w:rPr>
          <w:spacing w:val="-2"/>
          <w:w w:val="115"/>
          <w:sz w:val="16"/>
          <w:vertAlign w:val="baseline"/>
        </w:rPr>
        <w:t>standard</w:t>
      </w:r>
    </w:p>
    <w:p>
      <w:pPr>
        <w:tabs>
          <w:tab w:pos="1773" w:val="left" w:leader="none"/>
          <w:tab w:pos="2200" w:val="left" w:leader="none"/>
          <w:tab w:pos="3655" w:val="left" w:leader="none"/>
        </w:tabs>
        <w:spacing w:line="164" w:lineRule="exact" w:before="0"/>
        <w:ind w:left="1341" w:right="0" w:firstLine="0"/>
        <w:jc w:val="left"/>
        <w:rPr>
          <w:rFonts w:ascii="Comic Sans MS"/>
          <w:position w:val="3"/>
          <w:sz w:val="12"/>
        </w:rPr>
      </w:pPr>
      <w:r>
        <w:rPr>
          <w:rFonts w:ascii="Georgia"/>
          <w:i/>
          <w:spacing w:val="-10"/>
          <w:w w:val="115"/>
          <w:position w:val="3"/>
          <w:sz w:val="12"/>
        </w:rPr>
        <w:t>t</w:t>
      </w:r>
      <w:r>
        <w:rPr>
          <w:rFonts w:ascii="Georgia"/>
          <w:i/>
          <w:position w:val="3"/>
          <w:sz w:val="12"/>
        </w:rPr>
        <w:tab/>
      </w:r>
      <w:r>
        <w:rPr>
          <w:rFonts w:ascii="Georgia"/>
          <w:i/>
          <w:spacing w:val="-10"/>
          <w:w w:val="115"/>
          <w:sz w:val="12"/>
        </w:rPr>
        <w:t>t</w:t>
      </w:r>
      <w:r>
        <w:rPr>
          <w:rFonts w:ascii="Georgia"/>
          <w:i/>
          <w:sz w:val="12"/>
        </w:rPr>
        <w:tab/>
      </w:r>
      <w:r>
        <w:rPr>
          <w:rFonts w:ascii="Comic Sans MS"/>
          <w:spacing w:val="-10"/>
          <w:w w:val="115"/>
          <w:sz w:val="12"/>
        </w:rPr>
        <w:t>0</w:t>
      </w:r>
      <w:r>
        <w:rPr>
          <w:rFonts w:ascii="Times New Roman"/>
          <w:sz w:val="12"/>
        </w:rPr>
        <w:tab/>
      </w:r>
      <w:r>
        <w:rPr>
          <w:rFonts w:ascii="Comic Sans MS"/>
          <w:spacing w:val="-10"/>
          <w:w w:val="115"/>
          <w:position w:val="3"/>
          <w:sz w:val="12"/>
        </w:rPr>
        <w:t>0</w:t>
      </w:r>
    </w:p>
    <w:p>
      <w:pPr>
        <w:spacing w:line="196" w:lineRule="auto" w:before="0"/>
        <w:ind w:left="360" w:right="1077" w:hanging="1"/>
        <w:jc w:val="both"/>
        <w:rPr>
          <w:sz w:val="16"/>
        </w:rPr>
      </w:pPr>
      <w:r>
        <w:rPr>
          <w:w w:val="115"/>
          <w:sz w:val="16"/>
        </w:rPr>
        <w:t>errors. The</w:t>
      </w:r>
      <w:r>
        <w:rPr>
          <w:spacing w:val="-6"/>
          <w:w w:val="115"/>
          <w:sz w:val="16"/>
        </w:rPr>
        <w:t> </w:t>
      </w:r>
      <w:r>
        <w:rPr>
          <w:w w:val="115"/>
          <w:sz w:val="16"/>
        </w:rPr>
        <w:t>90%</w:t>
      </w:r>
      <w:r>
        <w:rPr>
          <w:spacing w:val="-6"/>
          <w:w w:val="115"/>
          <w:sz w:val="16"/>
        </w:rPr>
        <w:t> </w:t>
      </w:r>
      <w:r>
        <w:rPr>
          <w:w w:val="115"/>
          <w:sz w:val="16"/>
        </w:rPr>
        <w:t>confidence</w:t>
      </w:r>
      <w:r>
        <w:rPr>
          <w:spacing w:val="-2"/>
          <w:w w:val="115"/>
          <w:sz w:val="16"/>
        </w:rPr>
        <w:t> </w:t>
      </w:r>
      <w:r>
        <w:rPr>
          <w:w w:val="115"/>
          <w:sz w:val="16"/>
        </w:rPr>
        <w:t>intervals</w:t>
      </w:r>
      <w:r>
        <w:rPr>
          <w:spacing w:val="-6"/>
          <w:w w:val="115"/>
          <w:sz w:val="16"/>
        </w:rPr>
        <w:t> </w:t>
      </w:r>
      <w:r>
        <w:rPr>
          <w:w w:val="115"/>
          <w:sz w:val="16"/>
        </w:rPr>
        <w:t>corresponding</w:t>
      </w:r>
      <w:r>
        <w:rPr>
          <w:spacing w:val="-6"/>
          <w:w w:val="115"/>
          <w:sz w:val="16"/>
        </w:rPr>
        <w:t> </w:t>
      </w:r>
      <w:r>
        <w:rPr>
          <w:w w:val="115"/>
          <w:sz w:val="16"/>
        </w:rPr>
        <w:t>to</w:t>
      </w:r>
      <w:r>
        <w:rPr>
          <w:spacing w:val="-5"/>
          <w:w w:val="115"/>
          <w:sz w:val="16"/>
        </w:rPr>
        <w:t> </w:t>
      </w:r>
      <w:r>
        <w:rPr>
          <w:w w:val="115"/>
          <w:sz w:val="16"/>
        </w:rPr>
        <w:t>each</w:t>
      </w:r>
      <w:r>
        <w:rPr>
          <w:spacing w:val="-5"/>
          <w:w w:val="115"/>
          <w:sz w:val="16"/>
        </w:rPr>
        <w:t> </w:t>
      </w:r>
      <w:r>
        <w:rPr>
          <w:w w:val="115"/>
          <w:sz w:val="16"/>
        </w:rPr>
        <w:t>point</w:t>
      </w:r>
      <w:r>
        <w:rPr>
          <w:spacing w:val="-6"/>
          <w:w w:val="115"/>
          <w:sz w:val="16"/>
        </w:rPr>
        <w:t> </w:t>
      </w:r>
      <w:r>
        <w:rPr>
          <w:w w:val="115"/>
          <w:sz w:val="16"/>
        </w:rPr>
        <w:t>estimate</w:t>
      </w:r>
      <w:r>
        <w:rPr>
          <w:spacing w:val="-5"/>
          <w:w w:val="115"/>
          <w:sz w:val="16"/>
        </w:rPr>
        <w:t> </w:t>
      </w:r>
      <w:r>
        <w:rPr>
          <w:w w:val="115"/>
          <w:sz w:val="16"/>
        </w:rPr>
        <w:t>are</w:t>
      </w:r>
      <w:r>
        <w:rPr>
          <w:spacing w:val="-6"/>
          <w:w w:val="115"/>
          <w:sz w:val="16"/>
        </w:rPr>
        <w:t> </w:t>
      </w:r>
      <w:r>
        <w:rPr>
          <w:w w:val="115"/>
          <w:sz w:val="16"/>
        </w:rPr>
        <w:t>displayed</w:t>
      </w:r>
      <w:r>
        <w:rPr>
          <w:spacing w:val="-5"/>
          <w:w w:val="115"/>
          <w:sz w:val="16"/>
        </w:rPr>
        <w:t> </w:t>
      </w:r>
      <w:r>
        <w:rPr>
          <w:w w:val="115"/>
          <w:sz w:val="16"/>
        </w:rPr>
        <w:t>as</w:t>
      </w:r>
      <w:r>
        <w:rPr>
          <w:spacing w:val="-6"/>
          <w:w w:val="115"/>
          <w:sz w:val="16"/>
        </w:rPr>
        <w:t> </w:t>
      </w:r>
      <w:r>
        <w:rPr>
          <w:w w:val="115"/>
          <w:sz w:val="16"/>
        </w:rPr>
        <w:t>vertical</w:t>
      </w:r>
      <w:r>
        <w:rPr>
          <w:spacing w:val="-6"/>
          <w:w w:val="115"/>
          <w:sz w:val="16"/>
        </w:rPr>
        <w:t> </w:t>
      </w:r>
      <w:r>
        <w:rPr>
          <w:w w:val="115"/>
          <w:sz w:val="16"/>
        </w:rPr>
        <w:t>bars.</w:t>
      </w:r>
      <w:r>
        <w:rPr>
          <w:w w:val="115"/>
          <w:sz w:val="16"/>
        </w:rPr>
        <w:t> The</w:t>
      </w:r>
      <w:r>
        <w:rPr>
          <w:spacing w:val="-6"/>
          <w:w w:val="115"/>
          <w:sz w:val="16"/>
        </w:rPr>
        <w:t> </w:t>
      </w:r>
      <w:r>
        <w:rPr>
          <w:w w:val="115"/>
          <w:sz w:val="16"/>
        </w:rPr>
        <w:t>joint</w:t>
      </w:r>
      <w:r>
        <w:rPr>
          <w:spacing w:val="-6"/>
          <w:w w:val="115"/>
          <w:sz w:val="16"/>
        </w:rPr>
        <w:t> </w:t>
      </w:r>
      <w:r>
        <w:rPr>
          <w:w w:val="115"/>
          <w:sz w:val="16"/>
        </w:rPr>
        <w:t>test</w:t>
      </w:r>
      <w:r>
        <w:rPr>
          <w:spacing w:val="-5"/>
          <w:w w:val="115"/>
          <w:sz w:val="16"/>
        </w:rPr>
        <w:t> </w:t>
      </w:r>
      <w:r>
        <w:rPr>
          <w:w w:val="115"/>
          <w:sz w:val="16"/>
        </w:rPr>
        <w:t>for</w:t>
      </w:r>
      <w:r>
        <w:rPr>
          <w:spacing w:val="-7"/>
          <w:w w:val="115"/>
          <w:sz w:val="16"/>
        </w:rPr>
        <w:t> </w:t>
      </w:r>
      <w:r>
        <w:rPr>
          <w:w w:val="115"/>
          <w:sz w:val="16"/>
        </w:rPr>
        <w:t>the hypothesis</w:t>
      </w:r>
      <w:r>
        <w:rPr>
          <w:spacing w:val="-4"/>
          <w:w w:val="115"/>
          <w:sz w:val="16"/>
        </w:rPr>
        <w:t> </w:t>
      </w:r>
      <w:r>
        <w:rPr>
          <w:w w:val="115"/>
          <w:sz w:val="16"/>
        </w:rPr>
        <w:t>that</w:t>
      </w:r>
      <w:r>
        <w:rPr>
          <w:w w:val="115"/>
          <w:sz w:val="16"/>
        </w:rPr>
        <w:t> for</w:t>
      </w:r>
      <w:r>
        <w:rPr>
          <w:w w:val="115"/>
          <w:sz w:val="16"/>
        </w:rPr>
        <w:t> all</w:t>
      </w:r>
      <w:r>
        <w:rPr>
          <w:w w:val="115"/>
          <w:sz w:val="16"/>
        </w:rPr>
        <w:t> </w:t>
      </w:r>
      <w:r>
        <w:rPr>
          <w:i/>
          <w:w w:val="115"/>
          <w:sz w:val="16"/>
        </w:rPr>
        <w:t>t</w:t>
      </w:r>
      <w:r>
        <w:rPr>
          <w:i/>
          <w:spacing w:val="-3"/>
          <w:w w:val="115"/>
          <w:sz w:val="16"/>
        </w:rPr>
        <w:t> </w:t>
      </w:r>
      <w:r>
        <w:rPr>
          <w:rFonts w:ascii="Lucida Sans Unicode" w:hAnsi="Lucida Sans Unicode"/>
          <w:w w:val="115"/>
          <w:sz w:val="16"/>
        </w:rPr>
        <w:t>∈</w:t>
      </w:r>
      <w:r>
        <w:rPr>
          <w:rFonts w:ascii="Lucida Sans Unicode" w:hAnsi="Lucida Sans Unicode"/>
          <w:spacing w:val="-15"/>
          <w:w w:val="115"/>
          <w:sz w:val="16"/>
        </w:rPr>
        <w:t> </w:t>
      </w:r>
      <w:r>
        <w:rPr>
          <w:rFonts w:ascii="Times New Roman" w:hAnsi="Times New Roman"/>
          <w:w w:val="135"/>
          <w:sz w:val="16"/>
        </w:rPr>
        <w:t>T</w:t>
      </w:r>
      <w:r>
        <w:rPr>
          <w:rFonts w:ascii="Georgia" w:hAnsi="Georgia"/>
          <w:i/>
          <w:w w:val="135"/>
          <w:sz w:val="16"/>
          <w:vertAlign w:val="subscript"/>
        </w:rPr>
        <w:t>&gt;</w:t>
      </w:r>
      <w:r>
        <w:rPr>
          <w:rFonts w:ascii="Comic Sans MS" w:hAnsi="Comic Sans MS"/>
          <w:w w:val="135"/>
          <w:sz w:val="16"/>
          <w:vertAlign w:val="subscript"/>
        </w:rPr>
        <w:t>0</w:t>
      </w:r>
      <w:r>
        <w:rPr>
          <w:rFonts w:ascii="Comic Sans MS" w:hAnsi="Comic Sans MS"/>
          <w:spacing w:val="-13"/>
          <w:w w:val="135"/>
          <w:sz w:val="16"/>
          <w:vertAlign w:val="baseline"/>
        </w:rPr>
        <w:t> </w:t>
      </w:r>
      <w:r>
        <w:rPr>
          <w:w w:val="115"/>
          <w:sz w:val="16"/>
          <w:vertAlign w:val="baseline"/>
        </w:rPr>
        <w:t>the</w:t>
      </w:r>
      <w:r>
        <w:rPr>
          <w:w w:val="115"/>
          <w:sz w:val="16"/>
          <w:vertAlign w:val="baseline"/>
        </w:rPr>
        <w:t> ratio</w:t>
      </w:r>
      <w:r>
        <w:rPr>
          <w:w w:val="115"/>
          <w:sz w:val="16"/>
          <w:vertAlign w:val="baseline"/>
        </w:rPr>
        <w:t> </w:t>
      </w:r>
      <w:r>
        <w:rPr>
          <w:i/>
          <w:w w:val="135"/>
          <w:sz w:val="16"/>
          <w:vertAlign w:val="baseline"/>
        </w:rPr>
        <w:t>λ</w:t>
      </w:r>
      <w:r>
        <w:rPr>
          <w:w w:val="135"/>
          <w:position w:val="4"/>
          <w:sz w:val="16"/>
          <w:vertAlign w:val="baseline"/>
        </w:rPr>
        <w:t>ˆ</w:t>
      </w:r>
      <w:r>
        <w:rPr>
          <w:rFonts w:ascii="Georgia" w:hAnsi="Georgia"/>
          <w:i/>
          <w:w w:val="135"/>
          <w:position w:val="-1"/>
          <w:sz w:val="12"/>
          <w:vertAlign w:val="baseline"/>
        </w:rPr>
        <w:t>t</w:t>
      </w:r>
      <w:r>
        <w:rPr>
          <w:rFonts w:ascii="Georgia" w:hAnsi="Georgia"/>
          <w:i/>
          <w:w w:val="135"/>
          <w:position w:val="-1"/>
          <w:sz w:val="12"/>
          <w:vertAlign w:val="baseline"/>
        </w:rPr>
        <w:t> </w:t>
      </w:r>
      <w:r>
        <w:rPr>
          <w:w w:val="135"/>
          <w:sz w:val="16"/>
          <w:vertAlign w:val="baseline"/>
        </w:rPr>
        <w:t>=</w:t>
      </w:r>
      <w:r>
        <w:rPr>
          <w:spacing w:val="-11"/>
          <w:w w:val="135"/>
          <w:sz w:val="16"/>
          <w:vertAlign w:val="baseline"/>
        </w:rPr>
        <w:t> </w:t>
      </w:r>
      <w:r>
        <w:rPr>
          <w:w w:val="115"/>
          <w:sz w:val="16"/>
          <w:vertAlign w:val="baseline"/>
        </w:rPr>
        <w:t>1</w:t>
      </w:r>
      <w:r>
        <w:rPr>
          <w:w w:val="115"/>
          <w:sz w:val="16"/>
          <w:vertAlign w:val="baseline"/>
        </w:rPr>
        <w:t> provides</w:t>
      </w:r>
      <w:r>
        <w:rPr>
          <w:w w:val="115"/>
          <w:sz w:val="16"/>
          <w:vertAlign w:val="baseline"/>
        </w:rPr>
        <w:t> an</w:t>
      </w:r>
      <w:r>
        <w:rPr>
          <w:w w:val="115"/>
          <w:sz w:val="16"/>
          <w:vertAlign w:val="baseline"/>
        </w:rPr>
        <w:t> </w:t>
      </w:r>
      <w:r>
        <w:rPr>
          <w:w w:val="135"/>
          <w:sz w:val="16"/>
          <w:vertAlign w:val="baseline"/>
        </w:rPr>
        <w:t>F-</w:t>
      </w:r>
      <w:r>
        <w:rPr>
          <w:w w:val="115"/>
          <w:sz w:val="16"/>
          <w:vertAlign w:val="baseline"/>
        </w:rPr>
        <w:t>statistic</w:t>
      </w:r>
      <w:r>
        <w:rPr>
          <w:w w:val="115"/>
          <w:sz w:val="16"/>
          <w:vertAlign w:val="baseline"/>
        </w:rPr>
        <w:t> of</w:t>
      </w:r>
      <w:r>
        <w:rPr>
          <w:w w:val="115"/>
          <w:sz w:val="16"/>
          <w:vertAlign w:val="baseline"/>
        </w:rPr>
        <w:t> 0.9,</w:t>
      </w:r>
      <w:r>
        <w:rPr>
          <w:w w:val="115"/>
          <w:sz w:val="16"/>
          <w:vertAlign w:val="baseline"/>
        </w:rPr>
        <w:t> which</w:t>
      </w:r>
      <w:r>
        <w:rPr>
          <w:w w:val="115"/>
          <w:sz w:val="16"/>
          <w:vertAlign w:val="baseline"/>
        </w:rPr>
        <w:t> means</w:t>
      </w:r>
      <w:r>
        <w:rPr>
          <w:w w:val="115"/>
          <w:sz w:val="16"/>
          <w:vertAlign w:val="baseline"/>
        </w:rPr>
        <w:t> that</w:t>
      </w:r>
      <w:r>
        <w:rPr>
          <w:w w:val="115"/>
          <w:sz w:val="16"/>
          <w:vertAlign w:val="baseline"/>
        </w:rPr>
        <w:t> we</w:t>
      </w:r>
      <w:r>
        <w:rPr>
          <w:w w:val="115"/>
          <w:sz w:val="16"/>
          <w:vertAlign w:val="baseline"/>
        </w:rPr>
        <w:t> cannot</w:t>
      </w:r>
      <w:r>
        <w:rPr>
          <w:w w:val="115"/>
          <w:sz w:val="16"/>
          <w:vertAlign w:val="baseline"/>
        </w:rPr>
        <w:t> statistically</w:t>
      </w:r>
      <w:r>
        <w:rPr>
          <w:w w:val="115"/>
          <w:sz w:val="16"/>
          <w:vertAlign w:val="baseline"/>
        </w:rPr>
        <w:t> reject </w:t>
      </w:r>
      <w:r>
        <w:rPr>
          <w:spacing w:val="-2"/>
          <w:w w:val="115"/>
          <w:sz w:val="16"/>
          <w:vertAlign w:val="baseline"/>
        </w:rPr>
        <w:t>the</w:t>
      </w:r>
      <w:r>
        <w:rPr>
          <w:spacing w:val="-2"/>
          <w:w w:val="115"/>
          <w:sz w:val="16"/>
          <w:vertAlign w:val="baseline"/>
        </w:rPr>
        <w:t> hypothesis</w:t>
      </w:r>
      <w:r>
        <w:rPr>
          <w:spacing w:val="-2"/>
          <w:w w:val="115"/>
          <w:sz w:val="16"/>
          <w:vertAlign w:val="baseline"/>
        </w:rPr>
        <w:t> of</w:t>
      </w:r>
      <w:r>
        <w:rPr>
          <w:spacing w:val="-2"/>
          <w:w w:val="115"/>
          <w:sz w:val="16"/>
          <w:vertAlign w:val="baseline"/>
        </w:rPr>
        <w:t> constant</w:t>
      </w:r>
      <w:r>
        <w:rPr>
          <w:spacing w:val="6"/>
          <w:w w:val="115"/>
          <w:sz w:val="16"/>
          <w:vertAlign w:val="baseline"/>
        </w:rPr>
        <w:t> </w:t>
      </w:r>
      <w:r>
        <w:rPr>
          <w:spacing w:val="-2"/>
          <w:w w:val="115"/>
          <w:sz w:val="16"/>
          <w:vertAlign w:val="baseline"/>
        </w:rPr>
        <w:t>social</w:t>
      </w:r>
      <w:r>
        <w:rPr>
          <w:spacing w:val="-2"/>
          <w:w w:val="115"/>
          <w:sz w:val="16"/>
          <w:vertAlign w:val="baseline"/>
        </w:rPr>
        <w:t> returns.</w:t>
      </w:r>
      <w:r>
        <w:rPr>
          <w:spacing w:val="19"/>
          <w:w w:val="115"/>
          <w:sz w:val="16"/>
          <w:vertAlign w:val="baseline"/>
        </w:rPr>
        <w:t> </w:t>
      </w:r>
      <w:r>
        <w:rPr>
          <w:spacing w:val="-2"/>
          <w:w w:val="115"/>
          <w:sz w:val="16"/>
          <w:vertAlign w:val="baseline"/>
        </w:rPr>
        <w:t>The</w:t>
      </w:r>
      <w:r>
        <w:rPr>
          <w:spacing w:val="-2"/>
          <w:w w:val="115"/>
          <w:sz w:val="16"/>
          <w:vertAlign w:val="baseline"/>
        </w:rPr>
        <w:t> transparent</w:t>
      </w:r>
      <w:r>
        <w:rPr>
          <w:spacing w:val="-2"/>
          <w:w w:val="115"/>
          <w:sz w:val="16"/>
          <w:vertAlign w:val="baseline"/>
        </w:rPr>
        <w:t> </w:t>
      </w:r>
      <w:r>
        <w:rPr>
          <w:spacing w:val="-2"/>
          <w:w w:val="135"/>
          <w:sz w:val="16"/>
          <w:vertAlign w:val="baseline"/>
        </w:rPr>
        <w:t>IV</w:t>
      </w:r>
      <w:r>
        <w:rPr>
          <w:spacing w:val="-4"/>
          <w:w w:val="135"/>
          <w:sz w:val="16"/>
          <w:vertAlign w:val="baseline"/>
        </w:rPr>
        <w:t> </w:t>
      </w:r>
      <w:r>
        <w:rPr>
          <w:spacing w:val="-2"/>
          <w:w w:val="115"/>
          <w:sz w:val="16"/>
          <w:vertAlign w:val="baseline"/>
        </w:rPr>
        <w:t>sample</w:t>
      </w:r>
      <w:r>
        <w:rPr>
          <w:spacing w:val="-2"/>
          <w:w w:val="115"/>
          <w:sz w:val="16"/>
          <w:vertAlign w:val="baseline"/>
        </w:rPr>
        <w:t> consists</w:t>
      </w:r>
      <w:r>
        <w:rPr>
          <w:spacing w:val="-2"/>
          <w:w w:val="115"/>
          <w:sz w:val="16"/>
          <w:vertAlign w:val="baseline"/>
        </w:rPr>
        <w:t> of</w:t>
      </w:r>
      <w:r>
        <w:rPr>
          <w:spacing w:val="-2"/>
          <w:w w:val="115"/>
          <w:sz w:val="16"/>
          <w:vertAlign w:val="baseline"/>
        </w:rPr>
        <w:t> Norwegian</w:t>
      </w:r>
      <w:r>
        <w:rPr>
          <w:spacing w:val="-2"/>
          <w:w w:val="115"/>
          <w:sz w:val="16"/>
          <w:vertAlign w:val="baseline"/>
        </w:rPr>
        <w:t> males</w:t>
      </w:r>
      <w:r>
        <w:rPr>
          <w:spacing w:val="-2"/>
          <w:w w:val="115"/>
          <w:sz w:val="16"/>
          <w:vertAlign w:val="baseline"/>
        </w:rPr>
        <w:t> born</w:t>
      </w:r>
      <w:r>
        <w:rPr>
          <w:spacing w:val="-2"/>
          <w:w w:val="115"/>
          <w:sz w:val="16"/>
          <w:vertAlign w:val="baseline"/>
        </w:rPr>
        <w:t> 1950-1980</w:t>
      </w:r>
      <w:r>
        <w:rPr>
          <w:spacing w:val="6"/>
          <w:w w:val="115"/>
          <w:sz w:val="16"/>
          <w:vertAlign w:val="baseline"/>
        </w:rPr>
        <w:t> </w:t>
      </w:r>
      <w:r>
        <w:rPr>
          <w:spacing w:val="-2"/>
          <w:w w:val="115"/>
          <w:sz w:val="16"/>
          <w:vertAlign w:val="baseline"/>
        </w:rPr>
        <w:t>observed</w:t>
      </w:r>
      <w:r>
        <w:rPr>
          <w:spacing w:val="-2"/>
          <w:w w:val="115"/>
          <w:sz w:val="16"/>
          <w:vertAlign w:val="baseline"/>
        </w:rPr>
        <w:t> in</w:t>
      </w:r>
    </w:p>
    <w:p>
      <w:pPr>
        <w:spacing w:line="232" w:lineRule="auto" w:before="0"/>
        <w:ind w:left="359" w:right="1077" w:firstLine="0"/>
        <w:jc w:val="both"/>
        <w:rPr>
          <w:sz w:val="16"/>
        </w:rPr>
      </w:pPr>
      <w:r>
        <w:rPr>
          <w:w w:val="110"/>
          <w:sz w:val="16"/>
        </w:rPr>
        <w:t>earnings</w:t>
      </w:r>
      <w:r>
        <w:rPr>
          <w:spacing w:val="19"/>
          <w:w w:val="110"/>
          <w:sz w:val="16"/>
        </w:rPr>
        <w:t> </w:t>
      </w:r>
      <w:r>
        <w:rPr>
          <w:w w:val="110"/>
          <w:sz w:val="16"/>
        </w:rPr>
        <w:t>data</w:t>
      </w:r>
      <w:r>
        <w:rPr>
          <w:spacing w:val="22"/>
          <w:w w:val="110"/>
          <w:sz w:val="16"/>
        </w:rPr>
        <w:t> </w:t>
      </w:r>
      <w:r>
        <w:rPr>
          <w:w w:val="110"/>
          <w:sz w:val="16"/>
        </w:rPr>
        <w:t>over</w:t>
      </w:r>
      <w:r>
        <w:rPr>
          <w:spacing w:val="20"/>
          <w:w w:val="110"/>
          <w:sz w:val="16"/>
        </w:rPr>
        <w:t> </w:t>
      </w:r>
      <w:r>
        <w:rPr>
          <w:w w:val="110"/>
          <w:sz w:val="16"/>
        </w:rPr>
        <w:t>years</w:t>
      </w:r>
      <w:r>
        <w:rPr>
          <w:spacing w:val="21"/>
          <w:w w:val="110"/>
          <w:sz w:val="16"/>
        </w:rPr>
        <w:t> </w:t>
      </w:r>
      <w:r>
        <w:rPr>
          <w:w w:val="110"/>
          <w:sz w:val="16"/>
        </w:rPr>
        <w:t>1967-2014</w:t>
      </w:r>
      <w:r>
        <w:rPr>
          <w:spacing w:val="22"/>
          <w:w w:val="110"/>
          <w:sz w:val="16"/>
        </w:rPr>
        <w:t> </w:t>
      </w:r>
      <w:r>
        <w:rPr>
          <w:w w:val="110"/>
          <w:sz w:val="16"/>
        </w:rPr>
        <w:t>with</w:t>
      </w:r>
      <w:r>
        <w:rPr>
          <w:spacing w:val="18"/>
          <w:w w:val="110"/>
          <w:sz w:val="16"/>
        </w:rPr>
        <w:t> </w:t>
      </w:r>
      <w:r>
        <w:rPr>
          <w:w w:val="110"/>
          <w:sz w:val="16"/>
        </w:rPr>
        <w:t>years</w:t>
      </w:r>
      <w:r>
        <w:rPr>
          <w:spacing w:val="19"/>
          <w:w w:val="110"/>
          <w:sz w:val="16"/>
        </w:rPr>
        <w:t> </w:t>
      </w:r>
      <w:r>
        <w:rPr>
          <w:w w:val="110"/>
          <w:sz w:val="16"/>
        </w:rPr>
        <w:t>of</w:t>
      </w:r>
      <w:r>
        <w:rPr>
          <w:spacing w:val="20"/>
          <w:w w:val="110"/>
          <w:sz w:val="16"/>
        </w:rPr>
        <w:t> </w:t>
      </w:r>
      <w:r>
        <w:rPr>
          <w:w w:val="110"/>
          <w:sz w:val="16"/>
        </w:rPr>
        <w:t>potential</w:t>
      </w:r>
      <w:r>
        <w:rPr>
          <w:spacing w:val="23"/>
          <w:w w:val="110"/>
          <w:sz w:val="16"/>
        </w:rPr>
        <w:t> </w:t>
      </w:r>
      <w:r>
        <w:rPr>
          <w:w w:val="110"/>
          <w:sz w:val="16"/>
        </w:rPr>
        <w:t>experience</w:t>
      </w:r>
      <w:r>
        <w:rPr>
          <w:spacing w:val="20"/>
          <w:w w:val="110"/>
          <w:sz w:val="16"/>
        </w:rPr>
        <w:t> </w:t>
      </w:r>
      <w:r>
        <w:rPr>
          <w:w w:val="110"/>
          <w:sz w:val="16"/>
        </w:rPr>
        <w:t>between</w:t>
      </w:r>
      <w:r>
        <w:rPr>
          <w:spacing w:val="22"/>
          <w:w w:val="110"/>
          <w:sz w:val="16"/>
        </w:rPr>
        <w:t> </w:t>
      </w:r>
      <w:r>
        <w:rPr>
          <w:w w:val="110"/>
          <w:sz w:val="16"/>
        </w:rPr>
        <w:t>0</w:t>
      </w:r>
      <w:r>
        <w:rPr>
          <w:spacing w:val="20"/>
          <w:w w:val="110"/>
          <w:sz w:val="16"/>
        </w:rPr>
        <w:t> </w:t>
      </w:r>
      <w:r>
        <w:rPr>
          <w:w w:val="110"/>
          <w:sz w:val="16"/>
        </w:rPr>
        <w:t>and</w:t>
      </w:r>
      <w:r>
        <w:rPr>
          <w:spacing w:val="20"/>
          <w:w w:val="110"/>
          <w:sz w:val="16"/>
        </w:rPr>
        <w:t> </w:t>
      </w:r>
      <w:r>
        <w:rPr>
          <w:w w:val="110"/>
          <w:sz w:val="16"/>
        </w:rPr>
        <w:t>30</w:t>
      </w:r>
      <w:r>
        <w:rPr>
          <w:spacing w:val="18"/>
          <w:w w:val="110"/>
          <w:sz w:val="16"/>
        </w:rPr>
        <w:t> </w:t>
      </w:r>
      <w:r>
        <w:rPr>
          <w:w w:val="110"/>
          <w:sz w:val="16"/>
        </w:rPr>
        <w:t>years</w:t>
      </w:r>
      <w:r>
        <w:rPr>
          <w:spacing w:val="21"/>
          <w:w w:val="110"/>
          <w:sz w:val="16"/>
        </w:rPr>
        <w:t> </w:t>
      </w:r>
      <w:r>
        <w:rPr>
          <w:w w:val="110"/>
          <w:sz w:val="16"/>
        </w:rPr>
        <w:t>with</w:t>
      </w:r>
      <w:r>
        <w:rPr>
          <w:spacing w:val="18"/>
          <w:w w:val="110"/>
          <w:sz w:val="16"/>
        </w:rPr>
        <w:t> </w:t>
      </w:r>
      <w:r>
        <w:rPr>
          <w:w w:val="110"/>
          <w:sz w:val="16"/>
        </w:rPr>
        <w:t>annual</w:t>
      </w:r>
      <w:r>
        <w:rPr>
          <w:spacing w:val="22"/>
          <w:w w:val="110"/>
          <w:sz w:val="16"/>
        </w:rPr>
        <w:t> </w:t>
      </w:r>
      <w:r>
        <w:rPr>
          <w:w w:val="110"/>
          <w:sz w:val="16"/>
        </w:rPr>
        <w:t>earnings</w:t>
      </w:r>
      <w:r>
        <w:rPr>
          <w:spacing w:val="19"/>
          <w:w w:val="110"/>
          <w:sz w:val="16"/>
        </w:rPr>
        <w:t> </w:t>
      </w:r>
      <w:r>
        <w:rPr>
          <w:w w:val="110"/>
          <w:sz w:val="16"/>
        </w:rPr>
        <w:t>above</w:t>
      </w:r>
      <w:r>
        <w:rPr>
          <w:spacing w:val="22"/>
          <w:w w:val="110"/>
          <w:sz w:val="16"/>
        </w:rPr>
        <w:t> </w:t>
      </w:r>
      <w:r>
        <w:rPr>
          <w:w w:val="110"/>
          <w:sz w:val="16"/>
        </w:rPr>
        <w:t>1</w:t>
      </w:r>
      <w:r>
        <w:rPr>
          <w:spacing w:val="40"/>
          <w:w w:val="110"/>
          <w:sz w:val="16"/>
        </w:rPr>
        <w:t> </w:t>
      </w:r>
      <w:r>
        <w:rPr>
          <w:w w:val="110"/>
          <w:sz w:val="16"/>
        </w:rPr>
        <w:t>SGA</w:t>
      </w:r>
      <w:r>
        <w:rPr>
          <w:spacing w:val="32"/>
          <w:w w:val="110"/>
          <w:sz w:val="16"/>
        </w:rPr>
        <w:t> </w:t>
      </w:r>
      <w:r>
        <w:rPr>
          <w:w w:val="110"/>
          <w:sz w:val="16"/>
        </w:rPr>
        <w:t>threshold</w:t>
      </w:r>
      <w:r>
        <w:rPr>
          <w:spacing w:val="31"/>
          <w:w w:val="110"/>
          <w:sz w:val="16"/>
        </w:rPr>
        <w:t> </w:t>
      </w:r>
      <w:r>
        <w:rPr>
          <w:w w:val="110"/>
          <w:sz w:val="16"/>
        </w:rPr>
        <w:t>who</w:t>
      </w:r>
      <w:r>
        <w:rPr>
          <w:spacing w:val="31"/>
          <w:w w:val="110"/>
          <w:sz w:val="16"/>
        </w:rPr>
        <w:t> </w:t>
      </w:r>
      <w:r>
        <w:rPr>
          <w:w w:val="110"/>
          <w:sz w:val="16"/>
        </w:rPr>
        <w:t>who</w:t>
      </w:r>
      <w:r>
        <w:rPr>
          <w:spacing w:val="31"/>
          <w:w w:val="110"/>
          <w:sz w:val="16"/>
        </w:rPr>
        <w:t> </w:t>
      </w:r>
      <w:r>
        <w:rPr>
          <w:w w:val="110"/>
          <w:sz w:val="16"/>
        </w:rPr>
        <w:t>grew</w:t>
      </w:r>
      <w:r>
        <w:rPr>
          <w:spacing w:val="32"/>
          <w:w w:val="110"/>
          <w:sz w:val="16"/>
        </w:rPr>
        <w:t> </w:t>
      </w:r>
      <w:r>
        <w:rPr>
          <w:w w:val="110"/>
          <w:sz w:val="16"/>
        </w:rPr>
        <w:t>up</w:t>
      </w:r>
      <w:r>
        <w:rPr>
          <w:spacing w:val="31"/>
          <w:w w:val="110"/>
          <w:sz w:val="16"/>
        </w:rPr>
        <w:t> </w:t>
      </w:r>
      <w:r>
        <w:rPr>
          <w:w w:val="110"/>
          <w:sz w:val="16"/>
        </w:rPr>
        <w:t>in</w:t>
      </w:r>
      <w:r>
        <w:rPr>
          <w:spacing w:val="28"/>
          <w:w w:val="110"/>
          <w:sz w:val="16"/>
        </w:rPr>
        <w:t> </w:t>
      </w:r>
      <w:r>
        <w:rPr>
          <w:w w:val="110"/>
          <w:sz w:val="16"/>
        </w:rPr>
        <w:t>the</w:t>
      </w:r>
      <w:r>
        <w:rPr>
          <w:spacing w:val="34"/>
          <w:w w:val="110"/>
          <w:sz w:val="16"/>
        </w:rPr>
        <w:t> </w:t>
      </w:r>
      <w:r>
        <w:rPr>
          <w:w w:val="110"/>
          <w:sz w:val="16"/>
        </w:rPr>
        <w:t>municipality</w:t>
      </w:r>
      <w:r>
        <w:rPr>
          <w:spacing w:val="28"/>
          <w:w w:val="110"/>
          <w:sz w:val="16"/>
        </w:rPr>
        <w:t> </w:t>
      </w:r>
      <w:r>
        <w:rPr>
          <w:w w:val="110"/>
          <w:sz w:val="16"/>
        </w:rPr>
        <w:t>with</w:t>
      </w:r>
      <w:r>
        <w:rPr>
          <w:spacing w:val="31"/>
          <w:w w:val="110"/>
          <w:sz w:val="16"/>
        </w:rPr>
        <w:t> </w:t>
      </w:r>
      <w:r>
        <w:rPr>
          <w:w w:val="110"/>
          <w:sz w:val="16"/>
        </w:rPr>
        <w:t>the</w:t>
      </w:r>
      <w:r>
        <w:rPr>
          <w:spacing w:val="34"/>
          <w:w w:val="110"/>
          <w:sz w:val="16"/>
        </w:rPr>
        <w:t> </w:t>
      </w:r>
      <w:r>
        <w:rPr>
          <w:w w:val="110"/>
          <w:sz w:val="16"/>
        </w:rPr>
        <w:t>largest</w:t>
      </w:r>
      <w:r>
        <w:rPr>
          <w:spacing w:val="28"/>
          <w:w w:val="110"/>
          <w:sz w:val="16"/>
        </w:rPr>
        <w:t> </w:t>
      </w:r>
      <w:r>
        <w:rPr>
          <w:w w:val="110"/>
          <w:sz w:val="16"/>
        </w:rPr>
        <w:t>population</w:t>
      </w:r>
      <w:r>
        <w:rPr>
          <w:spacing w:val="35"/>
          <w:w w:val="110"/>
          <w:sz w:val="16"/>
        </w:rPr>
        <w:t> </w:t>
      </w:r>
      <w:r>
        <w:rPr>
          <w:w w:val="110"/>
          <w:sz w:val="16"/>
        </w:rPr>
        <w:t>size</w:t>
      </w:r>
      <w:r>
        <w:rPr>
          <w:spacing w:val="31"/>
          <w:w w:val="110"/>
          <w:sz w:val="16"/>
        </w:rPr>
        <w:t> </w:t>
      </w:r>
      <w:r>
        <w:rPr>
          <w:w w:val="110"/>
          <w:sz w:val="16"/>
        </w:rPr>
        <w:t>in</w:t>
      </w:r>
      <w:r>
        <w:rPr>
          <w:spacing w:val="28"/>
          <w:w w:val="110"/>
          <w:sz w:val="16"/>
        </w:rPr>
        <w:t> </w:t>
      </w:r>
      <w:r>
        <w:rPr>
          <w:w w:val="110"/>
          <w:sz w:val="16"/>
        </w:rPr>
        <w:t>each</w:t>
      </w:r>
      <w:r>
        <w:rPr>
          <w:spacing w:val="35"/>
          <w:w w:val="110"/>
          <w:sz w:val="16"/>
        </w:rPr>
        <w:t> </w:t>
      </w:r>
      <w:r>
        <w:rPr>
          <w:w w:val="110"/>
          <w:sz w:val="16"/>
        </w:rPr>
        <w:t>labor</w:t>
      </w:r>
      <w:r>
        <w:rPr>
          <w:spacing w:val="31"/>
          <w:w w:val="110"/>
          <w:sz w:val="16"/>
        </w:rPr>
        <w:t> </w:t>
      </w:r>
      <w:r>
        <w:rPr>
          <w:w w:val="110"/>
          <w:sz w:val="16"/>
        </w:rPr>
        <w:t>market</w:t>
      </w:r>
      <w:r>
        <w:rPr>
          <w:spacing w:val="34"/>
          <w:w w:val="110"/>
          <w:sz w:val="16"/>
        </w:rPr>
        <w:t> </w:t>
      </w:r>
      <w:r>
        <w:rPr>
          <w:w w:val="110"/>
          <w:sz w:val="16"/>
        </w:rPr>
        <w:t>(N=6,048,776).</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8"/>
        <w:rPr>
          <w:sz w:val="16"/>
        </w:rPr>
      </w:pPr>
    </w:p>
    <w:p>
      <w:pPr>
        <w:pStyle w:val="Heading2"/>
        <w:numPr>
          <w:ilvl w:val="0"/>
          <w:numId w:val="3"/>
        </w:numPr>
        <w:tabs>
          <w:tab w:pos="1021" w:val="left" w:leader="none"/>
        </w:tabs>
        <w:spacing w:line="240" w:lineRule="auto" w:before="0" w:after="0"/>
        <w:ind w:left="1021" w:right="0" w:hanging="662"/>
        <w:jc w:val="both"/>
      </w:pPr>
      <w:r>
        <w:rPr>
          <w:w w:val="110"/>
        </w:rPr>
        <w:t>Identification</w:t>
      </w:r>
      <w:r>
        <w:rPr>
          <w:spacing w:val="7"/>
          <w:w w:val="110"/>
        </w:rPr>
        <w:t> </w:t>
      </w:r>
      <w:r>
        <w:rPr>
          <w:w w:val="110"/>
        </w:rPr>
        <w:t>with</w:t>
      </w:r>
      <w:r>
        <w:rPr>
          <w:spacing w:val="14"/>
          <w:w w:val="110"/>
        </w:rPr>
        <w:t> </w:t>
      </w:r>
      <w:r>
        <w:rPr>
          <w:w w:val="110"/>
        </w:rPr>
        <w:t>Partially-Transparent</w:t>
      </w:r>
      <w:r>
        <w:rPr>
          <w:spacing w:val="10"/>
          <w:w w:val="110"/>
        </w:rPr>
        <w:t> </w:t>
      </w:r>
      <w:r>
        <w:rPr>
          <w:spacing w:val="-2"/>
          <w:w w:val="110"/>
        </w:rPr>
        <w:t>Instrument</w:t>
      </w:r>
    </w:p>
    <w:p>
      <w:pPr>
        <w:pStyle w:val="BodyText"/>
        <w:spacing w:line="362" w:lineRule="auto" w:before="385"/>
        <w:ind w:left="359" w:right="1038"/>
      </w:pPr>
      <w:r>
        <w:rPr/>
        <w:t>In</w:t>
      </w:r>
      <w:r>
        <w:rPr>
          <w:spacing w:val="38"/>
        </w:rPr>
        <w:t> </w:t>
      </w:r>
      <w:r>
        <w:rPr/>
        <w:t>this</w:t>
      </w:r>
      <w:r>
        <w:rPr>
          <w:spacing w:val="40"/>
        </w:rPr>
        <w:t> </w:t>
      </w:r>
      <w:r>
        <w:rPr/>
        <w:t>section,</w:t>
      </w:r>
      <w:r>
        <w:rPr>
          <w:spacing w:val="40"/>
        </w:rPr>
        <w:t> </w:t>
      </w:r>
      <w:r>
        <w:rPr/>
        <w:t>we</w:t>
      </w:r>
      <w:r>
        <w:rPr>
          <w:spacing w:val="40"/>
        </w:rPr>
        <w:t> </w:t>
      </w:r>
      <w:r>
        <w:rPr/>
        <w:t>extend</w:t>
      </w:r>
      <w:r>
        <w:rPr>
          <w:spacing w:val="40"/>
        </w:rPr>
        <w:t> </w:t>
      </w:r>
      <w:r>
        <w:rPr/>
        <w:t>the</w:t>
      </w:r>
      <w:r>
        <w:rPr>
          <w:spacing w:val="38"/>
        </w:rPr>
        <w:t> </w:t>
      </w:r>
      <w:r>
        <w:rPr/>
        <w:t>identification</w:t>
      </w:r>
      <w:r>
        <w:rPr>
          <w:spacing w:val="40"/>
        </w:rPr>
        <w:t> </w:t>
      </w:r>
      <w:r>
        <w:rPr/>
        <w:t>with</w:t>
      </w:r>
      <w:r>
        <w:rPr>
          <w:spacing w:val="38"/>
        </w:rPr>
        <w:t> </w:t>
      </w:r>
      <w:r>
        <w:rPr/>
        <w:t>partially-transparent</w:t>
      </w:r>
      <w:r>
        <w:rPr>
          <w:spacing w:val="40"/>
        </w:rPr>
        <w:t> </w:t>
      </w:r>
      <w:r>
        <w:rPr/>
        <w:t>instrument</w:t>
      </w:r>
      <w:r>
        <w:rPr>
          <w:spacing w:val="40"/>
        </w:rPr>
        <w:t> </w:t>
      </w:r>
      <w:r>
        <w:rPr/>
        <w:t>variables. Let</w:t>
      </w:r>
      <w:r>
        <w:rPr>
          <w:spacing w:val="30"/>
        </w:rPr>
        <w:t> </w:t>
      </w:r>
      <w:r>
        <w:rPr>
          <w:i/>
        </w:rPr>
        <w:t>D</w:t>
      </w:r>
      <w:r>
        <w:rPr>
          <w:vertAlign w:val="superscript"/>
        </w:rPr>
        <w:t>p</w:t>
      </w:r>
      <w:r>
        <w:rPr>
          <w:spacing w:val="32"/>
          <w:vertAlign w:val="baseline"/>
        </w:rPr>
        <w:t> </w:t>
      </w:r>
      <w:r>
        <w:rPr>
          <w:rFonts w:ascii="Lucida Sans Unicode" w:hAnsi="Lucida Sans Unicode"/>
          <w:vertAlign w:val="baseline"/>
        </w:rPr>
        <w:t>∈</w:t>
      </w:r>
      <w:r>
        <w:rPr>
          <w:rFonts w:ascii="Lucida Sans Unicode" w:hAnsi="Lucida Sans Unicode"/>
          <w:spacing w:val="1"/>
          <w:vertAlign w:val="baseline"/>
        </w:rPr>
        <w:t> </w:t>
      </w:r>
      <w:r>
        <w:rPr>
          <w:rFonts w:ascii="Lucida Sans Unicode" w:hAnsi="Lucida Sans Unicode"/>
          <w:vertAlign w:val="baseline"/>
        </w:rPr>
        <w:t>{</w:t>
      </w:r>
      <w:r>
        <w:rPr>
          <w:vertAlign w:val="baseline"/>
        </w:rPr>
        <w:t>0</w:t>
      </w:r>
      <w:r>
        <w:rPr>
          <w:i/>
          <w:vertAlign w:val="baseline"/>
        </w:rPr>
        <w:t>,</w:t>
      </w:r>
      <w:r>
        <w:rPr>
          <w:i/>
          <w:spacing w:val="-7"/>
          <w:vertAlign w:val="baseline"/>
        </w:rPr>
        <w:t> </w:t>
      </w:r>
      <w:r>
        <w:rPr>
          <w:vertAlign w:val="baseline"/>
        </w:rPr>
        <w:t>1</w:t>
      </w:r>
      <w:r>
        <w:rPr>
          <w:rFonts w:ascii="Lucida Sans Unicode" w:hAnsi="Lucida Sans Unicode"/>
          <w:vertAlign w:val="baseline"/>
        </w:rPr>
        <w:t>}</w:t>
      </w:r>
      <w:r>
        <w:rPr>
          <w:rFonts w:ascii="Lucida Sans Unicode" w:hAnsi="Lucida Sans Unicode"/>
          <w:spacing w:val="7"/>
          <w:vertAlign w:val="baseline"/>
        </w:rPr>
        <w:t> </w:t>
      </w:r>
      <w:r>
        <w:rPr>
          <w:vertAlign w:val="baseline"/>
        </w:rPr>
        <w:t>denote</w:t>
      </w:r>
      <w:r>
        <w:rPr>
          <w:spacing w:val="28"/>
          <w:vertAlign w:val="baseline"/>
        </w:rPr>
        <w:t> </w:t>
      </w:r>
      <w:r>
        <w:rPr>
          <w:vertAlign w:val="baseline"/>
        </w:rPr>
        <w:t>the</w:t>
      </w:r>
      <w:r>
        <w:rPr>
          <w:spacing w:val="28"/>
          <w:vertAlign w:val="baseline"/>
        </w:rPr>
        <w:t> </w:t>
      </w:r>
      <w:r>
        <w:rPr>
          <w:vertAlign w:val="baseline"/>
        </w:rPr>
        <w:t>partially-transparent</w:t>
      </w:r>
      <w:r>
        <w:rPr>
          <w:spacing w:val="31"/>
          <w:vertAlign w:val="baseline"/>
        </w:rPr>
        <w:t> </w:t>
      </w:r>
      <w:r>
        <w:rPr>
          <w:vertAlign w:val="baseline"/>
        </w:rPr>
        <w:t>IV</w:t>
      </w:r>
      <w:r>
        <w:rPr>
          <w:spacing w:val="29"/>
          <w:vertAlign w:val="baseline"/>
        </w:rPr>
        <w:t> </w:t>
      </w:r>
      <w:r>
        <w:rPr>
          <w:vertAlign w:val="baseline"/>
        </w:rPr>
        <w:t>such</w:t>
      </w:r>
      <w:r>
        <w:rPr>
          <w:spacing w:val="32"/>
          <w:vertAlign w:val="baseline"/>
        </w:rPr>
        <w:t> </w:t>
      </w:r>
      <w:r>
        <w:rPr>
          <w:vertAlign w:val="baseline"/>
        </w:rPr>
        <w:t>that</w:t>
      </w:r>
      <w:r>
        <w:rPr>
          <w:spacing w:val="27"/>
          <w:vertAlign w:val="baseline"/>
        </w:rPr>
        <w:t> </w:t>
      </w:r>
      <w:r>
        <w:rPr>
          <w:vertAlign w:val="baseline"/>
        </w:rPr>
        <w:t>a</w:t>
      </w:r>
      <w:r>
        <w:rPr>
          <w:spacing w:val="28"/>
          <w:vertAlign w:val="baseline"/>
        </w:rPr>
        <w:t> </w:t>
      </w:r>
      <w:r>
        <w:rPr>
          <w:i/>
          <w:vertAlign w:val="baseline"/>
        </w:rPr>
        <w:t>ρ</w:t>
      </w:r>
      <w:r>
        <w:rPr>
          <w:i/>
          <w:spacing w:val="24"/>
          <w:vertAlign w:val="baseline"/>
        </w:rPr>
        <w:t> </w:t>
      </w:r>
      <w:r>
        <w:rPr>
          <w:rFonts w:ascii="Lucida Sans Unicode" w:hAnsi="Lucida Sans Unicode"/>
          <w:vertAlign w:val="baseline"/>
        </w:rPr>
        <w:t>∈</w:t>
      </w:r>
      <w:r>
        <w:rPr>
          <w:rFonts w:ascii="Lucida Sans Unicode" w:hAnsi="Lucida Sans Unicode"/>
          <w:spacing w:val="1"/>
          <w:vertAlign w:val="baseline"/>
        </w:rPr>
        <w:t> </w:t>
      </w:r>
      <w:r>
        <w:rPr>
          <w:vertAlign w:val="baseline"/>
        </w:rPr>
        <w:t>[0</w:t>
      </w:r>
      <w:r>
        <w:rPr>
          <w:i/>
          <w:vertAlign w:val="baseline"/>
        </w:rPr>
        <w:t>,</w:t>
      </w:r>
      <w:r>
        <w:rPr>
          <w:i/>
          <w:spacing w:val="-7"/>
          <w:vertAlign w:val="baseline"/>
        </w:rPr>
        <w:t> </w:t>
      </w:r>
      <w:r>
        <w:rPr>
          <w:vertAlign w:val="baseline"/>
        </w:rPr>
        <w:t>1]</w:t>
      </w:r>
      <w:r>
        <w:rPr>
          <w:spacing w:val="27"/>
          <w:vertAlign w:val="baseline"/>
        </w:rPr>
        <w:t> </w:t>
      </w:r>
      <w:r>
        <w:rPr>
          <w:vertAlign w:val="baseline"/>
        </w:rPr>
        <w:t>fraction</w:t>
      </w:r>
      <w:r>
        <w:rPr>
          <w:spacing w:val="27"/>
          <w:vertAlign w:val="baseline"/>
        </w:rPr>
        <w:t> </w:t>
      </w:r>
      <w:r>
        <w:rPr>
          <w:vertAlign w:val="baseline"/>
        </w:rPr>
        <w:t>of</w:t>
      </w:r>
      <w:r>
        <w:rPr>
          <w:spacing w:val="27"/>
          <w:vertAlign w:val="baseline"/>
        </w:rPr>
        <w:t> </w:t>
      </w:r>
      <w:r>
        <w:rPr>
          <w:spacing w:val="-2"/>
          <w:vertAlign w:val="baseline"/>
        </w:rPr>
        <w:t>workers</w:t>
      </w:r>
    </w:p>
    <w:p>
      <w:pPr>
        <w:pStyle w:val="BodyText"/>
        <w:spacing w:line="292" w:lineRule="exact"/>
        <w:ind w:left="359"/>
        <w:rPr>
          <w:i/>
        </w:rPr>
      </w:pPr>
      <w:r>
        <w:rPr>
          <w:w w:val="105"/>
        </w:rPr>
        <w:t>be “exposed”</w:t>
      </w:r>
      <w:r>
        <w:rPr>
          <w:spacing w:val="12"/>
          <w:w w:val="105"/>
        </w:rPr>
        <w:t> </w:t>
      </w:r>
      <w:r>
        <w:rPr>
          <w:w w:val="105"/>
        </w:rPr>
        <w:t>to</w:t>
      </w:r>
      <w:r>
        <w:rPr>
          <w:spacing w:val="8"/>
          <w:w w:val="105"/>
        </w:rPr>
        <w:t> </w:t>
      </w:r>
      <w:r>
        <w:rPr>
          <w:w w:val="105"/>
        </w:rPr>
        <w:t>a</w:t>
      </w:r>
      <w:r>
        <w:rPr>
          <w:spacing w:val="10"/>
          <w:w w:val="105"/>
        </w:rPr>
        <w:t> </w:t>
      </w:r>
      <w:r>
        <w:rPr>
          <w:w w:val="105"/>
        </w:rPr>
        <w:t>transparent</w:t>
      </w:r>
      <w:r>
        <w:rPr>
          <w:spacing w:val="11"/>
          <w:w w:val="105"/>
        </w:rPr>
        <w:t> </w:t>
      </w:r>
      <w:r>
        <w:rPr>
          <w:w w:val="105"/>
        </w:rPr>
        <w:t>IV,</w:t>
      </w:r>
      <w:r>
        <w:rPr>
          <w:spacing w:val="9"/>
          <w:w w:val="105"/>
        </w:rPr>
        <w:t> </w:t>
      </w:r>
      <w:r>
        <w:rPr>
          <w:w w:val="105"/>
        </w:rPr>
        <w:t>and</w:t>
      </w:r>
      <w:r>
        <w:rPr>
          <w:spacing w:val="9"/>
          <w:w w:val="105"/>
        </w:rPr>
        <w:t> </w:t>
      </w:r>
      <w:r>
        <w:rPr>
          <w:w w:val="105"/>
        </w:rPr>
        <w:t>(1</w:t>
      </w:r>
      <w:r>
        <w:rPr>
          <w:spacing w:val="-12"/>
          <w:w w:val="105"/>
        </w:rPr>
        <w:t> </w:t>
      </w:r>
      <w:r>
        <w:rPr>
          <w:rFonts w:ascii="Lucida Sans Unicode" w:hAnsi="Lucida Sans Unicode"/>
          <w:w w:val="105"/>
        </w:rPr>
        <w:t>—</w:t>
      </w:r>
      <w:r>
        <w:rPr>
          <w:rFonts w:ascii="Lucida Sans Unicode" w:hAnsi="Lucida Sans Unicode"/>
          <w:spacing w:val="-26"/>
          <w:w w:val="105"/>
        </w:rPr>
        <w:t> </w:t>
      </w:r>
      <w:r>
        <w:rPr>
          <w:i/>
          <w:w w:val="105"/>
        </w:rPr>
        <w:t>ρ</w:t>
      </w:r>
      <w:r>
        <w:rPr>
          <w:w w:val="105"/>
        </w:rPr>
        <w:t>)</w:t>
      </w:r>
      <w:r>
        <w:rPr>
          <w:spacing w:val="10"/>
          <w:w w:val="105"/>
        </w:rPr>
        <w:t> </w:t>
      </w:r>
      <w:r>
        <w:rPr>
          <w:w w:val="105"/>
        </w:rPr>
        <w:t>fraction</w:t>
      </w:r>
      <w:r>
        <w:rPr>
          <w:spacing w:val="9"/>
          <w:w w:val="105"/>
        </w:rPr>
        <w:t> </w:t>
      </w:r>
      <w:r>
        <w:rPr>
          <w:w w:val="105"/>
        </w:rPr>
        <w:t>to</w:t>
      </w:r>
      <w:r>
        <w:rPr>
          <w:spacing w:val="9"/>
          <w:w w:val="105"/>
        </w:rPr>
        <w:t> </w:t>
      </w:r>
      <w:r>
        <w:rPr>
          <w:w w:val="105"/>
        </w:rPr>
        <w:t>a</w:t>
      </w:r>
      <w:r>
        <w:rPr>
          <w:spacing w:val="9"/>
          <w:w w:val="105"/>
        </w:rPr>
        <w:t> </w:t>
      </w:r>
      <w:r>
        <w:rPr>
          <w:w w:val="105"/>
        </w:rPr>
        <w:t>hidden</w:t>
      </w:r>
      <w:r>
        <w:rPr>
          <w:spacing w:val="12"/>
          <w:w w:val="105"/>
        </w:rPr>
        <w:t> </w:t>
      </w:r>
      <w:r>
        <w:rPr>
          <w:w w:val="105"/>
        </w:rPr>
        <w:t>IV.</w:t>
      </w:r>
      <w:r>
        <w:rPr>
          <w:spacing w:val="9"/>
          <w:w w:val="105"/>
        </w:rPr>
        <w:t> </w:t>
      </w:r>
      <w:r>
        <w:rPr>
          <w:w w:val="105"/>
        </w:rPr>
        <w:t>Here,</w:t>
      </w:r>
      <w:r>
        <w:rPr>
          <w:spacing w:val="12"/>
          <w:w w:val="105"/>
        </w:rPr>
        <w:t> </w:t>
      </w:r>
      <w:r>
        <w:rPr>
          <w:w w:val="105"/>
        </w:rPr>
        <w:t>the</w:t>
      </w:r>
      <w:r>
        <w:rPr>
          <w:spacing w:val="9"/>
          <w:w w:val="105"/>
        </w:rPr>
        <w:t> </w:t>
      </w:r>
      <w:r>
        <w:rPr>
          <w:w w:val="105"/>
        </w:rPr>
        <w:t>fraction</w:t>
      </w:r>
      <w:r>
        <w:rPr>
          <w:spacing w:val="9"/>
          <w:w w:val="105"/>
        </w:rPr>
        <w:t> </w:t>
      </w:r>
      <w:r>
        <w:rPr>
          <w:i/>
          <w:spacing w:val="-10"/>
          <w:w w:val="105"/>
        </w:rPr>
        <w:t>ρ</w:t>
      </w:r>
    </w:p>
    <w:p>
      <w:pPr>
        <w:pStyle w:val="BodyText"/>
        <w:spacing w:before="143"/>
        <w:ind w:left="359"/>
      </w:pPr>
      <w:r>
        <w:rPr/>
        <w:t>is</w:t>
      </w:r>
      <w:r>
        <w:rPr>
          <w:spacing w:val="17"/>
        </w:rPr>
        <w:t> </w:t>
      </w:r>
      <w:r>
        <w:rPr/>
        <w:t>unobserved</w:t>
      </w:r>
      <w:r>
        <w:rPr>
          <w:spacing w:val="22"/>
        </w:rPr>
        <w:t> </w:t>
      </w:r>
      <w:r>
        <w:rPr/>
        <w:t>to</w:t>
      </w:r>
      <w:r>
        <w:rPr>
          <w:spacing w:val="17"/>
        </w:rPr>
        <w:t> </w:t>
      </w:r>
      <w:r>
        <w:rPr/>
        <w:t>the</w:t>
      </w:r>
      <w:r>
        <w:rPr>
          <w:spacing w:val="19"/>
        </w:rPr>
        <w:t> </w:t>
      </w:r>
      <w:r>
        <w:rPr>
          <w:spacing w:val="-2"/>
        </w:rPr>
        <w:t>researchers.</w:t>
      </w:r>
    </w:p>
    <w:p>
      <w:pPr>
        <w:pStyle w:val="BodyText"/>
        <w:spacing w:after="0"/>
        <w:sectPr>
          <w:pgSz w:w="12240" w:h="15840"/>
          <w:pgMar w:header="0" w:footer="822" w:top="1560" w:bottom="1020" w:left="1080" w:right="360"/>
        </w:sectPr>
      </w:pPr>
    </w:p>
    <w:p>
      <w:pPr>
        <w:pStyle w:val="BodyText"/>
        <w:tabs>
          <w:tab w:pos="4994" w:val="left" w:leader="none"/>
        </w:tabs>
        <w:spacing w:line="372" w:lineRule="auto" w:before="48"/>
        <w:ind w:left="360" w:right="1038"/>
      </w:pPr>
      <w:r>
        <w:rPr>
          <w:rFonts w:ascii="Palatino Linotype"/>
          <w:w w:val="105"/>
        </w:rPr>
        <w:t>Experience-Invariant Returns to Skill.</w:t>
      </w:r>
      <w:r>
        <w:rPr>
          <w:rFonts w:ascii="Palatino Linotype"/>
        </w:rPr>
        <w:tab/>
      </w:r>
      <w:r>
        <w:rPr>
          <w:i/>
          <w:spacing w:val="-2"/>
          <w:w w:val="105"/>
        </w:rPr>
        <w:t>D</w:t>
      </w:r>
      <w:r>
        <w:rPr>
          <w:spacing w:val="-2"/>
          <w:w w:val="105"/>
          <w:vertAlign w:val="superscript"/>
        </w:rPr>
        <w:t>p</w:t>
      </w:r>
      <w:r>
        <w:rPr>
          <w:spacing w:val="-4"/>
          <w:w w:val="105"/>
          <w:vertAlign w:val="baseline"/>
        </w:rPr>
        <w:t> </w:t>
      </w:r>
      <w:r>
        <w:rPr>
          <w:spacing w:val="-2"/>
          <w:w w:val="105"/>
          <w:vertAlign w:val="baseline"/>
        </w:rPr>
        <w:t>satisfies</w:t>
      </w:r>
      <w:r>
        <w:rPr>
          <w:spacing w:val="-11"/>
          <w:w w:val="105"/>
          <w:vertAlign w:val="baseline"/>
        </w:rPr>
        <w:t> </w:t>
      </w:r>
      <w:r>
        <w:rPr>
          <w:spacing w:val="-2"/>
          <w:w w:val="105"/>
          <w:vertAlign w:val="baseline"/>
        </w:rPr>
        <w:t>Assumption</w:t>
      </w:r>
      <w:r>
        <w:rPr>
          <w:spacing w:val="-7"/>
          <w:w w:val="105"/>
          <w:vertAlign w:val="baseline"/>
        </w:rPr>
        <w:t> </w:t>
      </w:r>
      <w:hyperlink w:history="true" w:anchor="_bookmark20">
        <w:r>
          <w:rPr>
            <w:spacing w:val="-2"/>
            <w:w w:val="105"/>
            <w:vertAlign w:val="baseline"/>
          </w:rPr>
          <w:t>1</w:t>
        </w:r>
      </w:hyperlink>
      <w:r>
        <w:rPr>
          <w:spacing w:val="-2"/>
          <w:w w:val="105"/>
          <w:vertAlign w:val="baseline"/>
        </w:rPr>
        <w:t>,</w:t>
      </w:r>
      <w:r>
        <w:rPr>
          <w:spacing w:val="-7"/>
          <w:w w:val="105"/>
          <w:vertAlign w:val="baseline"/>
        </w:rPr>
        <w:t> </w:t>
      </w:r>
      <w:r>
        <w:rPr>
          <w:spacing w:val="-2"/>
          <w:w w:val="105"/>
          <w:vertAlign w:val="baseline"/>
        </w:rPr>
        <w:t>and</w:t>
      </w:r>
      <w:r>
        <w:rPr>
          <w:spacing w:val="-11"/>
          <w:w w:val="105"/>
          <w:vertAlign w:val="baseline"/>
        </w:rPr>
        <w:t> </w:t>
      </w:r>
      <w:r>
        <w:rPr>
          <w:spacing w:val="-2"/>
          <w:w w:val="105"/>
          <w:vertAlign w:val="baseline"/>
        </w:rPr>
        <w:t>with</w:t>
      </w:r>
      <w:r>
        <w:rPr>
          <w:spacing w:val="-10"/>
          <w:w w:val="105"/>
          <w:vertAlign w:val="baseline"/>
        </w:rPr>
        <w:t> </w:t>
      </w:r>
      <w:r>
        <w:rPr>
          <w:spacing w:val="-2"/>
          <w:w w:val="105"/>
          <w:vertAlign w:val="baseline"/>
        </w:rPr>
        <w:t>experience-</w:t>
      </w:r>
      <w:r>
        <w:rPr>
          <w:w w:val="105"/>
          <w:vertAlign w:val="baseline"/>
        </w:rPr>
        <w:t>invariant returns to skill,</w:t>
      </w:r>
      <w:r>
        <w:rPr>
          <w:w w:val="105"/>
          <w:vertAlign w:val="baseline"/>
        </w:rPr>
        <w:t> the conditional mean of log wages at </w:t>
      </w:r>
      <w:r>
        <w:rPr>
          <w:i/>
          <w:w w:val="105"/>
          <w:vertAlign w:val="baseline"/>
        </w:rPr>
        <w:t>t </w:t>
      </w:r>
      <w:r>
        <w:rPr>
          <w:w w:val="105"/>
          <w:vertAlign w:val="baseline"/>
        </w:rPr>
        <w:t>given </w:t>
      </w:r>
      <w:r>
        <w:rPr>
          <w:i/>
          <w:w w:val="105"/>
          <w:vertAlign w:val="baseline"/>
        </w:rPr>
        <w:t>D</w:t>
      </w:r>
      <w:r>
        <w:rPr>
          <w:w w:val="105"/>
          <w:vertAlign w:val="superscript"/>
        </w:rPr>
        <w:t>p</w:t>
      </w:r>
      <w:r>
        <w:rPr>
          <w:spacing w:val="28"/>
          <w:w w:val="105"/>
          <w:vertAlign w:val="baseline"/>
        </w:rPr>
        <w:t> </w:t>
      </w:r>
      <w:r>
        <w:rPr>
          <w:w w:val="105"/>
          <w:vertAlign w:val="baseline"/>
        </w:rPr>
        <w:t>is</w:t>
      </w:r>
    </w:p>
    <w:p>
      <w:pPr>
        <w:tabs>
          <w:tab w:pos="2363" w:val="left" w:leader="none"/>
        </w:tabs>
        <w:spacing w:line="606" w:lineRule="exact" w:before="135"/>
        <w:ind w:left="633" w:right="0" w:firstLine="0"/>
        <w:jc w:val="left"/>
        <w:rPr>
          <w:rFonts w:ascii="Sitka Banner" w:hAnsi="Sitka Banner"/>
          <w:position w:val="27"/>
          <w:sz w:val="24"/>
        </w:rPr>
      </w:pPr>
      <w:r>
        <w:rPr>
          <w:rFonts w:ascii="Sitka Banner" w:hAnsi="Sitka Banner"/>
          <w:position w:val="27"/>
          <w:sz w:val="24"/>
        </w:rPr>
        <mc:AlternateContent>
          <mc:Choice Requires="wps">
            <w:drawing>
              <wp:anchor distT="0" distB="0" distL="0" distR="0" allowOverlap="1" layoutInCell="1" locked="0" behindDoc="1" simplePos="0" relativeHeight="484582400">
                <wp:simplePos x="0" y="0"/>
                <wp:positionH relativeFrom="page">
                  <wp:posOffset>1816609</wp:posOffset>
                </wp:positionH>
                <wp:positionV relativeFrom="paragraph">
                  <wp:posOffset>374698</wp:posOffset>
                </wp:positionV>
                <wp:extent cx="36830" cy="1016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43.0401pt;margin-top:29.503817pt;width:2.9pt;height:8pt;mso-position-horizontal-relative:page;mso-position-vertical-relative:paragraph;z-index:-18734080" type="#_x0000_t202" id="docshape207"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Sitka Banner" w:hAnsi="Sitka Banner"/>
          <w:position w:val="27"/>
          <w:sz w:val="24"/>
        </w:rPr>
        <mc:AlternateContent>
          <mc:Choice Requires="wps">
            <w:drawing>
              <wp:anchor distT="0" distB="0" distL="0" distR="0" allowOverlap="1" layoutInCell="1" locked="0" behindDoc="1" simplePos="0" relativeHeight="484582912">
                <wp:simplePos x="0" y="0"/>
                <wp:positionH relativeFrom="page">
                  <wp:posOffset>3418337</wp:posOffset>
                </wp:positionH>
                <wp:positionV relativeFrom="paragraph">
                  <wp:posOffset>373175</wp:posOffset>
                </wp:positionV>
                <wp:extent cx="36830" cy="1016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69.160461pt;margin-top:29.383898pt;width:2.9pt;height:8pt;mso-position-horizontal-relative:page;mso-position-vertical-relative:paragraph;z-index:-18733568" type="#_x0000_t202" id="docshape208"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Sitka Banner" w:hAnsi="Sitka Banner"/>
          <w:position w:val="27"/>
          <w:sz w:val="24"/>
        </w:rPr>
        <mc:AlternateContent>
          <mc:Choice Requires="wps">
            <w:drawing>
              <wp:anchor distT="0" distB="0" distL="0" distR="0" allowOverlap="1" layoutInCell="1" locked="0" behindDoc="1" simplePos="0" relativeHeight="484583424">
                <wp:simplePos x="0" y="0"/>
                <wp:positionH relativeFrom="page">
                  <wp:posOffset>5201417</wp:posOffset>
                </wp:positionH>
                <wp:positionV relativeFrom="paragraph">
                  <wp:posOffset>374698</wp:posOffset>
                </wp:positionV>
                <wp:extent cx="36830" cy="1016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09.560455pt;margin-top:29.503826pt;width:2.9pt;height:8pt;mso-position-horizontal-relative:page;mso-position-vertical-relative:paragraph;z-index:-18733056" type="#_x0000_t202" id="docshape209"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Times New Roman" w:hAnsi="Times New Roman"/>
          <w:w w:val="105"/>
          <w:sz w:val="24"/>
        </w:rPr>
        <w:t>E</w:t>
      </w:r>
      <w:r>
        <w:rPr>
          <w:rFonts w:ascii="Sitka Banner" w:hAnsi="Sitka Banner"/>
          <w:spacing w:val="28"/>
          <w:w w:val="105"/>
          <w:position w:val="19"/>
          <w:sz w:val="24"/>
        </w:rPr>
        <w:t>  </w:t>
      </w:r>
      <w:r>
        <w:rPr>
          <w:w w:val="105"/>
          <w:sz w:val="24"/>
        </w:rPr>
        <w:t>ln</w:t>
      </w:r>
      <w:r>
        <w:rPr>
          <w:spacing w:val="-7"/>
          <w:w w:val="105"/>
          <w:sz w:val="24"/>
        </w:rPr>
        <w:t> </w:t>
      </w:r>
      <w:r>
        <w:rPr>
          <w:i/>
          <w:w w:val="105"/>
          <w:sz w:val="24"/>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p</w:t>
      </w:r>
      <w:r>
        <w:rPr>
          <w:i/>
          <w:w w:val="105"/>
          <w:sz w:val="24"/>
          <w:vertAlign w:val="baseline"/>
        </w:rPr>
        <w:t>,</w:t>
      </w:r>
      <w:r>
        <w:rPr>
          <w:i/>
          <w:spacing w:val="-7"/>
          <w:w w:val="105"/>
          <w:sz w:val="24"/>
          <w:vertAlign w:val="baseline"/>
        </w:rPr>
        <w:t> </w:t>
      </w:r>
      <w:r>
        <w:rPr>
          <w:i/>
          <w:spacing w:val="-10"/>
          <w:w w:val="105"/>
          <w:sz w:val="24"/>
          <w:vertAlign w:val="baseline"/>
        </w:rPr>
        <w:t>t</w:t>
      </w:r>
      <w:r>
        <w:rPr>
          <w:rFonts w:ascii="Sitka Banner" w:hAnsi="Sitka Banner"/>
          <w:position w:val="19"/>
          <w:sz w:val="24"/>
          <w:vertAlign w:val="baseline"/>
        </w:rPr>
        <w:tab/>
      </w:r>
      <w:r>
        <w:rPr>
          <w:w w:val="125"/>
          <w:sz w:val="24"/>
          <w:vertAlign w:val="baseline"/>
        </w:rPr>
        <w:t>=</w:t>
      </w:r>
      <w:r>
        <w:rPr>
          <w:spacing w:val="37"/>
          <w:w w:val="125"/>
          <w:sz w:val="24"/>
          <w:vertAlign w:val="baseline"/>
        </w:rPr>
        <w:t>  </w:t>
      </w:r>
      <w:r>
        <w:rPr>
          <w:i/>
          <w:w w:val="105"/>
          <w:sz w:val="24"/>
          <w:vertAlign w:val="baseline"/>
        </w:rPr>
        <w:t>ρ</w:t>
      </w:r>
      <w:r>
        <w:rPr>
          <w:i/>
          <w:spacing w:val="-2"/>
          <w:w w:val="105"/>
          <w:sz w:val="24"/>
          <w:vertAlign w:val="baseline"/>
        </w:rPr>
        <w:t> </w:t>
      </w:r>
      <w:r>
        <w:rPr>
          <w:rFonts w:ascii="Lucida Sans Unicode" w:hAnsi="Lucida Sans Unicode"/>
          <w:w w:val="105"/>
          <w:sz w:val="24"/>
          <w:vertAlign w:val="baseline"/>
        </w:rPr>
        <w:t>×</w:t>
      </w:r>
      <w:r>
        <w:rPr>
          <w:rFonts w:ascii="Lucida Sans Unicode" w:hAnsi="Lucida Sans Unicode"/>
          <w:spacing w:val="-23"/>
          <w:w w:val="105"/>
          <w:sz w:val="24"/>
          <w:vertAlign w:val="baseline"/>
        </w:rPr>
        <w:t> </w:t>
      </w:r>
      <w:r>
        <w:rPr>
          <w:rFonts w:ascii="Times New Roman" w:hAnsi="Times New Roman"/>
          <w:w w:val="105"/>
          <w:sz w:val="24"/>
          <w:vertAlign w:val="baseline"/>
        </w:rPr>
        <w:t>E</w:t>
      </w:r>
      <w:r>
        <w:rPr>
          <w:rFonts w:ascii="Sitka Banner" w:hAnsi="Sitka Banner"/>
          <w:spacing w:val="63"/>
          <w:w w:val="150"/>
          <w:position w:val="19"/>
          <w:sz w:val="24"/>
          <w:vertAlign w:val="baseline"/>
        </w:rPr>
        <w:t> </w:t>
      </w:r>
      <w:r>
        <w:rPr>
          <w:w w:val="105"/>
          <w:sz w:val="24"/>
          <w:vertAlign w:val="baseline"/>
        </w:rPr>
        <w:t>ln</w:t>
      </w:r>
      <w:r>
        <w:rPr>
          <w:spacing w:val="-14"/>
          <w:w w:val="105"/>
          <w:sz w:val="24"/>
          <w:vertAlign w:val="baseline"/>
        </w:rPr>
        <w:t> </w:t>
      </w:r>
      <w:r>
        <w:rPr>
          <w:i/>
          <w:w w:val="105"/>
          <w:sz w:val="24"/>
          <w:vertAlign w:val="baseline"/>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t</w:t>
      </w:r>
      <w:r>
        <w:rPr>
          <w:i/>
          <w:w w:val="105"/>
          <w:sz w:val="24"/>
          <w:vertAlign w:val="baseline"/>
        </w:rPr>
        <w:t>,</w:t>
      </w:r>
      <w:r>
        <w:rPr>
          <w:i/>
          <w:spacing w:val="-15"/>
          <w:w w:val="105"/>
          <w:sz w:val="24"/>
          <w:vertAlign w:val="baseline"/>
        </w:rPr>
        <w:t> </w:t>
      </w:r>
      <w:r>
        <w:rPr>
          <w:i/>
          <w:w w:val="105"/>
          <w:sz w:val="24"/>
          <w:vertAlign w:val="baseline"/>
        </w:rPr>
        <w:t>t</w:t>
      </w:r>
      <w:r>
        <w:rPr>
          <w:rFonts w:ascii="Sitka Banner" w:hAnsi="Sitka Banner"/>
          <w:spacing w:val="78"/>
          <w:w w:val="150"/>
          <w:position w:val="19"/>
          <w:sz w:val="24"/>
          <w:vertAlign w:val="baseline"/>
        </w:rPr>
        <w:t> </w:t>
      </w:r>
      <w:r>
        <w:rPr>
          <w:w w:val="125"/>
          <w:sz w:val="24"/>
          <w:vertAlign w:val="baseline"/>
        </w:rPr>
        <w:t>+</w:t>
      </w:r>
      <w:r>
        <w:rPr>
          <w:spacing w:val="-12"/>
          <w:w w:val="125"/>
          <w:sz w:val="24"/>
          <w:vertAlign w:val="baseline"/>
        </w:rPr>
        <w:t> </w:t>
      </w:r>
      <w:r>
        <w:rPr>
          <w:w w:val="105"/>
          <w:sz w:val="24"/>
          <w:vertAlign w:val="baseline"/>
        </w:rPr>
        <w:t>(1</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i/>
          <w:w w:val="105"/>
          <w:sz w:val="24"/>
          <w:vertAlign w:val="baseline"/>
        </w:rPr>
        <w:t>ρ</w:t>
      </w:r>
      <w:r>
        <w:rPr>
          <w:w w:val="105"/>
          <w:sz w:val="24"/>
          <w:vertAlign w:val="baseline"/>
        </w:rPr>
        <w:t>)</w:t>
      </w:r>
      <w:r>
        <w:rPr>
          <w:spacing w:val="-2"/>
          <w:w w:val="105"/>
          <w:sz w:val="24"/>
          <w:vertAlign w:val="baseline"/>
        </w:rPr>
        <w:t> </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rFonts w:ascii="Times New Roman" w:hAnsi="Times New Roman"/>
          <w:w w:val="105"/>
          <w:sz w:val="24"/>
          <w:vertAlign w:val="baseline"/>
        </w:rPr>
        <w:t>E</w:t>
      </w:r>
      <w:r>
        <w:rPr>
          <w:rFonts w:ascii="Times New Roman" w:hAnsi="Times New Roman"/>
          <w:spacing w:val="-22"/>
          <w:w w:val="105"/>
          <w:sz w:val="24"/>
          <w:vertAlign w:val="baseline"/>
        </w:rPr>
        <w:t> </w:t>
      </w:r>
      <w:r>
        <w:rPr>
          <w:rFonts w:ascii="Sitka Banner" w:hAnsi="Sitka Banner"/>
          <w:w w:val="105"/>
          <w:position w:val="27"/>
          <w:sz w:val="24"/>
          <w:vertAlign w:val="baseline"/>
        </w:rPr>
        <w:t>h</w:t>
      </w:r>
      <w:r>
        <w:rPr>
          <w:w w:val="105"/>
          <w:sz w:val="24"/>
          <w:vertAlign w:val="baseline"/>
        </w:rPr>
        <w:t>ln</w:t>
      </w:r>
      <w:r>
        <w:rPr>
          <w:spacing w:val="-14"/>
          <w:w w:val="105"/>
          <w:sz w:val="24"/>
          <w:vertAlign w:val="baseline"/>
        </w:rPr>
        <w:t> </w:t>
      </w:r>
      <w:r>
        <w:rPr>
          <w:i/>
          <w:w w:val="105"/>
          <w:sz w:val="24"/>
          <w:vertAlign w:val="baseline"/>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h</w:t>
      </w:r>
      <w:r>
        <w:rPr>
          <w:i/>
          <w:w w:val="105"/>
          <w:sz w:val="24"/>
          <w:vertAlign w:val="baseline"/>
        </w:rPr>
        <w:t>,</w:t>
      </w:r>
      <w:r>
        <w:rPr>
          <w:i/>
          <w:spacing w:val="-15"/>
          <w:w w:val="105"/>
          <w:sz w:val="24"/>
          <w:vertAlign w:val="baseline"/>
        </w:rPr>
        <w:t> </w:t>
      </w:r>
      <w:r>
        <w:rPr>
          <w:i/>
          <w:spacing w:val="-5"/>
          <w:w w:val="125"/>
          <w:sz w:val="24"/>
          <w:vertAlign w:val="baseline"/>
        </w:rPr>
        <w:t>t</w:t>
      </w:r>
      <w:r>
        <w:rPr>
          <w:rFonts w:ascii="Sitka Banner" w:hAnsi="Sitka Banner"/>
          <w:spacing w:val="-5"/>
          <w:w w:val="125"/>
          <w:position w:val="27"/>
          <w:sz w:val="24"/>
          <w:vertAlign w:val="baseline"/>
        </w:rPr>
        <w:t>i</w:t>
      </w:r>
    </w:p>
    <w:p>
      <w:pPr>
        <w:tabs>
          <w:tab w:pos="8109" w:val="left" w:leader="none"/>
        </w:tabs>
        <w:spacing w:line="240" w:lineRule="auto" w:before="0"/>
        <w:ind w:left="1283" w:right="0" w:firstLine="0"/>
        <w:jc w:val="center"/>
        <w:rPr>
          <w:sz w:val="24"/>
        </w:rPr>
      </w:pPr>
      <w:r>
        <w:rPr>
          <w:sz w:val="24"/>
        </w:rPr>
        <mc:AlternateContent>
          <mc:Choice Requires="wps">
            <w:drawing>
              <wp:anchor distT="0" distB="0" distL="0" distR="0" allowOverlap="1" layoutInCell="1" locked="0" behindDoc="1" simplePos="0" relativeHeight="484583936">
                <wp:simplePos x="0" y="0"/>
                <wp:positionH relativeFrom="page">
                  <wp:posOffset>3619505</wp:posOffset>
                </wp:positionH>
                <wp:positionV relativeFrom="paragraph">
                  <wp:posOffset>244029</wp:posOffset>
                </wp:positionV>
                <wp:extent cx="36830" cy="1016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85.000458pt;margin-top:19.214884pt;width:2.9pt;height:8pt;mso-position-horizontal-relative:page;mso-position-vertical-relative:paragraph;z-index:-18732544" type="#_x0000_t202" id="docshape21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84448">
                <wp:simplePos x="0" y="0"/>
                <wp:positionH relativeFrom="page">
                  <wp:posOffset>6036573</wp:posOffset>
                </wp:positionH>
                <wp:positionV relativeFrom="paragraph">
                  <wp:posOffset>245557</wp:posOffset>
                </wp:positionV>
                <wp:extent cx="36830" cy="1016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75.32077pt;margin-top:19.335255pt;width:2.9pt;height:8pt;mso-position-horizontal-relative:page;mso-position-vertical-relative:paragraph;z-index:-18732032" type="#_x0000_t202" id="docshape211"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25"/>
          <w:sz w:val="24"/>
        </w:rPr>
        <w:t>=</w:t>
      </w:r>
      <w:r>
        <w:rPr>
          <w:spacing w:val="61"/>
          <w:w w:val="125"/>
          <w:sz w:val="24"/>
        </w:rPr>
        <w:t> </w:t>
      </w:r>
      <w:r>
        <w:rPr>
          <w:i/>
          <w:w w:val="115"/>
          <w:sz w:val="24"/>
        </w:rPr>
        <w:t>ρ</w:t>
      </w:r>
      <w:r>
        <w:rPr>
          <w:i/>
          <w:spacing w:val="-16"/>
          <w:w w:val="115"/>
          <w:sz w:val="24"/>
        </w:rPr>
        <w:t> </w:t>
      </w:r>
      <w:r>
        <w:rPr>
          <w:rFonts w:ascii="Lucida Sans Unicode" w:hAnsi="Lucida Sans Unicode"/>
          <w:w w:val="115"/>
          <w:sz w:val="24"/>
        </w:rPr>
        <w:t>×</w:t>
      </w:r>
      <w:r>
        <w:rPr>
          <w:rFonts w:ascii="Lucida Sans Unicode" w:hAnsi="Lucida Sans Unicode"/>
          <w:spacing w:val="-33"/>
          <w:w w:val="115"/>
          <w:sz w:val="24"/>
        </w:rPr>
        <w:t> </w:t>
      </w:r>
      <w:r>
        <w:rPr>
          <w:i/>
          <w:w w:val="115"/>
          <w:sz w:val="24"/>
        </w:rPr>
        <w:t>δ</w:t>
      </w:r>
      <w:r>
        <w:rPr>
          <w:i/>
          <w:w w:val="115"/>
          <w:sz w:val="24"/>
          <w:vertAlign w:val="superscript"/>
        </w:rPr>
        <w:t>ψ</w:t>
      </w:r>
      <w:r>
        <w:rPr>
          <w:rFonts w:ascii="Lucida Sans Unicode" w:hAnsi="Lucida Sans Unicode"/>
          <w:w w:val="115"/>
          <w:sz w:val="24"/>
          <w:vertAlign w:val="superscript"/>
        </w:rPr>
        <w:t>|</w:t>
      </w:r>
      <w:r>
        <w:rPr>
          <w:i/>
          <w:w w:val="115"/>
          <w:sz w:val="24"/>
          <w:vertAlign w:val="superscript"/>
        </w:rPr>
        <w:t>S</w:t>
      </w:r>
      <w:r>
        <w:rPr>
          <w:i/>
          <w:spacing w:val="-15"/>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rFonts w:ascii="Times New Roman" w:hAnsi="Times New Roman"/>
          <w:w w:val="115"/>
          <w:sz w:val="24"/>
          <w:vertAlign w:val="baseline"/>
        </w:rPr>
        <w:t>E</w:t>
      </w:r>
      <w:r>
        <w:rPr>
          <w:rFonts w:ascii="Sitka Banner" w:hAnsi="Sitka Banner"/>
          <w:spacing w:val="55"/>
          <w:w w:val="115"/>
          <w:position w:val="19"/>
          <w:sz w:val="24"/>
          <w:vertAlign w:val="baseline"/>
        </w:rPr>
        <w:t> </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w w:val="115"/>
          <w:sz w:val="24"/>
          <w:vertAlign w:val="superscript"/>
        </w:rPr>
        <w:t>t</w:t>
      </w:r>
      <w:r>
        <w:rPr>
          <w:rFonts w:ascii="Sitka Banner" w:hAnsi="Sitka Banner"/>
          <w:spacing w:val="60"/>
          <w:w w:val="125"/>
          <w:position w:val="19"/>
          <w:sz w:val="24"/>
          <w:vertAlign w:val="baseline"/>
        </w:rPr>
        <w:t> </w:t>
      </w:r>
      <w:r>
        <w:rPr>
          <w:w w:val="125"/>
          <w:sz w:val="24"/>
          <w:vertAlign w:val="baseline"/>
        </w:rPr>
        <w:t>+</w:t>
      </w:r>
      <w:r>
        <w:rPr>
          <w:spacing w:val="-17"/>
          <w:w w:val="125"/>
          <w:sz w:val="24"/>
          <w:vertAlign w:val="baseline"/>
        </w:rPr>
        <w:t> </w:t>
      </w:r>
      <w:r>
        <w:rPr>
          <w:w w:val="115"/>
          <w:sz w:val="24"/>
          <w:vertAlign w:val="baseline"/>
        </w:rPr>
        <w:t>(1</w:t>
      </w:r>
      <w:r>
        <w:rPr>
          <w:spacing w:val="-15"/>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w w:val="115"/>
          <w:sz w:val="24"/>
          <w:vertAlign w:val="baseline"/>
        </w:rPr>
        <w:t>ρ</w:t>
      </w:r>
      <w:r>
        <w:rPr>
          <w:w w:val="115"/>
          <w:sz w:val="24"/>
          <w:vertAlign w:val="baseline"/>
        </w:rPr>
        <w:t>)</w:t>
      </w:r>
      <w:r>
        <w:rPr>
          <w:spacing w:val="-16"/>
          <w:w w:val="115"/>
          <w:sz w:val="24"/>
          <w:vertAlign w:val="baseline"/>
        </w:rPr>
        <w:t> </w:t>
      </w:r>
      <w:r>
        <w:rPr>
          <w:rFonts w:ascii="Lucida Sans Unicode" w:hAnsi="Lucida Sans Unicode"/>
          <w:w w:val="115"/>
          <w:sz w:val="24"/>
          <w:vertAlign w:val="baseline"/>
        </w:rPr>
        <w:t>×</w:t>
      </w:r>
      <w:r>
        <w:rPr>
          <w:rFonts w:ascii="Sitka Banner" w:hAnsi="Sitka Banner"/>
          <w:spacing w:val="76"/>
          <w:w w:val="115"/>
          <w:position w:val="19"/>
          <w:sz w:val="24"/>
          <w:vertAlign w:val="baseline"/>
        </w:rPr>
        <w:t> </w:t>
      </w:r>
      <w:r>
        <w:rPr>
          <w:i/>
          <w:w w:val="115"/>
          <w:sz w:val="24"/>
          <w:vertAlign w:val="baseline"/>
        </w:rPr>
        <w:t>δ</w:t>
      </w:r>
      <w:r>
        <w:rPr>
          <w:i/>
          <w:w w:val="115"/>
          <w:sz w:val="24"/>
          <w:vertAlign w:val="superscript"/>
        </w:rPr>
        <w:t>ψ</w:t>
      </w:r>
      <w:r>
        <w:rPr>
          <w:rFonts w:ascii="Lucida Sans Unicode" w:hAnsi="Lucida Sans Unicode"/>
          <w:w w:val="115"/>
          <w:sz w:val="24"/>
          <w:vertAlign w:val="superscript"/>
        </w:rPr>
        <w:t>|</w:t>
      </w:r>
      <w:r>
        <w:rPr>
          <w:i/>
          <w:w w:val="115"/>
          <w:sz w:val="24"/>
          <w:vertAlign w:val="superscript"/>
        </w:rPr>
        <w:t>S</w:t>
      </w:r>
      <w:r>
        <w:rPr>
          <w:i/>
          <w:spacing w:val="-4"/>
          <w:w w:val="115"/>
          <w:sz w:val="24"/>
          <w:vertAlign w:val="baseline"/>
        </w:rPr>
        <w:t> </w:t>
      </w:r>
      <w:r>
        <w:rPr>
          <w:w w:val="125"/>
          <w:sz w:val="24"/>
          <w:vertAlign w:val="baseline"/>
        </w:rPr>
        <w:t>+</w:t>
      </w:r>
      <w:r>
        <w:rPr>
          <w:spacing w:val="-17"/>
          <w:w w:val="125"/>
          <w:sz w:val="24"/>
          <w:vertAlign w:val="baseline"/>
        </w:rPr>
        <w:t> </w:t>
      </w:r>
      <w:r>
        <w:rPr>
          <w:i/>
          <w:w w:val="115"/>
          <w:sz w:val="24"/>
          <w:vertAlign w:val="baseline"/>
        </w:rPr>
        <w:t>θ</w:t>
      </w:r>
      <w:r>
        <w:rPr>
          <w:i/>
          <w:w w:val="115"/>
          <w:sz w:val="24"/>
          <w:vertAlign w:val="subscript"/>
        </w:rPr>
        <w:t>t</w:t>
      </w:r>
      <w:r>
        <w:rPr>
          <w:i/>
          <w:w w:val="115"/>
          <w:sz w:val="24"/>
          <w:vertAlign w:val="baseline"/>
        </w:rPr>
        <w:t>φ</w:t>
      </w:r>
      <w:r>
        <w:rPr>
          <w:i/>
          <w:w w:val="115"/>
          <w:sz w:val="24"/>
          <w:vertAlign w:val="subscript"/>
        </w:rPr>
        <w:t>A</w:t>
      </w:r>
      <w:r>
        <w:rPr>
          <w:rFonts w:ascii="Lucida Sans Unicode" w:hAnsi="Lucida Sans Unicode"/>
          <w:w w:val="115"/>
          <w:sz w:val="24"/>
          <w:vertAlign w:val="subscript"/>
        </w:rPr>
        <w:t>|</w:t>
      </w:r>
      <w:r>
        <w:rPr>
          <w:i/>
          <w:w w:val="115"/>
          <w:sz w:val="24"/>
          <w:vertAlign w:val="subscript"/>
        </w:rPr>
        <w:t>S</w:t>
      </w:r>
      <w:r>
        <w:rPr>
          <w:rFonts w:ascii="Sitka Banner" w:hAnsi="Sitka Banner"/>
          <w:spacing w:val="63"/>
          <w:w w:val="115"/>
          <w:position w:val="19"/>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rFonts w:ascii="Sitka Banner" w:hAnsi="Sitka Banner"/>
          <w:w w:val="115"/>
          <w:position w:val="26"/>
          <w:sz w:val="24"/>
          <w:vertAlign w:val="baseline"/>
        </w:rPr>
        <w:t>h</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w w:val="115"/>
          <w:sz w:val="24"/>
          <w:vertAlign w:val="superscript"/>
        </w:rPr>
        <w:t>h</w:t>
      </w:r>
      <w:r>
        <w:rPr>
          <w:rFonts w:ascii="Sitka Banner" w:hAnsi="Sitka Banner"/>
          <w:w w:val="115"/>
          <w:position w:val="26"/>
          <w:sz w:val="24"/>
          <w:vertAlign w:val="baseline"/>
        </w:rPr>
        <w:t>i</w:t>
      </w:r>
      <w:r>
        <w:rPr>
          <w:rFonts w:ascii="Sitka Banner" w:hAnsi="Sitka Banner"/>
          <w:spacing w:val="-22"/>
          <w:w w:val="115"/>
          <w:position w:val="26"/>
          <w:sz w:val="24"/>
          <w:vertAlign w:val="baseline"/>
        </w:rPr>
        <w:t> </w:t>
      </w:r>
      <w:r>
        <w:rPr>
          <w:i/>
          <w:spacing w:val="-10"/>
          <w:w w:val="115"/>
          <w:sz w:val="24"/>
          <w:vertAlign w:val="baseline"/>
        </w:rPr>
        <w:t>,</w:t>
      </w:r>
      <w:r>
        <w:rPr>
          <w:i/>
          <w:sz w:val="24"/>
          <w:vertAlign w:val="baseline"/>
        </w:rPr>
        <w:tab/>
      </w:r>
      <w:r>
        <w:rPr>
          <w:spacing w:val="-2"/>
          <w:w w:val="115"/>
          <w:sz w:val="24"/>
          <w:vertAlign w:val="baseline"/>
        </w:rPr>
        <w:t>(B.1)</w:t>
      </w:r>
    </w:p>
    <w:p>
      <w:pPr>
        <w:pStyle w:val="BodyText"/>
        <w:spacing w:before="188"/>
      </w:pPr>
    </w:p>
    <w:p>
      <w:pPr>
        <w:pStyle w:val="BodyText"/>
        <w:ind w:left="456"/>
      </w:pPr>
      <w:r>
        <w:rPr/>
        <w:t>which</w:t>
      </w:r>
      <w:r>
        <w:rPr>
          <w:spacing w:val="42"/>
        </w:rPr>
        <w:t> </w:t>
      </w:r>
      <w:r>
        <w:rPr/>
        <w:t>is</w:t>
      </w:r>
      <w:r>
        <w:rPr>
          <w:spacing w:val="39"/>
        </w:rPr>
        <w:t> </w:t>
      </w:r>
      <w:r>
        <w:rPr/>
        <w:t>the</w:t>
      </w:r>
      <w:r>
        <w:rPr>
          <w:spacing w:val="40"/>
        </w:rPr>
        <w:t> </w:t>
      </w:r>
      <w:r>
        <w:rPr/>
        <w:t>weighted</w:t>
      </w:r>
      <w:r>
        <w:rPr>
          <w:spacing w:val="43"/>
        </w:rPr>
        <w:t> </w:t>
      </w:r>
      <w:r>
        <w:rPr/>
        <w:t>average</w:t>
      </w:r>
      <w:r>
        <w:rPr>
          <w:spacing w:val="40"/>
        </w:rPr>
        <w:t> </w:t>
      </w:r>
      <w:r>
        <w:rPr/>
        <w:t>of</w:t>
      </w:r>
      <w:r>
        <w:rPr>
          <w:spacing w:val="39"/>
        </w:rPr>
        <w:t> </w:t>
      </w:r>
      <w:r>
        <w:rPr/>
        <w:t>the</w:t>
      </w:r>
      <w:r>
        <w:rPr>
          <w:spacing w:val="40"/>
        </w:rPr>
        <w:t> </w:t>
      </w:r>
      <w:r>
        <w:rPr/>
        <w:t>conditional</w:t>
      </w:r>
      <w:r>
        <w:rPr>
          <w:spacing w:val="39"/>
        </w:rPr>
        <w:t> </w:t>
      </w:r>
      <w:r>
        <w:rPr/>
        <w:t>log</w:t>
      </w:r>
      <w:r>
        <w:rPr>
          <w:spacing w:val="39"/>
        </w:rPr>
        <w:t> </w:t>
      </w:r>
      <w:r>
        <w:rPr/>
        <w:t>wage</w:t>
      </w:r>
      <w:r>
        <w:rPr>
          <w:spacing w:val="40"/>
        </w:rPr>
        <w:t> </w:t>
      </w:r>
      <w:r>
        <w:rPr/>
        <w:t>under</w:t>
      </w:r>
      <w:r>
        <w:rPr>
          <w:spacing w:val="41"/>
        </w:rPr>
        <w:t> </w:t>
      </w:r>
      <w:r>
        <w:rPr/>
        <w:t>transparent</w:t>
      </w:r>
      <w:r>
        <w:rPr>
          <w:spacing w:val="41"/>
        </w:rPr>
        <w:t> </w:t>
      </w:r>
      <w:r>
        <w:rPr/>
        <w:t>and</w:t>
      </w:r>
      <w:r>
        <w:rPr>
          <w:spacing w:val="40"/>
        </w:rPr>
        <w:t> </w:t>
      </w:r>
      <w:r>
        <w:rPr>
          <w:spacing w:val="-2"/>
        </w:rPr>
        <w:t>hidden</w:t>
      </w:r>
    </w:p>
    <w:p>
      <w:pPr>
        <w:pStyle w:val="BodyText"/>
        <w:spacing w:line="393" w:lineRule="auto" w:before="185"/>
        <w:ind w:left="360" w:right="1038"/>
      </w:pPr>
      <w:r>
        <w:rPr>
          <w:w w:val="105"/>
        </w:rPr>
        <w:t>IV.</w:t>
      </w:r>
      <w:r>
        <w:rPr>
          <w:w w:val="105"/>
        </w:rPr>
        <w:t> For</w:t>
      </w:r>
      <w:r>
        <w:rPr>
          <w:w w:val="105"/>
        </w:rPr>
        <w:t> notational</w:t>
      </w:r>
      <w:r>
        <w:rPr>
          <w:w w:val="105"/>
        </w:rPr>
        <w:t> simplicity,</w:t>
      </w:r>
      <w:r>
        <w:rPr>
          <w:spacing w:val="13"/>
          <w:w w:val="105"/>
        </w:rPr>
        <w:t> </w:t>
      </w:r>
      <w:r>
        <w:rPr>
          <w:w w:val="105"/>
        </w:rPr>
        <w:t>and</w:t>
      </w:r>
      <w:r>
        <w:rPr>
          <w:w w:val="105"/>
        </w:rPr>
        <w:t> without</w:t>
      </w:r>
      <w:r>
        <w:rPr>
          <w:w w:val="105"/>
        </w:rPr>
        <w:t> loss</w:t>
      </w:r>
      <w:r>
        <w:rPr>
          <w:w w:val="105"/>
        </w:rPr>
        <w:t> of</w:t>
      </w:r>
      <w:r>
        <w:rPr>
          <w:w w:val="105"/>
        </w:rPr>
        <w:t> generality,</w:t>
      </w:r>
      <w:r>
        <w:rPr>
          <w:w w:val="105"/>
        </w:rPr>
        <w:t> we</w:t>
      </w:r>
      <w:r>
        <w:rPr>
          <w:w w:val="105"/>
        </w:rPr>
        <w:t> assume</w:t>
      </w:r>
      <w:r>
        <w:rPr>
          <w:w w:val="105"/>
        </w:rPr>
        <w:t> that</w:t>
      </w:r>
      <w:r>
        <w:rPr>
          <w:w w:val="105"/>
        </w:rPr>
        <w:t> the</w:t>
      </w:r>
      <w:r>
        <w:rPr>
          <w:w w:val="105"/>
        </w:rPr>
        <w:t> first-stage effect</w:t>
      </w:r>
      <w:r>
        <w:rPr>
          <w:spacing w:val="34"/>
          <w:w w:val="105"/>
        </w:rPr>
        <w:t> </w:t>
      </w:r>
      <w:r>
        <w:rPr>
          <w:w w:val="105"/>
        </w:rPr>
        <w:t>of</w:t>
      </w:r>
      <w:r>
        <w:rPr>
          <w:spacing w:val="34"/>
          <w:w w:val="105"/>
        </w:rPr>
        <w:t> </w:t>
      </w:r>
      <w:r>
        <w:rPr>
          <w:i/>
          <w:w w:val="105"/>
        </w:rPr>
        <w:t>D</w:t>
      </w:r>
      <w:r>
        <w:rPr>
          <w:w w:val="105"/>
          <w:vertAlign w:val="superscript"/>
        </w:rPr>
        <w:t>p</w:t>
      </w:r>
      <w:r>
        <w:rPr>
          <w:spacing w:val="39"/>
          <w:w w:val="105"/>
          <w:vertAlign w:val="baseline"/>
        </w:rPr>
        <w:t> </w:t>
      </w:r>
      <w:r>
        <w:rPr>
          <w:w w:val="105"/>
          <w:vertAlign w:val="baseline"/>
        </w:rPr>
        <w:t>on</w:t>
      </w:r>
      <w:r>
        <w:rPr>
          <w:spacing w:val="34"/>
          <w:w w:val="105"/>
          <w:vertAlign w:val="baseline"/>
        </w:rPr>
        <w:t> </w:t>
      </w:r>
      <w:r>
        <w:rPr>
          <w:w w:val="105"/>
          <w:vertAlign w:val="baseline"/>
        </w:rPr>
        <w:t>schooling</w:t>
      </w:r>
      <w:r>
        <w:rPr>
          <w:spacing w:val="35"/>
          <w:w w:val="105"/>
          <w:vertAlign w:val="baseline"/>
        </w:rPr>
        <w:t> </w:t>
      </w:r>
      <w:r>
        <w:rPr>
          <w:w w:val="105"/>
          <w:vertAlign w:val="baseline"/>
        </w:rPr>
        <w:t>does</w:t>
      </w:r>
      <w:r>
        <w:rPr>
          <w:spacing w:val="34"/>
          <w:w w:val="105"/>
          <w:vertAlign w:val="baseline"/>
        </w:rPr>
        <w:t> </w:t>
      </w:r>
      <w:r>
        <w:rPr>
          <w:w w:val="105"/>
          <w:vertAlign w:val="baseline"/>
        </w:rPr>
        <w:t>not</w:t>
      </w:r>
      <w:r>
        <w:rPr>
          <w:spacing w:val="34"/>
          <w:w w:val="105"/>
          <w:vertAlign w:val="baseline"/>
        </w:rPr>
        <w:t> </w:t>
      </w:r>
      <w:r>
        <w:rPr>
          <w:w w:val="105"/>
          <w:vertAlign w:val="baseline"/>
        </w:rPr>
        <w:t>depend</w:t>
      </w:r>
      <w:r>
        <w:rPr>
          <w:spacing w:val="34"/>
          <w:w w:val="105"/>
          <w:vertAlign w:val="baseline"/>
        </w:rPr>
        <w:t> </w:t>
      </w:r>
      <w:r>
        <w:rPr>
          <w:w w:val="105"/>
          <w:vertAlign w:val="baseline"/>
        </w:rPr>
        <w:t>on</w:t>
      </w:r>
      <w:r>
        <w:rPr>
          <w:spacing w:val="32"/>
          <w:w w:val="105"/>
          <w:vertAlign w:val="baseline"/>
        </w:rPr>
        <w:t> </w:t>
      </w:r>
      <w:r>
        <w:rPr>
          <w:w w:val="105"/>
          <w:vertAlign w:val="baseline"/>
        </w:rPr>
        <w:t>whether</w:t>
      </w:r>
      <w:r>
        <w:rPr>
          <w:spacing w:val="37"/>
          <w:w w:val="105"/>
          <w:vertAlign w:val="baseline"/>
        </w:rPr>
        <w:t> </w:t>
      </w:r>
      <w:r>
        <w:rPr>
          <w:w w:val="105"/>
          <w:vertAlign w:val="baseline"/>
        </w:rPr>
        <w:t>it</w:t>
      </w:r>
      <w:r>
        <w:rPr>
          <w:spacing w:val="35"/>
          <w:w w:val="105"/>
          <w:vertAlign w:val="baseline"/>
        </w:rPr>
        <w:t> </w:t>
      </w:r>
      <w:r>
        <w:rPr>
          <w:w w:val="105"/>
          <w:vertAlign w:val="baseline"/>
        </w:rPr>
        <w:t>is</w:t>
      </w:r>
      <w:r>
        <w:rPr>
          <w:spacing w:val="31"/>
          <w:w w:val="105"/>
          <w:vertAlign w:val="baseline"/>
        </w:rPr>
        <w:t> </w:t>
      </w:r>
      <w:r>
        <w:rPr>
          <w:w w:val="105"/>
          <w:vertAlign w:val="baseline"/>
        </w:rPr>
        <w:t>hidden</w:t>
      </w:r>
      <w:r>
        <w:rPr>
          <w:spacing w:val="37"/>
          <w:w w:val="105"/>
          <w:vertAlign w:val="baseline"/>
        </w:rPr>
        <w:t> </w:t>
      </w:r>
      <w:r>
        <w:rPr>
          <w:w w:val="105"/>
          <w:vertAlign w:val="baseline"/>
        </w:rPr>
        <w:t>or</w:t>
      </w:r>
      <w:r>
        <w:rPr>
          <w:spacing w:val="33"/>
          <w:w w:val="105"/>
          <w:vertAlign w:val="baseline"/>
        </w:rPr>
        <w:t> </w:t>
      </w:r>
      <w:r>
        <w:rPr>
          <w:w w:val="105"/>
          <w:vertAlign w:val="baseline"/>
        </w:rPr>
        <w:t>transparent,</w:t>
      </w:r>
      <w:r>
        <w:rPr>
          <w:spacing w:val="42"/>
          <w:w w:val="105"/>
          <w:vertAlign w:val="baseline"/>
        </w:rPr>
        <w:t> </w:t>
      </w:r>
      <w:r>
        <w:rPr>
          <w:spacing w:val="-2"/>
          <w:w w:val="105"/>
          <w:vertAlign w:val="baseline"/>
        </w:rPr>
        <w:t>i.e.,</w:t>
      </w:r>
    </w:p>
    <w:p>
      <w:pPr>
        <w:pStyle w:val="BodyText"/>
        <w:spacing w:line="166" w:lineRule="exact"/>
        <w:ind w:left="360"/>
      </w:pPr>
      <w:r>
        <w:rPr>
          <w:rFonts w:ascii="Times New Roman" w:hAnsi="Times New Roman"/>
          <w:w w:val="105"/>
        </w:rPr>
        <w:t>E</w:t>
      </w:r>
      <w:r>
        <w:rPr>
          <w:w w:val="105"/>
        </w:rPr>
        <w:t>[</w:t>
      </w:r>
      <w:r>
        <w:rPr>
          <w:i/>
          <w:w w:val="105"/>
        </w:rPr>
        <w:t>S</w:t>
      </w:r>
      <w:r>
        <w:rPr>
          <w:i/>
          <w:w w:val="105"/>
          <w:vertAlign w:val="subscript"/>
        </w:rPr>
        <w:t>i</w:t>
      </w:r>
      <w:r>
        <w:rPr>
          <w:rFonts w:ascii="Lucida Sans Unicode" w:hAnsi="Lucida Sans Unicode"/>
          <w:w w:val="105"/>
          <w:vertAlign w:val="baseline"/>
        </w:rPr>
        <w:t>|</w:t>
      </w:r>
      <w:r>
        <w:rPr>
          <w:i/>
          <w:w w:val="105"/>
          <w:vertAlign w:val="baseline"/>
        </w:rPr>
        <w:t>D</w:t>
      </w:r>
      <w:r>
        <w:rPr>
          <w:w w:val="105"/>
          <w:vertAlign w:val="superscript"/>
        </w:rPr>
        <w:t>h</w:t>
      </w:r>
      <w:r>
        <w:rPr>
          <w:spacing w:val="18"/>
          <w:w w:val="125"/>
          <w:vertAlign w:val="baseline"/>
        </w:rPr>
        <w:t> </w:t>
      </w:r>
      <w:r>
        <w:rPr>
          <w:w w:val="125"/>
          <w:vertAlign w:val="baseline"/>
        </w:rPr>
        <w:t>=</w:t>
      </w:r>
      <w:r>
        <w:rPr>
          <w:spacing w:val="6"/>
          <w:w w:val="125"/>
          <w:vertAlign w:val="baseline"/>
        </w:rPr>
        <w:t> </w:t>
      </w:r>
      <w:r>
        <w:rPr>
          <w:w w:val="105"/>
          <w:vertAlign w:val="baseline"/>
        </w:rPr>
        <w:t>1]</w:t>
      </w:r>
      <w:r>
        <w:rPr>
          <w:spacing w:val="3"/>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w w:val="105"/>
          <w:vertAlign w:val="baseline"/>
        </w:rPr>
        <w:t>E</w:t>
      </w:r>
      <w:r>
        <w:rPr>
          <w:w w:val="105"/>
          <w:vertAlign w:val="baseline"/>
        </w:rPr>
        <w:t>[</w:t>
      </w:r>
      <w:r>
        <w:rPr>
          <w:i/>
          <w:w w:val="105"/>
          <w:vertAlign w:val="baseline"/>
        </w:rPr>
        <w:t>S</w:t>
      </w:r>
      <w:r>
        <w:rPr>
          <w:i/>
          <w:w w:val="105"/>
          <w:vertAlign w:val="subscript"/>
        </w:rPr>
        <w:t>i</w:t>
      </w:r>
      <w:r>
        <w:rPr>
          <w:rFonts w:ascii="Lucida Sans Unicode" w:hAnsi="Lucida Sans Unicode"/>
          <w:w w:val="105"/>
          <w:vertAlign w:val="baseline"/>
        </w:rPr>
        <w:t>|</w:t>
      </w:r>
      <w:r>
        <w:rPr>
          <w:i/>
          <w:w w:val="105"/>
          <w:vertAlign w:val="baseline"/>
        </w:rPr>
        <w:t>D</w:t>
      </w:r>
      <w:r>
        <w:rPr>
          <w:w w:val="105"/>
          <w:vertAlign w:val="superscript"/>
        </w:rPr>
        <w:t>h</w:t>
      </w:r>
      <w:r>
        <w:rPr>
          <w:spacing w:val="18"/>
          <w:w w:val="125"/>
          <w:vertAlign w:val="baseline"/>
        </w:rPr>
        <w:t> </w:t>
      </w:r>
      <w:r>
        <w:rPr>
          <w:w w:val="125"/>
          <w:vertAlign w:val="baseline"/>
        </w:rPr>
        <w:t>=</w:t>
      </w:r>
      <w:r>
        <w:rPr>
          <w:spacing w:val="10"/>
          <w:w w:val="125"/>
          <w:vertAlign w:val="baseline"/>
        </w:rPr>
        <w:t> </w:t>
      </w:r>
      <w:r>
        <w:rPr>
          <w:w w:val="105"/>
          <w:vertAlign w:val="baseline"/>
        </w:rPr>
        <w:t>0]</w:t>
      </w:r>
      <w:r>
        <w:rPr>
          <w:spacing w:val="6"/>
          <w:w w:val="125"/>
          <w:vertAlign w:val="baseline"/>
        </w:rPr>
        <w:t> </w:t>
      </w:r>
      <w:r>
        <w:rPr>
          <w:w w:val="125"/>
          <w:vertAlign w:val="baseline"/>
        </w:rPr>
        <w:t>=</w:t>
      </w:r>
      <w:r>
        <w:rPr>
          <w:spacing w:val="10"/>
          <w:w w:val="125"/>
          <w:vertAlign w:val="baseline"/>
        </w:rPr>
        <w:t> </w:t>
      </w:r>
      <w:r>
        <w:rPr>
          <w:rFonts w:ascii="Times New Roman" w:hAnsi="Times New Roman"/>
          <w:w w:val="105"/>
          <w:vertAlign w:val="baseline"/>
        </w:rPr>
        <w:t>E</w:t>
      </w:r>
      <w:r>
        <w:rPr>
          <w:rFonts w:ascii="Times New Roman" w:hAnsi="Times New Roman"/>
          <w:spacing w:val="-19"/>
          <w:w w:val="105"/>
          <w:vertAlign w:val="baseline"/>
        </w:rPr>
        <w:t> </w:t>
      </w:r>
      <w:r>
        <w:rPr>
          <w:w w:val="105"/>
          <w:vertAlign w:val="baseline"/>
        </w:rPr>
        <w:t>[</w:t>
      </w:r>
      <w:r>
        <w:rPr>
          <w:i/>
          <w:w w:val="105"/>
          <w:vertAlign w:val="baseline"/>
        </w:rPr>
        <w:t>S</w:t>
      </w:r>
      <w:r>
        <w:rPr>
          <w:i/>
          <w:w w:val="105"/>
          <w:vertAlign w:val="subscript"/>
        </w:rPr>
        <w:t>i</w:t>
      </w:r>
      <w:r>
        <w:rPr>
          <w:rFonts w:ascii="Lucida Sans Unicode" w:hAnsi="Lucida Sans Unicode"/>
          <w:w w:val="105"/>
          <w:vertAlign w:val="baseline"/>
        </w:rPr>
        <w:t>|</w:t>
      </w:r>
      <w:r>
        <w:rPr>
          <w:i/>
          <w:w w:val="105"/>
          <w:vertAlign w:val="baseline"/>
        </w:rPr>
        <w:t>D</w:t>
      </w:r>
      <w:r>
        <w:rPr>
          <w:w w:val="105"/>
          <w:vertAlign w:val="superscript"/>
        </w:rPr>
        <w:t>t</w:t>
      </w:r>
      <w:r>
        <w:rPr>
          <w:spacing w:val="17"/>
          <w:w w:val="125"/>
          <w:vertAlign w:val="baseline"/>
        </w:rPr>
        <w:t> </w:t>
      </w:r>
      <w:r>
        <w:rPr>
          <w:w w:val="125"/>
          <w:vertAlign w:val="baseline"/>
        </w:rPr>
        <w:t>=</w:t>
      </w:r>
      <w:r>
        <w:rPr>
          <w:spacing w:val="9"/>
          <w:w w:val="125"/>
          <w:vertAlign w:val="baseline"/>
        </w:rPr>
        <w:t> </w:t>
      </w:r>
      <w:r>
        <w:rPr>
          <w:w w:val="105"/>
          <w:vertAlign w:val="baseline"/>
        </w:rPr>
        <w:t>1]</w:t>
      </w:r>
      <w:r>
        <w:rPr>
          <w:spacing w:val="3"/>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w w:val="105"/>
          <w:vertAlign w:val="baseline"/>
        </w:rPr>
        <w:t>E</w:t>
      </w:r>
      <w:r>
        <w:rPr>
          <w:rFonts w:ascii="Times New Roman" w:hAnsi="Times New Roman"/>
          <w:spacing w:val="-18"/>
          <w:w w:val="105"/>
          <w:vertAlign w:val="baseline"/>
        </w:rPr>
        <w:t> </w:t>
      </w:r>
      <w:r>
        <w:rPr>
          <w:w w:val="105"/>
          <w:vertAlign w:val="baseline"/>
        </w:rPr>
        <w:t>[</w:t>
      </w:r>
      <w:r>
        <w:rPr>
          <w:i/>
          <w:w w:val="105"/>
          <w:vertAlign w:val="baseline"/>
        </w:rPr>
        <w:t>S</w:t>
      </w:r>
      <w:r>
        <w:rPr>
          <w:i/>
          <w:w w:val="105"/>
          <w:vertAlign w:val="subscript"/>
        </w:rPr>
        <w:t>i</w:t>
      </w:r>
      <w:r>
        <w:rPr>
          <w:rFonts w:ascii="Lucida Sans Unicode" w:hAnsi="Lucida Sans Unicode"/>
          <w:w w:val="105"/>
          <w:vertAlign w:val="baseline"/>
        </w:rPr>
        <w:t>|</w:t>
      </w:r>
      <w:r>
        <w:rPr>
          <w:i/>
          <w:w w:val="105"/>
          <w:vertAlign w:val="baseline"/>
        </w:rPr>
        <w:t>D</w:t>
      </w:r>
      <w:r>
        <w:rPr>
          <w:w w:val="105"/>
          <w:vertAlign w:val="superscript"/>
        </w:rPr>
        <w:t>t</w:t>
      </w:r>
      <w:r>
        <w:rPr>
          <w:spacing w:val="16"/>
          <w:w w:val="125"/>
          <w:vertAlign w:val="baseline"/>
        </w:rPr>
        <w:t> </w:t>
      </w:r>
      <w:r>
        <w:rPr>
          <w:w w:val="125"/>
          <w:vertAlign w:val="baseline"/>
        </w:rPr>
        <w:t>=</w:t>
      </w:r>
      <w:r>
        <w:rPr>
          <w:spacing w:val="10"/>
          <w:w w:val="125"/>
          <w:vertAlign w:val="baseline"/>
        </w:rPr>
        <w:t> </w:t>
      </w:r>
      <w:r>
        <w:rPr>
          <w:w w:val="105"/>
          <w:vertAlign w:val="baseline"/>
        </w:rPr>
        <w:t>0].</w:t>
      </w:r>
      <w:r>
        <w:rPr>
          <w:spacing w:val="60"/>
          <w:w w:val="105"/>
          <w:vertAlign w:val="baseline"/>
        </w:rPr>
        <w:t> </w:t>
      </w:r>
      <w:r>
        <w:rPr>
          <w:w w:val="105"/>
          <w:vertAlign w:val="baseline"/>
        </w:rPr>
        <w:t>Then</w:t>
      </w:r>
      <w:r>
        <w:rPr>
          <w:spacing w:val="37"/>
          <w:w w:val="105"/>
          <w:vertAlign w:val="baseline"/>
        </w:rPr>
        <w:t> </w:t>
      </w:r>
      <w:r>
        <w:rPr>
          <w:w w:val="105"/>
          <w:vertAlign w:val="baseline"/>
        </w:rPr>
        <w:t>from</w:t>
      </w:r>
      <w:r>
        <w:rPr>
          <w:spacing w:val="30"/>
          <w:w w:val="105"/>
          <w:vertAlign w:val="baseline"/>
        </w:rPr>
        <w:t> </w:t>
      </w:r>
      <w:r>
        <w:rPr>
          <w:w w:val="105"/>
          <w:vertAlign w:val="baseline"/>
        </w:rPr>
        <w:t>(</w:t>
      </w:r>
      <w:hyperlink w:history="true" w:anchor="_bookmark21">
        <w:r>
          <w:rPr>
            <w:w w:val="105"/>
            <w:vertAlign w:val="baseline"/>
          </w:rPr>
          <w:t>8</w:t>
        </w:r>
      </w:hyperlink>
      <w:r>
        <w:rPr>
          <w:w w:val="105"/>
          <w:vertAlign w:val="baseline"/>
        </w:rPr>
        <w:t>),</w:t>
      </w:r>
      <w:r>
        <w:rPr>
          <w:spacing w:val="31"/>
          <w:w w:val="105"/>
          <w:vertAlign w:val="baseline"/>
        </w:rPr>
        <w:t> </w:t>
      </w:r>
      <w:r>
        <w:rPr>
          <w:w w:val="105"/>
          <w:vertAlign w:val="baseline"/>
        </w:rPr>
        <w:t>with</w:t>
      </w:r>
      <w:r>
        <w:rPr>
          <w:spacing w:val="37"/>
          <w:w w:val="105"/>
          <w:vertAlign w:val="baseline"/>
        </w:rPr>
        <w:t> </w:t>
      </w:r>
      <w:r>
        <w:rPr>
          <w:i/>
          <w:w w:val="105"/>
          <w:vertAlign w:val="baseline"/>
        </w:rPr>
        <w:t>λ</w:t>
      </w:r>
      <w:r>
        <w:rPr>
          <w:i/>
          <w:w w:val="105"/>
          <w:vertAlign w:val="subscript"/>
        </w:rPr>
        <w:t>t</w:t>
      </w:r>
      <w:r>
        <w:rPr>
          <w:i/>
          <w:spacing w:val="18"/>
          <w:w w:val="125"/>
          <w:vertAlign w:val="baseline"/>
        </w:rPr>
        <w:t> </w:t>
      </w:r>
      <w:r>
        <w:rPr>
          <w:w w:val="125"/>
          <w:vertAlign w:val="baseline"/>
        </w:rPr>
        <w:t>=</w:t>
      </w:r>
      <w:r>
        <w:rPr>
          <w:spacing w:val="6"/>
          <w:w w:val="125"/>
          <w:vertAlign w:val="baseline"/>
        </w:rPr>
        <w:t> </w:t>
      </w:r>
      <w:r>
        <w:rPr>
          <w:spacing w:val="-10"/>
          <w:w w:val="105"/>
          <w:vertAlign w:val="baseline"/>
        </w:rPr>
        <w:t>1</w:t>
      </w:r>
    </w:p>
    <w:p>
      <w:pPr>
        <w:tabs>
          <w:tab w:pos="2642" w:val="left" w:leader="none"/>
          <w:tab w:pos="4291" w:val="left" w:leader="none"/>
          <w:tab w:pos="5887" w:val="left" w:leader="none"/>
        </w:tabs>
        <w:spacing w:line="163" w:lineRule="exact" w:before="0"/>
        <w:ind w:left="1058" w:right="0" w:firstLine="0"/>
        <w:jc w:val="left"/>
        <w:rPr>
          <w:i/>
          <w:sz w:val="16"/>
        </w:rPr>
      </w:pPr>
      <w:r>
        <w:rPr>
          <w:i/>
          <w:spacing w:val="-10"/>
          <w:w w:val="155"/>
          <w:sz w:val="16"/>
        </w:rPr>
        <w:t>i</w:t>
      </w:r>
      <w:r>
        <w:rPr>
          <w:i/>
          <w:sz w:val="16"/>
        </w:rPr>
        <w:tab/>
      </w:r>
      <w:r>
        <w:rPr>
          <w:i/>
          <w:spacing w:val="-10"/>
          <w:w w:val="155"/>
          <w:sz w:val="16"/>
        </w:rPr>
        <w:t>i</w:t>
      </w:r>
      <w:r>
        <w:rPr>
          <w:i/>
          <w:sz w:val="16"/>
        </w:rPr>
        <w:tab/>
      </w:r>
      <w:r>
        <w:rPr>
          <w:i/>
          <w:spacing w:val="-10"/>
          <w:w w:val="155"/>
          <w:sz w:val="16"/>
        </w:rPr>
        <w:t>i</w:t>
      </w:r>
      <w:r>
        <w:rPr>
          <w:rFonts w:ascii="Times New Roman"/>
          <w:sz w:val="16"/>
        </w:rPr>
        <w:tab/>
      </w:r>
      <w:r>
        <w:rPr>
          <w:i/>
          <w:spacing w:val="-10"/>
          <w:w w:val="155"/>
          <w:sz w:val="16"/>
        </w:rPr>
        <w:t>i</w:t>
      </w:r>
    </w:p>
    <w:p>
      <w:pPr>
        <w:pStyle w:val="BodyText"/>
        <w:spacing w:before="134"/>
        <w:rPr>
          <w:i/>
          <w:sz w:val="16"/>
        </w:rPr>
      </w:pPr>
    </w:p>
    <w:p>
      <w:pPr>
        <w:spacing w:line="157" w:lineRule="exact" w:before="0"/>
        <w:ind w:left="841" w:right="0" w:firstLine="0"/>
        <w:jc w:val="center"/>
        <w:rPr>
          <w:rFonts w:ascii="Sitka Banner" w:hAnsi="Sitka Banner"/>
          <w:position w:val="19"/>
          <w:sz w:val="24"/>
        </w:rPr>
      </w:pPr>
      <w:r>
        <w:rPr>
          <w:rFonts w:ascii="Times New Roman" w:hAnsi="Times New Roman"/>
          <w:sz w:val="24"/>
        </w:rPr>
        <w:t>E</w:t>
      </w:r>
      <w:r>
        <w:rPr>
          <w:rFonts w:ascii="Sitka Banner" w:hAnsi="Sitka Banner"/>
          <w:spacing w:val="67"/>
          <w:w w:val="150"/>
          <w:position w:val="19"/>
          <w:sz w:val="24"/>
        </w:rPr>
        <w:t> </w:t>
      </w:r>
      <w:r>
        <w:rPr>
          <w:sz w:val="24"/>
        </w:rPr>
        <w:t>ln</w:t>
      </w:r>
      <w:r>
        <w:rPr>
          <w:spacing w:val="-11"/>
          <w:sz w:val="24"/>
        </w:rPr>
        <w:t> </w:t>
      </w:r>
      <w:r>
        <w:rPr>
          <w:i/>
          <w:sz w:val="24"/>
        </w:rPr>
        <w:t>W</w:t>
      </w:r>
      <w:r>
        <w:rPr>
          <w:i/>
          <w:spacing w:val="59"/>
          <w:w w:val="150"/>
          <w:sz w:val="24"/>
        </w:rPr>
        <w:t> </w:t>
      </w:r>
      <w:r>
        <w:rPr>
          <w:rFonts w:ascii="Lucida Sans Unicode" w:hAnsi="Lucida Sans Unicode"/>
          <w:sz w:val="24"/>
        </w:rPr>
        <w:t>|</w:t>
      </w:r>
      <w:r>
        <w:rPr>
          <w:i/>
          <w:sz w:val="24"/>
        </w:rPr>
        <w:t>D</w:t>
      </w:r>
      <w:r>
        <w:rPr>
          <w:sz w:val="24"/>
          <w:vertAlign w:val="superscript"/>
        </w:rPr>
        <w:t>p</w:t>
      </w:r>
      <w:r>
        <w:rPr>
          <w:spacing w:val="13"/>
          <w:w w:val="130"/>
          <w:sz w:val="24"/>
          <w:vertAlign w:val="baseline"/>
        </w:rPr>
        <w:t> </w:t>
      </w:r>
      <w:r>
        <w:rPr>
          <w:w w:val="130"/>
          <w:sz w:val="24"/>
          <w:vertAlign w:val="baseline"/>
        </w:rPr>
        <w:t>=</w:t>
      </w:r>
      <w:r>
        <w:rPr>
          <w:spacing w:val="-1"/>
          <w:w w:val="130"/>
          <w:sz w:val="24"/>
          <w:vertAlign w:val="baseline"/>
        </w:rPr>
        <w:t> </w:t>
      </w:r>
      <w:r>
        <w:rPr>
          <w:sz w:val="24"/>
          <w:vertAlign w:val="baseline"/>
        </w:rPr>
        <w:t>1</w:t>
      </w:r>
      <w:r>
        <w:rPr>
          <w:i/>
          <w:sz w:val="24"/>
          <w:vertAlign w:val="baseline"/>
        </w:rPr>
        <w:t>,</w:t>
      </w:r>
      <w:r>
        <w:rPr>
          <w:i/>
          <w:spacing w:val="-10"/>
          <w:sz w:val="24"/>
          <w:vertAlign w:val="baseline"/>
        </w:rPr>
        <w:t> </w:t>
      </w:r>
      <w:r>
        <w:rPr>
          <w:i/>
          <w:sz w:val="24"/>
          <w:vertAlign w:val="baseline"/>
        </w:rPr>
        <w:t>t</w:t>
      </w:r>
      <w:r>
        <w:rPr>
          <w:rFonts w:ascii="Sitka Banner" w:hAnsi="Sitka Banner"/>
          <w:spacing w:val="27"/>
          <w:position w:val="19"/>
          <w:sz w:val="24"/>
          <w:vertAlign w:val="baseline"/>
        </w:rPr>
        <w:t>  </w:t>
      </w:r>
      <w:r>
        <w:rPr>
          <w:rFonts w:ascii="Lucida Sans Unicode" w:hAnsi="Lucida Sans Unicode"/>
          <w:sz w:val="24"/>
          <w:vertAlign w:val="baseline"/>
        </w:rPr>
        <w:t>—</w:t>
      </w:r>
      <w:r>
        <w:rPr>
          <w:rFonts w:ascii="Lucida Sans Unicode" w:hAnsi="Lucida Sans Unicode"/>
          <w:spacing w:val="-16"/>
          <w:sz w:val="24"/>
          <w:vertAlign w:val="baseline"/>
        </w:rPr>
        <w:t> </w:t>
      </w:r>
      <w:r>
        <w:rPr>
          <w:rFonts w:ascii="Times New Roman" w:hAnsi="Times New Roman"/>
          <w:sz w:val="24"/>
          <w:vertAlign w:val="baseline"/>
        </w:rPr>
        <w:t>E</w:t>
      </w:r>
      <w:r>
        <w:rPr>
          <w:rFonts w:ascii="Sitka Banner" w:hAnsi="Sitka Banner"/>
          <w:spacing w:val="70"/>
          <w:w w:val="150"/>
          <w:position w:val="19"/>
          <w:sz w:val="24"/>
          <w:vertAlign w:val="baseline"/>
        </w:rPr>
        <w:t> </w:t>
      </w:r>
      <w:r>
        <w:rPr>
          <w:sz w:val="24"/>
          <w:vertAlign w:val="baseline"/>
        </w:rPr>
        <w:t>ln</w:t>
      </w:r>
      <w:r>
        <w:rPr>
          <w:spacing w:val="-13"/>
          <w:sz w:val="24"/>
          <w:vertAlign w:val="baseline"/>
        </w:rPr>
        <w:t> </w:t>
      </w:r>
      <w:r>
        <w:rPr>
          <w:i/>
          <w:sz w:val="24"/>
          <w:vertAlign w:val="baseline"/>
        </w:rPr>
        <w:t>W</w:t>
      </w:r>
      <w:r>
        <w:rPr>
          <w:i/>
          <w:spacing w:val="59"/>
          <w:w w:val="150"/>
          <w:sz w:val="24"/>
          <w:vertAlign w:val="baseline"/>
        </w:rPr>
        <w:t> </w:t>
      </w:r>
      <w:r>
        <w:rPr>
          <w:rFonts w:ascii="Lucida Sans Unicode" w:hAnsi="Lucida Sans Unicode"/>
          <w:sz w:val="24"/>
          <w:vertAlign w:val="baseline"/>
        </w:rPr>
        <w:t>|</w:t>
      </w:r>
      <w:r>
        <w:rPr>
          <w:i/>
          <w:sz w:val="24"/>
          <w:vertAlign w:val="baseline"/>
        </w:rPr>
        <w:t>D</w:t>
      </w:r>
      <w:r>
        <w:rPr>
          <w:sz w:val="24"/>
          <w:vertAlign w:val="superscript"/>
        </w:rPr>
        <w:t>p</w:t>
      </w:r>
      <w:r>
        <w:rPr>
          <w:spacing w:val="12"/>
          <w:w w:val="130"/>
          <w:sz w:val="24"/>
          <w:vertAlign w:val="baseline"/>
        </w:rPr>
        <w:t> </w:t>
      </w:r>
      <w:r>
        <w:rPr>
          <w:w w:val="130"/>
          <w:sz w:val="24"/>
          <w:vertAlign w:val="baseline"/>
        </w:rPr>
        <w:t>= </w:t>
      </w:r>
      <w:r>
        <w:rPr>
          <w:sz w:val="24"/>
          <w:vertAlign w:val="baseline"/>
        </w:rPr>
        <w:t>0</w:t>
      </w:r>
      <w:r>
        <w:rPr>
          <w:i/>
          <w:sz w:val="24"/>
          <w:vertAlign w:val="baseline"/>
        </w:rPr>
        <w:t>,</w:t>
      </w:r>
      <w:r>
        <w:rPr>
          <w:i/>
          <w:spacing w:val="-10"/>
          <w:sz w:val="24"/>
          <w:vertAlign w:val="baseline"/>
        </w:rPr>
        <w:t> t</w:t>
      </w:r>
      <w:r>
        <w:rPr>
          <w:rFonts w:ascii="Sitka Banner" w:hAnsi="Sitka Banner"/>
          <w:spacing w:val="-10"/>
          <w:position w:val="19"/>
          <w:sz w:val="24"/>
          <w:vertAlign w:val="baseline"/>
        </w:rPr>
        <w:t> </w:t>
      </w:r>
    </w:p>
    <w:p>
      <w:pPr>
        <w:spacing w:after="0" w:line="157" w:lineRule="exact"/>
        <w:jc w:val="center"/>
        <w:rPr>
          <w:rFonts w:ascii="Sitka Banner" w:hAnsi="Sitka Banner"/>
          <w:position w:val="19"/>
          <w:sz w:val="24"/>
        </w:rPr>
        <w:sectPr>
          <w:pgSz w:w="12240" w:h="15840"/>
          <w:pgMar w:header="0" w:footer="822" w:top="1380" w:bottom="1020" w:left="1080" w:right="360"/>
        </w:sectPr>
      </w:pPr>
    </w:p>
    <w:p>
      <w:pPr>
        <w:tabs>
          <w:tab w:pos="3307" w:val="left" w:leader="none"/>
        </w:tabs>
        <w:spacing w:line="349" w:lineRule="exact" w:before="0"/>
        <w:ind w:left="2128" w:right="0" w:firstLine="0"/>
        <w:jc w:val="left"/>
        <w:rPr>
          <w:sz w:val="24"/>
        </w:rPr>
      </w:pPr>
      <w:r>
        <w:rPr>
          <w:sz w:val="24"/>
        </w:rPr>
        <mc:AlternateContent>
          <mc:Choice Requires="wps">
            <w:drawing>
              <wp:anchor distT="0" distB="0" distL="0" distR="0" allowOverlap="1" layoutInCell="1" locked="0" behindDoc="1" simplePos="0" relativeHeight="484580864">
                <wp:simplePos x="0" y="0"/>
                <wp:positionH relativeFrom="page">
                  <wp:posOffset>2459754</wp:posOffset>
                </wp:positionH>
                <wp:positionV relativeFrom="paragraph">
                  <wp:posOffset>142623</wp:posOffset>
                </wp:positionV>
                <wp:extent cx="39370" cy="10160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93.681458pt;margin-top:11.230178pt;width:3.1pt;height:8pt;mso-position-horizontal-relative:page;mso-position-vertical-relative:paragraph;z-index:-18735616" type="#_x0000_t202" id="docshape21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81376">
                <wp:simplePos x="0" y="0"/>
                <wp:positionH relativeFrom="page">
                  <wp:posOffset>3406142</wp:posOffset>
                </wp:positionH>
                <wp:positionV relativeFrom="paragraph">
                  <wp:posOffset>55898</wp:posOffset>
                </wp:positionV>
                <wp:extent cx="2078355" cy="56324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078355" cy="563245"/>
                        </a:xfrm>
                        <a:prstGeom prst="rect">
                          <a:avLst/>
                        </a:prstGeom>
                      </wps:spPr>
                      <wps:txbx>
                        <w:txbxContent>
                          <w:p>
                            <w:pPr>
                              <w:tabs>
                                <w:tab w:pos="1291" w:val="left" w:leader="none"/>
                                <w:tab w:pos="1881" w:val="left" w:leader="none"/>
                                <w:tab w:pos="3172" w:val="left" w:leader="none"/>
                              </w:tabs>
                              <w:spacing w:line="238" w:lineRule="exact" w:before="0"/>
                              <w:ind w:left="0" w:right="0" w:firstLine="0"/>
                              <w:jc w:val="left"/>
                              <w:rPr>
                                <w:rFonts w:ascii="Sitka Banner"/>
                                <w:sz w:val="24"/>
                              </w:rPr>
                            </w:pPr>
                            <w:r>
                              <w:rPr>
                                <w:rFonts w:ascii="Sitka Banner"/>
                                <w:w w:val="182"/>
                                <w:sz w:val="24"/>
                              </w:rPr>
                              <w:t> </w:t>
                            </w:r>
                            <w:r>
                              <w:rPr>
                                <w:rFonts w:ascii="Sitka Banner"/>
                                <w:sz w:val="24"/>
                              </w:rPr>
                              <w:tab/>
                            </w:r>
                            <w:r>
                              <w:rPr>
                                <w:rFonts w:ascii="Sitka Banner"/>
                                <w:w w:val="182"/>
                                <w:sz w:val="24"/>
                              </w:rPr>
                              <w:t> </w:t>
                            </w:r>
                            <w:r>
                              <w:rPr>
                                <w:rFonts w:ascii="Sitka Banner"/>
                                <w:sz w:val="24"/>
                              </w:rPr>
                              <w:tab/>
                            </w:r>
                            <w:r>
                              <w:rPr>
                                <w:rFonts w:ascii="Sitka Banner"/>
                                <w:w w:val="182"/>
                                <w:sz w:val="24"/>
                              </w:rPr>
                              <w:t> </w:t>
                            </w:r>
                            <w:r>
                              <w:rPr>
                                <w:rFonts w:ascii="Sitka Banner"/>
                                <w:sz w:val="24"/>
                              </w:rPr>
                              <w:tab/>
                            </w:r>
                            <w:r>
                              <w:rPr>
                                <w:rFonts w:ascii="Sitka Banner"/>
                                <w:w w:val="182"/>
                                <w:sz w:val="24"/>
                              </w:rPr>
                              <w:t> </w:t>
                            </w:r>
                          </w:p>
                        </w:txbxContent>
                      </wps:txbx>
                      <wps:bodyPr wrap="square" lIns="0" tIns="0" rIns="0" bIns="0" rtlCol="0">
                        <a:noAutofit/>
                      </wps:bodyPr>
                    </wps:wsp>
                  </a:graphicData>
                </a:graphic>
              </wp:anchor>
            </w:drawing>
          </mc:Choice>
          <mc:Fallback>
            <w:pict>
              <v:shape style="position:absolute;margin-left:268.200165pt;margin-top:4.401451pt;width:163.65pt;height:44.35pt;mso-position-horizontal-relative:page;mso-position-vertical-relative:paragraph;z-index:-18735104" type="#_x0000_t202" id="docshape213" filled="false" stroked="false">
                <v:textbox inset="0,0,0,0">
                  <w:txbxContent>
                    <w:p>
                      <w:pPr>
                        <w:tabs>
                          <w:tab w:pos="1291" w:val="left" w:leader="none"/>
                          <w:tab w:pos="1881" w:val="left" w:leader="none"/>
                          <w:tab w:pos="3172" w:val="left" w:leader="none"/>
                        </w:tabs>
                        <w:spacing w:line="238" w:lineRule="exact" w:before="0"/>
                        <w:ind w:left="0" w:right="0" w:firstLine="0"/>
                        <w:jc w:val="left"/>
                        <w:rPr>
                          <w:rFonts w:ascii="Sitka Banner"/>
                          <w:sz w:val="24"/>
                        </w:rPr>
                      </w:pPr>
                      <w:r>
                        <w:rPr>
                          <w:rFonts w:ascii="Sitka Banner"/>
                          <w:w w:val="182"/>
                          <w:sz w:val="24"/>
                        </w:rPr>
                        <w:t> </w:t>
                      </w:r>
                      <w:r>
                        <w:rPr>
                          <w:rFonts w:ascii="Sitka Banner"/>
                          <w:sz w:val="24"/>
                        </w:rPr>
                        <w:tab/>
                      </w:r>
                      <w:r>
                        <w:rPr>
                          <w:rFonts w:ascii="Sitka Banner"/>
                          <w:w w:val="182"/>
                          <w:sz w:val="24"/>
                        </w:rPr>
                        <w:t> </w:t>
                      </w:r>
                      <w:r>
                        <w:rPr>
                          <w:rFonts w:ascii="Sitka Banner"/>
                          <w:sz w:val="24"/>
                        </w:rPr>
                        <w:tab/>
                      </w:r>
                      <w:r>
                        <w:rPr>
                          <w:rFonts w:ascii="Sitka Banner"/>
                          <w:w w:val="182"/>
                          <w:sz w:val="24"/>
                        </w:rPr>
                        <w:t> </w:t>
                      </w:r>
                      <w:r>
                        <w:rPr>
                          <w:rFonts w:ascii="Sitka Banner"/>
                          <w:sz w:val="24"/>
                        </w:rPr>
                        <w:tab/>
                      </w:r>
                      <w:r>
                        <w:rPr>
                          <w:rFonts w:ascii="Sitka Banner"/>
                          <w:w w:val="182"/>
                          <w:sz w:val="24"/>
                        </w:rPr>
                        <w:t> </w:t>
                      </w:r>
                    </w:p>
                  </w:txbxContent>
                </v:textbox>
                <w10:wrap type="none"/>
              </v:shape>
            </w:pict>
          </mc:Fallback>
        </mc:AlternateContent>
      </w:r>
      <w:r>
        <w:rPr>
          <w:rFonts w:ascii="Times New Roman" w:hAnsi="Times New Roman"/>
          <w:spacing w:val="-12"/>
          <w:w w:val="115"/>
          <w:sz w:val="24"/>
        </w:rPr>
        <w:t>plim</w:t>
      </w:r>
      <w:r>
        <w:rPr>
          <w:rFonts w:ascii="Times New Roman" w:hAnsi="Times New Roman"/>
          <w:w w:val="115"/>
          <w:sz w:val="24"/>
        </w:rPr>
        <w:t> </w:t>
      </w:r>
      <w:r>
        <w:rPr>
          <w:spacing w:val="-96"/>
          <w:w w:val="115"/>
          <w:position w:val="6"/>
          <w:sz w:val="24"/>
        </w:rPr>
        <w:t>ˆ</w:t>
      </w:r>
      <w:r>
        <w:rPr>
          <w:i/>
          <w:spacing w:val="10"/>
          <w:w w:val="72"/>
          <w:sz w:val="24"/>
        </w:rPr>
        <w:t>b</w:t>
      </w:r>
      <w:r>
        <w:rPr>
          <w:i/>
          <w:spacing w:val="25"/>
          <w:w w:val="173"/>
          <w:sz w:val="24"/>
          <w:vertAlign w:val="superscript"/>
        </w:rPr>
        <w:t>I</w:t>
      </w:r>
      <w:r>
        <w:rPr>
          <w:i/>
          <w:spacing w:val="12"/>
          <w:sz w:val="24"/>
          <w:vertAlign w:val="superscript"/>
        </w:rPr>
        <w:t>V</w:t>
      </w:r>
      <w:r>
        <w:rPr>
          <w:i/>
          <w:spacing w:val="-21"/>
          <w:w w:val="115"/>
          <w:sz w:val="24"/>
          <w:vertAlign w:val="baseline"/>
        </w:rPr>
        <w:t> </w:t>
      </w:r>
      <w:r>
        <w:rPr>
          <w:spacing w:val="-12"/>
          <w:w w:val="115"/>
          <w:position w:val="16"/>
          <w:sz w:val="12"/>
          <w:vertAlign w:val="baseline"/>
        </w:rPr>
        <w:t>p</w:t>
      </w:r>
      <w:r>
        <w:rPr>
          <w:position w:val="16"/>
          <w:sz w:val="12"/>
          <w:vertAlign w:val="baseline"/>
        </w:rPr>
        <w:tab/>
      </w:r>
      <w:r>
        <w:rPr>
          <w:spacing w:val="-10"/>
          <w:w w:val="130"/>
          <w:sz w:val="24"/>
          <w:vertAlign w:val="baseline"/>
        </w:rPr>
        <w:t>=</w:t>
      </w:r>
    </w:p>
    <w:p>
      <w:pPr>
        <w:tabs>
          <w:tab w:pos="753" w:val="left" w:leader="none"/>
          <w:tab w:pos="1144" w:val="left" w:leader="none"/>
          <w:tab w:pos="3007" w:val="left" w:leader="none"/>
          <w:tab w:pos="3398" w:val="left" w:leader="none"/>
          <w:tab w:pos="4216" w:val="left" w:leader="none"/>
        </w:tabs>
        <w:spacing w:line="207" w:lineRule="exact" w:before="0"/>
        <w:ind w:left="0" w:right="2685" w:firstLine="0"/>
        <w:jc w:val="center"/>
        <w:rPr>
          <w:i/>
          <w:position w:val="-2"/>
          <w:sz w:val="16"/>
        </w:rPr>
      </w:pPr>
      <w:r>
        <w:rPr/>
        <w:br w:type="column"/>
      </w:r>
      <w:r>
        <w:rPr>
          <w:rFonts w:ascii="Times New Roman"/>
          <w:sz w:val="16"/>
          <w:u w:val="single"/>
        </w:rPr>
        <w:tab/>
      </w:r>
      <w:r>
        <w:rPr>
          <w:i/>
          <w:spacing w:val="-5"/>
          <w:w w:val="145"/>
          <w:sz w:val="16"/>
          <w:u w:val="single"/>
        </w:rPr>
        <w:t>it</w:t>
      </w:r>
      <w:r>
        <w:rPr>
          <w:i/>
          <w:sz w:val="16"/>
          <w:u w:val="single"/>
        </w:rPr>
        <w:tab/>
      </w:r>
      <w:r>
        <w:rPr>
          <w:i/>
          <w:spacing w:val="-10"/>
          <w:w w:val="145"/>
          <w:position w:val="-2"/>
          <w:sz w:val="16"/>
          <w:u w:val="single"/>
        </w:rPr>
        <w:t>i</w:t>
      </w:r>
      <w:r>
        <w:rPr>
          <w:i/>
          <w:position w:val="-2"/>
          <w:sz w:val="16"/>
          <w:u w:val="single"/>
        </w:rPr>
        <w:tab/>
      </w:r>
      <w:r>
        <w:rPr>
          <w:i/>
          <w:spacing w:val="-5"/>
          <w:w w:val="145"/>
          <w:sz w:val="16"/>
          <w:u w:val="single"/>
        </w:rPr>
        <w:t>it</w:t>
      </w:r>
      <w:r>
        <w:rPr>
          <w:i/>
          <w:sz w:val="16"/>
          <w:u w:val="single"/>
        </w:rPr>
        <w:tab/>
      </w:r>
      <w:r>
        <w:rPr>
          <w:i/>
          <w:spacing w:val="-10"/>
          <w:w w:val="145"/>
          <w:position w:val="-2"/>
          <w:sz w:val="16"/>
          <w:u w:val="single"/>
        </w:rPr>
        <w:t>i</w:t>
      </w:r>
      <w:r>
        <w:rPr>
          <w:i/>
          <w:position w:val="-2"/>
          <w:sz w:val="16"/>
          <w:u w:val="single"/>
        </w:rPr>
        <w:tab/>
      </w:r>
    </w:p>
    <w:p>
      <w:pPr>
        <w:spacing w:line="360" w:lineRule="exact" w:before="0"/>
        <w:ind w:left="0" w:right="2785" w:firstLine="0"/>
        <w:jc w:val="center"/>
        <w:rPr>
          <w:i/>
          <w:sz w:val="24"/>
        </w:rPr>
      </w:pPr>
      <w:r>
        <w:rPr>
          <w:i/>
          <w:sz w:val="24"/>
        </w:rPr>
        <mc:AlternateContent>
          <mc:Choice Requires="wps">
            <w:drawing>
              <wp:anchor distT="0" distB="0" distL="0" distR="0" allowOverlap="1" layoutInCell="1" locked="0" behindDoc="1" simplePos="0" relativeHeight="484581888">
                <wp:simplePos x="0" y="0"/>
                <wp:positionH relativeFrom="page">
                  <wp:posOffset>3540253</wp:posOffset>
                </wp:positionH>
                <wp:positionV relativeFrom="paragraph">
                  <wp:posOffset>166744</wp:posOffset>
                </wp:positionV>
                <wp:extent cx="965835" cy="56324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965835" cy="563245"/>
                        </a:xfrm>
                        <a:prstGeom prst="rect">
                          <a:avLst/>
                        </a:prstGeom>
                      </wps:spPr>
                      <wps:txbx>
                        <w:txbxContent>
                          <w:p>
                            <w:pPr>
                              <w:tabs>
                                <w:tab w:pos="1411"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wps:txbx>
                      <wps:bodyPr wrap="square" lIns="0" tIns="0" rIns="0" bIns="0" rtlCol="0">
                        <a:noAutofit/>
                      </wps:bodyPr>
                    </wps:wsp>
                  </a:graphicData>
                </a:graphic>
              </wp:anchor>
            </w:drawing>
          </mc:Choice>
          <mc:Fallback>
            <w:pict>
              <v:shape style="position:absolute;margin-left:278.760132pt;margin-top:13.129476pt;width:76.05pt;height:44.35pt;mso-position-horizontal-relative:page;mso-position-vertical-relative:paragraph;z-index:-18734592" type="#_x0000_t202" id="docshape214" filled="false" stroked="false">
                <v:textbox inset="0,0,0,0">
                  <w:txbxContent>
                    <w:p>
                      <w:pPr>
                        <w:tabs>
                          <w:tab w:pos="1411"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84960">
                <wp:simplePos x="0" y="0"/>
                <wp:positionH relativeFrom="page">
                  <wp:posOffset>3561588</wp:posOffset>
                </wp:positionH>
                <wp:positionV relativeFrom="paragraph">
                  <wp:posOffset>108688</wp:posOffset>
                </wp:positionV>
                <wp:extent cx="36830" cy="1016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80.440002pt;margin-top:8.558133pt;width:2.9pt;height:8pt;mso-position-horizontal-relative:page;mso-position-vertical-relative:paragraph;z-index:-18731520" type="#_x0000_t202" id="docshape215"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85472">
                <wp:simplePos x="0" y="0"/>
                <wp:positionH relativeFrom="page">
                  <wp:posOffset>3770379</wp:posOffset>
                </wp:positionH>
                <wp:positionV relativeFrom="paragraph">
                  <wp:posOffset>123928</wp:posOffset>
                </wp:positionV>
                <wp:extent cx="36830" cy="1016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96.880249pt;margin-top:9.758133pt;width:2.9pt;height:8pt;mso-position-horizontal-relative:page;mso-position-vertical-relative:paragraph;z-index:-18731008" type="#_x0000_t202" id="docshape216"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85984">
                <wp:simplePos x="0" y="0"/>
                <wp:positionH relativeFrom="page">
                  <wp:posOffset>4756405</wp:posOffset>
                </wp:positionH>
                <wp:positionV relativeFrom="paragraph">
                  <wp:posOffset>108688</wp:posOffset>
                </wp:positionV>
                <wp:extent cx="36830" cy="1016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74.520081pt;margin-top:8.558133pt;width:2.9pt;height:8pt;mso-position-horizontal-relative:page;mso-position-vertical-relative:paragraph;z-index:-18730496" type="#_x0000_t202" id="docshape217"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86496">
                <wp:simplePos x="0" y="0"/>
                <wp:positionH relativeFrom="page">
                  <wp:posOffset>4965196</wp:posOffset>
                </wp:positionH>
                <wp:positionV relativeFrom="paragraph">
                  <wp:posOffset>123928</wp:posOffset>
                </wp:positionV>
                <wp:extent cx="36830" cy="1016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90.960327pt;margin-top:9.758133pt;width:2.9pt;height:8pt;mso-position-horizontal-relative:page;mso-position-vertical-relative:paragraph;z-index:-18729984" type="#_x0000_t202" id="docshape218"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Times New Roman" w:hAnsi="Times New Roman"/>
          <w:w w:val="110"/>
          <w:sz w:val="24"/>
        </w:rPr>
        <w:t>E</w:t>
      </w:r>
      <w:r>
        <w:rPr>
          <w:rFonts w:ascii="Times New Roman" w:hAnsi="Times New Roman"/>
          <w:spacing w:val="68"/>
          <w:w w:val="110"/>
          <w:sz w:val="24"/>
        </w:rPr>
        <w:t> </w:t>
      </w:r>
      <w:r>
        <w:rPr>
          <w:i/>
          <w:w w:val="110"/>
          <w:sz w:val="24"/>
        </w:rPr>
        <w:t>S</w:t>
      </w:r>
      <w:r>
        <w:rPr>
          <w:i/>
          <w:spacing w:val="6"/>
          <w:w w:val="110"/>
          <w:sz w:val="24"/>
        </w:rPr>
        <w:t> </w:t>
      </w:r>
      <w:r>
        <w:rPr>
          <w:rFonts w:ascii="Lucida Sans Unicode" w:hAnsi="Lucida Sans Unicode"/>
          <w:w w:val="110"/>
          <w:sz w:val="24"/>
        </w:rPr>
        <w:t>|</w:t>
      </w:r>
      <w:r>
        <w:rPr>
          <w:i/>
          <w:w w:val="110"/>
          <w:sz w:val="24"/>
        </w:rPr>
        <w:t>D</w:t>
      </w:r>
      <w:r>
        <w:rPr>
          <w:w w:val="110"/>
          <w:sz w:val="24"/>
          <w:vertAlign w:val="superscript"/>
        </w:rPr>
        <w:t>p</w:t>
      </w:r>
      <w:r>
        <w:rPr>
          <w:spacing w:val="5"/>
          <w:w w:val="130"/>
          <w:sz w:val="24"/>
          <w:vertAlign w:val="baseline"/>
        </w:rPr>
        <w:t> </w:t>
      </w:r>
      <w:r>
        <w:rPr>
          <w:w w:val="130"/>
          <w:sz w:val="24"/>
          <w:vertAlign w:val="baseline"/>
        </w:rPr>
        <w:t>=</w:t>
      </w:r>
      <w:r>
        <w:rPr>
          <w:spacing w:val="-8"/>
          <w:w w:val="130"/>
          <w:sz w:val="24"/>
          <w:vertAlign w:val="baseline"/>
        </w:rPr>
        <w:t> </w:t>
      </w:r>
      <w:r>
        <w:rPr>
          <w:w w:val="110"/>
          <w:sz w:val="24"/>
          <w:vertAlign w:val="baseline"/>
        </w:rPr>
        <w:t>1</w:t>
      </w:r>
      <w:r>
        <w:rPr>
          <w:i/>
          <w:w w:val="110"/>
          <w:sz w:val="24"/>
          <w:vertAlign w:val="baseline"/>
        </w:rPr>
        <w:t>,</w:t>
      </w:r>
      <w:r>
        <w:rPr>
          <w:i/>
          <w:spacing w:val="-19"/>
          <w:w w:val="110"/>
          <w:sz w:val="24"/>
          <w:vertAlign w:val="baseline"/>
        </w:rPr>
        <w:t> </w:t>
      </w:r>
      <w:r>
        <w:rPr>
          <w:i/>
          <w:w w:val="110"/>
          <w:sz w:val="24"/>
          <w:vertAlign w:val="baseline"/>
        </w:rPr>
        <w:t>t</w:t>
      </w:r>
      <w:r>
        <w:rPr>
          <w:i/>
          <w:spacing w:val="66"/>
          <w:w w:val="150"/>
          <w:sz w:val="24"/>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rFonts w:ascii="Times New Roman" w:hAnsi="Times New Roman"/>
          <w:w w:val="110"/>
          <w:sz w:val="24"/>
          <w:vertAlign w:val="baseline"/>
        </w:rPr>
        <w:t>E</w:t>
      </w:r>
      <w:r>
        <w:rPr>
          <w:rFonts w:ascii="Times New Roman" w:hAnsi="Times New Roman"/>
          <w:spacing w:val="71"/>
          <w:w w:val="110"/>
          <w:sz w:val="24"/>
          <w:vertAlign w:val="baseline"/>
        </w:rPr>
        <w:t> </w:t>
      </w:r>
      <w:r>
        <w:rPr>
          <w:i/>
          <w:w w:val="110"/>
          <w:sz w:val="24"/>
          <w:vertAlign w:val="baseline"/>
        </w:rPr>
        <w:t>S</w:t>
      </w:r>
      <w:r>
        <w:rPr>
          <w:i/>
          <w:spacing w:val="6"/>
          <w:w w:val="110"/>
          <w:sz w:val="24"/>
          <w:vertAlign w:val="baseline"/>
        </w:rPr>
        <w:t> </w:t>
      </w:r>
      <w:r>
        <w:rPr>
          <w:rFonts w:ascii="Lucida Sans Unicode" w:hAnsi="Lucida Sans Unicode"/>
          <w:w w:val="110"/>
          <w:sz w:val="24"/>
          <w:vertAlign w:val="baseline"/>
        </w:rPr>
        <w:t>|</w:t>
      </w:r>
      <w:r>
        <w:rPr>
          <w:i/>
          <w:w w:val="110"/>
          <w:sz w:val="24"/>
          <w:vertAlign w:val="baseline"/>
        </w:rPr>
        <w:t>D</w:t>
      </w:r>
      <w:r>
        <w:rPr>
          <w:w w:val="110"/>
          <w:sz w:val="24"/>
          <w:vertAlign w:val="superscript"/>
        </w:rPr>
        <w:t>p</w:t>
      </w:r>
      <w:r>
        <w:rPr>
          <w:spacing w:val="1"/>
          <w:w w:val="130"/>
          <w:sz w:val="24"/>
          <w:vertAlign w:val="baseline"/>
        </w:rPr>
        <w:t> </w:t>
      </w:r>
      <w:r>
        <w:rPr>
          <w:w w:val="130"/>
          <w:sz w:val="24"/>
          <w:vertAlign w:val="baseline"/>
        </w:rPr>
        <w:t>=</w:t>
      </w:r>
      <w:r>
        <w:rPr>
          <w:spacing w:val="-4"/>
          <w:w w:val="130"/>
          <w:sz w:val="24"/>
          <w:vertAlign w:val="baseline"/>
        </w:rPr>
        <w:t> </w:t>
      </w:r>
      <w:r>
        <w:rPr>
          <w:w w:val="110"/>
          <w:sz w:val="24"/>
          <w:vertAlign w:val="baseline"/>
        </w:rPr>
        <w:t>0</w:t>
      </w:r>
      <w:r>
        <w:rPr>
          <w:i/>
          <w:w w:val="110"/>
          <w:sz w:val="24"/>
          <w:vertAlign w:val="baseline"/>
        </w:rPr>
        <w:t>,</w:t>
      </w:r>
      <w:r>
        <w:rPr>
          <w:i/>
          <w:spacing w:val="-20"/>
          <w:w w:val="110"/>
          <w:sz w:val="24"/>
          <w:vertAlign w:val="baseline"/>
        </w:rPr>
        <w:t> </w:t>
      </w:r>
      <w:r>
        <w:rPr>
          <w:i/>
          <w:spacing w:val="-10"/>
          <w:w w:val="110"/>
          <w:sz w:val="24"/>
          <w:vertAlign w:val="baseline"/>
        </w:rPr>
        <w:t>t</w:t>
      </w:r>
    </w:p>
    <w:p>
      <w:pPr>
        <w:spacing w:after="0" w:line="360" w:lineRule="exact"/>
        <w:jc w:val="center"/>
        <w:rPr>
          <w:i/>
          <w:sz w:val="24"/>
        </w:rPr>
        <w:sectPr>
          <w:type w:val="continuous"/>
          <w:pgSz w:w="12240" w:h="15840"/>
          <w:pgMar w:header="0" w:footer="822" w:top="1820" w:bottom="1020" w:left="1080" w:right="360"/>
          <w:cols w:num="2" w:equalWidth="0">
            <w:col w:w="3490" w:space="40"/>
            <w:col w:w="7270"/>
          </w:cols>
        </w:sectPr>
      </w:pPr>
    </w:p>
    <w:p>
      <w:pPr>
        <w:spacing w:before="13"/>
        <w:ind w:left="3307" w:right="0" w:firstLine="0"/>
        <w:jc w:val="left"/>
        <w:rPr>
          <w:sz w:val="24"/>
        </w:rPr>
      </w:pPr>
      <w:r>
        <w:rPr>
          <w:w w:val="125"/>
          <w:sz w:val="24"/>
        </w:rPr>
        <w:t>=</w:t>
      </w:r>
      <w:r>
        <w:rPr>
          <w:spacing w:val="31"/>
          <w:w w:val="125"/>
          <w:sz w:val="24"/>
        </w:rPr>
        <w:t>  </w:t>
      </w:r>
      <w:r>
        <w:rPr>
          <w:i/>
          <w:w w:val="105"/>
          <w:sz w:val="24"/>
        </w:rPr>
        <w:t>δ</w:t>
      </w:r>
      <w:r>
        <w:rPr>
          <w:i/>
          <w:w w:val="105"/>
          <w:sz w:val="24"/>
          <w:vertAlign w:val="superscript"/>
        </w:rPr>
        <w:t>ψ</w:t>
      </w:r>
      <w:r>
        <w:rPr>
          <w:rFonts w:ascii="Lucida Sans Unicode" w:hAnsi="Lucida Sans Unicode"/>
          <w:w w:val="105"/>
          <w:sz w:val="24"/>
          <w:vertAlign w:val="superscript"/>
        </w:rPr>
        <w:t>|</w:t>
      </w:r>
      <w:r>
        <w:rPr>
          <w:i/>
          <w:w w:val="105"/>
          <w:sz w:val="24"/>
          <w:vertAlign w:val="superscript"/>
        </w:rPr>
        <w:t>S</w:t>
      </w:r>
      <w:r>
        <w:rPr>
          <w:i/>
          <w:w w:val="105"/>
          <w:sz w:val="24"/>
          <w:vertAlign w:val="baseline"/>
        </w:rPr>
        <w:t>ρ</w:t>
      </w:r>
      <w:r>
        <w:rPr>
          <w:i/>
          <w:spacing w:val="-4"/>
          <w:w w:val="105"/>
          <w:sz w:val="24"/>
          <w:vertAlign w:val="baseline"/>
        </w:rPr>
        <w:t> </w:t>
      </w:r>
      <w:r>
        <w:rPr>
          <w:w w:val="125"/>
          <w:sz w:val="24"/>
          <w:vertAlign w:val="baseline"/>
        </w:rPr>
        <w:t>+</w:t>
      </w:r>
      <w:r>
        <w:rPr>
          <w:spacing w:val="14"/>
          <w:w w:val="125"/>
          <w:sz w:val="24"/>
          <w:vertAlign w:val="baseline"/>
        </w:rPr>
        <w:t>  </w:t>
      </w:r>
      <w:r>
        <w:rPr>
          <w:i/>
          <w:w w:val="105"/>
          <w:sz w:val="24"/>
          <w:vertAlign w:val="baseline"/>
        </w:rPr>
        <w:t>δ</w:t>
      </w:r>
      <w:r>
        <w:rPr>
          <w:i/>
          <w:w w:val="105"/>
          <w:sz w:val="24"/>
          <w:vertAlign w:val="superscript"/>
        </w:rPr>
        <w:t>ψ</w:t>
      </w:r>
      <w:r>
        <w:rPr>
          <w:rFonts w:ascii="Lucida Sans Unicode" w:hAnsi="Lucida Sans Unicode"/>
          <w:w w:val="105"/>
          <w:sz w:val="24"/>
          <w:vertAlign w:val="superscript"/>
        </w:rPr>
        <w:t>|</w:t>
      </w:r>
      <w:r>
        <w:rPr>
          <w:i/>
          <w:w w:val="105"/>
          <w:sz w:val="24"/>
          <w:vertAlign w:val="superscript"/>
        </w:rPr>
        <w:t>S</w:t>
      </w:r>
      <w:r>
        <w:rPr>
          <w:i/>
          <w:spacing w:val="4"/>
          <w:w w:val="125"/>
          <w:sz w:val="24"/>
          <w:vertAlign w:val="baseline"/>
        </w:rPr>
        <w:t> </w:t>
      </w:r>
      <w:r>
        <w:rPr>
          <w:w w:val="125"/>
          <w:sz w:val="24"/>
          <w:vertAlign w:val="baseline"/>
        </w:rPr>
        <w:t>+</w:t>
      </w:r>
      <w:r>
        <w:rPr>
          <w:spacing w:val="-15"/>
          <w:w w:val="125"/>
          <w:sz w:val="24"/>
          <w:vertAlign w:val="baseline"/>
        </w:rPr>
        <w:t> </w:t>
      </w:r>
      <w:r>
        <w:rPr>
          <w:i/>
          <w:w w:val="105"/>
          <w:sz w:val="24"/>
          <w:vertAlign w:val="baseline"/>
        </w:rPr>
        <w:t>θ</w:t>
      </w:r>
      <w:r>
        <w:rPr>
          <w:i/>
          <w:w w:val="105"/>
          <w:sz w:val="24"/>
          <w:vertAlign w:val="subscript"/>
        </w:rPr>
        <w:t>t</w:t>
      </w:r>
      <w:r>
        <w:rPr>
          <w:i/>
          <w:w w:val="105"/>
          <w:sz w:val="24"/>
          <w:vertAlign w:val="baseline"/>
        </w:rPr>
        <w:t>φ</w:t>
      </w:r>
      <w:r>
        <w:rPr>
          <w:i/>
          <w:w w:val="105"/>
          <w:sz w:val="24"/>
          <w:vertAlign w:val="subscript"/>
        </w:rPr>
        <w:t>A</w:t>
      </w:r>
      <w:r>
        <w:rPr>
          <w:rFonts w:ascii="Lucida Sans Unicode" w:hAnsi="Lucida Sans Unicode"/>
          <w:w w:val="105"/>
          <w:sz w:val="24"/>
          <w:vertAlign w:val="subscript"/>
        </w:rPr>
        <w:t>|</w:t>
      </w:r>
      <w:r>
        <w:rPr>
          <w:i/>
          <w:w w:val="105"/>
          <w:sz w:val="24"/>
          <w:vertAlign w:val="subscript"/>
        </w:rPr>
        <w:t>S</w:t>
      </w:r>
      <w:r>
        <w:rPr>
          <w:i/>
          <w:spacing w:val="26"/>
          <w:w w:val="105"/>
          <w:sz w:val="24"/>
          <w:vertAlign w:val="baseline"/>
        </w:rPr>
        <w:t>  </w:t>
      </w:r>
      <w:r>
        <w:rPr>
          <w:w w:val="105"/>
          <w:sz w:val="24"/>
          <w:vertAlign w:val="baseline"/>
        </w:rPr>
        <w:t>(1</w:t>
      </w:r>
      <w:r>
        <w:rPr>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spacing w:val="-5"/>
          <w:w w:val="105"/>
          <w:sz w:val="24"/>
          <w:vertAlign w:val="baseline"/>
        </w:rPr>
        <w:t>ρ</w:t>
      </w:r>
      <w:r>
        <w:rPr>
          <w:spacing w:val="-5"/>
          <w:w w:val="105"/>
          <w:sz w:val="24"/>
          <w:vertAlign w:val="baseline"/>
        </w:rPr>
        <w:t>)</w:t>
      </w:r>
    </w:p>
    <w:p>
      <w:pPr>
        <w:tabs>
          <w:tab w:pos="9189" w:val="left" w:leader="none"/>
        </w:tabs>
        <w:spacing w:before="168"/>
        <w:ind w:left="3307" w:right="0" w:firstLine="0"/>
        <w:jc w:val="left"/>
        <w:rPr>
          <w:sz w:val="24"/>
        </w:rPr>
      </w:pPr>
      <w:r>
        <w:rPr>
          <w:w w:val="125"/>
          <w:sz w:val="24"/>
        </w:rPr>
        <w:t>=</w:t>
      </w:r>
      <w:r>
        <w:rPr>
          <w:spacing w:val="29"/>
          <w:w w:val="125"/>
          <w:sz w:val="24"/>
        </w:rPr>
        <w:t>  </w:t>
      </w:r>
      <w:r>
        <w:rPr>
          <w:i/>
          <w:w w:val="105"/>
          <w:sz w:val="24"/>
        </w:rPr>
        <w:t>δ</w:t>
      </w:r>
      <w:r>
        <w:rPr>
          <w:i/>
          <w:w w:val="105"/>
          <w:sz w:val="24"/>
          <w:vertAlign w:val="superscript"/>
        </w:rPr>
        <w:t>ψ</w:t>
      </w:r>
      <w:r>
        <w:rPr>
          <w:rFonts w:ascii="Lucida Sans Unicode" w:hAnsi="Lucida Sans Unicode"/>
          <w:w w:val="105"/>
          <w:sz w:val="24"/>
          <w:vertAlign w:val="superscript"/>
        </w:rPr>
        <w:t>|</w:t>
      </w:r>
      <w:r>
        <w:rPr>
          <w:i/>
          <w:w w:val="105"/>
          <w:sz w:val="24"/>
          <w:vertAlign w:val="superscript"/>
        </w:rPr>
        <w:t>S</w:t>
      </w:r>
      <w:r>
        <w:rPr>
          <w:i/>
          <w:spacing w:val="3"/>
          <w:w w:val="125"/>
          <w:sz w:val="24"/>
          <w:vertAlign w:val="baseline"/>
        </w:rPr>
        <w:t> </w:t>
      </w:r>
      <w:r>
        <w:rPr>
          <w:w w:val="125"/>
          <w:sz w:val="24"/>
          <w:vertAlign w:val="baseline"/>
        </w:rPr>
        <w:t>+</w:t>
      </w:r>
      <w:r>
        <w:rPr>
          <w:spacing w:val="-16"/>
          <w:w w:val="125"/>
          <w:sz w:val="24"/>
          <w:vertAlign w:val="baseline"/>
        </w:rPr>
        <w:t> </w:t>
      </w:r>
      <w:r>
        <w:rPr>
          <w:i/>
          <w:w w:val="105"/>
          <w:sz w:val="24"/>
          <w:vertAlign w:val="baseline"/>
        </w:rPr>
        <w:t>θ</w:t>
      </w:r>
      <w:r>
        <w:rPr>
          <w:i/>
          <w:w w:val="105"/>
          <w:sz w:val="24"/>
          <w:vertAlign w:val="subscript"/>
        </w:rPr>
        <w:t>t</w:t>
      </w:r>
      <w:r>
        <w:rPr>
          <w:i/>
          <w:w w:val="105"/>
          <w:sz w:val="24"/>
          <w:vertAlign w:val="baseline"/>
        </w:rPr>
        <w:t>φ</w:t>
      </w:r>
      <w:r>
        <w:rPr>
          <w:i/>
          <w:w w:val="105"/>
          <w:sz w:val="24"/>
          <w:vertAlign w:val="subscript"/>
        </w:rPr>
        <w:t>A</w:t>
      </w:r>
      <w:r>
        <w:rPr>
          <w:rFonts w:ascii="Lucida Sans Unicode" w:hAnsi="Lucida Sans Unicode"/>
          <w:w w:val="105"/>
          <w:sz w:val="24"/>
          <w:vertAlign w:val="subscript"/>
        </w:rPr>
        <w:t>|</w:t>
      </w:r>
      <w:r>
        <w:rPr>
          <w:i/>
          <w:w w:val="105"/>
          <w:sz w:val="24"/>
          <w:vertAlign w:val="subscript"/>
        </w:rPr>
        <w:t>S</w:t>
      </w:r>
      <w:r>
        <w:rPr>
          <w:w w:val="105"/>
          <w:sz w:val="24"/>
          <w:vertAlign w:val="baseline"/>
        </w:rPr>
        <w:t>(1</w:t>
      </w:r>
      <w:r>
        <w:rPr>
          <w:spacing w:val="-4"/>
          <w:w w:val="105"/>
          <w:sz w:val="24"/>
          <w:vertAlign w:val="baseline"/>
        </w:rPr>
        <w:t> </w:t>
      </w:r>
      <w:r>
        <w:rPr>
          <w:rFonts w:ascii="Lucida Sans Unicode" w:hAnsi="Lucida Sans Unicode"/>
          <w:w w:val="105"/>
          <w:sz w:val="24"/>
          <w:vertAlign w:val="baseline"/>
        </w:rPr>
        <w:t>—</w:t>
      </w:r>
      <w:r>
        <w:rPr>
          <w:rFonts w:ascii="Lucida Sans Unicode" w:hAnsi="Lucida Sans Unicode"/>
          <w:spacing w:val="-29"/>
          <w:w w:val="105"/>
          <w:sz w:val="24"/>
          <w:vertAlign w:val="baseline"/>
        </w:rPr>
        <w:t> </w:t>
      </w:r>
      <w:r>
        <w:rPr>
          <w:i/>
          <w:spacing w:val="-5"/>
          <w:w w:val="105"/>
          <w:sz w:val="24"/>
          <w:vertAlign w:val="baseline"/>
        </w:rPr>
        <w:t>ρ</w:t>
      </w:r>
      <w:r>
        <w:rPr>
          <w:spacing w:val="-5"/>
          <w:w w:val="105"/>
          <w:sz w:val="24"/>
          <w:vertAlign w:val="baseline"/>
        </w:rPr>
        <w:t>)</w:t>
      </w:r>
      <w:r>
        <w:rPr>
          <w:i/>
          <w:spacing w:val="-5"/>
          <w:w w:val="105"/>
          <w:sz w:val="24"/>
          <w:vertAlign w:val="baseline"/>
        </w:rPr>
        <w:t>,</w:t>
      </w:r>
      <w:r>
        <w:rPr>
          <w:i/>
          <w:sz w:val="24"/>
          <w:vertAlign w:val="baseline"/>
        </w:rPr>
        <w:tab/>
      </w:r>
      <w:r>
        <w:rPr>
          <w:spacing w:val="-4"/>
          <w:w w:val="105"/>
          <w:sz w:val="24"/>
          <w:vertAlign w:val="baseline"/>
        </w:rPr>
        <w:t>(B.2)</w:t>
      </w:r>
    </w:p>
    <w:p>
      <w:pPr>
        <w:pStyle w:val="BodyText"/>
        <w:spacing w:before="53"/>
      </w:pPr>
    </w:p>
    <w:p>
      <w:pPr>
        <w:pStyle w:val="BodyText"/>
        <w:spacing w:line="478" w:lineRule="exact"/>
        <w:ind w:left="360" w:right="1078"/>
        <w:jc w:val="both"/>
      </w:pPr>
      <w:r>
        <w:rPr>
          <w:w w:val="110"/>
        </w:rPr>
        <w:t>where</w:t>
      </w:r>
      <w:r>
        <w:rPr>
          <w:spacing w:val="-3"/>
          <w:w w:val="110"/>
        </w:rPr>
        <w:t> </w:t>
      </w:r>
      <w:r>
        <w:rPr>
          <w:w w:val="110"/>
        </w:rPr>
        <w:t>the</w:t>
      </w:r>
      <w:r>
        <w:rPr>
          <w:spacing w:val="-5"/>
          <w:w w:val="110"/>
        </w:rPr>
        <w:t> </w:t>
      </w:r>
      <w:r>
        <w:rPr>
          <w:w w:val="110"/>
        </w:rPr>
        <w:t>second</w:t>
      </w:r>
      <w:r>
        <w:rPr>
          <w:spacing w:val="-3"/>
          <w:w w:val="110"/>
        </w:rPr>
        <w:t> </w:t>
      </w:r>
      <w:r>
        <w:rPr>
          <w:w w:val="110"/>
        </w:rPr>
        <w:t>equality</w:t>
      </w:r>
      <w:r>
        <w:rPr>
          <w:spacing w:val="-3"/>
          <w:w w:val="110"/>
        </w:rPr>
        <w:t> </w:t>
      </w:r>
      <w:r>
        <w:rPr>
          <w:w w:val="110"/>
        </w:rPr>
        <w:t>follows</w:t>
      </w:r>
      <w:r>
        <w:rPr>
          <w:spacing w:val="-5"/>
          <w:w w:val="110"/>
        </w:rPr>
        <w:t> </w:t>
      </w:r>
      <w:r>
        <w:rPr>
          <w:w w:val="110"/>
        </w:rPr>
        <w:t>from</w:t>
      </w:r>
      <w:r>
        <w:rPr>
          <w:spacing w:val="-6"/>
          <w:w w:val="110"/>
        </w:rPr>
        <w:t> </w:t>
      </w:r>
      <w:r>
        <w:rPr>
          <w:w w:val="110"/>
        </w:rPr>
        <w:t>(</w:t>
      </w:r>
      <w:hyperlink w:history="true" w:anchor="_bookmark141">
        <w:r>
          <w:rPr>
            <w:w w:val="110"/>
          </w:rPr>
          <w:t>B.1</w:t>
        </w:r>
      </w:hyperlink>
      <w:r>
        <w:rPr>
          <w:w w:val="110"/>
        </w:rPr>
        <w:t>).</w:t>
      </w:r>
      <w:r>
        <w:rPr>
          <w:spacing w:val="36"/>
          <w:w w:val="110"/>
        </w:rPr>
        <w:t> </w:t>
      </w:r>
      <w:r>
        <w:rPr>
          <w:w w:val="110"/>
        </w:rPr>
        <w:t>Thus,</w:t>
      </w:r>
      <w:r>
        <w:rPr>
          <w:spacing w:val="-1"/>
          <w:w w:val="110"/>
        </w:rPr>
        <w:t> </w:t>
      </w:r>
      <w:r>
        <w:rPr>
          <w:w w:val="110"/>
        </w:rPr>
        <w:t>a</w:t>
      </w:r>
      <w:r>
        <w:rPr>
          <w:spacing w:val="-4"/>
          <w:w w:val="110"/>
        </w:rPr>
        <w:t> </w:t>
      </w:r>
      <w:r>
        <w:rPr>
          <w:w w:val="110"/>
        </w:rPr>
        <w:t>partially-transparent</w:t>
      </w:r>
      <w:r>
        <w:rPr>
          <w:spacing w:val="-4"/>
          <w:w w:val="110"/>
        </w:rPr>
        <w:t> </w:t>
      </w:r>
      <w:r>
        <w:rPr>
          <w:w w:val="110"/>
        </w:rPr>
        <w:t>IV</w:t>
      </w:r>
      <w:r>
        <w:rPr>
          <w:spacing w:val="-5"/>
          <w:w w:val="110"/>
        </w:rPr>
        <w:t> </w:t>
      </w:r>
      <w:r>
        <w:rPr>
          <w:w w:val="110"/>
        </w:rPr>
        <w:t>identifies a</w:t>
      </w:r>
      <w:r>
        <w:rPr>
          <w:spacing w:val="-4"/>
          <w:w w:val="110"/>
        </w:rPr>
        <w:t> </w:t>
      </w:r>
      <w:r>
        <w:rPr>
          <w:i/>
          <w:w w:val="110"/>
        </w:rPr>
        <w:t>lower</w:t>
      </w:r>
      <w:r>
        <w:rPr>
          <w:i/>
          <w:spacing w:val="-2"/>
          <w:w w:val="110"/>
        </w:rPr>
        <w:t> </w:t>
      </w:r>
      <w:r>
        <w:rPr>
          <w:i/>
          <w:w w:val="110"/>
        </w:rPr>
        <w:t>bound</w:t>
      </w:r>
      <w:r>
        <w:rPr>
          <w:i/>
          <w:w w:val="110"/>
        </w:rPr>
        <w:t> </w:t>
      </w:r>
      <w:r>
        <w:rPr>
          <w:w w:val="110"/>
        </w:rPr>
        <w:t>on</w:t>
      </w:r>
      <w:r>
        <w:rPr>
          <w:spacing w:val="-3"/>
          <w:w w:val="110"/>
        </w:rPr>
        <w:t> </w:t>
      </w:r>
      <w:r>
        <w:rPr>
          <w:w w:val="110"/>
        </w:rPr>
        <w:t>the</w:t>
      </w:r>
      <w:r>
        <w:rPr>
          <w:spacing w:val="-5"/>
          <w:w w:val="110"/>
        </w:rPr>
        <w:t> </w:t>
      </w:r>
      <w:r>
        <w:rPr>
          <w:w w:val="110"/>
        </w:rPr>
        <w:t>private</w:t>
      </w:r>
      <w:r>
        <w:rPr>
          <w:spacing w:val="-4"/>
          <w:w w:val="110"/>
        </w:rPr>
        <w:t> </w:t>
      </w:r>
      <w:r>
        <w:rPr>
          <w:w w:val="110"/>
        </w:rPr>
        <w:t>return</w:t>
      </w:r>
      <w:r>
        <w:rPr>
          <w:spacing w:val="-3"/>
          <w:w w:val="110"/>
        </w:rPr>
        <w:t> </w:t>
      </w:r>
      <w:r>
        <w:rPr>
          <w:w w:val="110"/>
        </w:rPr>
        <w:t>to</w:t>
      </w:r>
      <w:r>
        <w:rPr>
          <w:spacing w:val="-2"/>
          <w:w w:val="110"/>
        </w:rPr>
        <w:t> </w:t>
      </w:r>
      <w:r>
        <w:rPr>
          <w:w w:val="110"/>
        </w:rPr>
        <w:t>education.</w:t>
      </w:r>
      <w:r>
        <w:rPr>
          <w:spacing w:val="38"/>
          <w:w w:val="110"/>
        </w:rPr>
        <w:t> </w:t>
      </w:r>
      <w:r>
        <w:rPr>
          <w:w w:val="110"/>
        </w:rPr>
        <w:t>To</w:t>
      </w:r>
      <w:r>
        <w:rPr>
          <w:spacing w:val="-4"/>
          <w:w w:val="110"/>
        </w:rPr>
        <w:t> </w:t>
      </w:r>
      <w:r>
        <w:rPr>
          <w:w w:val="110"/>
        </w:rPr>
        <w:t>identify</w:t>
      </w:r>
      <w:r>
        <w:rPr>
          <w:spacing w:val="-2"/>
          <w:w w:val="110"/>
        </w:rPr>
        <w:t> </w:t>
      </w:r>
      <w:r>
        <w:rPr>
          <w:w w:val="110"/>
        </w:rPr>
        <w:t>the</w:t>
      </w:r>
      <w:r>
        <w:rPr>
          <w:spacing w:val="-4"/>
          <w:w w:val="110"/>
        </w:rPr>
        <w:t> </w:t>
      </w:r>
      <w:r>
        <w:rPr>
          <w:w w:val="110"/>
        </w:rPr>
        <w:t>social</w:t>
      </w:r>
      <w:r>
        <w:rPr>
          <w:spacing w:val="-3"/>
          <w:w w:val="110"/>
        </w:rPr>
        <w:t> </w:t>
      </w:r>
      <w:r>
        <w:rPr>
          <w:w w:val="110"/>
        </w:rPr>
        <w:t>return</w:t>
      </w:r>
      <w:r>
        <w:rPr>
          <w:spacing w:val="-3"/>
          <w:w w:val="110"/>
        </w:rPr>
        <w:t> </w:t>
      </w:r>
      <w:r>
        <w:rPr>
          <w:w w:val="110"/>
        </w:rPr>
        <w:t>we</w:t>
      </w:r>
      <w:r>
        <w:rPr>
          <w:spacing w:val="-2"/>
          <w:w w:val="110"/>
        </w:rPr>
        <w:t> </w:t>
      </w:r>
      <w:r>
        <w:rPr>
          <w:w w:val="110"/>
        </w:rPr>
        <w:t>have to</w:t>
      </w:r>
      <w:r>
        <w:rPr>
          <w:spacing w:val="26"/>
          <w:w w:val="110"/>
        </w:rPr>
        <w:t> </w:t>
      </w:r>
      <w:r>
        <w:rPr>
          <w:w w:val="110"/>
        </w:rPr>
        <w:t>rely</w:t>
      </w:r>
      <w:r>
        <w:rPr>
          <w:spacing w:val="38"/>
          <w:w w:val="110"/>
        </w:rPr>
        <w:t> </w:t>
      </w:r>
      <w:r>
        <w:rPr>
          <w:w w:val="110"/>
        </w:rPr>
        <w:t>on</w:t>
      </w:r>
      <w:r>
        <w:rPr>
          <w:spacing w:val="35"/>
          <w:w w:val="110"/>
        </w:rPr>
        <w:t> </w:t>
      </w:r>
      <w:r>
        <w:rPr>
          <w:w w:val="110"/>
        </w:rPr>
        <w:t>the</w:t>
      </w:r>
      <w:r>
        <w:rPr>
          <w:spacing w:val="37"/>
          <w:w w:val="110"/>
        </w:rPr>
        <w:t> </w:t>
      </w:r>
      <w:r>
        <w:rPr>
          <w:w w:val="110"/>
        </w:rPr>
        <w:t>information</w:t>
      </w:r>
      <w:r>
        <w:rPr>
          <w:spacing w:val="37"/>
          <w:w w:val="110"/>
        </w:rPr>
        <w:t> </w:t>
      </w:r>
      <w:r>
        <w:rPr>
          <w:w w:val="110"/>
        </w:rPr>
        <w:t>at</w:t>
      </w:r>
      <w:r>
        <w:rPr>
          <w:spacing w:val="35"/>
          <w:w w:val="110"/>
        </w:rPr>
        <w:t> </w:t>
      </w:r>
      <w:r>
        <w:rPr>
          <w:i/>
          <w:w w:val="110"/>
        </w:rPr>
        <w:t>t</w:t>
      </w:r>
      <w:r>
        <w:rPr>
          <w:i/>
          <w:spacing w:val="42"/>
          <w:w w:val="125"/>
        </w:rPr>
        <w:t> </w:t>
      </w:r>
      <w:r>
        <w:rPr>
          <w:w w:val="125"/>
        </w:rPr>
        <w:t>=</w:t>
      </w:r>
      <w:r>
        <w:rPr>
          <w:spacing w:val="45"/>
          <w:w w:val="125"/>
        </w:rPr>
        <w:t> </w:t>
      </w:r>
      <w:r>
        <w:rPr>
          <w:rFonts w:ascii="Lucida Sans Unicode" w:hAnsi="Lucida Sans Unicode"/>
          <w:w w:val="110"/>
        </w:rPr>
        <w:t>∞</w:t>
      </w:r>
      <w:r>
        <w:rPr>
          <w:w w:val="110"/>
        </w:rPr>
        <w:t>,</w:t>
      </w:r>
      <w:r>
        <w:rPr>
          <w:spacing w:val="43"/>
          <w:w w:val="110"/>
        </w:rPr>
        <w:t> </w:t>
      </w:r>
      <w:r>
        <w:rPr>
          <w:w w:val="110"/>
        </w:rPr>
        <w:t>because</w:t>
      </w:r>
      <w:r>
        <w:rPr>
          <w:spacing w:val="39"/>
          <w:w w:val="110"/>
        </w:rPr>
        <w:t> </w:t>
      </w:r>
      <w:r>
        <w:rPr>
          <w:w w:val="110"/>
        </w:rPr>
        <w:t>lim</w:t>
      </w:r>
      <w:r>
        <w:rPr>
          <w:i/>
          <w:w w:val="110"/>
          <w:vertAlign w:val="subscript"/>
        </w:rPr>
        <w:t>t</w:t>
      </w:r>
      <w:r>
        <w:rPr>
          <w:rFonts w:ascii="Lucida Sans Unicode" w:hAnsi="Lucida Sans Unicode"/>
          <w:w w:val="110"/>
          <w:vertAlign w:val="subscript"/>
        </w:rPr>
        <w:t>→∞</w:t>
      </w:r>
      <w:r>
        <w:rPr>
          <w:rFonts w:ascii="Lucida Sans Unicode" w:hAnsi="Lucida Sans Unicode"/>
          <w:spacing w:val="-35"/>
          <w:w w:val="110"/>
          <w:vertAlign w:val="baseline"/>
        </w:rPr>
        <w:t> </w:t>
      </w:r>
      <w:r>
        <w:rPr>
          <w:i/>
          <w:w w:val="110"/>
          <w:vertAlign w:val="baseline"/>
        </w:rPr>
        <w:t>θ</w:t>
      </w:r>
      <w:r>
        <w:rPr>
          <w:i/>
          <w:w w:val="110"/>
          <w:vertAlign w:val="subscript"/>
        </w:rPr>
        <w:t>t</w:t>
      </w:r>
      <w:r>
        <w:rPr>
          <w:i/>
          <w:spacing w:val="53"/>
          <w:w w:val="125"/>
          <w:vertAlign w:val="baseline"/>
        </w:rPr>
        <w:t> </w:t>
      </w:r>
      <w:r>
        <w:rPr>
          <w:w w:val="125"/>
          <w:vertAlign w:val="baseline"/>
        </w:rPr>
        <w:t>=</w:t>
      </w:r>
      <w:r>
        <w:rPr>
          <w:spacing w:val="42"/>
          <w:w w:val="125"/>
          <w:vertAlign w:val="baseline"/>
        </w:rPr>
        <w:t> </w:t>
      </w:r>
      <w:r>
        <w:rPr>
          <w:w w:val="110"/>
          <w:vertAlign w:val="baseline"/>
        </w:rPr>
        <w:t>0,</w:t>
      </w:r>
      <w:r>
        <w:rPr>
          <w:spacing w:val="45"/>
          <w:w w:val="110"/>
          <w:vertAlign w:val="baseline"/>
        </w:rPr>
        <w:t> </w:t>
      </w:r>
      <w:r>
        <w:rPr>
          <w:w w:val="110"/>
          <w:vertAlign w:val="baseline"/>
        </w:rPr>
        <w:t>and</w:t>
      </w:r>
      <w:r>
        <w:rPr>
          <w:spacing w:val="36"/>
          <w:w w:val="110"/>
          <w:vertAlign w:val="baseline"/>
        </w:rPr>
        <w:t> </w:t>
      </w:r>
      <w:r>
        <w:rPr>
          <w:w w:val="110"/>
          <w:vertAlign w:val="baseline"/>
        </w:rPr>
        <w:t>from</w:t>
      </w:r>
      <w:r>
        <w:rPr>
          <w:spacing w:val="36"/>
          <w:w w:val="110"/>
          <w:vertAlign w:val="baseline"/>
        </w:rPr>
        <w:t> </w:t>
      </w:r>
      <w:r>
        <w:rPr>
          <w:w w:val="110"/>
          <w:vertAlign w:val="baseline"/>
        </w:rPr>
        <w:t>(</w:t>
      </w:r>
      <w:hyperlink w:history="true" w:anchor="_bookmark142">
        <w:r>
          <w:rPr>
            <w:w w:val="110"/>
            <w:vertAlign w:val="baseline"/>
          </w:rPr>
          <w:t>B.2</w:t>
        </w:r>
      </w:hyperlink>
      <w:r>
        <w:rPr>
          <w:w w:val="110"/>
          <w:vertAlign w:val="baseline"/>
        </w:rPr>
        <w:t>)</w:t>
      </w:r>
      <w:r>
        <w:rPr>
          <w:spacing w:val="35"/>
          <w:w w:val="110"/>
          <w:vertAlign w:val="baseline"/>
        </w:rPr>
        <w:t> </w:t>
      </w:r>
      <w:r>
        <w:rPr>
          <w:w w:val="110"/>
          <w:vertAlign w:val="baseline"/>
        </w:rPr>
        <w:t>we</w:t>
      </w:r>
      <w:r>
        <w:rPr>
          <w:spacing w:val="38"/>
          <w:w w:val="110"/>
          <w:vertAlign w:val="baseline"/>
        </w:rPr>
        <w:t> </w:t>
      </w:r>
      <w:r>
        <w:rPr>
          <w:spacing w:val="-5"/>
          <w:w w:val="110"/>
          <w:vertAlign w:val="baseline"/>
        </w:rPr>
        <w:t>get</w:t>
      </w:r>
    </w:p>
    <w:p>
      <w:pPr>
        <w:pStyle w:val="BodyText"/>
        <w:tabs>
          <w:tab w:pos="1876" w:val="left" w:leader="none"/>
          <w:tab w:pos="6878" w:val="left" w:leader="none"/>
        </w:tabs>
        <w:spacing w:before="135"/>
        <w:ind w:left="360"/>
      </w:pPr>
      <w:r>
        <w:rPr/>
        <mc:AlternateContent>
          <mc:Choice Requires="wps">
            <w:drawing>
              <wp:anchor distT="0" distB="0" distL="0" distR="0" allowOverlap="1" layoutInCell="1" locked="0" behindDoc="1" simplePos="0" relativeHeight="484587008">
                <wp:simplePos x="0" y="0"/>
                <wp:positionH relativeFrom="page">
                  <wp:posOffset>1597172</wp:posOffset>
                </wp:positionH>
                <wp:positionV relativeFrom="paragraph">
                  <wp:posOffset>216101</wp:posOffset>
                </wp:positionV>
                <wp:extent cx="254000" cy="1016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254000" cy="101600"/>
                        </a:xfrm>
                        <a:prstGeom prst="rect">
                          <a:avLst/>
                        </a:prstGeom>
                      </wps:spPr>
                      <wps:txbx>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wps:txbx>
                      <wps:bodyPr wrap="square" lIns="0" tIns="0" rIns="0" bIns="0" rtlCol="0">
                        <a:noAutofit/>
                      </wps:bodyPr>
                    </wps:wsp>
                  </a:graphicData>
                </a:graphic>
              </wp:anchor>
            </w:drawing>
          </mc:Choice>
          <mc:Fallback>
            <w:pict>
              <v:shape style="position:absolute;margin-left:125.761604pt;margin-top:17.015875pt;width:20pt;height:8pt;mso-position-horizontal-relative:page;mso-position-vertical-relative:paragraph;z-index:-18729472" type="#_x0000_t202" id="docshape219" filled="false" stroked="false">
                <v:textbox inset="0,0,0,0">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4587520">
                <wp:simplePos x="0" y="0"/>
                <wp:positionH relativeFrom="page">
                  <wp:posOffset>1944641</wp:posOffset>
                </wp:positionH>
                <wp:positionV relativeFrom="paragraph">
                  <wp:posOffset>229818</wp:posOffset>
                </wp:positionV>
                <wp:extent cx="39370" cy="1016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53.121384pt;margin-top:18.095974pt;width:3.1pt;height:8pt;mso-position-horizontal-relative:page;mso-position-vertical-relative:paragraph;z-index:-18728960" type="#_x0000_t202" id="docshape22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588032">
                <wp:simplePos x="0" y="0"/>
                <wp:positionH relativeFrom="page">
                  <wp:posOffset>4773185</wp:posOffset>
                </wp:positionH>
                <wp:positionV relativeFrom="paragraph">
                  <wp:posOffset>216101</wp:posOffset>
                </wp:positionV>
                <wp:extent cx="254000" cy="1016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54000" cy="101600"/>
                        </a:xfrm>
                        <a:prstGeom prst="rect">
                          <a:avLst/>
                        </a:prstGeom>
                      </wps:spPr>
                      <wps:txbx>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wps:txbx>
                      <wps:bodyPr wrap="square" lIns="0" tIns="0" rIns="0" bIns="0" rtlCol="0">
                        <a:noAutofit/>
                      </wps:bodyPr>
                    </wps:wsp>
                  </a:graphicData>
                </a:graphic>
              </wp:anchor>
            </w:drawing>
          </mc:Choice>
          <mc:Fallback>
            <w:pict>
              <v:shape style="position:absolute;margin-left:375.84137pt;margin-top:17.015875pt;width:20pt;height:8pt;mso-position-horizontal-relative:page;mso-position-vertical-relative:paragraph;z-index:-18728448" type="#_x0000_t202" id="docshape221" filled="false" stroked="false">
                <v:textbox inset="0,0,0,0">
                  <w:txbxContent>
                    <w:p>
                      <w:pPr>
                        <w:spacing w:line="159" w:lineRule="exact" w:before="0"/>
                        <w:ind w:left="0" w:right="0" w:firstLine="0"/>
                        <w:jc w:val="left"/>
                        <w:rPr>
                          <w:rFonts w:ascii="Lucida Sans Unicode" w:hAnsi="Lucida Sans Unicode"/>
                          <w:sz w:val="16"/>
                        </w:rPr>
                      </w:pPr>
                      <w:r>
                        <w:rPr>
                          <w:i/>
                          <w:spacing w:val="-5"/>
                          <w:w w:val="110"/>
                          <w:sz w:val="16"/>
                        </w:rPr>
                        <w:t>t</w:t>
                      </w:r>
                      <w:r>
                        <w:rPr>
                          <w:rFonts w:ascii="Lucida Sans Unicode" w:hAnsi="Lucida Sans Unicode"/>
                          <w:spacing w:val="-5"/>
                          <w:w w:val="110"/>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4588544">
                <wp:simplePos x="0" y="0"/>
                <wp:positionH relativeFrom="page">
                  <wp:posOffset>5122182</wp:posOffset>
                </wp:positionH>
                <wp:positionV relativeFrom="paragraph">
                  <wp:posOffset>229818</wp:posOffset>
                </wp:positionV>
                <wp:extent cx="39370" cy="1016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03.321472pt;margin-top:18.095974pt;width:3.1pt;height:8pt;mso-position-horizontal-relative:page;mso-position-vertical-relative:paragraph;z-index:-18727936" type="#_x0000_t202" id="docshape22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Times New Roman" w:hAnsi="Times New Roman"/>
          <w:w w:val="115"/>
        </w:rPr>
        <w:t>plim</w:t>
      </w:r>
      <w:r>
        <w:rPr>
          <w:rFonts w:ascii="Sitka Banner" w:hAnsi="Sitka Banner"/>
          <w:spacing w:val="56"/>
          <w:w w:val="115"/>
          <w:position w:val="27"/>
        </w:rPr>
        <w:t>  </w:t>
      </w:r>
      <w:r>
        <w:rPr>
          <w:spacing w:val="-5"/>
          <w:w w:val="115"/>
        </w:rPr>
        <w:t>lim</w:t>
      </w:r>
      <w:r>
        <w:rPr/>
        <w:tab/>
      </w:r>
      <w:r>
        <w:rPr>
          <w:spacing w:val="-86"/>
          <w:w w:val="115"/>
          <w:position w:val="6"/>
        </w:rPr>
        <w:t>ˆ</w:t>
      </w:r>
      <w:r>
        <w:rPr>
          <w:i/>
          <w:spacing w:val="22"/>
          <w:w w:val="72"/>
        </w:rPr>
        <w:t>b</w:t>
      </w:r>
      <w:r>
        <w:rPr>
          <w:i/>
          <w:spacing w:val="37"/>
          <w:w w:val="173"/>
          <w:vertAlign w:val="superscript"/>
        </w:rPr>
        <w:t>I</w:t>
      </w:r>
      <w:r>
        <w:rPr>
          <w:i/>
          <w:spacing w:val="24"/>
          <w:vertAlign w:val="superscript"/>
        </w:rPr>
        <w:t>V</w:t>
      </w:r>
      <w:r>
        <w:rPr>
          <w:i/>
          <w:spacing w:val="-24"/>
          <w:w w:val="115"/>
          <w:vertAlign w:val="baseline"/>
        </w:rPr>
        <w:t> </w:t>
      </w:r>
      <w:r>
        <w:rPr>
          <w:w w:val="115"/>
          <w:position w:val="14"/>
          <w:sz w:val="12"/>
          <w:vertAlign w:val="baseline"/>
        </w:rPr>
        <w:t>p</w:t>
      </w:r>
      <w:r>
        <w:rPr>
          <w:rFonts w:ascii="Sitka Banner" w:hAnsi="Sitka Banner"/>
          <w:spacing w:val="24"/>
          <w:w w:val="125"/>
          <w:position w:val="27"/>
          <w:vertAlign w:val="baseline"/>
        </w:rPr>
        <w:t>  </w:t>
      </w:r>
      <w:r>
        <w:rPr>
          <w:w w:val="125"/>
          <w:vertAlign w:val="baseline"/>
        </w:rPr>
        <w:t>=</w:t>
      </w:r>
      <w:r>
        <w:rPr>
          <w:spacing w:val="11"/>
          <w:w w:val="125"/>
          <w:vertAlign w:val="baseline"/>
        </w:rPr>
        <w:t> </w:t>
      </w:r>
      <w:r>
        <w:rPr>
          <w:i/>
          <w:w w:val="115"/>
          <w:vertAlign w:val="baseline"/>
        </w:rPr>
        <w:t>δ</w:t>
      </w:r>
      <w:r>
        <w:rPr>
          <w:i/>
          <w:w w:val="115"/>
          <w:vertAlign w:val="superscript"/>
        </w:rPr>
        <w:t>ψ</w:t>
      </w:r>
      <w:r>
        <w:rPr>
          <w:rFonts w:ascii="Lucida Sans Unicode" w:hAnsi="Lucida Sans Unicode"/>
          <w:w w:val="115"/>
          <w:vertAlign w:val="superscript"/>
        </w:rPr>
        <w:t>|</w:t>
      </w:r>
      <w:r>
        <w:rPr>
          <w:i/>
          <w:w w:val="115"/>
          <w:vertAlign w:val="superscript"/>
        </w:rPr>
        <w:t>S</w:t>
      </w:r>
      <w:r>
        <w:rPr>
          <w:i/>
          <w:w w:val="115"/>
          <w:vertAlign w:val="baseline"/>
        </w:rPr>
        <w:t>.</w:t>
      </w:r>
      <w:r>
        <w:rPr>
          <w:i/>
          <w:spacing w:val="11"/>
          <w:w w:val="115"/>
          <w:vertAlign w:val="baseline"/>
        </w:rPr>
        <w:t> </w:t>
      </w:r>
      <w:r>
        <w:rPr>
          <w:w w:val="115"/>
          <w:vertAlign w:val="baseline"/>
        </w:rPr>
        <w:t>Then,</w:t>
      </w:r>
      <w:r>
        <w:rPr>
          <w:spacing w:val="17"/>
          <w:w w:val="115"/>
          <w:vertAlign w:val="baseline"/>
        </w:rPr>
        <w:t> </w:t>
      </w:r>
      <w:r>
        <w:rPr>
          <w:w w:val="115"/>
          <w:vertAlign w:val="baseline"/>
        </w:rPr>
        <w:t>subtracting</w:t>
      </w:r>
      <w:r>
        <w:rPr>
          <w:spacing w:val="14"/>
          <w:w w:val="115"/>
          <w:vertAlign w:val="baseline"/>
        </w:rPr>
        <w:t> </w:t>
      </w:r>
      <w:r>
        <w:rPr>
          <w:rFonts w:ascii="Times New Roman" w:hAnsi="Times New Roman"/>
          <w:w w:val="115"/>
          <w:vertAlign w:val="baseline"/>
        </w:rPr>
        <w:t>plim</w:t>
      </w:r>
      <w:r>
        <w:rPr>
          <w:rFonts w:ascii="Sitka Banner" w:hAnsi="Sitka Banner"/>
          <w:spacing w:val="33"/>
          <w:w w:val="115"/>
          <w:position w:val="27"/>
          <w:vertAlign w:val="baseline"/>
        </w:rPr>
        <w:t>  </w:t>
      </w:r>
      <w:r>
        <w:rPr>
          <w:spacing w:val="-5"/>
          <w:w w:val="115"/>
          <w:vertAlign w:val="baseline"/>
        </w:rPr>
        <w:t>lim</w:t>
      </w:r>
      <w:r>
        <w:rPr>
          <w:vertAlign w:val="baseline"/>
        </w:rPr>
        <w:tab/>
      </w:r>
      <w:r>
        <w:rPr>
          <w:spacing w:val="-84"/>
          <w:w w:val="115"/>
          <w:position w:val="6"/>
          <w:vertAlign w:val="baseline"/>
        </w:rPr>
        <w:t>ˆ</w:t>
      </w:r>
      <w:r>
        <w:rPr>
          <w:i/>
          <w:spacing w:val="22"/>
          <w:w w:val="72"/>
          <w:vertAlign w:val="baseline"/>
        </w:rPr>
        <w:t>b</w:t>
      </w:r>
      <w:r>
        <w:rPr>
          <w:i/>
          <w:spacing w:val="37"/>
          <w:w w:val="173"/>
          <w:vertAlign w:val="superscript"/>
        </w:rPr>
        <w:t>I</w:t>
      </w:r>
      <w:r>
        <w:rPr>
          <w:i/>
          <w:spacing w:val="24"/>
          <w:vertAlign w:val="superscript"/>
        </w:rPr>
        <w:t>V</w:t>
      </w:r>
      <w:r>
        <w:rPr>
          <w:i/>
          <w:spacing w:val="-24"/>
          <w:w w:val="115"/>
          <w:vertAlign w:val="baseline"/>
        </w:rPr>
        <w:t> </w:t>
      </w:r>
      <w:r>
        <w:rPr>
          <w:w w:val="115"/>
          <w:position w:val="14"/>
          <w:sz w:val="12"/>
          <w:vertAlign w:val="baseline"/>
        </w:rPr>
        <w:t>p</w:t>
      </w:r>
      <w:r>
        <w:rPr>
          <w:rFonts w:ascii="Sitka Banner" w:hAnsi="Sitka Banner"/>
          <w:spacing w:val="22"/>
          <w:w w:val="115"/>
          <w:position w:val="27"/>
          <w:vertAlign w:val="baseline"/>
        </w:rPr>
        <w:t>  </w:t>
      </w:r>
      <w:r>
        <w:rPr>
          <w:w w:val="115"/>
          <w:vertAlign w:val="baseline"/>
        </w:rPr>
        <w:t>from</w:t>
      </w:r>
      <w:r>
        <w:rPr>
          <w:spacing w:val="9"/>
          <w:w w:val="115"/>
          <w:vertAlign w:val="baseline"/>
        </w:rPr>
        <w:t> </w:t>
      </w:r>
      <w:r>
        <w:rPr>
          <w:w w:val="115"/>
          <w:vertAlign w:val="baseline"/>
        </w:rPr>
        <w:t>(</w:t>
      </w:r>
      <w:hyperlink w:history="true" w:anchor="_bookmark142">
        <w:r>
          <w:rPr>
            <w:w w:val="115"/>
            <w:vertAlign w:val="baseline"/>
          </w:rPr>
          <w:t>B.2</w:t>
        </w:r>
      </w:hyperlink>
      <w:r>
        <w:rPr>
          <w:w w:val="115"/>
          <w:vertAlign w:val="baseline"/>
        </w:rPr>
        <w:t>)</w:t>
      </w:r>
      <w:r>
        <w:rPr>
          <w:spacing w:val="8"/>
          <w:w w:val="115"/>
          <w:vertAlign w:val="baseline"/>
        </w:rPr>
        <w:t> </w:t>
      </w:r>
      <w:r>
        <w:rPr>
          <w:spacing w:val="-2"/>
          <w:w w:val="115"/>
          <w:vertAlign w:val="baseline"/>
        </w:rPr>
        <w:t>evaluated</w:t>
      </w:r>
    </w:p>
    <w:p>
      <w:pPr>
        <w:pStyle w:val="BodyText"/>
        <w:spacing w:line="333" w:lineRule="auto" w:before="109"/>
        <w:ind w:left="360" w:right="1077"/>
        <w:jc w:val="both"/>
      </w:pPr>
      <w:r>
        <w:rPr/>
        <w:t>at</w:t>
      </w:r>
      <w:r>
        <w:rPr>
          <w:spacing w:val="39"/>
        </w:rPr>
        <w:t> </w:t>
      </w:r>
      <w:r>
        <w:rPr/>
        <w:t>two</w:t>
      </w:r>
      <w:r>
        <w:rPr>
          <w:spacing w:val="40"/>
        </w:rPr>
        <w:t> </w:t>
      </w:r>
      <w:r>
        <w:rPr/>
        <w:t>finite</w:t>
      </w:r>
      <w:r>
        <w:rPr>
          <w:spacing w:val="40"/>
        </w:rPr>
        <w:t> </w:t>
      </w:r>
      <w:r>
        <w:rPr/>
        <w:t>experience</w:t>
      </w:r>
      <w:r>
        <w:rPr>
          <w:spacing w:val="40"/>
        </w:rPr>
        <w:t> </w:t>
      </w:r>
      <w:r>
        <w:rPr/>
        <w:t>levels,</w:t>
      </w:r>
      <w:r>
        <w:rPr>
          <w:spacing w:val="40"/>
        </w:rPr>
        <w:t> </w:t>
      </w:r>
      <w:r>
        <w:rPr>
          <w:i/>
        </w:rPr>
        <w:t>t</w:t>
      </w:r>
      <w:r>
        <w:rPr>
          <w:i/>
          <w:spacing w:val="40"/>
        </w:rPr>
        <w:t> </w:t>
      </w:r>
      <w:r>
        <w:rPr>
          <w:rFonts w:ascii="Lucida Sans Unicode" w:hAnsi="Lucida Sans Unicode"/>
          <w:spacing w:val="-126"/>
          <w:w w:val="73"/>
        </w:rPr>
        <w:t>/</w:t>
      </w:r>
      <w:r>
        <w:rPr>
          <w:w w:val="126"/>
        </w:rPr>
        <w:t>=</w:t>
      </w:r>
      <w:r>
        <w:rPr>
          <w:spacing w:val="49"/>
        </w:rPr>
        <w:t> </w:t>
      </w:r>
      <w:r>
        <w:rPr>
          <w:i/>
        </w:rPr>
        <w:t>t</w:t>
      </w:r>
      <w:r>
        <w:rPr>
          <w:rFonts w:ascii="Lucida Sans Unicode" w:hAnsi="Lucida Sans Unicode"/>
          <w:vertAlign w:val="superscript"/>
        </w:rPr>
        <w:t>′</w:t>
      </w:r>
      <w:r>
        <w:rPr>
          <w:vertAlign w:val="baseline"/>
        </w:rPr>
        <w:t>,</w:t>
      </w:r>
      <w:r>
        <w:rPr>
          <w:spacing w:val="40"/>
          <w:vertAlign w:val="baseline"/>
        </w:rPr>
        <w:t> </w:t>
      </w:r>
      <w:r>
        <w:rPr>
          <w:vertAlign w:val="baseline"/>
        </w:rPr>
        <w:t>and</w:t>
      </w:r>
      <w:r>
        <w:rPr>
          <w:spacing w:val="40"/>
          <w:vertAlign w:val="baseline"/>
        </w:rPr>
        <w:t> </w:t>
      </w:r>
      <w:r>
        <w:rPr>
          <w:vertAlign w:val="baseline"/>
        </w:rPr>
        <w:t>taking</w:t>
      </w:r>
      <w:r>
        <w:rPr>
          <w:spacing w:val="40"/>
          <w:vertAlign w:val="baseline"/>
        </w:rPr>
        <w:t> </w:t>
      </w:r>
      <w:r>
        <w:rPr>
          <w:vertAlign w:val="baseline"/>
        </w:rPr>
        <w:t>their</w:t>
      </w:r>
      <w:r>
        <w:rPr>
          <w:spacing w:val="40"/>
          <w:vertAlign w:val="baseline"/>
        </w:rPr>
        <w:t> </w:t>
      </w:r>
      <w:r>
        <w:rPr>
          <w:vertAlign w:val="baseline"/>
        </w:rPr>
        <w:t>ratios</w:t>
      </w:r>
      <w:r>
        <w:rPr>
          <w:spacing w:val="40"/>
          <w:vertAlign w:val="baseline"/>
        </w:rPr>
        <w:t> </w:t>
      </w:r>
      <w:r>
        <w:rPr>
          <w:vertAlign w:val="baseline"/>
        </w:rPr>
        <w:t>identify</w:t>
      </w:r>
      <w:r>
        <w:rPr>
          <w:spacing w:val="40"/>
          <w:vertAlign w:val="baseline"/>
        </w:rPr>
        <w:t> </w:t>
      </w:r>
      <w:r>
        <w:rPr>
          <w:i/>
          <w:vertAlign w:val="baseline"/>
        </w:rPr>
        <w:t>θ</w:t>
      </w:r>
      <w:r>
        <w:rPr>
          <w:i/>
          <w:vertAlign w:val="subscript"/>
        </w:rPr>
        <w:t>t</w:t>
      </w:r>
      <w:r>
        <w:rPr>
          <w:i/>
          <w:vertAlign w:val="baseline"/>
        </w:rPr>
        <w:t>/θ</w:t>
      </w:r>
      <w:r>
        <w:rPr>
          <w:i/>
          <w:vertAlign w:val="subscript"/>
        </w:rPr>
        <w:t>t</w:t>
      </w:r>
      <w:r>
        <w:rPr>
          <w:rFonts w:ascii="Lucida Sans Unicode" w:hAnsi="Lucida Sans Unicode"/>
          <w:position w:val="1"/>
          <w:sz w:val="12"/>
          <w:vertAlign w:val="baseline"/>
        </w:rPr>
        <w:t>′</w:t>
      </w:r>
      <w:r>
        <w:rPr>
          <w:rFonts w:ascii="Lucida Sans Unicode" w:hAnsi="Lucida Sans Unicode"/>
          <w:spacing w:val="-10"/>
          <w:position w:val="1"/>
          <w:sz w:val="12"/>
          <w:vertAlign w:val="baseline"/>
        </w:rPr>
        <w:t> </w:t>
      </w:r>
      <w:r>
        <w:rPr>
          <w:vertAlign w:val="baseline"/>
        </w:rPr>
        <w:t>,</w:t>
      </w:r>
      <w:r>
        <w:rPr>
          <w:spacing w:val="40"/>
          <w:vertAlign w:val="baseline"/>
        </w:rPr>
        <w:t> </w:t>
      </w:r>
      <w:r>
        <w:rPr>
          <w:vertAlign w:val="baseline"/>
        </w:rPr>
        <w:t>identifies</w:t>
      </w:r>
      <w:r>
        <w:rPr>
          <w:spacing w:val="40"/>
          <w:vertAlign w:val="baseline"/>
        </w:rPr>
        <w:t> </w:t>
      </w:r>
      <w:r>
        <w:rPr>
          <w:vertAlign w:val="baseline"/>
        </w:rPr>
        <w:t>the speed</w:t>
      </w:r>
      <w:r>
        <w:rPr>
          <w:spacing w:val="40"/>
          <w:vertAlign w:val="baseline"/>
        </w:rPr>
        <w:t> </w:t>
      </w:r>
      <w:r>
        <w:rPr>
          <w:vertAlign w:val="baseline"/>
        </w:rPr>
        <w:t>of</w:t>
      </w:r>
      <w:r>
        <w:rPr>
          <w:spacing w:val="39"/>
          <w:vertAlign w:val="baseline"/>
        </w:rPr>
        <w:t> </w:t>
      </w:r>
      <w:r>
        <w:rPr>
          <w:vertAlign w:val="baseline"/>
        </w:rPr>
        <w:t>learning</w:t>
      </w:r>
      <w:r>
        <w:rPr>
          <w:spacing w:val="40"/>
          <w:vertAlign w:val="baseline"/>
        </w:rPr>
        <w:t> </w:t>
      </w:r>
      <w:r>
        <w:rPr>
          <w:vertAlign w:val="baseline"/>
        </w:rPr>
        <w:t>parameter</w:t>
      </w:r>
      <w:r>
        <w:rPr>
          <w:spacing w:val="40"/>
          <w:vertAlign w:val="baseline"/>
        </w:rPr>
        <w:t> </w:t>
      </w:r>
      <w:r>
        <w:rPr>
          <w:i/>
          <w:vertAlign w:val="baseline"/>
        </w:rPr>
        <w:t>κ</w:t>
      </w:r>
      <w:r>
        <w:rPr>
          <w:i/>
          <w:spacing w:val="40"/>
          <w:vertAlign w:val="baseline"/>
        </w:rPr>
        <w:t> </w:t>
      </w:r>
      <w:r>
        <w:rPr>
          <w:vertAlign w:val="baseline"/>
        </w:rPr>
        <w:t>and</w:t>
      </w:r>
      <w:r>
        <w:rPr>
          <w:spacing w:val="38"/>
          <w:vertAlign w:val="baseline"/>
        </w:rPr>
        <w:t> </w:t>
      </w:r>
      <w:r>
        <w:rPr>
          <w:vertAlign w:val="baseline"/>
        </w:rPr>
        <w:t>with</w:t>
      </w:r>
      <w:r>
        <w:rPr>
          <w:spacing w:val="40"/>
          <w:vertAlign w:val="baseline"/>
        </w:rPr>
        <w:t> </w:t>
      </w:r>
      <w:r>
        <w:rPr>
          <w:vertAlign w:val="baseline"/>
        </w:rPr>
        <w:t>it</w:t>
      </w:r>
      <w:r>
        <w:rPr>
          <w:spacing w:val="40"/>
          <w:vertAlign w:val="baseline"/>
        </w:rPr>
        <w:t> </w:t>
      </w:r>
      <w:r>
        <w:rPr>
          <w:vertAlign w:val="baseline"/>
        </w:rPr>
        <w:t>the</w:t>
      </w:r>
      <w:r>
        <w:rPr>
          <w:spacing w:val="40"/>
          <w:vertAlign w:val="baseline"/>
        </w:rPr>
        <w:t> </w:t>
      </w:r>
      <w:r>
        <w:rPr>
          <w:vertAlign w:val="baseline"/>
        </w:rPr>
        <w:t>lower</w:t>
      </w:r>
      <w:r>
        <w:rPr>
          <w:spacing w:val="40"/>
          <w:vertAlign w:val="baseline"/>
        </w:rPr>
        <w:t> </w:t>
      </w:r>
      <w:r>
        <w:rPr>
          <w:vertAlign w:val="baseline"/>
        </w:rPr>
        <w:t>bound</w:t>
      </w:r>
      <w:r>
        <w:rPr>
          <w:spacing w:val="40"/>
          <w:vertAlign w:val="baseline"/>
        </w:rPr>
        <w:t> </w:t>
      </w:r>
      <w:r>
        <w:rPr>
          <w:vertAlign w:val="baseline"/>
        </w:rPr>
        <w:t>of</w:t>
      </w:r>
      <w:r>
        <w:rPr>
          <w:spacing w:val="39"/>
          <w:vertAlign w:val="baseline"/>
        </w:rPr>
        <w:t> </w:t>
      </w:r>
      <w:r>
        <w:rPr>
          <w:vertAlign w:val="baseline"/>
        </w:rPr>
        <w:t>the</w:t>
      </w:r>
      <w:r>
        <w:rPr>
          <w:spacing w:val="40"/>
          <w:vertAlign w:val="baseline"/>
        </w:rPr>
        <w:t> </w:t>
      </w:r>
      <w:r>
        <w:rPr>
          <w:vertAlign w:val="baseline"/>
        </w:rPr>
        <w:t>signaling</w:t>
      </w:r>
      <w:r>
        <w:rPr>
          <w:spacing w:val="40"/>
          <w:vertAlign w:val="baseline"/>
        </w:rPr>
        <w:t> </w:t>
      </w:r>
      <w:r>
        <w:rPr>
          <w:vertAlign w:val="baseline"/>
        </w:rPr>
        <w:t>value.</w:t>
      </w:r>
    </w:p>
    <w:p>
      <w:pPr>
        <w:pStyle w:val="BodyText"/>
        <w:spacing w:before="89"/>
      </w:pPr>
    </w:p>
    <w:p>
      <w:pPr>
        <w:pStyle w:val="BodyText"/>
        <w:spacing w:line="379" w:lineRule="auto" w:before="1"/>
        <w:ind w:left="360" w:right="1079"/>
        <w:jc w:val="both"/>
      </w:pPr>
      <w:r>
        <w:rPr>
          <w:rFonts w:ascii="Palatino Linotype" w:hAnsi="Palatino Linotype"/>
          <w:w w:val="110"/>
        </w:rPr>
        <w:t>Experience-Varying</w:t>
      </w:r>
      <w:r>
        <w:rPr>
          <w:rFonts w:ascii="Palatino Linotype" w:hAnsi="Palatino Linotype"/>
          <w:w w:val="110"/>
        </w:rPr>
        <w:t> Returns</w:t>
      </w:r>
      <w:r>
        <w:rPr>
          <w:rFonts w:ascii="Palatino Linotype" w:hAnsi="Palatino Linotype"/>
          <w:w w:val="110"/>
        </w:rPr>
        <w:t> to</w:t>
      </w:r>
      <w:r>
        <w:rPr>
          <w:rFonts w:ascii="Palatino Linotype" w:hAnsi="Palatino Linotype"/>
          <w:w w:val="110"/>
        </w:rPr>
        <w:t> Skill.</w:t>
      </w:r>
      <w:r>
        <w:rPr>
          <w:rFonts w:ascii="Palatino Linotype" w:hAnsi="Palatino Linotype"/>
          <w:spacing w:val="40"/>
          <w:w w:val="110"/>
        </w:rPr>
        <w:t> </w:t>
      </w:r>
      <w:r>
        <w:rPr>
          <w:w w:val="110"/>
        </w:rPr>
        <w:t>When</w:t>
      </w:r>
      <w:r>
        <w:rPr>
          <w:w w:val="110"/>
        </w:rPr>
        <w:t> returns</w:t>
      </w:r>
      <w:r>
        <w:rPr>
          <w:w w:val="110"/>
        </w:rPr>
        <w:t> to</w:t>
      </w:r>
      <w:r>
        <w:rPr>
          <w:w w:val="110"/>
        </w:rPr>
        <w:t> skill</w:t>
      </w:r>
      <w:r>
        <w:rPr>
          <w:w w:val="110"/>
        </w:rPr>
        <w:t> vary</w:t>
      </w:r>
      <w:r>
        <w:rPr>
          <w:w w:val="110"/>
        </w:rPr>
        <w:t> with</w:t>
      </w:r>
      <w:r>
        <w:rPr>
          <w:w w:val="110"/>
        </w:rPr>
        <w:t> experience, </w:t>
      </w:r>
      <w:r>
        <w:rPr/>
        <w:t>access to a partially-transparent IV is insufficient to bound the returns to signaling because</w:t>
      </w:r>
      <w:r>
        <w:rPr>
          <w:w w:val="110"/>
        </w:rPr>
        <w:t> both</w:t>
      </w:r>
      <w:r>
        <w:rPr>
          <w:spacing w:val="-12"/>
          <w:w w:val="110"/>
        </w:rPr>
        <w:t> </w:t>
      </w:r>
      <w:r>
        <w:rPr>
          <w:i/>
          <w:w w:val="110"/>
        </w:rPr>
        <w:t>λ</w:t>
      </w:r>
      <w:r>
        <w:rPr>
          <w:i/>
          <w:w w:val="110"/>
          <w:vertAlign w:val="subscript"/>
        </w:rPr>
        <w:t>t</w:t>
      </w:r>
      <w:r>
        <w:rPr>
          <w:i/>
          <w:spacing w:val="-5"/>
          <w:w w:val="110"/>
          <w:vertAlign w:val="baseline"/>
        </w:rPr>
        <w:t> </w:t>
      </w:r>
      <w:r>
        <w:rPr>
          <w:w w:val="110"/>
          <w:vertAlign w:val="baseline"/>
        </w:rPr>
        <w:t>and</w:t>
      </w:r>
      <w:r>
        <w:rPr>
          <w:spacing w:val="-12"/>
          <w:w w:val="110"/>
          <w:vertAlign w:val="baseline"/>
        </w:rPr>
        <w:t> </w:t>
      </w:r>
      <w:r>
        <w:rPr>
          <w:i/>
          <w:w w:val="110"/>
          <w:vertAlign w:val="baseline"/>
        </w:rPr>
        <w:t>θ</w:t>
      </w:r>
      <w:r>
        <w:rPr>
          <w:i/>
          <w:w w:val="110"/>
          <w:vertAlign w:val="subscript"/>
        </w:rPr>
        <w:t>t</w:t>
      </w:r>
      <w:r>
        <w:rPr>
          <w:i/>
          <w:spacing w:val="-5"/>
          <w:w w:val="110"/>
          <w:vertAlign w:val="baseline"/>
        </w:rPr>
        <w:t> </w:t>
      </w:r>
      <w:r>
        <w:rPr>
          <w:w w:val="110"/>
          <w:vertAlign w:val="baseline"/>
        </w:rPr>
        <w:t>vary</w:t>
      </w:r>
      <w:r>
        <w:rPr>
          <w:spacing w:val="-11"/>
          <w:w w:val="110"/>
          <w:vertAlign w:val="baseline"/>
        </w:rPr>
        <w:t> </w:t>
      </w:r>
      <w:r>
        <w:rPr>
          <w:w w:val="110"/>
          <w:vertAlign w:val="baseline"/>
        </w:rPr>
        <w:t>with</w:t>
      </w:r>
      <w:r>
        <w:rPr>
          <w:spacing w:val="-10"/>
          <w:w w:val="110"/>
          <w:vertAlign w:val="baseline"/>
        </w:rPr>
        <w:t> </w:t>
      </w:r>
      <w:r>
        <w:rPr>
          <w:i/>
          <w:w w:val="110"/>
          <w:vertAlign w:val="baseline"/>
        </w:rPr>
        <w:t>t</w:t>
      </w:r>
      <w:r>
        <w:rPr>
          <w:w w:val="110"/>
          <w:vertAlign w:val="baseline"/>
        </w:rPr>
        <w:t>.</w:t>
      </w:r>
      <w:r>
        <w:rPr>
          <w:w w:val="110"/>
          <w:vertAlign w:val="baseline"/>
        </w:rPr>
        <w:t> However,</w:t>
      </w:r>
      <w:r>
        <w:rPr>
          <w:spacing w:val="-8"/>
          <w:w w:val="110"/>
          <w:vertAlign w:val="baseline"/>
        </w:rPr>
        <w:t> </w:t>
      </w:r>
      <w:r>
        <w:rPr>
          <w:w w:val="110"/>
          <w:vertAlign w:val="baseline"/>
        </w:rPr>
        <w:t>if</w:t>
      </w:r>
      <w:r>
        <w:rPr>
          <w:spacing w:val="-11"/>
          <w:w w:val="110"/>
          <w:vertAlign w:val="baseline"/>
        </w:rPr>
        <w:t> </w:t>
      </w:r>
      <w:r>
        <w:rPr>
          <w:w w:val="110"/>
          <w:vertAlign w:val="baseline"/>
        </w:rPr>
        <w:t>we</w:t>
      </w:r>
      <w:r>
        <w:rPr>
          <w:spacing w:val="-9"/>
          <w:w w:val="110"/>
          <w:vertAlign w:val="baseline"/>
        </w:rPr>
        <w:t> </w:t>
      </w:r>
      <w:r>
        <w:rPr>
          <w:w w:val="110"/>
          <w:vertAlign w:val="baseline"/>
        </w:rPr>
        <w:t>have</w:t>
      </w:r>
      <w:r>
        <w:rPr>
          <w:spacing w:val="-11"/>
          <w:w w:val="110"/>
          <w:vertAlign w:val="baseline"/>
        </w:rPr>
        <w:t> </w:t>
      </w:r>
      <w:r>
        <w:rPr>
          <w:w w:val="110"/>
          <w:vertAlign w:val="baseline"/>
        </w:rPr>
        <w:t>access</w:t>
      </w:r>
      <w:r>
        <w:rPr>
          <w:spacing w:val="-9"/>
          <w:w w:val="110"/>
          <w:vertAlign w:val="baseline"/>
        </w:rPr>
        <w:t> </w:t>
      </w:r>
      <w:r>
        <w:rPr>
          <w:w w:val="110"/>
          <w:vertAlign w:val="baseline"/>
        </w:rPr>
        <w:t>to</w:t>
      </w:r>
      <w:r>
        <w:rPr>
          <w:spacing w:val="-11"/>
          <w:w w:val="110"/>
          <w:vertAlign w:val="baseline"/>
        </w:rPr>
        <w:t> </w:t>
      </w:r>
      <w:r>
        <w:rPr>
          <w:w w:val="110"/>
          <w:vertAlign w:val="baseline"/>
        </w:rPr>
        <w:t>a</w:t>
      </w:r>
      <w:r>
        <w:rPr>
          <w:spacing w:val="-11"/>
          <w:w w:val="110"/>
          <w:vertAlign w:val="baseline"/>
        </w:rPr>
        <w:t> </w:t>
      </w:r>
      <w:r>
        <w:rPr>
          <w:w w:val="110"/>
          <w:vertAlign w:val="baseline"/>
        </w:rPr>
        <w:t>transparent</w:t>
      </w:r>
      <w:r>
        <w:rPr>
          <w:spacing w:val="-10"/>
          <w:w w:val="110"/>
          <w:vertAlign w:val="baseline"/>
        </w:rPr>
        <w:t> </w:t>
      </w:r>
      <w:r>
        <w:rPr>
          <w:w w:val="110"/>
          <w:vertAlign w:val="baseline"/>
        </w:rPr>
        <w:t>IV</w:t>
      </w:r>
      <w:r>
        <w:rPr>
          <w:spacing w:val="-10"/>
          <w:w w:val="110"/>
          <w:vertAlign w:val="baseline"/>
        </w:rPr>
        <w:t> </w:t>
      </w:r>
      <w:r>
        <w:rPr>
          <w:w w:val="110"/>
          <w:vertAlign w:val="baseline"/>
        </w:rPr>
        <w:t>and</w:t>
      </w:r>
      <w:r>
        <w:rPr>
          <w:spacing w:val="-12"/>
          <w:w w:val="110"/>
          <w:vertAlign w:val="baseline"/>
        </w:rPr>
        <w:t> </w:t>
      </w:r>
      <w:r>
        <w:rPr>
          <w:w w:val="110"/>
          <w:vertAlign w:val="baseline"/>
        </w:rPr>
        <w:t>a</w:t>
      </w:r>
      <w:r>
        <w:rPr>
          <w:spacing w:val="-11"/>
          <w:w w:val="110"/>
          <w:vertAlign w:val="baseline"/>
        </w:rPr>
        <w:t> </w:t>
      </w:r>
      <w:r>
        <w:rPr>
          <w:w w:val="110"/>
          <w:vertAlign w:val="baseline"/>
        </w:rPr>
        <w:t>partially-</w:t>
      </w:r>
      <w:r>
        <w:rPr>
          <w:vertAlign w:val="baseline"/>
        </w:rPr>
        <w:t>transparent</w:t>
      </w:r>
      <w:r>
        <w:rPr>
          <w:spacing w:val="26"/>
          <w:vertAlign w:val="baseline"/>
        </w:rPr>
        <w:t> </w:t>
      </w:r>
      <w:r>
        <w:rPr>
          <w:vertAlign w:val="baseline"/>
        </w:rPr>
        <w:t>IV,</w:t>
      </w:r>
      <w:r>
        <w:rPr>
          <w:spacing w:val="25"/>
          <w:vertAlign w:val="baseline"/>
        </w:rPr>
        <w:t> </w:t>
      </w:r>
      <w:r>
        <w:rPr>
          <w:vertAlign w:val="baseline"/>
        </w:rPr>
        <w:t>then</w:t>
      </w:r>
      <w:r>
        <w:rPr>
          <w:spacing w:val="25"/>
          <w:vertAlign w:val="baseline"/>
        </w:rPr>
        <w:t> </w:t>
      </w:r>
      <w:r>
        <w:rPr>
          <w:vertAlign w:val="baseline"/>
        </w:rPr>
        <w:t>under</w:t>
      </w:r>
      <w:r>
        <w:rPr>
          <w:spacing w:val="28"/>
          <w:vertAlign w:val="baseline"/>
        </w:rPr>
        <w:t> </w:t>
      </w:r>
      <w:r>
        <w:rPr>
          <w:vertAlign w:val="baseline"/>
        </w:rPr>
        <w:t>Assumptions</w:t>
      </w:r>
      <w:r>
        <w:rPr>
          <w:spacing w:val="27"/>
          <w:vertAlign w:val="baseline"/>
        </w:rPr>
        <w:t> </w:t>
      </w:r>
      <w:hyperlink w:history="true" w:anchor="_bookmark20">
        <w:r>
          <w:rPr>
            <w:vertAlign w:val="baseline"/>
          </w:rPr>
          <w:t>1</w:t>
        </w:r>
      </w:hyperlink>
      <w:r>
        <w:rPr>
          <w:vertAlign w:val="baseline"/>
        </w:rPr>
        <w:t>-</w:t>
      </w:r>
      <w:hyperlink w:history="true" w:anchor="_bookmark136">
        <w:r>
          <w:rPr>
            <w:vertAlign w:val="baseline"/>
          </w:rPr>
          <w:t>4</w:t>
        </w:r>
      </w:hyperlink>
      <w:r>
        <w:rPr>
          <w:vertAlign w:val="baseline"/>
        </w:rPr>
        <w:t>,</w:t>
      </w:r>
      <w:r>
        <w:rPr>
          <w:spacing w:val="28"/>
          <w:vertAlign w:val="baseline"/>
        </w:rPr>
        <w:t> </w:t>
      </w:r>
      <w:r>
        <w:rPr>
          <w:vertAlign w:val="baseline"/>
        </w:rPr>
        <w:t>we</w:t>
      </w:r>
      <w:r>
        <w:rPr>
          <w:spacing w:val="24"/>
          <w:vertAlign w:val="baseline"/>
        </w:rPr>
        <w:t> </w:t>
      </w:r>
      <w:r>
        <w:rPr>
          <w:vertAlign w:val="baseline"/>
        </w:rPr>
        <w:t>can</w:t>
      </w:r>
      <w:r>
        <w:rPr>
          <w:spacing w:val="25"/>
          <w:vertAlign w:val="baseline"/>
        </w:rPr>
        <w:t> </w:t>
      </w:r>
      <w:r>
        <w:rPr>
          <w:vertAlign w:val="baseline"/>
        </w:rPr>
        <w:t>identify</w:t>
      </w:r>
      <w:r>
        <w:rPr>
          <w:spacing w:val="27"/>
          <w:vertAlign w:val="baseline"/>
        </w:rPr>
        <w:t> </w:t>
      </w:r>
      <w:r>
        <w:rPr>
          <w:vertAlign w:val="baseline"/>
        </w:rPr>
        <w:t>the</w:t>
      </w:r>
      <w:r>
        <w:rPr>
          <w:spacing w:val="24"/>
          <w:vertAlign w:val="baseline"/>
        </w:rPr>
        <w:t> </w:t>
      </w:r>
      <w:r>
        <w:rPr>
          <w:vertAlign w:val="baseline"/>
        </w:rPr>
        <w:t>lower</w:t>
      </w:r>
      <w:r>
        <w:rPr>
          <w:spacing w:val="26"/>
          <w:vertAlign w:val="baseline"/>
        </w:rPr>
        <w:t> </w:t>
      </w:r>
      <w:r>
        <w:rPr>
          <w:vertAlign w:val="baseline"/>
        </w:rPr>
        <w:t>bound</w:t>
      </w:r>
      <w:r>
        <w:rPr>
          <w:spacing w:val="25"/>
          <w:vertAlign w:val="baseline"/>
        </w:rPr>
        <w:t> </w:t>
      </w:r>
      <w:r>
        <w:rPr>
          <w:vertAlign w:val="baseline"/>
        </w:rPr>
        <w:t>of</w:t>
      </w:r>
      <w:r>
        <w:rPr>
          <w:spacing w:val="23"/>
          <w:vertAlign w:val="baseline"/>
        </w:rPr>
        <w:t> </w:t>
      </w:r>
      <w:r>
        <w:rPr>
          <w:vertAlign w:val="baseline"/>
        </w:rPr>
        <w:t>the</w:t>
      </w:r>
      <w:r>
        <w:rPr>
          <w:spacing w:val="24"/>
          <w:vertAlign w:val="baseline"/>
        </w:rPr>
        <w:t> </w:t>
      </w:r>
      <w:r>
        <w:rPr>
          <w:vertAlign w:val="baseline"/>
        </w:rPr>
        <w:t>returns </w:t>
      </w:r>
      <w:r>
        <w:rPr>
          <w:spacing w:val="-2"/>
          <w:w w:val="110"/>
          <w:vertAlign w:val="baseline"/>
        </w:rPr>
        <w:t>to</w:t>
      </w:r>
      <w:r>
        <w:rPr>
          <w:spacing w:val="-12"/>
          <w:w w:val="110"/>
          <w:vertAlign w:val="baseline"/>
        </w:rPr>
        <w:t> </w:t>
      </w:r>
      <w:r>
        <w:rPr>
          <w:spacing w:val="-2"/>
          <w:w w:val="110"/>
          <w:vertAlign w:val="baseline"/>
        </w:rPr>
        <w:t>signaling.</w:t>
      </w:r>
      <w:r>
        <w:rPr>
          <w:spacing w:val="7"/>
          <w:w w:val="110"/>
          <w:vertAlign w:val="baseline"/>
        </w:rPr>
        <w:t> </w:t>
      </w:r>
      <w:r>
        <w:rPr>
          <w:spacing w:val="-2"/>
          <w:w w:val="110"/>
          <w:vertAlign w:val="baseline"/>
        </w:rPr>
        <w:t>Then</w:t>
      </w:r>
      <w:r>
        <w:rPr>
          <w:spacing w:val="-6"/>
          <w:w w:val="110"/>
          <w:vertAlign w:val="baseline"/>
        </w:rPr>
        <w:t> </w:t>
      </w:r>
      <w:r>
        <w:rPr>
          <w:spacing w:val="-2"/>
          <w:w w:val="110"/>
          <w:vertAlign w:val="baseline"/>
        </w:rPr>
        <w:t>we</w:t>
      </w:r>
      <w:r>
        <w:rPr>
          <w:spacing w:val="-6"/>
          <w:w w:val="110"/>
          <w:vertAlign w:val="baseline"/>
        </w:rPr>
        <w:t> </w:t>
      </w:r>
      <w:r>
        <w:rPr>
          <w:spacing w:val="-2"/>
          <w:w w:val="110"/>
          <w:vertAlign w:val="baseline"/>
        </w:rPr>
        <w:t>can</w:t>
      </w:r>
      <w:r>
        <w:rPr>
          <w:spacing w:val="-7"/>
          <w:w w:val="110"/>
          <w:vertAlign w:val="baseline"/>
        </w:rPr>
        <w:t> </w:t>
      </w:r>
      <w:r>
        <w:rPr>
          <w:spacing w:val="-2"/>
          <w:w w:val="110"/>
          <w:vertAlign w:val="baseline"/>
        </w:rPr>
        <w:t>use</w:t>
      </w:r>
      <w:r>
        <w:rPr>
          <w:spacing w:val="-6"/>
          <w:w w:val="110"/>
          <w:vertAlign w:val="baseline"/>
        </w:rPr>
        <w:t> </w:t>
      </w:r>
      <w:r>
        <w:rPr>
          <w:spacing w:val="-2"/>
          <w:w w:val="110"/>
          <w:vertAlign w:val="baseline"/>
        </w:rPr>
        <w:t>(</w:t>
      </w:r>
      <w:hyperlink w:history="true" w:anchor="_bookmark26">
        <w:r>
          <w:rPr>
            <w:spacing w:val="-2"/>
            <w:w w:val="110"/>
            <w:vertAlign w:val="baseline"/>
          </w:rPr>
          <w:t>11</w:t>
        </w:r>
      </w:hyperlink>
      <w:r>
        <w:rPr>
          <w:spacing w:val="-2"/>
          <w:w w:val="110"/>
          <w:vertAlign w:val="baseline"/>
        </w:rPr>
        <w:t>)</w:t>
      </w:r>
      <w:r>
        <w:rPr>
          <w:spacing w:val="-6"/>
          <w:w w:val="110"/>
          <w:vertAlign w:val="baseline"/>
        </w:rPr>
        <w:t> </w:t>
      </w:r>
      <w:r>
        <w:rPr>
          <w:spacing w:val="-2"/>
          <w:w w:val="110"/>
          <w:vertAlign w:val="baseline"/>
        </w:rPr>
        <w:t>to</w:t>
      </w:r>
      <w:r>
        <w:rPr>
          <w:spacing w:val="-6"/>
          <w:w w:val="110"/>
          <w:vertAlign w:val="baseline"/>
        </w:rPr>
        <w:t> </w:t>
      </w:r>
      <w:r>
        <w:rPr>
          <w:spacing w:val="-2"/>
          <w:w w:val="110"/>
          <w:vertAlign w:val="baseline"/>
        </w:rPr>
        <w:t>identify</w:t>
      </w:r>
      <w:r>
        <w:rPr>
          <w:spacing w:val="-6"/>
          <w:w w:val="110"/>
          <w:vertAlign w:val="baseline"/>
        </w:rPr>
        <w:t> </w:t>
      </w:r>
      <w:r>
        <w:rPr>
          <w:rFonts w:ascii="Lucida Sans Unicode" w:hAnsi="Lucida Sans Unicode"/>
          <w:spacing w:val="-2"/>
          <w:w w:val="110"/>
          <w:vertAlign w:val="baseline"/>
        </w:rPr>
        <w:t>{</w:t>
      </w:r>
      <w:r>
        <w:rPr>
          <w:i/>
          <w:spacing w:val="-2"/>
          <w:w w:val="110"/>
          <w:vertAlign w:val="baseline"/>
        </w:rPr>
        <w:t>λ</w:t>
      </w:r>
      <w:r>
        <w:rPr>
          <w:i/>
          <w:spacing w:val="-2"/>
          <w:w w:val="110"/>
          <w:vertAlign w:val="subscript"/>
        </w:rPr>
        <w:t>t</w:t>
      </w:r>
      <w:r>
        <w:rPr>
          <w:i/>
          <w:spacing w:val="-6"/>
          <w:w w:val="110"/>
          <w:vertAlign w:val="baseline"/>
        </w:rPr>
        <w:t> </w:t>
      </w:r>
      <w:r>
        <w:rPr>
          <w:spacing w:val="-2"/>
          <w:w w:val="110"/>
          <w:vertAlign w:val="baseline"/>
        </w:rPr>
        <w:t>:</w:t>
      </w:r>
      <w:r>
        <w:rPr>
          <w:spacing w:val="-12"/>
          <w:w w:val="110"/>
          <w:vertAlign w:val="baseline"/>
        </w:rPr>
        <w:t> </w:t>
      </w:r>
      <w:r>
        <w:rPr>
          <w:i/>
          <w:spacing w:val="-2"/>
          <w:w w:val="110"/>
          <w:vertAlign w:val="baseline"/>
        </w:rPr>
        <w:t>t</w:t>
      </w:r>
      <w:r>
        <w:rPr>
          <w:i/>
          <w:spacing w:val="-13"/>
          <w:w w:val="110"/>
          <w:vertAlign w:val="baseline"/>
        </w:rPr>
        <w:t> </w:t>
      </w:r>
      <w:r>
        <w:rPr>
          <w:rFonts w:ascii="Lucida Sans Unicode" w:hAnsi="Lucida Sans Unicode"/>
          <w:spacing w:val="-2"/>
          <w:w w:val="110"/>
          <w:vertAlign w:val="baseline"/>
        </w:rPr>
        <w:t>∈</w:t>
      </w:r>
      <w:r>
        <w:rPr>
          <w:rFonts w:ascii="Lucida Sans Unicode" w:hAnsi="Lucida Sans Unicode"/>
          <w:spacing w:val="-19"/>
          <w:w w:val="110"/>
          <w:vertAlign w:val="baseline"/>
        </w:rPr>
        <w:t> </w:t>
      </w:r>
      <w:r>
        <w:rPr>
          <w:rFonts w:ascii="Times New Roman" w:hAnsi="Times New Roman"/>
          <w:spacing w:val="-2"/>
          <w:w w:val="110"/>
          <w:vertAlign w:val="baseline"/>
        </w:rPr>
        <w:t>T</w:t>
      </w:r>
      <w:r>
        <w:rPr>
          <w:rFonts w:ascii="Lucida Sans Unicode" w:hAnsi="Lucida Sans Unicode"/>
          <w:spacing w:val="-2"/>
          <w:w w:val="110"/>
          <w:vertAlign w:val="baseline"/>
        </w:rPr>
        <w:t>}</w:t>
      </w:r>
      <w:r>
        <w:rPr>
          <w:spacing w:val="-2"/>
          <w:w w:val="110"/>
          <w:vertAlign w:val="baseline"/>
        </w:rPr>
        <w:t>,</w:t>
      </w:r>
      <w:r>
        <w:rPr>
          <w:spacing w:val="-6"/>
          <w:w w:val="110"/>
          <w:vertAlign w:val="baseline"/>
        </w:rPr>
        <w:t> </w:t>
      </w:r>
      <w:r>
        <w:rPr>
          <w:spacing w:val="-2"/>
          <w:w w:val="110"/>
          <w:vertAlign w:val="baseline"/>
        </w:rPr>
        <w:t>and</w:t>
      </w:r>
      <w:r>
        <w:rPr>
          <w:spacing w:val="-7"/>
          <w:w w:val="110"/>
          <w:vertAlign w:val="baseline"/>
        </w:rPr>
        <w:t> </w:t>
      </w:r>
      <w:r>
        <w:rPr>
          <w:spacing w:val="-2"/>
          <w:w w:val="110"/>
          <w:vertAlign w:val="baseline"/>
        </w:rPr>
        <w:t>the</w:t>
      </w:r>
      <w:r>
        <w:rPr>
          <w:spacing w:val="-7"/>
          <w:w w:val="110"/>
          <w:vertAlign w:val="baseline"/>
        </w:rPr>
        <w:t> </w:t>
      </w:r>
      <w:r>
        <w:rPr>
          <w:spacing w:val="-2"/>
          <w:w w:val="110"/>
          <w:vertAlign w:val="baseline"/>
        </w:rPr>
        <w:t>rest</w:t>
      </w:r>
      <w:r>
        <w:rPr>
          <w:spacing w:val="-5"/>
          <w:w w:val="110"/>
          <w:vertAlign w:val="baseline"/>
        </w:rPr>
        <w:t> </w:t>
      </w:r>
      <w:r>
        <w:rPr>
          <w:spacing w:val="-2"/>
          <w:w w:val="110"/>
          <w:vertAlign w:val="baseline"/>
        </w:rPr>
        <w:t>of</w:t>
      </w:r>
      <w:r>
        <w:rPr>
          <w:spacing w:val="-8"/>
          <w:w w:val="110"/>
          <w:vertAlign w:val="baseline"/>
        </w:rPr>
        <w:t> </w:t>
      </w:r>
      <w:r>
        <w:rPr>
          <w:spacing w:val="-2"/>
          <w:w w:val="110"/>
          <w:vertAlign w:val="baseline"/>
        </w:rPr>
        <w:t>the</w:t>
      </w:r>
      <w:r>
        <w:rPr>
          <w:spacing w:val="-6"/>
          <w:w w:val="110"/>
          <w:vertAlign w:val="baseline"/>
        </w:rPr>
        <w:t> </w:t>
      </w:r>
      <w:r>
        <w:rPr>
          <w:spacing w:val="-2"/>
          <w:w w:val="110"/>
          <w:vertAlign w:val="baseline"/>
        </w:rPr>
        <w:t>identification</w:t>
      </w:r>
    </w:p>
    <w:p>
      <w:pPr>
        <w:pStyle w:val="BodyText"/>
        <w:spacing w:line="224" w:lineRule="exact"/>
        <w:ind w:left="360"/>
        <w:jc w:val="both"/>
      </w:pPr>
      <w:r>
        <w:rPr/>
        <w:t>strategy</w:t>
      </w:r>
      <w:r>
        <w:rPr>
          <w:spacing w:val="23"/>
        </w:rPr>
        <w:t> </w:t>
      </w:r>
      <w:r>
        <w:rPr/>
        <w:t>follows</w:t>
      </w:r>
      <w:r>
        <w:rPr>
          <w:spacing w:val="24"/>
        </w:rPr>
        <w:t> </w:t>
      </w:r>
      <w:r>
        <w:rPr/>
        <w:t>the</w:t>
      </w:r>
      <w:r>
        <w:rPr>
          <w:spacing w:val="25"/>
        </w:rPr>
        <w:t> </w:t>
      </w:r>
      <w:r>
        <w:rPr/>
        <w:t>same</w:t>
      </w:r>
      <w:r>
        <w:rPr>
          <w:spacing w:val="27"/>
        </w:rPr>
        <w:t> </w:t>
      </w:r>
      <w:r>
        <w:rPr/>
        <w:t>steps</w:t>
      </w:r>
      <w:r>
        <w:rPr>
          <w:spacing w:val="27"/>
        </w:rPr>
        <w:t> </w:t>
      </w:r>
      <w:r>
        <w:rPr/>
        <w:t>as</w:t>
      </w:r>
      <w:r>
        <w:rPr>
          <w:spacing w:val="24"/>
        </w:rPr>
        <w:t> </w:t>
      </w:r>
      <w:r>
        <w:rPr/>
        <w:t>with</w:t>
      </w:r>
      <w:r>
        <w:rPr>
          <w:spacing w:val="25"/>
        </w:rPr>
        <w:t> </w:t>
      </w:r>
      <w:r>
        <w:rPr/>
        <w:t>the</w:t>
      </w:r>
      <w:r>
        <w:rPr>
          <w:spacing w:val="25"/>
        </w:rPr>
        <w:t> </w:t>
      </w:r>
      <w:r>
        <w:rPr/>
        <w:t>experience-invariant</w:t>
      </w:r>
      <w:r>
        <w:rPr>
          <w:spacing w:val="30"/>
        </w:rPr>
        <w:t> </w:t>
      </w:r>
      <w:r>
        <w:rPr/>
        <w:t>returns</w:t>
      </w:r>
      <w:r>
        <w:rPr>
          <w:spacing w:val="24"/>
        </w:rPr>
        <w:t> </w:t>
      </w:r>
      <w:r>
        <w:rPr/>
        <w:t>to</w:t>
      </w:r>
      <w:r>
        <w:rPr>
          <w:spacing w:val="26"/>
        </w:rPr>
        <w:t> </w:t>
      </w:r>
      <w:r>
        <w:rPr>
          <w:spacing w:val="-2"/>
        </w:rPr>
        <w:t>skill.</w:t>
      </w:r>
    </w:p>
    <w:p>
      <w:pPr>
        <w:pStyle w:val="BodyText"/>
        <w:spacing w:after="0" w:line="224" w:lineRule="exact"/>
        <w:jc w:val="both"/>
        <w:sectPr>
          <w:type w:val="continuous"/>
          <w:pgSz w:w="12240" w:h="15840"/>
          <w:pgMar w:header="0" w:footer="822" w:top="1820" w:bottom="1020" w:left="1080" w:right="360"/>
        </w:sectPr>
      </w:pPr>
    </w:p>
    <w:p>
      <w:pPr>
        <w:pStyle w:val="BodyText"/>
        <w:spacing w:line="391" w:lineRule="auto" w:before="31"/>
        <w:ind w:left="359" w:right="1079" w:firstLine="350"/>
        <w:jc w:val="both"/>
      </w:pPr>
      <w:r>
        <w:rPr/>
        <w:t>Furthermore, if we have a hidden IV and a partially-transparent IV, we can point-identify </w:t>
      </w:r>
      <w:r>
        <w:rPr>
          <w:spacing w:val="-2"/>
          <w:w w:val="110"/>
        </w:rPr>
        <w:t>private</w:t>
      </w:r>
      <w:r>
        <w:rPr>
          <w:spacing w:val="-11"/>
          <w:w w:val="110"/>
        </w:rPr>
        <w:t> </w:t>
      </w:r>
      <w:r>
        <w:rPr>
          <w:spacing w:val="-2"/>
          <w:w w:val="110"/>
        </w:rPr>
        <w:t>returns</w:t>
      </w:r>
      <w:r>
        <w:rPr>
          <w:spacing w:val="-10"/>
          <w:w w:val="110"/>
        </w:rPr>
        <w:t> </w:t>
      </w:r>
      <w:r>
        <w:rPr>
          <w:spacing w:val="-2"/>
          <w:w w:val="110"/>
        </w:rPr>
        <w:t>to</w:t>
      </w:r>
      <w:r>
        <w:rPr>
          <w:spacing w:val="-11"/>
          <w:w w:val="110"/>
        </w:rPr>
        <w:t> </w:t>
      </w:r>
      <w:r>
        <w:rPr>
          <w:spacing w:val="-2"/>
          <w:w w:val="110"/>
        </w:rPr>
        <w:t>education</w:t>
      </w:r>
      <w:r>
        <w:rPr>
          <w:spacing w:val="-9"/>
          <w:w w:val="110"/>
        </w:rPr>
        <w:t> </w:t>
      </w:r>
      <w:r>
        <w:rPr>
          <w:spacing w:val="-2"/>
          <w:w w:val="110"/>
        </w:rPr>
        <w:t>and</w:t>
      </w:r>
      <w:r>
        <w:rPr>
          <w:spacing w:val="-11"/>
          <w:w w:val="110"/>
        </w:rPr>
        <w:t> </w:t>
      </w:r>
      <w:r>
        <w:rPr>
          <w:spacing w:val="-2"/>
          <w:w w:val="110"/>
        </w:rPr>
        <w:t>the</w:t>
      </w:r>
      <w:r>
        <w:rPr>
          <w:spacing w:val="-11"/>
          <w:w w:val="110"/>
        </w:rPr>
        <w:t> </w:t>
      </w:r>
      <w:r>
        <w:rPr>
          <w:spacing w:val="-2"/>
          <w:w w:val="110"/>
        </w:rPr>
        <w:t>returns</w:t>
      </w:r>
      <w:r>
        <w:rPr>
          <w:spacing w:val="-10"/>
          <w:w w:val="110"/>
        </w:rPr>
        <w:t> </w:t>
      </w:r>
      <w:r>
        <w:rPr>
          <w:spacing w:val="-2"/>
          <w:w w:val="110"/>
        </w:rPr>
        <w:t>to</w:t>
      </w:r>
      <w:r>
        <w:rPr>
          <w:spacing w:val="-11"/>
          <w:w w:val="110"/>
        </w:rPr>
        <w:t> </w:t>
      </w:r>
      <w:r>
        <w:rPr>
          <w:spacing w:val="-2"/>
          <w:w w:val="110"/>
        </w:rPr>
        <w:t>signaling.</w:t>
      </w:r>
      <w:r>
        <w:rPr>
          <w:spacing w:val="10"/>
          <w:w w:val="110"/>
        </w:rPr>
        <w:t> </w:t>
      </w:r>
      <w:r>
        <w:rPr>
          <w:spacing w:val="-2"/>
          <w:w w:val="110"/>
        </w:rPr>
        <w:t>As</w:t>
      </w:r>
      <w:r>
        <w:rPr>
          <w:spacing w:val="-10"/>
          <w:w w:val="110"/>
        </w:rPr>
        <w:t> </w:t>
      </w:r>
      <w:r>
        <w:rPr>
          <w:spacing w:val="-2"/>
          <w:w w:val="110"/>
        </w:rPr>
        <w:t>we</w:t>
      </w:r>
      <w:r>
        <w:rPr>
          <w:spacing w:val="-10"/>
          <w:w w:val="110"/>
        </w:rPr>
        <w:t> </w:t>
      </w:r>
      <w:r>
        <w:rPr>
          <w:spacing w:val="-2"/>
          <w:w w:val="110"/>
        </w:rPr>
        <w:t>show</w:t>
      </w:r>
      <w:r>
        <w:rPr>
          <w:spacing w:val="-10"/>
          <w:w w:val="110"/>
        </w:rPr>
        <w:t> </w:t>
      </w:r>
      <w:r>
        <w:rPr>
          <w:spacing w:val="-2"/>
          <w:w w:val="110"/>
        </w:rPr>
        <w:t>next,</w:t>
      </w:r>
      <w:r>
        <w:rPr>
          <w:spacing w:val="-9"/>
          <w:w w:val="110"/>
        </w:rPr>
        <w:t> </w:t>
      </w:r>
      <w:r>
        <w:rPr>
          <w:spacing w:val="-2"/>
          <w:w w:val="110"/>
        </w:rPr>
        <w:t>for</w:t>
      </w:r>
      <w:r>
        <w:rPr>
          <w:spacing w:val="-11"/>
          <w:w w:val="110"/>
        </w:rPr>
        <w:t> </w:t>
      </w:r>
      <w:r>
        <w:rPr>
          <w:spacing w:val="-2"/>
          <w:w w:val="110"/>
        </w:rPr>
        <w:t>this</w:t>
      </w:r>
      <w:r>
        <w:rPr>
          <w:spacing w:val="-11"/>
          <w:w w:val="110"/>
        </w:rPr>
        <w:t> </w:t>
      </w:r>
      <w:r>
        <w:rPr>
          <w:spacing w:val="-2"/>
          <w:w w:val="110"/>
        </w:rPr>
        <w:t>identi-</w:t>
      </w:r>
      <w:r>
        <w:rPr/>
        <w:t>fication</w:t>
      </w:r>
      <w:r>
        <w:rPr>
          <w:spacing w:val="39"/>
        </w:rPr>
        <w:t> </w:t>
      </w:r>
      <w:r>
        <w:rPr/>
        <w:t>result,</w:t>
      </w:r>
      <w:r>
        <w:rPr>
          <w:spacing w:val="39"/>
        </w:rPr>
        <w:t> </w:t>
      </w:r>
      <w:r>
        <w:rPr/>
        <w:t>we</w:t>
      </w:r>
      <w:r>
        <w:rPr>
          <w:spacing w:val="40"/>
        </w:rPr>
        <w:t> </w:t>
      </w:r>
      <w:r>
        <w:rPr/>
        <w:t>rely</w:t>
      </w:r>
      <w:r>
        <w:rPr>
          <w:spacing w:val="38"/>
        </w:rPr>
        <w:t> </w:t>
      </w:r>
      <w:r>
        <w:rPr/>
        <w:t>on</w:t>
      </w:r>
      <w:r>
        <w:rPr>
          <w:spacing w:val="39"/>
        </w:rPr>
        <w:t> </w:t>
      </w:r>
      <w:r>
        <w:rPr/>
        <w:t>the</w:t>
      </w:r>
      <w:r>
        <w:rPr>
          <w:spacing w:val="39"/>
        </w:rPr>
        <w:t> </w:t>
      </w:r>
      <w:r>
        <w:rPr/>
        <w:t>homogeneity</w:t>
      </w:r>
      <w:r>
        <w:rPr>
          <w:spacing w:val="40"/>
        </w:rPr>
        <w:t> </w:t>
      </w:r>
      <w:r>
        <w:rPr/>
        <w:t>of</w:t>
      </w:r>
      <w:r>
        <w:rPr>
          <w:spacing w:val="38"/>
        </w:rPr>
        <w:t> </w:t>
      </w:r>
      <w:r>
        <w:rPr/>
        <w:t>social</w:t>
      </w:r>
      <w:r>
        <w:rPr>
          <w:spacing w:val="39"/>
        </w:rPr>
        <w:t> </w:t>
      </w:r>
      <w:r>
        <w:rPr/>
        <w:t>returns</w:t>
      </w:r>
      <w:r>
        <w:rPr>
          <w:spacing w:val="38"/>
        </w:rPr>
        <w:t> </w:t>
      </w:r>
      <w:r>
        <w:rPr/>
        <w:t>across</w:t>
      </w:r>
      <w:r>
        <w:rPr>
          <w:spacing w:val="40"/>
        </w:rPr>
        <w:t> </w:t>
      </w:r>
      <w:r>
        <w:rPr/>
        <w:t>the</w:t>
      </w:r>
      <w:r>
        <w:rPr>
          <w:spacing w:val="39"/>
        </w:rPr>
        <w:t> </w:t>
      </w:r>
      <w:r>
        <w:rPr/>
        <w:t>two</w:t>
      </w:r>
      <w:r>
        <w:rPr>
          <w:spacing w:val="40"/>
        </w:rPr>
        <w:t> </w:t>
      </w:r>
      <w:r>
        <w:rPr/>
        <w:t>IV</w:t>
      </w:r>
      <w:r>
        <w:rPr>
          <w:spacing w:val="39"/>
        </w:rPr>
        <w:t> </w:t>
      </w:r>
      <w:r>
        <w:rPr/>
        <w:t>samples.</w:t>
      </w:r>
    </w:p>
    <w:p>
      <w:pPr>
        <w:pStyle w:val="BodyText"/>
        <w:ind w:left="710"/>
        <w:jc w:val="both"/>
      </w:pPr>
      <w:r>
        <w:rPr/>
        <w:t>We</w:t>
      </w:r>
      <w:r>
        <w:rPr>
          <w:spacing w:val="16"/>
        </w:rPr>
        <w:t> </w:t>
      </w:r>
      <w:r>
        <w:rPr/>
        <w:t>begin</w:t>
      </w:r>
      <w:r>
        <w:rPr>
          <w:spacing w:val="16"/>
        </w:rPr>
        <w:t> </w:t>
      </w:r>
      <w:r>
        <w:rPr/>
        <w:t>with</w:t>
      </w:r>
      <w:r>
        <w:rPr>
          <w:spacing w:val="18"/>
        </w:rPr>
        <w:t> </w:t>
      </w:r>
      <w:r>
        <w:rPr/>
        <w:t>observation</w:t>
      </w:r>
      <w:r>
        <w:rPr>
          <w:spacing w:val="16"/>
        </w:rPr>
        <w:t> </w:t>
      </w:r>
      <w:r>
        <w:rPr/>
        <w:t>that</w:t>
      </w:r>
      <w:r>
        <w:rPr>
          <w:spacing w:val="16"/>
        </w:rPr>
        <w:t> </w:t>
      </w:r>
      <w:r>
        <w:rPr/>
        <w:t>as</w:t>
      </w:r>
      <w:r>
        <w:rPr>
          <w:spacing w:val="14"/>
        </w:rPr>
        <w:t> </w:t>
      </w:r>
      <w:r>
        <w:rPr/>
        <w:t>with</w:t>
      </w:r>
      <w:r>
        <w:rPr>
          <w:spacing w:val="18"/>
        </w:rPr>
        <w:t> </w:t>
      </w:r>
      <w:r>
        <w:rPr/>
        <w:t>(</w:t>
      </w:r>
      <w:hyperlink w:history="true" w:anchor="_bookmark142">
        <w:r>
          <w:rPr/>
          <w:t>B.2</w:t>
        </w:r>
      </w:hyperlink>
      <w:r>
        <w:rPr/>
        <w:t>),</w:t>
      </w:r>
      <w:r>
        <w:rPr>
          <w:spacing w:val="18"/>
        </w:rPr>
        <w:t> </w:t>
      </w:r>
      <w:r>
        <w:rPr>
          <w:i/>
        </w:rPr>
        <w:t>D</w:t>
      </w:r>
      <w:r>
        <w:rPr>
          <w:vertAlign w:val="superscript"/>
        </w:rPr>
        <w:t>p</w:t>
      </w:r>
      <w:r>
        <w:rPr>
          <w:spacing w:val="30"/>
          <w:vertAlign w:val="baseline"/>
        </w:rPr>
        <w:t> </w:t>
      </w:r>
      <w:r>
        <w:rPr>
          <w:vertAlign w:val="baseline"/>
        </w:rPr>
        <w:t>identifies</w:t>
      </w:r>
      <w:r>
        <w:rPr>
          <w:spacing w:val="20"/>
          <w:vertAlign w:val="baseline"/>
        </w:rPr>
        <w:t> </w:t>
      </w:r>
      <w:r>
        <w:rPr>
          <w:vertAlign w:val="baseline"/>
        </w:rPr>
        <w:t>a</w:t>
      </w:r>
      <w:r>
        <w:rPr>
          <w:spacing w:val="13"/>
          <w:vertAlign w:val="baseline"/>
        </w:rPr>
        <w:t> </w:t>
      </w:r>
      <w:r>
        <w:rPr>
          <w:vertAlign w:val="baseline"/>
        </w:rPr>
        <w:t>mixture</w:t>
      </w:r>
      <w:r>
        <w:rPr>
          <w:spacing w:val="21"/>
          <w:vertAlign w:val="baseline"/>
        </w:rPr>
        <w:t> </w:t>
      </w:r>
      <w:r>
        <w:rPr>
          <w:vertAlign w:val="baseline"/>
        </w:rPr>
        <w:t>of</w:t>
      </w:r>
      <w:r>
        <w:rPr>
          <w:spacing w:val="13"/>
          <w:vertAlign w:val="baseline"/>
        </w:rPr>
        <w:t> </w:t>
      </w:r>
      <w:r>
        <w:rPr>
          <w:vertAlign w:val="baseline"/>
        </w:rPr>
        <w:t>social</w:t>
      </w:r>
      <w:r>
        <w:rPr>
          <w:spacing w:val="18"/>
          <w:vertAlign w:val="baseline"/>
        </w:rPr>
        <w:t> </w:t>
      </w:r>
      <w:r>
        <w:rPr>
          <w:vertAlign w:val="baseline"/>
        </w:rPr>
        <w:t>and</w:t>
      </w:r>
      <w:r>
        <w:rPr>
          <w:spacing w:val="16"/>
          <w:vertAlign w:val="baseline"/>
        </w:rPr>
        <w:t> </w:t>
      </w:r>
      <w:r>
        <w:rPr>
          <w:spacing w:val="-2"/>
          <w:vertAlign w:val="baseline"/>
        </w:rPr>
        <w:t>private</w:t>
      </w:r>
    </w:p>
    <w:p>
      <w:pPr>
        <w:tabs>
          <w:tab w:pos="6736" w:val="left" w:leader="none"/>
        </w:tabs>
        <w:spacing w:line="257" w:lineRule="exact" w:before="127"/>
        <w:ind w:left="359" w:right="0" w:firstLine="0"/>
        <w:jc w:val="left"/>
        <w:rPr>
          <w:sz w:val="24"/>
        </w:rPr>
      </w:pPr>
      <w:r>
        <w:rPr>
          <w:sz w:val="24"/>
        </w:rPr>
        <mc:AlternateContent>
          <mc:Choice Requires="wps">
            <w:drawing>
              <wp:anchor distT="0" distB="0" distL="0" distR="0" allowOverlap="1" layoutInCell="1" locked="0" behindDoc="0" simplePos="0" relativeHeight="15822336">
                <wp:simplePos x="0" y="0"/>
                <wp:positionH relativeFrom="page">
                  <wp:posOffset>3299460</wp:posOffset>
                </wp:positionH>
                <wp:positionV relativeFrom="paragraph">
                  <wp:posOffset>224956</wp:posOffset>
                </wp:positionV>
                <wp:extent cx="39370" cy="1016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59.800049pt;margin-top:17.713121pt;width:3.1pt;height:8pt;mso-position-horizontal-relative:page;mso-position-vertical-relative:paragraph;z-index:15822336" type="#_x0000_t202" id="docshape223"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pacing w:val="-2"/>
          <w:w w:val="115"/>
          <w:sz w:val="24"/>
        </w:rPr>
        <w:t>returns,</w:t>
      </w:r>
      <w:r>
        <w:rPr>
          <w:spacing w:val="2"/>
          <w:w w:val="115"/>
          <w:sz w:val="24"/>
        </w:rPr>
        <w:t> </w:t>
      </w:r>
      <w:r>
        <w:rPr>
          <w:spacing w:val="-2"/>
          <w:w w:val="115"/>
          <w:sz w:val="24"/>
        </w:rPr>
        <w:t>i.e.,</w:t>
      </w:r>
      <w:r>
        <w:rPr>
          <w:spacing w:val="4"/>
          <w:w w:val="115"/>
          <w:sz w:val="24"/>
        </w:rPr>
        <w:t> </w:t>
      </w:r>
      <w:r>
        <w:rPr>
          <w:spacing w:val="-2"/>
          <w:w w:val="115"/>
          <w:sz w:val="24"/>
        </w:rPr>
        <w:t>from</w:t>
      </w:r>
      <w:r>
        <w:rPr>
          <w:spacing w:val="-2"/>
          <w:w w:val="115"/>
          <w:sz w:val="24"/>
        </w:rPr>
        <w:t> (</w:t>
      </w:r>
      <w:hyperlink w:history="true" w:anchor="_bookmark21">
        <w:r>
          <w:rPr>
            <w:spacing w:val="-2"/>
            <w:w w:val="115"/>
            <w:sz w:val="24"/>
          </w:rPr>
          <w:t>8</w:t>
        </w:r>
      </w:hyperlink>
      <w:r>
        <w:rPr>
          <w:spacing w:val="-2"/>
          <w:w w:val="115"/>
          <w:sz w:val="24"/>
        </w:rPr>
        <w:t>)</w:t>
      </w:r>
      <w:r>
        <w:rPr>
          <w:spacing w:val="-2"/>
          <w:w w:val="115"/>
          <w:sz w:val="24"/>
        </w:rPr>
        <w:t> </w:t>
      </w:r>
      <w:r>
        <w:rPr>
          <w:spacing w:val="-2"/>
          <w:w w:val="105"/>
          <w:sz w:val="24"/>
        </w:rPr>
        <w:t>we</w:t>
      </w:r>
      <w:r>
        <w:rPr>
          <w:spacing w:val="8"/>
          <w:w w:val="115"/>
          <w:sz w:val="24"/>
        </w:rPr>
        <w:t> </w:t>
      </w:r>
      <w:r>
        <w:rPr>
          <w:spacing w:val="-2"/>
          <w:w w:val="115"/>
          <w:sz w:val="24"/>
        </w:rPr>
        <w:t>get</w:t>
      </w:r>
      <w:r>
        <w:rPr>
          <w:spacing w:val="7"/>
          <w:w w:val="115"/>
          <w:sz w:val="24"/>
        </w:rPr>
        <w:t> </w:t>
      </w:r>
      <w:r>
        <w:rPr>
          <w:rFonts w:ascii="Times New Roman" w:hAnsi="Times New Roman"/>
          <w:spacing w:val="-2"/>
          <w:w w:val="115"/>
          <w:sz w:val="24"/>
        </w:rPr>
        <w:t>plim</w:t>
      </w:r>
      <w:r>
        <w:rPr>
          <w:rFonts w:ascii="Times New Roman" w:hAnsi="Times New Roman"/>
          <w:spacing w:val="-15"/>
          <w:w w:val="115"/>
          <w:sz w:val="24"/>
        </w:rPr>
        <w:t> </w:t>
      </w:r>
      <w:r>
        <w:rPr>
          <w:spacing w:val="-86"/>
          <w:w w:val="115"/>
          <w:position w:val="6"/>
          <w:sz w:val="24"/>
        </w:rPr>
        <w:t>ˆ</w:t>
      </w:r>
      <w:r>
        <w:rPr>
          <w:i/>
          <w:spacing w:val="20"/>
          <w:w w:val="72"/>
          <w:sz w:val="24"/>
        </w:rPr>
        <w:t>b</w:t>
      </w:r>
      <w:r>
        <w:rPr>
          <w:i/>
          <w:spacing w:val="35"/>
          <w:w w:val="173"/>
          <w:sz w:val="24"/>
          <w:vertAlign w:val="superscript"/>
        </w:rPr>
        <w:t>I</w:t>
      </w:r>
      <w:r>
        <w:rPr>
          <w:i/>
          <w:spacing w:val="22"/>
          <w:sz w:val="24"/>
          <w:vertAlign w:val="superscript"/>
        </w:rPr>
        <w:t>V</w:t>
      </w:r>
      <w:r>
        <w:rPr>
          <w:i/>
          <w:spacing w:val="-24"/>
          <w:w w:val="115"/>
          <w:sz w:val="24"/>
          <w:vertAlign w:val="baseline"/>
        </w:rPr>
        <w:t> </w:t>
      </w:r>
      <w:r>
        <w:rPr>
          <w:spacing w:val="-2"/>
          <w:w w:val="115"/>
          <w:position w:val="14"/>
          <w:sz w:val="12"/>
          <w:vertAlign w:val="baseline"/>
        </w:rPr>
        <w:t>p</w:t>
      </w:r>
      <w:r>
        <w:rPr>
          <w:spacing w:val="49"/>
          <w:w w:val="125"/>
          <w:position w:val="14"/>
          <w:sz w:val="12"/>
          <w:vertAlign w:val="baseline"/>
        </w:rPr>
        <w:t> </w:t>
      </w:r>
      <w:r>
        <w:rPr>
          <w:spacing w:val="-2"/>
          <w:w w:val="125"/>
          <w:sz w:val="24"/>
          <w:vertAlign w:val="baseline"/>
        </w:rPr>
        <w:t>=</w:t>
      </w:r>
      <w:r>
        <w:rPr>
          <w:w w:val="125"/>
          <w:sz w:val="24"/>
          <w:vertAlign w:val="baseline"/>
        </w:rPr>
        <w:t> </w:t>
      </w:r>
      <w:r>
        <w:rPr>
          <w:i/>
          <w:spacing w:val="-2"/>
          <w:w w:val="115"/>
          <w:sz w:val="24"/>
          <w:vertAlign w:val="baseline"/>
        </w:rPr>
        <w:t>λ</w:t>
      </w:r>
      <w:r>
        <w:rPr>
          <w:i/>
          <w:spacing w:val="37"/>
          <w:w w:val="115"/>
          <w:sz w:val="24"/>
          <w:vertAlign w:val="baseline"/>
        </w:rPr>
        <w:t> </w:t>
      </w:r>
      <w:r>
        <w:rPr>
          <w:rFonts w:ascii="Lucida Sans Unicode" w:hAnsi="Lucida Sans Unicode"/>
          <w:spacing w:val="-2"/>
          <w:w w:val="115"/>
          <w:sz w:val="24"/>
          <w:vertAlign w:val="baseline"/>
        </w:rPr>
        <w:t>×</w:t>
      </w:r>
      <w:r>
        <w:rPr>
          <w:rFonts w:ascii="Sitka Banner" w:hAnsi="Sitka Banner"/>
          <w:spacing w:val="61"/>
          <w:w w:val="115"/>
          <w:position w:val="19"/>
          <w:sz w:val="24"/>
          <w:vertAlign w:val="baseline"/>
        </w:rPr>
        <w:t> </w:t>
      </w:r>
      <w:r>
        <w:rPr>
          <w:i/>
          <w:spacing w:val="-2"/>
          <w:w w:val="115"/>
          <w:sz w:val="24"/>
          <w:vertAlign w:val="baseline"/>
        </w:rPr>
        <w:t>δ</w:t>
      </w:r>
      <w:r>
        <w:rPr>
          <w:i/>
          <w:spacing w:val="-2"/>
          <w:w w:val="115"/>
          <w:sz w:val="24"/>
          <w:vertAlign w:val="superscript"/>
        </w:rPr>
        <w:t>ψ</w:t>
      </w:r>
      <w:r>
        <w:rPr>
          <w:rFonts w:ascii="Lucida Sans Unicode" w:hAnsi="Lucida Sans Unicode"/>
          <w:spacing w:val="-2"/>
          <w:w w:val="115"/>
          <w:sz w:val="24"/>
          <w:vertAlign w:val="superscript"/>
        </w:rPr>
        <w:t>|</w:t>
      </w:r>
      <w:r>
        <w:rPr>
          <w:i/>
          <w:spacing w:val="-2"/>
          <w:w w:val="115"/>
          <w:sz w:val="24"/>
          <w:vertAlign w:val="superscript"/>
        </w:rPr>
        <w:t>S</w:t>
      </w:r>
      <w:r>
        <w:rPr>
          <w:i/>
          <w:spacing w:val="-10"/>
          <w:w w:val="115"/>
          <w:sz w:val="24"/>
          <w:vertAlign w:val="baseline"/>
        </w:rPr>
        <w:t> </w:t>
      </w:r>
      <w:r>
        <w:rPr>
          <w:spacing w:val="-2"/>
          <w:w w:val="125"/>
          <w:sz w:val="24"/>
          <w:vertAlign w:val="baseline"/>
        </w:rPr>
        <w:t>+</w:t>
      </w:r>
      <w:r>
        <w:rPr>
          <w:spacing w:val="-16"/>
          <w:w w:val="125"/>
          <w:sz w:val="24"/>
          <w:vertAlign w:val="baseline"/>
        </w:rPr>
        <w:t> </w:t>
      </w:r>
      <w:r>
        <w:rPr>
          <w:i/>
          <w:spacing w:val="-2"/>
          <w:w w:val="105"/>
          <w:sz w:val="24"/>
          <w:vertAlign w:val="baseline"/>
        </w:rPr>
        <w:t>θ</w:t>
      </w:r>
      <w:r>
        <w:rPr>
          <w:i/>
          <w:spacing w:val="-6"/>
          <w:w w:val="105"/>
          <w:sz w:val="24"/>
          <w:vertAlign w:val="baseline"/>
        </w:rPr>
        <w:t> </w:t>
      </w:r>
      <w:r>
        <w:rPr>
          <w:i/>
          <w:spacing w:val="-10"/>
          <w:w w:val="105"/>
          <w:sz w:val="24"/>
          <w:vertAlign w:val="baseline"/>
        </w:rPr>
        <w:t>φ</w:t>
      </w:r>
      <w:r>
        <w:rPr>
          <w:i/>
          <w:sz w:val="24"/>
          <w:vertAlign w:val="baseline"/>
        </w:rPr>
        <w:tab/>
      </w:r>
      <w:r>
        <w:rPr>
          <w:w w:val="110"/>
          <w:sz w:val="24"/>
          <w:vertAlign w:val="baseline"/>
        </w:rPr>
        <w:t>(1</w:t>
      </w:r>
      <w:r>
        <w:rPr>
          <w:spacing w:val="-15"/>
          <w:w w:val="110"/>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w w:val="110"/>
          <w:sz w:val="24"/>
          <w:vertAlign w:val="baseline"/>
        </w:rPr>
        <w:t>ρ</w:t>
      </w:r>
      <w:r>
        <w:rPr>
          <w:w w:val="110"/>
          <w:sz w:val="24"/>
          <w:vertAlign w:val="baseline"/>
        </w:rPr>
        <w:t>)</w:t>
      </w:r>
      <w:r>
        <w:rPr>
          <w:rFonts w:ascii="Sitka Banner" w:hAnsi="Sitka Banner"/>
          <w:spacing w:val="36"/>
          <w:w w:val="110"/>
          <w:position w:val="19"/>
          <w:sz w:val="24"/>
          <w:vertAlign w:val="baseline"/>
        </w:rPr>
        <w:t> </w:t>
      </w:r>
      <w:r>
        <w:rPr>
          <w:i/>
          <w:w w:val="110"/>
          <w:sz w:val="24"/>
          <w:vertAlign w:val="baseline"/>
        </w:rPr>
        <w:t>.</w:t>
      </w:r>
      <w:r>
        <w:rPr>
          <w:i/>
          <w:spacing w:val="7"/>
          <w:w w:val="110"/>
          <w:sz w:val="24"/>
          <w:vertAlign w:val="baseline"/>
        </w:rPr>
        <w:t> </w:t>
      </w:r>
      <w:r>
        <w:rPr>
          <w:w w:val="110"/>
          <w:sz w:val="24"/>
          <w:vertAlign w:val="baseline"/>
        </w:rPr>
        <w:t>Simplifying</w:t>
      </w:r>
      <w:r>
        <w:rPr>
          <w:spacing w:val="13"/>
          <w:w w:val="110"/>
          <w:sz w:val="24"/>
          <w:vertAlign w:val="baseline"/>
        </w:rPr>
        <w:t> </w:t>
      </w:r>
      <w:r>
        <w:rPr>
          <w:spacing w:val="-2"/>
          <w:w w:val="110"/>
          <w:sz w:val="24"/>
          <w:vertAlign w:val="baseline"/>
        </w:rPr>
        <w:t>further</w:t>
      </w:r>
    </w:p>
    <w:p>
      <w:pPr>
        <w:tabs>
          <w:tab w:pos="2150" w:val="left" w:leader="none"/>
        </w:tabs>
        <w:spacing w:line="138" w:lineRule="exact" w:before="0"/>
        <w:ind w:left="858" w:right="0" w:firstLine="0"/>
        <w:jc w:val="center"/>
        <w:rPr>
          <w:i/>
          <w:sz w:val="16"/>
        </w:rPr>
      </w:pPr>
      <w:r>
        <w:rPr>
          <w:i/>
          <w:spacing w:val="-10"/>
          <w:w w:val="115"/>
          <w:sz w:val="16"/>
        </w:rPr>
        <w:t>t</w:t>
      </w:r>
      <w:r>
        <w:rPr>
          <w:i/>
          <w:sz w:val="16"/>
        </w:rPr>
        <w:tab/>
      </w:r>
      <w:r>
        <w:rPr>
          <w:i/>
          <w:w w:val="115"/>
          <w:sz w:val="16"/>
        </w:rPr>
        <w:t>t</w:t>
      </w:r>
      <w:r>
        <w:rPr>
          <w:i/>
          <w:spacing w:val="32"/>
          <w:w w:val="115"/>
          <w:sz w:val="16"/>
        </w:rPr>
        <w:t>  </w:t>
      </w:r>
      <w:r>
        <w:rPr>
          <w:i/>
          <w:spacing w:val="-5"/>
          <w:w w:val="115"/>
          <w:sz w:val="16"/>
        </w:rPr>
        <w:t>A</w:t>
      </w:r>
      <w:r>
        <w:rPr>
          <w:rFonts w:ascii="Lucida Sans Unicode"/>
          <w:spacing w:val="-5"/>
          <w:w w:val="115"/>
          <w:sz w:val="16"/>
        </w:rPr>
        <w:t>|</w:t>
      </w:r>
      <w:r>
        <w:rPr>
          <w:i/>
          <w:spacing w:val="-5"/>
          <w:w w:val="115"/>
          <w:sz w:val="16"/>
        </w:rPr>
        <w:t>S</w:t>
      </w:r>
    </w:p>
    <w:p>
      <w:pPr>
        <w:tabs>
          <w:tab w:pos="3357" w:val="left" w:leader="none"/>
        </w:tabs>
        <w:spacing w:line="231" w:lineRule="exact" w:before="108"/>
        <w:ind w:left="360" w:right="0" w:firstLine="0"/>
        <w:jc w:val="left"/>
        <w:rPr>
          <w:sz w:val="24"/>
        </w:rPr>
      </w:pPr>
      <w:r>
        <w:rPr>
          <w:sz w:val="24"/>
        </w:rPr>
        <mc:AlternateContent>
          <mc:Choice Requires="wps">
            <w:drawing>
              <wp:anchor distT="0" distB="0" distL="0" distR="0" allowOverlap="1" layoutInCell="1" locked="0" behindDoc="0" simplePos="0" relativeHeight="15822848">
                <wp:simplePos x="0" y="0"/>
                <wp:positionH relativeFrom="page">
                  <wp:posOffset>1655066</wp:posOffset>
                </wp:positionH>
                <wp:positionV relativeFrom="paragraph">
                  <wp:posOffset>196823</wp:posOffset>
                </wp:positionV>
                <wp:extent cx="53975" cy="1016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130.320175pt;margin-top:15.497879pt;width:4.25pt;height:8pt;mso-position-horizontal-relative:page;mso-position-vertical-relative:paragraph;z-index:15822848" type="#_x0000_t202" id="docshape224"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sz w:val="24"/>
        </w:rPr>
        <mc:AlternateContent>
          <mc:Choice Requires="wps">
            <w:drawing>
              <wp:anchor distT="0" distB="0" distL="0" distR="0" allowOverlap="1" layoutInCell="1" locked="0" behindDoc="0" simplePos="0" relativeHeight="15823360">
                <wp:simplePos x="0" y="0"/>
                <wp:positionH relativeFrom="page">
                  <wp:posOffset>3169924</wp:posOffset>
                </wp:positionH>
                <wp:positionV relativeFrom="paragraph">
                  <wp:posOffset>196823</wp:posOffset>
                </wp:positionV>
                <wp:extent cx="107950" cy="1016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107950"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wps:txbx>
                      <wps:bodyPr wrap="square" lIns="0" tIns="0" rIns="0" bIns="0" rtlCol="0">
                        <a:noAutofit/>
                      </wps:bodyPr>
                    </wps:wsp>
                  </a:graphicData>
                </a:graphic>
              </wp:anchor>
            </w:drawing>
          </mc:Choice>
          <mc:Fallback>
            <w:pict>
              <v:shape style="position:absolute;margin-left:249.600357pt;margin-top:15.497899pt;width:8.5pt;height:8pt;mso-position-horizontal-relative:page;mso-position-vertical-relative:paragraph;z-index:15823360" type="#_x0000_t202" id="docshape225"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v:textbox>
                <w10:wrap type="none"/>
              </v:shape>
            </w:pict>
          </mc:Fallback>
        </mc:AlternateContent>
      </w:r>
      <w:r>
        <w:rPr>
          <w:w w:val="115"/>
          <w:sz w:val="24"/>
        </w:rPr>
        <w:t>and</w:t>
      </w:r>
      <w:r>
        <w:rPr>
          <w:spacing w:val="-12"/>
          <w:w w:val="115"/>
          <w:sz w:val="24"/>
        </w:rPr>
        <w:t> </w:t>
      </w:r>
      <w:r>
        <w:rPr>
          <w:w w:val="115"/>
          <w:sz w:val="24"/>
        </w:rPr>
        <w:t>using</w:t>
      </w:r>
      <w:r>
        <w:rPr>
          <w:spacing w:val="-5"/>
          <w:w w:val="115"/>
          <w:sz w:val="24"/>
        </w:rPr>
        <w:t> </w:t>
      </w:r>
      <w:r>
        <w:rPr>
          <w:i/>
          <w:w w:val="115"/>
          <w:sz w:val="24"/>
        </w:rPr>
        <w:t>b</w:t>
      </w:r>
      <w:r>
        <w:rPr>
          <w:i/>
          <w:w w:val="115"/>
          <w:sz w:val="24"/>
          <w:vertAlign w:val="superscript"/>
        </w:rPr>
        <w:t>IV</w:t>
      </w:r>
      <w:r>
        <w:rPr>
          <w:i/>
          <w:spacing w:val="-25"/>
          <w:w w:val="115"/>
          <w:sz w:val="24"/>
          <w:vertAlign w:val="baseline"/>
        </w:rPr>
        <w:t> </w:t>
      </w:r>
      <w:r>
        <w:rPr>
          <w:w w:val="115"/>
          <w:position w:val="14"/>
          <w:sz w:val="12"/>
          <w:vertAlign w:val="baseline"/>
        </w:rPr>
        <w:t>h</w:t>
      </w:r>
      <w:r>
        <w:rPr>
          <w:spacing w:val="36"/>
          <w:w w:val="120"/>
          <w:position w:val="14"/>
          <w:sz w:val="12"/>
          <w:vertAlign w:val="baseline"/>
        </w:rPr>
        <w:t> </w:t>
      </w:r>
      <w:r>
        <w:rPr>
          <w:w w:val="120"/>
          <w:sz w:val="24"/>
          <w:vertAlign w:val="baseline"/>
        </w:rPr>
        <w:t>=</w:t>
      </w:r>
      <w:r>
        <w:rPr>
          <w:spacing w:val="-15"/>
          <w:w w:val="120"/>
          <w:sz w:val="24"/>
          <w:vertAlign w:val="baseline"/>
        </w:rPr>
        <w:t> </w:t>
      </w:r>
      <w:r>
        <w:rPr>
          <w:i/>
          <w:w w:val="115"/>
          <w:sz w:val="24"/>
          <w:vertAlign w:val="baseline"/>
        </w:rPr>
        <w:t>δ</w:t>
      </w:r>
      <w:r>
        <w:rPr>
          <w:i/>
          <w:w w:val="115"/>
          <w:sz w:val="24"/>
          <w:vertAlign w:val="superscript"/>
        </w:rPr>
        <w:t>ψ</w:t>
      </w:r>
      <w:r>
        <w:rPr>
          <w:rFonts w:ascii="Lucida Sans Unicode" w:hAnsi="Lucida Sans Unicode"/>
          <w:w w:val="115"/>
          <w:sz w:val="24"/>
          <w:vertAlign w:val="superscript"/>
        </w:rPr>
        <w:t>|</w:t>
      </w:r>
      <w:r>
        <w:rPr>
          <w:i/>
          <w:w w:val="115"/>
          <w:sz w:val="24"/>
          <w:vertAlign w:val="superscript"/>
        </w:rPr>
        <w:t>S</w:t>
      </w:r>
      <w:r>
        <w:rPr>
          <w:i/>
          <w:spacing w:val="-6"/>
          <w:w w:val="115"/>
          <w:sz w:val="24"/>
          <w:vertAlign w:val="baseline"/>
        </w:rPr>
        <w:t> </w:t>
      </w:r>
      <w:r>
        <w:rPr>
          <w:w w:val="120"/>
          <w:sz w:val="24"/>
          <w:vertAlign w:val="baseline"/>
        </w:rPr>
        <w:t>+</w:t>
      </w:r>
      <w:r>
        <w:rPr>
          <w:spacing w:val="-17"/>
          <w:w w:val="120"/>
          <w:sz w:val="24"/>
          <w:vertAlign w:val="baseline"/>
        </w:rPr>
        <w:t> </w:t>
      </w:r>
      <w:r>
        <w:rPr>
          <w:i/>
          <w:spacing w:val="-10"/>
          <w:w w:val="115"/>
          <w:sz w:val="24"/>
          <w:vertAlign w:val="baseline"/>
        </w:rPr>
        <w:t>φ</w:t>
      </w:r>
      <w:r>
        <w:rPr>
          <w:i/>
          <w:sz w:val="24"/>
          <w:vertAlign w:val="baseline"/>
        </w:rPr>
        <w:tab/>
      </w:r>
      <w:r>
        <w:rPr>
          <w:w w:val="115"/>
          <w:sz w:val="24"/>
          <w:vertAlign w:val="baseline"/>
        </w:rPr>
        <w:t>and</w:t>
      </w:r>
      <w:r>
        <w:rPr>
          <w:spacing w:val="-11"/>
          <w:w w:val="115"/>
          <w:sz w:val="24"/>
          <w:vertAlign w:val="baseline"/>
        </w:rPr>
        <w:t> </w:t>
      </w:r>
      <w:r>
        <w:rPr>
          <w:i/>
          <w:w w:val="115"/>
          <w:sz w:val="24"/>
          <w:vertAlign w:val="baseline"/>
        </w:rPr>
        <w:t>b</w:t>
      </w:r>
      <w:r>
        <w:rPr>
          <w:i/>
          <w:w w:val="115"/>
          <w:sz w:val="24"/>
          <w:vertAlign w:val="superscript"/>
        </w:rPr>
        <w:t>IV</w:t>
      </w:r>
      <w:r>
        <w:rPr>
          <w:i/>
          <w:spacing w:val="-24"/>
          <w:w w:val="115"/>
          <w:sz w:val="24"/>
          <w:vertAlign w:val="baseline"/>
        </w:rPr>
        <w:t> </w:t>
      </w:r>
      <w:r>
        <w:rPr>
          <w:w w:val="115"/>
          <w:position w:val="14"/>
          <w:sz w:val="12"/>
          <w:vertAlign w:val="baseline"/>
        </w:rPr>
        <w:t>h</w:t>
      </w:r>
      <w:r>
        <w:rPr>
          <w:spacing w:val="33"/>
          <w:w w:val="125"/>
          <w:position w:val="14"/>
          <w:sz w:val="12"/>
          <w:vertAlign w:val="baseline"/>
        </w:rPr>
        <w:t> </w:t>
      </w:r>
      <w:r>
        <w:rPr>
          <w:w w:val="125"/>
          <w:sz w:val="24"/>
          <w:vertAlign w:val="baseline"/>
        </w:rPr>
        <w:t>=</w:t>
      </w:r>
      <w:r>
        <w:rPr>
          <w:spacing w:val="-17"/>
          <w:w w:val="125"/>
          <w:sz w:val="24"/>
          <w:vertAlign w:val="baseline"/>
        </w:rPr>
        <w:t> </w:t>
      </w:r>
      <w:r>
        <w:rPr>
          <w:i/>
          <w:w w:val="115"/>
          <w:sz w:val="24"/>
          <w:vertAlign w:val="baseline"/>
        </w:rPr>
        <w:t>δ</w:t>
      </w:r>
      <w:r>
        <w:rPr>
          <w:i/>
          <w:w w:val="115"/>
          <w:sz w:val="24"/>
          <w:vertAlign w:val="superscript"/>
        </w:rPr>
        <w:t>ψ</w:t>
      </w:r>
      <w:r>
        <w:rPr>
          <w:rFonts w:ascii="Lucida Sans Unicode" w:hAnsi="Lucida Sans Unicode"/>
          <w:w w:val="115"/>
          <w:sz w:val="24"/>
          <w:vertAlign w:val="superscript"/>
        </w:rPr>
        <w:t>|</w:t>
      </w:r>
      <w:r>
        <w:rPr>
          <w:i/>
          <w:w w:val="115"/>
          <w:sz w:val="24"/>
          <w:vertAlign w:val="superscript"/>
        </w:rPr>
        <w:t>S</w:t>
      </w:r>
      <w:r>
        <w:rPr>
          <w:i/>
          <w:spacing w:val="14"/>
          <w:w w:val="115"/>
          <w:sz w:val="24"/>
          <w:vertAlign w:val="baseline"/>
        </w:rPr>
        <w:t> </w:t>
      </w:r>
      <w:r>
        <w:rPr>
          <w:spacing w:val="-4"/>
          <w:w w:val="115"/>
          <w:sz w:val="24"/>
          <w:vertAlign w:val="baseline"/>
        </w:rPr>
        <w:t>gives</w:t>
      </w:r>
    </w:p>
    <w:p>
      <w:pPr>
        <w:spacing w:line="138" w:lineRule="exact" w:before="0"/>
        <w:ind w:left="2983"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p>
      <w:pPr>
        <w:pStyle w:val="BodyText"/>
        <w:spacing w:before="186"/>
        <w:rPr>
          <w:i/>
        </w:rPr>
      </w:pPr>
    </w:p>
    <w:p>
      <w:pPr>
        <w:tabs>
          <w:tab w:pos="1178" w:val="left" w:leader="none"/>
        </w:tabs>
        <w:spacing w:before="0"/>
        <w:ind w:left="0" w:right="1162" w:firstLine="0"/>
        <w:jc w:val="center"/>
        <w:rPr>
          <w:i/>
          <w:sz w:val="24"/>
        </w:rPr>
      </w:pPr>
      <w:r>
        <w:rPr>
          <w:i/>
          <w:sz w:val="24"/>
        </w:rPr>
        <mc:AlternateContent>
          <mc:Choice Requires="wps">
            <w:drawing>
              <wp:anchor distT="0" distB="0" distL="0" distR="0" allowOverlap="1" layoutInCell="1" locked="0" behindDoc="1" simplePos="0" relativeHeight="484595712">
                <wp:simplePos x="0" y="0"/>
                <wp:positionH relativeFrom="page">
                  <wp:posOffset>1967484</wp:posOffset>
                </wp:positionH>
                <wp:positionV relativeFrom="paragraph">
                  <wp:posOffset>145665</wp:posOffset>
                </wp:positionV>
                <wp:extent cx="39370" cy="1016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54.920059pt;margin-top:11.469746pt;width:3.1pt;height:8pt;mso-position-horizontal-relative:page;mso-position-vertical-relative:paragraph;z-index:-18720768" type="#_x0000_t202" id="docshape22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96224">
                <wp:simplePos x="0" y="0"/>
                <wp:positionH relativeFrom="page">
                  <wp:posOffset>2622805</wp:posOffset>
                </wp:positionH>
                <wp:positionV relativeFrom="paragraph">
                  <wp:posOffset>130425</wp:posOffset>
                </wp:positionV>
                <wp:extent cx="39370" cy="1016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06.520096pt;margin-top:10.269746pt;width:3.1pt;height:8pt;mso-position-horizontal-relative:page;mso-position-vertical-relative:paragraph;z-index:-18720256" type="#_x0000_t202" id="docshape227"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96736">
                <wp:simplePos x="0" y="0"/>
                <wp:positionH relativeFrom="page">
                  <wp:posOffset>3012948</wp:posOffset>
                </wp:positionH>
                <wp:positionV relativeFrom="paragraph">
                  <wp:posOffset>130425</wp:posOffset>
                </wp:positionV>
                <wp:extent cx="39370" cy="1016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37.240021pt;margin-top:10.269746pt;width:3.1pt;height:8pt;mso-position-horizontal-relative:page;mso-position-vertical-relative:paragraph;z-index:-18719744" type="#_x0000_t202" id="docshape228"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97248">
                <wp:simplePos x="0" y="0"/>
                <wp:positionH relativeFrom="page">
                  <wp:posOffset>3307082</wp:posOffset>
                </wp:positionH>
                <wp:positionV relativeFrom="paragraph">
                  <wp:posOffset>145665</wp:posOffset>
                </wp:positionV>
                <wp:extent cx="53975" cy="1016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60.400177pt;margin-top:11.469746pt;width:4.25pt;height:8pt;mso-position-horizontal-relative:page;mso-position-vertical-relative:paragraph;z-index:-18719232" type="#_x0000_t202" id="docshape229"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97760">
                <wp:simplePos x="0" y="0"/>
                <wp:positionH relativeFrom="page">
                  <wp:posOffset>4078225</wp:posOffset>
                </wp:positionH>
                <wp:positionV relativeFrom="paragraph">
                  <wp:posOffset>130425</wp:posOffset>
                </wp:positionV>
                <wp:extent cx="39370" cy="1016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21.120087pt;margin-top:10.269746pt;width:3.1pt;height:8pt;mso-position-horizontal-relative:page;mso-position-vertical-relative:paragraph;z-index:-18718720" type="#_x0000_t202" id="docshape23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98272">
                <wp:simplePos x="0" y="0"/>
                <wp:positionH relativeFrom="page">
                  <wp:posOffset>4428745</wp:posOffset>
                </wp:positionH>
                <wp:positionV relativeFrom="paragraph">
                  <wp:posOffset>145665</wp:posOffset>
                </wp:positionV>
                <wp:extent cx="107950" cy="1016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07950"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wps:txbx>
                      <wps:bodyPr wrap="square" lIns="0" tIns="0" rIns="0" bIns="0" rtlCol="0">
                        <a:noAutofit/>
                      </wps:bodyPr>
                    </wps:wsp>
                  </a:graphicData>
                </a:graphic>
              </wp:anchor>
            </w:drawing>
          </mc:Choice>
          <mc:Fallback>
            <w:pict>
              <v:shape style="position:absolute;margin-left:348.720093pt;margin-top:11.469746pt;width:8.5pt;height:8pt;mso-position-horizontal-relative:page;mso-position-vertical-relative:paragraph;z-index:-18718208" type="#_x0000_t202" id="docshape231"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98784">
                <wp:simplePos x="0" y="0"/>
                <wp:positionH relativeFrom="page">
                  <wp:posOffset>4994148</wp:posOffset>
                </wp:positionH>
                <wp:positionV relativeFrom="paragraph">
                  <wp:posOffset>130425</wp:posOffset>
                </wp:positionV>
                <wp:extent cx="39370" cy="1016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93.240051pt;margin-top:10.269746pt;width:3.1pt;height:8pt;mso-position-horizontal-relative:page;mso-position-vertical-relative:paragraph;z-index:-18717696" type="#_x0000_t202" id="docshape23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599296">
                <wp:simplePos x="0" y="0"/>
                <wp:positionH relativeFrom="page">
                  <wp:posOffset>5292857</wp:posOffset>
                </wp:positionH>
                <wp:positionV relativeFrom="paragraph">
                  <wp:posOffset>130425</wp:posOffset>
                </wp:positionV>
                <wp:extent cx="39370" cy="1016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16.760406pt;margin-top:10.269746pt;width:3.1pt;height:8pt;mso-position-horizontal-relative:page;mso-position-vertical-relative:paragraph;z-index:-18717184" type="#_x0000_t202" id="docshape233"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831552">
                <wp:simplePos x="0" y="0"/>
                <wp:positionH relativeFrom="page">
                  <wp:posOffset>5945126</wp:posOffset>
                </wp:positionH>
                <wp:positionV relativeFrom="paragraph">
                  <wp:posOffset>130425</wp:posOffset>
                </wp:positionV>
                <wp:extent cx="177165" cy="1016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77165" cy="101600"/>
                        </a:xfrm>
                        <a:prstGeom prst="rect">
                          <a:avLst/>
                        </a:prstGeom>
                      </wps:spPr>
                      <wps:txbx>
                        <w:txbxContent>
                          <w:p>
                            <w:pPr>
                              <w:spacing w:line="159" w:lineRule="exact" w:before="0"/>
                              <w:ind w:left="0"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txbxContent>
                      </wps:txbx>
                      <wps:bodyPr wrap="square" lIns="0" tIns="0" rIns="0" bIns="0" rtlCol="0">
                        <a:noAutofit/>
                      </wps:bodyPr>
                    </wps:wsp>
                  </a:graphicData>
                </a:graphic>
              </wp:anchor>
            </w:drawing>
          </mc:Choice>
          <mc:Fallback>
            <w:pict>
              <v:shape style="position:absolute;margin-left:468.120178pt;margin-top:10.269746pt;width:13.95pt;height:8pt;mso-position-horizontal-relative:page;mso-position-vertical-relative:paragraph;z-index:15831552" type="#_x0000_t202" id="docshape234" filled="false" stroked="false">
                <v:textbox inset="0,0,0,0">
                  <w:txbxContent>
                    <w:p>
                      <w:pPr>
                        <w:spacing w:line="159" w:lineRule="exact" w:before="0"/>
                        <w:ind w:left="0"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txbxContent>
                </v:textbox>
                <w10:wrap type="none"/>
              </v:shape>
            </w:pict>
          </mc:Fallback>
        </mc:AlternateContent>
      </w:r>
      <w:r>
        <w:rPr>
          <w:rFonts w:ascii="Times New Roman" w:hAnsi="Times New Roman"/>
          <w:spacing w:val="-12"/>
          <w:w w:val="115"/>
          <w:sz w:val="24"/>
        </w:rPr>
        <w:t>plim</w:t>
      </w:r>
      <w:r>
        <w:rPr>
          <w:rFonts w:ascii="Times New Roman" w:hAnsi="Times New Roman"/>
          <w:w w:val="115"/>
          <w:sz w:val="24"/>
        </w:rPr>
        <w:t> </w:t>
      </w:r>
      <w:r>
        <w:rPr>
          <w:spacing w:val="-96"/>
          <w:w w:val="115"/>
          <w:position w:val="6"/>
          <w:sz w:val="24"/>
        </w:rPr>
        <w:t>ˆ</w:t>
      </w:r>
      <w:r>
        <w:rPr>
          <w:i/>
          <w:spacing w:val="10"/>
          <w:w w:val="72"/>
          <w:sz w:val="24"/>
        </w:rPr>
        <w:t>b</w:t>
      </w:r>
      <w:r>
        <w:rPr>
          <w:i/>
          <w:spacing w:val="25"/>
          <w:w w:val="173"/>
          <w:sz w:val="24"/>
          <w:vertAlign w:val="superscript"/>
        </w:rPr>
        <w:t>I</w:t>
      </w:r>
      <w:r>
        <w:rPr>
          <w:i/>
          <w:spacing w:val="12"/>
          <w:sz w:val="24"/>
          <w:vertAlign w:val="superscript"/>
        </w:rPr>
        <w:t>V</w:t>
      </w:r>
      <w:r>
        <w:rPr>
          <w:i/>
          <w:spacing w:val="-21"/>
          <w:w w:val="115"/>
          <w:sz w:val="24"/>
          <w:vertAlign w:val="baseline"/>
        </w:rPr>
        <w:t> </w:t>
      </w:r>
      <w:r>
        <w:rPr>
          <w:spacing w:val="-12"/>
          <w:w w:val="115"/>
          <w:position w:val="16"/>
          <w:sz w:val="12"/>
          <w:vertAlign w:val="baseline"/>
        </w:rPr>
        <w:t>p</w:t>
      </w:r>
      <w:r>
        <w:rPr>
          <w:position w:val="16"/>
          <w:sz w:val="12"/>
          <w:vertAlign w:val="baseline"/>
        </w:rPr>
        <w:tab/>
      </w:r>
      <w:r>
        <w:rPr>
          <w:w w:val="125"/>
          <w:sz w:val="24"/>
          <w:vertAlign w:val="baseline"/>
        </w:rPr>
        <w:t>=</w:t>
      </w:r>
      <w:r>
        <w:rPr>
          <w:spacing w:val="61"/>
          <w:w w:val="125"/>
          <w:sz w:val="24"/>
          <w:vertAlign w:val="baseline"/>
        </w:rPr>
        <w:t> </w:t>
      </w:r>
      <w:r>
        <w:rPr>
          <w:i/>
          <w:w w:val="120"/>
          <w:sz w:val="24"/>
          <w:vertAlign w:val="baseline"/>
        </w:rPr>
        <w:t>λ</w:t>
      </w:r>
      <w:r>
        <w:rPr>
          <w:i/>
          <w:spacing w:val="36"/>
          <w:w w:val="120"/>
          <w:sz w:val="24"/>
          <w:vertAlign w:val="baseline"/>
        </w:rPr>
        <w:t> </w:t>
      </w:r>
      <w:r>
        <w:rPr>
          <w:rFonts w:ascii="Lucida Sans Unicode" w:hAnsi="Lucida Sans Unicode"/>
          <w:sz w:val="24"/>
          <w:vertAlign w:val="baseline"/>
        </w:rPr>
        <w:t>×</w:t>
      </w:r>
      <w:r>
        <w:rPr>
          <w:rFonts w:ascii="Sitka Banner" w:hAnsi="Sitka Banner"/>
          <w:spacing w:val="31"/>
          <w:position w:val="27"/>
          <w:sz w:val="24"/>
          <w:vertAlign w:val="baseline"/>
        </w:rPr>
        <w:t>  </w:t>
      </w:r>
      <w:r>
        <w:rPr>
          <w:i/>
          <w:sz w:val="24"/>
          <w:vertAlign w:val="baseline"/>
        </w:rPr>
        <w:t>θ</w:t>
      </w:r>
      <w:r>
        <w:rPr>
          <w:i/>
          <w:spacing w:val="55"/>
          <w:sz w:val="24"/>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i/>
          <w:w w:val="120"/>
          <w:sz w:val="24"/>
          <w:vertAlign w:val="baseline"/>
        </w:rPr>
        <w:t>b</w:t>
      </w:r>
      <w:r>
        <w:rPr>
          <w:i/>
          <w:w w:val="120"/>
          <w:sz w:val="24"/>
          <w:vertAlign w:val="superscript"/>
        </w:rPr>
        <w:t>IV</w:t>
      </w:r>
      <w:r>
        <w:rPr>
          <w:i/>
          <w:spacing w:val="-27"/>
          <w:w w:val="120"/>
          <w:sz w:val="24"/>
          <w:vertAlign w:val="baseline"/>
        </w:rPr>
        <w:t> </w:t>
      </w:r>
      <w:r>
        <w:rPr>
          <w:w w:val="120"/>
          <w:position w:val="16"/>
          <w:sz w:val="12"/>
          <w:vertAlign w:val="baseline"/>
        </w:rPr>
        <w:t>h</w:t>
      </w:r>
      <w:r>
        <w:rPr>
          <w:spacing w:val="29"/>
          <w:w w:val="125"/>
          <w:position w:val="16"/>
          <w:sz w:val="12"/>
          <w:vertAlign w:val="baseline"/>
        </w:rPr>
        <w:t> </w:t>
      </w:r>
      <w:r>
        <w:rPr>
          <w:w w:val="125"/>
          <w:sz w:val="24"/>
          <w:vertAlign w:val="baseline"/>
        </w:rPr>
        <w:t>+</w:t>
      </w:r>
      <w:r>
        <w:rPr>
          <w:spacing w:val="-17"/>
          <w:w w:val="125"/>
          <w:sz w:val="24"/>
          <w:vertAlign w:val="baseline"/>
        </w:rPr>
        <w:t> </w:t>
      </w:r>
      <w:r>
        <w:rPr>
          <w:w w:val="120"/>
          <w:sz w:val="24"/>
          <w:vertAlign w:val="baseline"/>
        </w:rPr>
        <w:t>(1</w:t>
      </w:r>
      <w:r>
        <w:rPr>
          <w:spacing w:val="-16"/>
          <w:w w:val="120"/>
          <w:sz w:val="24"/>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i/>
          <w:sz w:val="24"/>
          <w:vertAlign w:val="baseline"/>
        </w:rPr>
        <w:t>θ</w:t>
      </w:r>
      <w:r>
        <w:rPr>
          <w:i/>
          <w:spacing w:val="-3"/>
          <w:w w:val="120"/>
          <w:sz w:val="24"/>
          <w:vertAlign w:val="baseline"/>
        </w:rPr>
        <w:t> </w:t>
      </w:r>
      <w:r>
        <w:rPr>
          <w:w w:val="120"/>
          <w:sz w:val="24"/>
          <w:vertAlign w:val="baseline"/>
        </w:rPr>
        <w:t>)</w:t>
      </w:r>
      <w:r>
        <w:rPr>
          <w:spacing w:val="-16"/>
          <w:w w:val="120"/>
          <w:sz w:val="24"/>
          <w:vertAlign w:val="baseline"/>
        </w:rPr>
        <w:t> </w:t>
      </w:r>
      <w:r>
        <w:rPr>
          <w:rFonts w:ascii="Lucida Sans Unicode" w:hAnsi="Lucida Sans Unicode"/>
          <w:sz w:val="24"/>
          <w:vertAlign w:val="baseline"/>
        </w:rPr>
        <w:t>×</w:t>
      </w:r>
      <w:r>
        <w:rPr>
          <w:rFonts w:ascii="Lucida Sans Unicode" w:hAnsi="Lucida Sans Unicode"/>
          <w:spacing w:val="-25"/>
          <w:sz w:val="24"/>
          <w:vertAlign w:val="baseline"/>
        </w:rPr>
        <w:t> </w:t>
      </w:r>
      <w:r>
        <w:rPr>
          <w:i/>
          <w:w w:val="120"/>
          <w:sz w:val="24"/>
          <w:vertAlign w:val="baseline"/>
        </w:rPr>
        <w:t>b</w:t>
      </w:r>
      <w:r>
        <w:rPr>
          <w:i/>
          <w:w w:val="120"/>
          <w:sz w:val="24"/>
          <w:vertAlign w:val="superscript"/>
        </w:rPr>
        <w:t>IV</w:t>
      </w:r>
      <w:r>
        <w:rPr>
          <w:i/>
          <w:spacing w:val="-25"/>
          <w:w w:val="120"/>
          <w:sz w:val="24"/>
          <w:vertAlign w:val="baseline"/>
        </w:rPr>
        <w:t> </w:t>
      </w:r>
      <w:r>
        <w:rPr>
          <w:w w:val="120"/>
          <w:position w:val="16"/>
          <w:sz w:val="12"/>
          <w:vertAlign w:val="baseline"/>
        </w:rPr>
        <w:t>h</w:t>
      </w:r>
      <w:r>
        <w:rPr>
          <w:rFonts w:ascii="Sitka Banner" w:hAnsi="Sitka Banner"/>
          <w:spacing w:val="28"/>
          <w:w w:val="120"/>
          <w:position w:val="27"/>
          <w:sz w:val="24"/>
          <w:vertAlign w:val="baseline"/>
        </w:rPr>
        <w:t>  </w:t>
      </w:r>
      <w:r>
        <w:rPr>
          <w:rFonts w:ascii="Lucida Sans Unicode" w:hAnsi="Lucida Sans Unicode"/>
          <w:sz w:val="24"/>
          <w:vertAlign w:val="baseline"/>
        </w:rPr>
        <w:t>—</w:t>
      </w:r>
      <w:r>
        <w:rPr>
          <w:rFonts w:ascii="Lucida Sans Unicode" w:hAnsi="Lucida Sans Unicode"/>
          <w:spacing w:val="-21"/>
          <w:sz w:val="24"/>
          <w:vertAlign w:val="baseline"/>
        </w:rPr>
        <w:t> </w:t>
      </w:r>
      <w:r>
        <w:rPr>
          <w:i/>
          <w:w w:val="120"/>
          <w:sz w:val="24"/>
          <w:vertAlign w:val="baseline"/>
        </w:rPr>
        <w:t>λ</w:t>
      </w:r>
      <w:r>
        <w:rPr>
          <w:i/>
          <w:spacing w:val="45"/>
          <w:w w:val="120"/>
          <w:sz w:val="24"/>
          <w:vertAlign w:val="baseline"/>
        </w:rPr>
        <w:t> </w:t>
      </w:r>
      <w:r>
        <w:rPr>
          <w:rFonts w:ascii="Lucida Sans Unicode" w:hAnsi="Lucida Sans Unicode"/>
          <w:sz w:val="24"/>
          <w:vertAlign w:val="baseline"/>
        </w:rPr>
        <w:t>×</w:t>
      </w:r>
      <w:r>
        <w:rPr>
          <w:rFonts w:ascii="Lucida Sans Unicode" w:hAnsi="Lucida Sans Unicode"/>
          <w:spacing w:val="-25"/>
          <w:sz w:val="24"/>
          <w:vertAlign w:val="baseline"/>
        </w:rPr>
        <w:t> </w:t>
      </w:r>
      <w:r>
        <w:rPr>
          <w:i/>
          <w:sz w:val="24"/>
          <w:vertAlign w:val="baseline"/>
        </w:rPr>
        <w:t>θ</w:t>
      </w:r>
      <w:r>
        <w:rPr>
          <w:i/>
          <w:spacing w:val="57"/>
          <w:sz w:val="24"/>
          <w:vertAlign w:val="baseline"/>
        </w:rPr>
        <w:t> </w:t>
      </w:r>
      <w:r>
        <w:rPr>
          <w:rFonts w:ascii="Lucida Sans Unicode" w:hAnsi="Lucida Sans Unicode"/>
          <w:sz w:val="24"/>
          <w:vertAlign w:val="baseline"/>
        </w:rPr>
        <w:t>×</w:t>
      </w:r>
      <w:r>
        <w:rPr>
          <w:rFonts w:ascii="Sitka Banner" w:hAnsi="Sitka Banner"/>
          <w:spacing w:val="59"/>
          <w:w w:val="150"/>
          <w:position w:val="19"/>
          <w:sz w:val="24"/>
          <w:vertAlign w:val="baseline"/>
        </w:rPr>
        <w:t> </w:t>
      </w:r>
      <w:r>
        <w:rPr>
          <w:i/>
          <w:sz w:val="24"/>
          <w:vertAlign w:val="baseline"/>
        </w:rPr>
        <w:t>ρ</w:t>
      </w:r>
      <w:r>
        <w:rPr>
          <w:i/>
          <w:spacing w:val="-9"/>
          <w:sz w:val="24"/>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i/>
          <w:spacing w:val="-10"/>
          <w:sz w:val="24"/>
          <w:vertAlign w:val="baseline"/>
        </w:rPr>
        <w:t>φ</w:t>
      </w:r>
    </w:p>
    <w:p>
      <w:pPr>
        <w:tabs>
          <w:tab w:pos="9189" w:val="left" w:leader="none"/>
        </w:tabs>
        <w:spacing w:line="205" w:lineRule="exact" w:before="144"/>
        <w:ind w:left="2532" w:right="0" w:firstLine="0"/>
        <w:jc w:val="left"/>
        <w:rPr>
          <w:sz w:val="24"/>
        </w:rPr>
      </w:pPr>
      <w:r>
        <w:rPr>
          <w:w w:val="110"/>
          <w:sz w:val="24"/>
        </w:rPr>
        <w:t>=</w:t>
      </w:r>
      <w:r>
        <w:rPr>
          <w:spacing w:val="69"/>
          <w:w w:val="110"/>
          <w:sz w:val="24"/>
        </w:rPr>
        <w:t> </w:t>
      </w:r>
      <w:r>
        <w:rPr>
          <w:rFonts w:ascii="Times New Roman" w:hAnsi="Times New Roman"/>
          <w:w w:val="110"/>
          <w:sz w:val="24"/>
        </w:rPr>
        <w:t>plim</w:t>
      </w:r>
      <w:r>
        <w:rPr>
          <w:rFonts w:ascii="Times New Roman" w:hAnsi="Times New Roman"/>
          <w:spacing w:val="-17"/>
          <w:w w:val="110"/>
          <w:sz w:val="24"/>
        </w:rPr>
        <w:t> </w:t>
      </w:r>
      <w:r>
        <w:rPr>
          <w:spacing w:val="-86"/>
          <w:w w:val="110"/>
          <w:position w:val="6"/>
          <w:sz w:val="24"/>
        </w:rPr>
        <w:t>ˆ</w:t>
      </w:r>
      <w:r>
        <w:rPr>
          <w:i/>
          <w:spacing w:val="22"/>
          <w:w w:val="67"/>
          <w:sz w:val="24"/>
        </w:rPr>
        <w:t>b</w:t>
      </w:r>
      <w:r>
        <w:rPr>
          <w:i/>
          <w:spacing w:val="37"/>
          <w:w w:val="168"/>
          <w:sz w:val="24"/>
          <w:vertAlign w:val="superscript"/>
        </w:rPr>
        <w:t>I</w:t>
      </w:r>
      <w:r>
        <w:rPr>
          <w:i/>
          <w:spacing w:val="24"/>
          <w:w w:val="95"/>
          <w:sz w:val="24"/>
          <w:vertAlign w:val="superscript"/>
        </w:rPr>
        <w:t>V</w:t>
      </w:r>
      <w:r>
        <w:rPr>
          <w:i/>
          <w:spacing w:val="-21"/>
          <w:w w:val="110"/>
          <w:sz w:val="24"/>
          <w:vertAlign w:val="baseline"/>
        </w:rPr>
        <w:t> </w:t>
      </w:r>
      <w:r>
        <w:rPr>
          <w:w w:val="110"/>
          <w:position w:val="16"/>
          <w:sz w:val="12"/>
          <w:vertAlign w:val="baseline"/>
        </w:rPr>
        <w:t>h</w:t>
      </w:r>
      <w:r>
        <w:rPr>
          <w:spacing w:val="18"/>
          <w:w w:val="110"/>
          <w:position w:val="16"/>
          <w:sz w:val="12"/>
          <w:vertAlign w:val="baseline"/>
        </w:rPr>
        <w:t> </w:t>
      </w:r>
      <w:r>
        <w:rPr>
          <w:rFonts w:ascii="Lucida Sans Unicode" w:hAnsi="Lucida Sans Unicode"/>
          <w:w w:val="105"/>
          <w:sz w:val="24"/>
          <w:vertAlign w:val="baseline"/>
        </w:rPr>
        <w:t>—</w:t>
      </w:r>
      <w:r>
        <w:rPr>
          <w:rFonts w:ascii="Lucida Sans Unicode" w:hAnsi="Lucida Sans Unicode"/>
          <w:spacing w:val="-29"/>
          <w:w w:val="105"/>
          <w:sz w:val="24"/>
          <w:vertAlign w:val="baseline"/>
        </w:rPr>
        <w:t> </w:t>
      </w:r>
      <w:r>
        <w:rPr>
          <w:i/>
          <w:w w:val="110"/>
          <w:sz w:val="24"/>
          <w:vertAlign w:val="baseline"/>
        </w:rPr>
        <w:t>λ</w:t>
      </w:r>
      <w:r>
        <w:rPr>
          <w:i/>
          <w:spacing w:val="21"/>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i/>
          <w:w w:val="105"/>
          <w:sz w:val="24"/>
          <w:vertAlign w:val="baseline"/>
        </w:rPr>
        <w:t>θ</w:t>
      </w:r>
      <w:r>
        <w:rPr>
          <w:i/>
          <w:spacing w:val="28"/>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ρ</w:t>
      </w:r>
      <w:r>
        <w:rPr>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w:t>
      </w:r>
      <w:r>
        <w:rPr>
          <w:i/>
          <w:w w:val="110"/>
          <w:sz w:val="24"/>
          <w:vertAlign w:val="baseline"/>
        </w:rPr>
        <w:t>b</w:t>
      </w:r>
      <w:r>
        <w:rPr>
          <w:i/>
          <w:w w:val="110"/>
          <w:sz w:val="24"/>
          <w:vertAlign w:val="superscript"/>
        </w:rPr>
        <w:t>IV</w:t>
      </w:r>
      <w:r>
        <w:rPr>
          <w:i/>
          <w:spacing w:val="-21"/>
          <w:w w:val="110"/>
          <w:sz w:val="24"/>
          <w:vertAlign w:val="baseline"/>
        </w:rPr>
        <w:t> </w:t>
      </w:r>
      <w:r>
        <w:rPr>
          <w:w w:val="110"/>
          <w:position w:val="16"/>
          <w:sz w:val="12"/>
          <w:vertAlign w:val="baseline"/>
        </w:rPr>
        <w:t>h</w:t>
      </w:r>
      <w:r>
        <w:rPr>
          <w:spacing w:val="28"/>
          <w:w w:val="110"/>
          <w:position w:val="16"/>
          <w:sz w:val="12"/>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w w:val="110"/>
          <w:sz w:val="24"/>
          <w:vertAlign w:val="baseline"/>
        </w:rPr>
        <w:t>b</w:t>
      </w:r>
      <w:r>
        <w:rPr>
          <w:i/>
          <w:w w:val="110"/>
          <w:sz w:val="24"/>
          <w:vertAlign w:val="superscript"/>
        </w:rPr>
        <w:t>IV</w:t>
      </w:r>
      <w:r>
        <w:rPr>
          <w:i/>
          <w:spacing w:val="-22"/>
          <w:w w:val="110"/>
          <w:sz w:val="24"/>
          <w:vertAlign w:val="baseline"/>
        </w:rPr>
        <w:t> </w:t>
      </w:r>
      <w:r>
        <w:rPr>
          <w:w w:val="110"/>
          <w:position w:val="16"/>
          <w:sz w:val="12"/>
          <w:vertAlign w:val="baseline"/>
        </w:rPr>
        <w:t>t</w:t>
      </w:r>
      <w:r>
        <w:rPr>
          <w:spacing w:val="-10"/>
          <w:w w:val="110"/>
          <w:position w:val="16"/>
          <w:sz w:val="12"/>
          <w:vertAlign w:val="baseline"/>
        </w:rPr>
        <w:t> </w:t>
      </w:r>
      <w:r>
        <w:rPr>
          <w:spacing w:val="-7"/>
          <w:w w:val="110"/>
          <w:sz w:val="24"/>
          <w:vertAlign w:val="baseline"/>
        </w:rPr>
        <w:t>)</w:t>
      </w:r>
      <w:r>
        <w:rPr>
          <w:i/>
          <w:spacing w:val="-7"/>
          <w:w w:val="110"/>
          <w:sz w:val="24"/>
          <w:vertAlign w:val="baseline"/>
        </w:rPr>
        <w:t>,</w:t>
      </w:r>
      <w:r>
        <w:rPr>
          <w:i/>
          <w:sz w:val="24"/>
          <w:vertAlign w:val="baseline"/>
        </w:rPr>
        <w:tab/>
      </w:r>
      <w:r>
        <w:rPr>
          <w:spacing w:val="-4"/>
          <w:w w:val="110"/>
          <w:sz w:val="24"/>
          <w:vertAlign w:val="baseline"/>
        </w:rPr>
        <w:t>(B.3)</w:t>
      </w:r>
    </w:p>
    <w:p>
      <w:pPr>
        <w:tabs>
          <w:tab w:pos="4324" w:val="left" w:leader="none"/>
          <w:tab w:pos="4797" w:val="left" w:leader="none"/>
          <w:tab w:pos="5764" w:val="left" w:leader="none"/>
          <w:tab w:pos="6472" w:val="left" w:leader="none"/>
        </w:tabs>
        <w:spacing w:line="186" w:lineRule="exact" w:before="0"/>
        <w:ind w:left="3578" w:right="0" w:firstLine="0"/>
        <w:jc w:val="left"/>
        <w:rPr>
          <w:sz w:val="16"/>
        </w:rPr>
      </w:pPr>
      <w:r>
        <w:rPr>
          <w:i/>
          <w:spacing w:val="-10"/>
          <w:w w:val="110"/>
          <w:sz w:val="16"/>
        </w:rPr>
        <w:t>t</w:t>
      </w:r>
      <w:r>
        <w:rPr>
          <w:i/>
          <w:sz w:val="16"/>
        </w:rPr>
        <w:tab/>
      </w:r>
      <w:r>
        <w:rPr>
          <w:i/>
          <w:spacing w:val="-10"/>
          <w:w w:val="110"/>
          <w:position w:val="2"/>
          <w:sz w:val="16"/>
        </w:rPr>
        <w:t>t</w:t>
      </w:r>
      <w:r>
        <w:rPr>
          <w:i/>
          <w:position w:val="2"/>
          <w:sz w:val="16"/>
        </w:rPr>
        <w:tab/>
      </w:r>
      <w:r>
        <w:rPr>
          <w:i/>
          <w:spacing w:val="-10"/>
          <w:w w:val="110"/>
          <w:position w:val="2"/>
          <w:sz w:val="16"/>
        </w:rPr>
        <w:t>t</w:t>
      </w:r>
      <w:r>
        <w:rPr>
          <w:i/>
          <w:position w:val="2"/>
          <w:sz w:val="16"/>
        </w:rPr>
        <w:tab/>
      </w:r>
      <w:r>
        <w:rPr>
          <w:spacing w:val="-10"/>
          <w:w w:val="110"/>
          <w:sz w:val="16"/>
        </w:rPr>
        <w:t>0</w:t>
      </w:r>
      <w:r>
        <w:rPr>
          <w:rFonts w:ascii="Times New Roman"/>
          <w:sz w:val="16"/>
        </w:rPr>
        <w:tab/>
      </w:r>
      <w:r>
        <w:rPr>
          <w:spacing w:val="-12"/>
          <w:w w:val="110"/>
          <w:sz w:val="16"/>
        </w:rPr>
        <w:t>0</w:t>
      </w:r>
    </w:p>
    <w:p>
      <w:pPr>
        <w:pStyle w:val="BodyText"/>
        <w:spacing w:before="249"/>
      </w:pPr>
    </w:p>
    <w:p>
      <w:pPr>
        <w:pStyle w:val="BodyText"/>
        <w:ind w:left="360"/>
        <w:jc w:val="both"/>
      </w:pPr>
      <w:bookmarkStart w:name="_bookmark136" w:id="160"/>
      <w:bookmarkEnd w:id="160"/>
      <w:r>
        <w:rPr/>
      </w:r>
      <w:r>
        <w:rPr/>
        <w:t>where</w:t>
      </w:r>
      <w:r>
        <w:rPr>
          <w:spacing w:val="26"/>
        </w:rPr>
        <w:t> </w:t>
      </w:r>
      <w:r>
        <w:rPr/>
        <w:t>the</w:t>
      </w:r>
      <w:r>
        <w:rPr>
          <w:spacing w:val="24"/>
        </w:rPr>
        <w:t> </w:t>
      </w:r>
      <w:r>
        <w:rPr/>
        <w:t>last</w:t>
      </w:r>
      <w:r>
        <w:rPr>
          <w:spacing w:val="26"/>
        </w:rPr>
        <w:t> </w:t>
      </w:r>
      <w:r>
        <w:rPr/>
        <w:t>equality</w:t>
      </w:r>
      <w:r>
        <w:rPr>
          <w:spacing w:val="26"/>
        </w:rPr>
        <w:t> </w:t>
      </w:r>
      <w:r>
        <w:rPr/>
        <w:t>follows</w:t>
      </w:r>
      <w:r>
        <w:rPr>
          <w:spacing w:val="23"/>
        </w:rPr>
        <w:t> </w:t>
      </w:r>
      <w:r>
        <w:rPr/>
        <w:t>from</w:t>
      </w:r>
      <w:r>
        <w:rPr>
          <w:spacing w:val="23"/>
        </w:rPr>
        <w:t> </w:t>
      </w:r>
      <w:r>
        <w:rPr/>
        <w:t>(</w:t>
      </w:r>
      <w:hyperlink w:history="true" w:anchor="_bookmark29">
        <w:r>
          <w:rPr/>
          <w:t>13</w:t>
        </w:r>
      </w:hyperlink>
      <w:r>
        <w:rPr/>
        <w:t>).</w:t>
      </w:r>
      <w:r>
        <w:rPr>
          <w:spacing w:val="48"/>
        </w:rPr>
        <w:t> </w:t>
      </w:r>
      <w:r>
        <w:rPr/>
        <w:t>Next,</w:t>
      </w:r>
      <w:r>
        <w:rPr>
          <w:spacing w:val="28"/>
        </w:rPr>
        <w:t> </w:t>
      </w:r>
      <w:r>
        <w:rPr/>
        <w:t>we</w:t>
      </w:r>
      <w:r>
        <w:rPr>
          <w:spacing w:val="24"/>
        </w:rPr>
        <w:t> </w:t>
      </w:r>
      <w:r>
        <w:rPr/>
        <w:t>make</w:t>
      </w:r>
      <w:r>
        <w:rPr>
          <w:spacing w:val="26"/>
        </w:rPr>
        <w:t> </w:t>
      </w:r>
      <w:r>
        <w:rPr/>
        <w:t>the</w:t>
      </w:r>
      <w:r>
        <w:rPr>
          <w:spacing w:val="25"/>
        </w:rPr>
        <w:t> </w:t>
      </w:r>
      <w:r>
        <w:rPr/>
        <w:t>following</w:t>
      </w:r>
      <w:r>
        <w:rPr>
          <w:spacing w:val="25"/>
        </w:rPr>
        <w:t> </w:t>
      </w:r>
      <w:r>
        <w:rPr>
          <w:spacing w:val="-2"/>
        </w:rPr>
        <w:t>assumption.</w:t>
      </w:r>
    </w:p>
    <w:p>
      <w:pPr>
        <w:spacing w:line="312" w:lineRule="auto" w:before="246"/>
        <w:ind w:left="360" w:right="1075" w:firstLine="0"/>
        <w:jc w:val="both"/>
        <w:rPr>
          <w:i/>
          <w:sz w:val="24"/>
        </w:rPr>
      </w:pPr>
      <w:r>
        <w:rPr>
          <w:rFonts w:ascii="Palatino Linotype" w:hAnsi="Palatino Linotype"/>
          <w:w w:val="105"/>
          <w:sz w:val="24"/>
        </w:rPr>
        <w:t>Assumption</w:t>
      </w:r>
      <w:r>
        <w:rPr>
          <w:rFonts w:ascii="Palatino Linotype" w:hAnsi="Palatino Linotype"/>
          <w:w w:val="105"/>
          <w:sz w:val="24"/>
        </w:rPr>
        <w:t> </w:t>
      </w:r>
      <w:hyperlink w:history="true" w:anchor="_bookmark136">
        <w:r>
          <w:rPr>
            <w:rFonts w:ascii="Palatino Linotype" w:hAnsi="Palatino Linotype"/>
            <w:w w:val="105"/>
            <w:sz w:val="24"/>
          </w:rPr>
          <w:t>4</w:t>
        </w:r>
      </w:hyperlink>
      <w:r>
        <w:rPr>
          <w:rFonts w:ascii="Lucida Sans Unicode" w:hAnsi="Lucida Sans Unicode"/>
          <w:w w:val="105"/>
          <w:sz w:val="24"/>
          <w:vertAlign w:val="superscript"/>
        </w:rPr>
        <w:t>′</w:t>
      </w:r>
      <w:r>
        <w:rPr>
          <w:rFonts w:ascii="Palatino Linotype" w:hAnsi="Palatino Linotype"/>
          <w:w w:val="105"/>
          <w:sz w:val="24"/>
          <w:vertAlign w:val="baseline"/>
        </w:rPr>
        <w:t>.</w:t>
      </w:r>
      <w:r>
        <w:rPr>
          <w:rFonts w:ascii="Palatino Linotype" w:hAnsi="Palatino Linotype"/>
          <w:w w:val="105"/>
          <w:sz w:val="24"/>
          <w:vertAlign w:val="baseline"/>
        </w:rPr>
        <w:t> </w:t>
      </w:r>
      <w:r>
        <w:rPr>
          <w:i/>
          <w:w w:val="105"/>
          <w:sz w:val="24"/>
          <w:vertAlign w:val="baseline"/>
        </w:rPr>
        <w:t>(Homogeneity</w:t>
      </w:r>
      <w:r>
        <w:rPr>
          <w:i/>
          <w:w w:val="105"/>
          <w:sz w:val="24"/>
          <w:vertAlign w:val="baseline"/>
        </w:rPr>
        <w:t> of</w:t>
      </w:r>
      <w:r>
        <w:rPr>
          <w:i/>
          <w:w w:val="105"/>
          <w:sz w:val="24"/>
          <w:vertAlign w:val="baseline"/>
        </w:rPr>
        <w:t> Social</w:t>
      </w:r>
      <w:r>
        <w:rPr>
          <w:i/>
          <w:w w:val="105"/>
          <w:sz w:val="24"/>
          <w:vertAlign w:val="baseline"/>
        </w:rPr>
        <w:t> Returns)</w:t>
      </w:r>
      <w:r>
        <w:rPr>
          <w:i/>
          <w:w w:val="105"/>
          <w:sz w:val="24"/>
          <w:vertAlign w:val="baseline"/>
        </w:rPr>
        <w:t> Let</w:t>
      </w:r>
      <w:r>
        <w:rPr>
          <w:i/>
          <w:w w:val="105"/>
          <w:sz w:val="24"/>
          <w:vertAlign w:val="baseline"/>
        </w:rPr>
        <w:t> the</w:t>
      </w:r>
      <w:r>
        <w:rPr>
          <w:i/>
          <w:w w:val="105"/>
          <w:sz w:val="24"/>
          <w:vertAlign w:val="baseline"/>
        </w:rPr>
        <w:t> social</w:t>
      </w:r>
      <w:r>
        <w:rPr>
          <w:i/>
          <w:w w:val="105"/>
          <w:sz w:val="24"/>
          <w:vertAlign w:val="baseline"/>
        </w:rPr>
        <w:t> returns</w:t>
      </w:r>
      <w:r>
        <w:rPr>
          <w:i/>
          <w:w w:val="105"/>
          <w:sz w:val="24"/>
          <w:vertAlign w:val="baseline"/>
        </w:rPr>
        <w:t> λ</w:t>
      </w:r>
      <w:r>
        <w:rPr>
          <w:i/>
          <w:w w:val="105"/>
          <w:sz w:val="24"/>
          <w:vertAlign w:val="subscript"/>
        </w:rPr>
        <w:t>t</w:t>
      </w:r>
      <w:r>
        <w:rPr>
          <w:i/>
          <w:w w:val="105"/>
          <w:sz w:val="24"/>
          <w:vertAlign w:val="baseline"/>
        </w:rPr>
        <w:t> </w:t>
      </w:r>
      <w:r>
        <w:rPr>
          <w:rFonts w:ascii="Lucida Sans Unicode" w:hAnsi="Lucida Sans Unicode"/>
          <w:w w:val="105"/>
          <w:sz w:val="24"/>
          <w:vertAlign w:val="baseline"/>
        </w:rPr>
        <w:t>×</w:t>
      </w:r>
      <w:r>
        <w:rPr>
          <w:rFonts w:ascii="Lucida Sans Unicode" w:hAnsi="Lucida Sans Unicode"/>
          <w:spacing w:val="-17"/>
          <w:w w:val="105"/>
          <w:sz w:val="24"/>
          <w:vertAlign w:val="baseline"/>
        </w:rPr>
        <w:t> </w:t>
      </w:r>
      <w:r>
        <w:rPr>
          <w:i/>
          <w:w w:val="105"/>
          <w:sz w:val="24"/>
          <w:vertAlign w:val="baseline"/>
        </w:rPr>
        <w:t>δ</w:t>
      </w:r>
      <w:r>
        <w:rPr>
          <w:i/>
          <w:w w:val="105"/>
          <w:sz w:val="24"/>
          <w:vertAlign w:val="superscript"/>
        </w:rPr>
        <w:t>ψ</w:t>
      </w:r>
      <w:r>
        <w:rPr>
          <w:rFonts w:ascii="Lucida Sans Unicode" w:hAnsi="Lucida Sans Unicode"/>
          <w:w w:val="105"/>
          <w:sz w:val="24"/>
          <w:vertAlign w:val="superscript"/>
        </w:rPr>
        <w:t>|</w:t>
      </w:r>
      <w:r>
        <w:rPr>
          <w:i/>
          <w:w w:val="105"/>
          <w:sz w:val="24"/>
          <w:vertAlign w:val="superscript"/>
        </w:rPr>
        <w:t>S</w:t>
      </w:r>
      <w:r>
        <w:rPr>
          <w:i/>
          <w:w w:val="105"/>
          <w:sz w:val="24"/>
          <w:vertAlign w:val="baseline"/>
        </w:rPr>
        <w:t> be</w:t>
      </w:r>
      <w:r>
        <w:rPr>
          <w:i/>
          <w:w w:val="105"/>
          <w:sz w:val="24"/>
          <w:vertAlign w:val="baseline"/>
        </w:rPr>
        <w:t> ho-mogenous</w:t>
      </w:r>
      <w:r>
        <w:rPr>
          <w:i/>
          <w:w w:val="105"/>
          <w:sz w:val="24"/>
          <w:vertAlign w:val="baseline"/>
        </w:rPr>
        <w:t> across</w:t>
      </w:r>
      <w:r>
        <w:rPr>
          <w:i/>
          <w:w w:val="105"/>
          <w:sz w:val="24"/>
          <w:vertAlign w:val="baseline"/>
        </w:rPr>
        <w:t> the</w:t>
      </w:r>
      <w:r>
        <w:rPr>
          <w:i/>
          <w:w w:val="105"/>
          <w:sz w:val="24"/>
          <w:vertAlign w:val="baseline"/>
        </w:rPr>
        <w:t> hidden</w:t>
      </w:r>
      <w:r>
        <w:rPr>
          <w:i/>
          <w:w w:val="105"/>
          <w:sz w:val="24"/>
          <w:vertAlign w:val="baseline"/>
        </w:rPr>
        <w:t> </w:t>
      </w:r>
      <w:r>
        <w:rPr>
          <w:i/>
          <w:w w:val="110"/>
          <w:sz w:val="24"/>
          <w:vertAlign w:val="baseline"/>
        </w:rPr>
        <w:t>IV</w:t>
      </w:r>
      <w:r>
        <w:rPr>
          <w:i/>
          <w:w w:val="110"/>
          <w:sz w:val="24"/>
          <w:vertAlign w:val="baseline"/>
        </w:rPr>
        <w:t> </w:t>
      </w:r>
      <w:r>
        <w:rPr>
          <w:i/>
          <w:w w:val="105"/>
          <w:sz w:val="24"/>
          <w:vertAlign w:val="baseline"/>
        </w:rPr>
        <w:t>sample and</w:t>
      </w:r>
      <w:r>
        <w:rPr>
          <w:i/>
          <w:w w:val="105"/>
          <w:sz w:val="24"/>
          <w:vertAlign w:val="baseline"/>
        </w:rPr>
        <w:t> partially-transparent </w:t>
      </w:r>
      <w:r>
        <w:rPr>
          <w:i/>
          <w:w w:val="110"/>
          <w:sz w:val="24"/>
          <w:vertAlign w:val="baseline"/>
        </w:rPr>
        <w:t>IV</w:t>
      </w:r>
      <w:r>
        <w:rPr>
          <w:i/>
          <w:w w:val="110"/>
          <w:sz w:val="24"/>
          <w:vertAlign w:val="baseline"/>
        </w:rPr>
        <w:t> </w:t>
      </w:r>
      <w:r>
        <w:rPr>
          <w:i/>
          <w:w w:val="105"/>
          <w:sz w:val="24"/>
          <w:vertAlign w:val="baseline"/>
        </w:rPr>
        <w:t>sample</w:t>
      </w:r>
      <w:r>
        <w:rPr>
          <w:i/>
          <w:w w:val="105"/>
          <w:sz w:val="24"/>
          <w:vertAlign w:val="baseline"/>
        </w:rPr>
        <w:t> at</w:t>
      </w:r>
      <w:r>
        <w:rPr>
          <w:i/>
          <w:w w:val="105"/>
          <w:sz w:val="24"/>
          <w:vertAlign w:val="baseline"/>
        </w:rPr>
        <w:t> each</w:t>
      </w:r>
      <w:r>
        <w:rPr>
          <w:i/>
          <w:w w:val="105"/>
          <w:sz w:val="24"/>
          <w:vertAlign w:val="baseline"/>
        </w:rPr>
        <w:t> t</w:t>
      </w:r>
      <w:r>
        <w:rPr>
          <w:i/>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rFonts w:ascii="Times New Roman" w:hAnsi="Times New Roman"/>
          <w:w w:val="105"/>
          <w:sz w:val="24"/>
          <w:vertAlign w:val="baseline"/>
        </w:rPr>
        <w:t>T</w:t>
      </w:r>
      <w:r>
        <w:rPr>
          <w:i/>
          <w:w w:val="105"/>
          <w:sz w:val="24"/>
          <w:vertAlign w:val="baseline"/>
        </w:rPr>
        <w:t>.</w:t>
      </w:r>
    </w:p>
    <w:p>
      <w:pPr>
        <w:pStyle w:val="BodyText"/>
        <w:spacing w:before="90"/>
        <w:ind w:left="360" w:firstLine="350"/>
        <w:jc w:val="both"/>
      </w:pPr>
      <w:r>
        <w:rPr>
          <w:w w:val="105"/>
        </w:rPr>
        <w:t>Although</w:t>
      </w:r>
      <w:r>
        <w:rPr>
          <w:spacing w:val="34"/>
          <w:w w:val="105"/>
        </w:rPr>
        <w:t> </w:t>
      </w:r>
      <w:r>
        <w:rPr>
          <w:w w:val="105"/>
        </w:rPr>
        <w:t>Assumption</w:t>
      </w:r>
      <w:r>
        <w:rPr>
          <w:spacing w:val="38"/>
          <w:w w:val="105"/>
        </w:rPr>
        <w:t> </w:t>
      </w:r>
      <w:hyperlink w:history="true" w:anchor="_bookmark136">
        <w:r>
          <w:rPr>
            <w:w w:val="105"/>
          </w:rPr>
          <w:t>4</w:t>
        </w:r>
      </w:hyperlink>
      <w:r>
        <w:rPr>
          <w:rFonts w:ascii="Lucida Sans Unicode" w:hAnsi="Lucida Sans Unicode"/>
          <w:w w:val="105"/>
          <w:vertAlign w:val="superscript"/>
        </w:rPr>
        <w:t>′</w:t>
      </w:r>
      <w:r>
        <w:rPr>
          <w:rFonts w:ascii="Lucida Sans Unicode" w:hAnsi="Lucida Sans Unicode"/>
          <w:spacing w:val="20"/>
          <w:w w:val="105"/>
          <w:vertAlign w:val="baseline"/>
        </w:rPr>
        <w:t> </w:t>
      </w:r>
      <w:r>
        <w:rPr>
          <w:w w:val="105"/>
          <w:vertAlign w:val="baseline"/>
        </w:rPr>
        <w:t>is</w:t>
      </w:r>
      <w:r>
        <w:rPr>
          <w:spacing w:val="35"/>
          <w:w w:val="105"/>
          <w:vertAlign w:val="baseline"/>
        </w:rPr>
        <w:t> </w:t>
      </w:r>
      <w:r>
        <w:rPr>
          <w:w w:val="105"/>
          <w:vertAlign w:val="baseline"/>
        </w:rPr>
        <w:t>stronger</w:t>
      </w:r>
      <w:r>
        <w:rPr>
          <w:spacing w:val="34"/>
          <w:w w:val="105"/>
          <w:vertAlign w:val="baseline"/>
        </w:rPr>
        <w:t> </w:t>
      </w:r>
      <w:r>
        <w:rPr>
          <w:w w:val="105"/>
          <w:vertAlign w:val="baseline"/>
        </w:rPr>
        <w:t>than</w:t>
      </w:r>
      <w:r>
        <w:rPr>
          <w:spacing w:val="35"/>
          <w:w w:val="105"/>
          <w:vertAlign w:val="baseline"/>
        </w:rPr>
        <w:t> </w:t>
      </w:r>
      <w:r>
        <w:rPr>
          <w:w w:val="105"/>
          <w:vertAlign w:val="baseline"/>
        </w:rPr>
        <w:t>Assumption</w:t>
      </w:r>
      <w:r>
        <w:rPr>
          <w:spacing w:val="37"/>
          <w:w w:val="105"/>
          <w:vertAlign w:val="baseline"/>
        </w:rPr>
        <w:t> </w:t>
      </w:r>
      <w:hyperlink w:history="true" w:anchor="_bookmark136">
        <w:r>
          <w:rPr>
            <w:w w:val="105"/>
            <w:vertAlign w:val="baseline"/>
          </w:rPr>
          <w:t>4</w:t>
        </w:r>
      </w:hyperlink>
      <w:r>
        <w:rPr>
          <w:spacing w:val="34"/>
          <w:w w:val="105"/>
          <w:vertAlign w:val="baseline"/>
        </w:rPr>
        <w:t> </w:t>
      </w:r>
      <w:r>
        <w:rPr>
          <w:w w:val="105"/>
          <w:vertAlign w:val="baseline"/>
        </w:rPr>
        <w:t>it</w:t>
      </w:r>
      <w:r>
        <w:rPr>
          <w:spacing w:val="36"/>
          <w:w w:val="105"/>
          <w:vertAlign w:val="baseline"/>
        </w:rPr>
        <w:t> </w:t>
      </w:r>
      <w:r>
        <w:rPr>
          <w:w w:val="105"/>
          <w:vertAlign w:val="baseline"/>
        </w:rPr>
        <w:t>has</w:t>
      </w:r>
      <w:r>
        <w:rPr>
          <w:spacing w:val="32"/>
          <w:w w:val="105"/>
          <w:vertAlign w:val="baseline"/>
        </w:rPr>
        <w:t> </w:t>
      </w:r>
      <w:r>
        <w:rPr>
          <w:w w:val="105"/>
          <w:vertAlign w:val="baseline"/>
        </w:rPr>
        <w:t>a</w:t>
      </w:r>
      <w:r>
        <w:rPr>
          <w:spacing w:val="34"/>
          <w:w w:val="105"/>
          <w:vertAlign w:val="baseline"/>
        </w:rPr>
        <w:t> </w:t>
      </w:r>
      <w:r>
        <w:rPr>
          <w:w w:val="105"/>
          <w:vertAlign w:val="baseline"/>
        </w:rPr>
        <w:t>testable</w:t>
      </w:r>
      <w:r>
        <w:rPr>
          <w:spacing w:val="36"/>
          <w:w w:val="105"/>
          <w:vertAlign w:val="baseline"/>
        </w:rPr>
        <w:t> </w:t>
      </w:r>
      <w:r>
        <w:rPr>
          <w:spacing w:val="-2"/>
          <w:w w:val="105"/>
          <w:vertAlign w:val="baseline"/>
        </w:rPr>
        <w:t>implication.</w:t>
      </w:r>
    </w:p>
    <w:p>
      <w:pPr>
        <w:pStyle w:val="BodyText"/>
        <w:spacing w:line="376" w:lineRule="auto" w:before="146"/>
        <w:ind w:left="360" w:right="1077"/>
        <w:jc w:val="both"/>
      </w:pPr>
      <w:r>
        <w:rPr>
          <w:w w:val="110"/>
        </w:rPr>
        <w:t>In</w:t>
      </w:r>
      <w:r>
        <w:rPr>
          <w:w w:val="110"/>
        </w:rPr>
        <w:t> particular,</w:t>
      </w:r>
      <w:r>
        <w:rPr>
          <w:w w:val="110"/>
        </w:rPr>
        <w:t> it</w:t>
      </w:r>
      <w:r>
        <w:rPr>
          <w:w w:val="110"/>
        </w:rPr>
        <w:t> implies that</w:t>
      </w:r>
      <w:r>
        <w:rPr>
          <w:w w:val="110"/>
        </w:rPr>
        <w:t> the</w:t>
      </w:r>
      <w:r>
        <w:rPr>
          <w:w w:val="110"/>
        </w:rPr>
        <w:t> hidden</w:t>
      </w:r>
      <w:r>
        <w:rPr>
          <w:w w:val="110"/>
        </w:rPr>
        <w:t> IV</w:t>
      </w:r>
      <w:r>
        <w:rPr>
          <w:w w:val="110"/>
        </w:rPr>
        <w:t> estimate</w:t>
      </w:r>
      <w:r>
        <w:rPr>
          <w:w w:val="110"/>
        </w:rPr>
        <w:t> is</w:t>
      </w:r>
      <w:r>
        <w:rPr>
          <w:w w:val="110"/>
        </w:rPr>
        <w:t> always larger</w:t>
      </w:r>
      <w:r>
        <w:rPr>
          <w:w w:val="110"/>
        </w:rPr>
        <w:t> than</w:t>
      </w:r>
      <w:r>
        <w:rPr>
          <w:w w:val="110"/>
        </w:rPr>
        <w:t> the</w:t>
      </w:r>
      <w:r>
        <w:rPr>
          <w:w w:val="110"/>
        </w:rPr>
        <w:t> partially-transparent</w:t>
      </w:r>
      <w:r>
        <w:rPr>
          <w:w w:val="110"/>
        </w:rPr>
        <w:t> IV</w:t>
      </w:r>
      <w:r>
        <w:rPr>
          <w:spacing w:val="-1"/>
          <w:w w:val="110"/>
        </w:rPr>
        <w:t> </w:t>
      </w:r>
      <w:r>
        <w:rPr>
          <w:w w:val="110"/>
        </w:rPr>
        <w:t>estimate</w:t>
      </w:r>
      <w:r>
        <w:rPr>
          <w:w w:val="110"/>
        </w:rPr>
        <w:t> at</w:t>
      </w:r>
      <w:r>
        <w:rPr>
          <w:spacing w:val="-3"/>
          <w:w w:val="110"/>
        </w:rPr>
        <w:t> </w:t>
      </w:r>
      <w:r>
        <w:rPr>
          <w:w w:val="110"/>
        </w:rPr>
        <w:t>every</w:t>
      </w:r>
      <w:r>
        <w:rPr>
          <w:w w:val="110"/>
        </w:rPr>
        <w:t> </w:t>
      </w:r>
      <w:r>
        <w:rPr>
          <w:i/>
          <w:w w:val="110"/>
        </w:rPr>
        <w:t>t</w:t>
      </w:r>
      <w:r>
        <w:rPr>
          <w:i/>
          <w:spacing w:val="-6"/>
          <w:w w:val="110"/>
        </w:rPr>
        <w:t> </w:t>
      </w:r>
      <w:r>
        <w:rPr>
          <w:i/>
          <w:w w:val="125"/>
        </w:rPr>
        <w:t>&gt;</w:t>
      </w:r>
      <w:r>
        <w:rPr>
          <w:i/>
          <w:spacing w:val="-14"/>
          <w:w w:val="125"/>
        </w:rPr>
        <w:t> </w:t>
      </w:r>
      <w:r>
        <w:rPr>
          <w:w w:val="110"/>
        </w:rPr>
        <w:t>0.</w:t>
      </w:r>
      <w:hyperlink w:history="true" w:anchor="_bookmark137">
        <w:r>
          <w:rPr>
            <w:w w:val="110"/>
            <w:vertAlign w:val="superscript"/>
          </w:rPr>
          <w:t>1</w:t>
        </w:r>
      </w:hyperlink>
      <w:r>
        <w:rPr>
          <w:spacing w:val="34"/>
          <w:w w:val="110"/>
          <w:vertAlign w:val="baseline"/>
        </w:rPr>
        <w:t> </w:t>
      </w:r>
      <w:r>
        <w:rPr>
          <w:w w:val="110"/>
          <w:vertAlign w:val="baseline"/>
        </w:rPr>
        <w:t>Suppose</w:t>
      </w:r>
      <w:r>
        <w:rPr>
          <w:spacing w:val="-1"/>
          <w:w w:val="110"/>
          <w:vertAlign w:val="baseline"/>
        </w:rPr>
        <w:t> </w:t>
      </w:r>
      <w:r>
        <w:rPr>
          <w:i/>
          <w:w w:val="110"/>
          <w:vertAlign w:val="baseline"/>
        </w:rPr>
        <w:t>D</w:t>
      </w:r>
      <w:r>
        <w:rPr>
          <w:w w:val="110"/>
          <w:vertAlign w:val="superscript"/>
        </w:rPr>
        <w:t>h</w:t>
      </w:r>
      <w:r>
        <w:rPr>
          <w:w w:val="110"/>
          <w:vertAlign w:val="baseline"/>
        </w:rPr>
        <w:t> and</w:t>
      </w:r>
      <w:r>
        <w:rPr>
          <w:spacing w:val="-3"/>
          <w:w w:val="110"/>
          <w:vertAlign w:val="baseline"/>
        </w:rPr>
        <w:t> </w:t>
      </w:r>
      <w:r>
        <w:rPr>
          <w:i/>
          <w:w w:val="110"/>
          <w:vertAlign w:val="baseline"/>
        </w:rPr>
        <w:t>D</w:t>
      </w:r>
      <w:r>
        <w:rPr>
          <w:w w:val="110"/>
          <w:vertAlign w:val="superscript"/>
        </w:rPr>
        <w:t>p</w:t>
      </w:r>
      <w:r>
        <w:rPr>
          <w:w w:val="110"/>
          <w:vertAlign w:val="baseline"/>
        </w:rPr>
        <w:t> satisfy</w:t>
      </w:r>
      <w:r>
        <w:rPr>
          <w:w w:val="110"/>
          <w:vertAlign w:val="baseline"/>
        </w:rPr>
        <w:t> Assumptions</w:t>
      </w:r>
      <w:r>
        <w:rPr>
          <w:w w:val="110"/>
          <w:vertAlign w:val="baseline"/>
        </w:rPr>
        <w:t> </w:t>
      </w:r>
      <w:hyperlink w:history="true" w:anchor="_bookmark20">
        <w:r>
          <w:rPr>
            <w:w w:val="110"/>
            <w:vertAlign w:val="baseline"/>
          </w:rPr>
          <w:t>1</w:t>
        </w:r>
      </w:hyperlink>
      <w:r>
        <w:rPr>
          <w:w w:val="110"/>
          <w:vertAlign w:val="baseline"/>
        </w:rPr>
        <w:t>-</w:t>
      </w:r>
      <w:hyperlink w:history="true" w:anchor="_bookmark24">
        <w:r>
          <w:rPr>
            <w:w w:val="110"/>
            <w:vertAlign w:val="baseline"/>
          </w:rPr>
          <w:t>3</w:t>
        </w:r>
      </w:hyperlink>
      <w:r>
        <w:rPr>
          <w:spacing w:val="-2"/>
          <w:w w:val="110"/>
          <w:vertAlign w:val="baseline"/>
        </w:rPr>
        <w:t> </w:t>
      </w:r>
      <w:r>
        <w:rPr>
          <w:w w:val="110"/>
          <w:vertAlign w:val="baseline"/>
        </w:rPr>
        <w:t>and </w:t>
      </w:r>
      <w:hyperlink w:history="true" w:anchor="_bookmark136">
        <w:r>
          <w:rPr>
            <w:w w:val="110"/>
            <w:vertAlign w:val="baseline"/>
          </w:rPr>
          <w:t>4</w:t>
        </w:r>
      </w:hyperlink>
      <w:r>
        <w:rPr>
          <w:rFonts w:ascii="Lucida Sans Unicode" w:hAnsi="Lucida Sans Unicode"/>
          <w:w w:val="110"/>
          <w:vertAlign w:val="superscript"/>
        </w:rPr>
        <w:t>′</w:t>
      </w:r>
      <w:r>
        <w:rPr>
          <w:w w:val="110"/>
          <w:vertAlign w:val="baseline"/>
        </w:rPr>
        <w:t>.</w:t>
      </w:r>
      <w:r>
        <w:rPr>
          <w:spacing w:val="40"/>
          <w:w w:val="110"/>
          <w:vertAlign w:val="baseline"/>
        </w:rPr>
        <w:t> </w:t>
      </w:r>
      <w:r>
        <w:rPr>
          <w:w w:val="110"/>
          <w:vertAlign w:val="baseline"/>
        </w:rPr>
        <w:t>Evaluating (</w:t>
      </w:r>
      <w:hyperlink w:history="true" w:anchor="_bookmark143">
        <w:r>
          <w:rPr>
            <w:w w:val="110"/>
            <w:vertAlign w:val="baseline"/>
          </w:rPr>
          <w:t>B.3</w:t>
        </w:r>
      </w:hyperlink>
      <w:r>
        <w:rPr>
          <w:w w:val="110"/>
          <w:vertAlign w:val="baseline"/>
        </w:rPr>
        <w:t>) at </w:t>
      </w:r>
      <w:r>
        <w:rPr>
          <w:i/>
          <w:w w:val="110"/>
          <w:vertAlign w:val="baseline"/>
        </w:rPr>
        <w:t>t </w:t>
      </w:r>
      <w:r>
        <w:rPr>
          <w:w w:val="125"/>
          <w:vertAlign w:val="baseline"/>
        </w:rPr>
        <w:t>=</w:t>
      </w:r>
      <w:r>
        <w:rPr>
          <w:spacing w:val="-3"/>
          <w:w w:val="125"/>
          <w:vertAlign w:val="baseline"/>
        </w:rPr>
        <w:t> </w:t>
      </w:r>
      <w:r>
        <w:rPr>
          <w:w w:val="110"/>
          <w:vertAlign w:val="baseline"/>
        </w:rPr>
        <w:t>0 and using</w:t>
      </w:r>
      <w:r>
        <w:rPr>
          <w:w w:val="110"/>
          <w:vertAlign w:val="baseline"/>
        </w:rPr>
        <w:t> </w:t>
      </w:r>
      <w:r>
        <w:rPr>
          <w:i/>
          <w:w w:val="110"/>
          <w:vertAlign w:val="baseline"/>
        </w:rPr>
        <w:t>θ</w:t>
      </w:r>
      <w:r>
        <w:rPr>
          <w:w w:val="110"/>
          <w:vertAlign w:val="subscript"/>
        </w:rPr>
        <w:t>0</w:t>
      </w:r>
      <w:r>
        <w:rPr>
          <w:w w:val="110"/>
          <w:vertAlign w:val="baseline"/>
        </w:rPr>
        <w:t> </w:t>
      </w:r>
      <w:r>
        <w:rPr>
          <w:w w:val="125"/>
          <w:vertAlign w:val="baseline"/>
        </w:rPr>
        <w:t>= </w:t>
      </w:r>
      <w:r>
        <w:rPr>
          <w:w w:val="110"/>
          <w:vertAlign w:val="baseline"/>
        </w:rPr>
        <w:t>1 and </w:t>
      </w:r>
      <w:r>
        <w:rPr>
          <w:i/>
          <w:w w:val="110"/>
          <w:vertAlign w:val="baseline"/>
        </w:rPr>
        <w:t>λ</w:t>
      </w:r>
      <w:r>
        <w:rPr>
          <w:w w:val="110"/>
          <w:vertAlign w:val="subscript"/>
        </w:rPr>
        <w:t>0</w:t>
      </w:r>
      <w:r>
        <w:rPr>
          <w:w w:val="110"/>
          <w:vertAlign w:val="baseline"/>
        </w:rPr>
        <w:t> </w:t>
      </w:r>
      <w:r>
        <w:rPr>
          <w:w w:val="125"/>
          <w:vertAlign w:val="baseline"/>
        </w:rPr>
        <w:t>=</w:t>
      </w:r>
      <w:r>
        <w:rPr>
          <w:spacing w:val="-3"/>
          <w:w w:val="125"/>
          <w:vertAlign w:val="baseline"/>
        </w:rPr>
        <w:t> </w:t>
      </w:r>
      <w:r>
        <w:rPr>
          <w:w w:val="110"/>
          <w:vertAlign w:val="baseline"/>
        </w:rPr>
        <w:t>1 give</w:t>
      </w:r>
    </w:p>
    <w:p>
      <w:pPr>
        <w:tabs>
          <w:tab w:pos="9189" w:val="left" w:leader="none"/>
        </w:tabs>
        <w:spacing w:line="229" w:lineRule="exact" w:before="270"/>
        <w:ind w:left="2676" w:right="0" w:firstLine="0"/>
        <w:jc w:val="left"/>
        <w:rPr>
          <w:sz w:val="24"/>
        </w:rPr>
      </w:pPr>
      <w:r>
        <w:rPr>
          <w:rFonts w:ascii="Times New Roman" w:hAnsi="Times New Roman"/>
          <w:spacing w:val="-2"/>
          <w:w w:val="110"/>
          <w:sz w:val="24"/>
        </w:rPr>
        <w:t>plim</w:t>
      </w:r>
      <w:r>
        <w:rPr>
          <w:rFonts w:ascii="Times New Roman" w:hAnsi="Times New Roman"/>
          <w:spacing w:val="-15"/>
          <w:w w:val="110"/>
          <w:sz w:val="24"/>
        </w:rPr>
        <w:t> </w:t>
      </w:r>
      <w:r>
        <w:rPr>
          <w:spacing w:val="-86"/>
          <w:w w:val="110"/>
          <w:position w:val="6"/>
          <w:sz w:val="24"/>
        </w:rPr>
        <w:t>ˆ</w:t>
      </w:r>
      <w:r>
        <w:rPr>
          <w:i/>
          <w:spacing w:val="20"/>
          <w:w w:val="67"/>
          <w:sz w:val="24"/>
        </w:rPr>
        <w:t>b</w:t>
      </w:r>
      <w:r>
        <w:rPr>
          <w:i/>
          <w:spacing w:val="35"/>
          <w:w w:val="168"/>
          <w:sz w:val="24"/>
          <w:vertAlign w:val="superscript"/>
        </w:rPr>
        <w:t>I</w:t>
      </w:r>
      <w:r>
        <w:rPr>
          <w:i/>
          <w:spacing w:val="22"/>
          <w:w w:val="95"/>
          <w:sz w:val="24"/>
          <w:vertAlign w:val="superscript"/>
        </w:rPr>
        <w:t>V</w:t>
      </w:r>
      <w:r>
        <w:rPr>
          <w:i/>
          <w:spacing w:val="-21"/>
          <w:w w:val="110"/>
          <w:sz w:val="24"/>
          <w:vertAlign w:val="baseline"/>
        </w:rPr>
        <w:t> </w:t>
      </w:r>
      <w:r>
        <w:rPr>
          <w:spacing w:val="-2"/>
          <w:w w:val="110"/>
          <w:position w:val="15"/>
          <w:sz w:val="12"/>
          <w:vertAlign w:val="baseline"/>
        </w:rPr>
        <w:t>h</w:t>
      </w:r>
      <w:r>
        <w:rPr>
          <w:spacing w:val="18"/>
          <w:w w:val="110"/>
          <w:position w:val="15"/>
          <w:sz w:val="12"/>
          <w:vertAlign w:val="baseline"/>
        </w:rPr>
        <w:t> </w:t>
      </w:r>
      <w:r>
        <w:rPr>
          <w:rFonts w:ascii="Lucida Sans Unicode" w:hAnsi="Lucida Sans Unicode"/>
          <w:spacing w:val="-2"/>
          <w:w w:val="105"/>
          <w:sz w:val="24"/>
          <w:vertAlign w:val="baseline"/>
        </w:rPr>
        <w:t>—</w:t>
      </w:r>
      <w:r>
        <w:rPr>
          <w:rFonts w:ascii="Lucida Sans Unicode" w:hAnsi="Lucida Sans Unicode"/>
          <w:spacing w:val="-29"/>
          <w:w w:val="105"/>
          <w:sz w:val="24"/>
          <w:vertAlign w:val="baseline"/>
        </w:rPr>
        <w:t> </w:t>
      </w:r>
      <w:r>
        <w:rPr>
          <w:rFonts w:ascii="Times New Roman" w:hAnsi="Times New Roman"/>
          <w:spacing w:val="-2"/>
          <w:w w:val="110"/>
          <w:sz w:val="24"/>
          <w:vertAlign w:val="baseline"/>
        </w:rPr>
        <w:t>plim</w:t>
      </w:r>
      <w:r>
        <w:rPr>
          <w:rFonts w:ascii="Times New Roman" w:hAnsi="Times New Roman"/>
          <w:spacing w:val="-14"/>
          <w:w w:val="110"/>
          <w:sz w:val="24"/>
          <w:vertAlign w:val="baseline"/>
        </w:rPr>
        <w:t> </w:t>
      </w:r>
      <w:r>
        <w:rPr>
          <w:spacing w:val="-88"/>
          <w:w w:val="110"/>
          <w:position w:val="6"/>
          <w:sz w:val="24"/>
          <w:vertAlign w:val="baseline"/>
        </w:rPr>
        <w:t>ˆ</w:t>
      </w:r>
      <w:r>
        <w:rPr>
          <w:i/>
          <w:spacing w:val="20"/>
          <w:w w:val="67"/>
          <w:sz w:val="24"/>
          <w:vertAlign w:val="baseline"/>
        </w:rPr>
        <w:t>b</w:t>
      </w:r>
      <w:r>
        <w:rPr>
          <w:i/>
          <w:spacing w:val="35"/>
          <w:w w:val="168"/>
          <w:sz w:val="24"/>
          <w:vertAlign w:val="superscript"/>
        </w:rPr>
        <w:t>I</w:t>
      </w:r>
      <w:r>
        <w:rPr>
          <w:i/>
          <w:spacing w:val="22"/>
          <w:w w:val="95"/>
          <w:sz w:val="24"/>
          <w:vertAlign w:val="superscript"/>
        </w:rPr>
        <w:t>V</w:t>
      </w:r>
      <w:r>
        <w:rPr>
          <w:i/>
          <w:spacing w:val="-22"/>
          <w:w w:val="110"/>
          <w:sz w:val="24"/>
          <w:vertAlign w:val="baseline"/>
        </w:rPr>
        <w:t> </w:t>
      </w:r>
      <w:r>
        <w:rPr>
          <w:spacing w:val="-2"/>
          <w:w w:val="110"/>
          <w:position w:val="15"/>
          <w:sz w:val="12"/>
          <w:vertAlign w:val="baseline"/>
        </w:rPr>
        <w:t>p</w:t>
      </w:r>
      <w:r>
        <w:rPr>
          <w:spacing w:val="26"/>
          <w:w w:val="110"/>
          <w:position w:val="15"/>
          <w:sz w:val="12"/>
          <w:vertAlign w:val="baseline"/>
        </w:rPr>
        <w:t> </w:t>
      </w:r>
      <w:r>
        <w:rPr>
          <w:spacing w:val="-2"/>
          <w:w w:val="110"/>
          <w:sz w:val="24"/>
          <w:vertAlign w:val="baseline"/>
        </w:rPr>
        <w:t>=</w:t>
      </w:r>
      <w:r>
        <w:rPr>
          <w:spacing w:val="-13"/>
          <w:w w:val="110"/>
          <w:sz w:val="24"/>
          <w:vertAlign w:val="baseline"/>
        </w:rPr>
        <w:t> </w:t>
      </w:r>
      <w:r>
        <w:rPr>
          <w:i/>
          <w:spacing w:val="-2"/>
          <w:w w:val="110"/>
          <w:sz w:val="24"/>
          <w:vertAlign w:val="baseline"/>
        </w:rPr>
        <w:t>ρ</w:t>
      </w:r>
      <w:r>
        <w:rPr>
          <w:i/>
          <w:spacing w:val="-12"/>
          <w:w w:val="110"/>
          <w:sz w:val="24"/>
          <w:vertAlign w:val="baseline"/>
        </w:rPr>
        <w:t> </w:t>
      </w:r>
      <w:r>
        <w:rPr>
          <w:rFonts w:ascii="Lucida Sans Unicode" w:hAnsi="Lucida Sans Unicode"/>
          <w:spacing w:val="-2"/>
          <w:w w:val="110"/>
          <w:sz w:val="24"/>
          <w:vertAlign w:val="baseline"/>
        </w:rPr>
        <w:t>×</w:t>
      </w:r>
      <w:r>
        <w:rPr>
          <w:rFonts w:ascii="Lucida Sans Unicode" w:hAnsi="Lucida Sans Unicode"/>
          <w:spacing w:val="-30"/>
          <w:w w:val="110"/>
          <w:sz w:val="24"/>
          <w:vertAlign w:val="baseline"/>
        </w:rPr>
        <w:t> </w:t>
      </w:r>
      <w:r>
        <w:rPr>
          <w:spacing w:val="-2"/>
          <w:w w:val="110"/>
          <w:sz w:val="24"/>
          <w:vertAlign w:val="baseline"/>
        </w:rPr>
        <w:t>(</w:t>
      </w:r>
      <w:r>
        <w:rPr>
          <w:i/>
          <w:spacing w:val="-2"/>
          <w:w w:val="110"/>
          <w:sz w:val="24"/>
          <w:vertAlign w:val="baseline"/>
        </w:rPr>
        <w:t>b</w:t>
      </w:r>
      <w:r>
        <w:rPr>
          <w:i/>
          <w:spacing w:val="-2"/>
          <w:w w:val="110"/>
          <w:sz w:val="24"/>
          <w:vertAlign w:val="superscript"/>
        </w:rPr>
        <w:t>IV</w:t>
      </w:r>
      <w:r>
        <w:rPr>
          <w:i/>
          <w:spacing w:val="-22"/>
          <w:w w:val="110"/>
          <w:sz w:val="24"/>
          <w:vertAlign w:val="baseline"/>
        </w:rPr>
        <w:t> </w:t>
      </w:r>
      <w:r>
        <w:rPr>
          <w:spacing w:val="-2"/>
          <w:w w:val="110"/>
          <w:position w:val="15"/>
          <w:sz w:val="12"/>
          <w:vertAlign w:val="baseline"/>
        </w:rPr>
        <w:t>h</w:t>
      </w:r>
      <w:r>
        <w:rPr>
          <w:spacing w:val="26"/>
          <w:w w:val="110"/>
          <w:position w:val="15"/>
          <w:sz w:val="12"/>
          <w:vertAlign w:val="baseline"/>
        </w:rPr>
        <w:t> </w:t>
      </w:r>
      <w:r>
        <w:rPr>
          <w:rFonts w:ascii="Lucida Sans Unicode" w:hAnsi="Lucida Sans Unicode"/>
          <w:spacing w:val="-2"/>
          <w:w w:val="105"/>
          <w:sz w:val="24"/>
          <w:vertAlign w:val="baseline"/>
        </w:rPr>
        <w:t>—</w:t>
      </w:r>
      <w:r>
        <w:rPr>
          <w:rFonts w:ascii="Lucida Sans Unicode" w:hAnsi="Lucida Sans Unicode"/>
          <w:spacing w:val="-26"/>
          <w:w w:val="105"/>
          <w:sz w:val="24"/>
          <w:vertAlign w:val="baseline"/>
        </w:rPr>
        <w:t> </w:t>
      </w:r>
      <w:r>
        <w:rPr>
          <w:i/>
          <w:spacing w:val="-2"/>
          <w:w w:val="110"/>
          <w:sz w:val="24"/>
          <w:vertAlign w:val="baseline"/>
        </w:rPr>
        <w:t>b</w:t>
      </w:r>
      <w:r>
        <w:rPr>
          <w:i/>
          <w:spacing w:val="-2"/>
          <w:w w:val="110"/>
          <w:sz w:val="24"/>
          <w:vertAlign w:val="superscript"/>
        </w:rPr>
        <w:t>IV</w:t>
      </w:r>
      <w:r>
        <w:rPr>
          <w:i/>
          <w:spacing w:val="-21"/>
          <w:w w:val="110"/>
          <w:sz w:val="24"/>
          <w:vertAlign w:val="baseline"/>
        </w:rPr>
        <w:t> </w:t>
      </w:r>
      <w:r>
        <w:rPr>
          <w:spacing w:val="-2"/>
          <w:w w:val="110"/>
          <w:position w:val="15"/>
          <w:sz w:val="12"/>
          <w:vertAlign w:val="baseline"/>
        </w:rPr>
        <w:t>t</w:t>
      </w:r>
      <w:r>
        <w:rPr>
          <w:spacing w:val="-11"/>
          <w:w w:val="110"/>
          <w:position w:val="15"/>
          <w:sz w:val="12"/>
          <w:vertAlign w:val="baseline"/>
        </w:rPr>
        <w:t> </w:t>
      </w:r>
      <w:r>
        <w:rPr>
          <w:spacing w:val="-7"/>
          <w:w w:val="110"/>
          <w:sz w:val="24"/>
          <w:vertAlign w:val="baseline"/>
        </w:rPr>
        <w:t>)</w:t>
      </w:r>
      <w:r>
        <w:rPr>
          <w:i/>
          <w:spacing w:val="-7"/>
          <w:w w:val="110"/>
          <w:sz w:val="24"/>
          <w:vertAlign w:val="baseline"/>
        </w:rPr>
        <w:t>,</w:t>
      </w:r>
      <w:r>
        <w:rPr>
          <w:i/>
          <w:sz w:val="24"/>
          <w:vertAlign w:val="baseline"/>
        </w:rPr>
        <w:tab/>
      </w:r>
      <w:r>
        <w:rPr>
          <w:spacing w:val="-4"/>
          <w:w w:val="110"/>
          <w:sz w:val="24"/>
          <w:vertAlign w:val="baseline"/>
        </w:rPr>
        <w:t>(B.4)</w:t>
      </w:r>
    </w:p>
    <w:p>
      <w:pPr>
        <w:tabs>
          <w:tab w:pos="4615" w:val="left" w:leader="none"/>
          <w:tab w:pos="5848" w:val="left" w:leader="none"/>
          <w:tab w:pos="6556" w:val="left" w:leader="none"/>
        </w:tabs>
        <w:spacing w:line="162" w:lineRule="exact" w:before="0"/>
        <w:ind w:left="3340" w:right="0" w:firstLine="0"/>
        <w:jc w:val="left"/>
        <w:rPr>
          <w:sz w:val="16"/>
        </w:rPr>
      </w:pPr>
      <w:r>
        <w:rPr>
          <w:spacing w:val="-10"/>
          <w:w w:val="105"/>
          <w:sz w:val="16"/>
        </w:rPr>
        <w:t>0</w:t>
      </w:r>
      <w:r>
        <w:rPr>
          <w:sz w:val="16"/>
        </w:rPr>
        <w:tab/>
      </w:r>
      <w:r>
        <w:rPr>
          <w:spacing w:val="-10"/>
          <w:w w:val="105"/>
          <w:sz w:val="16"/>
        </w:rPr>
        <w:t>0</w:t>
      </w:r>
      <w:r>
        <w:rPr>
          <w:sz w:val="16"/>
        </w:rPr>
        <w:tab/>
      </w:r>
      <w:r>
        <w:rPr>
          <w:spacing w:val="-10"/>
          <w:w w:val="105"/>
          <w:sz w:val="16"/>
        </w:rPr>
        <w:t>0</w:t>
      </w:r>
      <w:r>
        <w:rPr>
          <w:sz w:val="16"/>
        </w:rPr>
        <w:tab/>
      </w:r>
      <w:r>
        <w:rPr>
          <w:spacing w:val="-10"/>
          <w:w w:val="105"/>
          <w:sz w:val="16"/>
        </w:rPr>
        <w:t>0</w:t>
      </w:r>
    </w:p>
    <w:p>
      <w:pPr>
        <w:pStyle w:val="BodyText"/>
        <w:spacing w:before="109"/>
        <w:rPr>
          <w:sz w:val="20"/>
        </w:rPr>
      </w:pPr>
    </w:p>
    <w:p>
      <w:pPr>
        <w:pStyle w:val="BodyText"/>
        <w:spacing w:after="0"/>
        <w:rPr>
          <w:sz w:val="20"/>
        </w:rPr>
        <w:sectPr>
          <w:pgSz w:w="12240" w:h="15840"/>
          <w:pgMar w:header="0" w:footer="822" w:top="1420" w:bottom="1020" w:left="1080" w:right="360"/>
        </w:sectPr>
      </w:pPr>
    </w:p>
    <w:p>
      <w:pPr>
        <w:tabs>
          <w:tab w:pos="599" w:val="left" w:leader="none"/>
        </w:tabs>
        <w:spacing w:line="53" w:lineRule="exact" w:before="178"/>
        <w:ind w:left="0" w:right="38" w:firstLine="0"/>
        <w:jc w:val="right"/>
        <w:rPr>
          <w:sz w:val="16"/>
        </w:rPr>
      </w:pPr>
      <w:r>
        <w:rPr>
          <w:i/>
          <w:w w:val="130"/>
          <w:sz w:val="16"/>
        </w:rPr>
        <w:t>IV</w:t>
      </w:r>
      <w:r>
        <w:rPr>
          <w:i/>
          <w:spacing w:val="-1"/>
          <w:w w:val="145"/>
          <w:sz w:val="16"/>
        </w:rPr>
        <w:t> </w:t>
      </w:r>
      <w:r>
        <w:rPr>
          <w:spacing w:val="-10"/>
          <w:w w:val="145"/>
          <w:sz w:val="16"/>
          <w:vertAlign w:val="superscript"/>
        </w:rPr>
        <w:t>h</w:t>
      </w:r>
      <w:r>
        <w:rPr>
          <w:sz w:val="16"/>
          <w:vertAlign w:val="baseline"/>
        </w:rPr>
        <w:tab/>
      </w:r>
      <w:r>
        <w:rPr>
          <w:i/>
          <w:w w:val="130"/>
          <w:sz w:val="16"/>
          <w:vertAlign w:val="baseline"/>
        </w:rPr>
        <w:t>IV</w:t>
      </w:r>
      <w:r>
        <w:rPr>
          <w:i/>
          <w:spacing w:val="-1"/>
          <w:w w:val="145"/>
          <w:sz w:val="16"/>
          <w:vertAlign w:val="baseline"/>
        </w:rPr>
        <w:t> </w:t>
      </w:r>
      <w:r>
        <w:rPr>
          <w:spacing w:val="-10"/>
          <w:w w:val="145"/>
          <w:sz w:val="16"/>
          <w:vertAlign w:val="superscript"/>
        </w:rPr>
        <w:t>t</w:t>
      </w:r>
    </w:p>
    <w:p>
      <w:pPr>
        <w:spacing w:line="159" w:lineRule="exact" w:before="73"/>
        <w:ind w:left="2896" w:right="0" w:firstLine="0"/>
        <w:jc w:val="left"/>
        <w:rPr>
          <w:position w:val="11"/>
          <w:sz w:val="12"/>
        </w:rPr>
      </w:pPr>
      <w:r>
        <w:rPr/>
        <w:br w:type="column"/>
      </w:r>
      <w:r>
        <w:rPr>
          <w:spacing w:val="-6"/>
          <w:w w:val="120"/>
          <w:sz w:val="16"/>
        </w:rPr>
        <w:t>plim</w:t>
      </w:r>
      <w:r>
        <w:rPr>
          <w:spacing w:val="34"/>
          <w:w w:val="120"/>
          <w:sz w:val="16"/>
        </w:rPr>
        <w:t> </w:t>
      </w:r>
      <w:r>
        <w:rPr>
          <w:spacing w:val="-6"/>
          <w:w w:val="120"/>
          <w:position w:val="4"/>
          <w:sz w:val="16"/>
        </w:rPr>
        <w:t>ˆ</w:t>
      </w:r>
      <w:r>
        <w:rPr>
          <w:i/>
          <w:spacing w:val="-6"/>
          <w:w w:val="120"/>
          <w:sz w:val="16"/>
        </w:rPr>
        <w:t>b</w:t>
      </w:r>
      <w:r>
        <w:rPr>
          <w:rFonts w:ascii="Georgia" w:hAnsi="Georgia"/>
          <w:i/>
          <w:spacing w:val="-6"/>
          <w:w w:val="120"/>
          <w:sz w:val="16"/>
          <w:vertAlign w:val="superscript"/>
        </w:rPr>
        <w:t>IV</w:t>
      </w:r>
      <w:r>
        <w:rPr>
          <w:rFonts w:ascii="Georgia" w:hAnsi="Georgia"/>
          <w:i/>
          <w:spacing w:val="-14"/>
          <w:w w:val="120"/>
          <w:sz w:val="16"/>
          <w:vertAlign w:val="baseline"/>
        </w:rPr>
        <w:t> </w:t>
      </w:r>
      <w:r>
        <w:rPr>
          <w:spacing w:val="-6"/>
          <w:w w:val="120"/>
          <w:position w:val="11"/>
          <w:sz w:val="12"/>
          <w:vertAlign w:val="baseline"/>
        </w:rPr>
        <w:t>h</w:t>
      </w:r>
      <w:r>
        <w:rPr>
          <w:spacing w:val="-14"/>
          <w:w w:val="120"/>
          <w:position w:val="11"/>
          <w:sz w:val="12"/>
          <w:vertAlign w:val="baseline"/>
        </w:rPr>
        <w:t> </w:t>
      </w:r>
      <w:r>
        <w:rPr>
          <w:rFonts w:ascii="Lucida Sans Unicode" w:hAnsi="Lucida Sans Unicode"/>
          <w:spacing w:val="-6"/>
          <w:w w:val="120"/>
          <w:sz w:val="16"/>
          <w:vertAlign w:val="baseline"/>
        </w:rPr>
        <w:t>−</w:t>
      </w:r>
      <w:r>
        <w:rPr>
          <w:spacing w:val="-6"/>
          <w:w w:val="120"/>
          <w:sz w:val="16"/>
          <w:vertAlign w:val="baseline"/>
        </w:rPr>
        <w:t>plim</w:t>
      </w:r>
      <w:r>
        <w:rPr>
          <w:spacing w:val="50"/>
          <w:w w:val="120"/>
          <w:sz w:val="16"/>
          <w:vertAlign w:val="baseline"/>
        </w:rPr>
        <w:t> </w:t>
      </w:r>
      <w:r>
        <w:rPr>
          <w:spacing w:val="-6"/>
          <w:w w:val="120"/>
          <w:position w:val="4"/>
          <w:sz w:val="16"/>
          <w:vertAlign w:val="baseline"/>
        </w:rPr>
        <w:t>ˆ</w:t>
      </w:r>
      <w:r>
        <w:rPr>
          <w:i/>
          <w:spacing w:val="-6"/>
          <w:w w:val="120"/>
          <w:sz w:val="16"/>
          <w:vertAlign w:val="baseline"/>
        </w:rPr>
        <w:t>b</w:t>
      </w:r>
      <w:r>
        <w:rPr>
          <w:rFonts w:ascii="Georgia" w:hAnsi="Georgia"/>
          <w:i/>
          <w:spacing w:val="-6"/>
          <w:w w:val="120"/>
          <w:sz w:val="16"/>
          <w:vertAlign w:val="superscript"/>
        </w:rPr>
        <w:t>IV</w:t>
      </w:r>
      <w:r>
        <w:rPr>
          <w:rFonts w:ascii="Georgia" w:hAnsi="Georgia"/>
          <w:i/>
          <w:spacing w:val="-16"/>
          <w:w w:val="120"/>
          <w:sz w:val="16"/>
          <w:vertAlign w:val="baseline"/>
        </w:rPr>
        <w:t> </w:t>
      </w:r>
      <w:r>
        <w:rPr>
          <w:spacing w:val="-10"/>
          <w:w w:val="120"/>
          <w:position w:val="11"/>
          <w:sz w:val="12"/>
          <w:vertAlign w:val="baseline"/>
        </w:rPr>
        <w:t>p</w:t>
      </w:r>
    </w:p>
    <w:p>
      <w:pPr>
        <w:spacing w:after="0" w:line="159" w:lineRule="exact"/>
        <w:jc w:val="left"/>
        <w:rPr>
          <w:position w:val="11"/>
          <w:sz w:val="12"/>
        </w:rPr>
        <w:sectPr>
          <w:type w:val="continuous"/>
          <w:pgSz w:w="12240" w:h="15840"/>
          <w:pgMar w:header="0" w:footer="822" w:top="1820" w:bottom="1020" w:left="1080" w:right="360"/>
          <w:cols w:num="2" w:equalWidth="0">
            <w:col w:w="3811" w:space="1522"/>
            <w:col w:w="5467"/>
          </w:cols>
        </w:sectPr>
      </w:pPr>
    </w:p>
    <w:p>
      <w:pPr>
        <w:pStyle w:val="BodyText"/>
        <w:tabs>
          <w:tab w:pos="3213" w:val="left" w:leader="none"/>
          <w:tab w:pos="3791" w:val="left" w:leader="none"/>
        </w:tabs>
        <w:spacing w:line="291" w:lineRule="exact"/>
        <w:ind w:left="360"/>
      </w:pPr>
      <w:r>
        <w:rPr/>
        <mc:AlternateContent>
          <mc:Choice Requires="wps">
            <w:drawing>
              <wp:anchor distT="0" distB="0" distL="0" distR="0" allowOverlap="1" layoutInCell="1" locked="0" behindDoc="0" simplePos="0" relativeHeight="15838720">
                <wp:simplePos x="0" y="0"/>
                <wp:positionH relativeFrom="page">
                  <wp:posOffset>7048500</wp:posOffset>
                </wp:positionH>
                <wp:positionV relativeFrom="paragraph">
                  <wp:posOffset>3943</wp:posOffset>
                </wp:positionV>
                <wp:extent cx="41275" cy="1524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41275" cy="152400"/>
                        </a:xfrm>
                        <a:prstGeom prst="rect">
                          <a:avLst/>
                        </a:prstGeom>
                      </wps:spPr>
                      <wps:txbx>
                        <w:txbxContent>
                          <w:p>
                            <w:pPr>
                              <w:spacing w:line="239" w:lineRule="exact" w:before="0"/>
                              <w:ind w:left="0" w:right="0" w:firstLine="0"/>
                              <w:jc w:val="left"/>
                              <w:rPr>
                                <w:i/>
                                <w:sz w:val="24"/>
                              </w:rPr>
                            </w:pPr>
                            <w:r>
                              <w:rPr>
                                <w:i/>
                                <w:spacing w:val="-10"/>
                                <w:sz w:val="24"/>
                              </w:rPr>
                              <w:t>,</w:t>
                            </w:r>
                          </w:p>
                        </w:txbxContent>
                      </wps:txbx>
                      <wps:bodyPr wrap="square" lIns="0" tIns="0" rIns="0" bIns="0" rtlCol="0">
                        <a:noAutofit/>
                      </wps:bodyPr>
                    </wps:wsp>
                  </a:graphicData>
                </a:graphic>
              </wp:anchor>
            </w:drawing>
          </mc:Choice>
          <mc:Fallback>
            <w:pict>
              <v:shape style="position:absolute;margin-left:555pt;margin-top:.310502pt;width:3.25pt;height:12pt;mso-position-horizontal-relative:page;mso-position-vertical-relative:paragraph;z-index:15838720" type="#_x0000_t202" id="docshape235" filled="false" stroked="false">
                <v:textbox inset="0,0,0,0">
                  <w:txbxContent>
                    <w:p>
                      <w:pPr>
                        <w:spacing w:line="239" w:lineRule="exact" w:before="0"/>
                        <w:ind w:left="0" w:right="0" w:firstLine="0"/>
                        <w:jc w:val="left"/>
                        <w:rPr>
                          <w:i/>
                          <w:sz w:val="24"/>
                        </w:rPr>
                      </w:pPr>
                      <w:r>
                        <w:rPr>
                          <w:i/>
                          <w:spacing w:val="-10"/>
                          <w:sz w:val="24"/>
                        </w:rPr>
                        <w:t>,</w:t>
                      </w:r>
                    </w:p>
                  </w:txbxContent>
                </v:textbox>
                <w10:wrap type="none"/>
              </v:shape>
            </w:pict>
          </mc:Fallback>
        </mc:AlternateContent>
      </w:r>
      <w:r>
        <w:rPr/>
        <w:t>which</w:t>
      </w:r>
      <w:r>
        <w:rPr>
          <w:spacing w:val="-2"/>
        </w:rPr>
        <w:t> </w:t>
      </w:r>
      <w:r>
        <w:rPr/>
        <w:t>identifies</w:t>
      </w:r>
      <w:r>
        <w:rPr>
          <w:spacing w:val="1"/>
        </w:rPr>
        <w:t> </w:t>
      </w:r>
      <w:r>
        <w:rPr>
          <w:i/>
        </w:rPr>
        <w:t>ρ</w:t>
      </w:r>
      <w:r>
        <w:rPr>
          <w:i/>
          <w:spacing w:val="-4"/>
        </w:rPr>
        <w:t> </w:t>
      </w:r>
      <w:r>
        <w:rPr/>
        <w:t>up</w:t>
      </w:r>
      <w:r>
        <w:rPr>
          <w:spacing w:val="-3"/>
        </w:rPr>
        <w:t> </w:t>
      </w:r>
      <w:r>
        <w:rPr/>
        <w:t>to</w:t>
      </w:r>
      <w:r>
        <w:rPr>
          <w:spacing w:val="-2"/>
        </w:rPr>
        <w:t> </w:t>
      </w:r>
      <w:r>
        <w:rPr>
          <w:spacing w:val="-5"/>
        </w:rPr>
        <w:t>(</w:t>
      </w:r>
      <w:r>
        <w:rPr>
          <w:i/>
          <w:spacing w:val="-5"/>
        </w:rPr>
        <w:t>b</w:t>
      </w:r>
      <w:r>
        <w:rPr>
          <w:spacing w:val="-5"/>
          <w:position w:val="-5"/>
          <w:sz w:val="16"/>
        </w:rPr>
        <w:t>0</w:t>
      </w:r>
      <w:r>
        <w:rPr>
          <w:position w:val="-5"/>
          <w:sz w:val="16"/>
        </w:rPr>
        <w:tab/>
      </w:r>
      <w:r>
        <w:rPr>
          <w:rFonts w:ascii="Lucida Sans Unicode" w:hAnsi="Lucida Sans Unicode"/>
          <w:w w:val="75"/>
        </w:rPr>
        <w:t>—</w:t>
      </w:r>
      <w:r>
        <w:rPr>
          <w:i/>
          <w:spacing w:val="-5"/>
          <w:w w:val="105"/>
        </w:rPr>
        <w:t>b</w:t>
      </w:r>
      <w:r>
        <w:rPr>
          <w:spacing w:val="-5"/>
          <w:w w:val="105"/>
          <w:position w:val="-5"/>
          <w:sz w:val="16"/>
        </w:rPr>
        <w:t>0</w:t>
      </w:r>
      <w:r>
        <w:rPr>
          <w:position w:val="-5"/>
          <w:sz w:val="16"/>
        </w:rPr>
        <w:tab/>
      </w:r>
      <w:r>
        <w:rPr>
          <w:w w:val="105"/>
        </w:rPr>
        <w:t>).</w:t>
      </w:r>
      <w:r>
        <w:rPr>
          <w:spacing w:val="53"/>
          <w:w w:val="105"/>
        </w:rPr>
        <w:t> </w:t>
      </w:r>
      <w:r>
        <w:rPr>
          <w:w w:val="105"/>
        </w:rPr>
        <w:t>Substituting</w:t>
      </w:r>
      <w:r>
        <w:rPr>
          <w:spacing w:val="9"/>
          <w:w w:val="105"/>
        </w:rPr>
        <w:t> </w:t>
      </w:r>
      <w:r>
        <w:rPr>
          <w:w w:val="105"/>
        </w:rPr>
        <w:t>(</w:t>
      </w:r>
      <w:hyperlink w:history="true" w:anchor="_bookmark144">
        <w:r>
          <w:rPr>
            <w:w w:val="105"/>
          </w:rPr>
          <w:t>B.4</w:t>
        </w:r>
      </w:hyperlink>
      <w:r>
        <w:rPr>
          <w:w w:val="105"/>
        </w:rPr>
        <w:t>)</w:t>
      </w:r>
      <w:r>
        <w:rPr>
          <w:spacing w:val="5"/>
          <w:w w:val="105"/>
        </w:rPr>
        <w:t> </w:t>
      </w:r>
      <w:r>
        <w:rPr>
          <w:w w:val="105"/>
        </w:rPr>
        <w:t>in</w:t>
      </w:r>
      <w:r>
        <w:rPr>
          <w:spacing w:val="6"/>
          <w:w w:val="105"/>
        </w:rPr>
        <w:t> </w:t>
      </w:r>
      <w:r>
        <w:rPr>
          <w:w w:val="105"/>
        </w:rPr>
        <w:t>(</w:t>
      </w:r>
      <w:hyperlink w:history="true" w:anchor="_bookmark143">
        <w:r>
          <w:rPr>
            <w:w w:val="105"/>
          </w:rPr>
          <w:t>B.3</w:t>
        </w:r>
      </w:hyperlink>
      <w:r>
        <w:rPr>
          <w:w w:val="105"/>
        </w:rPr>
        <w:t>)</w:t>
      </w:r>
      <w:r>
        <w:rPr>
          <w:spacing w:val="2"/>
          <w:w w:val="105"/>
        </w:rPr>
        <w:t> </w:t>
      </w:r>
      <w:r>
        <w:rPr>
          <w:w w:val="105"/>
        </w:rPr>
        <w:t>gives</w:t>
      </w:r>
      <w:r>
        <w:rPr>
          <w:spacing w:val="7"/>
          <w:w w:val="105"/>
        </w:rPr>
        <w:t> </w:t>
      </w:r>
      <w:r>
        <w:rPr>
          <w:i/>
          <w:w w:val="105"/>
        </w:rPr>
        <w:t>λ</w:t>
      </w:r>
      <w:r>
        <w:rPr>
          <w:i/>
          <w:w w:val="105"/>
          <w:vertAlign w:val="subscript"/>
        </w:rPr>
        <w:t>t</w:t>
      </w:r>
      <w:r>
        <w:rPr>
          <w:rFonts w:ascii="Lucida Sans Unicode" w:hAnsi="Lucida Sans Unicode"/>
          <w:w w:val="105"/>
          <w:vertAlign w:val="baseline"/>
        </w:rPr>
        <w:t>×</w:t>
      </w:r>
      <w:r>
        <w:rPr>
          <w:i/>
          <w:w w:val="105"/>
          <w:vertAlign w:val="baseline"/>
        </w:rPr>
        <w:t>θ</w:t>
      </w:r>
      <w:r>
        <w:rPr>
          <w:i/>
          <w:w w:val="105"/>
          <w:vertAlign w:val="subscript"/>
        </w:rPr>
        <w:t>t</w:t>
      </w:r>
      <w:r>
        <w:rPr>
          <w:i/>
          <w:spacing w:val="24"/>
          <w:w w:val="125"/>
          <w:vertAlign w:val="baseline"/>
        </w:rPr>
        <w:t> </w:t>
      </w:r>
      <w:r>
        <w:rPr>
          <w:spacing w:val="-10"/>
          <w:w w:val="125"/>
          <w:vertAlign w:val="baseline"/>
        </w:rPr>
        <w:t>=</w:t>
      </w:r>
    </w:p>
    <w:p>
      <w:pPr>
        <w:pStyle w:val="BodyText"/>
        <w:spacing w:before="83"/>
        <w:ind w:left="360"/>
      </w:pPr>
      <w:r>
        <w:rPr/>
        <mc:AlternateContent>
          <mc:Choice Requires="wps">
            <w:drawing>
              <wp:anchor distT="0" distB="0" distL="0" distR="0" allowOverlap="1" layoutInCell="1" locked="0" behindDoc="1" simplePos="0" relativeHeight="484592128">
                <wp:simplePos x="0" y="0"/>
                <wp:positionH relativeFrom="page">
                  <wp:posOffset>2916933</wp:posOffset>
                </wp:positionH>
                <wp:positionV relativeFrom="paragraph">
                  <wp:posOffset>198412</wp:posOffset>
                </wp:positionV>
                <wp:extent cx="39370" cy="1016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29.67981pt;margin-top:15.623048pt;width:3.1pt;height:8pt;mso-position-horizontal-relative:page;mso-position-vertical-relative:paragraph;z-index:-18724352" type="#_x0000_t202" id="docshape23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pacing w:val="-2"/>
          <w:w w:val="110"/>
        </w:rPr>
        <w:t>and</w:t>
      </w:r>
      <w:r>
        <w:rPr>
          <w:spacing w:val="-9"/>
          <w:w w:val="110"/>
        </w:rPr>
        <w:t> </w:t>
      </w:r>
      <w:r>
        <w:rPr>
          <w:spacing w:val="-2"/>
          <w:w w:val="110"/>
        </w:rPr>
        <w:t>substituting</w:t>
      </w:r>
      <w:r>
        <w:rPr>
          <w:spacing w:val="-7"/>
          <w:w w:val="110"/>
        </w:rPr>
        <w:t> </w:t>
      </w:r>
      <w:r>
        <w:rPr>
          <w:spacing w:val="-2"/>
          <w:w w:val="110"/>
        </w:rPr>
        <w:t>this</w:t>
      </w:r>
      <w:r>
        <w:rPr>
          <w:spacing w:val="-10"/>
          <w:w w:val="110"/>
        </w:rPr>
        <w:t> </w:t>
      </w:r>
      <w:r>
        <w:rPr>
          <w:spacing w:val="-2"/>
          <w:w w:val="110"/>
        </w:rPr>
        <w:t>in</w:t>
      </w:r>
      <w:r>
        <w:rPr>
          <w:spacing w:val="-8"/>
          <w:w w:val="110"/>
        </w:rPr>
        <w:t> </w:t>
      </w:r>
      <w:r>
        <w:rPr>
          <w:rFonts w:ascii="Times New Roman" w:hAnsi="Times New Roman"/>
          <w:spacing w:val="-2"/>
          <w:w w:val="110"/>
        </w:rPr>
        <w:t>plim</w:t>
      </w:r>
      <w:r>
        <w:rPr>
          <w:rFonts w:ascii="Times New Roman" w:hAnsi="Times New Roman"/>
          <w:spacing w:val="-15"/>
          <w:w w:val="110"/>
        </w:rPr>
        <w:t> </w:t>
      </w:r>
      <w:r>
        <w:rPr>
          <w:spacing w:val="-86"/>
          <w:w w:val="110"/>
          <w:position w:val="6"/>
        </w:rPr>
        <w:t>ˆ</w:t>
      </w:r>
      <w:r>
        <w:rPr>
          <w:i/>
          <w:spacing w:val="20"/>
          <w:w w:val="67"/>
        </w:rPr>
        <w:t>b</w:t>
      </w:r>
      <w:r>
        <w:rPr>
          <w:i/>
          <w:spacing w:val="35"/>
          <w:w w:val="168"/>
          <w:vertAlign w:val="superscript"/>
        </w:rPr>
        <w:t>I</w:t>
      </w:r>
      <w:r>
        <w:rPr>
          <w:i/>
          <w:spacing w:val="22"/>
          <w:w w:val="95"/>
          <w:vertAlign w:val="superscript"/>
        </w:rPr>
        <w:t>V</w:t>
      </w:r>
      <w:r>
        <w:rPr>
          <w:i/>
          <w:spacing w:val="-21"/>
          <w:w w:val="110"/>
          <w:vertAlign w:val="baseline"/>
        </w:rPr>
        <w:t> </w:t>
      </w:r>
      <w:r>
        <w:rPr>
          <w:spacing w:val="-2"/>
          <w:w w:val="110"/>
          <w:position w:val="14"/>
          <w:sz w:val="12"/>
          <w:vertAlign w:val="baseline"/>
        </w:rPr>
        <w:t>h</w:t>
      </w:r>
      <w:r>
        <w:rPr>
          <w:spacing w:val="43"/>
          <w:w w:val="110"/>
          <w:position w:val="14"/>
          <w:sz w:val="12"/>
          <w:vertAlign w:val="baseline"/>
        </w:rPr>
        <w:t> </w:t>
      </w:r>
      <w:r>
        <w:rPr>
          <w:spacing w:val="-2"/>
          <w:w w:val="110"/>
          <w:vertAlign w:val="baseline"/>
        </w:rPr>
        <w:t>for 1</w:t>
      </w:r>
      <w:r>
        <w:rPr>
          <w:spacing w:val="-9"/>
          <w:w w:val="110"/>
          <w:vertAlign w:val="baseline"/>
        </w:rPr>
        <w:t> </w:t>
      </w:r>
      <w:r>
        <w:rPr>
          <w:rFonts w:ascii="Lucida Sans Unicode" w:hAnsi="Lucida Sans Unicode"/>
          <w:spacing w:val="-2"/>
          <w:w w:val="110"/>
          <w:vertAlign w:val="baseline"/>
        </w:rPr>
        <w:t>≤</w:t>
      </w:r>
      <w:r>
        <w:rPr>
          <w:rFonts w:ascii="Lucida Sans Unicode" w:hAnsi="Lucida Sans Unicode"/>
          <w:spacing w:val="-19"/>
          <w:w w:val="110"/>
          <w:vertAlign w:val="baseline"/>
        </w:rPr>
        <w:t> </w:t>
      </w:r>
      <w:r>
        <w:rPr>
          <w:i/>
          <w:spacing w:val="-2"/>
          <w:w w:val="110"/>
          <w:vertAlign w:val="baseline"/>
        </w:rPr>
        <w:t>t</w:t>
      </w:r>
      <w:r>
        <w:rPr>
          <w:i/>
          <w:spacing w:val="-9"/>
          <w:w w:val="110"/>
          <w:vertAlign w:val="baseline"/>
        </w:rPr>
        <w:t> </w:t>
      </w:r>
      <w:r>
        <w:rPr>
          <w:rFonts w:ascii="Lucida Sans Unicode" w:hAnsi="Lucida Sans Unicode"/>
          <w:spacing w:val="-2"/>
          <w:w w:val="110"/>
          <w:vertAlign w:val="baseline"/>
        </w:rPr>
        <w:t>≤</w:t>
      </w:r>
      <w:r>
        <w:rPr>
          <w:rFonts w:ascii="Lucida Sans Unicode" w:hAnsi="Lucida Sans Unicode"/>
          <w:spacing w:val="-19"/>
          <w:w w:val="110"/>
          <w:vertAlign w:val="baseline"/>
        </w:rPr>
        <w:t> </w:t>
      </w:r>
      <w:r>
        <w:rPr>
          <w:rFonts w:ascii="Lucida Sans Unicode" w:hAnsi="Lucida Sans Unicode"/>
          <w:spacing w:val="-2"/>
          <w:w w:val="110"/>
          <w:vertAlign w:val="baseline"/>
        </w:rPr>
        <w:t>∞</w:t>
      </w:r>
      <w:r>
        <w:rPr>
          <w:spacing w:val="-2"/>
          <w:w w:val="110"/>
          <w:vertAlign w:val="baseline"/>
        </w:rPr>
        <w:t>,</w:t>
      </w:r>
      <w:r>
        <w:rPr>
          <w:w w:val="110"/>
          <w:vertAlign w:val="baseline"/>
        </w:rPr>
        <w:t> </w:t>
      </w:r>
      <w:r>
        <w:rPr>
          <w:spacing w:val="-2"/>
          <w:w w:val="110"/>
          <w:vertAlign w:val="baseline"/>
        </w:rPr>
        <w:t>and</w:t>
      </w:r>
      <w:r>
        <w:rPr>
          <w:spacing w:val="-1"/>
          <w:w w:val="110"/>
          <w:vertAlign w:val="baseline"/>
        </w:rPr>
        <w:t> </w:t>
      </w:r>
      <w:r>
        <w:rPr>
          <w:spacing w:val="-2"/>
          <w:w w:val="110"/>
          <w:vertAlign w:val="baseline"/>
        </w:rPr>
        <w:t>simplifying</w:t>
      </w:r>
      <w:r>
        <w:rPr>
          <w:spacing w:val="5"/>
          <w:w w:val="110"/>
          <w:vertAlign w:val="baseline"/>
        </w:rPr>
        <w:t> </w:t>
      </w:r>
      <w:r>
        <w:rPr>
          <w:spacing w:val="-2"/>
          <w:w w:val="110"/>
          <w:vertAlign w:val="baseline"/>
        </w:rPr>
        <w:t>gives</w:t>
      </w:r>
    </w:p>
    <w:p>
      <w:pPr>
        <w:tabs>
          <w:tab w:pos="1534" w:val="left" w:leader="none"/>
        </w:tabs>
        <w:spacing w:line="122" w:lineRule="exact" w:before="1"/>
        <w:ind w:left="582" w:right="0" w:firstLine="0"/>
        <w:jc w:val="left"/>
        <w:rPr>
          <w:rFonts w:ascii="Georgia"/>
          <w:i/>
          <w:sz w:val="12"/>
        </w:rPr>
      </w:pPr>
      <w:r>
        <w:rPr/>
        <w:br w:type="column"/>
      </w:r>
      <w:r>
        <w:rPr>
          <w:rFonts w:ascii="Georgia"/>
          <w:i/>
          <w:spacing w:val="-10"/>
          <w:w w:val="135"/>
          <w:sz w:val="12"/>
        </w:rPr>
        <w:t>t</w:t>
      </w:r>
      <w:r>
        <w:rPr>
          <w:rFonts w:ascii="Georgia"/>
          <w:i/>
          <w:sz w:val="12"/>
        </w:rPr>
        <w:tab/>
      </w:r>
      <w:r>
        <w:rPr>
          <w:rFonts w:ascii="Georgia"/>
          <w:i/>
          <w:spacing w:val="-12"/>
          <w:w w:val="135"/>
          <w:sz w:val="12"/>
        </w:rPr>
        <w:t>t</w:t>
      </w:r>
    </w:p>
    <w:p>
      <w:pPr>
        <w:spacing w:line="260" w:lineRule="exact" w:before="0"/>
        <w:ind w:left="51" w:right="0" w:firstLine="0"/>
        <w:jc w:val="left"/>
        <w:rPr>
          <w:position w:val="9"/>
          <w:sz w:val="12"/>
        </w:rPr>
      </w:pPr>
      <w:r>
        <w:rPr>
          <w:position w:val="9"/>
          <w:sz w:val="12"/>
        </w:rPr>
        <mc:AlternateContent>
          <mc:Choice Requires="wps">
            <w:drawing>
              <wp:anchor distT="0" distB="0" distL="0" distR="0" allowOverlap="1" layoutInCell="1" locked="0" behindDoc="0" simplePos="0" relativeHeight="15821312">
                <wp:simplePos x="0" y="0"/>
                <wp:positionH relativeFrom="page">
                  <wp:posOffset>5911443</wp:posOffset>
                </wp:positionH>
                <wp:positionV relativeFrom="paragraph">
                  <wp:posOffset>1850</wp:posOffset>
                </wp:positionV>
                <wp:extent cx="1123315"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1123315" cy="1270"/>
                        </a:xfrm>
                        <a:custGeom>
                          <a:avLst/>
                          <a:gdLst/>
                          <a:ahLst/>
                          <a:cxnLst/>
                          <a:rect l="l" t="t" r="r" b="b"/>
                          <a:pathLst>
                            <a:path w="1123315" h="0">
                              <a:moveTo>
                                <a:pt x="0" y="0"/>
                              </a:moveTo>
                              <a:lnTo>
                                <a:pt x="1123188"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1312" from="465.467987pt,.14571pt" to="553.907987pt,.14571pt" stroked="true" strokeweight=".48pt" strokecolor="#000000">
                <v:stroke dashstyle="solid"/>
                <w10:wrap type="none"/>
              </v:line>
            </w:pict>
          </mc:Fallback>
        </mc:AlternateContent>
      </w:r>
      <w:r>
        <w:rPr>
          <w:position w:val="9"/>
          <w:sz w:val="12"/>
        </w:rPr>
        <mc:AlternateContent>
          <mc:Choice Requires="wps">
            <w:drawing>
              <wp:anchor distT="0" distB="0" distL="0" distR="0" allowOverlap="1" layoutInCell="1" locked="0" behindDoc="1" simplePos="0" relativeHeight="484592640">
                <wp:simplePos x="0" y="0"/>
                <wp:positionH relativeFrom="page">
                  <wp:posOffset>6248399</wp:posOffset>
                </wp:positionH>
                <wp:positionV relativeFrom="paragraph">
                  <wp:posOffset>80509</wp:posOffset>
                </wp:positionV>
                <wp:extent cx="46990" cy="762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46990" cy="76200"/>
                        </a:xfrm>
                        <a:prstGeom prst="rect">
                          <a:avLst/>
                        </a:prstGeom>
                      </wps:spPr>
                      <wps:txbx>
                        <w:txbxContent>
                          <w:p>
                            <w:pPr>
                              <w:spacing w:line="120" w:lineRule="exact" w:before="0"/>
                              <w:ind w:left="0" w:right="0" w:firstLine="0"/>
                              <w:jc w:val="left"/>
                              <w:rPr>
                                <w:rFonts w:ascii="Comic Sans MS"/>
                                <w:sz w:val="12"/>
                              </w:rPr>
                            </w:pPr>
                            <w:r>
                              <w:rPr>
                                <w:rFonts w:ascii="Comic Sans MS"/>
                                <w:spacing w:val="-10"/>
                                <w:sz w:val="12"/>
                              </w:rPr>
                              <w:t>0</w:t>
                            </w:r>
                          </w:p>
                        </w:txbxContent>
                      </wps:txbx>
                      <wps:bodyPr wrap="square" lIns="0" tIns="0" rIns="0" bIns="0" rtlCol="0">
                        <a:noAutofit/>
                      </wps:bodyPr>
                    </wps:wsp>
                  </a:graphicData>
                </a:graphic>
              </wp:anchor>
            </w:drawing>
          </mc:Choice>
          <mc:Fallback>
            <w:pict>
              <v:shape style="position:absolute;margin-left:491.999939pt;margin-top:6.339357pt;width:3.7pt;height:6pt;mso-position-horizontal-relative:page;mso-position-vertical-relative:paragraph;z-index:-18723840" type="#_x0000_t202" id="docshape237" filled="false" stroked="false">
                <v:textbox inset="0,0,0,0">
                  <w:txbxContent>
                    <w:p>
                      <w:pPr>
                        <w:spacing w:line="120" w:lineRule="exact" w:before="0"/>
                        <w:ind w:left="0" w:right="0" w:firstLine="0"/>
                        <w:jc w:val="left"/>
                        <w:rPr>
                          <w:rFonts w:ascii="Comic Sans MS"/>
                          <w:sz w:val="12"/>
                        </w:rPr>
                      </w:pPr>
                      <w:r>
                        <w:rPr>
                          <w:rFonts w:ascii="Comic Sans MS"/>
                          <w:spacing w:val="-10"/>
                          <w:sz w:val="12"/>
                        </w:rPr>
                        <w:t>0</w:t>
                      </w:r>
                    </w:p>
                  </w:txbxContent>
                </v:textbox>
                <w10:wrap type="none"/>
              </v:shape>
            </w:pict>
          </mc:Fallback>
        </mc:AlternateContent>
      </w:r>
      <w:r>
        <w:rPr>
          <w:position w:val="9"/>
          <w:sz w:val="12"/>
        </w:rPr>
        <mc:AlternateContent>
          <mc:Choice Requires="wps">
            <w:drawing>
              <wp:anchor distT="0" distB="0" distL="0" distR="0" allowOverlap="1" layoutInCell="1" locked="0" behindDoc="1" simplePos="0" relativeHeight="484593152">
                <wp:simplePos x="0" y="0"/>
                <wp:positionH relativeFrom="page">
                  <wp:posOffset>6853425</wp:posOffset>
                </wp:positionH>
                <wp:positionV relativeFrom="paragraph">
                  <wp:posOffset>80509</wp:posOffset>
                </wp:positionV>
                <wp:extent cx="46990" cy="762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46990" cy="76200"/>
                        </a:xfrm>
                        <a:prstGeom prst="rect">
                          <a:avLst/>
                        </a:prstGeom>
                      </wps:spPr>
                      <wps:txbx>
                        <w:txbxContent>
                          <w:p>
                            <w:pPr>
                              <w:spacing w:line="120" w:lineRule="exact" w:before="0"/>
                              <w:ind w:left="0" w:right="0" w:firstLine="0"/>
                              <w:jc w:val="left"/>
                              <w:rPr>
                                <w:rFonts w:ascii="Comic Sans MS"/>
                                <w:sz w:val="12"/>
                              </w:rPr>
                            </w:pPr>
                            <w:r>
                              <w:rPr>
                                <w:rFonts w:ascii="Comic Sans MS"/>
                                <w:spacing w:val="-10"/>
                                <w:sz w:val="12"/>
                              </w:rPr>
                              <w:t>0</w:t>
                            </w:r>
                          </w:p>
                        </w:txbxContent>
                      </wps:txbx>
                      <wps:bodyPr wrap="square" lIns="0" tIns="0" rIns="0" bIns="0" rtlCol="0">
                        <a:noAutofit/>
                      </wps:bodyPr>
                    </wps:wsp>
                  </a:graphicData>
                </a:graphic>
              </wp:anchor>
            </w:drawing>
          </mc:Choice>
          <mc:Fallback>
            <w:pict>
              <v:shape style="position:absolute;margin-left:539.639832pt;margin-top:6.339367pt;width:3.7pt;height:6pt;mso-position-horizontal-relative:page;mso-position-vertical-relative:paragraph;z-index:-18723328" type="#_x0000_t202" id="docshape238" filled="false" stroked="false">
                <v:textbox inset="0,0,0,0">
                  <w:txbxContent>
                    <w:p>
                      <w:pPr>
                        <w:spacing w:line="120" w:lineRule="exact" w:before="0"/>
                        <w:ind w:left="0" w:right="0" w:firstLine="0"/>
                        <w:jc w:val="left"/>
                        <w:rPr>
                          <w:rFonts w:ascii="Comic Sans MS"/>
                          <w:sz w:val="12"/>
                        </w:rPr>
                      </w:pPr>
                      <w:r>
                        <w:rPr>
                          <w:rFonts w:ascii="Comic Sans MS"/>
                          <w:spacing w:val="-10"/>
                          <w:sz w:val="12"/>
                        </w:rPr>
                        <w:t>0</w:t>
                      </w:r>
                    </w:p>
                  </w:txbxContent>
                </v:textbox>
                <w10:wrap type="none"/>
              </v:shape>
            </w:pict>
          </mc:Fallback>
        </mc:AlternateContent>
      </w:r>
      <w:r>
        <w:rPr>
          <w:spacing w:val="-6"/>
          <w:w w:val="120"/>
          <w:sz w:val="16"/>
        </w:rPr>
        <w:t>plim</w:t>
      </w:r>
      <w:r>
        <w:rPr>
          <w:spacing w:val="34"/>
          <w:w w:val="120"/>
          <w:sz w:val="16"/>
        </w:rPr>
        <w:t> </w:t>
      </w:r>
      <w:r>
        <w:rPr>
          <w:spacing w:val="-6"/>
          <w:w w:val="120"/>
          <w:position w:val="4"/>
          <w:sz w:val="16"/>
        </w:rPr>
        <w:t>ˆ</w:t>
      </w:r>
      <w:r>
        <w:rPr>
          <w:i/>
          <w:spacing w:val="-6"/>
          <w:w w:val="120"/>
          <w:sz w:val="16"/>
        </w:rPr>
        <w:t>b</w:t>
      </w:r>
      <w:r>
        <w:rPr>
          <w:rFonts w:ascii="Georgia" w:hAnsi="Georgia"/>
          <w:i/>
          <w:spacing w:val="-6"/>
          <w:w w:val="120"/>
          <w:sz w:val="16"/>
          <w:vertAlign w:val="superscript"/>
        </w:rPr>
        <w:t>IV</w:t>
      </w:r>
      <w:r>
        <w:rPr>
          <w:rFonts w:ascii="Georgia" w:hAnsi="Georgia"/>
          <w:i/>
          <w:spacing w:val="-14"/>
          <w:w w:val="120"/>
          <w:sz w:val="16"/>
          <w:vertAlign w:val="baseline"/>
        </w:rPr>
        <w:t> </w:t>
      </w:r>
      <w:r>
        <w:rPr>
          <w:spacing w:val="-6"/>
          <w:w w:val="120"/>
          <w:position w:val="9"/>
          <w:sz w:val="12"/>
          <w:vertAlign w:val="baseline"/>
        </w:rPr>
        <w:t>h</w:t>
      </w:r>
      <w:r>
        <w:rPr>
          <w:spacing w:val="-14"/>
          <w:w w:val="120"/>
          <w:position w:val="9"/>
          <w:sz w:val="12"/>
          <w:vertAlign w:val="baseline"/>
        </w:rPr>
        <w:t> </w:t>
      </w:r>
      <w:r>
        <w:rPr>
          <w:rFonts w:ascii="Lucida Sans Unicode" w:hAnsi="Lucida Sans Unicode"/>
          <w:spacing w:val="-6"/>
          <w:w w:val="120"/>
          <w:sz w:val="16"/>
          <w:vertAlign w:val="baseline"/>
        </w:rPr>
        <w:t>−</w:t>
      </w:r>
      <w:r>
        <w:rPr>
          <w:spacing w:val="-6"/>
          <w:w w:val="120"/>
          <w:sz w:val="16"/>
          <w:vertAlign w:val="baseline"/>
        </w:rPr>
        <w:t>plim</w:t>
      </w:r>
      <w:r>
        <w:rPr>
          <w:spacing w:val="50"/>
          <w:w w:val="120"/>
          <w:sz w:val="16"/>
          <w:vertAlign w:val="baseline"/>
        </w:rPr>
        <w:t> </w:t>
      </w:r>
      <w:r>
        <w:rPr>
          <w:spacing w:val="-6"/>
          <w:w w:val="120"/>
          <w:position w:val="4"/>
          <w:sz w:val="16"/>
          <w:vertAlign w:val="baseline"/>
        </w:rPr>
        <w:t>ˆ</w:t>
      </w:r>
      <w:r>
        <w:rPr>
          <w:i/>
          <w:spacing w:val="-6"/>
          <w:w w:val="120"/>
          <w:sz w:val="16"/>
          <w:vertAlign w:val="baseline"/>
        </w:rPr>
        <w:t>b</w:t>
      </w:r>
      <w:r>
        <w:rPr>
          <w:rFonts w:ascii="Georgia" w:hAnsi="Georgia"/>
          <w:i/>
          <w:spacing w:val="-6"/>
          <w:w w:val="120"/>
          <w:sz w:val="16"/>
          <w:vertAlign w:val="superscript"/>
        </w:rPr>
        <w:t>IV</w:t>
      </w:r>
      <w:r>
        <w:rPr>
          <w:rFonts w:ascii="Georgia" w:hAnsi="Georgia"/>
          <w:i/>
          <w:spacing w:val="-16"/>
          <w:w w:val="120"/>
          <w:sz w:val="16"/>
          <w:vertAlign w:val="baseline"/>
        </w:rPr>
        <w:t> </w:t>
      </w:r>
      <w:r>
        <w:rPr>
          <w:spacing w:val="-10"/>
          <w:w w:val="120"/>
          <w:position w:val="9"/>
          <w:sz w:val="12"/>
          <w:vertAlign w:val="baseline"/>
        </w:rPr>
        <w:t>p</w:t>
      </w:r>
    </w:p>
    <w:p>
      <w:pPr>
        <w:spacing w:after="0" w:line="260" w:lineRule="exact"/>
        <w:jc w:val="left"/>
        <w:rPr>
          <w:position w:val="9"/>
          <w:sz w:val="12"/>
        </w:rPr>
        <w:sectPr>
          <w:type w:val="continuous"/>
          <w:pgSz w:w="12240" w:h="15840"/>
          <w:pgMar w:header="0" w:footer="822" w:top="1820" w:bottom="1020" w:left="1080" w:right="360"/>
          <w:cols w:num="2" w:equalWidth="0">
            <w:col w:w="8138" w:space="40"/>
            <w:col w:w="2622"/>
          </w:cols>
        </w:sectPr>
      </w:pPr>
    </w:p>
    <w:p>
      <w:pPr>
        <w:tabs>
          <w:tab w:pos="5352" w:val="left" w:leader="none"/>
        </w:tabs>
        <w:spacing w:before="176"/>
        <w:ind w:left="451" w:right="0" w:firstLine="0"/>
        <w:jc w:val="center"/>
        <w:rPr>
          <w:rFonts w:ascii="Sitka Banner" w:hAnsi="Sitka Banner"/>
          <w:position w:val="18"/>
          <w:sz w:val="24"/>
        </w:rPr>
      </w:pPr>
      <w:r>
        <w:rPr>
          <w:rFonts w:ascii="Sitka Banner" w:hAnsi="Sitka Banner"/>
          <w:position w:val="18"/>
          <w:sz w:val="24"/>
        </w:rPr>
        <mc:AlternateContent>
          <mc:Choice Requires="wps">
            <w:drawing>
              <wp:anchor distT="0" distB="0" distL="0" distR="0" allowOverlap="1" layoutInCell="1" locked="0" behindDoc="0" simplePos="0" relativeHeight="15821824">
                <wp:simplePos x="0" y="0"/>
                <wp:positionH relativeFrom="page">
                  <wp:posOffset>2522067</wp:posOffset>
                </wp:positionH>
                <wp:positionV relativeFrom="paragraph">
                  <wp:posOffset>488152</wp:posOffset>
                </wp:positionV>
                <wp:extent cx="1432560"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1432560" cy="1270"/>
                        </a:xfrm>
                        <a:custGeom>
                          <a:avLst/>
                          <a:gdLst/>
                          <a:ahLst/>
                          <a:cxnLst/>
                          <a:rect l="l" t="t" r="r" b="b"/>
                          <a:pathLst>
                            <a:path w="1432560" h="0">
                              <a:moveTo>
                                <a:pt x="0" y="0"/>
                              </a:moveTo>
                              <a:lnTo>
                                <a:pt x="1432560"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1824" from="198.587997pt,38.437183pt" to="311.387997pt,38.437183pt" stroked="true" strokeweight=".48pt" strokecolor="#000000">
                <v:stroke dashstyle="solid"/>
                <w10:wrap type="none"/>
              </v:lin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2064">
                <wp:simplePos x="0" y="0"/>
                <wp:positionH relativeFrom="page">
                  <wp:posOffset>1577339</wp:posOffset>
                </wp:positionH>
                <wp:positionV relativeFrom="paragraph">
                  <wp:posOffset>370644</wp:posOffset>
                </wp:positionV>
                <wp:extent cx="776605" cy="19621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776605" cy="196215"/>
                        </a:xfrm>
                        <a:prstGeom prst="rect">
                          <a:avLst/>
                        </a:prstGeom>
                      </wps:spPr>
                      <wps:txbx>
                        <w:txbxContent>
                          <w:p>
                            <w:pPr>
                              <w:spacing w:line="308" w:lineRule="exact" w:before="0"/>
                              <w:ind w:left="0" w:right="0" w:firstLine="0"/>
                              <w:jc w:val="left"/>
                              <w:rPr>
                                <w:rFonts w:ascii="Lucida Sans Unicode" w:hAnsi="Lucida Sans Unicode"/>
                                <w:sz w:val="24"/>
                              </w:rPr>
                            </w:pPr>
                            <w:r>
                              <w:rPr>
                                <w:rFonts w:ascii="Times New Roman" w:hAnsi="Times New Roman"/>
                                <w:spacing w:val="-12"/>
                                <w:w w:val="120"/>
                                <w:sz w:val="24"/>
                              </w:rPr>
                              <w:t>plim</w:t>
                            </w:r>
                            <w:r>
                              <w:rPr>
                                <w:rFonts w:ascii="Times New Roman" w:hAnsi="Times New Roman"/>
                                <w:spacing w:val="-6"/>
                                <w:w w:val="120"/>
                                <w:sz w:val="24"/>
                              </w:rPr>
                              <w:t> </w:t>
                            </w:r>
                            <w:r>
                              <w:rPr>
                                <w:spacing w:val="-98"/>
                                <w:w w:val="120"/>
                                <w:position w:val="6"/>
                                <w:sz w:val="24"/>
                              </w:rPr>
                              <w:t>ˆ</w:t>
                            </w:r>
                            <w:r>
                              <w:rPr>
                                <w:i/>
                                <w:spacing w:val="10"/>
                                <w:w w:val="77"/>
                                <w:sz w:val="24"/>
                              </w:rPr>
                              <w:t>b</w:t>
                            </w:r>
                            <w:r>
                              <w:rPr>
                                <w:i/>
                                <w:spacing w:val="25"/>
                                <w:w w:val="178"/>
                                <w:sz w:val="24"/>
                                <w:vertAlign w:val="superscript"/>
                              </w:rPr>
                              <w:t>I</w:t>
                            </w:r>
                            <w:r>
                              <w:rPr>
                                <w:i/>
                                <w:spacing w:val="12"/>
                                <w:w w:val="105"/>
                                <w:sz w:val="24"/>
                                <w:vertAlign w:val="superscript"/>
                              </w:rPr>
                              <w:t>V</w:t>
                            </w:r>
                            <w:r>
                              <w:rPr>
                                <w:i/>
                                <w:spacing w:val="-25"/>
                                <w:w w:val="120"/>
                                <w:sz w:val="24"/>
                                <w:vertAlign w:val="baseline"/>
                              </w:rPr>
                              <w:t> </w:t>
                            </w:r>
                            <w:r>
                              <w:rPr>
                                <w:spacing w:val="-12"/>
                                <w:w w:val="120"/>
                                <w:position w:val="15"/>
                                <w:sz w:val="12"/>
                                <w:vertAlign w:val="baseline"/>
                              </w:rPr>
                              <w:t>h</w:t>
                            </w:r>
                            <w:r>
                              <w:rPr>
                                <w:spacing w:val="20"/>
                                <w:w w:val="120"/>
                                <w:position w:val="15"/>
                                <w:sz w:val="12"/>
                                <w:vertAlign w:val="baseline"/>
                              </w:rPr>
                              <w:t> </w:t>
                            </w:r>
                            <w:r>
                              <w:rPr>
                                <w:rFonts w:ascii="Lucida Sans Unicode" w:hAnsi="Lucida Sans Unicode"/>
                                <w:spacing w:val="-26"/>
                                <w:w w:val="110"/>
                                <w:sz w:val="24"/>
                                <w:vertAlign w:val="baseline"/>
                              </w:rPr>
                              <w:t>×</w:t>
                            </w:r>
                          </w:p>
                        </w:txbxContent>
                      </wps:txbx>
                      <wps:bodyPr wrap="square" lIns="0" tIns="0" rIns="0" bIns="0" rtlCol="0">
                        <a:noAutofit/>
                      </wps:bodyPr>
                    </wps:wsp>
                  </a:graphicData>
                </a:graphic>
              </wp:anchor>
            </w:drawing>
          </mc:Choice>
          <mc:Fallback>
            <w:pict>
              <v:shape style="position:absolute;margin-left:124.199966pt;margin-top:29.184597pt;width:61.15pt;height:15.45pt;mso-position-horizontal-relative:page;mso-position-vertical-relative:paragraph;z-index:15832064" type="#_x0000_t202" id="docshape239" filled="false" stroked="false">
                <v:textbox inset="0,0,0,0">
                  <w:txbxContent>
                    <w:p>
                      <w:pPr>
                        <w:spacing w:line="308" w:lineRule="exact" w:before="0"/>
                        <w:ind w:left="0" w:right="0" w:firstLine="0"/>
                        <w:jc w:val="left"/>
                        <w:rPr>
                          <w:rFonts w:ascii="Lucida Sans Unicode" w:hAnsi="Lucida Sans Unicode"/>
                          <w:sz w:val="24"/>
                        </w:rPr>
                      </w:pPr>
                      <w:r>
                        <w:rPr>
                          <w:rFonts w:ascii="Times New Roman" w:hAnsi="Times New Roman"/>
                          <w:spacing w:val="-12"/>
                          <w:w w:val="120"/>
                          <w:sz w:val="24"/>
                        </w:rPr>
                        <w:t>plim</w:t>
                      </w:r>
                      <w:r>
                        <w:rPr>
                          <w:rFonts w:ascii="Times New Roman" w:hAnsi="Times New Roman"/>
                          <w:spacing w:val="-6"/>
                          <w:w w:val="120"/>
                          <w:sz w:val="24"/>
                        </w:rPr>
                        <w:t> </w:t>
                      </w:r>
                      <w:r>
                        <w:rPr>
                          <w:spacing w:val="-98"/>
                          <w:w w:val="120"/>
                          <w:position w:val="6"/>
                          <w:sz w:val="24"/>
                        </w:rPr>
                        <w:t>ˆ</w:t>
                      </w:r>
                      <w:r>
                        <w:rPr>
                          <w:i/>
                          <w:spacing w:val="10"/>
                          <w:w w:val="77"/>
                          <w:sz w:val="24"/>
                        </w:rPr>
                        <w:t>b</w:t>
                      </w:r>
                      <w:r>
                        <w:rPr>
                          <w:i/>
                          <w:spacing w:val="25"/>
                          <w:w w:val="178"/>
                          <w:sz w:val="24"/>
                          <w:vertAlign w:val="superscript"/>
                        </w:rPr>
                        <w:t>I</w:t>
                      </w:r>
                      <w:r>
                        <w:rPr>
                          <w:i/>
                          <w:spacing w:val="12"/>
                          <w:w w:val="105"/>
                          <w:sz w:val="24"/>
                          <w:vertAlign w:val="superscript"/>
                        </w:rPr>
                        <w:t>V</w:t>
                      </w:r>
                      <w:r>
                        <w:rPr>
                          <w:i/>
                          <w:spacing w:val="-25"/>
                          <w:w w:val="120"/>
                          <w:sz w:val="24"/>
                          <w:vertAlign w:val="baseline"/>
                        </w:rPr>
                        <w:t> </w:t>
                      </w:r>
                      <w:r>
                        <w:rPr>
                          <w:spacing w:val="-12"/>
                          <w:w w:val="120"/>
                          <w:position w:val="15"/>
                          <w:sz w:val="12"/>
                          <w:vertAlign w:val="baseline"/>
                        </w:rPr>
                        <w:t>h</w:t>
                      </w:r>
                      <w:r>
                        <w:rPr>
                          <w:spacing w:val="20"/>
                          <w:w w:val="120"/>
                          <w:position w:val="15"/>
                          <w:sz w:val="12"/>
                          <w:vertAlign w:val="baseline"/>
                        </w:rPr>
                        <w:t> </w:t>
                      </w:r>
                      <w:r>
                        <w:rPr>
                          <w:rFonts w:ascii="Lucida Sans Unicode" w:hAnsi="Lucida Sans Unicode"/>
                          <w:spacing w:val="-26"/>
                          <w:w w:val="110"/>
                          <w:sz w:val="24"/>
                          <w:vertAlign w:val="baseline"/>
                        </w:rPr>
                        <w: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1" simplePos="0" relativeHeight="484600832">
                <wp:simplePos x="0" y="0"/>
                <wp:positionH relativeFrom="page">
                  <wp:posOffset>2945895</wp:posOffset>
                </wp:positionH>
                <wp:positionV relativeFrom="paragraph">
                  <wp:posOffset>384657</wp:posOffset>
                </wp:positionV>
                <wp:extent cx="39370" cy="1016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31.960251pt;margin-top:30.287979pt;width:3.1pt;height:8pt;mso-position-horizontal-relative:page;mso-position-vertical-relative:paragraph;z-index:-18715648" type="#_x0000_t202" id="docshape24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1" simplePos="0" relativeHeight="484601344">
                <wp:simplePos x="0" y="0"/>
                <wp:positionH relativeFrom="page">
                  <wp:posOffset>3755137</wp:posOffset>
                </wp:positionH>
                <wp:positionV relativeFrom="paragraph">
                  <wp:posOffset>384657</wp:posOffset>
                </wp:positionV>
                <wp:extent cx="39370" cy="1016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95.680145pt;margin-top:30.288pt;width:3.1pt;height:8pt;mso-position-horizontal-relative:page;mso-position-vertical-relative:paragraph;z-index:-18715136" type="#_x0000_t202" id="docshape241"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1" simplePos="0" relativeHeight="484601856">
                <wp:simplePos x="0" y="0"/>
                <wp:positionH relativeFrom="page">
                  <wp:posOffset>4360162</wp:posOffset>
                </wp:positionH>
                <wp:positionV relativeFrom="paragraph">
                  <wp:posOffset>370643</wp:posOffset>
                </wp:positionV>
                <wp:extent cx="1105535" cy="19367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105535" cy="193675"/>
                        </a:xfrm>
                        <a:prstGeom prst="rect">
                          <a:avLst/>
                        </a:prstGeom>
                      </wps:spPr>
                      <wps:txbx>
                        <w:txbxContent>
                          <w:p>
                            <w:pPr>
                              <w:spacing w:line="305" w:lineRule="exact" w:before="0"/>
                              <w:ind w:left="0" w:right="0" w:firstLine="0"/>
                              <w:jc w:val="left"/>
                              <w:rPr>
                                <w:rFonts w:ascii="Lucida Sans Unicode" w:hAnsi="Lucida Sans Unicode"/>
                                <w:sz w:val="24"/>
                              </w:rPr>
                            </w:pPr>
                            <w:r>
                              <w:rPr>
                                <w:w w:val="130"/>
                                <w:sz w:val="24"/>
                              </w:rPr>
                              <w:t>=</w:t>
                            </w:r>
                            <w:r>
                              <w:rPr>
                                <w:spacing w:val="72"/>
                                <w:w w:val="150"/>
                                <w:sz w:val="24"/>
                              </w:rPr>
                              <w:t> </w:t>
                            </w:r>
                            <w:r>
                              <w:rPr>
                                <w:i/>
                                <w:w w:val="130"/>
                                <w:sz w:val="24"/>
                              </w:rPr>
                              <w:t>b</w:t>
                            </w:r>
                            <w:r>
                              <w:rPr>
                                <w:i/>
                                <w:w w:val="130"/>
                                <w:sz w:val="24"/>
                                <w:vertAlign w:val="superscript"/>
                              </w:rPr>
                              <w:t>IV</w:t>
                            </w:r>
                            <w:r>
                              <w:rPr>
                                <w:i/>
                                <w:spacing w:val="-32"/>
                                <w:w w:val="130"/>
                                <w:sz w:val="24"/>
                                <w:vertAlign w:val="baseline"/>
                              </w:rPr>
                              <w:t> </w:t>
                            </w:r>
                            <w:r>
                              <w:rPr>
                                <w:w w:val="130"/>
                                <w:position w:val="15"/>
                                <w:sz w:val="12"/>
                                <w:vertAlign w:val="baseline"/>
                              </w:rPr>
                              <w:t>h</w:t>
                            </w:r>
                            <w:r>
                              <w:rPr>
                                <w:spacing w:val="29"/>
                                <w:w w:val="130"/>
                                <w:position w:val="15"/>
                                <w:sz w:val="12"/>
                                <w:vertAlign w:val="baseline"/>
                              </w:rPr>
                              <w:t> </w:t>
                            </w:r>
                            <w:r>
                              <w:rPr>
                                <w:w w:val="130"/>
                                <w:sz w:val="24"/>
                                <w:vertAlign w:val="baseline"/>
                              </w:rPr>
                              <w:t>+</w:t>
                            </w:r>
                            <w:r>
                              <w:rPr>
                                <w:spacing w:val="-19"/>
                                <w:w w:val="130"/>
                                <w:sz w:val="24"/>
                                <w:vertAlign w:val="baseline"/>
                              </w:rPr>
                              <w:t> </w:t>
                            </w:r>
                            <w:r>
                              <w:rPr>
                                <w:i/>
                                <w:w w:val="130"/>
                                <w:sz w:val="24"/>
                                <w:vertAlign w:val="baseline"/>
                              </w:rPr>
                              <w:t>b</w:t>
                            </w:r>
                            <w:r>
                              <w:rPr>
                                <w:i/>
                                <w:w w:val="130"/>
                                <w:sz w:val="24"/>
                                <w:vertAlign w:val="superscript"/>
                              </w:rPr>
                              <w:t>IV</w:t>
                            </w:r>
                            <w:r>
                              <w:rPr>
                                <w:i/>
                                <w:spacing w:val="-32"/>
                                <w:w w:val="130"/>
                                <w:sz w:val="24"/>
                                <w:vertAlign w:val="baseline"/>
                              </w:rPr>
                              <w:t> </w:t>
                            </w:r>
                            <w:r>
                              <w:rPr>
                                <w:w w:val="130"/>
                                <w:position w:val="15"/>
                                <w:sz w:val="12"/>
                                <w:vertAlign w:val="baseline"/>
                              </w:rPr>
                              <w:t>h</w:t>
                            </w:r>
                            <w:r>
                              <w:rPr>
                                <w:spacing w:val="26"/>
                                <w:w w:val="130"/>
                                <w:position w:val="15"/>
                                <w:sz w:val="12"/>
                                <w:vertAlign w:val="baseline"/>
                              </w:rPr>
                              <w:t> </w:t>
                            </w:r>
                            <w:r>
                              <w:rPr>
                                <w:rFonts w:ascii="Lucida Sans Unicode" w:hAnsi="Lucida Sans Unicode"/>
                                <w:spacing w:val="-25"/>
                                <w:w w:val="110"/>
                                <w:sz w:val="24"/>
                                <w:vertAlign w:val="baseline"/>
                              </w:rPr>
                              <w:t>×</w:t>
                            </w:r>
                          </w:p>
                        </w:txbxContent>
                      </wps:txbx>
                      <wps:bodyPr wrap="square" lIns="0" tIns="0" rIns="0" bIns="0" rtlCol="0">
                        <a:noAutofit/>
                      </wps:bodyPr>
                    </wps:wsp>
                  </a:graphicData>
                </a:graphic>
              </wp:anchor>
            </w:drawing>
          </mc:Choice>
          <mc:Fallback>
            <w:pict>
              <v:shape style="position:absolute;margin-left:343.319885pt;margin-top:29.184536pt;width:87.05pt;height:15.25pt;mso-position-horizontal-relative:page;mso-position-vertical-relative:paragraph;z-index:-18714624" type="#_x0000_t202" id="docshape242" filled="false" stroked="false">
                <v:textbox inset="0,0,0,0">
                  <w:txbxContent>
                    <w:p>
                      <w:pPr>
                        <w:spacing w:line="305" w:lineRule="exact" w:before="0"/>
                        <w:ind w:left="0" w:right="0" w:firstLine="0"/>
                        <w:jc w:val="left"/>
                        <w:rPr>
                          <w:rFonts w:ascii="Lucida Sans Unicode" w:hAnsi="Lucida Sans Unicode"/>
                          <w:sz w:val="24"/>
                        </w:rPr>
                      </w:pPr>
                      <w:r>
                        <w:rPr>
                          <w:w w:val="130"/>
                          <w:sz w:val="24"/>
                        </w:rPr>
                        <w:t>=</w:t>
                      </w:r>
                      <w:r>
                        <w:rPr>
                          <w:spacing w:val="72"/>
                          <w:w w:val="150"/>
                          <w:sz w:val="24"/>
                        </w:rPr>
                        <w:t> </w:t>
                      </w:r>
                      <w:r>
                        <w:rPr>
                          <w:i/>
                          <w:w w:val="130"/>
                          <w:sz w:val="24"/>
                        </w:rPr>
                        <w:t>b</w:t>
                      </w:r>
                      <w:r>
                        <w:rPr>
                          <w:i/>
                          <w:w w:val="130"/>
                          <w:sz w:val="24"/>
                          <w:vertAlign w:val="superscript"/>
                        </w:rPr>
                        <w:t>IV</w:t>
                      </w:r>
                      <w:r>
                        <w:rPr>
                          <w:i/>
                          <w:spacing w:val="-32"/>
                          <w:w w:val="130"/>
                          <w:sz w:val="24"/>
                          <w:vertAlign w:val="baseline"/>
                        </w:rPr>
                        <w:t> </w:t>
                      </w:r>
                      <w:r>
                        <w:rPr>
                          <w:w w:val="130"/>
                          <w:position w:val="15"/>
                          <w:sz w:val="12"/>
                          <w:vertAlign w:val="baseline"/>
                        </w:rPr>
                        <w:t>h</w:t>
                      </w:r>
                      <w:r>
                        <w:rPr>
                          <w:spacing w:val="29"/>
                          <w:w w:val="130"/>
                          <w:position w:val="15"/>
                          <w:sz w:val="12"/>
                          <w:vertAlign w:val="baseline"/>
                        </w:rPr>
                        <w:t> </w:t>
                      </w:r>
                      <w:r>
                        <w:rPr>
                          <w:w w:val="130"/>
                          <w:sz w:val="24"/>
                          <w:vertAlign w:val="baseline"/>
                        </w:rPr>
                        <w:t>+</w:t>
                      </w:r>
                      <w:r>
                        <w:rPr>
                          <w:spacing w:val="-19"/>
                          <w:w w:val="130"/>
                          <w:sz w:val="24"/>
                          <w:vertAlign w:val="baseline"/>
                        </w:rPr>
                        <w:t> </w:t>
                      </w:r>
                      <w:r>
                        <w:rPr>
                          <w:i/>
                          <w:w w:val="130"/>
                          <w:sz w:val="24"/>
                          <w:vertAlign w:val="baseline"/>
                        </w:rPr>
                        <w:t>b</w:t>
                      </w:r>
                      <w:r>
                        <w:rPr>
                          <w:i/>
                          <w:w w:val="130"/>
                          <w:sz w:val="24"/>
                          <w:vertAlign w:val="superscript"/>
                        </w:rPr>
                        <w:t>IV</w:t>
                      </w:r>
                      <w:r>
                        <w:rPr>
                          <w:i/>
                          <w:spacing w:val="-32"/>
                          <w:w w:val="130"/>
                          <w:sz w:val="24"/>
                          <w:vertAlign w:val="baseline"/>
                        </w:rPr>
                        <w:t> </w:t>
                      </w:r>
                      <w:r>
                        <w:rPr>
                          <w:w w:val="130"/>
                          <w:position w:val="15"/>
                          <w:sz w:val="12"/>
                          <w:vertAlign w:val="baseline"/>
                        </w:rPr>
                        <w:t>h</w:t>
                      </w:r>
                      <w:r>
                        <w:rPr>
                          <w:spacing w:val="26"/>
                          <w:w w:val="130"/>
                          <w:position w:val="15"/>
                          <w:sz w:val="12"/>
                          <w:vertAlign w:val="baseline"/>
                        </w:rPr>
                        <w:t> </w:t>
                      </w:r>
                      <w:r>
                        <w:rPr>
                          <w:rFonts w:ascii="Lucida Sans Unicode" w:hAnsi="Lucida Sans Unicode"/>
                          <w:spacing w:val="-25"/>
                          <w:w w:val="110"/>
                          <w:sz w:val="24"/>
                          <w:vertAlign w:val="baseline"/>
                        </w:rPr>
                        <w: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1" simplePos="0" relativeHeight="484602368">
                <wp:simplePos x="0" y="0"/>
                <wp:positionH relativeFrom="page">
                  <wp:posOffset>5955794</wp:posOffset>
                </wp:positionH>
                <wp:positionV relativeFrom="paragraph">
                  <wp:posOffset>370938</wp:posOffset>
                </wp:positionV>
                <wp:extent cx="39370" cy="10160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68.960205pt;margin-top:29.20779pt;width:3.1pt;height:8pt;mso-position-horizontal-relative:page;mso-position-vertical-relative:paragraph;z-index:-18714112" type="#_x0000_t202" id="docshape243"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4624">
                <wp:simplePos x="0" y="0"/>
                <wp:positionH relativeFrom="page">
                  <wp:posOffset>6153915</wp:posOffset>
                </wp:positionH>
                <wp:positionV relativeFrom="paragraph">
                  <wp:posOffset>412224</wp:posOffset>
                </wp:positionV>
                <wp:extent cx="704215" cy="1524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704215" cy="152400"/>
                        </a:xfrm>
                        <a:prstGeom prst="rect">
                          <a:avLst/>
                        </a:prstGeom>
                      </wps:spPr>
                      <wps:txbx>
                        <w:txbxContent>
                          <w:p>
                            <w:pPr>
                              <w:tabs>
                                <w:tab w:pos="578" w:val="left" w:leader="none"/>
                              </w:tabs>
                              <w:spacing w:line="239" w:lineRule="exact" w:before="0"/>
                              <w:ind w:left="0" w:right="0" w:firstLine="0"/>
                              <w:jc w:val="left"/>
                              <w:rPr>
                                <w:sz w:val="24"/>
                              </w:rPr>
                            </w:pPr>
                            <w:r>
                              <w:rPr>
                                <w:i/>
                                <w:spacing w:val="-10"/>
                                <w:w w:val="110"/>
                                <w:sz w:val="24"/>
                              </w:rPr>
                              <w:t>.</w:t>
                            </w:r>
                            <w:r>
                              <w:rPr>
                                <w:i/>
                                <w:sz w:val="24"/>
                              </w:rPr>
                              <w:tab/>
                            </w:r>
                            <w:r>
                              <w:rPr>
                                <w:spacing w:val="-2"/>
                                <w:w w:val="110"/>
                                <w:sz w:val="24"/>
                              </w:rPr>
                              <w:t>(B.5)</w:t>
                            </w:r>
                          </w:p>
                        </w:txbxContent>
                      </wps:txbx>
                      <wps:bodyPr wrap="square" lIns="0" tIns="0" rIns="0" bIns="0" rtlCol="0">
                        <a:noAutofit/>
                      </wps:bodyPr>
                    </wps:wsp>
                  </a:graphicData>
                </a:graphic>
              </wp:anchor>
            </w:drawing>
          </mc:Choice>
          <mc:Fallback>
            <w:pict>
              <v:shape style="position:absolute;margin-left:484.560303pt;margin-top:32.458584pt;width:55.45pt;height:12pt;mso-position-horizontal-relative:page;mso-position-vertical-relative:paragraph;z-index:15834624" type="#_x0000_t202" id="docshape244" filled="false" stroked="false">
                <v:textbox inset="0,0,0,0">
                  <w:txbxContent>
                    <w:p>
                      <w:pPr>
                        <w:tabs>
                          <w:tab w:pos="578" w:val="left" w:leader="none"/>
                        </w:tabs>
                        <w:spacing w:line="239" w:lineRule="exact" w:before="0"/>
                        <w:ind w:left="0" w:right="0" w:firstLine="0"/>
                        <w:jc w:val="left"/>
                        <w:rPr>
                          <w:sz w:val="24"/>
                        </w:rPr>
                      </w:pPr>
                      <w:r>
                        <w:rPr>
                          <w:i/>
                          <w:spacing w:val="-10"/>
                          <w:w w:val="110"/>
                          <w:sz w:val="24"/>
                        </w:rPr>
                        <w:t>.</w:t>
                      </w:r>
                      <w:r>
                        <w:rPr>
                          <w:i/>
                          <w:sz w:val="24"/>
                        </w:rPr>
                        <w:tab/>
                      </w:r>
                      <w:r>
                        <w:rPr>
                          <w:spacing w:val="-2"/>
                          <w:w w:val="110"/>
                          <w:sz w:val="24"/>
                        </w:rPr>
                        <w:t>(B.5)</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5136">
                <wp:simplePos x="0" y="0"/>
                <wp:positionH relativeFrom="page">
                  <wp:posOffset>1999486</wp:posOffset>
                </wp:positionH>
                <wp:positionV relativeFrom="paragraph">
                  <wp:posOffset>488285</wp:posOffset>
                </wp:positionV>
                <wp:extent cx="39370" cy="10160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57.43985pt;margin-top:38.447681pt;width:3.1pt;height:8pt;mso-position-horizontal-relative:page;mso-position-vertical-relative:paragraph;z-index:15835136" type="#_x0000_t202" id="docshape245"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5648">
                <wp:simplePos x="0" y="0"/>
                <wp:positionH relativeFrom="page">
                  <wp:posOffset>2522220</wp:posOffset>
                </wp:positionH>
                <wp:positionV relativeFrom="paragraph">
                  <wp:posOffset>500620</wp:posOffset>
                </wp:positionV>
                <wp:extent cx="1420495" cy="19558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420495" cy="195580"/>
                        </a:xfrm>
                        <a:prstGeom prst="rect">
                          <a:avLst/>
                        </a:prstGeom>
                      </wps:spPr>
                      <wps:txbx>
                        <w:txbxContent>
                          <w:p>
                            <w:pPr>
                              <w:spacing w:line="308" w:lineRule="exact" w:before="0"/>
                              <w:ind w:left="0" w:right="0" w:firstLine="0"/>
                              <w:jc w:val="left"/>
                              <w:rPr>
                                <w:position w:val="13"/>
                                <w:sz w:val="12"/>
                              </w:rPr>
                            </w:pPr>
                            <w:r>
                              <w:rPr>
                                <w:rFonts w:ascii="Times New Roman" w:hAnsi="Times New Roman"/>
                                <w:spacing w:val="-12"/>
                                <w:w w:val="115"/>
                                <w:sz w:val="24"/>
                              </w:rPr>
                              <w:t>plim</w:t>
                            </w:r>
                            <w:r>
                              <w:rPr>
                                <w:rFonts w:ascii="Times New Roman" w:hAnsi="Times New Roman"/>
                                <w:spacing w:val="-8"/>
                                <w:w w:val="115"/>
                                <w:sz w:val="24"/>
                              </w:rPr>
                              <w:t> </w:t>
                            </w:r>
                            <w:r>
                              <w:rPr>
                                <w:spacing w:val="-96"/>
                                <w:w w:val="115"/>
                                <w:position w:val="6"/>
                                <w:sz w:val="24"/>
                              </w:rPr>
                              <w:t>ˆ</w:t>
                            </w:r>
                            <w:r>
                              <w:rPr>
                                <w:i/>
                                <w:spacing w:val="10"/>
                                <w:w w:val="72"/>
                                <w:sz w:val="24"/>
                              </w:rPr>
                              <w:t>b</w:t>
                            </w:r>
                            <w:r>
                              <w:rPr>
                                <w:i/>
                                <w:spacing w:val="25"/>
                                <w:w w:val="173"/>
                                <w:sz w:val="24"/>
                                <w:vertAlign w:val="superscript"/>
                              </w:rPr>
                              <w:t>I</w:t>
                            </w:r>
                            <w:r>
                              <w:rPr>
                                <w:i/>
                                <w:spacing w:val="12"/>
                                <w:sz w:val="24"/>
                                <w:vertAlign w:val="superscript"/>
                              </w:rPr>
                              <w:t>V</w:t>
                            </w:r>
                            <w:r>
                              <w:rPr>
                                <w:i/>
                                <w:spacing w:val="-23"/>
                                <w:w w:val="115"/>
                                <w:sz w:val="24"/>
                                <w:vertAlign w:val="baseline"/>
                              </w:rPr>
                              <w:t> </w:t>
                            </w:r>
                            <w:r>
                              <w:rPr>
                                <w:spacing w:val="-12"/>
                                <w:w w:val="115"/>
                                <w:position w:val="13"/>
                                <w:sz w:val="12"/>
                                <w:vertAlign w:val="baseline"/>
                              </w:rPr>
                              <w:t>h</w:t>
                            </w:r>
                            <w:r>
                              <w:rPr>
                                <w:spacing w:val="21"/>
                                <w:w w:val="115"/>
                                <w:position w:val="13"/>
                                <w:sz w:val="12"/>
                                <w:vertAlign w:val="baseline"/>
                              </w:rPr>
                              <w:t> </w:t>
                            </w:r>
                            <w:r>
                              <w:rPr>
                                <w:rFonts w:ascii="Lucida Sans Unicode" w:hAnsi="Lucida Sans Unicode"/>
                                <w:spacing w:val="-12"/>
                                <w:w w:val="105"/>
                                <w:sz w:val="24"/>
                                <w:vertAlign w:val="baseline"/>
                              </w:rPr>
                              <w:t>—</w:t>
                            </w:r>
                            <w:r>
                              <w:rPr>
                                <w:rFonts w:ascii="Lucida Sans Unicode" w:hAnsi="Lucida Sans Unicode"/>
                                <w:spacing w:val="-26"/>
                                <w:w w:val="105"/>
                                <w:sz w:val="24"/>
                                <w:vertAlign w:val="baseline"/>
                              </w:rPr>
                              <w:t> </w:t>
                            </w:r>
                            <w:r>
                              <w:rPr>
                                <w:rFonts w:ascii="Times New Roman" w:hAnsi="Times New Roman"/>
                                <w:spacing w:val="-12"/>
                                <w:w w:val="115"/>
                                <w:sz w:val="24"/>
                                <w:vertAlign w:val="baseline"/>
                              </w:rPr>
                              <w:t>plim</w:t>
                            </w:r>
                            <w:r>
                              <w:rPr>
                                <w:rFonts w:ascii="Times New Roman" w:hAnsi="Times New Roman"/>
                                <w:spacing w:val="-5"/>
                                <w:w w:val="115"/>
                                <w:sz w:val="24"/>
                                <w:vertAlign w:val="baseline"/>
                              </w:rPr>
                              <w:t> </w:t>
                            </w:r>
                            <w:r>
                              <w:rPr>
                                <w:spacing w:val="-96"/>
                                <w:w w:val="115"/>
                                <w:position w:val="6"/>
                                <w:sz w:val="24"/>
                                <w:vertAlign w:val="baseline"/>
                              </w:rPr>
                              <w:t>ˆ</w:t>
                            </w:r>
                            <w:r>
                              <w:rPr>
                                <w:i/>
                                <w:spacing w:val="10"/>
                                <w:w w:val="72"/>
                                <w:sz w:val="24"/>
                                <w:vertAlign w:val="baseline"/>
                              </w:rPr>
                              <w:t>b</w:t>
                            </w:r>
                            <w:r>
                              <w:rPr>
                                <w:i/>
                                <w:spacing w:val="25"/>
                                <w:w w:val="173"/>
                                <w:sz w:val="24"/>
                                <w:vertAlign w:val="superscript"/>
                              </w:rPr>
                              <w:t>I</w:t>
                            </w:r>
                            <w:r>
                              <w:rPr>
                                <w:i/>
                                <w:spacing w:val="12"/>
                                <w:sz w:val="24"/>
                                <w:vertAlign w:val="superscript"/>
                              </w:rPr>
                              <w:t>V</w:t>
                            </w:r>
                            <w:r>
                              <w:rPr>
                                <w:i/>
                                <w:spacing w:val="-24"/>
                                <w:w w:val="115"/>
                                <w:sz w:val="24"/>
                                <w:vertAlign w:val="baseline"/>
                              </w:rPr>
                              <w:t> </w:t>
                            </w:r>
                            <w:r>
                              <w:rPr>
                                <w:spacing w:val="-12"/>
                                <w:w w:val="115"/>
                                <w:position w:val="13"/>
                                <w:sz w:val="12"/>
                                <w:vertAlign w:val="baseline"/>
                              </w:rPr>
                              <w:t>p</w:t>
                            </w:r>
                          </w:p>
                        </w:txbxContent>
                      </wps:txbx>
                      <wps:bodyPr wrap="square" lIns="0" tIns="0" rIns="0" bIns="0" rtlCol="0">
                        <a:noAutofit/>
                      </wps:bodyPr>
                    </wps:wsp>
                  </a:graphicData>
                </a:graphic>
              </wp:anchor>
            </w:drawing>
          </mc:Choice>
          <mc:Fallback>
            <w:pict>
              <v:shape style="position:absolute;margin-left:198.600006pt;margin-top:39.418941pt;width:111.85pt;height:15.4pt;mso-position-horizontal-relative:page;mso-position-vertical-relative:paragraph;z-index:15835648" type="#_x0000_t202" id="docshape246" filled="false" stroked="false">
                <v:textbox inset="0,0,0,0">
                  <w:txbxContent>
                    <w:p>
                      <w:pPr>
                        <w:spacing w:line="308" w:lineRule="exact" w:before="0"/>
                        <w:ind w:left="0" w:right="0" w:firstLine="0"/>
                        <w:jc w:val="left"/>
                        <w:rPr>
                          <w:position w:val="13"/>
                          <w:sz w:val="12"/>
                        </w:rPr>
                      </w:pPr>
                      <w:r>
                        <w:rPr>
                          <w:rFonts w:ascii="Times New Roman" w:hAnsi="Times New Roman"/>
                          <w:spacing w:val="-12"/>
                          <w:w w:val="115"/>
                          <w:sz w:val="24"/>
                        </w:rPr>
                        <w:t>plim</w:t>
                      </w:r>
                      <w:r>
                        <w:rPr>
                          <w:rFonts w:ascii="Times New Roman" w:hAnsi="Times New Roman"/>
                          <w:spacing w:val="-8"/>
                          <w:w w:val="115"/>
                          <w:sz w:val="24"/>
                        </w:rPr>
                        <w:t> </w:t>
                      </w:r>
                      <w:r>
                        <w:rPr>
                          <w:spacing w:val="-96"/>
                          <w:w w:val="115"/>
                          <w:position w:val="6"/>
                          <w:sz w:val="24"/>
                        </w:rPr>
                        <w:t>ˆ</w:t>
                      </w:r>
                      <w:r>
                        <w:rPr>
                          <w:i/>
                          <w:spacing w:val="10"/>
                          <w:w w:val="72"/>
                          <w:sz w:val="24"/>
                        </w:rPr>
                        <w:t>b</w:t>
                      </w:r>
                      <w:r>
                        <w:rPr>
                          <w:i/>
                          <w:spacing w:val="25"/>
                          <w:w w:val="173"/>
                          <w:sz w:val="24"/>
                          <w:vertAlign w:val="superscript"/>
                        </w:rPr>
                        <w:t>I</w:t>
                      </w:r>
                      <w:r>
                        <w:rPr>
                          <w:i/>
                          <w:spacing w:val="12"/>
                          <w:sz w:val="24"/>
                          <w:vertAlign w:val="superscript"/>
                        </w:rPr>
                        <w:t>V</w:t>
                      </w:r>
                      <w:r>
                        <w:rPr>
                          <w:i/>
                          <w:spacing w:val="-23"/>
                          <w:w w:val="115"/>
                          <w:sz w:val="24"/>
                          <w:vertAlign w:val="baseline"/>
                        </w:rPr>
                        <w:t> </w:t>
                      </w:r>
                      <w:r>
                        <w:rPr>
                          <w:spacing w:val="-12"/>
                          <w:w w:val="115"/>
                          <w:position w:val="13"/>
                          <w:sz w:val="12"/>
                          <w:vertAlign w:val="baseline"/>
                        </w:rPr>
                        <w:t>h</w:t>
                      </w:r>
                      <w:r>
                        <w:rPr>
                          <w:spacing w:val="21"/>
                          <w:w w:val="115"/>
                          <w:position w:val="13"/>
                          <w:sz w:val="12"/>
                          <w:vertAlign w:val="baseline"/>
                        </w:rPr>
                        <w:t> </w:t>
                      </w:r>
                      <w:r>
                        <w:rPr>
                          <w:rFonts w:ascii="Lucida Sans Unicode" w:hAnsi="Lucida Sans Unicode"/>
                          <w:spacing w:val="-12"/>
                          <w:w w:val="105"/>
                          <w:sz w:val="24"/>
                          <w:vertAlign w:val="baseline"/>
                        </w:rPr>
                        <w:t>—</w:t>
                      </w:r>
                      <w:r>
                        <w:rPr>
                          <w:rFonts w:ascii="Lucida Sans Unicode" w:hAnsi="Lucida Sans Unicode"/>
                          <w:spacing w:val="-26"/>
                          <w:w w:val="105"/>
                          <w:sz w:val="24"/>
                          <w:vertAlign w:val="baseline"/>
                        </w:rPr>
                        <w:t> </w:t>
                      </w:r>
                      <w:r>
                        <w:rPr>
                          <w:rFonts w:ascii="Times New Roman" w:hAnsi="Times New Roman"/>
                          <w:spacing w:val="-12"/>
                          <w:w w:val="115"/>
                          <w:sz w:val="24"/>
                          <w:vertAlign w:val="baseline"/>
                        </w:rPr>
                        <w:t>plim</w:t>
                      </w:r>
                      <w:r>
                        <w:rPr>
                          <w:rFonts w:ascii="Times New Roman" w:hAnsi="Times New Roman"/>
                          <w:spacing w:val="-5"/>
                          <w:w w:val="115"/>
                          <w:sz w:val="24"/>
                          <w:vertAlign w:val="baseline"/>
                        </w:rPr>
                        <w:t> </w:t>
                      </w:r>
                      <w:r>
                        <w:rPr>
                          <w:spacing w:val="-96"/>
                          <w:w w:val="115"/>
                          <w:position w:val="6"/>
                          <w:sz w:val="24"/>
                          <w:vertAlign w:val="baseline"/>
                        </w:rPr>
                        <w:t>ˆ</w:t>
                      </w:r>
                      <w:r>
                        <w:rPr>
                          <w:i/>
                          <w:spacing w:val="10"/>
                          <w:w w:val="72"/>
                          <w:sz w:val="24"/>
                          <w:vertAlign w:val="baseline"/>
                        </w:rPr>
                        <w:t>b</w:t>
                      </w:r>
                      <w:r>
                        <w:rPr>
                          <w:i/>
                          <w:spacing w:val="25"/>
                          <w:w w:val="173"/>
                          <w:sz w:val="24"/>
                          <w:vertAlign w:val="superscript"/>
                        </w:rPr>
                        <w:t>I</w:t>
                      </w:r>
                      <w:r>
                        <w:rPr>
                          <w:i/>
                          <w:spacing w:val="12"/>
                          <w:sz w:val="24"/>
                          <w:vertAlign w:val="superscript"/>
                        </w:rPr>
                        <w:t>V</w:t>
                      </w:r>
                      <w:r>
                        <w:rPr>
                          <w:i/>
                          <w:spacing w:val="-24"/>
                          <w:w w:val="115"/>
                          <w:sz w:val="24"/>
                          <w:vertAlign w:val="baseline"/>
                        </w:rPr>
                        <w:t> </w:t>
                      </w:r>
                      <w:r>
                        <w:rPr>
                          <w:spacing w:val="-12"/>
                          <w:w w:val="115"/>
                          <w:position w:val="13"/>
                          <w:sz w:val="12"/>
                          <w:vertAlign w:val="baseline"/>
                        </w:rPr>
                        <w:t>p</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6160">
                <wp:simplePos x="0" y="0"/>
                <wp:positionH relativeFrom="page">
                  <wp:posOffset>4664962</wp:posOffset>
                </wp:positionH>
                <wp:positionV relativeFrom="paragraph">
                  <wp:posOffset>488284</wp:posOffset>
                </wp:positionV>
                <wp:extent cx="53975" cy="10160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67.319885pt;margin-top:38.44762pt;width:4.25pt;height:8pt;mso-position-horizontal-relative:page;mso-position-vertical-relative:paragraph;z-index:15836160" type="#_x0000_t202" id="docshape247"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6672">
                <wp:simplePos x="0" y="0"/>
                <wp:positionH relativeFrom="page">
                  <wp:posOffset>5113020</wp:posOffset>
                </wp:positionH>
                <wp:positionV relativeFrom="paragraph">
                  <wp:posOffset>488284</wp:posOffset>
                </wp:positionV>
                <wp:extent cx="107950" cy="1016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07950"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wps:txbx>
                      <wps:bodyPr wrap="square" lIns="0" tIns="0" rIns="0" bIns="0" rtlCol="0">
                        <a:noAutofit/>
                      </wps:bodyPr>
                    </wps:wsp>
                  </a:graphicData>
                </a:graphic>
              </wp:anchor>
            </w:drawing>
          </mc:Choice>
          <mc:Fallback>
            <w:pict>
              <v:shape style="position:absolute;margin-left:402.600006pt;margin-top:38.447632pt;width:8.5pt;height:8pt;mso-position-horizontal-relative:page;mso-position-vertical-relative:paragraph;z-index:15836672" type="#_x0000_t202" id="docshape248"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7184">
                <wp:simplePos x="0" y="0"/>
                <wp:positionH relativeFrom="page">
                  <wp:posOffset>5756147</wp:posOffset>
                </wp:positionH>
                <wp:positionV relativeFrom="paragraph">
                  <wp:posOffset>515858</wp:posOffset>
                </wp:positionV>
                <wp:extent cx="107950" cy="16256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07950" cy="162560"/>
                        </a:xfrm>
                        <a:prstGeom prst="rect">
                          <a:avLst/>
                        </a:prstGeom>
                      </wps:spPr>
                      <wps:txbx>
                        <w:txbxContent>
                          <w:p>
                            <w:pPr>
                              <w:spacing w:line="244" w:lineRule="exact" w:before="0"/>
                              <w:ind w:left="0" w:right="0" w:firstLine="0"/>
                              <w:jc w:val="left"/>
                              <w:rPr>
                                <w:i/>
                                <w:sz w:val="24"/>
                              </w:rPr>
                            </w:pPr>
                            <w:r>
                              <w:rPr>
                                <w:i/>
                                <w:spacing w:val="-5"/>
                                <w:w w:val="90"/>
                                <w:sz w:val="24"/>
                              </w:rPr>
                              <w:t>θ</w:t>
                            </w:r>
                            <w:r>
                              <w:rPr>
                                <w:i/>
                                <w:spacing w:val="-5"/>
                                <w:w w:val="90"/>
                                <w:sz w:val="24"/>
                                <w:vertAlign w:val="subscript"/>
                              </w:rPr>
                              <w:t>t</w:t>
                            </w:r>
                          </w:p>
                        </w:txbxContent>
                      </wps:txbx>
                      <wps:bodyPr wrap="square" lIns="0" tIns="0" rIns="0" bIns="0" rtlCol="0">
                        <a:noAutofit/>
                      </wps:bodyPr>
                    </wps:wsp>
                  </a:graphicData>
                </a:graphic>
              </wp:anchor>
            </w:drawing>
          </mc:Choice>
          <mc:Fallback>
            <w:pict>
              <v:shape style="position:absolute;margin-left:453.23999pt;margin-top:40.618782pt;width:8.5pt;height:12.8pt;mso-position-horizontal-relative:page;mso-position-vertical-relative:paragraph;z-index:15837184" type="#_x0000_t202" id="docshape249" filled="false" stroked="false">
                <v:textbox inset="0,0,0,0">
                  <w:txbxContent>
                    <w:p>
                      <w:pPr>
                        <w:spacing w:line="244" w:lineRule="exact" w:before="0"/>
                        <w:ind w:left="0" w:right="0" w:firstLine="0"/>
                        <w:jc w:val="left"/>
                        <w:rPr>
                          <w:i/>
                          <w:sz w:val="24"/>
                        </w:rPr>
                      </w:pPr>
                      <w:r>
                        <w:rPr>
                          <w:i/>
                          <w:spacing w:val="-5"/>
                          <w:w w:val="90"/>
                          <w:sz w:val="24"/>
                        </w:rPr>
                        <w:t>θ</w:t>
                      </w:r>
                      <w:r>
                        <w:rPr>
                          <w:i/>
                          <w:spacing w:val="-5"/>
                          <w:w w:val="90"/>
                          <w:sz w:val="24"/>
                          <w:vertAlign w:val="subscript"/>
                        </w:rPr>
                        <w:t>t</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7696">
                <wp:simplePos x="0" y="0"/>
                <wp:positionH relativeFrom="page">
                  <wp:posOffset>2945894</wp:posOffset>
                </wp:positionH>
                <wp:positionV relativeFrom="paragraph">
                  <wp:posOffset>616301</wp:posOffset>
                </wp:positionV>
                <wp:extent cx="53975" cy="10160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31.960205pt;margin-top:48.527679pt;width:4.25pt;height:8pt;mso-position-horizontal-relative:page;mso-position-vertical-relative:paragraph;z-index:15837696" type="#_x0000_t202" id="docshape250"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rFonts w:ascii="Sitka Banner" w:hAnsi="Sitka Banner"/>
          <w:position w:val="18"/>
          <w:sz w:val="24"/>
        </w:rPr>
        <mc:AlternateContent>
          <mc:Choice Requires="wps">
            <w:drawing>
              <wp:anchor distT="0" distB="0" distL="0" distR="0" allowOverlap="1" layoutInCell="1" locked="0" behindDoc="0" simplePos="0" relativeHeight="15838208">
                <wp:simplePos x="0" y="0"/>
                <wp:positionH relativeFrom="page">
                  <wp:posOffset>3755137</wp:posOffset>
                </wp:positionH>
                <wp:positionV relativeFrom="paragraph">
                  <wp:posOffset>616301</wp:posOffset>
                </wp:positionV>
                <wp:extent cx="53975" cy="1016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95.680084pt;margin-top:48.527679pt;width:4.25pt;height:8pt;mso-position-horizontal-relative:page;mso-position-vertical-relative:paragraph;z-index:15838208" type="#_x0000_t202" id="docshape251"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rFonts w:ascii="Sitka Banner" w:hAnsi="Sitka Banner"/>
          <w:spacing w:val="30"/>
          <w:w w:val="115"/>
          <w:position w:val="25"/>
          <w:sz w:val="24"/>
        </w:rPr>
        <w:t>  </w:t>
      </w:r>
      <w:r>
        <w:rPr>
          <w:rFonts w:ascii="Times New Roman" w:hAnsi="Times New Roman"/>
          <w:spacing w:val="-10"/>
          <w:w w:val="115"/>
          <w:sz w:val="24"/>
        </w:rPr>
        <w:t>plim</w:t>
      </w:r>
      <w:r>
        <w:rPr>
          <w:rFonts w:ascii="Times New Roman" w:hAnsi="Times New Roman"/>
          <w:spacing w:val="-4"/>
          <w:w w:val="115"/>
          <w:sz w:val="24"/>
        </w:rPr>
        <w:t> </w:t>
      </w:r>
      <w:r>
        <w:rPr>
          <w:spacing w:val="-94"/>
          <w:w w:val="115"/>
          <w:position w:val="6"/>
          <w:sz w:val="24"/>
        </w:rPr>
        <w:t>ˆ</w:t>
      </w:r>
      <w:r>
        <w:rPr>
          <w:i/>
          <w:spacing w:val="12"/>
          <w:w w:val="72"/>
          <w:sz w:val="24"/>
        </w:rPr>
        <w:t>b</w:t>
      </w:r>
      <w:r>
        <w:rPr>
          <w:i/>
          <w:spacing w:val="27"/>
          <w:w w:val="173"/>
          <w:sz w:val="24"/>
          <w:vertAlign w:val="superscript"/>
        </w:rPr>
        <w:t>I</w:t>
      </w:r>
      <w:r>
        <w:rPr>
          <w:i/>
          <w:spacing w:val="14"/>
          <w:sz w:val="24"/>
          <w:vertAlign w:val="superscript"/>
        </w:rPr>
        <w:t>V</w:t>
      </w:r>
      <w:r>
        <w:rPr>
          <w:i/>
          <w:spacing w:val="-23"/>
          <w:w w:val="115"/>
          <w:sz w:val="24"/>
          <w:vertAlign w:val="baseline"/>
        </w:rPr>
        <w:t> </w:t>
      </w:r>
      <w:r>
        <w:rPr>
          <w:spacing w:val="-10"/>
          <w:w w:val="115"/>
          <w:position w:val="14"/>
          <w:sz w:val="12"/>
          <w:vertAlign w:val="baseline"/>
        </w:rPr>
        <w:t>h</w:t>
      </w:r>
      <w:r>
        <w:rPr>
          <w:spacing w:val="34"/>
          <w:w w:val="115"/>
          <w:position w:val="14"/>
          <w:sz w:val="12"/>
          <w:vertAlign w:val="baseline"/>
        </w:rPr>
        <w:t> </w:t>
      </w:r>
      <w:r>
        <w:rPr>
          <w:rFonts w:ascii="Lucida Sans Unicode" w:hAnsi="Lucida Sans Unicode"/>
          <w:spacing w:val="-10"/>
          <w:sz w:val="24"/>
          <w:vertAlign w:val="baseline"/>
        </w:rPr>
        <w:t>—</w:t>
      </w:r>
      <w:r>
        <w:rPr>
          <w:rFonts w:ascii="Lucida Sans Unicode" w:hAnsi="Lucida Sans Unicode"/>
          <w:spacing w:val="-22"/>
          <w:sz w:val="24"/>
          <w:vertAlign w:val="baseline"/>
        </w:rPr>
        <w:t> </w:t>
      </w:r>
      <w:r>
        <w:rPr>
          <w:rFonts w:ascii="Times New Roman" w:hAnsi="Times New Roman"/>
          <w:spacing w:val="-10"/>
          <w:w w:val="115"/>
          <w:sz w:val="24"/>
          <w:vertAlign w:val="baseline"/>
        </w:rPr>
        <w:t>plim</w:t>
      </w:r>
      <w:r>
        <w:rPr>
          <w:rFonts w:ascii="Times New Roman" w:hAnsi="Times New Roman"/>
          <w:spacing w:val="-7"/>
          <w:w w:val="115"/>
          <w:sz w:val="24"/>
          <w:vertAlign w:val="baseline"/>
        </w:rPr>
        <w:t> </w:t>
      </w:r>
      <w:r>
        <w:rPr>
          <w:spacing w:val="-94"/>
          <w:w w:val="115"/>
          <w:position w:val="6"/>
          <w:sz w:val="24"/>
          <w:vertAlign w:val="baseline"/>
        </w:rPr>
        <w:t>ˆ</w:t>
      </w:r>
      <w:r>
        <w:rPr>
          <w:i/>
          <w:spacing w:val="12"/>
          <w:w w:val="72"/>
          <w:sz w:val="24"/>
          <w:vertAlign w:val="baseline"/>
        </w:rPr>
        <w:t>b</w:t>
      </w:r>
      <w:r>
        <w:rPr>
          <w:i/>
          <w:spacing w:val="27"/>
          <w:w w:val="173"/>
          <w:sz w:val="24"/>
          <w:vertAlign w:val="superscript"/>
        </w:rPr>
        <w:t>I</w:t>
      </w:r>
      <w:r>
        <w:rPr>
          <w:i/>
          <w:spacing w:val="14"/>
          <w:sz w:val="24"/>
          <w:vertAlign w:val="superscript"/>
        </w:rPr>
        <w:t>V</w:t>
      </w:r>
      <w:r>
        <w:rPr>
          <w:i/>
          <w:spacing w:val="-24"/>
          <w:w w:val="115"/>
          <w:sz w:val="24"/>
          <w:vertAlign w:val="baseline"/>
        </w:rPr>
        <w:t> </w:t>
      </w:r>
      <w:r>
        <w:rPr>
          <w:spacing w:val="-10"/>
          <w:w w:val="115"/>
          <w:position w:val="14"/>
          <w:sz w:val="12"/>
          <w:vertAlign w:val="baseline"/>
        </w:rPr>
        <w:t>p</w:t>
      </w:r>
      <w:r>
        <w:rPr>
          <w:spacing w:val="8"/>
          <w:w w:val="115"/>
          <w:position w:val="14"/>
          <w:sz w:val="12"/>
          <w:vertAlign w:val="baseline"/>
        </w:rPr>
        <w:t> </w:t>
      </w:r>
      <w:r>
        <w:rPr>
          <w:rFonts w:ascii="Sitka Banner" w:hAnsi="Sitka Banner"/>
          <w:spacing w:val="-10"/>
          <w:w w:val="115"/>
          <w:position w:val="25"/>
          <w:sz w:val="24"/>
          <w:vertAlign w:val="baseline"/>
        </w:rPr>
        <w:t>!</w:t>
      </w:r>
      <w:r>
        <w:rPr>
          <w:rFonts w:ascii="Lucida Sans Unicode" w:hAnsi="Lucida Sans Unicode"/>
          <w:spacing w:val="-10"/>
          <w:w w:val="115"/>
          <w:position w:val="19"/>
          <w:sz w:val="16"/>
          <w:vertAlign w:val="baseline"/>
        </w:rPr>
        <w:t>−</w:t>
      </w:r>
      <w:r>
        <w:rPr>
          <w:spacing w:val="-10"/>
          <w:w w:val="115"/>
          <w:position w:val="19"/>
          <w:sz w:val="16"/>
          <w:vertAlign w:val="baseline"/>
        </w:rPr>
        <w:t>1</w:t>
      </w:r>
      <w:r>
        <w:rPr>
          <w:position w:val="19"/>
          <w:sz w:val="16"/>
          <w:vertAlign w:val="baseline"/>
        </w:rPr>
        <w:tab/>
      </w:r>
      <w:r>
        <w:rPr>
          <w:rFonts w:ascii="Sitka Banner" w:hAnsi="Sitka Banner"/>
          <w:spacing w:val="80"/>
          <w:w w:val="150"/>
          <w:position w:val="18"/>
          <w:sz w:val="24"/>
          <w:vertAlign w:val="baseline"/>
        </w:rPr>
        <w:t> </w:t>
      </w:r>
      <w:r>
        <w:rPr>
          <w:w w:val="85"/>
          <w:sz w:val="24"/>
          <w:u w:val="single"/>
          <w:vertAlign w:val="baseline"/>
        </w:rPr>
        <w:t>1 </w:t>
      </w:r>
      <w:r>
        <w:rPr>
          <w:rFonts w:ascii="Lucida Sans Unicode" w:hAnsi="Lucida Sans Unicode"/>
          <w:w w:val="85"/>
          <w:sz w:val="24"/>
          <w:u w:val="single"/>
          <w:vertAlign w:val="baseline"/>
        </w:rPr>
        <w:t>— </w:t>
      </w:r>
      <w:r>
        <w:rPr>
          <w:i/>
          <w:w w:val="85"/>
          <w:sz w:val="24"/>
          <w:u w:val="single"/>
          <w:vertAlign w:val="baseline"/>
        </w:rPr>
        <w:t>θ</w:t>
      </w:r>
      <w:r>
        <w:rPr>
          <w:rFonts w:ascii="Sitka Banner" w:hAnsi="Sitka Banner"/>
          <w:w w:val="85"/>
          <w:position w:val="18"/>
          <w:sz w:val="24"/>
          <w:vertAlign w:val="baseline"/>
        </w:rPr>
        <w:t> </w:t>
      </w:r>
    </w:p>
    <w:p>
      <w:pPr>
        <w:pStyle w:val="BodyText"/>
        <w:rPr>
          <w:rFonts w:ascii="Sitka Banner"/>
        </w:rPr>
      </w:pPr>
    </w:p>
    <w:p>
      <w:pPr>
        <w:pStyle w:val="BodyText"/>
        <w:spacing w:before="109"/>
        <w:rPr>
          <w:rFonts w:ascii="Sitka Banner"/>
        </w:rPr>
      </w:pPr>
    </w:p>
    <w:p>
      <w:pPr>
        <w:spacing w:before="0"/>
        <w:ind w:left="360" w:right="0" w:firstLine="0"/>
        <w:jc w:val="left"/>
        <w:rPr>
          <w:sz w:val="24"/>
        </w:rPr>
      </w:pPr>
      <w:r>
        <w:rPr>
          <w:sz w:val="24"/>
        </w:rPr>
        <mc:AlternateContent>
          <mc:Choice Requires="wps">
            <w:drawing>
              <wp:anchor distT="0" distB="0" distL="0" distR="0" allowOverlap="1" layoutInCell="1" locked="0" behindDoc="1" simplePos="0" relativeHeight="484593664">
                <wp:simplePos x="0" y="0"/>
                <wp:positionH relativeFrom="page">
                  <wp:posOffset>3201926</wp:posOffset>
                </wp:positionH>
                <wp:positionV relativeFrom="paragraph">
                  <wp:posOffset>145893</wp:posOffset>
                </wp:positionV>
                <wp:extent cx="39370" cy="10160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52.120178pt;margin-top:11.487657pt;width:3.1pt;height:8pt;mso-position-horizontal-relative:page;mso-position-vertical-relative:paragraph;z-index:-18722816" type="#_x0000_t202" id="docshape252"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94176">
                <wp:simplePos x="0" y="0"/>
                <wp:positionH relativeFrom="page">
                  <wp:posOffset>4073656</wp:posOffset>
                </wp:positionH>
                <wp:positionV relativeFrom="paragraph">
                  <wp:posOffset>145893</wp:posOffset>
                </wp:positionV>
                <wp:extent cx="39370" cy="10160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20.760376pt;margin-top:11.487677pt;width:3.1pt;height:8pt;mso-position-horizontal-relative:page;mso-position-vertical-relative:paragraph;z-index:-18722304" type="#_x0000_t202" id="docshape253"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94688">
                <wp:simplePos x="0" y="0"/>
                <wp:positionH relativeFrom="page">
                  <wp:posOffset>5062728</wp:posOffset>
                </wp:positionH>
                <wp:positionV relativeFrom="paragraph">
                  <wp:posOffset>145893</wp:posOffset>
                </wp:positionV>
                <wp:extent cx="53975" cy="10160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98.640076pt;margin-top:11.487697pt;width:4.25pt;height:8pt;mso-position-horizontal-relative:page;mso-position-vertical-relative:paragraph;z-index:-18721792" type="#_x0000_t202" id="docshape254"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4595200">
                <wp:simplePos x="0" y="0"/>
                <wp:positionH relativeFrom="page">
                  <wp:posOffset>5935983</wp:posOffset>
                </wp:positionH>
                <wp:positionV relativeFrom="paragraph">
                  <wp:posOffset>145894</wp:posOffset>
                </wp:positionV>
                <wp:extent cx="53975" cy="1016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467.400238pt;margin-top:11.487717pt;width:4.25pt;height:8pt;mso-position-horizontal-relative:page;mso-position-vertical-relative:paragraph;z-index:-18721280" type="#_x0000_t202" id="docshape255"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spacing w:val="-4"/>
          <w:w w:val="115"/>
          <w:sz w:val="24"/>
        </w:rPr>
        <w:t>Assumption</w:t>
      </w:r>
      <w:r>
        <w:rPr>
          <w:spacing w:val="4"/>
          <w:w w:val="115"/>
          <w:sz w:val="24"/>
        </w:rPr>
        <w:t> </w:t>
      </w:r>
      <w:hyperlink w:history="true" w:anchor="_bookmark136">
        <w:r>
          <w:rPr>
            <w:spacing w:val="-4"/>
            <w:w w:val="115"/>
            <w:sz w:val="24"/>
          </w:rPr>
          <w:t>4</w:t>
        </w:r>
      </w:hyperlink>
      <w:r>
        <w:rPr>
          <w:rFonts w:ascii="Lucida Sans Unicode" w:hAnsi="Lucida Sans Unicode"/>
          <w:spacing w:val="-4"/>
          <w:w w:val="115"/>
          <w:sz w:val="24"/>
          <w:vertAlign w:val="superscript"/>
        </w:rPr>
        <w:t>′</w:t>
      </w:r>
      <w:r>
        <w:rPr>
          <w:rFonts w:ascii="Lucida Sans Unicode" w:hAnsi="Lucida Sans Unicode"/>
          <w:spacing w:val="-16"/>
          <w:w w:val="115"/>
          <w:sz w:val="24"/>
          <w:vertAlign w:val="baseline"/>
        </w:rPr>
        <w:t> </w:t>
      </w:r>
      <w:r>
        <w:rPr>
          <w:spacing w:val="-4"/>
          <w:w w:val="115"/>
          <w:sz w:val="24"/>
          <w:vertAlign w:val="baseline"/>
        </w:rPr>
        <w:t>implies</w:t>
      </w:r>
      <w:r>
        <w:rPr>
          <w:spacing w:val="3"/>
          <w:w w:val="115"/>
          <w:sz w:val="24"/>
          <w:vertAlign w:val="baseline"/>
        </w:rPr>
        <w:t> </w:t>
      </w:r>
      <w:r>
        <w:rPr>
          <w:spacing w:val="-4"/>
          <w:w w:val="115"/>
          <w:sz w:val="24"/>
          <w:vertAlign w:val="baseline"/>
        </w:rPr>
        <w:t>that</w:t>
      </w:r>
      <w:r>
        <w:rPr>
          <w:spacing w:val="3"/>
          <w:w w:val="115"/>
          <w:sz w:val="24"/>
          <w:vertAlign w:val="baseline"/>
        </w:rPr>
        <w:t> </w:t>
      </w:r>
      <w:r>
        <w:rPr>
          <w:rFonts w:ascii="Times New Roman" w:hAnsi="Times New Roman"/>
          <w:spacing w:val="-4"/>
          <w:w w:val="115"/>
          <w:sz w:val="24"/>
          <w:vertAlign w:val="baseline"/>
        </w:rPr>
        <w:t>plim</w:t>
      </w:r>
      <w:r>
        <w:rPr>
          <w:rFonts w:ascii="Times New Roman" w:hAnsi="Times New Roman"/>
          <w:spacing w:val="-13"/>
          <w:w w:val="115"/>
          <w:sz w:val="24"/>
          <w:vertAlign w:val="baseline"/>
        </w:rPr>
        <w:t> </w:t>
      </w:r>
      <w:r>
        <w:rPr>
          <w:spacing w:val="-90"/>
          <w:w w:val="115"/>
          <w:position w:val="6"/>
          <w:sz w:val="24"/>
          <w:vertAlign w:val="baseline"/>
        </w:rPr>
        <w:t>ˆ</w:t>
      </w:r>
      <w:r>
        <w:rPr>
          <w:i/>
          <w:spacing w:val="18"/>
          <w:w w:val="72"/>
          <w:sz w:val="24"/>
          <w:vertAlign w:val="baseline"/>
        </w:rPr>
        <w:t>b</w:t>
      </w:r>
      <w:r>
        <w:rPr>
          <w:i/>
          <w:spacing w:val="33"/>
          <w:w w:val="173"/>
          <w:sz w:val="24"/>
          <w:vertAlign w:val="superscript"/>
        </w:rPr>
        <w:t>I</w:t>
      </w:r>
      <w:r>
        <w:rPr>
          <w:i/>
          <w:spacing w:val="20"/>
          <w:sz w:val="24"/>
          <w:vertAlign w:val="superscript"/>
        </w:rPr>
        <w:t>V</w:t>
      </w:r>
      <w:r>
        <w:rPr>
          <w:i/>
          <w:spacing w:val="-24"/>
          <w:w w:val="115"/>
          <w:sz w:val="24"/>
          <w:vertAlign w:val="baseline"/>
        </w:rPr>
        <w:t> </w:t>
      </w:r>
      <w:r>
        <w:rPr>
          <w:spacing w:val="-4"/>
          <w:w w:val="115"/>
          <w:position w:val="14"/>
          <w:sz w:val="12"/>
          <w:vertAlign w:val="baseline"/>
        </w:rPr>
        <w:t>h</w:t>
      </w:r>
      <w:r>
        <w:rPr>
          <w:spacing w:val="58"/>
          <w:w w:val="125"/>
          <w:position w:val="14"/>
          <w:sz w:val="12"/>
          <w:vertAlign w:val="baseline"/>
        </w:rPr>
        <w:t> </w:t>
      </w:r>
      <w:r>
        <w:rPr>
          <w:i/>
          <w:spacing w:val="-4"/>
          <w:w w:val="125"/>
          <w:sz w:val="24"/>
          <w:vertAlign w:val="baseline"/>
        </w:rPr>
        <w:t>&gt;</w:t>
      </w:r>
      <w:r>
        <w:rPr>
          <w:i/>
          <w:spacing w:val="12"/>
          <w:w w:val="125"/>
          <w:sz w:val="24"/>
          <w:vertAlign w:val="baseline"/>
        </w:rPr>
        <w:t> </w:t>
      </w:r>
      <w:r>
        <w:rPr>
          <w:rFonts w:ascii="Times New Roman" w:hAnsi="Times New Roman"/>
          <w:spacing w:val="-4"/>
          <w:w w:val="115"/>
          <w:sz w:val="24"/>
          <w:vertAlign w:val="baseline"/>
        </w:rPr>
        <w:t>plim</w:t>
      </w:r>
      <w:r>
        <w:rPr>
          <w:rFonts w:ascii="Times New Roman" w:hAnsi="Times New Roman"/>
          <w:spacing w:val="-14"/>
          <w:w w:val="115"/>
          <w:sz w:val="24"/>
          <w:vertAlign w:val="baseline"/>
        </w:rPr>
        <w:t> </w:t>
      </w:r>
      <w:r>
        <w:rPr>
          <w:spacing w:val="-88"/>
          <w:w w:val="115"/>
          <w:position w:val="6"/>
          <w:sz w:val="24"/>
          <w:vertAlign w:val="baseline"/>
        </w:rPr>
        <w:t>ˆ</w:t>
      </w:r>
      <w:r>
        <w:rPr>
          <w:i/>
          <w:spacing w:val="18"/>
          <w:w w:val="72"/>
          <w:sz w:val="24"/>
          <w:vertAlign w:val="baseline"/>
        </w:rPr>
        <w:t>b</w:t>
      </w:r>
      <w:r>
        <w:rPr>
          <w:i/>
          <w:spacing w:val="33"/>
          <w:w w:val="173"/>
          <w:sz w:val="24"/>
          <w:vertAlign w:val="superscript"/>
        </w:rPr>
        <w:t>I</w:t>
      </w:r>
      <w:r>
        <w:rPr>
          <w:i/>
          <w:spacing w:val="20"/>
          <w:sz w:val="24"/>
          <w:vertAlign w:val="superscript"/>
        </w:rPr>
        <w:t>V</w:t>
      </w:r>
      <w:r>
        <w:rPr>
          <w:i/>
          <w:spacing w:val="-23"/>
          <w:w w:val="115"/>
          <w:sz w:val="24"/>
          <w:vertAlign w:val="baseline"/>
        </w:rPr>
        <w:t> </w:t>
      </w:r>
      <w:r>
        <w:rPr>
          <w:spacing w:val="-4"/>
          <w:w w:val="115"/>
          <w:position w:val="14"/>
          <w:sz w:val="12"/>
          <w:vertAlign w:val="baseline"/>
        </w:rPr>
        <w:t>p</w:t>
      </w:r>
      <w:r>
        <w:rPr>
          <w:spacing w:val="60"/>
          <w:w w:val="115"/>
          <w:position w:val="14"/>
          <w:sz w:val="12"/>
          <w:vertAlign w:val="baseline"/>
        </w:rPr>
        <w:t> </w:t>
      </w:r>
      <w:r>
        <w:rPr>
          <w:spacing w:val="-4"/>
          <w:w w:val="115"/>
          <w:sz w:val="24"/>
          <w:vertAlign w:val="baseline"/>
        </w:rPr>
        <w:t>and</w:t>
      </w:r>
      <w:r>
        <w:rPr>
          <w:spacing w:val="14"/>
          <w:w w:val="115"/>
          <w:sz w:val="24"/>
          <w:vertAlign w:val="baseline"/>
        </w:rPr>
        <w:t> </w:t>
      </w:r>
      <w:r>
        <w:rPr>
          <w:rFonts w:ascii="Times New Roman" w:hAnsi="Times New Roman"/>
          <w:spacing w:val="-4"/>
          <w:w w:val="115"/>
          <w:sz w:val="24"/>
          <w:vertAlign w:val="baseline"/>
        </w:rPr>
        <w:t>plim</w:t>
      </w:r>
      <w:r>
        <w:rPr>
          <w:rFonts w:ascii="Times New Roman" w:hAnsi="Times New Roman"/>
          <w:spacing w:val="-13"/>
          <w:w w:val="115"/>
          <w:sz w:val="24"/>
          <w:vertAlign w:val="baseline"/>
        </w:rPr>
        <w:t> </w:t>
      </w:r>
      <w:r>
        <w:rPr>
          <w:spacing w:val="-88"/>
          <w:w w:val="115"/>
          <w:position w:val="6"/>
          <w:sz w:val="24"/>
          <w:vertAlign w:val="baseline"/>
        </w:rPr>
        <w:t>ˆ</w:t>
      </w:r>
      <w:r>
        <w:rPr>
          <w:i/>
          <w:spacing w:val="18"/>
          <w:w w:val="72"/>
          <w:sz w:val="24"/>
          <w:vertAlign w:val="baseline"/>
        </w:rPr>
        <w:t>b</w:t>
      </w:r>
      <w:r>
        <w:rPr>
          <w:i/>
          <w:spacing w:val="33"/>
          <w:w w:val="173"/>
          <w:sz w:val="24"/>
          <w:vertAlign w:val="superscript"/>
        </w:rPr>
        <w:t>I</w:t>
      </w:r>
      <w:r>
        <w:rPr>
          <w:i/>
          <w:spacing w:val="20"/>
          <w:sz w:val="24"/>
          <w:vertAlign w:val="superscript"/>
        </w:rPr>
        <w:t>V</w:t>
      </w:r>
      <w:r>
        <w:rPr>
          <w:i/>
          <w:spacing w:val="-23"/>
          <w:w w:val="115"/>
          <w:sz w:val="24"/>
          <w:vertAlign w:val="baseline"/>
        </w:rPr>
        <w:t> </w:t>
      </w:r>
      <w:r>
        <w:rPr>
          <w:spacing w:val="-4"/>
          <w:w w:val="115"/>
          <w:position w:val="14"/>
          <w:sz w:val="12"/>
          <w:vertAlign w:val="baseline"/>
        </w:rPr>
        <w:t>h</w:t>
      </w:r>
      <w:r>
        <w:rPr>
          <w:spacing w:val="63"/>
          <w:w w:val="115"/>
          <w:position w:val="14"/>
          <w:sz w:val="12"/>
          <w:vertAlign w:val="baseline"/>
        </w:rPr>
        <w:t> </w:t>
      </w:r>
      <w:r>
        <w:rPr>
          <w:rFonts w:ascii="Lucida Sans Unicode" w:hAnsi="Lucida Sans Unicode"/>
          <w:spacing w:val="-4"/>
          <w:w w:val="115"/>
          <w:sz w:val="24"/>
          <w:vertAlign w:val="baseline"/>
        </w:rPr>
        <w:t>≥</w:t>
      </w:r>
      <w:r>
        <w:rPr>
          <w:rFonts w:ascii="Lucida Sans Unicode" w:hAnsi="Lucida Sans Unicode"/>
          <w:spacing w:val="-9"/>
          <w:w w:val="115"/>
          <w:sz w:val="24"/>
          <w:vertAlign w:val="baseline"/>
        </w:rPr>
        <w:t> </w:t>
      </w:r>
      <w:r>
        <w:rPr>
          <w:rFonts w:ascii="Times New Roman" w:hAnsi="Times New Roman"/>
          <w:spacing w:val="-4"/>
          <w:w w:val="115"/>
          <w:sz w:val="24"/>
          <w:vertAlign w:val="baseline"/>
        </w:rPr>
        <w:t>plim</w:t>
      </w:r>
      <w:r>
        <w:rPr>
          <w:rFonts w:ascii="Times New Roman" w:hAnsi="Times New Roman"/>
          <w:spacing w:val="-13"/>
          <w:w w:val="115"/>
          <w:sz w:val="24"/>
          <w:vertAlign w:val="baseline"/>
        </w:rPr>
        <w:t> </w:t>
      </w:r>
      <w:r>
        <w:rPr>
          <w:spacing w:val="-90"/>
          <w:w w:val="115"/>
          <w:position w:val="6"/>
          <w:sz w:val="24"/>
          <w:vertAlign w:val="baseline"/>
        </w:rPr>
        <w:t>ˆ</w:t>
      </w:r>
      <w:r>
        <w:rPr>
          <w:i/>
          <w:spacing w:val="18"/>
          <w:w w:val="72"/>
          <w:sz w:val="24"/>
          <w:vertAlign w:val="baseline"/>
        </w:rPr>
        <w:t>b</w:t>
      </w:r>
      <w:r>
        <w:rPr>
          <w:i/>
          <w:spacing w:val="33"/>
          <w:w w:val="173"/>
          <w:sz w:val="24"/>
          <w:vertAlign w:val="superscript"/>
        </w:rPr>
        <w:t>I</w:t>
      </w:r>
      <w:r>
        <w:rPr>
          <w:i/>
          <w:spacing w:val="20"/>
          <w:sz w:val="24"/>
          <w:vertAlign w:val="superscript"/>
        </w:rPr>
        <w:t>V</w:t>
      </w:r>
      <w:r>
        <w:rPr>
          <w:i/>
          <w:spacing w:val="-22"/>
          <w:w w:val="115"/>
          <w:sz w:val="24"/>
          <w:vertAlign w:val="baseline"/>
        </w:rPr>
        <w:t> </w:t>
      </w:r>
      <w:r>
        <w:rPr>
          <w:spacing w:val="-4"/>
          <w:w w:val="115"/>
          <w:position w:val="14"/>
          <w:sz w:val="12"/>
          <w:vertAlign w:val="baseline"/>
        </w:rPr>
        <w:t>p</w:t>
      </w:r>
      <w:r>
        <w:rPr>
          <w:spacing w:val="58"/>
          <w:w w:val="115"/>
          <w:position w:val="14"/>
          <w:sz w:val="12"/>
          <w:vertAlign w:val="baseline"/>
        </w:rPr>
        <w:t> </w:t>
      </w:r>
      <w:r>
        <w:rPr>
          <w:spacing w:val="-4"/>
          <w:w w:val="115"/>
          <w:sz w:val="24"/>
          <w:vertAlign w:val="baseline"/>
        </w:rPr>
        <w:t>for</w:t>
      </w:r>
      <w:r>
        <w:rPr>
          <w:spacing w:val="15"/>
          <w:w w:val="115"/>
          <w:sz w:val="24"/>
          <w:vertAlign w:val="baseline"/>
        </w:rPr>
        <w:t> </w:t>
      </w:r>
      <w:r>
        <w:rPr>
          <w:i/>
          <w:spacing w:val="-4"/>
          <w:w w:val="115"/>
          <w:sz w:val="24"/>
          <w:vertAlign w:val="baseline"/>
        </w:rPr>
        <w:t>t</w:t>
      </w:r>
      <w:r>
        <w:rPr>
          <w:i/>
          <w:spacing w:val="11"/>
          <w:w w:val="125"/>
          <w:sz w:val="24"/>
          <w:vertAlign w:val="baseline"/>
        </w:rPr>
        <w:t> </w:t>
      </w:r>
      <w:r>
        <w:rPr>
          <w:i/>
          <w:spacing w:val="-4"/>
          <w:w w:val="125"/>
          <w:sz w:val="24"/>
          <w:vertAlign w:val="baseline"/>
        </w:rPr>
        <w:t>&gt;</w:t>
      </w:r>
      <w:r>
        <w:rPr>
          <w:i/>
          <w:spacing w:val="11"/>
          <w:w w:val="125"/>
          <w:sz w:val="24"/>
          <w:vertAlign w:val="baseline"/>
        </w:rPr>
        <w:t> </w:t>
      </w:r>
      <w:r>
        <w:rPr>
          <w:spacing w:val="-5"/>
          <w:w w:val="115"/>
          <w:sz w:val="24"/>
          <w:vertAlign w:val="baseline"/>
        </w:rPr>
        <w:t>0.</w:t>
      </w:r>
    </w:p>
    <w:p>
      <w:pPr>
        <w:pStyle w:val="BodyText"/>
        <w:spacing w:before="5"/>
        <w:rPr>
          <w:sz w:val="4"/>
        </w:rPr>
      </w:pPr>
      <w:r>
        <w:rPr>
          <w:sz w:val="4"/>
        </w:rPr>
        <mc:AlternateContent>
          <mc:Choice Requires="wps">
            <w:drawing>
              <wp:anchor distT="0" distB="0" distL="0" distR="0" allowOverlap="1" layoutInCell="1" locked="0" behindDoc="1" simplePos="0" relativeHeight="487680000">
                <wp:simplePos x="0" y="0"/>
                <wp:positionH relativeFrom="page">
                  <wp:posOffset>914247</wp:posOffset>
                </wp:positionH>
                <wp:positionV relativeFrom="paragraph">
                  <wp:posOffset>49430</wp:posOffset>
                </wp:positionV>
                <wp:extent cx="2377440" cy="127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3.892141pt;width:187.2pt;height:.1pt;mso-position-horizontal-relative:page;mso-position-vertical-relative:paragraph;z-index:-15636480;mso-wrap-distance-left:0;mso-wrap-distance-right:0" id="docshape256" coordorigin="1440,78" coordsize="3744,0" path="m1440,78l5184,78e" filled="false" stroked="true" strokeweight=".48pt" strokecolor="#000000">
                <v:path arrowok="t"/>
                <v:stroke dashstyle="solid"/>
                <w10:wrap type="topAndBottom"/>
              </v:shape>
            </w:pict>
          </mc:Fallback>
        </mc:AlternateContent>
      </w:r>
    </w:p>
    <w:p>
      <w:pPr>
        <w:spacing w:line="235" w:lineRule="auto" w:before="34"/>
        <w:ind w:left="359" w:right="1074" w:firstLine="331"/>
        <w:jc w:val="both"/>
        <w:rPr>
          <w:sz w:val="20"/>
        </w:rPr>
      </w:pPr>
      <w:r>
        <w:rPr>
          <w:w w:val="110"/>
          <w:sz w:val="20"/>
          <w:vertAlign w:val="superscript"/>
        </w:rPr>
        <w:t>1</w:t>
      </w:r>
      <w:bookmarkStart w:name="_bookmark137" w:id="161"/>
      <w:bookmarkEnd w:id="161"/>
      <w:r>
        <w:rPr>
          <w:w w:val="110"/>
          <w:sz w:val="20"/>
          <w:vertAlign w:val="baseline"/>
        </w:rPr>
        <w:t>F</w:t>
      </w:r>
      <w:r>
        <w:rPr>
          <w:w w:val="110"/>
          <w:sz w:val="20"/>
          <w:vertAlign w:val="baseline"/>
        </w:rPr>
        <w:t>or</w:t>
      </w:r>
      <w:r>
        <w:rPr>
          <w:w w:val="110"/>
          <w:sz w:val="20"/>
          <w:vertAlign w:val="baseline"/>
        </w:rPr>
        <w:t> instance,</w:t>
      </w:r>
      <w:r>
        <w:rPr>
          <w:w w:val="110"/>
          <w:sz w:val="20"/>
          <w:vertAlign w:val="baseline"/>
        </w:rPr>
        <w:t> this</w:t>
      </w:r>
      <w:r>
        <w:rPr>
          <w:w w:val="110"/>
          <w:sz w:val="20"/>
          <w:vertAlign w:val="baseline"/>
        </w:rPr>
        <w:t> assumption</w:t>
      </w:r>
      <w:r>
        <w:rPr>
          <w:w w:val="110"/>
          <w:sz w:val="20"/>
          <w:vertAlign w:val="baseline"/>
        </w:rPr>
        <w:t> is</w:t>
      </w:r>
      <w:r>
        <w:rPr>
          <w:w w:val="110"/>
          <w:sz w:val="20"/>
          <w:vertAlign w:val="baseline"/>
        </w:rPr>
        <w:t> rejected</w:t>
      </w:r>
      <w:r>
        <w:rPr>
          <w:w w:val="110"/>
          <w:sz w:val="20"/>
          <w:vertAlign w:val="baseline"/>
        </w:rPr>
        <w:t> in</w:t>
      </w:r>
      <w:r>
        <w:rPr>
          <w:w w:val="110"/>
          <w:sz w:val="20"/>
          <w:vertAlign w:val="baseline"/>
        </w:rPr>
        <w:t> our</w:t>
      </w:r>
      <w:r>
        <w:rPr>
          <w:w w:val="110"/>
          <w:sz w:val="20"/>
          <w:vertAlign w:val="baseline"/>
        </w:rPr>
        <w:t> sample.</w:t>
      </w:r>
      <w:r>
        <w:rPr>
          <w:spacing w:val="38"/>
          <w:w w:val="110"/>
          <w:sz w:val="20"/>
          <w:vertAlign w:val="baseline"/>
        </w:rPr>
        <w:t> </w:t>
      </w:r>
      <w:r>
        <w:rPr>
          <w:w w:val="110"/>
          <w:sz w:val="20"/>
          <w:vertAlign w:val="baseline"/>
        </w:rPr>
        <w:t>As</w:t>
      </w:r>
      <w:r>
        <w:rPr>
          <w:w w:val="110"/>
          <w:sz w:val="20"/>
          <w:vertAlign w:val="baseline"/>
        </w:rPr>
        <w:t> we</w:t>
      </w:r>
      <w:r>
        <w:rPr>
          <w:w w:val="110"/>
          <w:sz w:val="20"/>
          <w:vertAlign w:val="baseline"/>
        </w:rPr>
        <w:t> can</w:t>
      </w:r>
      <w:r>
        <w:rPr>
          <w:w w:val="110"/>
          <w:sz w:val="20"/>
          <w:vertAlign w:val="baseline"/>
        </w:rPr>
        <w:t> see</w:t>
      </w:r>
      <w:r>
        <w:rPr>
          <w:w w:val="110"/>
          <w:sz w:val="20"/>
          <w:vertAlign w:val="baseline"/>
        </w:rPr>
        <w:t> from</w:t>
      </w:r>
      <w:r>
        <w:rPr>
          <w:w w:val="110"/>
          <w:sz w:val="20"/>
          <w:vertAlign w:val="baseline"/>
        </w:rPr>
        <w:t> the</w:t>
      </w:r>
      <w:r>
        <w:rPr>
          <w:w w:val="110"/>
          <w:sz w:val="20"/>
          <w:vertAlign w:val="baseline"/>
        </w:rPr>
        <w:t> estimates</w:t>
      </w:r>
      <w:r>
        <w:rPr>
          <w:w w:val="110"/>
          <w:sz w:val="20"/>
          <w:vertAlign w:val="baseline"/>
        </w:rPr>
        <w:t> in</w:t>
      </w:r>
      <w:r>
        <w:rPr>
          <w:w w:val="110"/>
          <w:sz w:val="20"/>
          <w:vertAlign w:val="baseline"/>
        </w:rPr>
        <w:t> Figure </w:t>
      </w:r>
      <w:hyperlink w:history="true" w:anchor="_bookmark56">
        <w:r>
          <w:rPr>
            <w:w w:val="110"/>
            <w:sz w:val="20"/>
            <w:vertAlign w:val="baseline"/>
          </w:rPr>
          <w:t>3</w:t>
        </w:r>
      </w:hyperlink>
      <w:r>
        <w:rPr>
          <w:w w:val="110"/>
          <w:sz w:val="20"/>
          <w:vertAlign w:val="baseline"/>
        </w:rPr>
        <w:t>,</w:t>
      </w:r>
      <w:r>
        <w:rPr>
          <w:spacing w:val="-8"/>
          <w:w w:val="110"/>
          <w:sz w:val="20"/>
          <w:vertAlign w:val="baseline"/>
        </w:rPr>
        <w:t> </w:t>
      </w:r>
      <w:r>
        <w:rPr>
          <w:w w:val="110"/>
          <w:sz w:val="20"/>
          <w:vertAlign w:val="baseline"/>
        </w:rPr>
        <w:t>for</w:t>
      </w:r>
      <w:r>
        <w:rPr>
          <w:spacing w:val="-9"/>
          <w:w w:val="110"/>
          <w:sz w:val="20"/>
          <w:vertAlign w:val="baseline"/>
        </w:rPr>
        <w:t> </w:t>
      </w:r>
      <w:r>
        <w:rPr>
          <w:w w:val="110"/>
          <w:sz w:val="20"/>
          <w:vertAlign w:val="baseline"/>
        </w:rPr>
        <w:t>some</w:t>
      </w:r>
      <w:r>
        <w:rPr>
          <w:spacing w:val="-7"/>
          <w:w w:val="110"/>
          <w:sz w:val="20"/>
          <w:vertAlign w:val="baseline"/>
        </w:rPr>
        <w:t> </w:t>
      </w:r>
      <w:r>
        <w:rPr>
          <w:w w:val="110"/>
          <w:sz w:val="20"/>
          <w:vertAlign w:val="baseline"/>
        </w:rPr>
        <w:t>intermediate</w:t>
      </w:r>
      <w:r>
        <w:rPr>
          <w:spacing w:val="-9"/>
          <w:w w:val="110"/>
          <w:sz w:val="20"/>
          <w:vertAlign w:val="baseline"/>
        </w:rPr>
        <w:t> </w:t>
      </w:r>
      <w:r>
        <w:rPr>
          <w:i/>
          <w:w w:val="110"/>
          <w:sz w:val="20"/>
          <w:vertAlign w:val="baseline"/>
        </w:rPr>
        <w:t>t</w:t>
      </w:r>
      <w:r>
        <w:rPr>
          <w:w w:val="110"/>
          <w:sz w:val="20"/>
          <w:vertAlign w:val="baseline"/>
        </w:rPr>
        <w:t>,</w:t>
      </w:r>
      <w:r>
        <w:rPr>
          <w:spacing w:val="-6"/>
          <w:w w:val="110"/>
          <w:sz w:val="20"/>
          <w:vertAlign w:val="baseline"/>
        </w:rPr>
        <w:t> </w:t>
      </w:r>
      <w:r>
        <w:rPr>
          <w:w w:val="110"/>
          <w:sz w:val="20"/>
          <w:vertAlign w:val="baseline"/>
        </w:rPr>
        <w:t>the</w:t>
      </w:r>
      <w:r>
        <w:rPr>
          <w:spacing w:val="-7"/>
          <w:w w:val="110"/>
          <w:sz w:val="20"/>
          <w:vertAlign w:val="baseline"/>
        </w:rPr>
        <w:t> </w:t>
      </w:r>
      <w:r>
        <w:rPr>
          <w:w w:val="110"/>
          <w:sz w:val="20"/>
          <w:vertAlign w:val="baseline"/>
        </w:rPr>
        <w:t>social</w:t>
      </w:r>
      <w:r>
        <w:rPr>
          <w:spacing w:val="-9"/>
          <w:w w:val="110"/>
          <w:sz w:val="20"/>
          <w:vertAlign w:val="baseline"/>
        </w:rPr>
        <w:t> </w:t>
      </w:r>
      <w:r>
        <w:rPr>
          <w:w w:val="110"/>
          <w:sz w:val="20"/>
          <w:vertAlign w:val="baseline"/>
        </w:rPr>
        <w:t>returns</w:t>
      </w:r>
      <w:r>
        <w:rPr>
          <w:spacing w:val="-7"/>
          <w:w w:val="110"/>
          <w:sz w:val="20"/>
          <w:vertAlign w:val="baseline"/>
        </w:rPr>
        <w:t> </w:t>
      </w:r>
      <w:r>
        <w:rPr>
          <w:w w:val="110"/>
          <w:sz w:val="20"/>
          <w:vertAlign w:val="baseline"/>
        </w:rPr>
        <w:t>estimated</w:t>
      </w:r>
      <w:r>
        <w:rPr>
          <w:spacing w:val="-8"/>
          <w:w w:val="110"/>
          <w:sz w:val="20"/>
          <w:vertAlign w:val="baseline"/>
        </w:rPr>
        <w:t> </w:t>
      </w:r>
      <w:r>
        <w:rPr>
          <w:w w:val="110"/>
          <w:sz w:val="20"/>
          <w:vertAlign w:val="baseline"/>
        </w:rPr>
        <w:t>from</w:t>
      </w:r>
      <w:r>
        <w:rPr>
          <w:spacing w:val="-8"/>
          <w:w w:val="110"/>
          <w:sz w:val="20"/>
          <w:vertAlign w:val="baseline"/>
        </w:rPr>
        <w:t> </w:t>
      </w:r>
      <w:r>
        <w:rPr>
          <w:w w:val="110"/>
          <w:sz w:val="20"/>
          <w:vertAlign w:val="baseline"/>
        </w:rPr>
        <w:t>transparent</w:t>
      </w:r>
      <w:r>
        <w:rPr>
          <w:spacing w:val="-11"/>
          <w:w w:val="110"/>
          <w:sz w:val="20"/>
          <w:vertAlign w:val="baseline"/>
        </w:rPr>
        <w:t> </w:t>
      </w:r>
      <w:r>
        <w:rPr>
          <w:w w:val="110"/>
          <w:sz w:val="20"/>
          <w:vertAlign w:val="baseline"/>
        </w:rPr>
        <w:t>IV</w:t>
      </w:r>
      <w:r>
        <w:rPr>
          <w:spacing w:val="-8"/>
          <w:w w:val="110"/>
          <w:sz w:val="20"/>
          <w:vertAlign w:val="baseline"/>
        </w:rPr>
        <w:t> </w:t>
      </w:r>
      <w:r>
        <w:rPr>
          <w:w w:val="110"/>
          <w:sz w:val="20"/>
          <w:vertAlign w:val="baseline"/>
        </w:rPr>
        <w:t>sample</w:t>
      </w:r>
      <w:r>
        <w:rPr>
          <w:spacing w:val="-7"/>
          <w:w w:val="110"/>
          <w:sz w:val="20"/>
          <w:vertAlign w:val="baseline"/>
        </w:rPr>
        <w:t> </w:t>
      </w:r>
      <w:r>
        <w:rPr>
          <w:w w:val="110"/>
          <w:sz w:val="20"/>
          <w:vertAlign w:val="baseline"/>
        </w:rPr>
        <w:t>(Figure</w:t>
      </w:r>
      <w:r>
        <w:rPr>
          <w:spacing w:val="-7"/>
          <w:w w:val="110"/>
          <w:sz w:val="20"/>
          <w:vertAlign w:val="baseline"/>
        </w:rPr>
        <w:t> </w:t>
      </w:r>
      <w:hyperlink w:history="true" w:anchor="_bookmark56">
        <w:r>
          <w:rPr>
            <w:w w:val="110"/>
            <w:sz w:val="20"/>
            <w:vertAlign w:val="baseline"/>
          </w:rPr>
          <w:t>3</w:t>
        </w:r>
      </w:hyperlink>
      <w:r>
        <w:rPr>
          <w:w w:val="110"/>
          <w:sz w:val="20"/>
          <w:vertAlign w:val="baseline"/>
        </w:rPr>
        <w:t>-(b))</w:t>
      </w:r>
      <w:r>
        <w:rPr>
          <w:spacing w:val="-7"/>
          <w:w w:val="110"/>
          <w:sz w:val="20"/>
          <w:vertAlign w:val="baseline"/>
        </w:rPr>
        <w:t> </w:t>
      </w:r>
      <w:r>
        <w:rPr>
          <w:w w:val="110"/>
          <w:sz w:val="20"/>
          <w:vertAlign w:val="baseline"/>
        </w:rPr>
        <w:t>is</w:t>
      </w:r>
      <w:r>
        <w:rPr>
          <w:spacing w:val="-7"/>
          <w:w w:val="110"/>
          <w:sz w:val="20"/>
          <w:vertAlign w:val="baseline"/>
        </w:rPr>
        <w:t> </w:t>
      </w:r>
      <w:r>
        <w:rPr>
          <w:w w:val="110"/>
          <w:sz w:val="20"/>
          <w:vertAlign w:val="baseline"/>
        </w:rPr>
        <w:t>larger than the private returns estimated from hidden IV sample (Figure </w:t>
      </w:r>
      <w:hyperlink w:history="true" w:anchor="_bookmark56">
        <w:r>
          <w:rPr>
            <w:w w:val="110"/>
            <w:sz w:val="20"/>
            <w:vertAlign w:val="baseline"/>
          </w:rPr>
          <w:t>3</w:t>
        </w:r>
      </w:hyperlink>
      <w:r>
        <w:rPr>
          <w:w w:val="110"/>
          <w:sz w:val="20"/>
          <w:vertAlign w:val="baseline"/>
        </w:rPr>
        <w:t>-(a)).</w:t>
      </w:r>
    </w:p>
    <w:p>
      <w:pPr>
        <w:spacing w:after="0" w:line="235" w:lineRule="auto"/>
        <w:jc w:val="both"/>
        <w:rPr>
          <w:sz w:val="20"/>
        </w:rPr>
        <w:sectPr>
          <w:type w:val="continuous"/>
          <w:pgSz w:w="12240" w:h="15840"/>
          <w:pgMar w:header="0" w:footer="822" w:top="1820" w:bottom="1020" w:left="1080" w:right="360"/>
        </w:sectPr>
      </w:pPr>
    </w:p>
    <w:p>
      <w:pPr>
        <w:pStyle w:val="BodyText"/>
        <w:spacing w:line="391" w:lineRule="auto" w:before="31"/>
        <w:ind w:left="360" w:right="1079"/>
        <w:jc w:val="both"/>
      </w:pPr>
      <w:r>
        <w:rPr>
          <w:w w:val="105"/>
        </w:rPr>
        <w:t>Thus,</w:t>
      </w:r>
      <w:r>
        <w:rPr>
          <w:w w:val="105"/>
        </w:rPr>
        <w:t> with</w:t>
      </w:r>
      <w:r>
        <w:rPr>
          <w:w w:val="105"/>
        </w:rPr>
        <w:t> a</w:t>
      </w:r>
      <w:r>
        <w:rPr>
          <w:w w:val="105"/>
        </w:rPr>
        <w:t> sufficiently</w:t>
      </w:r>
      <w:r>
        <w:rPr>
          <w:w w:val="105"/>
        </w:rPr>
        <w:t> large</w:t>
      </w:r>
      <w:r>
        <w:rPr>
          <w:w w:val="105"/>
        </w:rPr>
        <w:t> panel,</w:t>
      </w:r>
      <w:r>
        <w:rPr>
          <w:w w:val="105"/>
        </w:rPr>
        <w:t> we</w:t>
      </w:r>
      <w:r>
        <w:rPr>
          <w:w w:val="105"/>
        </w:rPr>
        <w:t> can</w:t>
      </w:r>
      <w:r>
        <w:rPr>
          <w:w w:val="105"/>
        </w:rPr>
        <w:t> use</w:t>
      </w:r>
      <w:r>
        <w:rPr>
          <w:w w:val="105"/>
        </w:rPr>
        <w:t> the</w:t>
      </w:r>
      <w:r>
        <w:rPr>
          <w:w w:val="105"/>
        </w:rPr>
        <w:t> NLLS</w:t>
      </w:r>
      <w:r>
        <w:rPr>
          <w:w w:val="105"/>
        </w:rPr>
        <w:t> method</w:t>
      </w:r>
      <w:r>
        <w:rPr>
          <w:w w:val="105"/>
        </w:rPr>
        <w:t> to</w:t>
      </w:r>
      <w:r>
        <w:rPr>
          <w:w w:val="105"/>
        </w:rPr>
        <w:t> estimate</w:t>
      </w:r>
      <w:r>
        <w:rPr>
          <w:w w:val="105"/>
        </w:rPr>
        <w:t> the</w:t>
      </w:r>
      <w:r>
        <w:rPr>
          <w:w w:val="105"/>
        </w:rPr>
        <w:t> right-hand side parameters of (</w:t>
      </w:r>
      <w:hyperlink w:history="true" w:anchor="_bookmark145">
        <w:r>
          <w:rPr>
            <w:w w:val="105"/>
          </w:rPr>
          <w:t>B.5</w:t>
        </w:r>
      </w:hyperlink>
      <w:r>
        <w:rPr>
          <w:w w:val="105"/>
        </w:rPr>
        <w:t>) and from that the speed of learning parameter </w:t>
      </w:r>
      <w:r>
        <w:rPr>
          <w:i/>
          <w:w w:val="105"/>
        </w:rPr>
        <w:t>κ</w:t>
      </w:r>
      <w:r>
        <w:rPr>
          <w:w w:val="105"/>
        </w:rPr>
        <w:t>.</w:t>
      </w:r>
    </w:p>
    <w:p>
      <w:pPr>
        <w:pStyle w:val="BodyText"/>
        <w:spacing w:before="186"/>
      </w:pPr>
    </w:p>
    <w:p>
      <w:pPr>
        <w:pStyle w:val="Heading2"/>
        <w:numPr>
          <w:ilvl w:val="0"/>
          <w:numId w:val="3"/>
        </w:numPr>
        <w:tabs>
          <w:tab w:pos="1025" w:val="left" w:leader="none"/>
        </w:tabs>
        <w:spacing w:line="240" w:lineRule="auto" w:before="0" w:after="0"/>
        <w:ind w:left="1025" w:right="0" w:hanging="666"/>
        <w:jc w:val="both"/>
      </w:pPr>
      <w:r>
        <w:rPr>
          <w:w w:val="110"/>
        </w:rPr>
        <w:t>Identification</w:t>
      </w:r>
      <w:r>
        <w:rPr>
          <w:spacing w:val="12"/>
          <w:w w:val="110"/>
        </w:rPr>
        <w:t> </w:t>
      </w:r>
      <w:r>
        <w:rPr>
          <w:w w:val="110"/>
        </w:rPr>
        <w:t>with</w:t>
      </w:r>
      <w:r>
        <w:rPr>
          <w:spacing w:val="14"/>
          <w:w w:val="110"/>
        </w:rPr>
        <w:t> </w:t>
      </w:r>
      <w:r>
        <w:rPr>
          <w:w w:val="110"/>
        </w:rPr>
        <w:t>Heterogeneous</w:t>
      </w:r>
      <w:r>
        <w:rPr>
          <w:spacing w:val="12"/>
          <w:w w:val="110"/>
        </w:rPr>
        <w:t> </w:t>
      </w:r>
      <w:r>
        <w:rPr>
          <w:spacing w:val="-2"/>
          <w:w w:val="110"/>
        </w:rPr>
        <w:t>Returns</w:t>
      </w:r>
    </w:p>
    <w:p>
      <w:pPr>
        <w:pStyle w:val="BodyText"/>
        <w:spacing w:line="381" w:lineRule="auto" w:before="385"/>
        <w:ind w:left="359" w:right="1079"/>
        <w:jc w:val="both"/>
      </w:pPr>
      <w:r>
        <w:rPr/>
        <w:t>In this section, we extend the employer learning model to allow heterogeneous returns to edu-cation and determine conditions under which we can use IV to identify key model parameters. We use the binary potential outcomes framework of Neyman-Rubin.</w:t>
      </w:r>
      <w:r>
        <w:rPr>
          <w:spacing w:val="40"/>
        </w:rPr>
        <w:t> </w:t>
      </w:r>
      <w:r>
        <w:rPr/>
        <w:t>Let schooling takes two values,</w:t>
      </w:r>
      <w:r>
        <w:rPr>
          <w:spacing w:val="34"/>
        </w:rPr>
        <w:t> </w:t>
      </w:r>
      <w:r>
        <w:rPr>
          <w:i/>
        </w:rPr>
        <w:t>S</w:t>
      </w:r>
      <w:r>
        <w:rPr>
          <w:i/>
          <w:vertAlign w:val="subscript"/>
        </w:rPr>
        <w:t>i</w:t>
      </w:r>
      <w:r>
        <w:rPr>
          <w:i/>
          <w:spacing w:val="35"/>
          <w:vertAlign w:val="baseline"/>
        </w:rPr>
        <w:t> </w:t>
      </w:r>
      <w:r>
        <w:rPr>
          <w:rFonts w:ascii="Lucida Sans Unicode" w:hAnsi="Lucida Sans Unicode"/>
          <w:vertAlign w:val="baseline"/>
        </w:rPr>
        <w:t>∈</w:t>
      </w:r>
      <w:r>
        <w:rPr>
          <w:rFonts w:ascii="Lucida Sans Unicode" w:hAnsi="Lucida Sans Unicode"/>
          <w:spacing w:val="1"/>
          <w:vertAlign w:val="baseline"/>
        </w:rPr>
        <w:t> </w:t>
      </w:r>
      <w:r>
        <w:rPr>
          <w:rFonts w:ascii="Lucida Sans Unicode" w:hAnsi="Lucida Sans Unicode"/>
          <w:vertAlign w:val="baseline"/>
        </w:rPr>
        <w:t>{</w:t>
      </w:r>
      <w:r>
        <w:rPr>
          <w:vertAlign w:val="baseline"/>
        </w:rPr>
        <w:t>0</w:t>
      </w:r>
      <w:r>
        <w:rPr>
          <w:i/>
          <w:vertAlign w:val="baseline"/>
        </w:rPr>
        <w:t>,</w:t>
      </w:r>
      <w:r>
        <w:rPr>
          <w:i/>
          <w:spacing w:val="-7"/>
          <w:vertAlign w:val="baseline"/>
        </w:rPr>
        <w:t> </w:t>
      </w:r>
      <w:r>
        <w:rPr>
          <w:vertAlign w:val="baseline"/>
        </w:rPr>
        <w:t>1</w:t>
      </w:r>
      <w:r>
        <w:rPr>
          <w:rFonts w:ascii="Lucida Sans Unicode" w:hAnsi="Lucida Sans Unicode"/>
          <w:vertAlign w:val="baseline"/>
        </w:rPr>
        <w:t>}</w:t>
      </w:r>
      <w:r>
        <w:rPr>
          <w:vertAlign w:val="baseline"/>
        </w:rPr>
        <w:t>,</w:t>
      </w:r>
      <w:r>
        <w:rPr>
          <w:spacing w:val="28"/>
          <w:vertAlign w:val="baseline"/>
        </w:rPr>
        <w:t> </w:t>
      </w:r>
      <w:r>
        <w:rPr>
          <w:vertAlign w:val="baseline"/>
        </w:rPr>
        <w:t>where</w:t>
      </w:r>
      <w:r>
        <w:rPr>
          <w:spacing w:val="32"/>
          <w:vertAlign w:val="baseline"/>
        </w:rPr>
        <w:t> </w:t>
      </w:r>
      <w:r>
        <w:rPr>
          <w:i/>
          <w:vertAlign w:val="baseline"/>
        </w:rPr>
        <w:t>S</w:t>
      </w:r>
      <w:r>
        <w:rPr>
          <w:i/>
          <w:vertAlign w:val="subscript"/>
        </w:rPr>
        <w:t>i</w:t>
      </w:r>
      <w:r>
        <w:rPr>
          <w:i/>
          <w:spacing w:val="34"/>
          <w:vertAlign w:val="baseline"/>
        </w:rPr>
        <w:t> </w:t>
      </w:r>
      <w:r>
        <w:rPr>
          <w:vertAlign w:val="baseline"/>
        </w:rPr>
        <w:t>=</w:t>
      </w:r>
      <w:r>
        <w:rPr>
          <w:spacing w:val="24"/>
          <w:vertAlign w:val="baseline"/>
        </w:rPr>
        <w:t> </w:t>
      </w:r>
      <w:r>
        <w:rPr>
          <w:vertAlign w:val="baseline"/>
        </w:rPr>
        <w:t>1</w:t>
      </w:r>
      <w:r>
        <w:rPr>
          <w:spacing w:val="30"/>
          <w:vertAlign w:val="baseline"/>
        </w:rPr>
        <w:t> </w:t>
      </w:r>
      <w:r>
        <w:rPr>
          <w:vertAlign w:val="baseline"/>
        </w:rPr>
        <w:t>(respectively,</w:t>
      </w:r>
      <w:r>
        <w:rPr>
          <w:spacing w:val="41"/>
          <w:vertAlign w:val="baseline"/>
        </w:rPr>
        <w:t> </w:t>
      </w:r>
      <w:r>
        <w:rPr>
          <w:vertAlign w:val="baseline"/>
        </w:rPr>
        <w:t>0)</w:t>
      </w:r>
      <w:r>
        <w:rPr>
          <w:spacing w:val="30"/>
          <w:vertAlign w:val="baseline"/>
        </w:rPr>
        <w:t> </w:t>
      </w:r>
      <w:r>
        <w:rPr>
          <w:vertAlign w:val="baseline"/>
        </w:rPr>
        <w:t>denotes</w:t>
      </w:r>
      <w:r>
        <w:rPr>
          <w:spacing w:val="33"/>
          <w:vertAlign w:val="baseline"/>
        </w:rPr>
        <w:t> </w:t>
      </w:r>
      <w:r>
        <w:rPr>
          <w:vertAlign w:val="baseline"/>
        </w:rPr>
        <w:t>a</w:t>
      </w:r>
      <w:r>
        <w:rPr>
          <w:spacing w:val="30"/>
          <w:vertAlign w:val="baseline"/>
        </w:rPr>
        <w:t> </w:t>
      </w:r>
      <w:r>
        <w:rPr>
          <w:vertAlign w:val="baseline"/>
        </w:rPr>
        <w:t>higher</w:t>
      </w:r>
      <w:r>
        <w:rPr>
          <w:spacing w:val="33"/>
          <w:vertAlign w:val="baseline"/>
        </w:rPr>
        <w:t> </w:t>
      </w:r>
      <w:r>
        <w:rPr>
          <w:vertAlign w:val="baseline"/>
        </w:rPr>
        <w:t>(respectively,</w:t>
      </w:r>
      <w:r>
        <w:rPr>
          <w:spacing w:val="40"/>
          <w:vertAlign w:val="baseline"/>
        </w:rPr>
        <w:t> </w:t>
      </w:r>
      <w:r>
        <w:rPr>
          <w:vertAlign w:val="baseline"/>
        </w:rPr>
        <w:t>lower)</w:t>
      </w:r>
      <w:r>
        <w:rPr>
          <w:spacing w:val="33"/>
          <w:vertAlign w:val="baseline"/>
        </w:rPr>
        <w:t> </w:t>
      </w:r>
      <w:r>
        <w:rPr>
          <w:spacing w:val="-2"/>
          <w:vertAlign w:val="baseline"/>
        </w:rPr>
        <w:t>level</w:t>
      </w:r>
    </w:p>
    <w:p>
      <w:pPr>
        <w:pStyle w:val="BodyText"/>
        <w:spacing w:line="263" w:lineRule="exact"/>
        <w:ind w:left="359"/>
        <w:jc w:val="both"/>
      </w:pPr>
      <w:r>
        <w:rPr>
          <w:w w:val="105"/>
        </w:rPr>
        <w:t>of</w:t>
      </w:r>
      <w:r>
        <w:rPr>
          <w:spacing w:val="-1"/>
          <w:w w:val="105"/>
        </w:rPr>
        <w:t> </w:t>
      </w:r>
      <w:r>
        <w:rPr>
          <w:w w:val="105"/>
        </w:rPr>
        <w:t>schooling.</w:t>
      </w:r>
      <w:r>
        <w:rPr>
          <w:spacing w:val="35"/>
          <w:w w:val="105"/>
        </w:rPr>
        <w:t> </w:t>
      </w:r>
      <w:r>
        <w:rPr>
          <w:w w:val="105"/>
        </w:rPr>
        <w:t>Worker</w:t>
      </w:r>
      <w:r>
        <w:rPr>
          <w:spacing w:val="4"/>
          <w:w w:val="115"/>
        </w:rPr>
        <w:t> </w:t>
      </w:r>
      <w:r>
        <w:rPr>
          <w:i/>
          <w:w w:val="115"/>
        </w:rPr>
        <w:t>i</w:t>
      </w:r>
      <w:r>
        <w:rPr>
          <w:i/>
          <w:spacing w:val="2"/>
          <w:w w:val="115"/>
        </w:rPr>
        <w:t> </w:t>
      </w:r>
      <w:r>
        <w:rPr>
          <w:w w:val="105"/>
        </w:rPr>
        <w:t>is</w:t>
      </w:r>
      <w:r>
        <w:rPr>
          <w:spacing w:val="9"/>
          <w:w w:val="105"/>
        </w:rPr>
        <w:t> </w:t>
      </w:r>
      <w:r>
        <w:rPr>
          <w:w w:val="105"/>
        </w:rPr>
        <w:t>characterized</w:t>
      </w:r>
      <w:r>
        <w:rPr>
          <w:spacing w:val="11"/>
          <w:w w:val="105"/>
        </w:rPr>
        <w:t> </w:t>
      </w:r>
      <w:r>
        <w:rPr>
          <w:w w:val="105"/>
        </w:rPr>
        <w:t>by</w:t>
      </w:r>
      <w:r>
        <w:rPr>
          <w:spacing w:val="9"/>
          <w:w w:val="105"/>
        </w:rPr>
        <w:t> </w:t>
      </w:r>
      <w:r>
        <w:rPr>
          <w:w w:val="105"/>
        </w:rPr>
        <w:t>a</w:t>
      </w:r>
      <w:r>
        <w:rPr>
          <w:spacing w:val="8"/>
          <w:w w:val="105"/>
        </w:rPr>
        <w:t> </w:t>
      </w:r>
      <w:r>
        <w:rPr>
          <w:w w:val="105"/>
        </w:rPr>
        <w:t>vector</w:t>
      </w:r>
      <w:r>
        <w:rPr>
          <w:spacing w:val="9"/>
          <w:w w:val="105"/>
        </w:rPr>
        <w:t> </w:t>
      </w:r>
      <w:r>
        <w:rPr>
          <w:w w:val="105"/>
        </w:rPr>
        <w:t>of</w:t>
      </w:r>
      <w:r>
        <w:rPr>
          <w:spacing w:val="7"/>
          <w:w w:val="105"/>
        </w:rPr>
        <w:t> </w:t>
      </w:r>
      <w:r>
        <w:rPr>
          <w:w w:val="105"/>
        </w:rPr>
        <w:t>potential</w:t>
      </w:r>
      <w:r>
        <w:rPr>
          <w:spacing w:val="9"/>
          <w:w w:val="105"/>
        </w:rPr>
        <w:t> </w:t>
      </w:r>
      <w:r>
        <w:rPr>
          <w:w w:val="105"/>
        </w:rPr>
        <w:t>outcomes</w:t>
      </w:r>
      <w:r>
        <w:rPr>
          <w:spacing w:val="9"/>
          <w:w w:val="105"/>
        </w:rPr>
        <w:t> </w:t>
      </w:r>
      <w:r>
        <w:rPr>
          <w:rFonts w:ascii="Lucida Sans Unicode" w:hAnsi="Lucida Sans Unicode"/>
          <w:w w:val="105"/>
        </w:rPr>
        <w:t>{</w:t>
      </w:r>
      <w:r>
        <w:rPr>
          <w:i/>
          <w:w w:val="105"/>
        </w:rPr>
        <w:t>ψ</w:t>
      </w:r>
      <w:r>
        <w:rPr>
          <w:w w:val="105"/>
          <w:vertAlign w:val="subscript"/>
        </w:rPr>
        <w:t>0</w:t>
      </w:r>
      <w:r>
        <w:rPr>
          <w:i/>
          <w:w w:val="105"/>
          <w:vertAlign w:val="subscript"/>
        </w:rPr>
        <w:t>,i</w:t>
      </w:r>
      <w:r>
        <w:rPr>
          <w:i/>
          <w:w w:val="105"/>
          <w:vertAlign w:val="baseline"/>
        </w:rPr>
        <w:t>,</w:t>
      </w:r>
      <w:r>
        <w:rPr>
          <w:i/>
          <w:spacing w:val="-17"/>
          <w:w w:val="105"/>
          <w:vertAlign w:val="baseline"/>
        </w:rPr>
        <w:t> </w:t>
      </w:r>
      <w:r>
        <w:rPr>
          <w:i/>
          <w:w w:val="105"/>
          <w:vertAlign w:val="baseline"/>
        </w:rPr>
        <w:t>ψ</w:t>
      </w:r>
      <w:r>
        <w:rPr>
          <w:w w:val="105"/>
          <w:vertAlign w:val="subscript"/>
        </w:rPr>
        <w:t>1</w:t>
      </w:r>
      <w:r>
        <w:rPr>
          <w:i/>
          <w:w w:val="105"/>
          <w:vertAlign w:val="subscript"/>
        </w:rPr>
        <w:t>,i</w:t>
      </w:r>
      <w:r>
        <w:rPr>
          <w:rFonts w:ascii="Lucida Sans Unicode" w:hAnsi="Lucida Sans Unicode"/>
          <w:w w:val="105"/>
          <w:vertAlign w:val="baseline"/>
        </w:rPr>
        <w:t>}</w:t>
      </w:r>
      <w:r>
        <w:rPr>
          <w:w w:val="105"/>
          <w:vertAlign w:val="baseline"/>
        </w:rPr>
        <w:t>,</w:t>
      </w:r>
      <w:r>
        <w:rPr>
          <w:spacing w:val="10"/>
          <w:w w:val="105"/>
          <w:vertAlign w:val="baseline"/>
        </w:rPr>
        <w:t> </w:t>
      </w:r>
      <w:r>
        <w:rPr>
          <w:spacing w:val="-4"/>
          <w:w w:val="105"/>
          <w:vertAlign w:val="baseline"/>
        </w:rPr>
        <w:t>where</w:t>
      </w:r>
    </w:p>
    <w:p>
      <w:pPr>
        <w:pStyle w:val="BodyText"/>
        <w:spacing w:before="144"/>
        <w:ind w:left="360"/>
        <w:jc w:val="both"/>
      </w:pPr>
      <w:r>
        <w:rPr>
          <w:i/>
        </w:rPr>
        <w:t>ψ</w:t>
      </w:r>
      <w:r>
        <w:rPr>
          <w:i/>
          <w:vertAlign w:val="subscript"/>
        </w:rPr>
        <w:t>S,i</w:t>
      </w:r>
      <w:r>
        <w:rPr>
          <w:i/>
          <w:spacing w:val="44"/>
          <w:vertAlign w:val="baseline"/>
        </w:rPr>
        <w:t> </w:t>
      </w:r>
      <w:r>
        <w:rPr>
          <w:vertAlign w:val="baseline"/>
        </w:rPr>
        <w:t>is</w:t>
      </w:r>
      <w:r>
        <w:rPr>
          <w:spacing w:val="38"/>
          <w:vertAlign w:val="baseline"/>
        </w:rPr>
        <w:t> </w:t>
      </w:r>
      <w:r>
        <w:rPr>
          <w:vertAlign w:val="baseline"/>
        </w:rPr>
        <w:t>the</w:t>
      </w:r>
      <w:r>
        <w:rPr>
          <w:spacing w:val="36"/>
          <w:vertAlign w:val="baseline"/>
        </w:rPr>
        <w:t> </w:t>
      </w:r>
      <w:r>
        <w:rPr>
          <w:vertAlign w:val="baseline"/>
        </w:rPr>
        <w:t>experience-invariant</w:t>
      </w:r>
      <w:r>
        <w:rPr>
          <w:spacing w:val="41"/>
          <w:vertAlign w:val="baseline"/>
        </w:rPr>
        <w:t> </w:t>
      </w:r>
      <w:r>
        <w:rPr>
          <w:vertAlign w:val="baseline"/>
        </w:rPr>
        <w:t>component</w:t>
      </w:r>
      <w:r>
        <w:rPr>
          <w:spacing w:val="38"/>
          <w:vertAlign w:val="baseline"/>
        </w:rPr>
        <w:t> </w:t>
      </w:r>
      <w:r>
        <w:rPr>
          <w:vertAlign w:val="baseline"/>
        </w:rPr>
        <w:t>of</w:t>
      </w:r>
      <w:r>
        <w:rPr>
          <w:spacing w:val="34"/>
          <w:vertAlign w:val="baseline"/>
        </w:rPr>
        <w:t> </w:t>
      </w:r>
      <w:r>
        <w:rPr>
          <w:i/>
          <w:vertAlign w:val="baseline"/>
        </w:rPr>
        <w:t>i</w:t>
      </w:r>
      <w:r>
        <w:rPr>
          <w:vertAlign w:val="baseline"/>
        </w:rPr>
        <w:t>’s</w:t>
      </w:r>
      <w:r>
        <w:rPr>
          <w:spacing w:val="39"/>
          <w:vertAlign w:val="baseline"/>
        </w:rPr>
        <w:t> </w:t>
      </w:r>
      <w:r>
        <w:rPr>
          <w:vertAlign w:val="baseline"/>
        </w:rPr>
        <w:t>productivity,</w:t>
      </w:r>
      <w:r>
        <w:rPr>
          <w:spacing w:val="39"/>
          <w:vertAlign w:val="baseline"/>
        </w:rPr>
        <w:t> </w:t>
      </w:r>
      <w:r>
        <w:rPr>
          <w:vertAlign w:val="baseline"/>
        </w:rPr>
        <w:t>which</w:t>
      </w:r>
      <w:r>
        <w:rPr>
          <w:spacing w:val="39"/>
          <w:vertAlign w:val="baseline"/>
        </w:rPr>
        <w:t> </w:t>
      </w:r>
      <w:r>
        <w:rPr>
          <w:vertAlign w:val="baseline"/>
        </w:rPr>
        <w:t>subsumes</w:t>
      </w:r>
      <w:r>
        <w:rPr>
          <w:spacing w:val="41"/>
          <w:vertAlign w:val="baseline"/>
        </w:rPr>
        <w:t> </w:t>
      </w:r>
      <w:r>
        <w:rPr>
          <w:i/>
          <w:vertAlign w:val="baseline"/>
        </w:rPr>
        <w:t>A</w:t>
      </w:r>
      <w:r>
        <w:rPr>
          <w:i/>
          <w:vertAlign w:val="subscript"/>
        </w:rPr>
        <w:t>i</w:t>
      </w:r>
      <w:r>
        <w:rPr>
          <w:i/>
          <w:spacing w:val="47"/>
          <w:vertAlign w:val="baseline"/>
        </w:rPr>
        <w:t> </w:t>
      </w:r>
      <w:r>
        <w:rPr>
          <w:vertAlign w:val="baseline"/>
        </w:rPr>
        <w:t>in</w:t>
      </w:r>
      <w:r>
        <w:rPr>
          <w:spacing w:val="36"/>
          <w:vertAlign w:val="baseline"/>
        </w:rPr>
        <w:t> </w:t>
      </w:r>
      <w:r>
        <w:rPr>
          <w:spacing w:val="-4"/>
          <w:vertAlign w:val="baseline"/>
        </w:rPr>
        <w:t>(</w:t>
      </w:r>
      <w:hyperlink w:history="true" w:anchor="_bookmark7">
        <w:r>
          <w:rPr>
            <w:spacing w:val="-4"/>
            <w:vertAlign w:val="baseline"/>
          </w:rPr>
          <w:t>1</w:t>
        </w:r>
      </w:hyperlink>
      <w:r>
        <w:rPr>
          <w:spacing w:val="-4"/>
          <w:vertAlign w:val="baseline"/>
        </w:rPr>
        <w:t>).</w:t>
      </w:r>
    </w:p>
    <w:p>
      <w:pPr>
        <w:spacing w:line="111" w:lineRule="exact" w:before="126"/>
        <w:ind w:left="2488" w:right="0" w:firstLine="0"/>
        <w:jc w:val="left"/>
        <w:rPr>
          <w:i/>
          <w:sz w:val="16"/>
        </w:rPr>
      </w:pPr>
      <w:r>
        <w:rPr>
          <w:i/>
          <w:spacing w:val="-4"/>
          <w:w w:val="130"/>
          <w:sz w:val="16"/>
        </w:rPr>
        <w:t>i.i.d</w:t>
      </w:r>
    </w:p>
    <w:p>
      <w:pPr>
        <w:pStyle w:val="BodyText"/>
        <w:spacing w:line="284" w:lineRule="exact"/>
        <w:ind w:left="710"/>
      </w:pPr>
      <w:r>
        <w:rPr/>
        <mc:AlternateContent>
          <mc:Choice Requires="wps">
            <w:drawing>
              <wp:anchor distT="0" distB="0" distL="0" distR="0" allowOverlap="1" layoutInCell="1" locked="0" behindDoc="1" simplePos="0" relativeHeight="484608000">
                <wp:simplePos x="0" y="0"/>
                <wp:positionH relativeFrom="page">
                  <wp:posOffset>2956562</wp:posOffset>
                </wp:positionH>
                <wp:positionV relativeFrom="paragraph">
                  <wp:posOffset>74172</wp:posOffset>
                </wp:positionV>
                <wp:extent cx="50165" cy="1016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50165" cy="101600"/>
                        </a:xfrm>
                        <a:prstGeom prst="rect">
                          <a:avLst/>
                        </a:prstGeom>
                      </wps:spPr>
                      <wps:txbx>
                        <w:txbxContent>
                          <w:p>
                            <w:pPr>
                              <w:spacing w:line="159" w:lineRule="exact" w:before="0"/>
                              <w:ind w:left="0" w:right="0" w:firstLine="0"/>
                              <w:jc w:val="left"/>
                              <w:rPr>
                                <w:i/>
                                <w:sz w:val="16"/>
                              </w:rPr>
                            </w:pPr>
                            <w:r>
                              <w:rPr>
                                <w:i/>
                                <w:spacing w:val="-10"/>
                                <w:w w:val="105"/>
                                <w:sz w:val="16"/>
                              </w:rPr>
                              <w:t>ε</w:t>
                            </w:r>
                          </w:p>
                        </w:txbxContent>
                      </wps:txbx>
                      <wps:bodyPr wrap="square" lIns="0" tIns="0" rIns="0" bIns="0" rtlCol="0">
                        <a:noAutofit/>
                      </wps:bodyPr>
                    </wps:wsp>
                  </a:graphicData>
                </a:graphic>
              </wp:anchor>
            </w:drawing>
          </mc:Choice>
          <mc:Fallback>
            <w:pict>
              <v:shape style="position:absolute;margin-left:232.800217pt;margin-top:5.840384pt;width:3.95pt;height:8pt;mso-position-horizontal-relative:page;mso-position-vertical-relative:paragraph;z-index:-18708480" type="#_x0000_t202" id="docshape257" filled="false" stroked="false">
                <v:textbox inset="0,0,0,0">
                  <w:txbxContent>
                    <w:p>
                      <w:pPr>
                        <w:spacing w:line="159" w:lineRule="exact" w:before="0"/>
                        <w:ind w:left="0" w:right="0" w:firstLine="0"/>
                        <w:jc w:val="left"/>
                        <w:rPr>
                          <w:i/>
                          <w:sz w:val="16"/>
                        </w:rPr>
                      </w:pPr>
                      <w:r>
                        <w:rPr>
                          <w:i/>
                          <w:spacing w:val="-10"/>
                          <w:w w:val="105"/>
                          <w:sz w:val="16"/>
                        </w:rPr>
                        <w:t>ε</w:t>
                      </w:r>
                    </w:p>
                  </w:txbxContent>
                </v:textbox>
                <w10:wrap type="none"/>
              </v:shape>
            </w:pict>
          </mc:Fallback>
        </mc:AlternateContent>
      </w:r>
      <w:r>
        <w:rPr/>
        <w:t>As</w:t>
      </w:r>
      <w:r>
        <w:rPr>
          <w:spacing w:val="39"/>
        </w:rPr>
        <w:t> </w:t>
      </w:r>
      <w:r>
        <w:rPr/>
        <w:t>in</w:t>
      </w:r>
      <w:r>
        <w:rPr>
          <w:spacing w:val="42"/>
        </w:rPr>
        <w:t> </w:t>
      </w:r>
      <w:r>
        <w:rPr/>
        <w:t>(</w:t>
      </w:r>
      <w:hyperlink w:history="true" w:anchor="_bookmark7">
        <w:r>
          <w:rPr/>
          <w:t>1</w:t>
        </w:r>
      </w:hyperlink>
      <w:r>
        <w:rPr/>
        <w:t>),</w:t>
      </w:r>
      <w:r>
        <w:rPr>
          <w:spacing w:val="41"/>
        </w:rPr>
        <w:t> </w:t>
      </w:r>
      <w:r>
        <w:rPr/>
        <w:t>let</w:t>
      </w:r>
      <w:r>
        <w:rPr>
          <w:spacing w:val="39"/>
        </w:rPr>
        <w:t> </w:t>
      </w:r>
      <w:r>
        <w:rPr>
          <w:i/>
        </w:rPr>
        <w:t>ε</w:t>
      </w:r>
      <w:r>
        <w:rPr>
          <w:i/>
          <w:vertAlign w:val="subscript"/>
        </w:rPr>
        <w:t>i,t</w:t>
      </w:r>
      <w:r>
        <w:rPr>
          <w:i/>
          <w:spacing w:val="78"/>
          <w:w w:val="150"/>
          <w:vertAlign w:val="baseline"/>
        </w:rPr>
        <w:t> </w:t>
      </w:r>
      <w:r>
        <w:rPr>
          <w:rFonts w:ascii="Lucida Sans Unicode" w:hAnsi="Lucida Sans Unicode"/>
          <w:vertAlign w:val="baseline"/>
        </w:rPr>
        <w:t>∼</w:t>
      </w:r>
      <w:r>
        <w:rPr>
          <w:rFonts w:ascii="Lucida Sans Unicode" w:hAnsi="Lucida Sans Unicode"/>
          <w:spacing w:val="67"/>
          <w:vertAlign w:val="baseline"/>
        </w:rPr>
        <w:t> </w:t>
      </w:r>
      <w:r>
        <w:rPr>
          <w:rFonts w:ascii="Lucida Sans Unicode" w:hAnsi="Lucida Sans Unicode"/>
          <w:vertAlign w:val="baseline"/>
        </w:rPr>
        <w:t>N</w:t>
      </w:r>
      <w:r>
        <w:rPr>
          <w:rFonts w:ascii="Lucida Sans Unicode" w:hAnsi="Lucida Sans Unicode"/>
          <w:spacing w:val="10"/>
          <w:vertAlign w:val="baseline"/>
        </w:rPr>
        <w:t> </w:t>
      </w:r>
      <w:r>
        <w:rPr>
          <w:vertAlign w:val="baseline"/>
        </w:rPr>
        <w:t>(0</w:t>
      </w:r>
      <w:r>
        <w:rPr>
          <w:i/>
          <w:vertAlign w:val="baseline"/>
        </w:rPr>
        <w:t>,</w:t>
      </w:r>
      <w:r>
        <w:rPr>
          <w:i/>
          <w:spacing w:val="-8"/>
          <w:vertAlign w:val="baseline"/>
        </w:rPr>
        <w:t> </w:t>
      </w:r>
      <w:r>
        <w:rPr>
          <w:i/>
          <w:vertAlign w:val="baseline"/>
        </w:rPr>
        <w:t>σ</w:t>
      </w:r>
      <w:r>
        <w:rPr>
          <w:vertAlign w:val="superscript"/>
        </w:rPr>
        <w:t>2</w:t>
      </w:r>
      <w:r>
        <w:rPr>
          <w:vertAlign w:val="baseline"/>
        </w:rPr>
        <w:t>)</w:t>
      </w:r>
      <w:r>
        <w:rPr>
          <w:spacing w:val="41"/>
          <w:vertAlign w:val="baseline"/>
        </w:rPr>
        <w:t> </w:t>
      </w:r>
      <w:r>
        <w:rPr>
          <w:vertAlign w:val="baseline"/>
        </w:rPr>
        <w:t>are</w:t>
      </w:r>
      <w:r>
        <w:rPr>
          <w:spacing w:val="37"/>
          <w:vertAlign w:val="baseline"/>
        </w:rPr>
        <w:t> </w:t>
      </w:r>
      <w:r>
        <w:rPr>
          <w:vertAlign w:val="baseline"/>
        </w:rPr>
        <w:t>mean-zero</w:t>
      </w:r>
      <w:r>
        <w:rPr>
          <w:spacing w:val="43"/>
          <w:vertAlign w:val="baseline"/>
        </w:rPr>
        <w:t> </w:t>
      </w:r>
      <w:r>
        <w:rPr>
          <w:vertAlign w:val="baseline"/>
        </w:rPr>
        <w:t>“noise”</w:t>
      </w:r>
      <w:r>
        <w:rPr>
          <w:spacing w:val="42"/>
          <w:vertAlign w:val="baseline"/>
        </w:rPr>
        <w:t> </w:t>
      </w:r>
      <w:r>
        <w:rPr>
          <w:vertAlign w:val="baseline"/>
        </w:rPr>
        <w:t>in</w:t>
      </w:r>
      <w:r>
        <w:rPr>
          <w:spacing w:val="39"/>
          <w:vertAlign w:val="baseline"/>
        </w:rPr>
        <w:t> </w:t>
      </w:r>
      <w:r>
        <w:rPr>
          <w:vertAlign w:val="baseline"/>
        </w:rPr>
        <w:t>the</w:t>
      </w:r>
      <w:r>
        <w:rPr>
          <w:spacing w:val="40"/>
          <w:vertAlign w:val="baseline"/>
        </w:rPr>
        <w:t> </w:t>
      </w:r>
      <w:r>
        <w:rPr>
          <w:vertAlign w:val="baseline"/>
        </w:rPr>
        <w:t>production</w:t>
      </w:r>
      <w:r>
        <w:rPr>
          <w:spacing w:val="41"/>
          <w:vertAlign w:val="baseline"/>
        </w:rPr>
        <w:t> </w:t>
      </w:r>
      <w:r>
        <w:rPr>
          <w:vertAlign w:val="baseline"/>
        </w:rPr>
        <w:t>process</w:t>
      </w:r>
      <w:r>
        <w:rPr>
          <w:spacing w:val="42"/>
          <w:vertAlign w:val="baseline"/>
        </w:rPr>
        <w:t> </w:t>
      </w:r>
      <w:r>
        <w:rPr>
          <w:vertAlign w:val="baseline"/>
        </w:rPr>
        <w:t>that</w:t>
      </w:r>
      <w:r>
        <w:rPr>
          <w:spacing w:val="39"/>
          <w:vertAlign w:val="baseline"/>
        </w:rPr>
        <w:t> </w:t>
      </w:r>
      <w:r>
        <w:rPr>
          <w:spacing w:val="-5"/>
          <w:vertAlign w:val="baseline"/>
        </w:rPr>
        <w:t>are</w:t>
      </w:r>
    </w:p>
    <w:p>
      <w:pPr>
        <w:pStyle w:val="BodyText"/>
        <w:spacing w:before="143"/>
        <w:ind w:left="360"/>
      </w:pPr>
      <w:r>
        <w:rPr>
          <w:w w:val="105"/>
        </w:rPr>
        <w:t>independent</w:t>
      </w:r>
      <w:r>
        <w:rPr>
          <w:spacing w:val="8"/>
          <w:w w:val="105"/>
        </w:rPr>
        <w:t> </w:t>
      </w:r>
      <w:r>
        <w:rPr>
          <w:w w:val="105"/>
        </w:rPr>
        <w:t>of</w:t>
      </w:r>
      <w:r>
        <w:rPr>
          <w:spacing w:val="4"/>
          <w:w w:val="105"/>
        </w:rPr>
        <w:t> </w:t>
      </w:r>
      <w:r>
        <w:rPr>
          <w:w w:val="105"/>
        </w:rPr>
        <w:t>the</w:t>
      </w:r>
      <w:r>
        <w:rPr>
          <w:spacing w:val="5"/>
          <w:w w:val="105"/>
        </w:rPr>
        <w:t> </w:t>
      </w:r>
      <w:r>
        <w:rPr>
          <w:w w:val="105"/>
        </w:rPr>
        <w:t>model</w:t>
      </w:r>
      <w:r>
        <w:rPr>
          <w:spacing w:val="5"/>
          <w:w w:val="105"/>
        </w:rPr>
        <w:t> </w:t>
      </w:r>
      <w:r>
        <w:rPr>
          <w:w w:val="105"/>
        </w:rPr>
        <w:t>primitives.</w:t>
      </w:r>
      <w:r>
        <w:rPr>
          <w:spacing w:val="29"/>
          <w:w w:val="105"/>
        </w:rPr>
        <w:t> </w:t>
      </w:r>
      <w:r>
        <w:rPr>
          <w:w w:val="105"/>
        </w:rPr>
        <w:t>Then</w:t>
      </w:r>
      <w:r>
        <w:rPr>
          <w:spacing w:val="5"/>
          <w:w w:val="105"/>
        </w:rPr>
        <w:t> </w:t>
      </w:r>
      <w:r>
        <w:rPr>
          <w:w w:val="105"/>
        </w:rPr>
        <w:t>the</w:t>
      </w:r>
      <w:r>
        <w:rPr>
          <w:spacing w:val="4"/>
          <w:w w:val="105"/>
        </w:rPr>
        <w:t> </w:t>
      </w:r>
      <w:r>
        <w:rPr>
          <w:w w:val="105"/>
        </w:rPr>
        <w:t>realized</w:t>
      </w:r>
      <w:r>
        <w:rPr>
          <w:spacing w:val="8"/>
          <w:w w:val="105"/>
        </w:rPr>
        <w:t> </w:t>
      </w:r>
      <w:r>
        <w:rPr>
          <w:w w:val="105"/>
        </w:rPr>
        <w:t>productivity</w:t>
      </w:r>
      <w:r>
        <w:rPr>
          <w:spacing w:val="6"/>
          <w:w w:val="105"/>
        </w:rPr>
        <w:t> </w:t>
      </w:r>
      <w:r>
        <w:rPr>
          <w:i/>
          <w:w w:val="105"/>
        </w:rPr>
        <w:t>ψ</w:t>
      </w:r>
      <w:r>
        <w:rPr>
          <w:i/>
          <w:w w:val="105"/>
          <w:vertAlign w:val="subscript"/>
        </w:rPr>
        <w:t>i,t</w:t>
      </w:r>
      <w:r>
        <w:rPr>
          <w:i/>
          <w:spacing w:val="12"/>
          <w:w w:val="105"/>
          <w:vertAlign w:val="baseline"/>
        </w:rPr>
        <w:t> </w:t>
      </w:r>
      <w:r>
        <w:rPr>
          <w:w w:val="105"/>
          <w:vertAlign w:val="baseline"/>
        </w:rPr>
        <w:t>at</w:t>
      </w:r>
      <w:r>
        <w:rPr>
          <w:spacing w:val="5"/>
          <w:w w:val="105"/>
          <w:vertAlign w:val="baseline"/>
        </w:rPr>
        <w:t> </w:t>
      </w:r>
      <w:r>
        <w:rPr>
          <w:w w:val="105"/>
          <w:vertAlign w:val="baseline"/>
        </w:rPr>
        <w:t>time</w:t>
      </w:r>
      <w:r>
        <w:rPr>
          <w:spacing w:val="5"/>
          <w:w w:val="105"/>
          <w:vertAlign w:val="baseline"/>
        </w:rPr>
        <w:t> </w:t>
      </w:r>
      <w:r>
        <w:rPr>
          <w:i/>
          <w:w w:val="105"/>
          <w:vertAlign w:val="baseline"/>
        </w:rPr>
        <w:t>t</w:t>
      </w:r>
      <w:r>
        <w:rPr>
          <w:i/>
          <w:spacing w:val="5"/>
          <w:w w:val="105"/>
          <w:vertAlign w:val="baseline"/>
        </w:rPr>
        <w:t> </w:t>
      </w:r>
      <w:r>
        <w:rPr>
          <w:spacing w:val="-5"/>
          <w:w w:val="105"/>
          <w:vertAlign w:val="baseline"/>
        </w:rPr>
        <w:t>is:</w:t>
      </w:r>
    </w:p>
    <w:p>
      <w:pPr>
        <w:tabs>
          <w:tab w:pos="2565" w:val="left" w:leader="none"/>
          <w:tab w:pos="9187" w:val="left" w:leader="none"/>
        </w:tabs>
        <w:spacing w:line="830" w:lineRule="atLeast" w:before="85"/>
        <w:ind w:left="360" w:right="1076" w:firstLine="1677"/>
        <w:jc w:val="left"/>
        <w:rPr>
          <w:sz w:val="24"/>
        </w:rPr>
      </w:pPr>
      <w:r>
        <w:rPr>
          <w:i/>
          <w:spacing w:val="-4"/>
          <w:w w:val="105"/>
          <w:sz w:val="24"/>
        </w:rPr>
        <w:t>ψ</w:t>
      </w:r>
      <w:r>
        <w:rPr>
          <w:i/>
          <w:spacing w:val="-4"/>
          <w:w w:val="105"/>
          <w:sz w:val="24"/>
          <w:vertAlign w:val="subscript"/>
        </w:rPr>
        <w:t>i,t</w:t>
      </w:r>
      <w:r>
        <w:rPr>
          <w:i/>
          <w:sz w:val="24"/>
          <w:vertAlign w:val="baseline"/>
        </w:rPr>
        <w:tab/>
      </w:r>
      <w:r>
        <w:rPr>
          <w:w w:val="130"/>
          <w:sz w:val="24"/>
          <w:vertAlign w:val="baseline"/>
        </w:rPr>
        <w:t>=</w:t>
      </w:r>
      <w:r>
        <w:rPr>
          <w:spacing w:val="40"/>
          <w:w w:val="130"/>
          <w:sz w:val="24"/>
          <w:vertAlign w:val="baseline"/>
        </w:rPr>
        <w:t>  </w:t>
      </w:r>
      <w:r>
        <w:rPr>
          <w:i/>
          <w:w w:val="130"/>
          <w:sz w:val="24"/>
          <w:vertAlign w:val="baseline"/>
        </w:rPr>
        <w:t>S</w:t>
      </w:r>
      <w:r>
        <w:rPr>
          <w:i/>
          <w:w w:val="130"/>
          <w:sz w:val="24"/>
          <w:vertAlign w:val="subscript"/>
        </w:rPr>
        <w:t>i</w:t>
      </w:r>
      <w:r>
        <w:rPr>
          <w:i/>
          <w:w w:val="130"/>
          <w:sz w:val="24"/>
          <w:vertAlign w:val="baseline"/>
        </w:rPr>
        <w:t> </w:t>
      </w:r>
      <w:r>
        <w:rPr>
          <w:rFonts w:ascii="Lucida Sans Unicode" w:hAnsi="Lucida Sans Unicode"/>
          <w:w w:val="105"/>
          <w:sz w:val="24"/>
          <w:vertAlign w:val="baseline"/>
        </w:rPr>
        <w:t>× </w:t>
      </w:r>
      <w:r>
        <w:rPr>
          <w:w w:val="105"/>
          <w:sz w:val="24"/>
          <w:vertAlign w:val="baseline"/>
        </w:rPr>
        <w:t>[</w:t>
      </w:r>
      <w:r>
        <w:rPr>
          <w:i/>
          <w:w w:val="105"/>
          <w:sz w:val="24"/>
          <w:vertAlign w:val="baseline"/>
        </w:rPr>
        <w:t>ψ</w:t>
      </w:r>
      <w:r>
        <w:rPr>
          <w:w w:val="105"/>
          <w:sz w:val="24"/>
          <w:vertAlign w:val="subscript"/>
        </w:rPr>
        <w:t>1</w:t>
      </w:r>
      <w:r>
        <w:rPr>
          <w:i/>
          <w:w w:val="105"/>
          <w:sz w:val="24"/>
          <w:vertAlign w:val="subscript"/>
        </w:rPr>
        <w:t>,i</w:t>
      </w:r>
      <w:r>
        <w:rPr>
          <w:i/>
          <w:w w:val="105"/>
          <w:sz w:val="24"/>
          <w:vertAlign w:val="baseline"/>
        </w:rPr>
        <w:t> </w:t>
      </w:r>
      <w:r>
        <w:rPr>
          <w:w w:val="130"/>
          <w:sz w:val="24"/>
          <w:vertAlign w:val="baseline"/>
        </w:rPr>
        <w:t>+ </w:t>
      </w:r>
      <w:r>
        <w:rPr>
          <w:i/>
          <w:w w:val="105"/>
          <w:sz w:val="24"/>
          <w:vertAlign w:val="baseline"/>
        </w:rPr>
        <w:t>ε</w:t>
      </w:r>
      <w:r>
        <w:rPr>
          <w:w w:val="105"/>
          <w:sz w:val="24"/>
          <w:vertAlign w:val="subscript"/>
        </w:rPr>
        <w:t>1</w:t>
      </w:r>
      <w:r>
        <w:rPr>
          <w:i/>
          <w:w w:val="105"/>
          <w:sz w:val="24"/>
          <w:vertAlign w:val="subscript"/>
        </w:rPr>
        <w:t>,i,t</w:t>
      </w:r>
      <w:r>
        <w:rPr>
          <w:w w:val="105"/>
          <w:sz w:val="24"/>
          <w:vertAlign w:val="baseline"/>
        </w:rPr>
        <w:t>] </w:t>
      </w:r>
      <w:r>
        <w:rPr>
          <w:w w:val="130"/>
          <w:sz w:val="24"/>
          <w:vertAlign w:val="baseline"/>
        </w:rPr>
        <w:t>+ </w:t>
      </w:r>
      <w:r>
        <w:rPr>
          <w:w w:val="105"/>
          <w:sz w:val="24"/>
          <w:vertAlign w:val="baseline"/>
        </w:rPr>
        <w:t>(1 </w:t>
      </w:r>
      <w:r>
        <w:rPr>
          <w:rFonts w:ascii="Lucida Sans Unicode" w:hAnsi="Lucida Sans Unicode"/>
          <w:w w:val="105"/>
          <w:sz w:val="24"/>
          <w:vertAlign w:val="baseline"/>
        </w:rPr>
        <w:t>— </w:t>
      </w:r>
      <w:r>
        <w:rPr>
          <w:i/>
          <w:w w:val="130"/>
          <w:sz w:val="24"/>
          <w:vertAlign w:val="baseline"/>
        </w:rPr>
        <w:t>S</w:t>
      </w:r>
      <w:r>
        <w:rPr>
          <w:i/>
          <w:w w:val="130"/>
          <w:sz w:val="24"/>
          <w:vertAlign w:val="subscript"/>
        </w:rPr>
        <w:t>i</w:t>
      </w:r>
      <w:r>
        <w:rPr>
          <w:w w:val="130"/>
          <w:sz w:val="24"/>
          <w:vertAlign w:val="baseline"/>
        </w:rPr>
        <w:t>) </w:t>
      </w:r>
      <w:r>
        <w:rPr>
          <w:rFonts w:ascii="Lucida Sans Unicode" w:hAnsi="Lucida Sans Unicode"/>
          <w:w w:val="105"/>
          <w:sz w:val="24"/>
          <w:vertAlign w:val="baseline"/>
        </w:rPr>
        <w:t>× </w:t>
      </w:r>
      <w:r>
        <w:rPr>
          <w:w w:val="105"/>
          <w:sz w:val="24"/>
          <w:vertAlign w:val="baseline"/>
        </w:rPr>
        <w:t>[</w:t>
      </w:r>
      <w:r>
        <w:rPr>
          <w:i/>
          <w:w w:val="105"/>
          <w:sz w:val="24"/>
          <w:vertAlign w:val="baseline"/>
        </w:rPr>
        <w:t>ψ</w:t>
      </w:r>
      <w:r>
        <w:rPr>
          <w:w w:val="105"/>
          <w:sz w:val="24"/>
          <w:vertAlign w:val="subscript"/>
        </w:rPr>
        <w:t>0</w:t>
      </w:r>
      <w:r>
        <w:rPr>
          <w:i/>
          <w:w w:val="105"/>
          <w:sz w:val="24"/>
          <w:vertAlign w:val="subscript"/>
        </w:rPr>
        <w:t>,i</w:t>
      </w:r>
      <w:r>
        <w:rPr>
          <w:i/>
          <w:w w:val="105"/>
          <w:sz w:val="24"/>
          <w:vertAlign w:val="baseline"/>
        </w:rPr>
        <w:t> </w:t>
      </w:r>
      <w:r>
        <w:rPr>
          <w:w w:val="130"/>
          <w:sz w:val="24"/>
          <w:vertAlign w:val="baseline"/>
        </w:rPr>
        <w:t>+ </w:t>
      </w:r>
      <w:r>
        <w:rPr>
          <w:i/>
          <w:w w:val="105"/>
          <w:sz w:val="24"/>
          <w:vertAlign w:val="baseline"/>
        </w:rPr>
        <w:t>ε</w:t>
      </w:r>
      <w:r>
        <w:rPr>
          <w:w w:val="105"/>
          <w:sz w:val="24"/>
          <w:vertAlign w:val="subscript"/>
        </w:rPr>
        <w:t>0</w:t>
      </w:r>
      <w:r>
        <w:rPr>
          <w:i/>
          <w:w w:val="105"/>
          <w:sz w:val="24"/>
          <w:vertAlign w:val="subscript"/>
        </w:rPr>
        <w:t>,i,t</w:t>
      </w:r>
      <w:r>
        <w:rPr>
          <w:w w:val="105"/>
          <w:sz w:val="24"/>
          <w:vertAlign w:val="baseline"/>
        </w:rPr>
        <w:t>] </w:t>
      </w:r>
      <w:r>
        <w:rPr>
          <w:w w:val="130"/>
          <w:sz w:val="24"/>
          <w:vertAlign w:val="baseline"/>
        </w:rPr>
        <w:t>+ </w:t>
      </w:r>
      <w:r>
        <w:rPr>
          <w:i/>
          <w:w w:val="105"/>
          <w:sz w:val="24"/>
          <w:vertAlign w:val="baseline"/>
        </w:rPr>
        <w:t>H</w:t>
      </w:r>
      <w:r>
        <w:rPr>
          <w:w w:val="105"/>
          <w:sz w:val="24"/>
          <w:vertAlign w:val="baseline"/>
        </w:rPr>
        <w:t>(</w:t>
      </w:r>
      <w:r>
        <w:rPr>
          <w:i/>
          <w:w w:val="105"/>
          <w:sz w:val="24"/>
          <w:vertAlign w:val="baseline"/>
        </w:rPr>
        <w:t>t</w:t>
      </w:r>
      <w:r>
        <w:rPr>
          <w:w w:val="105"/>
          <w:sz w:val="24"/>
          <w:vertAlign w:val="baseline"/>
        </w:rPr>
        <w:t>)</w:t>
      </w:r>
      <w:r>
        <w:rPr>
          <w:i/>
          <w:w w:val="105"/>
          <w:sz w:val="24"/>
          <w:vertAlign w:val="baseline"/>
        </w:rPr>
        <w:t>.</w:t>
      </w:r>
      <w:r>
        <w:rPr>
          <w:i/>
          <w:sz w:val="24"/>
          <w:vertAlign w:val="baseline"/>
        </w:rPr>
        <w:tab/>
      </w:r>
      <w:r>
        <w:rPr>
          <w:spacing w:val="-4"/>
          <w:w w:val="105"/>
          <w:sz w:val="24"/>
          <w:vertAlign w:val="baseline"/>
        </w:rPr>
        <w:t>(C.1) </w:t>
      </w:r>
      <w:r>
        <w:rPr>
          <w:w w:val="105"/>
          <w:sz w:val="24"/>
          <w:vertAlign w:val="baseline"/>
        </w:rPr>
        <w:t>For</w:t>
      </w:r>
      <w:r>
        <w:rPr>
          <w:spacing w:val="8"/>
          <w:w w:val="105"/>
          <w:sz w:val="24"/>
          <w:vertAlign w:val="baseline"/>
        </w:rPr>
        <w:t> </w:t>
      </w:r>
      <w:r>
        <w:rPr>
          <w:w w:val="105"/>
          <w:sz w:val="24"/>
          <w:vertAlign w:val="baseline"/>
        </w:rPr>
        <w:t>notational</w:t>
      </w:r>
      <w:r>
        <w:rPr>
          <w:spacing w:val="9"/>
          <w:w w:val="105"/>
          <w:sz w:val="24"/>
          <w:vertAlign w:val="baseline"/>
        </w:rPr>
        <w:t> </w:t>
      </w:r>
      <w:r>
        <w:rPr>
          <w:w w:val="105"/>
          <w:sz w:val="24"/>
          <w:vertAlign w:val="baseline"/>
        </w:rPr>
        <w:t>ease,</w:t>
      </w:r>
      <w:r>
        <w:rPr>
          <w:spacing w:val="12"/>
          <w:w w:val="105"/>
          <w:sz w:val="24"/>
          <w:vertAlign w:val="baseline"/>
        </w:rPr>
        <w:t> </w:t>
      </w:r>
      <w:r>
        <w:rPr>
          <w:w w:val="105"/>
          <w:sz w:val="24"/>
          <w:vertAlign w:val="baseline"/>
        </w:rPr>
        <w:t>we</w:t>
      </w:r>
      <w:r>
        <w:rPr>
          <w:spacing w:val="12"/>
          <w:w w:val="105"/>
          <w:sz w:val="24"/>
          <w:vertAlign w:val="baseline"/>
        </w:rPr>
        <w:t> </w:t>
      </w:r>
      <w:r>
        <w:rPr>
          <w:w w:val="105"/>
          <w:sz w:val="24"/>
          <w:vertAlign w:val="baseline"/>
        </w:rPr>
        <w:t>suppress</w:t>
      </w:r>
      <w:r>
        <w:rPr>
          <w:spacing w:val="14"/>
          <w:w w:val="105"/>
          <w:sz w:val="24"/>
          <w:vertAlign w:val="baseline"/>
        </w:rPr>
        <w:t> </w:t>
      </w:r>
      <w:r>
        <w:rPr>
          <w:i/>
          <w:w w:val="105"/>
          <w:sz w:val="24"/>
          <w:vertAlign w:val="baseline"/>
        </w:rPr>
        <w:t>H</w:t>
      </w:r>
      <w:r>
        <w:rPr>
          <w:w w:val="105"/>
          <w:sz w:val="24"/>
          <w:vertAlign w:val="baseline"/>
        </w:rPr>
        <w:t>(</w:t>
      </w:r>
      <w:r>
        <w:rPr>
          <w:i/>
          <w:w w:val="105"/>
          <w:sz w:val="24"/>
          <w:vertAlign w:val="baseline"/>
        </w:rPr>
        <w:t>t</w:t>
      </w:r>
      <w:r>
        <w:rPr>
          <w:w w:val="105"/>
          <w:sz w:val="24"/>
          <w:vertAlign w:val="baseline"/>
        </w:rPr>
        <w:t>)</w:t>
      </w:r>
      <w:r>
        <w:rPr>
          <w:spacing w:val="8"/>
          <w:w w:val="105"/>
          <w:sz w:val="24"/>
          <w:vertAlign w:val="baseline"/>
        </w:rPr>
        <w:t> </w:t>
      </w:r>
      <w:r>
        <w:rPr>
          <w:w w:val="105"/>
          <w:sz w:val="24"/>
          <w:vertAlign w:val="baseline"/>
        </w:rPr>
        <w:t>in</w:t>
      </w:r>
      <w:r>
        <w:rPr>
          <w:spacing w:val="11"/>
          <w:w w:val="105"/>
          <w:sz w:val="24"/>
          <w:vertAlign w:val="baseline"/>
        </w:rPr>
        <w:t> </w:t>
      </w:r>
      <w:r>
        <w:rPr>
          <w:w w:val="105"/>
          <w:sz w:val="24"/>
          <w:vertAlign w:val="baseline"/>
        </w:rPr>
        <w:t>the</w:t>
      </w:r>
      <w:r>
        <w:rPr>
          <w:spacing w:val="10"/>
          <w:w w:val="105"/>
          <w:sz w:val="24"/>
          <w:vertAlign w:val="baseline"/>
        </w:rPr>
        <w:t> </w:t>
      </w:r>
      <w:r>
        <w:rPr>
          <w:w w:val="105"/>
          <w:sz w:val="24"/>
          <w:vertAlign w:val="baseline"/>
        </w:rPr>
        <w:t>following.</w:t>
      </w:r>
      <w:hyperlink w:history="true" w:anchor="_bookmark138">
        <w:r>
          <w:rPr>
            <w:w w:val="105"/>
            <w:sz w:val="24"/>
            <w:vertAlign w:val="superscript"/>
          </w:rPr>
          <w:t>2</w:t>
        </w:r>
      </w:hyperlink>
      <w:r>
        <w:rPr>
          <w:spacing w:val="49"/>
          <w:w w:val="105"/>
          <w:sz w:val="24"/>
          <w:vertAlign w:val="baseline"/>
        </w:rPr>
        <w:t> </w:t>
      </w:r>
      <w:r>
        <w:rPr>
          <w:w w:val="105"/>
          <w:sz w:val="24"/>
          <w:vertAlign w:val="baseline"/>
        </w:rPr>
        <w:t>Worker</w:t>
      </w:r>
      <w:r>
        <w:rPr>
          <w:spacing w:val="-2"/>
          <w:w w:val="130"/>
          <w:sz w:val="24"/>
          <w:vertAlign w:val="baseline"/>
        </w:rPr>
        <w:t> </w:t>
      </w:r>
      <w:r>
        <w:rPr>
          <w:i/>
          <w:w w:val="130"/>
          <w:sz w:val="24"/>
          <w:vertAlign w:val="baseline"/>
        </w:rPr>
        <w:t>i</w:t>
      </w:r>
      <w:r>
        <w:rPr>
          <w:i/>
          <w:spacing w:val="-3"/>
          <w:w w:val="130"/>
          <w:sz w:val="24"/>
          <w:vertAlign w:val="baseline"/>
        </w:rPr>
        <w:t> </w:t>
      </w:r>
      <w:r>
        <w:rPr>
          <w:w w:val="105"/>
          <w:sz w:val="24"/>
          <w:vertAlign w:val="baseline"/>
        </w:rPr>
        <w:t>knows</w:t>
      </w:r>
      <w:r>
        <w:rPr>
          <w:spacing w:val="11"/>
          <w:w w:val="105"/>
          <w:sz w:val="24"/>
          <w:vertAlign w:val="baseline"/>
        </w:rPr>
        <w:t> </w:t>
      </w:r>
      <w:r>
        <w:rPr>
          <w:w w:val="105"/>
          <w:sz w:val="24"/>
          <w:vertAlign w:val="baseline"/>
        </w:rPr>
        <w:t>his</w:t>
      </w:r>
      <w:r>
        <w:rPr>
          <w:spacing w:val="12"/>
          <w:w w:val="105"/>
          <w:sz w:val="24"/>
          <w:vertAlign w:val="baseline"/>
        </w:rPr>
        <w:t> </w:t>
      </w:r>
      <w:r>
        <w:rPr>
          <w:w w:val="105"/>
          <w:sz w:val="24"/>
          <w:vertAlign w:val="baseline"/>
        </w:rPr>
        <w:t>potential</w:t>
      </w:r>
      <w:r>
        <w:rPr>
          <w:spacing w:val="11"/>
          <w:w w:val="105"/>
          <w:sz w:val="24"/>
          <w:vertAlign w:val="baseline"/>
        </w:rPr>
        <w:t> </w:t>
      </w:r>
      <w:r>
        <w:rPr>
          <w:spacing w:val="-4"/>
          <w:w w:val="105"/>
          <w:sz w:val="24"/>
          <w:vertAlign w:val="baseline"/>
        </w:rPr>
        <w:t>out-</w:t>
      </w:r>
    </w:p>
    <w:p>
      <w:pPr>
        <w:pStyle w:val="BodyText"/>
        <w:rPr>
          <w:sz w:val="9"/>
        </w:rPr>
      </w:pPr>
    </w:p>
    <w:p>
      <w:pPr>
        <w:pStyle w:val="BodyText"/>
        <w:spacing w:after="0"/>
        <w:rPr>
          <w:sz w:val="9"/>
        </w:rPr>
        <w:sectPr>
          <w:pgSz w:w="12240" w:h="15840"/>
          <w:pgMar w:header="0" w:footer="822" w:top="1420" w:bottom="1020" w:left="1080" w:right="360"/>
        </w:sectPr>
      </w:pPr>
    </w:p>
    <w:p>
      <w:pPr>
        <w:spacing w:before="43"/>
        <w:ind w:left="360" w:right="0" w:firstLine="0"/>
        <w:jc w:val="left"/>
        <w:rPr>
          <w:rFonts w:ascii="Lucida Sans Unicode" w:hAnsi="Lucida Sans Unicode"/>
          <w:sz w:val="24"/>
        </w:rPr>
      </w:pPr>
      <w:r>
        <w:rPr>
          <w:rFonts w:ascii="Lucida Sans Unicode" w:hAnsi="Lucida Sans Unicode"/>
          <w:sz w:val="24"/>
        </w:rPr>
        <mc:AlternateContent>
          <mc:Choice Requires="wps">
            <w:drawing>
              <wp:anchor distT="0" distB="0" distL="0" distR="0" allowOverlap="1" layoutInCell="1" locked="0" behindDoc="1" simplePos="0" relativeHeight="484610560">
                <wp:simplePos x="0" y="0"/>
                <wp:positionH relativeFrom="page">
                  <wp:posOffset>4340354</wp:posOffset>
                </wp:positionH>
                <wp:positionV relativeFrom="paragraph">
                  <wp:posOffset>156634</wp:posOffset>
                </wp:positionV>
                <wp:extent cx="1633220" cy="11239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633220" cy="112395"/>
                        </a:xfrm>
                        <a:prstGeom prst="rect">
                          <a:avLst/>
                        </a:prstGeom>
                      </wps:spPr>
                      <wps:txbx>
                        <w:txbxContent>
                          <w:p>
                            <w:pPr>
                              <w:tabs>
                                <w:tab w:pos="1175" w:val="left" w:leader="none"/>
                                <w:tab w:pos="2284" w:val="left" w:leader="none"/>
                              </w:tabs>
                              <w:spacing w:line="176" w:lineRule="exact" w:before="0"/>
                              <w:ind w:left="0" w:right="0" w:firstLine="0"/>
                              <w:jc w:val="left"/>
                              <w:rPr>
                                <w:i/>
                                <w:sz w:val="16"/>
                              </w:rPr>
                            </w:pPr>
                            <w:r>
                              <w:rPr>
                                <w:i/>
                                <w:spacing w:val="-10"/>
                                <w:w w:val="145"/>
                                <w:position w:val="2"/>
                                <w:sz w:val="16"/>
                              </w:rPr>
                              <w:t>i</w:t>
                            </w:r>
                            <w:r>
                              <w:rPr>
                                <w:i/>
                                <w:position w:val="2"/>
                                <w:sz w:val="16"/>
                              </w:rPr>
                              <w:tab/>
                            </w:r>
                            <w:r>
                              <w:rPr>
                                <w:i/>
                                <w:spacing w:val="-10"/>
                                <w:w w:val="145"/>
                                <w:position w:val="2"/>
                                <w:sz w:val="16"/>
                              </w:rPr>
                              <w:t>i</w:t>
                            </w:r>
                            <w:r>
                              <w:rPr>
                                <w:i/>
                                <w:position w:val="2"/>
                                <w:sz w:val="16"/>
                              </w:rPr>
                              <w:tab/>
                            </w:r>
                            <w:r>
                              <w:rPr>
                                <w:i/>
                                <w:spacing w:val="-5"/>
                                <w:w w:val="145"/>
                                <w:sz w:val="16"/>
                              </w:rPr>
                              <w:t>τ&lt;</w:t>
                            </w:r>
                            <w:r>
                              <w:rPr>
                                <w:i/>
                                <w:spacing w:val="-5"/>
                                <w:w w:val="145"/>
                                <w:sz w:val="16"/>
                              </w:rPr>
                              <w:t>t</w:t>
                            </w:r>
                          </w:p>
                        </w:txbxContent>
                      </wps:txbx>
                      <wps:bodyPr wrap="square" lIns="0" tIns="0" rIns="0" bIns="0" rtlCol="0">
                        <a:noAutofit/>
                      </wps:bodyPr>
                    </wps:wsp>
                  </a:graphicData>
                </a:graphic>
              </wp:anchor>
            </w:drawing>
          </mc:Choice>
          <mc:Fallback>
            <w:pict>
              <v:shape style="position:absolute;margin-left:341.760162pt;margin-top:12.333442pt;width:128.6pt;height:8.85pt;mso-position-horizontal-relative:page;mso-position-vertical-relative:paragraph;z-index:-18705920" type="#_x0000_t202" id="docshape258" filled="false" stroked="false">
                <v:textbox inset="0,0,0,0">
                  <w:txbxContent>
                    <w:p>
                      <w:pPr>
                        <w:tabs>
                          <w:tab w:pos="1175" w:val="left" w:leader="none"/>
                          <w:tab w:pos="2284" w:val="left" w:leader="none"/>
                        </w:tabs>
                        <w:spacing w:line="176" w:lineRule="exact" w:before="0"/>
                        <w:ind w:left="0" w:right="0" w:firstLine="0"/>
                        <w:jc w:val="left"/>
                        <w:rPr>
                          <w:i/>
                          <w:sz w:val="16"/>
                        </w:rPr>
                      </w:pPr>
                      <w:r>
                        <w:rPr>
                          <w:i/>
                          <w:spacing w:val="-10"/>
                          <w:w w:val="145"/>
                          <w:position w:val="2"/>
                          <w:sz w:val="16"/>
                        </w:rPr>
                        <w:t>i</w:t>
                      </w:r>
                      <w:r>
                        <w:rPr>
                          <w:i/>
                          <w:position w:val="2"/>
                          <w:sz w:val="16"/>
                        </w:rPr>
                        <w:tab/>
                      </w:r>
                      <w:r>
                        <w:rPr>
                          <w:i/>
                          <w:spacing w:val="-10"/>
                          <w:w w:val="145"/>
                          <w:position w:val="2"/>
                          <w:sz w:val="16"/>
                        </w:rPr>
                        <w:t>i</w:t>
                      </w:r>
                      <w:r>
                        <w:rPr>
                          <w:i/>
                          <w:position w:val="2"/>
                          <w:sz w:val="16"/>
                        </w:rPr>
                        <w:tab/>
                      </w:r>
                      <w:r>
                        <w:rPr>
                          <w:i/>
                          <w:spacing w:val="-5"/>
                          <w:w w:val="145"/>
                          <w:sz w:val="16"/>
                        </w:rPr>
                        <w:t>τ&lt;</w:t>
                      </w:r>
                      <w:r>
                        <w:rPr>
                          <w:i/>
                          <w:spacing w:val="-5"/>
                          <w:w w:val="145"/>
                          <w:sz w:val="16"/>
                        </w:rPr>
                        <w:t>t</w:t>
                      </w:r>
                    </w:p>
                  </w:txbxContent>
                </v:textbox>
                <w10:wrap type="none"/>
              </v:shape>
            </w:pict>
          </mc:Fallback>
        </mc:AlternateContent>
      </w:r>
      <w:r>
        <w:rPr>
          <w:sz w:val="24"/>
        </w:rPr>
        <w:t>comes</w:t>
      </w:r>
      <w:r>
        <w:rPr>
          <w:spacing w:val="64"/>
          <w:sz w:val="24"/>
        </w:rPr>
        <w:t> </w:t>
      </w:r>
      <w:r>
        <w:rPr>
          <w:rFonts w:ascii="Lucida Sans Unicode" w:hAnsi="Lucida Sans Unicode"/>
          <w:sz w:val="24"/>
        </w:rPr>
        <w:t>{</w:t>
      </w:r>
      <w:r>
        <w:rPr>
          <w:i/>
          <w:sz w:val="24"/>
        </w:rPr>
        <w:t>ψ</w:t>
      </w:r>
      <w:r>
        <w:rPr>
          <w:sz w:val="24"/>
          <w:vertAlign w:val="subscript"/>
        </w:rPr>
        <w:t>0</w:t>
      </w:r>
      <w:r>
        <w:rPr>
          <w:i/>
          <w:sz w:val="24"/>
          <w:vertAlign w:val="subscript"/>
        </w:rPr>
        <w:t>,i</w:t>
      </w:r>
      <w:r>
        <w:rPr>
          <w:i/>
          <w:sz w:val="24"/>
          <w:vertAlign w:val="baseline"/>
        </w:rPr>
        <w:t>,</w:t>
      </w:r>
      <w:r>
        <w:rPr>
          <w:i/>
          <w:spacing w:val="-3"/>
          <w:sz w:val="24"/>
          <w:vertAlign w:val="baseline"/>
        </w:rPr>
        <w:t> </w:t>
      </w:r>
      <w:r>
        <w:rPr>
          <w:i/>
          <w:sz w:val="24"/>
          <w:vertAlign w:val="baseline"/>
        </w:rPr>
        <w:t>ψ</w:t>
      </w:r>
      <w:r>
        <w:rPr>
          <w:sz w:val="24"/>
          <w:vertAlign w:val="subscript"/>
        </w:rPr>
        <w:t>1</w:t>
      </w:r>
      <w:r>
        <w:rPr>
          <w:i/>
          <w:sz w:val="24"/>
          <w:vertAlign w:val="subscript"/>
        </w:rPr>
        <w:t>,i</w:t>
      </w:r>
      <w:r>
        <w:rPr>
          <w:rFonts w:ascii="Lucida Sans Unicode" w:hAnsi="Lucida Sans Unicode"/>
          <w:sz w:val="24"/>
          <w:vertAlign w:val="baseline"/>
        </w:rPr>
        <w:t>}</w:t>
      </w:r>
      <w:r>
        <w:rPr>
          <w:sz w:val="24"/>
          <w:vertAlign w:val="baseline"/>
        </w:rPr>
        <w:t>,</w:t>
      </w:r>
      <w:r>
        <w:rPr>
          <w:spacing w:val="65"/>
          <w:sz w:val="24"/>
          <w:vertAlign w:val="baseline"/>
        </w:rPr>
        <w:t> </w:t>
      </w:r>
      <w:r>
        <w:rPr>
          <w:sz w:val="24"/>
          <w:vertAlign w:val="baseline"/>
        </w:rPr>
        <w:t>but</w:t>
      </w:r>
      <w:r>
        <w:rPr>
          <w:spacing w:val="64"/>
          <w:sz w:val="24"/>
          <w:vertAlign w:val="baseline"/>
        </w:rPr>
        <w:t> </w:t>
      </w:r>
      <w:r>
        <w:rPr>
          <w:sz w:val="24"/>
          <w:vertAlign w:val="baseline"/>
        </w:rPr>
        <w:t>employers</w:t>
      </w:r>
      <w:r>
        <w:rPr>
          <w:spacing w:val="67"/>
          <w:sz w:val="24"/>
          <w:vertAlign w:val="baseline"/>
        </w:rPr>
        <w:t> </w:t>
      </w:r>
      <w:r>
        <w:rPr>
          <w:sz w:val="24"/>
          <w:vertAlign w:val="baseline"/>
        </w:rPr>
        <w:t>only</w:t>
      </w:r>
      <w:r>
        <w:rPr>
          <w:spacing w:val="64"/>
          <w:sz w:val="24"/>
          <w:vertAlign w:val="baseline"/>
        </w:rPr>
        <w:t> </w:t>
      </w:r>
      <w:r>
        <w:rPr>
          <w:sz w:val="24"/>
          <w:vertAlign w:val="baseline"/>
        </w:rPr>
        <w:t>observe</w:t>
      </w:r>
      <w:r>
        <w:rPr>
          <w:spacing w:val="65"/>
          <w:sz w:val="24"/>
          <w:vertAlign w:val="baseline"/>
        </w:rPr>
        <w:t> </w:t>
      </w:r>
      <w:r>
        <w:rPr>
          <w:sz w:val="24"/>
          <w:vertAlign w:val="baseline"/>
        </w:rPr>
        <w:t>(</w:t>
      </w:r>
      <w:r>
        <w:rPr>
          <w:i/>
          <w:sz w:val="24"/>
          <w:vertAlign w:val="baseline"/>
        </w:rPr>
        <w:t>S</w:t>
      </w:r>
      <w:r>
        <w:rPr>
          <w:i/>
          <w:sz w:val="24"/>
          <w:vertAlign w:val="subscript"/>
        </w:rPr>
        <w:t>i</w:t>
      </w:r>
      <w:r>
        <w:rPr>
          <w:i/>
          <w:sz w:val="24"/>
          <w:vertAlign w:val="baseline"/>
        </w:rPr>
        <w:t>,</w:t>
      </w:r>
      <w:r>
        <w:rPr>
          <w:i/>
          <w:spacing w:val="-3"/>
          <w:sz w:val="24"/>
          <w:vertAlign w:val="baseline"/>
        </w:rPr>
        <w:t> </w:t>
      </w:r>
      <w:r>
        <w:rPr>
          <w:i/>
          <w:sz w:val="24"/>
          <w:vertAlign w:val="baseline"/>
        </w:rPr>
        <w:t>ψ</w:t>
      </w:r>
      <w:r>
        <w:rPr>
          <w:i/>
          <w:sz w:val="24"/>
          <w:vertAlign w:val="superscript"/>
        </w:rPr>
        <w:t>t</w:t>
      </w:r>
      <w:r>
        <w:rPr>
          <w:sz w:val="24"/>
          <w:vertAlign w:val="baseline"/>
        </w:rPr>
        <w:t>),</w:t>
      </w:r>
      <w:r>
        <w:rPr>
          <w:spacing w:val="65"/>
          <w:sz w:val="24"/>
          <w:vertAlign w:val="baseline"/>
        </w:rPr>
        <w:t> </w:t>
      </w:r>
      <w:r>
        <w:rPr>
          <w:sz w:val="24"/>
          <w:vertAlign w:val="baseline"/>
        </w:rPr>
        <w:t>where</w:t>
      </w:r>
      <w:r>
        <w:rPr>
          <w:spacing w:val="65"/>
          <w:sz w:val="24"/>
          <w:vertAlign w:val="baseline"/>
        </w:rPr>
        <w:t> </w:t>
      </w:r>
      <w:r>
        <w:rPr>
          <w:i/>
          <w:sz w:val="24"/>
          <w:vertAlign w:val="baseline"/>
        </w:rPr>
        <w:t>ψ</w:t>
      </w:r>
      <w:r>
        <w:rPr>
          <w:i/>
          <w:sz w:val="24"/>
          <w:vertAlign w:val="superscript"/>
        </w:rPr>
        <w:t>t</w:t>
      </w:r>
      <w:r>
        <w:rPr>
          <w:i/>
          <w:spacing w:val="71"/>
          <w:sz w:val="24"/>
          <w:vertAlign w:val="baseline"/>
        </w:rPr>
        <w:t> </w:t>
      </w:r>
      <w:r>
        <w:rPr>
          <w:sz w:val="24"/>
          <w:vertAlign w:val="baseline"/>
        </w:rPr>
        <w:t>:=</w:t>
      </w:r>
      <w:r>
        <w:rPr>
          <w:spacing w:val="61"/>
          <w:sz w:val="24"/>
          <w:vertAlign w:val="baseline"/>
        </w:rPr>
        <w:t> </w:t>
      </w:r>
      <w:r>
        <w:rPr>
          <w:rFonts w:ascii="Lucida Sans Unicode" w:hAnsi="Lucida Sans Unicode"/>
          <w:sz w:val="24"/>
          <w:vertAlign w:val="baseline"/>
        </w:rPr>
        <w:t>{</w:t>
      </w:r>
      <w:r>
        <w:rPr>
          <w:i/>
          <w:sz w:val="24"/>
          <w:vertAlign w:val="baseline"/>
        </w:rPr>
        <w:t>ψ</w:t>
      </w:r>
      <w:r>
        <w:rPr>
          <w:i/>
          <w:sz w:val="24"/>
          <w:vertAlign w:val="subscript"/>
        </w:rPr>
        <w:t>i,τ</w:t>
      </w:r>
      <w:r>
        <w:rPr>
          <w:i/>
          <w:spacing w:val="-20"/>
          <w:sz w:val="24"/>
          <w:vertAlign w:val="baseline"/>
        </w:rPr>
        <w:t> </w:t>
      </w:r>
      <w:r>
        <w:rPr>
          <w:rFonts w:ascii="Lucida Sans Unicode" w:hAnsi="Lucida Sans Unicode"/>
          <w:spacing w:val="-10"/>
          <w:sz w:val="24"/>
          <w:vertAlign w:val="baseline"/>
        </w:rPr>
        <w:t>}</w:t>
      </w:r>
    </w:p>
    <w:p>
      <w:pPr>
        <w:pStyle w:val="BodyText"/>
        <w:spacing w:before="77"/>
        <w:ind w:left="62"/>
      </w:pPr>
      <w:r>
        <w:rPr/>
        <w:br w:type="column"/>
      </w:r>
      <w:r>
        <w:rPr/>
        <w:t>are</w:t>
      </w:r>
      <w:r>
        <w:rPr>
          <w:spacing w:val="30"/>
        </w:rPr>
        <w:t> </w:t>
      </w:r>
      <w:r>
        <w:rPr>
          <w:spacing w:val="-2"/>
        </w:rPr>
        <w:t>observed</w:t>
      </w:r>
    </w:p>
    <w:p>
      <w:pPr>
        <w:pStyle w:val="BodyText"/>
        <w:spacing w:after="0"/>
        <w:sectPr>
          <w:type w:val="continuous"/>
          <w:pgSz w:w="12240" w:h="15840"/>
          <w:pgMar w:header="0" w:footer="822" w:top="1820" w:bottom="1020" w:left="1080" w:right="360"/>
          <w:cols w:num="2" w:equalWidth="0">
            <w:col w:w="8327" w:space="40"/>
            <w:col w:w="2433"/>
          </w:cols>
        </w:sectPr>
      </w:pPr>
    </w:p>
    <w:p>
      <w:pPr>
        <w:pStyle w:val="BodyText"/>
        <w:spacing w:line="393" w:lineRule="auto" w:before="119"/>
        <w:ind w:left="359" w:right="1038"/>
      </w:pPr>
      <w:r>
        <w:rPr>
          <w:w w:val="110"/>
        </w:rPr>
        <w:t>only</w:t>
      </w:r>
      <w:r>
        <w:rPr>
          <w:spacing w:val="12"/>
          <w:w w:val="110"/>
        </w:rPr>
        <w:t> </w:t>
      </w:r>
      <w:r>
        <w:rPr>
          <w:w w:val="110"/>
        </w:rPr>
        <w:t>for</w:t>
      </w:r>
      <w:r>
        <w:rPr>
          <w:spacing w:val="12"/>
          <w:w w:val="110"/>
        </w:rPr>
        <w:t> </w:t>
      </w:r>
      <w:r>
        <w:rPr>
          <w:i/>
          <w:w w:val="110"/>
        </w:rPr>
        <w:t>S</w:t>
      </w:r>
      <w:r>
        <w:rPr>
          <w:i/>
          <w:w w:val="110"/>
          <w:vertAlign w:val="subscript"/>
        </w:rPr>
        <w:t>i</w:t>
      </w:r>
      <w:r>
        <w:rPr>
          <w:i/>
          <w:spacing w:val="20"/>
          <w:w w:val="110"/>
          <w:vertAlign w:val="baseline"/>
        </w:rPr>
        <w:t> </w:t>
      </w:r>
      <w:r>
        <w:rPr>
          <w:w w:val="110"/>
          <w:vertAlign w:val="baseline"/>
        </w:rPr>
        <w:t>=</w:t>
      </w:r>
      <w:r>
        <w:rPr>
          <w:spacing w:val="12"/>
          <w:w w:val="110"/>
          <w:vertAlign w:val="baseline"/>
        </w:rPr>
        <w:t> </w:t>
      </w:r>
      <w:r>
        <w:rPr>
          <w:i/>
          <w:w w:val="110"/>
          <w:vertAlign w:val="baseline"/>
        </w:rPr>
        <w:t>S</w:t>
      </w:r>
      <w:r>
        <w:rPr>
          <w:w w:val="110"/>
          <w:vertAlign w:val="baseline"/>
        </w:rPr>
        <w:t>.</w:t>
      </w:r>
      <w:r>
        <w:rPr>
          <w:spacing w:val="58"/>
          <w:w w:val="110"/>
          <w:vertAlign w:val="baseline"/>
        </w:rPr>
        <w:t> </w:t>
      </w:r>
      <w:r>
        <w:rPr>
          <w:w w:val="110"/>
          <w:vertAlign w:val="baseline"/>
        </w:rPr>
        <w:t>Note</w:t>
      </w:r>
      <w:r>
        <w:rPr>
          <w:spacing w:val="12"/>
          <w:w w:val="110"/>
          <w:vertAlign w:val="baseline"/>
        </w:rPr>
        <w:t> </w:t>
      </w:r>
      <w:r>
        <w:rPr>
          <w:w w:val="110"/>
          <w:vertAlign w:val="baseline"/>
        </w:rPr>
        <w:t>that</w:t>
      </w:r>
      <w:r>
        <w:rPr>
          <w:spacing w:val="12"/>
          <w:w w:val="110"/>
          <w:vertAlign w:val="baseline"/>
        </w:rPr>
        <w:t> </w:t>
      </w:r>
      <w:r>
        <w:rPr>
          <w:w w:val="110"/>
          <w:vertAlign w:val="baseline"/>
        </w:rPr>
        <w:t>observing</w:t>
      </w:r>
      <w:r>
        <w:rPr>
          <w:spacing w:val="15"/>
          <w:w w:val="110"/>
          <w:vertAlign w:val="baseline"/>
        </w:rPr>
        <w:t> </w:t>
      </w:r>
      <w:r>
        <w:rPr>
          <w:i/>
          <w:w w:val="110"/>
          <w:vertAlign w:val="baseline"/>
        </w:rPr>
        <w:t>ψ</w:t>
      </w:r>
      <w:r>
        <w:rPr>
          <w:i/>
          <w:w w:val="110"/>
          <w:vertAlign w:val="subscript"/>
        </w:rPr>
        <w:t>i,t</w:t>
      </w:r>
      <w:r>
        <w:rPr>
          <w:w w:val="110"/>
          <w:vertAlign w:val="baseline"/>
        </w:rPr>
        <w:t>,</w:t>
      </w:r>
      <w:r>
        <w:rPr>
          <w:spacing w:val="14"/>
          <w:w w:val="110"/>
          <w:vertAlign w:val="baseline"/>
        </w:rPr>
        <w:t> </w:t>
      </w:r>
      <w:r>
        <w:rPr>
          <w:w w:val="110"/>
          <w:vertAlign w:val="baseline"/>
        </w:rPr>
        <w:t>conditional</w:t>
      </w:r>
      <w:r>
        <w:rPr>
          <w:spacing w:val="14"/>
          <w:w w:val="110"/>
          <w:vertAlign w:val="baseline"/>
        </w:rPr>
        <w:t> </w:t>
      </w:r>
      <w:r>
        <w:rPr>
          <w:w w:val="110"/>
          <w:vertAlign w:val="baseline"/>
        </w:rPr>
        <w:t>on</w:t>
      </w:r>
      <w:r>
        <w:rPr>
          <w:spacing w:val="12"/>
          <w:w w:val="110"/>
          <w:vertAlign w:val="baseline"/>
        </w:rPr>
        <w:t> </w:t>
      </w:r>
      <w:r>
        <w:rPr>
          <w:i/>
          <w:w w:val="110"/>
          <w:vertAlign w:val="baseline"/>
        </w:rPr>
        <w:t>S</w:t>
      </w:r>
      <w:r>
        <w:rPr>
          <w:i/>
          <w:w w:val="110"/>
          <w:vertAlign w:val="subscript"/>
        </w:rPr>
        <w:t>i</w:t>
      </w:r>
      <w:r>
        <w:rPr>
          <w:i/>
          <w:spacing w:val="20"/>
          <w:w w:val="110"/>
          <w:vertAlign w:val="baseline"/>
        </w:rPr>
        <w:t> </w:t>
      </w:r>
      <w:r>
        <w:rPr>
          <w:w w:val="110"/>
          <w:vertAlign w:val="baseline"/>
        </w:rPr>
        <w:t>is</w:t>
      </w:r>
      <w:r>
        <w:rPr>
          <w:spacing w:val="12"/>
          <w:w w:val="110"/>
          <w:vertAlign w:val="baseline"/>
        </w:rPr>
        <w:t> </w:t>
      </w:r>
      <w:r>
        <w:rPr>
          <w:w w:val="110"/>
          <w:vertAlign w:val="baseline"/>
        </w:rPr>
        <w:t>informationally</w:t>
      </w:r>
      <w:r>
        <w:rPr>
          <w:spacing w:val="12"/>
          <w:w w:val="110"/>
          <w:vertAlign w:val="baseline"/>
        </w:rPr>
        <w:t> </w:t>
      </w:r>
      <w:r>
        <w:rPr>
          <w:w w:val="110"/>
          <w:vertAlign w:val="baseline"/>
        </w:rPr>
        <w:t>equivalent to</w:t>
      </w:r>
      <w:r>
        <w:rPr>
          <w:spacing w:val="10"/>
          <w:w w:val="110"/>
          <w:vertAlign w:val="baseline"/>
        </w:rPr>
        <w:t> </w:t>
      </w:r>
      <w:r>
        <w:rPr>
          <w:w w:val="110"/>
          <w:vertAlign w:val="baseline"/>
        </w:rPr>
        <w:t>observing</w:t>
      </w:r>
      <w:r>
        <w:rPr>
          <w:spacing w:val="14"/>
          <w:w w:val="110"/>
          <w:vertAlign w:val="baseline"/>
        </w:rPr>
        <w:t> </w:t>
      </w:r>
      <w:r>
        <w:rPr>
          <w:i/>
          <w:w w:val="110"/>
          <w:vertAlign w:val="baseline"/>
        </w:rPr>
        <w:t>ξ</w:t>
      </w:r>
      <w:r>
        <w:rPr>
          <w:i/>
          <w:w w:val="110"/>
          <w:vertAlign w:val="subscript"/>
        </w:rPr>
        <w:t>S</w:t>
      </w:r>
      <w:r>
        <w:rPr>
          <w:rFonts w:ascii="Georgia" w:hAnsi="Georgia"/>
          <w:i/>
          <w:w w:val="110"/>
          <w:position w:val="-5"/>
          <w:sz w:val="12"/>
          <w:vertAlign w:val="baseline"/>
        </w:rPr>
        <w:t>i</w:t>
      </w:r>
      <w:r>
        <w:rPr>
          <w:i/>
          <w:w w:val="110"/>
          <w:position w:val="-3"/>
          <w:sz w:val="16"/>
          <w:vertAlign w:val="baseline"/>
        </w:rPr>
        <w:t>,i,t</w:t>
      </w:r>
      <w:r>
        <w:rPr>
          <w:i/>
          <w:spacing w:val="37"/>
          <w:w w:val="110"/>
          <w:position w:val="-3"/>
          <w:sz w:val="16"/>
          <w:vertAlign w:val="baseline"/>
        </w:rPr>
        <w:t> </w:t>
      </w:r>
      <w:r>
        <w:rPr>
          <w:w w:val="110"/>
          <w:vertAlign w:val="baseline"/>
        </w:rPr>
        <w:t>=</w:t>
      </w:r>
      <w:r>
        <w:rPr>
          <w:spacing w:val="10"/>
          <w:w w:val="110"/>
          <w:vertAlign w:val="baseline"/>
        </w:rPr>
        <w:t> </w:t>
      </w:r>
      <w:r>
        <w:rPr>
          <w:i/>
          <w:w w:val="110"/>
          <w:vertAlign w:val="baseline"/>
        </w:rPr>
        <w:t>ψ</w:t>
      </w:r>
      <w:r>
        <w:rPr>
          <w:i/>
          <w:w w:val="110"/>
          <w:vertAlign w:val="subscript"/>
        </w:rPr>
        <w:t>S</w:t>
      </w:r>
      <w:r>
        <w:rPr>
          <w:rFonts w:ascii="Georgia" w:hAnsi="Georgia"/>
          <w:i/>
          <w:w w:val="110"/>
          <w:position w:val="-5"/>
          <w:sz w:val="12"/>
          <w:vertAlign w:val="baseline"/>
        </w:rPr>
        <w:t>i</w:t>
      </w:r>
      <w:r>
        <w:rPr>
          <w:i/>
          <w:w w:val="110"/>
          <w:position w:val="-3"/>
          <w:sz w:val="16"/>
          <w:vertAlign w:val="baseline"/>
        </w:rPr>
        <w:t>,i</w:t>
      </w:r>
      <w:r>
        <w:rPr>
          <w:i/>
          <w:spacing w:val="14"/>
          <w:w w:val="110"/>
          <w:position w:val="-3"/>
          <w:sz w:val="16"/>
          <w:vertAlign w:val="baseline"/>
        </w:rPr>
        <w:t> </w:t>
      </w:r>
      <w:r>
        <w:rPr>
          <w:w w:val="110"/>
          <w:vertAlign w:val="baseline"/>
        </w:rPr>
        <w:t>+</w:t>
      </w:r>
      <w:r>
        <w:rPr>
          <w:spacing w:val="-11"/>
          <w:w w:val="110"/>
          <w:vertAlign w:val="baseline"/>
        </w:rPr>
        <w:t> </w:t>
      </w:r>
      <w:r>
        <w:rPr>
          <w:i/>
          <w:w w:val="110"/>
          <w:vertAlign w:val="baseline"/>
        </w:rPr>
        <w:t>ε</w:t>
      </w:r>
      <w:r>
        <w:rPr>
          <w:i/>
          <w:w w:val="110"/>
          <w:vertAlign w:val="subscript"/>
        </w:rPr>
        <w:t>S</w:t>
      </w:r>
      <w:r>
        <w:rPr>
          <w:rFonts w:ascii="Georgia" w:hAnsi="Georgia"/>
          <w:i/>
          <w:w w:val="110"/>
          <w:position w:val="-5"/>
          <w:sz w:val="12"/>
          <w:vertAlign w:val="baseline"/>
        </w:rPr>
        <w:t>i</w:t>
      </w:r>
      <w:r>
        <w:rPr>
          <w:i/>
          <w:w w:val="110"/>
          <w:position w:val="-3"/>
          <w:sz w:val="16"/>
          <w:vertAlign w:val="baseline"/>
        </w:rPr>
        <w:t>,i,t</w:t>
      </w:r>
      <w:r>
        <w:rPr>
          <w:w w:val="110"/>
          <w:vertAlign w:val="baseline"/>
        </w:rPr>
        <w:t>.</w:t>
      </w:r>
      <w:r>
        <w:rPr>
          <w:spacing w:val="55"/>
          <w:w w:val="110"/>
          <w:vertAlign w:val="baseline"/>
        </w:rPr>
        <w:t> </w:t>
      </w:r>
      <w:r>
        <w:rPr>
          <w:w w:val="110"/>
          <w:vertAlign w:val="baseline"/>
        </w:rPr>
        <w:t>We</w:t>
      </w:r>
      <w:r>
        <w:rPr>
          <w:spacing w:val="9"/>
          <w:w w:val="110"/>
          <w:vertAlign w:val="baseline"/>
        </w:rPr>
        <w:t> </w:t>
      </w:r>
      <w:r>
        <w:rPr>
          <w:w w:val="110"/>
          <w:vertAlign w:val="baseline"/>
        </w:rPr>
        <w:t>can</w:t>
      </w:r>
      <w:r>
        <w:rPr>
          <w:spacing w:val="12"/>
          <w:w w:val="110"/>
          <w:vertAlign w:val="baseline"/>
        </w:rPr>
        <w:t> </w:t>
      </w:r>
      <w:r>
        <w:rPr>
          <w:w w:val="110"/>
          <w:vertAlign w:val="baseline"/>
        </w:rPr>
        <w:t>thus</w:t>
      </w:r>
      <w:r>
        <w:rPr>
          <w:spacing w:val="13"/>
          <w:w w:val="110"/>
          <w:vertAlign w:val="baseline"/>
        </w:rPr>
        <w:t> </w:t>
      </w:r>
      <w:r>
        <w:rPr>
          <w:w w:val="110"/>
          <w:vertAlign w:val="baseline"/>
        </w:rPr>
        <w:t>denote</w:t>
      </w:r>
      <w:r>
        <w:rPr>
          <w:spacing w:val="11"/>
          <w:w w:val="110"/>
          <w:vertAlign w:val="baseline"/>
        </w:rPr>
        <w:t> </w:t>
      </w:r>
      <w:r>
        <w:rPr>
          <w:w w:val="110"/>
          <w:vertAlign w:val="baseline"/>
        </w:rPr>
        <w:t>the</w:t>
      </w:r>
      <w:r>
        <w:rPr>
          <w:spacing w:val="12"/>
          <w:w w:val="110"/>
          <w:vertAlign w:val="baseline"/>
        </w:rPr>
        <w:t> </w:t>
      </w:r>
      <w:r>
        <w:rPr>
          <w:w w:val="110"/>
          <w:vertAlign w:val="baseline"/>
        </w:rPr>
        <w:t>employers’</w:t>
      </w:r>
      <w:r>
        <w:rPr>
          <w:spacing w:val="15"/>
          <w:w w:val="110"/>
          <w:vertAlign w:val="baseline"/>
        </w:rPr>
        <w:t> </w:t>
      </w:r>
      <w:r>
        <w:rPr>
          <w:w w:val="110"/>
          <w:vertAlign w:val="baseline"/>
        </w:rPr>
        <w:t>information</w:t>
      </w:r>
      <w:r>
        <w:rPr>
          <w:spacing w:val="10"/>
          <w:w w:val="110"/>
          <w:vertAlign w:val="baseline"/>
        </w:rPr>
        <w:t> </w:t>
      </w:r>
      <w:r>
        <w:rPr>
          <w:w w:val="110"/>
          <w:vertAlign w:val="baseline"/>
        </w:rPr>
        <w:t>set</w:t>
      </w:r>
      <w:r>
        <w:rPr>
          <w:spacing w:val="12"/>
          <w:w w:val="110"/>
          <w:vertAlign w:val="baseline"/>
        </w:rPr>
        <w:t> </w:t>
      </w:r>
      <w:r>
        <w:rPr>
          <w:spacing w:val="-7"/>
          <w:w w:val="110"/>
          <w:vertAlign w:val="baseline"/>
        </w:rPr>
        <w:t>by</w:t>
      </w:r>
    </w:p>
    <w:p>
      <w:pPr>
        <w:tabs>
          <w:tab w:pos="1792" w:val="left" w:leader="none"/>
          <w:tab w:pos="3155" w:val="left" w:leader="none"/>
          <w:tab w:pos="4466" w:val="left" w:leader="none"/>
        </w:tabs>
        <w:spacing w:line="168" w:lineRule="exact" w:before="0"/>
        <w:ind w:left="359" w:right="0" w:firstLine="0"/>
        <w:jc w:val="left"/>
        <w:rPr>
          <w:sz w:val="24"/>
        </w:rPr>
      </w:pPr>
      <w:r>
        <w:rPr>
          <w:rFonts w:ascii="Lucida Sans Unicode" w:hAnsi="Lucida Sans Unicode"/>
          <w:w w:val="115"/>
          <w:sz w:val="24"/>
        </w:rPr>
        <w:t>S</w:t>
      </w:r>
      <w:r>
        <w:rPr>
          <w:rFonts w:ascii="Lucida Sans Unicode" w:hAnsi="Lucida Sans Unicode"/>
          <w:spacing w:val="-61"/>
          <w:w w:val="115"/>
          <w:sz w:val="24"/>
        </w:rPr>
        <w:t> </w:t>
      </w:r>
      <w:r>
        <w:rPr>
          <w:i/>
          <w:w w:val="125"/>
          <w:sz w:val="24"/>
          <w:vertAlign w:val="superscript"/>
        </w:rPr>
        <w:t>S</w:t>
      </w:r>
      <w:r>
        <w:rPr>
          <w:rFonts w:ascii="Georgia" w:hAnsi="Georgia"/>
          <w:i/>
          <w:w w:val="125"/>
          <w:position w:val="8"/>
          <w:sz w:val="12"/>
          <w:vertAlign w:val="baseline"/>
        </w:rPr>
        <w:t>i</w:t>
      </w:r>
      <w:r>
        <w:rPr>
          <w:rFonts w:ascii="Georgia" w:hAnsi="Georgia"/>
          <w:i/>
          <w:spacing w:val="67"/>
          <w:w w:val="125"/>
          <w:position w:val="8"/>
          <w:sz w:val="12"/>
          <w:vertAlign w:val="baseline"/>
        </w:rPr>
        <w:t> </w:t>
      </w:r>
      <w:r>
        <w:rPr>
          <w:w w:val="125"/>
          <w:sz w:val="24"/>
          <w:vertAlign w:val="baseline"/>
        </w:rPr>
        <w:t>=</w:t>
      </w:r>
      <w:r>
        <w:rPr>
          <w:spacing w:val="16"/>
          <w:w w:val="125"/>
          <w:sz w:val="24"/>
          <w:vertAlign w:val="baseline"/>
        </w:rPr>
        <w:t> </w:t>
      </w:r>
      <w:r>
        <w:rPr>
          <w:w w:val="125"/>
          <w:sz w:val="24"/>
          <w:vertAlign w:val="baseline"/>
        </w:rPr>
        <w:t>(</w:t>
      </w:r>
      <w:r>
        <w:rPr>
          <w:i/>
          <w:w w:val="125"/>
          <w:sz w:val="24"/>
          <w:vertAlign w:val="baseline"/>
        </w:rPr>
        <w:t>S</w:t>
      </w:r>
      <w:r>
        <w:rPr>
          <w:i/>
          <w:w w:val="125"/>
          <w:sz w:val="24"/>
          <w:vertAlign w:val="subscript"/>
        </w:rPr>
        <w:t>i</w:t>
      </w:r>
      <w:r>
        <w:rPr>
          <w:i/>
          <w:w w:val="125"/>
          <w:sz w:val="24"/>
          <w:vertAlign w:val="baseline"/>
        </w:rPr>
        <w:t>,</w:t>
      </w:r>
      <w:r>
        <w:rPr>
          <w:i/>
          <w:spacing w:val="-19"/>
          <w:w w:val="125"/>
          <w:sz w:val="24"/>
          <w:vertAlign w:val="baseline"/>
        </w:rPr>
        <w:t> </w:t>
      </w:r>
      <w:r>
        <w:rPr>
          <w:i/>
          <w:spacing w:val="-5"/>
          <w:w w:val="115"/>
          <w:sz w:val="24"/>
          <w:vertAlign w:val="baseline"/>
        </w:rPr>
        <w:t>ξ</w:t>
      </w:r>
      <w:r>
        <w:rPr>
          <w:i/>
          <w:spacing w:val="-5"/>
          <w:w w:val="115"/>
          <w:sz w:val="24"/>
          <w:vertAlign w:val="superscript"/>
        </w:rPr>
        <w:t>t</w:t>
      </w:r>
      <w:r>
        <w:rPr>
          <w:i/>
          <w:sz w:val="24"/>
          <w:vertAlign w:val="baseline"/>
        </w:rPr>
        <w:tab/>
      </w:r>
      <w:r>
        <w:rPr>
          <w:w w:val="105"/>
          <w:sz w:val="24"/>
          <w:vertAlign w:val="baseline"/>
        </w:rPr>
        <w:t>),</w:t>
      </w:r>
      <w:r>
        <w:rPr>
          <w:spacing w:val="-1"/>
          <w:w w:val="105"/>
          <w:sz w:val="24"/>
          <w:vertAlign w:val="baseline"/>
        </w:rPr>
        <w:t> </w:t>
      </w:r>
      <w:r>
        <w:rPr>
          <w:w w:val="105"/>
          <w:sz w:val="24"/>
          <w:vertAlign w:val="baseline"/>
        </w:rPr>
        <w:t>where </w:t>
      </w:r>
      <w:r>
        <w:rPr>
          <w:i/>
          <w:spacing w:val="-5"/>
          <w:w w:val="105"/>
          <w:sz w:val="24"/>
          <w:vertAlign w:val="baseline"/>
        </w:rPr>
        <w:t>ξ</w:t>
      </w:r>
      <w:r>
        <w:rPr>
          <w:i/>
          <w:spacing w:val="-5"/>
          <w:w w:val="105"/>
          <w:sz w:val="24"/>
          <w:vertAlign w:val="superscript"/>
        </w:rPr>
        <w:t>t</w:t>
      </w:r>
      <w:r>
        <w:rPr>
          <w:i/>
          <w:sz w:val="24"/>
          <w:vertAlign w:val="baseline"/>
        </w:rPr>
        <w:tab/>
      </w:r>
      <w:r>
        <w:rPr>
          <w:w w:val="125"/>
          <w:sz w:val="24"/>
          <w:vertAlign w:val="baseline"/>
        </w:rPr>
        <w:t>=</w:t>
      </w:r>
      <w:r>
        <w:rPr>
          <w:spacing w:val="42"/>
          <w:w w:val="125"/>
          <w:sz w:val="24"/>
          <w:vertAlign w:val="baseline"/>
        </w:rPr>
        <w:t> </w:t>
      </w:r>
      <w:r>
        <w:rPr>
          <w:rFonts w:ascii="Lucida Sans Unicode" w:hAnsi="Lucida Sans Unicode"/>
          <w:w w:val="115"/>
          <w:sz w:val="24"/>
          <w:vertAlign w:val="baseline"/>
        </w:rPr>
        <w:t>{</w:t>
      </w:r>
      <w:r>
        <w:rPr>
          <w:i/>
          <w:w w:val="115"/>
          <w:sz w:val="24"/>
          <w:vertAlign w:val="baseline"/>
        </w:rPr>
        <w:t>ξ</w:t>
      </w:r>
      <w:r>
        <w:rPr>
          <w:i/>
          <w:w w:val="115"/>
          <w:sz w:val="24"/>
          <w:vertAlign w:val="subscript"/>
        </w:rPr>
        <w:t>S</w:t>
      </w:r>
      <w:r>
        <w:rPr>
          <w:i/>
          <w:spacing w:val="39"/>
          <w:w w:val="115"/>
          <w:sz w:val="24"/>
          <w:vertAlign w:val="baseline"/>
        </w:rPr>
        <w:t> </w:t>
      </w:r>
      <w:r>
        <w:rPr>
          <w:i/>
          <w:w w:val="115"/>
          <w:sz w:val="24"/>
          <w:vertAlign w:val="subscript"/>
        </w:rPr>
        <w:t>,i,τ</w:t>
      </w:r>
      <w:r>
        <w:rPr>
          <w:i/>
          <w:spacing w:val="-18"/>
          <w:w w:val="115"/>
          <w:sz w:val="24"/>
          <w:vertAlign w:val="baseline"/>
        </w:rPr>
        <w:t> </w:t>
      </w:r>
      <w:r>
        <w:rPr>
          <w:rFonts w:ascii="Lucida Sans Unicode" w:hAnsi="Lucida Sans Unicode"/>
          <w:spacing w:val="-10"/>
          <w:w w:val="125"/>
          <w:sz w:val="24"/>
          <w:vertAlign w:val="baseline"/>
        </w:rPr>
        <w:t>}</w:t>
      </w:r>
      <w:r>
        <w:rPr>
          <w:rFonts w:ascii="Lucida Sans Unicode" w:hAnsi="Lucida Sans Unicode"/>
          <w:sz w:val="24"/>
          <w:vertAlign w:val="baseline"/>
        </w:rPr>
        <w:tab/>
      </w:r>
      <w:r>
        <w:rPr>
          <w:w w:val="105"/>
          <w:sz w:val="24"/>
          <w:vertAlign w:val="baseline"/>
        </w:rPr>
        <w:t>.</w:t>
      </w:r>
      <w:r>
        <w:rPr>
          <w:spacing w:val="16"/>
          <w:w w:val="105"/>
          <w:sz w:val="24"/>
          <w:vertAlign w:val="baseline"/>
        </w:rPr>
        <w:t> </w:t>
      </w:r>
      <w:r>
        <w:rPr>
          <w:w w:val="105"/>
          <w:sz w:val="24"/>
          <w:vertAlign w:val="baseline"/>
        </w:rPr>
        <w:t>Wages</w:t>
      </w:r>
      <w:r>
        <w:rPr>
          <w:spacing w:val="-4"/>
          <w:w w:val="105"/>
          <w:sz w:val="24"/>
          <w:vertAlign w:val="baseline"/>
        </w:rPr>
        <w:t> </w:t>
      </w:r>
      <w:r>
        <w:rPr>
          <w:w w:val="105"/>
          <w:sz w:val="24"/>
          <w:vertAlign w:val="baseline"/>
        </w:rPr>
        <w:t>are</w:t>
      </w:r>
      <w:r>
        <w:rPr>
          <w:spacing w:val="-3"/>
          <w:w w:val="105"/>
          <w:sz w:val="24"/>
          <w:vertAlign w:val="baseline"/>
        </w:rPr>
        <w:t> </w:t>
      </w:r>
      <w:r>
        <w:rPr>
          <w:w w:val="105"/>
          <w:sz w:val="24"/>
          <w:vertAlign w:val="baseline"/>
        </w:rPr>
        <w:t>set</w:t>
      </w:r>
      <w:r>
        <w:rPr>
          <w:spacing w:val="-2"/>
          <w:w w:val="105"/>
          <w:sz w:val="24"/>
          <w:vertAlign w:val="baseline"/>
        </w:rPr>
        <w:t> </w:t>
      </w:r>
      <w:r>
        <w:rPr>
          <w:w w:val="105"/>
          <w:sz w:val="24"/>
          <w:vertAlign w:val="baseline"/>
        </w:rPr>
        <w:t>equal</w:t>
      </w:r>
      <w:r>
        <w:rPr>
          <w:spacing w:val="-3"/>
          <w:w w:val="105"/>
          <w:sz w:val="24"/>
          <w:vertAlign w:val="baseline"/>
        </w:rPr>
        <w:t> </w:t>
      </w:r>
      <w:r>
        <w:rPr>
          <w:w w:val="105"/>
          <w:sz w:val="24"/>
          <w:vertAlign w:val="baseline"/>
        </w:rPr>
        <w:t>to</w:t>
      </w:r>
      <w:r>
        <w:rPr>
          <w:spacing w:val="-3"/>
          <w:w w:val="105"/>
          <w:sz w:val="24"/>
          <w:vertAlign w:val="baseline"/>
        </w:rPr>
        <w:t> </w:t>
      </w:r>
      <w:r>
        <w:rPr>
          <w:w w:val="105"/>
          <w:sz w:val="24"/>
          <w:vertAlign w:val="baseline"/>
        </w:rPr>
        <w:t>the</w:t>
      </w:r>
      <w:r>
        <w:rPr>
          <w:spacing w:val="-3"/>
          <w:w w:val="105"/>
          <w:sz w:val="24"/>
          <w:vertAlign w:val="baseline"/>
        </w:rPr>
        <w:t> </w:t>
      </w:r>
      <w:r>
        <w:rPr>
          <w:w w:val="105"/>
          <w:sz w:val="24"/>
          <w:vertAlign w:val="baseline"/>
        </w:rPr>
        <w:t>expected</w:t>
      </w:r>
      <w:r>
        <w:rPr>
          <w:w w:val="105"/>
          <w:sz w:val="24"/>
          <w:vertAlign w:val="baseline"/>
        </w:rPr>
        <w:t> </w:t>
      </w:r>
      <w:r>
        <w:rPr>
          <w:spacing w:val="-2"/>
          <w:w w:val="105"/>
          <w:sz w:val="24"/>
          <w:vertAlign w:val="baseline"/>
        </w:rPr>
        <w:t>productivity,</w:t>
      </w:r>
    </w:p>
    <w:p>
      <w:pPr>
        <w:spacing w:after="0" w:line="168" w:lineRule="exact"/>
        <w:jc w:val="left"/>
        <w:rPr>
          <w:sz w:val="24"/>
        </w:rPr>
        <w:sectPr>
          <w:type w:val="continuous"/>
          <w:pgSz w:w="12240" w:h="15840"/>
          <w:pgMar w:header="0" w:footer="822" w:top="1820" w:bottom="1020" w:left="1080" w:right="360"/>
        </w:sectPr>
      </w:pPr>
    </w:p>
    <w:p>
      <w:pPr>
        <w:spacing w:line="94" w:lineRule="exact" w:before="0"/>
        <w:ind w:left="0" w:right="38" w:firstLine="0"/>
        <w:jc w:val="right"/>
        <w:rPr>
          <w:i/>
          <w:sz w:val="16"/>
        </w:rPr>
      </w:pPr>
      <w:r>
        <w:rPr>
          <w:i/>
          <w:spacing w:val="-5"/>
          <w:w w:val="130"/>
          <w:sz w:val="16"/>
        </w:rPr>
        <w:t>i,t</w:t>
      </w:r>
    </w:p>
    <w:p>
      <w:pPr>
        <w:spacing w:line="94" w:lineRule="exact" w:before="0"/>
        <w:ind w:left="487" w:right="0" w:firstLine="0"/>
        <w:jc w:val="left"/>
        <w:rPr>
          <w:i/>
          <w:sz w:val="16"/>
        </w:rPr>
      </w:pPr>
      <w:r>
        <w:rPr/>
        <w:br w:type="column"/>
      </w:r>
      <w:r>
        <w:rPr>
          <w:i/>
          <w:spacing w:val="-4"/>
          <w:w w:val="150"/>
          <w:sz w:val="16"/>
        </w:rPr>
        <w:t>S</w:t>
      </w:r>
      <w:r>
        <w:rPr>
          <w:rFonts w:ascii="Georgia"/>
          <w:i/>
          <w:spacing w:val="-4"/>
          <w:w w:val="150"/>
          <w:sz w:val="16"/>
          <w:vertAlign w:val="subscript"/>
        </w:rPr>
        <w:t>i</w:t>
      </w:r>
      <w:r>
        <w:rPr>
          <w:i/>
          <w:spacing w:val="-4"/>
          <w:w w:val="150"/>
          <w:sz w:val="16"/>
          <w:vertAlign w:val="baseline"/>
        </w:rPr>
        <w:t>,i</w:t>
      </w:r>
    </w:p>
    <w:p>
      <w:pPr>
        <w:spacing w:line="94" w:lineRule="exact" w:before="0"/>
        <w:ind w:left="487" w:right="0" w:firstLine="0"/>
        <w:jc w:val="left"/>
        <w:rPr>
          <w:i/>
          <w:sz w:val="16"/>
        </w:rPr>
      </w:pPr>
      <w:r>
        <w:rPr/>
        <w:br w:type="column"/>
      </w:r>
      <w:r>
        <w:rPr>
          <w:i/>
          <w:spacing w:val="-4"/>
          <w:w w:val="150"/>
          <w:sz w:val="16"/>
        </w:rPr>
        <w:t>S</w:t>
      </w:r>
      <w:r>
        <w:rPr>
          <w:rFonts w:ascii="Georgia"/>
          <w:i/>
          <w:spacing w:val="-4"/>
          <w:w w:val="150"/>
          <w:sz w:val="16"/>
          <w:vertAlign w:val="subscript"/>
        </w:rPr>
        <w:t>i</w:t>
      </w:r>
      <w:r>
        <w:rPr>
          <w:i/>
          <w:spacing w:val="-4"/>
          <w:w w:val="150"/>
          <w:sz w:val="16"/>
          <w:vertAlign w:val="baseline"/>
        </w:rPr>
        <w:t>,i</w:t>
      </w:r>
    </w:p>
    <w:p>
      <w:pPr>
        <w:tabs>
          <w:tab w:pos="923" w:val="left" w:leader="none"/>
        </w:tabs>
        <w:spacing w:line="94" w:lineRule="exact" w:before="0"/>
        <w:ind w:left="487" w:right="0" w:firstLine="0"/>
        <w:jc w:val="left"/>
        <w:rPr>
          <w:i/>
          <w:sz w:val="16"/>
        </w:rPr>
      </w:pPr>
      <w:r>
        <w:rPr/>
        <w:br w:type="column"/>
      </w:r>
      <w:r>
        <w:rPr>
          <w:rFonts w:ascii="Georgia" w:hAnsi="Georgia"/>
          <w:i/>
          <w:spacing w:val="-10"/>
          <w:w w:val="140"/>
          <w:position w:val="2"/>
          <w:sz w:val="12"/>
        </w:rPr>
        <w:t>i</w:t>
      </w:r>
      <w:r>
        <w:rPr>
          <w:rFonts w:ascii="Georgia" w:hAnsi="Georgia"/>
          <w:i/>
          <w:position w:val="2"/>
          <w:sz w:val="12"/>
        </w:rPr>
        <w:tab/>
      </w:r>
      <w:r>
        <w:rPr>
          <w:i/>
          <w:spacing w:val="-5"/>
          <w:w w:val="140"/>
          <w:sz w:val="16"/>
        </w:rPr>
        <w:t>τ&lt;t</w:t>
      </w:r>
    </w:p>
    <w:p>
      <w:pPr>
        <w:spacing w:after="0" w:line="94" w:lineRule="exact"/>
        <w:jc w:val="left"/>
        <w:rPr>
          <w:i/>
          <w:sz w:val="16"/>
        </w:rPr>
        <w:sectPr>
          <w:type w:val="continuous"/>
          <w:pgSz w:w="12240" w:h="15840"/>
          <w:pgMar w:header="0" w:footer="822" w:top="1820" w:bottom="1020" w:left="1080" w:right="360"/>
          <w:cols w:num="4" w:equalWidth="0">
            <w:col w:w="694" w:space="333"/>
            <w:col w:w="796" w:space="497"/>
            <w:col w:w="799" w:space="126"/>
            <w:col w:w="7555"/>
          </w:cols>
        </w:sectPr>
      </w:pPr>
    </w:p>
    <w:p>
      <w:pPr>
        <w:pStyle w:val="BodyText"/>
        <w:spacing w:line="551" w:lineRule="exact"/>
        <w:ind w:left="359"/>
        <w:rPr>
          <w:position w:val="1"/>
        </w:rPr>
      </w:pPr>
      <w:r>
        <w:rPr>
          <w:position w:val="1"/>
        </w:rPr>
        <mc:AlternateContent>
          <mc:Choice Requires="wps">
            <w:drawing>
              <wp:anchor distT="0" distB="0" distL="0" distR="0" allowOverlap="1" layoutInCell="1" locked="0" behindDoc="1" simplePos="0" relativeHeight="484609024">
                <wp:simplePos x="0" y="0"/>
                <wp:positionH relativeFrom="page">
                  <wp:posOffset>2779773</wp:posOffset>
                </wp:positionH>
                <wp:positionV relativeFrom="paragraph">
                  <wp:posOffset>245225</wp:posOffset>
                </wp:positionV>
                <wp:extent cx="106045" cy="1016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218.879791pt;margin-top:19.309128pt;width:8.35pt;height:8pt;mso-position-horizontal-relative:page;mso-position-vertical-relative:paragraph;z-index:-18707456" type="#_x0000_t202" id="docshape259"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09536">
                <wp:simplePos x="0" y="0"/>
                <wp:positionH relativeFrom="page">
                  <wp:posOffset>3488433</wp:posOffset>
                </wp:positionH>
                <wp:positionV relativeFrom="paragraph">
                  <wp:posOffset>260943</wp:posOffset>
                </wp:positionV>
                <wp:extent cx="34290" cy="7620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34290" cy="76200"/>
                        </a:xfrm>
                        <a:prstGeom prst="rect">
                          <a:avLst/>
                        </a:prstGeom>
                      </wps:spPr>
                      <wps:txbx>
                        <w:txbxContent>
                          <w:p>
                            <w:pPr>
                              <w:spacing w:line="119" w:lineRule="exact" w:before="0"/>
                              <w:ind w:left="0" w:right="0" w:firstLine="0"/>
                              <w:jc w:val="left"/>
                              <w:rPr>
                                <w:rFonts w:ascii="Georgia"/>
                                <w:i/>
                                <w:sz w:val="12"/>
                              </w:rPr>
                            </w:pPr>
                            <w:r>
                              <w:rPr>
                                <w:rFonts w:ascii="Georgia"/>
                                <w:i/>
                                <w:spacing w:val="-10"/>
                                <w:w w:val="150"/>
                                <w:sz w:val="12"/>
                              </w:rPr>
                              <w:t>i</w:t>
                            </w:r>
                          </w:p>
                        </w:txbxContent>
                      </wps:txbx>
                      <wps:bodyPr wrap="square" lIns="0" tIns="0" rIns="0" bIns="0" rtlCol="0">
                        <a:noAutofit/>
                      </wps:bodyPr>
                    </wps:wsp>
                  </a:graphicData>
                </a:graphic>
              </wp:anchor>
            </w:drawing>
          </mc:Choice>
          <mc:Fallback>
            <w:pict>
              <v:shape style="position:absolute;margin-left:274.679810pt;margin-top:20.546755pt;width:2.7pt;height:6pt;mso-position-horizontal-relative:page;mso-position-vertical-relative:paragraph;z-index:-18706944" type="#_x0000_t202" id="docshape260" filled="false" stroked="false">
                <v:textbox inset="0,0,0,0">
                  <w:txbxContent>
                    <w:p>
                      <w:pPr>
                        <w:spacing w:line="119" w:lineRule="exact" w:before="0"/>
                        <w:ind w:left="0" w:right="0" w:firstLine="0"/>
                        <w:jc w:val="left"/>
                        <w:rPr>
                          <w:rFonts w:ascii="Georgia"/>
                          <w:i/>
                          <w:sz w:val="12"/>
                        </w:rPr>
                      </w:pPr>
                      <w:r>
                        <w:rPr>
                          <w:rFonts w:ascii="Georgia"/>
                          <w:i/>
                          <w:spacing w:val="-10"/>
                          <w:w w:val="150"/>
                          <w:sz w:val="12"/>
                        </w:rPr>
                        <w:t>i</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10048">
                <wp:simplePos x="0" y="0"/>
                <wp:positionH relativeFrom="page">
                  <wp:posOffset>4469889</wp:posOffset>
                </wp:positionH>
                <wp:positionV relativeFrom="paragraph">
                  <wp:posOffset>245225</wp:posOffset>
                </wp:positionV>
                <wp:extent cx="106045" cy="10160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351.959808pt;margin-top:19.309118pt;width:8.35pt;height:8pt;mso-position-horizontal-relative:page;mso-position-vertical-relative:paragraph;z-index:-18706432" type="#_x0000_t202" id="docshape261"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w w:val="110"/>
          <w:position w:val="1"/>
        </w:rPr>
        <w:t>conditional</w:t>
      </w:r>
      <w:r>
        <w:rPr>
          <w:spacing w:val="-7"/>
          <w:w w:val="110"/>
          <w:position w:val="1"/>
        </w:rPr>
        <w:t> </w:t>
      </w:r>
      <w:r>
        <w:rPr>
          <w:w w:val="110"/>
          <w:position w:val="1"/>
        </w:rPr>
        <w:t>on</w:t>
      </w:r>
      <w:r>
        <w:rPr>
          <w:spacing w:val="-9"/>
          <w:w w:val="110"/>
          <w:position w:val="1"/>
        </w:rPr>
        <w:t> </w:t>
      </w:r>
      <w:r>
        <w:rPr>
          <w:w w:val="110"/>
          <w:position w:val="1"/>
        </w:rPr>
        <w:t>information</w:t>
      </w:r>
      <w:r>
        <w:rPr>
          <w:spacing w:val="-7"/>
          <w:w w:val="110"/>
          <w:position w:val="1"/>
        </w:rPr>
        <w:t> </w:t>
      </w:r>
      <w:r>
        <w:rPr>
          <w:rFonts w:ascii="Lucida Sans Unicode" w:hAnsi="Lucida Sans Unicode"/>
          <w:w w:val="110"/>
          <w:position w:val="1"/>
        </w:rPr>
        <w:t>S</w:t>
      </w:r>
      <w:r>
        <w:rPr>
          <w:rFonts w:ascii="Lucida Sans Unicode" w:hAnsi="Lucida Sans Unicode"/>
          <w:spacing w:val="-62"/>
          <w:w w:val="110"/>
          <w:position w:val="1"/>
        </w:rPr>
        <w:t> </w:t>
      </w:r>
      <w:r>
        <w:rPr>
          <w:i/>
          <w:w w:val="115"/>
          <w:position w:val="1"/>
          <w:vertAlign w:val="superscript"/>
        </w:rPr>
        <w:t>S</w:t>
      </w:r>
      <w:r>
        <w:rPr>
          <w:rFonts w:ascii="Georgia" w:hAnsi="Georgia"/>
          <w:i/>
          <w:w w:val="115"/>
          <w:position w:val="9"/>
          <w:sz w:val="12"/>
          <w:vertAlign w:val="baseline"/>
        </w:rPr>
        <w:t>i</w:t>
      </w:r>
      <w:r>
        <w:rPr>
          <w:rFonts w:ascii="Georgia" w:hAnsi="Georgia"/>
          <w:i/>
          <w:spacing w:val="-15"/>
          <w:w w:val="115"/>
          <w:position w:val="9"/>
          <w:sz w:val="12"/>
          <w:vertAlign w:val="baseline"/>
        </w:rPr>
        <w:t> </w:t>
      </w:r>
      <w:r>
        <w:rPr>
          <w:w w:val="110"/>
          <w:position w:val="1"/>
          <w:vertAlign w:val="baseline"/>
        </w:rPr>
        <w:t>.</w:t>
      </w:r>
      <w:r>
        <w:rPr>
          <w:spacing w:val="11"/>
          <w:w w:val="110"/>
          <w:position w:val="1"/>
          <w:vertAlign w:val="baseline"/>
        </w:rPr>
        <w:t> </w:t>
      </w:r>
      <w:r>
        <w:rPr>
          <w:w w:val="110"/>
          <w:position w:val="1"/>
          <w:vertAlign w:val="baseline"/>
        </w:rPr>
        <w:t>Let</w:t>
      </w:r>
      <w:r>
        <w:rPr>
          <w:spacing w:val="-8"/>
          <w:w w:val="110"/>
          <w:position w:val="1"/>
          <w:vertAlign w:val="baseline"/>
        </w:rPr>
        <w:t> </w:t>
      </w:r>
      <w:r>
        <w:rPr>
          <w:i/>
          <w:w w:val="110"/>
          <w:position w:val="1"/>
          <w:vertAlign w:val="baseline"/>
        </w:rPr>
        <w:t>W</w:t>
      </w:r>
      <w:r>
        <w:rPr>
          <w:i/>
          <w:w w:val="110"/>
          <w:position w:val="1"/>
          <w:vertAlign w:val="subscript"/>
        </w:rPr>
        <w:t>S</w:t>
      </w:r>
      <w:r>
        <w:rPr>
          <w:i/>
          <w:spacing w:val="-15"/>
          <w:w w:val="110"/>
          <w:position w:val="1"/>
          <w:vertAlign w:val="baseline"/>
        </w:rPr>
        <w:t> </w:t>
      </w:r>
      <w:r>
        <w:rPr>
          <w:i/>
          <w:w w:val="110"/>
          <w:position w:val="1"/>
          <w:vertAlign w:val="subscript"/>
        </w:rPr>
        <w:t>,i,t</w:t>
      </w:r>
      <w:r>
        <w:rPr>
          <w:i/>
          <w:spacing w:val="-9"/>
          <w:w w:val="110"/>
          <w:position w:val="1"/>
          <w:vertAlign w:val="baseline"/>
        </w:rPr>
        <w:t> </w:t>
      </w:r>
      <w:r>
        <w:rPr>
          <w:w w:val="115"/>
          <w:position w:val="1"/>
          <w:vertAlign w:val="baseline"/>
        </w:rPr>
        <w:t>:=</w:t>
      </w:r>
      <w:r>
        <w:rPr>
          <w:spacing w:val="-16"/>
          <w:w w:val="115"/>
          <w:position w:val="1"/>
          <w:vertAlign w:val="baseline"/>
        </w:rPr>
        <w:t> </w:t>
      </w:r>
      <w:r>
        <w:rPr>
          <w:rFonts w:ascii="Times New Roman" w:hAnsi="Times New Roman"/>
          <w:w w:val="110"/>
          <w:position w:val="1"/>
          <w:vertAlign w:val="baseline"/>
        </w:rPr>
        <w:t>E</w:t>
      </w:r>
      <w:r>
        <w:rPr>
          <w:rFonts w:ascii="Times New Roman" w:hAnsi="Times New Roman"/>
          <w:spacing w:val="-27"/>
          <w:w w:val="110"/>
          <w:position w:val="1"/>
          <w:vertAlign w:val="baseline"/>
        </w:rPr>
        <w:t> </w:t>
      </w:r>
      <w:r>
        <w:rPr>
          <w:rFonts w:ascii="Sitka Banner" w:hAnsi="Sitka Banner"/>
          <w:w w:val="110"/>
          <w:position w:val="28"/>
          <w:vertAlign w:val="baseline"/>
        </w:rPr>
        <w:t>h</w:t>
      </w:r>
      <w:r>
        <w:rPr>
          <w:i/>
          <w:w w:val="110"/>
          <w:position w:val="1"/>
          <w:vertAlign w:val="baseline"/>
        </w:rPr>
        <w:t>ψ</w:t>
      </w:r>
      <w:r>
        <w:rPr>
          <w:w w:val="110"/>
          <w:position w:val="1"/>
          <w:vertAlign w:val="subscript"/>
        </w:rPr>
        <w:t>1</w:t>
      </w:r>
      <w:r>
        <w:rPr>
          <w:i/>
          <w:w w:val="110"/>
          <w:position w:val="1"/>
          <w:vertAlign w:val="subscript"/>
        </w:rPr>
        <w:t>,i</w:t>
      </w:r>
      <w:r>
        <w:rPr>
          <w:rFonts w:ascii="Sitka Banner" w:hAnsi="Sitka Banner"/>
          <w:spacing w:val="-9"/>
          <w:w w:val="110"/>
          <w:vertAlign w:val="baseline"/>
        </w:rPr>
        <w:t> </w:t>
      </w:r>
      <w:r>
        <w:rPr>
          <w:rFonts w:ascii="Lucida Sans Unicode" w:hAnsi="Lucida Sans Unicode"/>
          <w:w w:val="110"/>
          <w:position w:val="1"/>
          <w:vertAlign w:val="baseline"/>
        </w:rPr>
        <w:t>S</w:t>
      </w:r>
      <w:r>
        <w:rPr>
          <w:rFonts w:ascii="Lucida Sans Unicode" w:hAnsi="Lucida Sans Unicode"/>
          <w:spacing w:val="-62"/>
          <w:w w:val="110"/>
          <w:position w:val="1"/>
          <w:vertAlign w:val="baseline"/>
        </w:rPr>
        <w:t> </w:t>
      </w:r>
      <w:r>
        <w:rPr>
          <w:i/>
          <w:w w:val="115"/>
          <w:position w:val="1"/>
          <w:vertAlign w:val="superscript"/>
        </w:rPr>
        <w:t>S</w:t>
      </w:r>
      <w:r>
        <w:rPr>
          <w:rFonts w:ascii="Georgia" w:hAnsi="Georgia"/>
          <w:i/>
          <w:w w:val="115"/>
          <w:position w:val="9"/>
          <w:sz w:val="12"/>
          <w:vertAlign w:val="baseline"/>
        </w:rPr>
        <w:t>i</w:t>
      </w:r>
      <w:r>
        <w:rPr>
          <w:rFonts w:ascii="Georgia" w:hAnsi="Georgia"/>
          <w:i/>
          <w:spacing w:val="-15"/>
          <w:w w:val="115"/>
          <w:position w:val="9"/>
          <w:sz w:val="12"/>
          <w:vertAlign w:val="baseline"/>
        </w:rPr>
        <w:t> </w:t>
      </w:r>
      <w:r>
        <w:rPr>
          <w:rFonts w:ascii="Sitka Banner" w:hAnsi="Sitka Banner"/>
          <w:w w:val="115"/>
          <w:position w:val="28"/>
          <w:vertAlign w:val="baseline"/>
        </w:rPr>
        <w:t>i</w:t>
      </w:r>
      <w:r>
        <w:rPr>
          <w:rFonts w:ascii="Sitka Banner" w:hAnsi="Sitka Banner"/>
          <w:spacing w:val="-12"/>
          <w:w w:val="115"/>
          <w:position w:val="28"/>
          <w:vertAlign w:val="baseline"/>
        </w:rPr>
        <w:t> </w:t>
      </w:r>
      <w:r>
        <w:rPr>
          <w:w w:val="110"/>
          <w:position w:val="1"/>
          <w:vertAlign w:val="baseline"/>
        </w:rPr>
        <w:t>denotes</w:t>
      </w:r>
      <w:r>
        <w:rPr>
          <w:spacing w:val="-6"/>
          <w:w w:val="110"/>
          <w:position w:val="1"/>
          <w:vertAlign w:val="baseline"/>
        </w:rPr>
        <w:t> </w:t>
      </w:r>
      <w:r>
        <w:rPr>
          <w:w w:val="110"/>
          <w:position w:val="1"/>
          <w:vertAlign w:val="baseline"/>
        </w:rPr>
        <w:t>potential</w:t>
      </w:r>
      <w:r>
        <w:rPr>
          <w:spacing w:val="-7"/>
          <w:w w:val="110"/>
          <w:position w:val="1"/>
          <w:vertAlign w:val="baseline"/>
        </w:rPr>
        <w:t> </w:t>
      </w:r>
      <w:r>
        <w:rPr>
          <w:w w:val="110"/>
          <w:position w:val="1"/>
          <w:vertAlign w:val="baseline"/>
        </w:rPr>
        <w:t>wage</w:t>
      </w:r>
      <w:r>
        <w:rPr>
          <w:spacing w:val="-7"/>
          <w:w w:val="110"/>
          <w:position w:val="1"/>
          <w:vertAlign w:val="baseline"/>
        </w:rPr>
        <w:t> </w:t>
      </w:r>
      <w:r>
        <w:rPr>
          <w:spacing w:val="-2"/>
          <w:w w:val="110"/>
          <w:position w:val="1"/>
          <w:vertAlign w:val="baseline"/>
        </w:rPr>
        <w:t>outcomes</w:t>
      </w:r>
    </w:p>
    <w:p>
      <w:pPr>
        <w:pStyle w:val="BodyText"/>
        <w:spacing w:before="141"/>
        <w:ind w:left="359"/>
      </w:pPr>
      <w:r>
        <w:rPr>
          <w:w w:val="105"/>
        </w:rPr>
        <w:t>for</w:t>
      </w:r>
      <w:r>
        <w:rPr>
          <w:spacing w:val="-1"/>
          <w:w w:val="105"/>
        </w:rPr>
        <w:t> </w:t>
      </w:r>
      <w:r>
        <w:rPr>
          <w:w w:val="105"/>
        </w:rPr>
        <w:t>different</w:t>
      </w:r>
      <w:r>
        <w:rPr>
          <w:spacing w:val="4"/>
          <w:w w:val="105"/>
        </w:rPr>
        <w:t> </w:t>
      </w:r>
      <w:r>
        <w:rPr>
          <w:i/>
          <w:w w:val="105"/>
        </w:rPr>
        <w:t>S</w:t>
      </w:r>
      <w:r>
        <w:rPr>
          <w:i/>
          <w:w w:val="105"/>
          <w:vertAlign w:val="subscript"/>
        </w:rPr>
        <w:t>i</w:t>
      </w:r>
      <w:r>
        <w:rPr>
          <w:w w:val="105"/>
          <w:vertAlign w:val="baseline"/>
        </w:rPr>
        <w:t>.</w:t>
      </w:r>
      <w:r>
        <w:rPr>
          <w:spacing w:val="19"/>
          <w:w w:val="105"/>
          <w:vertAlign w:val="baseline"/>
        </w:rPr>
        <w:t> </w:t>
      </w:r>
      <w:r>
        <w:rPr>
          <w:w w:val="105"/>
          <w:vertAlign w:val="baseline"/>
        </w:rPr>
        <w:t>Then</w:t>
      </w:r>
      <w:r>
        <w:rPr>
          <w:spacing w:val="3"/>
          <w:w w:val="105"/>
          <w:vertAlign w:val="baseline"/>
        </w:rPr>
        <w:t> </w:t>
      </w:r>
      <w:r>
        <w:rPr>
          <w:w w:val="105"/>
          <w:vertAlign w:val="baseline"/>
        </w:rPr>
        <w:t>we</w:t>
      </w:r>
      <w:r>
        <w:rPr>
          <w:spacing w:val="3"/>
          <w:w w:val="105"/>
          <w:vertAlign w:val="baseline"/>
        </w:rPr>
        <w:t> </w:t>
      </w:r>
      <w:r>
        <w:rPr>
          <w:w w:val="105"/>
          <w:vertAlign w:val="baseline"/>
        </w:rPr>
        <w:t>can</w:t>
      </w:r>
      <w:r>
        <w:rPr>
          <w:spacing w:val="1"/>
          <w:w w:val="105"/>
          <w:vertAlign w:val="baseline"/>
        </w:rPr>
        <w:t> </w:t>
      </w:r>
      <w:r>
        <w:rPr>
          <w:w w:val="105"/>
          <w:vertAlign w:val="baseline"/>
        </w:rPr>
        <w:t>write</w:t>
      </w:r>
      <w:r>
        <w:rPr>
          <w:spacing w:val="1"/>
          <w:w w:val="105"/>
          <w:vertAlign w:val="baseline"/>
        </w:rPr>
        <w:t> </w:t>
      </w:r>
      <w:r>
        <w:rPr>
          <w:w w:val="105"/>
          <w:vertAlign w:val="baseline"/>
        </w:rPr>
        <w:t>the</w:t>
      </w:r>
      <w:r>
        <w:rPr>
          <w:spacing w:val="1"/>
          <w:w w:val="105"/>
          <w:vertAlign w:val="baseline"/>
        </w:rPr>
        <w:t> </w:t>
      </w:r>
      <w:r>
        <w:rPr>
          <w:w w:val="105"/>
          <w:vertAlign w:val="baseline"/>
        </w:rPr>
        <w:t>wage</w:t>
      </w:r>
      <w:r>
        <w:rPr>
          <w:spacing w:val="2"/>
          <w:w w:val="105"/>
          <w:vertAlign w:val="baseline"/>
        </w:rPr>
        <w:t> </w:t>
      </w:r>
      <w:r>
        <w:rPr>
          <w:w w:val="105"/>
          <w:vertAlign w:val="baseline"/>
        </w:rPr>
        <w:t>equation</w:t>
      </w:r>
      <w:r>
        <w:rPr>
          <w:spacing w:val="1"/>
          <w:w w:val="105"/>
          <w:vertAlign w:val="baseline"/>
        </w:rPr>
        <w:t> </w:t>
      </w:r>
      <w:r>
        <w:rPr>
          <w:spacing w:val="-5"/>
          <w:w w:val="105"/>
          <w:vertAlign w:val="baseline"/>
        </w:rPr>
        <w:t>as</w:t>
      </w:r>
    </w:p>
    <w:p>
      <w:pPr>
        <w:pStyle w:val="BodyText"/>
        <w:spacing w:before="6"/>
      </w:pPr>
    </w:p>
    <w:p>
      <w:pPr>
        <w:tabs>
          <w:tab w:pos="1825" w:val="left" w:leader="none"/>
          <w:tab w:pos="8106" w:val="left" w:leader="none"/>
        </w:tabs>
        <w:spacing w:before="1"/>
        <w:ind w:left="1230" w:right="0" w:firstLine="0"/>
        <w:jc w:val="center"/>
        <w:rPr>
          <w:position w:val="1"/>
          <w:sz w:val="24"/>
        </w:rPr>
      </w:pPr>
      <w:r>
        <w:rPr>
          <w:position w:val="1"/>
          <w:sz w:val="24"/>
        </w:rPr>
        <mc:AlternateContent>
          <mc:Choice Requires="wps">
            <w:drawing>
              <wp:anchor distT="0" distB="0" distL="0" distR="0" allowOverlap="1" layoutInCell="1" locked="0" behindDoc="1" simplePos="0" relativeHeight="484608512">
                <wp:simplePos x="0" y="0"/>
                <wp:positionH relativeFrom="page">
                  <wp:posOffset>3311649</wp:posOffset>
                </wp:positionH>
                <wp:positionV relativeFrom="paragraph">
                  <wp:posOffset>287989</wp:posOffset>
                </wp:positionV>
                <wp:extent cx="106045" cy="10160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260.759796pt;margin-top:22.676353pt;width:8.35pt;height:8pt;mso-position-horizontal-relative:page;mso-position-vertical-relative:paragraph;z-index:-18707968" type="#_x0000_t202" id="docshape262"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i/>
          <w:spacing w:val="-4"/>
          <w:w w:val="125"/>
          <w:position w:val="1"/>
          <w:sz w:val="24"/>
        </w:rPr>
        <w:t>W</w:t>
      </w:r>
      <w:r>
        <w:rPr>
          <w:i/>
          <w:spacing w:val="-4"/>
          <w:w w:val="125"/>
          <w:position w:val="1"/>
          <w:sz w:val="24"/>
          <w:vertAlign w:val="subscript"/>
        </w:rPr>
        <w:t>i,t</w:t>
      </w:r>
      <w:r>
        <w:rPr>
          <w:i/>
          <w:position w:val="1"/>
          <w:sz w:val="24"/>
          <w:vertAlign w:val="baseline"/>
        </w:rPr>
        <w:tab/>
      </w:r>
      <w:r>
        <w:rPr>
          <w:w w:val="130"/>
          <w:position w:val="1"/>
          <w:sz w:val="24"/>
          <w:vertAlign w:val="baseline"/>
        </w:rPr>
        <w:t>=</w:t>
      </w:r>
      <w:r>
        <w:rPr>
          <w:spacing w:val="58"/>
          <w:w w:val="130"/>
          <w:position w:val="1"/>
          <w:sz w:val="24"/>
          <w:vertAlign w:val="baseline"/>
        </w:rPr>
        <w:t> </w:t>
      </w:r>
      <w:r>
        <w:rPr>
          <w:rFonts w:ascii="Times New Roman" w:hAnsi="Times New Roman"/>
          <w:w w:val="125"/>
          <w:position w:val="1"/>
          <w:sz w:val="24"/>
          <w:vertAlign w:val="baseline"/>
        </w:rPr>
        <w:t>E</w:t>
      </w:r>
      <w:r>
        <w:rPr>
          <w:rFonts w:ascii="Times New Roman" w:hAnsi="Times New Roman"/>
          <w:spacing w:val="-36"/>
          <w:w w:val="125"/>
          <w:position w:val="1"/>
          <w:sz w:val="24"/>
          <w:vertAlign w:val="baseline"/>
        </w:rPr>
        <w:t> </w:t>
      </w:r>
      <w:r>
        <w:rPr>
          <w:rFonts w:ascii="Sitka Banner" w:hAnsi="Sitka Banner"/>
          <w:w w:val="125"/>
          <w:position w:val="28"/>
          <w:sz w:val="24"/>
          <w:vertAlign w:val="baseline"/>
        </w:rPr>
        <w:t>h</w:t>
      </w:r>
      <w:r>
        <w:rPr>
          <w:i/>
          <w:w w:val="125"/>
          <w:position w:val="1"/>
          <w:sz w:val="24"/>
          <w:vertAlign w:val="baseline"/>
        </w:rPr>
        <w:t>ψ</w:t>
      </w:r>
      <w:r>
        <w:rPr>
          <w:i/>
          <w:w w:val="125"/>
          <w:position w:val="1"/>
          <w:sz w:val="24"/>
          <w:vertAlign w:val="subscript"/>
        </w:rPr>
        <w:t>i,t</w:t>
      </w:r>
      <w:r>
        <w:rPr>
          <w:rFonts w:ascii="Sitka Banner" w:hAnsi="Sitka Banner"/>
          <w:spacing w:val="-9"/>
          <w:w w:val="125"/>
          <w:sz w:val="24"/>
          <w:vertAlign w:val="baseline"/>
        </w:rPr>
        <w:t> </w:t>
      </w:r>
      <w:r>
        <w:rPr>
          <w:rFonts w:ascii="Lucida Sans Unicode" w:hAnsi="Lucida Sans Unicode"/>
          <w:position w:val="1"/>
          <w:sz w:val="24"/>
          <w:vertAlign w:val="baseline"/>
        </w:rPr>
        <w:t>S</w:t>
      </w:r>
      <w:r>
        <w:rPr>
          <w:rFonts w:ascii="Lucida Sans Unicode" w:hAnsi="Lucida Sans Unicode"/>
          <w:spacing w:val="-54"/>
          <w:position w:val="1"/>
          <w:sz w:val="24"/>
          <w:vertAlign w:val="baseline"/>
        </w:rPr>
        <w:t> </w:t>
      </w:r>
      <w:r>
        <w:rPr>
          <w:i/>
          <w:w w:val="125"/>
          <w:position w:val="1"/>
          <w:sz w:val="24"/>
          <w:vertAlign w:val="superscript"/>
        </w:rPr>
        <w:t>S</w:t>
      </w:r>
      <w:r>
        <w:rPr>
          <w:rFonts w:ascii="Georgia" w:hAnsi="Georgia"/>
          <w:i/>
          <w:w w:val="125"/>
          <w:position w:val="9"/>
          <w:sz w:val="12"/>
          <w:vertAlign w:val="baseline"/>
        </w:rPr>
        <w:t>i</w:t>
      </w:r>
      <w:r>
        <w:rPr>
          <w:rFonts w:ascii="Georgia" w:hAnsi="Georgia"/>
          <w:i/>
          <w:spacing w:val="-19"/>
          <w:w w:val="125"/>
          <w:position w:val="9"/>
          <w:sz w:val="12"/>
          <w:vertAlign w:val="baseline"/>
        </w:rPr>
        <w:t> </w:t>
      </w:r>
      <w:r>
        <w:rPr>
          <w:rFonts w:ascii="Sitka Banner" w:hAnsi="Sitka Banner"/>
          <w:w w:val="140"/>
          <w:position w:val="28"/>
          <w:sz w:val="24"/>
          <w:vertAlign w:val="baseline"/>
        </w:rPr>
        <w:t>i</w:t>
      </w:r>
      <w:r>
        <w:rPr>
          <w:rFonts w:ascii="Sitka Banner" w:hAnsi="Sitka Banner"/>
          <w:spacing w:val="-18"/>
          <w:w w:val="140"/>
          <w:position w:val="28"/>
          <w:sz w:val="24"/>
          <w:vertAlign w:val="baseline"/>
        </w:rPr>
        <w:t> </w:t>
      </w:r>
      <w:r>
        <w:rPr>
          <w:w w:val="130"/>
          <w:position w:val="1"/>
          <w:sz w:val="24"/>
          <w:vertAlign w:val="baseline"/>
        </w:rPr>
        <w:t>=</w:t>
      </w:r>
      <w:r>
        <w:rPr>
          <w:spacing w:val="-15"/>
          <w:w w:val="130"/>
          <w:position w:val="1"/>
          <w:sz w:val="24"/>
          <w:vertAlign w:val="baseline"/>
        </w:rPr>
        <w:t> </w:t>
      </w:r>
      <w:r>
        <w:rPr>
          <w:i/>
          <w:w w:val="125"/>
          <w:position w:val="1"/>
          <w:sz w:val="24"/>
          <w:vertAlign w:val="baseline"/>
        </w:rPr>
        <w:t>S</w:t>
      </w:r>
      <w:r>
        <w:rPr>
          <w:i/>
          <w:w w:val="125"/>
          <w:position w:val="1"/>
          <w:sz w:val="24"/>
          <w:vertAlign w:val="subscript"/>
        </w:rPr>
        <w:t>i</w:t>
      </w:r>
      <w:r>
        <w:rPr>
          <w:i/>
          <w:spacing w:val="-12"/>
          <w:w w:val="125"/>
          <w:position w:val="1"/>
          <w:sz w:val="24"/>
          <w:vertAlign w:val="baseline"/>
        </w:rPr>
        <w:t> </w:t>
      </w:r>
      <w:r>
        <w:rPr>
          <w:rFonts w:ascii="Lucida Sans Unicode" w:hAnsi="Lucida Sans Unicode"/>
          <w:position w:val="1"/>
          <w:sz w:val="24"/>
          <w:vertAlign w:val="baseline"/>
        </w:rPr>
        <w:t>×</w:t>
      </w:r>
      <w:r>
        <w:rPr>
          <w:rFonts w:ascii="Lucida Sans Unicode" w:hAnsi="Lucida Sans Unicode"/>
          <w:spacing w:val="-25"/>
          <w:position w:val="1"/>
          <w:sz w:val="24"/>
          <w:vertAlign w:val="baseline"/>
        </w:rPr>
        <w:t> </w:t>
      </w:r>
      <w:r>
        <w:rPr>
          <w:i/>
          <w:w w:val="125"/>
          <w:position w:val="1"/>
          <w:sz w:val="24"/>
          <w:vertAlign w:val="baseline"/>
        </w:rPr>
        <w:t>W</w:t>
      </w:r>
      <w:r>
        <w:rPr>
          <w:w w:val="125"/>
          <w:position w:val="1"/>
          <w:sz w:val="24"/>
          <w:vertAlign w:val="subscript"/>
        </w:rPr>
        <w:t>1</w:t>
      </w:r>
      <w:r>
        <w:rPr>
          <w:i/>
          <w:w w:val="125"/>
          <w:position w:val="1"/>
          <w:sz w:val="24"/>
          <w:vertAlign w:val="subscript"/>
        </w:rPr>
        <w:t>,i,t</w:t>
      </w:r>
      <w:r>
        <w:rPr>
          <w:i/>
          <w:spacing w:val="-13"/>
          <w:w w:val="125"/>
          <w:position w:val="1"/>
          <w:sz w:val="24"/>
          <w:vertAlign w:val="baseline"/>
        </w:rPr>
        <w:t> </w:t>
      </w:r>
      <w:r>
        <w:rPr>
          <w:w w:val="130"/>
          <w:position w:val="1"/>
          <w:sz w:val="24"/>
          <w:vertAlign w:val="baseline"/>
        </w:rPr>
        <w:t>+</w:t>
      </w:r>
      <w:r>
        <w:rPr>
          <w:spacing w:val="-18"/>
          <w:w w:val="130"/>
          <w:position w:val="1"/>
          <w:sz w:val="24"/>
          <w:vertAlign w:val="baseline"/>
        </w:rPr>
        <w:t> </w:t>
      </w:r>
      <w:r>
        <w:rPr>
          <w:w w:val="125"/>
          <w:position w:val="1"/>
          <w:sz w:val="24"/>
          <w:vertAlign w:val="baseline"/>
        </w:rPr>
        <w:t>(1</w:t>
      </w:r>
      <w:r>
        <w:rPr>
          <w:spacing w:val="-18"/>
          <w:w w:val="125"/>
          <w:position w:val="1"/>
          <w:sz w:val="24"/>
          <w:vertAlign w:val="baseline"/>
        </w:rPr>
        <w:t> </w:t>
      </w:r>
      <w:r>
        <w:rPr>
          <w:rFonts w:ascii="Lucida Sans Unicode" w:hAnsi="Lucida Sans Unicode"/>
          <w:position w:val="1"/>
          <w:sz w:val="24"/>
          <w:vertAlign w:val="baseline"/>
        </w:rPr>
        <w:t>—</w:t>
      </w:r>
      <w:r>
        <w:rPr>
          <w:rFonts w:ascii="Lucida Sans Unicode" w:hAnsi="Lucida Sans Unicode"/>
          <w:spacing w:val="-22"/>
          <w:position w:val="1"/>
          <w:sz w:val="24"/>
          <w:vertAlign w:val="baseline"/>
        </w:rPr>
        <w:t> </w:t>
      </w:r>
      <w:r>
        <w:rPr>
          <w:i/>
          <w:w w:val="130"/>
          <w:position w:val="1"/>
          <w:sz w:val="24"/>
          <w:vertAlign w:val="baseline"/>
        </w:rPr>
        <w:t>S</w:t>
      </w:r>
      <w:r>
        <w:rPr>
          <w:i/>
          <w:w w:val="130"/>
          <w:position w:val="1"/>
          <w:sz w:val="24"/>
          <w:vertAlign w:val="subscript"/>
        </w:rPr>
        <w:t>i</w:t>
      </w:r>
      <w:r>
        <w:rPr>
          <w:w w:val="130"/>
          <w:position w:val="1"/>
          <w:sz w:val="24"/>
          <w:vertAlign w:val="baseline"/>
        </w:rPr>
        <w:t>)</w:t>
      </w:r>
      <w:r>
        <w:rPr>
          <w:spacing w:val="-18"/>
          <w:w w:val="130"/>
          <w:position w:val="1"/>
          <w:sz w:val="24"/>
          <w:vertAlign w:val="baseline"/>
        </w:rPr>
        <w:t> </w:t>
      </w:r>
      <w:r>
        <w:rPr>
          <w:rFonts w:ascii="Lucida Sans Unicode" w:hAnsi="Lucida Sans Unicode"/>
          <w:position w:val="1"/>
          <w:sz w:val="24"/>
          <w:vertAlign w:val="baseline"/>
        </w:rPr>
        <w:t>×</w:t>
      </w:r>
      <w:r>
        <w:rPr>
          <w:rFonts w:ascii="Lucida Sans Unicode" w:hAnsi="Lucida Sans Unicode"/>
          <w:spacing w:val="-22"/>
          <w:position w:val="1"/>
          <w:sz w:val="24"/>
          <w:vertAlign w:val="baseline"/>
        </w:rPr>
        <w:t> </w:t>
      </w:r>
      <w:r>
        <w:rPr>
          <w:i/>
          <w:spacing w:val="-2"/>
          <w:w w:val="120"/>
          <w:position w:val="1"/>
          <w:sz w:val="24"/>
          <w:vertAlign w:val="baseline"/>
        </w:rPr>
        <w:t>W</w:t>
      </w:r>
      <w:r>
        <w:rPr>
          <w:spacing w:val="-2"/>
          <w:w w:val="120"/>
          <w:position w:val="1"/>
          <w:sz w:val="24"/>
          <w:vertAlign w:val="subscript"/>
        </w:rPr>
        <w:t>0</w:t>
      </w:r>
      <w:r>
        <w:rPr>
          <w:i/>
          <w:spacing w:val="-2"/>
          <w:w w:val="120"/>
          <w:position w:val="1"/>
          <w:sz w:val="24"/>
          <w:vertAlign w:val="subscript"/>
        </w:rPr>
        <w:t>,i,t</w:t>
      </w:r>
      <w:r>
        <w:rPr>
          <w:i/>
          <w:spacing w:val="-2"/>
          <w:w w:val="120"/>
          <w:position w:val="1"/>
          <w:sz w:val="24"/>
          <w:vertAlign w:val="baseline"/>
        </w:rPr>
        <w:t>,</w:t>
      </w:r>
      <w:r>
        <w:rPr>
          <w:i/>
          <w:position w:val="1"/>
          <w:sz w:val="24"/>
          <w:vertAlign w:val="baseline"/>
        </w:rPr>
        <w:tab/>
      </w:r>
      <w:r>
        <w:rPr>
          <w:spacing w:val="-2"/>
          <w:w w:val="125"/>
          <w:position w:val="1"/>
          <w:sz w:val="24"/>
          <w:vertAlign w:val="baseline"/>
        </w:rPr>
        <w:t>(C.2)</w:t>
      </w:r>
    </w:p>
    <w:p>
      <w:pPr>
        <w:pStyle w:val="BodyText"/>
        <w:spacing w:before="246"/>
      </w:pPr>
    </w:p>
    <w:p>
      <w:pPr>
        <w:pStyle w:val="BodyText"/>
        <w:spacing w:before="1"/>
        <w:ind w:left="359"/>
      </w:pPr>
      <w:r>
        <w:rPr/>
        <w:t>where</w:t>
      </w:r>
      <w:r>
        <w:rPr>
          <w:spacing w:val="5"/>
        </w:rPr>
        <w:t> </w:t>
      </w:r>
      <w:r>
        <w:rPr/>
        <w:t>the</w:t>
      </w:r>
      <w:r>
        <w:rPr>
          <w:spacing w:val="4"/>
        </w:rPr>
        <w:t> </w:t>
      </w:r>
      <w:r>
        <w:rPr/>
        <w:t>second</w:t>
      </w:r>
      <w:r>
        <w:rPr>
          <w:spacing w:val="4"/>
        </w:rPr>
        <w:t> </w:t>
      </w:r>
      <w:r>
        <w:rPr/>
        <w:t>equality</w:t>
      </w:r>
      <w:r>
        <w:rPr>
          <w:spacing w:val="7"/>
        </w:rPr>
        <w:t> </w:t>
      </w:r>
      <w:r>
        <w:rPr/>
        <w:t>follows</w:t>
      </w:r>
      <w:r>
        <w:rPr>
          <w:spacing w:val="4"/>
        </w:rPr>
        <w:t> </w:t>
      </w:r>
      <w:r>
        <w:rPr/>
        <w:t>from</w:t>
      </w:r>
      <w:r>
        <w:rPr>
          <w:spacing w:val="2"/>
        </w:rPr>
        <w:t> </w:t>
      </w:r>
      <w:r>
        <w:rPr/>
        <w:t>(</w:t>
      </w:r>
      <w:hyperlink w:history="true" w:anchor="_bookmark141">
        <w:r>
          <w:rPr/>
          <w:t>C.1</w:t>
        </w:r>
      </w:hyperlink>
      <w:r>
        <w:rPr/>
        <w:t>)</w:t>
      </w:r>
      <w:r>
        <w:rPr>
          <w:spacing w:val="4"/>
        </w:rPr>
        <w:t> </w:t>
      </w:r>
      <w:r>
        <w:rPr/>
        <w:t>and</w:t>
      </w:r>
      <w:r>
        <w:rPr>
          <w:spacing w:val="2"/>
        </w:rPr>
        <w:t> </w:t>
      </w:r>
      <w:r>
        <w:rPr/>
        <w:t>the</w:t>
      </w:r>
      <w:r>
        <w:rPr>
          <w:spacing w:val="4"/>
        </w:rPr>
        <w:t> </w:t>
      </w:r>
      <w:r>
        <w:rPr/>
        <w:t>independence</w:t>
      </w:r>
      <w:r>
        <w:rPr>
          <w:spacing w:val="8"/>
        </w:rPr>
        <w:t> </w:t>
      </w:r>
      <w:r>
        <w:rPr/>
        <w:t>and</w:t>
      </w:r>
      <w:r>
        <w:rPr>
          <w:spacing w:val="4"/>
        </w:rPr>
        <w:t> </w:t>
      </w:r>
      <w:r>
        <w:rPr/>
        <w:t>zero-mean</w:t>
      </w:r>
      <w:r>
        <w:rPr>
          <w:spacing w:val="4"/>
        </w:rPr>
        <w:t> </w:t>
      </w:r>
      <w:r>
        <w:rPr>
          <w:spacing w:val="-2"/>
        </w:rPr>
        <w:t>properties</w:t>
      </w:r>
    </w:p>
    <w:p>
      <w:pPr>
        <w:pStyle w:val="BodyText"/>
        <w:spacing w:before="8"/>
        <w:rPr>
          <w:sz w:val="10"/>
        </w:rPr>
      </w:pPr>
      <w:r>
        <w:rPr>
          <w:sz w:val="10"/>
        </w:rPr>
        <mc:AlternateContent>
          <mc:Choice Requires="wps">
            <w:drawing>
              <wp:anchor distT="0" distB="0" distL="0" distR="0" allowOverlap="1" layoutInCell="1" locked="0" behindDoc="1" simplePos="0" relativeHeight="487698432">
                <wp:simplePos x="0" y="0"/>
                <wp:positionH relativeFrom="page">
                  <wp:posOffset>914247</wp:posOffset>
                </wp:positionH>
                <wp:positionV relativeFrom="paragraph">
                  <wp:posOffset>97844</wp:posOffset>
                </wp:positionV>
                <wp:extent cx="2377440" cy="127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2377440" cy="1270"/>
                        </a:xfrm>
                        <a:custGeom>
                          <a:avLst/>
                          <a:gdLst/>
                          <a:ahLst/>
                          <a:cxnLst/>
                          <a:rect l="l" t="t" r="r" b="b"/>
                          <a:pathLst>
                            <a:path w="2377440" h="0">
                              <a:moveTo>
                                <a:pt x="0" y="0"/>
                              </a:moveTo>
                              <a:lnTo>
                                <a:pt x="23774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87999pt;margin-top:7.704329pt;width:187.2pt;height:.1pt;mso-position-horizontal-relative:page;mso-position-vertical-relative:paragraph;z-index:-15618048;mso-wrap-distance-left:0;mso-wrap-distance-right:0" id="docshape263" coordorigin="1440,154" coordsize="3744,0" path="m1440,154l5184,154e" filled="false" stroked="true" strokeweight=".48pt" strokecolor="#000000">
                <v:path arrowok="t"/>
                <v:stroke dashstyle="solid"/>
                <w10:wrap type="topAndBottom"/>
              </v:shape>
            </w:pict>
          </mc:Fallback>
        </mc:AlternateContent>
      </w:r>
    </w:p>
    <w:p>
      <w:pPr>
        <w:spacing w:line="235" w:lineRule="auto" w:before="31"/>
        <w:ind w:left="359" w:right="1038" w:firstLine="331"/>
        <w:jc w:val="left"/>
        <w:rPr>
          <w:sz w:val="20"/>
        </w:rPr>
      </w:pPr>
      <w:r>
        <w:rPr>
          <w:w w:val="110"/>
          <w:sz w:val="20"/>
          <w:vertAlign w:val="superscript"/>
        </w:rPr>
        <w:t>2</w:t>
      </w:r>
      <w:bookmarkStart w:name="_bookmark138" w:id="162"/>
      <w:bookmarkEnd w:id="162"/>
      <w:r>
        <w:rPr>
          <w:w w:val="110"/>
          <w:sz w:val="20"/>
          <w:vertAlign w:val="baseline"/>
        </w:rPr>
        <w:t>N</w:t>
      </w:r>
      <w:r>
        <w:rPr>
          <w:w w:val="110"/>
          <w:sz w:val="20"/>
          <w:vertAlign w:val="baseline"/>
        </w:rPr>
        <w:t>ote</w:t>
      </w:r>
      <w:r>
        <w:rPr>
          <w:spacing w:val="-10"/>
          <w:w w:val="110"/>
          <w:sz w:val="20"/>
          <w:vertAlign w:val="baseline"/>
        </w:rPr>
        <w:t> </w:t>
      </w:r>
      <w:r>
        <w:rPr>
          <w:w w:val="110"/>
          <w:sz w:val="20"/>
          <w:vertAlign w:val="baseline"/>
        </w:rPr>
        <w:t>that</w:t>
      </w:r>
      <w:r>
        <w:rPr>
          <w:spacing w:val="-9"/>
          <w:w w:val="110"/>
          <w:sz w:val="20"/>
          <w:vertAlign w:val="baseline"/>
        </w:rPr>
        <w:t> </w:t>
      </w:r>
      <w:r>
        <w:rPr>
          <w:w w:val="110"/>
          <w:sz w:val="20"/>
          <w:vertAlign w:val="baseline"/>
        </w:rPr>
        <w:t>productivity</w:t>
      </w:r>
      <w:r>
        <w:rPr>
          <w:spacing w:val="-10"/>
          <w:w w:val="110"/>
          <w:sz w:val="20"/>
          <w:vertAlign w:val="baseline"/>
        </w:rPr>
        <w:t> </w:t>
      </w:r>
      <w:r>
        <w:rPr>
          <w:i/>
          <w:w w:val="110"/>
          <w:sz w:val="20"/>
          <w:vertAlign w:val="baseline"/>
        </w:rPr>
        <w:t>ψ</w:t>
      </w:r>
      <w:r>
        <w:rPr>
          <w:rFonts w:ascii="Georgia" w:hAnsi="Georgia"/>
          <w:i/>
          <w:w w:val="110"/>
          <w:sz w:val="20"/>
          <w:vertAlign w:val="subscript"/>
        </w:rPr>
        <w:t>i,t</w:t>
      </w:r>
      <w:r>
        <w:rPr>
          <w:rFonts w:ascii="Georgia" w:hAnsi="Georgia"/>
          <w:i/>
          <w:spacing w:val="-4"/>
          <w:w w:val="110"/>
          <w:sz w:val="20"/>
          <w:vertAlign w:val="baseline"/>
        </w:rPr>
        <w:t> </w:t>
      </w:r>
      <w:r>
        <w:rPr>
          <w:w w:val="110"/>
          <w:sz w:val="20"/>
          <w:vertAlign w:val="baseline"/>
        </w:rPr>
        <w:t>is</w:t>
      </w:r>
      <w:r>
        <w:rPr>
          <w:spacing w:val="-10"/>
          <w:w w:val="110"/>
          <w:sz w:val="20"/>
          <w:vertAlign w:val="baseline"/>
        </w:rPr>
        <w:t> </w:t>
      </w:r>
      <w:r>
        <w:rPr>
          <w:w w:val="110"/>
          <w:sz w:val="20"/>
          <w:vertAlign w:val="baseline"/>
        </w:rPr>
        <w:t>expressed</w:t>
      </w:r>
      <w:r>
        <w:rPr>
          <w:spacing w:val="-12"/>
          <w:w w:val="110"/>
          <w:sz w:val="20"/>
          <w:vertAlign w:val="baseline"/>
        </w:rPr>
        <w:t> </w:t>
      </w:r>
      <w:r>
        <w:rPr>
          <w:w w:val="110"/>
          <w:sz w:val="20"/>
          <w:vertAlign w:val="baseline"/>
        </w:rPr>
        <w:t>in</w:t>
      </w:r>
      <w:r>
        <w:rPr>
          <w:spacing w:val="-8"/>
          <w:w w:val="110"/>
          <w:sz w:val="20"/>
          <w:vertAlign w:val="baseline"/>
        </w:rPr>
        <w:t> </w:t>
      </w:r>
      <w:r>
        <w:rPr>
          <w:w w:val="110"/>
          <w:sz w:val="20"/>
          <w:vertAlign w:val="baseline"/>
        </w:rPr>
        <w:t>levels</w:t>
      </w:r>
      <w:r>
        <w:rPr>
          <w:spacing w:val="-10"/>
          <w:w w:val="110"/>
          <w:sz w:val="20"/>
          <w:vertAlign w:val="baseline"/>
        </w:rPr>
        <w:t> </w:t>
      </w:r>
      <w:r>
        <w:rPr>
          <w:w w:val="110"/>
          <w:sz w:val="20"/>
          <w:vertAlign w:val="baseline"/>
        </w:rPr>
        <w:t>and</w:t>
      </w:r>
      <w:r>
        <w:rPr>
          <w:spacing w:val="-8"/>
          <w:w w:val="110"/>
          <w:sz w:val="20"/>
          <w:vertAlign w:val="baseline"/>
        </w:rPr>
        <w:t> </w:t>
      </w:r>
      <w:r>
        <w:rPr>
          <w:w w:val="110"/>
          <w:sz w:val="20"/>
          <w:vertAlign w:val="baseline"/>
        </w:rPr>
        <w:t>not</w:t>
      </w:r>
      <w:r>
        <w:rPr>
          <w:spacing w:val="-10"/>
          <w:w w:val="110"/>
          <w:sz w:val="20"/>
          <w:vertAlign w:val="baseline"/>
        </w:rPr>
        <w:t> </w:t>
      </w:r>
      <w:r>
        <w:rPr>
          <w:w w:val="110"/>
          <w:sz w:val="20"/>
          <w:vertAlign w:val="baseline"/>
        </w:rPr>
        <w:t>in</w:t>
      </w:r>
      <w:r>
        <w:rPr>
          <w:spacing w:val="-8"/>
          <w:w w:val="110"/>
          <w:sz w:val="20"/>
          <w:vertAlign w:val="baseline"/>
        </w:rPr>
        <w:t> </w:t>
      </w:r>
      <w:r>
        <w:rPr>
          <w:w w:val="110"/>
          <w:sz w:val="20"/>
          <w:vertAlign w:val="baseline"/>
        </w:rPr>
        <w:t>logs,</w:t>
      </w:r>
      <w:r>
        <w:rPr>
          <w:spacing w:val="-10"/>
          <w:w w:val="110"/>
          <w:sz w:val="20"/>
          <w:vertAlign w:val="baseline"/>
        </w:rPr>
        <w:t> </w:t>
      </w:r>
      <w:r>
        <w:rPr>
          <w:w w:val="110"/>
          <w:sz w:val="20"/>
          <w:vertAlign w:val="baseline"/>
        </w:rPr>
        <w:t>because</w:t>
      </w:r>
      <w:r>
        <w:rPr>
          <w:spacing w:val="-10"/>
          <w:w w:val="110"/>
          <w:sz w:val="20"/>
          <w:vertAlign w:val="baseline"/>
        </w:rPr>
        <w:t> </w:t>
      </w:r>
      <w:r>
        <w:rPr>
          <w:w w:val="110"/>
          <w:sz w:val="20"/>
          <w:vertAlign w:val="baseline"/>
        </w:rPr>
        <w:t>with</w:t>
      </w:r>
      <w:r>
        <w:rPr>
          <w:spacing w:val="-8"/>
          <w:w w:val="110"/>
          <w:sz w:val="20"/>
          <w:vertAlign w:val="baseline"/>
        </w:rPr>
        <w:t> </w:t>
      </w:r>
      <w:r>
        <w:rPr>
          <w:w w:val="110"/>
          <w:sz w:val="20"/>
          <w:vertAlign w:val="baseline"/>
        </w:rPr>
        <w:t>this</w:t>
      </w:r>
      <w:r>
        <w:rPr>
          <w:spacing w:val="-8"/>
          <w:w w:val="110"/>
          <w:sz w:val="20"/>
          <w:vertAlign w:val="baseline"/>
        </w:rPr>
        <w:t> </w:t>
      </w:r>
      <w:r>
        <w:rPr>
          <w:w w:val="110"/>
          <w:sz w:val="20"/>
          <w:vertAlign w:val="baseline"/>
        </w:rPr>
        <w:t>level</w:t>
      </w:r>
      <w:r>
        <w:rPr>
          <w:spacing w:val="-10"/>
          <w:w w:val="110"/>
          <w:sz w:val="20"/>
          <w:vertAlign w:val="baseline"/>
        </w:rPr>
        <w:t> </w:t>
      </w:r>
      <w:r>
        <w:rPr>
          <w:w w:val="110"/>
          <w:sz w:val="20"/>
          <w:vertAlign w:val="baseline"/>
        </w:rPr>
        <w:t>of</w:t>
      </w:r>
      <w:r>
        <w:rPr>
          <w:spacing w:val="-9"/>
          <w:w w:val="110"/>
          <w:sz w:val="20"/>
          <w:vertAlign w:val="baseline"/>
        </w:rPr>
        <w:t> </w:t>
      </w:r>
      <w:r>
        <w:rPr>
          <w:w w:val="110"/>
          <w:sz w:val="20"/>
          <w:vertAlign w:val="baseline"/>
        </w:rPr>
        <w:t>generality</w:t>
      </w:r>
      <w:r>
        <w:rPr>
          <w:spacing w:val="-12"/>
          <w:w w:val="110"/>
          <w:sz w:val="20"/>
          <w:vertAlign w:val="baseline"/>
        </w:rPr>
        <w:t> </w:t>
      </w:r>
      <w:r>
        <w:rPr>
          <w:w w:val="110"/>
          <w:sz w:val="20"/>
          <w:vertAlign w:val="baseline"/>
        </w:rPr>
        <w:t>it </w:t>
      </w:r>
      <w:r>
        <w:rPr>
          <w:sz w:val="20"/>
          <w:vertAlign w:val="baseline"/>
        </w:rPr>
        <w:t>is</w:t>
      </w:r>
      <w:r>
        <w:rPr>
          <w:spacing w:val="29"/>
          <w:sz w:val="20"/>
          <w:vertAlign w:val="baseline"/>
        </w:rPr>
        <w:t> </w:t>
      </w:r>
      <w:r>
        <w:rPr>
          <w:sz w:val="20"/>
          <w:vertAlign w:val="baseline"/>
        </w:rPr>
        <w:t>easier</w:t>
      </w:r>
      <w:r>
        <w:rPr>
          <w:spacing w:val="24"/>
          <w:sz w:val="20"/>
          <w:vertAlign w:val="baseline"/>
        </w:rPr>
        <w:t> </w:t>
      </w:r>
      <w:r>
        <w:rPr>
          <w:sz w:val="20"/>
          <w:vertAlign w:val="baseline"/>
        </w:rPr>
        <w:t>to</w:t>
      </w:r>
      <w:r>
        <w:rPr>
          <w:spacing w:val="30"/>
          <w:sz w:val="20"/>
          <w:vertAlign w:val="baseline"/>
        </w:rPr>
        <w:t> </w:t>
      </w:r>
      <w:r>
        <w:rPr>
          <w:sz w:val="20"/>
          <w:vertAlign w:val="baseline"/>
        </w:rPr>
        <w:t>work</w:t>
      </w:r>
      <w:r>
        <w:rPr>
          <w:spacing w:val="23"/>
          <w:sz w:val="20"/>
          <w:vertAlign w:val="baseline"/>
        </w:rPr>
        <w:t> </w:t>
      </w:r>
      <w:r>
        <w:rPr>
          <w:sz w:val="20"/>
          <w:vertAlign w:val="baseline"/>
        </w:rPr>
        <w:t>in</w:t>
      </w:r>
      <w:r>
        <w:rPr>
          <w:spacing w:val="28"/>
          <w:sz w:val="20"/>
          <w:vertAlign w:val="baseline"/>
        </w:rPr>
        <w:t> </w:t>
      </w:r>
      <w:r>
        <w:rPr>
          <w:sz w:val="20"/>
          <w:vertAlign w:val="baseline"/>
        </w:rPr>
        <w:t>levels.</w:t>
      </w:r>
      <w:r>
        <w:rPr>
          <w:spacing w:val="67"/>
          <w:sz w:val="20"/>
          <w:vertAlign w:val="baseline"/>
        </w:rPr>
        <w:t> </w:t>
      </w:r>
      <w:r>
        <w:rPr>
          <w:sz w:val="20"/>
          <w:vertAlign w:val="baseline"/>
        </w:rPr>
        <w:t>We</w:t>
      </w:r>
      <w:r>
        <w:rPr>
          <w:spacing w:val="29"/>
          <w:sz w:val="20"/>
          <w:vertAlign w:val="baseline"/>
        </w:rPr>
        <w:t> </w:t>
      </w:r>
      <w:r>
        <w:rPr>
          <w:sz w:val="20"/>
          <w:vertAlign w:val="baseline"/>
        </w:rPr>
        <w:t>continue</w:t>
      </w:r>
      <w:r>
        <w:rPr>
          <w:spacing w:val="26"/>
          <w:sz w:val="20"/>
          <w:vertAlign w:val="baseline"/>
        </w:rPr>
        <w:t> </w:t>
      </w:r>
      <w:r>
        <w:rPr>
          <w:sz w:val="20"/>
          <w:vertAlign w:val="baseline"/>
        </w:rPr>
        <w:t>to</w:t>
      </w:r>
      <w:r>
        <w:rPr>
          <w:spacing w:val="30"/>
          <w:sz w:val="20"/>
          <w:vertAlign w:val="baseline"/>
        </w:rPr>
        <w:t> </w:t>
      </w:r>
      <w:r>
        <w:rPr>
          <w:sz w:val="20"/>
          <w:vertAlign w:val="baseline"/>
        </w:rPr>
        <w:t>maintain</w:t>
      </w:r>
      <w:r>
        <w:rPr>
          <w:spacing w:val="26"/>
          <w:sz w:val="20"/>
          <w:vertAlign w:val="baseline"/>
        </w:rPr>
        <w:t> </w:t>
      </w:r>
      <w:r>
        <w:rPr>
          <w:sz w:val="20"/>
          <w:vertAlign w:val="baseline"/>
        </w:rPr>
        <w:t>the</w:t>
      </w:r>
      <w:r>
        <w:rPr>
          <w:spacing w:val="29"/>
          <w:sz w:val="20"/>
          <w:vertAlign w:val="baseline"/>
        </w:rPr>
        <w:t> </w:t>
      </w:r>
      <w:r>
        <w:rPr>
          <w:sz w:val="20"/>
          <w:vertAlign w:val="baseline"/>
        </w:rPr>
        <w:t>assumption</w:t>
      </w:r>
      <w:r>
        <w:rPr>
          <w:spacing w:val="25"/>
          <w:sz w:val="20"/>
          <w:vertAlign w:val="baseline"/>
        </w:rPr>
        <w:t> </w:t>
      </w:r>
      <w:r>
        <w:rPr>
          <w:sz w:val="20"/>
          <w:vertAlign w:val="baseline"/>
        </w:rPr>
        <w:t>that</w:t>
      </w:r>
      <w:r>
        <w:rPr>
          <w:spacing w:val="28"/>
          <w:sz w:val="20"/>
          <w:vertAlign w:val="baseline"/>
        </w:rPr>
        <w:t> </w:t>
      </w:r>
      <w:r>
        <w:rPr>
          <w:i/>
          <w:sz w:val="20"/>
          <w:vertAlign w:val="baseline"/>
        </w:rPr>
        <w:t>S</w:t>
      </w:r>
      <w:r>
        <w:rPr>
          <w:i/>
          <w:spacing w:val="46"/>
          <w:sz w:val="20"/>
          <w:vertAlign w:val="baseline"/>
        </w:rPr>
        <w:t> </w:t>
      </w:r>
      <w:r>
        <w:rPr>
          <w:sz w:val="20"/>
          <w:vertAlign w:val="baseline"/>
        </w:rPr>
        <w:t>and</w:t>
      </w:r>
      <w:r>
        <w:rPr>
          <w:spacing w:val="25"/>
          <w:sz w:val="20"/>
          <w:vertAlign w:val="baseline"/>
        </w:rPr>
        <w:t> </w:t>
      </w:r>
      <w:r>
        <w:rPr>
          <w:i/>
          <w:sz w:val="20"/>
          <w:vertAlign w:val="baseline"/>
        </w:rPr>
        <w:t>H</w:t>
      </w:r>
      <w:r>
        <w:rPr>
          <w:sz w:val="20"/>
          <w:vertAlign w:val="baseline"/>
        </w:rPr>
        <w:t>(</w:t>
      </w:r>
      <w:r>
        <w:rPr>
          <w:i/>
          <w:sz w:val="20"/>
          <w:vertAlign w:val="baseline"/>
        </w:rPr>
        <w:t>t</w:t>
      </w:r>
      <w:r>
        <w:rPr>
          <w:sz w:val="20"/>
          <w:vertAlign w:val="baseline"/>
        </w:rPr>
        <w:t>)</w:t>
      </w:r>
      <w:r>
        <w:rPr>
          <w:spacing w:val="31"/>
          <w:sz w:val="20"/>
          <w:vertAlign w:val="baseline"/>
        </w:rPr>
        <w:t> </w:t>
      </w:r>
      <w:r>
        <w:rPr>
          <w:sz w:val="20"/>
          <w:vertAlign w:val="baseline"/>
        </w:rPr>
        <w:t>are</w:t>
      </w:r>
      <w:r>
        <w:rPr>
          <w:spacing w:val="22"/>
          <w:sz w:val="20"/>
          <w:vertAlign w:val="baseline"/>
        </w:rPr>
        <w:t> </w:t>
      </w:r>
      <w:r>
        <w:rPr>
          <w:sz w:val="20"/>
          <w:vertAlign w:val="baseline"/>
        </w:rPr>
        <w:t>additively</w:t>
      </w:r>
      <w:r>
        <w:rPr>
          <w:spacing w:val="30"/>
          <w:sz w:val="20"/>
          <w:vertAlign w:val="baseline"/>
        </w:rPr>
        <w:t> </w:t>
      </w:r>
      <w:r>
        <w:rPr>
          <w:spacing w:val="-2"/>
          <w:sz w:val="20"/>
          <w:vertAlign w:val="baseline"/>
        </w:rPr>
        <w:t>separable.</w:t>
      </w:r>
    </w:p>
    <w:p>
      <w:pPr>
        <w:spacing w:after="0" w:line="235" w:lineRule="auto"/>
        <w:jc w:val="left"/>
        <w:rPr>
          <w:sz w:val="20"/>
        </w:rPr>
        <w:sectPr>
          <w:type w:val="continuous"/>
          <w:pgSz w:w="12240" w:h="15840"/>
          <w:pgMar w:header="0" w:footer="822" w:top="1820" w:bottom="1020" w:left="1080" w:right="360"/>
        </w:sectPr>
      </w:pPr>
    </w:p>
    <w:p>
      <w:pPr>
        <w:spacing w:before="27"/>
        <w:ind w:left="360" w:right="0" w:firstLine="0"/>
        <w:jc w:val="left"/>
        <w:rPr>
          <w:position w:val="4"/>
          <w:sz w:val="24"/>
        </w:rPr>
      </w:pPr>
      <w:r>
        <w:rPr>
          <w:w w:val="105"/>
          <w:position w:val="4"/>
          <w:sz w:val="24"/>
        </w:rPr>
        <w:t>of</w:t>
      </w:r>
      <w:r>
        <w:rPr>
          <w:spacing w:val="-3"/>
          <w:w w:val="105"/>
          <w:position w:val="4"/>
          <w:sz w:val="24"/>
        </w:rPr>
        <w:t> </w:t>
      </w:r>
      <w:r>
        <w:rPr>
          <w:i/>
          <w:spacing w:val="-2"/>
          <w:w w:val="115"/>
          <w:position w:val="4"/>
          <w:sz w:val="24"/>
        </w:rPr>
        <w:t>ε</w:t>
      </w:r>
      <w:r>
        <w:rPr>
          <w:i/>
          <w:spacing w:val="-2"/>
          <w:w w:val="115"/>
          <w:sz w:val="16"/>
        </w:rPr>
        <w:t>S</w:t>
      </w:r>
      <w:r>
        <w:rPr>
          <w:rFonts w:ascii="Georgia" w:hAnsi="Georgia"/>
          <w:i/>
          <w:spacing w:val="-2"/>
          <w:w w:val="115"/>
          <w:sz w:val="16"/>
          <w:vertAlign w:val="subscript"/>
        </w:rPr>
        <w:t>i</w:t>
      </w:r>
      <w:r>
        <w:rPr>
          <w:i/>
          <w:spacing w:val="-2"/>
          <w:w w:val="115"/>
          <w:sz w:val="16"/>
          <w:vertAlign w:val="baseline"/>
        </w:rPr>
        <w:t>,i,t</w:t>
      </w:r>
      <w:r>
        <w:rPr>
          <w:spacing w:val="-2"/>
          <w:w w:val="115"/>
          <w:position w:val="4"/>
          <w:sz w:val="24"/>
          <w:vertAlign w:val="baseline"/>
        </w:rPr>
        <w:t>.</w:t>
      </w:r>
    </w:p>
    <w:p>
      <w:pPr>
        <w:pStyle w:val="BodyText"/>
        <w:spacing w:before="170"/>
        <w:ind w:left="710"/>
      </w:pPr>
      <w:r>
        <w:rPr>
          <w:w w:val="105"/>
        </w:rPr>
        <w:t>Then,</w:t>
      </w:r>
      <w:r>
        <w:rPr>
          <w:spacing w:val="7"/>
          <w:w w:val="105"/>
        </w:rPr>
        <w:t> </w:t>
      </w:r>
      <w:r>
        <w:rPr>
          <w:w w:val="105"/>
        </w:rPr>
        <w:t>the</w:t>
      </w:r>
      <w:r>
        <w:rPr>
          <w:spacing w:val="6"/>
          <w:w w:val="105"/>
        </w:rPr>
        <w:t> </w:t>
      </w:r>
      <w:r>
        <w:rPr>
          <w:w w:val="105"/>
        </w:rPr>
        <w:t>social</w:t>
      </w:r>
      <w:r>
        <w:rPr>
          <w:spacing w:val="5"/>
          <w:w w:val="105"/>
        </w:rPr>
        <w:t> </w:t>
      </w:r>
      <w:r>
        <w:rPr>
          <w:w w:val="105"/>
        </w:rPr>
        <w:t>returns</w:t>
      </w:r>
      <w:r>
        <w:rPr>
          <w:spacing w:val="5"/>
          <w:w w:val="105"/>
        </w:rPr>
        <w:t> </w:t>
      </w:r>
      <w:r>
        <w:rPr>
          <w:w w:val="105"/>
        </w:rPr>
        <w:t>and</w:t>
      </w:r>
      <w:r>
        <w:rPr>
          <w:spacing w:val="5"/>
          <w:w w:val="105"/>
        </w:rPr>
        <w:t> </w:t>
      </w:r>
      <w:r>
        <w:rPr>
          <w:w w:val="105"/>
        </w:rPr>
        <w:t>the</w:t>
      </w:r>
      <w:r>
        <w:rPr>
          <w:spacing w:val="5"/>
          <w:w w:val="105"/>
        </w:rPr>
        <w:t> </w:t>
      </w:r>
      <w:r>
        <w:rPr>
          <w:w w:val="105"/>
        </w:rPr>
        <w:t>private</w:t>
      </w:r>
      <w:r>
        <w:rPr>
          <w:spacing w:val="6"/>
          <w:w w:val="105"/>
        </w:rPr>
        <w:t> </w:t>
      </w:r>
      <w:r>
        <w:rPr>
          <w:w w:val="105"/>
        </w:rPr>
        <w:t>returns</w:t>
      </w:r>
      <w:r>
        <w:rPr>
          <w:spacing w:val="7"/>
          <w:w w:val="105"/>
        </w:rPr>
        <w:t> </w:t>
      </w:r>
      <w:r>
        <w:rPr>
          <w:w w:val="105"/>
        </w:rPr>
        <w:t>to</w:t>
      </w:r>
      <w:r>
        <w:rPr>
          <w:spacing w:val="4"/>
          <w:w w:val="105"/>
        </w:rPr>
        <w:t> </w:t>
      </w:r>
      <w:r>
        <w:rPr>
          <w:w w:val="105"/>
        </w:rPr>
        <w:t>schooling</w:t>
      </w:r>
      <w:r>
        <w:rPr>
          <w:spacing w:val="7"/>
          <w:w w:val="105"/>
        </w:rPr>
        <w:t> </w:t>
      </w:r>
      <w:r>
        <w:rPr>
          <w:w w:val="105"/>
        </w:rPr>
        <w:t>for</w:t>
      </w:r>
      <w:r>
        <w:rPr>
          <w:spacing w:val="-2"/>
          <w:w w:val="115"/>
        </w:rPr>
        <w:t> </w:t>
      </w:r>
      <w:r>
        <w:rPr>
          <w:i/>
          <w:w w:val="115"/>
        </w:rPr>
        <w:t>i </w:t>
      </w:r>
      <w:r>
        <w:rPr>
          <w:w w:val="105"/>
        </w:rPr>
        <w:t>are,</w:t>
      </w:r>
      <w:r>
        <w:rPr>
          <w:spacing w:val="5"/>
          <w:w w:val="105"/>
        </w:rPr>
        <w:t> </w:t>
      </w:r>
      <w:r>
        <w:rPr>
          <w:spacing w:val="-2"/>
          <w:w w:val="105"/>
        </w:rPr>
        <w:t>respectively</w:t>
      </w:r>
    </w:p>
    <w:p>
      <w:pPr>
        <w:pStyle w:val="BodyText"/>
        <w:spacing w:before="223"/>
        <w:rPr>
          <w:sz w:val="20"/>
        </w:rPr>
      </w:pPr>
    </w:p>
    <w:p>
      <w:pPr>
        <w:pStyle w:val="BodyText"/>
        <w:spacing w:after="0"/>
        <w:rPr>
          <w:sz w:val="20"/>
        </w:rPr>
        <w:sectPr>
          <w:pgSz w:w="12240" w:h="15840"/>
          <w:pgMar w:header="0" w:footer="822" w:top="1420" w:bottom="1020" w:left="1080" w:right="360"/>
        </w:sectPr>
      </w:pPr>
    </w:p>
    <w:p>
      <w:pPr>
        <w:spacing w:line="199" w:lineRule="auto" w:before="74"/>
        <w:ind w:left="2479" w:right="0" w:firstLine="9"/>
        <w:jc w:val="left"/>
        <w:rPr>
          <w:i/>
          <w:sz w:val="16"/>
        </w:rPr>
      </w:pPr>
      <w:r>
        <w:rPr>
          <w:i/>
          <w:sz w:val="16"/>
        </w:rPr>
        <mc:AlternateContent>
          <mc:Choice Requires="wps">
            <w:drawing>
              <wp:anchor distT="0" distB="0" distL="0" distR="0" allowOverlap="1" layoutInCell="1" locked="0" behindDoc="0" simplePos="0" relativeHeight="15842816">
                <wp:simplePos x="0" y="0"/>
                <wp:positionH relativeFrom="page">
                  <wp:posOffset>2194557</wp:posOffset>
                </wp:positionH>
                <wp:positionV relativeFrom="paragraph">
                  <wp:posOffset>103684</wp:posOffset>
                </wp:positionV>
                <wp:extent cx="66040" cy="1524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66040" cy="152400"/>
                        </a:xfrm>
                        <a:prstGeom prst="rect">
                          <a:avLst/>
                        </a:prstGeom>
                      </wps:spPr>
                      <wps:txbx>
                        <w:txbxContent>
                          <w:p>
                            <w:pPr>
                              <w:spacing w:line="239" w:lineRule="exact" w:before="0"/>
                              <w:ind w:left="0" w:right="0" w:firstLine="0"/>
                              <w:jc w:val="left"/>
                              <w:rPr>
                                <w:i/>
                                <w:sz w:val="24"/>
                              </w:rPr>
                            </w:pPr>
                            <w:r>
                              <w:rPr>
                                <w:i/>
                                <w:spacing w:val="-10"/>
                                <w:w w:val="80"/>
                                <w:sz w:val="24"/>
                              </w:rPr>
                              <w:t>δ</w:t>
                            </w:r>
                          </w:p>
                        </w:txbxContent>
                      </wps:txbx>
                      <wps:bodyPr wrap="square" lIns="0" tIns="0" rIns="0" bIns="0" rtlCol="0">
                        <a:noAutofit/>
                      </wps:bodyPr>
                    </wps:wsp>
                  </a:graphicData>
                </a:graphic>
              </wp:anchor>
            </w:drawing>
          </mc:Choice>
          <mc:Fallback>
            <w:pict>
              <v:shape style="position:absolute;margin-left:172.79982pt;margin-top:8.164112pt;width:5.2pt;height:12pt;mso-position-horizontal-relative:page;mso-position-vertical-relative:paragraph;z-index:15842816" type="#_x0000_t202" id="docshape264" filled="false" stroked="false">
                <v:textbox inset="0,0,0,0">
                  <w:txbxContent>
                    <w:p>
                      <w:pPr>
                        <w:spacing w:line="239" w:lineRule="exact" w:before="0"/>
                        <w:ind w:left="0" w:right="0" w:firstLine="0"/>
                        <w:jc w:val="left"/>
                        <w:rPr>
                          <w:i/>
                          <w:sz w:val="24"/>
                        </w:rPr>
                      </w:pPr>
                      <w:r>
                        <w:rPr>
                          <w:i/>
                          <w:spacing w:val="-10"/>
                          <w:w w:val="80"/>
                          <w:sz w:val="24"/>
                        </w:rPr>
                        <w:t>δ</w:t>
                      </w:r>
                    </w:p>
                  </w:txbxContent>
                </v:textbox>
                <w10:wrap type="none"/>
              </v:shape>
            </w:pict>
          </mc:Fallback>
        </mc:AlternateContent>
      </w:r>
      <w:r>
        <w:rPr>
          <w:i/>
          <w:spacing w:val="-4"/>
          <w:w w:val="115"/>
          <w:sz w:val="16"/>
        </w:rPr>
        <w:t>ψ</w:t>
      </w:r>
      <w:r>
        <w:rPr>
          <w:rFonts w:ascii="Lucida Sans Unicode" w:hAnsi="Lucida Sans Unicode"/>
          <w:spacing w:val="-4"/>
          <w:w w:val="115"/>
          <w:sz w:val="16"/>
        </w:rPr>
        <w:t>|</w:t>
      </w:r>
      <w:r>
        <w:rPr>
          <w:i/>
          <w:spacing w:val="-4"/>
          <w:w w:val="115"/>
          <w:sz w:val="16"/>
        </w:rPr>
        <w:t>S</w:t>
      </w:r>
      <w:r>
        <w:rPr>
          <w:rFonts w:ascii="Georgia" w:hAnsi="Georgia"/>
          <w:i/>
          <w:spacing w:val="-4"/>
          <w:w w:val="115"/>
          <w:sz w:val="16"/>
          <w:vertAlign w:val="subscript"/>
        </w:rPr>
        <w:t>i</w:t>
      </w:r>
      <w:r>
        <w:rPr>
          <w:rFonts w:ascii="Georgia" w:hAnsi="Georgia"/>
          <w:i/>
          <w:spacing w:val="-4"/>
          <w:w w:val="115"/>
          <w:sz w:val="16"/>
          <w:vertAlign w:val="baseline"/>
        </w:rPr>
        <w:t> </w:t>
      </w:r>
      <w:r>
        <w:rPr>
          <w:i/>
          <w:spacing w:val="-10"/>
          <w:w w:val="135"/>
          <w:sz w:val="16"/>
          <w:vertAlign w:val="baseline"/>
        </w:rPr>
        <w:t>i</w:t>
      </w:r>
    </w:p>
    <w:p>
      <w:pPr>
        <w:spacing w:before="142"/>
        <w:ind w:left="0" w:right="0" w:firstLine="0"/>
        <w:jc w:val="right"/>
        <w:rPr>
          <w:rFonts w:ascii="Georgia" w:hAnsi="Georgia"/>
          <w:i/>
          <w:sz w:val="16"/>
        </w:rPr>
      </w:pPr>
      <w:r>
        <w:rPr>
          <w:rFonts w:ascii="Georgia" w:hAnsi="Georgia"/>
          <w:i/>
          <w:sz w:val="16"/>
        </w:rPr>
        <mc:AlternateContent>
          <mc:Choice Requires="wps">
            <w:drawing>
              <wp:anchor distT="0" distB="0" distL="0" distR="0" allowOverlap="1" layoutInCell="1" locked="0" behindDoc="1" simplePos="0" relativeHeight="484613632">
                <wp:simplePos x="0" y="0"/>
                <wp:positionH relativeFrom="page">
                  <wp:posOffset>2217417</wp:posOffset>
                </wp:positionH>
                <wp:positionV relativeFrom="paragraph">
                  <wp:posOffset>243132</wp:posOffset>
                </wp:positionV>
                <wp:extent cx="106045" cy="1016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174.599838pt;margin-top:19.144308pt;width:8.35pt;height:8pt;mso-position-horizontal-relative:page;mso-position-vertical-relative:paragraph;z-index:-18702848" type="#_x0000_t202" id="docshape265"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i/>
          <w:w w:val="95"/>
          <w:position w:val="-11"/>
          <w:sz w:val="24"/>
        </w:rPr>
        <w:t>δ</w:t>
      </w:r>
      <w:r>
        <w:rPr>
          <w:i/>
          <w:w w:val="95"/>
          <w:sz w:val="16"/>
        </w:rPr>
        <w:t>W</w:t>
      </w:r>
      <w:r>
        <w:rPr>
          <w:i/>
          <w:spacing w:val="-1"/>
          <w:w w:val="115"/>
          <w:sz w:val="16"/>
        </w:rPr>
        <w:t> </w:t>
      </w:r>
      <w:r>
        <w:rPr>
          <w:rFonts w:ascii="Lucida Sans Unicode" w:hAnsi="Lucida Sans Unicode"/>
          <w:spacing w:val="-5"/>
          <w:w w:val="115"/>
          <w:sz w:val="16"/>
        </w:rPr>
        <w:t>|</w:t>
      </w:r>
      <w:r>
        <w:rPr>
          <w:i/>
          <w:spacing w:val="-5"/>
          <w:w w:val="115"/>
          <w:sz w:val="16"/>
        </w:rPr>
        <w:t>S</w:t>
      </w:r>
      <w:r>
        <w:rPr>
          <w:rFonts w:ascii="Georgia" w:hAnsi="Georgia"/>
          <w:i/>
          <w:spacing w:val="-5"/>
          <w:w w:val="115"/>
          <w:sz w:val="16"/>
          <w:vertAlign w:val="subscript"/>
        </w:rPr>
        <w:t>i</w:t>
      </w:r>
    </w:p>
    <w:p>
      <w:pPr>
        <w:tabs>
          <w:tab w:pos="6336" w:val="left" w:leader="none"/>
        </w:tabs>
        <w:spacing w:before="79"/>
        <w:ind w:left="175" w:right="0" w:firstLine="0"/>
        <w:jc w:val="left"/>
        <w:rPr>
          <w:sz w:val="24"/>
        </w:rPr>
      </w:pPr>
      <w:r>
        <w:rPr/>
        <w:br w:type="column"/>
      </w:r>
      <w:r>
        <w:rPr>
          <w:w w:val="115"/>
          <w:sz w:val="24"/>
        </w:rPr>
        <w:t>:=</w:t>
      </w:r>
      <w:r>
        <w:rPr>
          <w:spacing w:val="78"/>
          <w:w w:val="115"/>
          <w:sz w:val="24"/>
        </w:rPr>
        <w:t> </w:t>
      </w:r>
      <w:r>
        <w:rPr>
          <w:i/>
          <w:w w:val="115"/>
          <w:sz w:val="24"/>
        </w:rPr>
        <w:t>ψ</w:t>
      </w:r>
      <w:r>
        <w:rPr>
          <w:w w:val="115"/>
          <w:sz w:val="24"/>
          <w:vertAlign w:val="subscript"/>
        </w:rPr>
        <w:t>1</w:t>
      </w:r>
      <w:r>
        <w:rPr>
          <w:i/>
          <w:w w:val="115"/>
          <w:sz w:val="24"/>
          <w:vertAlign w:val="subscript"/>
        </w:rPr>
        <w:t>,i</w:t>
      </w:r>
      <w:r>
        <w:rPr>
          <w:i/>
          <w:spacing w:val="-13"/>
          <w:w w:val="115"/>
          <w:sz w:val="24"/>
          <w:vertAlign w:val="baseline"/>
        </w:rPr>
        <w:t> </w:t>
      </w:r>
      <w:r>
        <w:rPr>
          <w:rFonts w:ascii="Lucida Sans Unicode" w:hAnsi="Lucida Sans Unicode"/>
          <w:w w:val="105"/>
          <w:sz w:val="24"/>
          <w:vertAlign w:val="baseline"/>
        </w:rPr>
        <w:t>—</w:t>
      </w:r>
      <w:r>
        <w:rPr>
          <w:rFonts w:ascii="Lucida Sans Unicode" w:hAnsi="Lucida Sans Unicode"/>
          <w:spacing w:val="-29"/>
          <w:w w:val="105"/>
          <w:sz w:val="24"/>
          <w:vertAlign w:val="baseline"/>
        </w:rPr>
        <w:t> </w:t>
      </w:r>
      <w:r>
        <w:rPr>
          <w:i/>
          <w:spacing w:val="-2"/>
          <w:w w:val="115"/>
          <w:sz w:val="24"/>
          <w:vertAlign w:val="baseline"/>
        </w:rPr>
        <w:t>ψ</w:t>
      </w:r>
      <w:r>
        <w:rPr>
          <w:spacing w:val="-2"/>
          <w:w w:val="115"/>
          <w:sz w:val="24"/>
          <w:vertAlign w:val="subscript"/>
        </w:rPr>
        <w:t>0</w:t>
      </w:r>
      <w:r>
        <w:rPr>
          <w:i/>
          <w:spacing w:val="-2"/>
          <w:w w:val="115"/>
          <w:sz w:val="24"/>
          <w:vertAlign w:val="subscript"/>
        </w:rPr>
        <w:t>,i</w:t>
      </w:r>
      <w:r>
        <w:rPr>
          <w:spacing w:val="-2"/>
          <w:w w:val="115"/>
          <w:sz w:val="24"/>
          <w:vertAlign w:val="baseline"/>
        </w:rPr>
        <w:t>;</w:t>
      </w:r>
      <w:r>
        <w:rPr>
          <w:sz w:val="24"/>
          <w:vertAlign w:val="baseline"/>
        </w:rPr>
        <w:tab/>
      </w:r>
      <w:r>
        <w:rPr>
          <w:spacing w:val="-4"/>
          <w:w w:val="115"/>
          <w:sz w:val="24"/>
          <w:vertAlign w:val="baseline"/>
        </w:rPr>
        <w:t>(C.3)</w:t>
      </w:r>
    </w:p>
    <w:p>
      <w:pPr>
        <w:tabs>
          <w:tab w:pos="6336" w:val="left" w:leader="none"/>
        </w:tabs>
        <w:spacing w:before="169"/>
        <w:ind w:left="175" w:right="0" w:firstLine="0"/>
        <w:jc w:val="left"/>
        <w:rPr>
          <w:sz w:val="24"/>
        </w:rPr>
      </w:pPr>
      <w:r>
        <w:rPr>
          <w:sz w:val="24"/>
        </w:rPr>
        <mc:AlternateContent>
          <mc:Choice Requires="wps">
            <w:drawing>
              <wp:anchor distT="0" distB="0" distL="0" distR="0" allowOverlap="1" layoutInCell="1" locked="0" behindDoc="1" simplePos="0" relativeHeight="484614144">
                <wp:simplePos x="0" y="0"/>
                <wp:positionH relativeFrom="page">
                  <wp:posOffset>4485130</wp:posOffset>
                </wp:positionH>
                <wp:positionV relativeFrom="paragraph">
                  <wp:posOffset>236768</wp:posOffset>
                </wp:positionV>
                <wp:extent cx="106045" cy="10160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353.159882pt;margin-top:18.643177pt;width:8.35pt;height:8pt;mso-position-horizontal-relative:page;mso-position-vertical-relative:paragraph;z-index:-18702336" type="#_x0000_t202" id="docshape266"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14656">
                <wp:simplePos x="0" y="0"/>
                <wp:positionH relativeFrom="page">
                  <wp:posOffset>5379716</wp:posOffset>
                </wp:positionH>
                <wp:positionV relativeFrom="paragraph">
                  <wp:posOffset>236768</wp:posOffset>
                </wp:positionV>
                <wp:extent cx="106045" cy="1016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423.599762pt;margin-top:18.643196pt;width:8.35pt;height:8pt;mso-position-horizontal-relative:page;mso-position-vertical-relative:paragraph;z-index:-18701824" type="#_x0000_t202" id="docshape267"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w w:val="115"/>
          <w:sz w:val="24"/>
        </w:rPr>
        <w:t>:=</w:t>
      </w:r>
      <w:r>
        <w:rPr>
          <w:spacing w:val="66"/>
          <w:w w:val="115"/>
          <w:sz w:val="24"/>
        </w:rPr>
        <w:t> </w:t>
      </w:r>
      <w:r>
        <w:rPr>
          <w:i/>
          <w:w w:val="115"/>
          <w:sz w:val="24"/>
        </w:rPr>
        <w:t>W</w:t>
      </w:r>
      <w:r>
        <w:rPr>
          <w:w w:val="115"/>
          <w:sz w:val="24"/>
          <w:vertAlign w:val="subscript"/>
        </w:rPr>
        <w:t>1</w:t>
      </w:r>
      <w:r>
        <w:rPr>
          <w:i/>
          <w:w w:val="115"/>
          <w:sz w:val="24"/>
          <w:vertAlign w:val="subscript"/>
        </w:rPr>
        <w:t>,i,t</w:t>
      </w:r>
      <w:r>
        <w:rPr>
          <w:i/>
          <w:spacing w:val="-16"/>
          <w:w w:val="115"/>
          <w:sz w:val="24"/>
          <w:vertAlign w:val="baseline"/>
        </w:rPr>
        <w:t> </w:t>
      </w:r>
      <w:r>
        <w:rPr>
          <w:rFonts w:ascii="Lucida Sans Unicode" w:hAnsi="Lucida Sans Unicode"/>
          <w:w w:val="105"/>
          <w:sz w:val="24"/>
          <w:vertAlign w:val="baseline"/>
        </w:rPr>
        <w:t>—</w:t>
      </w:r>
      <w:r>
        <w:rPr>
          <w:rFonts w:ascii="Lucida Sans Unicode" w:hAnsi="Lucida Sans Unicode"/>
          <w:spacing w:val="-28"/>
          <w:w w:val="105"/>
          <w:sz w:val="24"/>
          <w:vertAlign w:val="baseline"/>
        </w:rPr>
        <w:t> </w:t>
      </w:r>
      <w:r>
        <w:rPr>
          <w:i/>
          <w:w w:val="115"/>
          <w:sz w:val="24"/>
          <w:vertAlign w:val="baseline"/>
        </w:rPr>
        <w:t>W</w:t>
      </w:r>
      <w:r>
        <w:rPr>
          <w:w w:val="115"/>
          <w:sz w:val="24"/>
          <w:vertAlign w:val="subscript"/>
        </w:rPr>
        <w:t>0</w:t>
      </w:r>
      <w:r>
        <w:rPr>
          <w:i/>
          <w:w w:val="115"/>
          <w:sz w:val="24"/>
          <w:vertAlign w:val="subscript"/>
        </w:rPr>
        <w:t>,i,t</w:t>
      </w:r>
      <w:r>
        <w:rPr>
          <w:i/>
          <w:spacing w:val="-14"/>
          <w:w w:val="115"/>
          <w:sz w:val="24"/>
          <w:vertAlign w:val="baseline"/>
        </w:rPr>
        <w:t> </w:t>
      </w:r>
      <w:r>
        <w:rPr>
          <w:w w:val="125"/>
          <w:sz w:val="24"/>
          <w:vertAlign w:val="baseline"/>
        </w:rPr>
        <w:t>=</w:t>
      </w:r>
      <w:r>
        <w:rPr>
          <w:spacing w:val="-17"/>
          <w:w w:val="125"/>
          <w:sz w:val="24"/>
          <w:vertAlign w:val="baseline"/>
        </w:rPr>
        <w:t> </w:t>
      </w:r>
      <w:r>
        <w:rPr>
          <w:rFonts w:ascii="Times New Roman" w:hAnsi="Times New Roman"/>
          <w:w w:val="115"/>
          <w:sz w:val="24"/>
          <w:vertAlign w:val="baseline"/>
        </w:rPr>
        <w:t>E</w:t>
      </w:r>
      <w:r>
        <w:rPr>
          <w:rFonts w:ascii="Sitka Banner" w:hAnsi="Sitka Banner"/>
          <w:spacing w:val="26"/>
          <w:w w:val="115"/>
          <w:position w:val="19"/>
          <w:sz w:val="24"/>
          <w:vertAlign w:val="baseline"/>
        </w:rPr>
        <w:t> </w:t>
      </w:r>
      <w:r>
        <w:rPr>
          <w:i/>
          <w:w w:val="115"/>
          <w:sz w:val="24"/>
          <w:vertAlign w:val="baseline"/>
        </w:rPr>
        <w:t>ψ</w:t>
      </w:r>
      <w:r>
        <w:rPr>
          <w:w w:val="115"/>
          <w:sz w:val="24"/>
          <w:vertAlign w:val="subscript"/>
        </w:rPr>
        <w:t>1</w:t>
      </w:r>
      <w:r>
        <w:rPr>
          <w:i/>
          <w:w w:val="115"/>
          <w:sz w:val="24"/>
          <w:vertAlign w:val="subscript"/>
        </w:rPr>
        <w:t>,i</w:t>
      </w:r>
      <w:r>
        <w:rPr>
          <w:rFonts w:ascii="Lucida Sans Unicode" w:hAnsi="Lucida Sans Unicode"/>
          <w:w w:val="115"/>
          <w:sz w:val="24"/>
          <w:vertAlign w:val="baseline"/>
        </w:rPr>
        <w:t>|S</w:t>
      </w:r>
      <w:r>
        <w:rPr>
          <w:rFonts w:ascii="Lucida Sans Unicode" w:hAnsi="Lucida Sans Unicode"/>
          <w:spacing w:val="-65"/>
          <w:w w:val="115"/>
          <w:sz w:val="24"/>
          <w:vertAlign w:val="baseline"/>
        </w:rPr>
        <w:t> </w:t>
      </w:r>
      <w:r>
        <w:rPr>
          <w:w w:val="115"/>
          <w:sz w:val="24"/>
          <w:vertAlign w:val="superscript"/>
        </w:rPr>
        <w:t>1</w:t>
      </w:r>
      <w:r>
        <w:rPr>
          <w:rFonts w:ascii="Sitka Banner" w:hAnsi="Sitka Banner"/>
          <w:spacing w:val="73"/>
          <w:w w:val="150"/>
          <w:position w:val="19"/>
          <w:sz w:val="24"/>
          <w:vertAlign w:val="baseline"/>
        </w:rPr>
        <w:t> </w:t>
      </w:r>
      <w:r>
        <w:rPr>
          <w:rFonts w:ascii="Lucida Sans Unicode" w:hAnsi="Lucida Sans Unicode"/>
          <w:w w:val="105"/>
          <w:sz w:val="24"/>
          <w:vertAlign w:val="baseline"/>
        </w:rPr>
        <w:t>—</w:t>
      </w:r>
      <w:r>
        <w:rPr>
          <w:rFonts w:ascii="Lucida Sans Unicode" w:hAnsi="Lucida Sans Unicode"/>
          <w:spacing w:val="-29"/>
          <w:w w:val="105"/>
          <w:sz w:val="24"/>
          <w:vertAlign w:val="baseline"/>
        </w:rPr>
        <w:t> </w:t>
      </w:r>
      <w:r>
        <w:rPr>
          <w:rFonts w:ascii="Times New Roman" w:hAnsi="Times New Roman"/>
          <w:w w:val="115"/>
          <w:sz w:val="24"/>
          <w:vertAlign w:val="baseline"/>
        </w:rPr>
        <w:t>E</w:t>
      </w:r>
      <w:r>
        <w:rPr>
          <w:rFonts w:ascii="Sitka Banner" w:hAnsi="Sitka Banner"/>
          <w:spacing w:val="40"/>
          <w:w w:val="115"/>
          <w:position w:val="19"/>
          <w:sz w:val="24"/>
          <w:vertAlign w:val="baseline"/>
        </w:rPr>
        <w:t> </w:t>
      </w:r>
      <w:r>
        <w:rPr>
          <w:i/>
          <w:w w:val="115"/>
          <w:sz w:val="24"/>
          <w:vertAlign w:val="baseline"/>
        </w:rPr>
        <w:t>ψ</w:t>
      </w:r>
      <w:r>
        <w:rPr>
          <w:w w:val="115"/>
          <w:sz w:val="24"/>
          <w:vertAlign w:val="subscript"/>
        </w:rPr>
        <w:t>0</w:t>
      </w:r>
      <w:r>
        <w:rPr>
          <w:i/>
          <w:w w:val="115"/>
          <w:sz w:val="24"/>
          <w:vertAlign w:val="subscript"/>
        </w:rPr>
        <w:t>,i</w:t>
      </w:r>
      <w:r>
        <w:rPr>
          <w:rFonts w:ascii="Lucida Sans Unicode" w:hAnsi="Lucida Sans Unicode"/>
          <w:w w:val="115"/>
          <w:sz w:val="24"/>
          <w:vertAlign w:val="baseline"/>
        </w:rPr>
        <w:t>|S</w:t>
      </w:r>
      <w:r>
        <w:rPr>
          <w:rFonts w:ascii="Lucida Sans Unicode" w:hAnsi="Lucida Sans Unicode"/>
          <w:spacing w:val="-66"/>
          <w:w w:val="115"/>
          <w:sz w:val="24"/>
          <w:vertAlign w:val="baseline"/>
        </w:rPr>
        <w:t> </w:t>
      </w:r>
      <w:r>
        <w:rPr>
          <w:w w:val="115"/>
          <w:sz w:val="24"/>
          <w:vertAlign w:val="superscript"/>
        </w:rPr>
        <w:t>0</w:t>
      </w:r>
      <w:r>
        <w:rPr>
          <w:rFonts w:ascii="Sitka Banner" w:hAnsi="Sitka Banner"/>
          <w:spacing w:val="70"/>
          <w:w w:val="150"/>
          <w:position w:val="19"/>
          <w:sz w:val="24"/>
          <w:vertAlign w:val="baseline"/>
        </w:rPr>
        <w:t> </w:t>
      </w:r>
      <w:r>
        <w:rPr>
          <w:i/>
          <w:spacing w:val="-10"/>
          <w:w w:val="115"/>
          <w:sz w:val="24"/>
          <w:vertAlign w:val="baseline"/>
        </w:rPr>
        <w:t>.</w:t>
      </w:r>
      <w:r>
        <w:rPr>
          <w:i/>
          <w:sz w:val="24"/>
          <w:vertAlign w:val="baseline"/>
        </w:rPr>
        <w:tab/>
      </w:r>
      <w:r>
        <w:rPr>
          <w:spacing w:val="-2"/>
          <w:w w:val="115"/>
          <w:sz w:val="24"/>
          <w:vertAlign w:val="baseline"/>
        </w:rPr>
        <w:t>(C.4)</w:t>
      </w:r>
    </w:p>
    <w:p>
      <w:pPr>
        <w:spacing w:after="0"/>
        <w:jc w:val="left"/>
        <w:rPr>
          <w:sz w:val="24"/>
        </w:rPr>
        <w:sectPr>
          <w:type w:val="continuous"/>
          <w:pgSz w:w="12240" w:h="15840"/>
          <w:pgMar w:header="0" w:footer="822" w:top="1820" w:bottom="1020" w:left="1080" w:right="360"/>
          <w:cols w:num="2" w:equalWidth="0">
            <w:col w:w="2811" w:space="40"/>
            <w:col w:w="7949"/>
          </w:cols>
        </w:sectPr>
      </w:pPr>
    </w:p>
    <w:p>
      <w:pPr>
        <w:pStyle w:val="BodyText"/>
        <w:spacing w:before="212"/>
      </w:pPr>
    </w:p>
    <w:p>
      <w:pPr>
        <w:pStyle w:val="BodyText"/>
        <w:ind w:left="359"/>
      </w:pPr>
      <w:r>
        <w:rPr/>
        <mc:AlternateContent>
          <mc:Choice Requires="wps">
            <w:drawing>
              <wp:anchor distT="0" distB="0" distL="0" distR="0" allowOverlap="1" layoutInCell="1" locked="0" behindDoc="1" simplePos="0" relativeHeight="484611584">
                <wp:simplePos x="0" y="0"/>
                <wp:positionH relativeFrom="page">
                  <wp:posOffset>3224774</wp:posOffset>
                </wp:positionH>
                <wp:positionV relativeFrom="paragraph">
                  <wp:posOffset>130877</wp:posOffset>
                </wp:positionV>
                <wp:extent cx="36830" cy="10160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53.91925pt;margin-top:10.305346pt;width:2.9pt;height:8pt;mso-position-horizontal-relative:page;mso-position-vertical-relative:paragraph;z-index:-18704896" type="#_x0000_t202" id="docshape268"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4612096">
                <wp:simplePos x="0" y="0"/>
                <wp:positionH relativeFrom="page">
                  <wp:posOffset>5113013</wp:posOffset>
                </wp:positionH>
                <wp:positionV relativeFrom="paragraph">
                  <wp:posOffset>130877</wp:posOffset>
                </wp:positionV>
                <wp:extent cx="106045" cy="1016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402.599518pt;margin-top:10.305346pt;width:8.35pt;height:8pt;mso-position-horizontal-relative:page;mso-position-vertical-relative:paragraph;z-index:-18704384" type="#_x0000_t202" id="docshape269"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w w:val="105"/>
        </w:rPr>
        <w:t>Note</w:t>
      </w:r>
      <w:r>
        <w:rPr>
          <w:spacing w:val="10"/>
          <w:w w:val="105"/>
        </w:rPr>
        <w:t> </w:t>
      </w:r>
      <w:r>
        <w:rPr>
          <w:w w:val="105"/>
        </w:rPr>
        <w:t>that</w:t>
      </w:r>
      <w:r>
        <w:rPr>
          <w:spacing w:val="15"/>
          <w:w w:val="105"/>
        </w:rPr>
        <w:t> </w:t>
      </w:r>
      <w:r>
        <w:rPr>
          <w:w w:val="105"/>
        </w:rPr>
        <w:t>both</w:t>
      </w:r>
      <w:r>
        <w:rPr>
          <w:spacing w:val="17"/>
          <w:w w:val="105"/>
        </w:rPr>
        <w:t> </w:t>
      </w:r>
      <w:r>
        <w:rPr>
          <w:w w:val="105"/>
        </w:rPr>
        <w:t>the</w:t>
      </w:r>
      <w:r>
        <w:rPr>
          <w:spacing w:val="15"/>
          <w:w w:val="105"/>
        </w:rPr>
        <w:t> </w:t>
      </w:r>
      <w:r>
        <w:rPr>
          <w:w w:val="105"/>
        </w:rPr>
        <w:t>social</w:t>
      </w:r>
      <w:r>
        <w:rPr>
          <w:spacing w:val="17"/>
          <w:w w:val="105"/>
        </w:rPr>
        <w:t> </w:t>
      </w:r>
      <w:r>
        <w:rPr>
          <w:w w:val="105"/>
        </w:rPr>
        <w:t>returns</w:t>
      </w:r>
      <w:r>
        <w:rPr>
          <w:spacing w:val="16"/>
          <w:w w:val="105"/>
        </w:rPr>
        <w:t> </w:t>
      </w:r>
      <w:r>
        <w:rPr>
          <w:i/>
          <w:w w:val="105"/>
        </w:rPr>
        <w:t>δ</w:t>
      </w:r>
      <w:r>
        <w:rPr>
          <w:i/>
          <w:w w:val="105"/>
          <w:vertAlign w:val="superscript"/>
        </w:rPr>
        <w:t>ψ</w:t>
      </w:r>
      <w:r>
        <w:rPr>
          <w:rFonts w:ascii="Lucida Sans Unicode" w:hAnsi="Lucida Sans Unicode"/>
          <w:w w:val="105"/>
          <w:vertAlign w:val="superscript"/>
        </w:rPr>
        <w:t>|</w:t>
      </w:r>
      <w:r>
        <w:rPr>
          <w:i/>
          <w:w w:val="105"/>
          <w:vertAlign w:val="superscript"/>
        </w:rPr>
        <w:t>S</w:t>
      </w:r>
      <w:r>
        <w:rPr>
          <w:i/>
          <w:spacing w:val="31"/>
          <w:w w:val="105"/>
          <w:vertAlign w:val="baseline"/>
        </w:rPr>
        <w:t> </w:t>
      </w:r>
      <w:r>
        <w:rPr>
          <w:w w:val="105"/>
          <w:vertAlign w:val="baseline"/>
        </w:rPr>
        <w:t>and</w:t>
      </w:r>
      <w:r>
        <w:rPr>
          <w:spacing w:val="14"/>
          <w:w w:val="105"/>
          <w:vertAlign w:val="baseline"/>
        </w:rPr>
        <w:t> </w:t>
      </w:r>
      <w:r>
        <w:rPr>
          <w:w w:val="105"/>
          <w:vertAlign w:val="baseline"/>
        </w:rPr>
        <w:t>the</w:t>
      </w:r>
      <w:r>
        <w:rPr>
          <w:spacing w:val="16"/>
          <w:w w:val="105"/>
          <w:vertAlign w:val="baseline"/>
        </w:rPr>
        <w:t> </w:t>
      </w:r>
      <w:r>
        <w:rPr>
          <w:w w:val="105"/>
          <w:vertAlign w:val="baseline"/>
        </w:rPr>
        <w:t>private</w:t>
      </w:r>
      <w:r>
        <w:rPr>
          <w:spacing w:val="16"/>
          <w:w w:val="105"/>
          <w:vertAlign w:val="baseline"/>
        </w:rPr>
        <w:t> </w:t>
      </w:r>
      <w:r>
        <w:rPr>
          <w:w w:val="105"/>
          <w:vertAlign w:val="baseline"/>
        </w:rPr>
        <w:t>returns</w:t>
      </w:r>
      <w:r>
        <w:rPr>
          <w:spacing w:val="16"/>
          <w:w w:val="105"/>
          <w:vertAlign w:val="baseline"/>
        </w:rPr>
        <w:t> </w:t>
      </w:r>
      <w:r>
        <w:rPr>
          <w:i/>
          <w:w w:val="105"/>
          <w:vertAlign w:val="baseline"/>
        </w:rPr>
        <w:t>δ</w:t>
      </w:r>
      <w:r>
        <w:rPr>
          <w:i/>
          <w:w w:val="105"/>
          <w:vertAlign w:val="superscript"/>
        </w:rPr>
        <w:t>W</w:t>
      </w:r>
      <w:r>
        <w:rPr>
          <w:i/>
          <w:spacing w:val="-32"/>
          <w:w w:val="105"/>
          <w:vertAlign w:val="baseline"/>
        </w:rPr>
        <w:t> </w:t>
      </w:r>
      <w:r>
        <w:rPr>
          <w:rFonts w:ascii="Lucida Sans Unicode" w:hAnsi="Lucida Sans Unicode"/>
          <w:w w:val="105"/>
          <w:vertAlign w:val="superscript"/>
        </w:rPr>
        <w:t>|</w:t>
      </w:r>
      <w:r>
        <w:rPr>
          <w:i/>
          <w:w w:val="105"/>
          <w:vertAlign w:val="superscript"/>
        </w:rPr>
        <w:t>S</w:t>
      </w:r>
      <w:r>
        <w:rPr>
          <w:i/>
          <w:spacing w:val="28"/>
          <w:w w:val="105"/>
          <w:vertAlign w:val="baseline"/>
        </w:rPr>
        <w:t> </w:t>
      </w:r>
      <w:r>
        <w:rPr>
          <w:w w:val="105"/>
          <w:vertAlign w:val="baseline"/>
        </w:rPr>
        <w:t>are</w:t>
      </w:r>
      <w:r>
        <w:rPr>
          <w:spacing w:val="15"/>
          <w:w w:val="105"/>
          <w:vertAlign w:val="baseline"/>
        </w:rPr>
        <w:t> </w:t>
      </w:r>
      <w:r>
        <w:rPr>
          <w:w w:val="105"/>
          <w:vertAlign w:val="baseline"/>
        </w:rPr>
        <w:t>individual-</w:t>
      </w:r>
      <w:r>
        <w:rPr>
          <w:spacing w:val="-2"/>
          <w:w w:val="105"/>
          <w:vertAlign w:val="baseline"/>
        </w:rPr>
        <w:t>specific.</w:t>
      </w:r>
    </w:p>
    <w:p>
      <w:pPr>
        <w:spacing w:line="391" w:lineRule="auto" w:before="143"/>
        <w:ind w:left="359" w:right="1077" w:firstLine="0"/>
        <w:jc w:val="both"/>
        <w:rPr>
          <w:sz w:val="24"/>
        </w:rPr>
      </w:pPr>
      <w:r>
        <w:rPr>
          <w:sz w:val="24"/>
        </w:rPr>
        <w:t>The</w:t>
      </w:r>
      <w:r>
        <w:rPr>
          <w:spacing w:val="40"/>
          <w:sz w:val="24"/>
        </w:rPr>
        <w:t> </w:t>
      </w:r>
      <w:r>
        <w:rPr>
          <w:i/>
          <w:sz w:val="24"/>
        </w:rPr>
        <w:t>average</w:t>
      </w:r>
      <w:r>
        <w:rPr>
          <w:i/>
          <w:spacing w:val="40"/>
          <w:sz w:val="24"/>
        </w:rPr>
        <w:t> </w:t>
      </w:r>
      <w:r>
        <w:rPr>
          <w:i/>
          <w:sz w:val="24"/>
        </w:rPr>
        <w:t>social</w:t>
      </w:r>
      <w:r>
        <w:rPr>
          <w:i/>
          <w:spacing w:val="40"/>
          <w:sz w:val="24"/>
        </w:rPr>
        <w:t> </w:t>
      </w:r>
      <w:r>
        <w:rPr>
          <w:i/>
          <w:sz w:val="24"/>
        </w:rPr>
        <w:t>returns</w:t>
      </w:r>
      <w:r>
        <w:rPr>
          <w:i/>
          <w:spacing w:val="75"/>
          <w:sz w:val="24"/>
        </w:rPr>
        <w:t> </w:t>
      </w:r>
      <w:r>
        <w:rPr>
          <w:sz w:val="24"/>
        </w:rPr>
        <w:t>and</w:t>
      </w:r>
      <w:r>
        <w:rPr>
          <w:spacing w:val="40"/>
          <w:sz w:val="24"/>
        </w:rPr>
        <w:t> </w:t>
      </w:r>
      <w:r>
        <w:rPr>
          <w:i/>
          <w:sz w:val="24"/>
        </w:rPr>
        <w:t>average</w:t>
      </w:r>
      <w:r>
        <w:rPr>
          <w:i/>
          <w:spacing w:val="40"/>
          <w:sz w:val="24"/>
        </w:rPr>
        <w:t> </w:t>
      </w:r>
      <w:r>
        <w:rPr>
          <w:i/>
          <w:sz w:val="24"/>
        </w:rPr>
        <w:t>private</w:t>
      </w:r>
      <w:r>
        <w:rPr>
          <w:i/>
          <w:spacing w:val="40"/>
          <w:sz w:val="24"/>
        </w:rPr>
        <w:t> </w:t>
      </w:r>
      <w:r>
        <w:rPr>
          <w:i/>
          <w:sz w:val="24"/>
        </w:rPr>
        <w:t>returns</w:t>
      </w:r>
      <w:r>
        <w:rPr>
          <w:i/>
          <w:spacing w:val="78"/>
          <w:sz w:val="24"/>
        </w:rPr>
        <w:t> </w:t>
      </w:r>
      <w:r>
        <w:rPr>
          <w:sz w:val="24"/>
        </w:rPr>
        <w:t>are</w:t>
      </w:r>
      <w:r>
        <w:rPr>
          <w:spacing w:val="40"/>
          <w:sz w:val="24"/>
        </w:rPr>
        <w:t> </w:t>
      </w:r>
      <w:r>
        <w:rPr>
          <w:sz w:val="24"/>
        </w:rPr>
        <w:t>then</w:t>
      </w:r>
      <w:r>
        <w:rPr>
          <w:spacing w:val="40"/>
          <w:sz w:val="24"/>
        </w:rPr>
        <w:t> </w:t>
      </w:r>
      <w:r>
        <w:rPr>
          <w:sz w:val="24"/>
        </w:rPr>
        <w:t>the</w:t>
      </w:r>
      <w:r>
        <w:rPr>
          <w:spacing w:val="40"/>
          <w:sz w:val="24"/>
        </w:rPr>
        <w:t> </w:t>
      </w:r>
      <w:r>
        <w:rPr>
          <w:sz w:val="24"/>
        </w:rPr>
        <w:t>population</w:t>
      </w:r>
      <w:r>
        <w:rPr>
          <w:spacing w:val="40"/>
          <w:sz w:val="24"/>
        </w:rPr>
        <w:t> </w:t>
      </w:r>
      <w:r>
        <w:rPr>
          <w:sz w:val="24"/>
        </w:rPr>
        <w:t>averages of (</w:t>
      </w:r>
      <w:hyperlink w:history="true" w:anchor="_bookmark143">
        <w:r>
          <w:rPr>
            <w:sz w:val="24"/>
          </w:rPr>
          <w:t>C.3</w:t>
        </w:r>
      </w:hyperlink>
      <w:r>
        <w:rPr>
          <w:sz w:val="24"/>
        </w:rPr>
        <w:t>) and (</w:t>
      </w:r>
      <w:hyperlink w:history="true" w:anchor="_bookmark143">
        <w:r>
          <w:rPr>
            <w:sz w:val="24"/>
          </w:rPr>
          <w:t>C.4</w:t>
        </w:r>
      </w:hyperlink>
      <w:r>
        <w:rPr>
          <w:sz w:val="24"/>
        </w:rPr>
        <w:t>), respectively,</w:t>
      </w:r>
      <w:r>
        <w:rPr>
          <w:spacing w:val="40"/>
          <w:sz w:val="24"/>
        </w:rPr>
        <w:t> </w:t>
      </w:r>
      <w:r>
        <w:rPr>
          <w:sz w:val="24"/>
        </w:rPr>
        <w:t>while measures such as </w:t>
      </w:r>
      <w:r>
        <w:rPr>
          <w:i/>
          <w:sz w:val="24"/>
        </w:rPr>
        <w:t>social returns for the treated</w:t>
      </w:r>
      <w:r>
        <w:rPr>
          <w:i/>
          <w:spacing w:val="40"/>
          <w:sz w:val="24"/>
        </w:rPr>
        <w:t> </w:t>
      </w:r>
      <w:r>
        <w:rPr>
          <w:sz w:val="24"/>
        </w:rPr>
        <w:t>and </w:t>
      </w:r>
      <w:r>
        <w:rPr>
          <w:i/>
          <w:sz w:val="24"/>
        </w:rPr>
        <w:t>private</w:t>
      </w:r>
      <w:r>
        <w:rPr>
          <w:i/>
          <w:spacing w:val="40"/>
          <w:sz w:val="24"/>
        </w:rPr>
        <w:t> </w:t>
      </w:r>
      <w:r>
        <w:rPr>
          <w:i/>
          <w:sz w:val="24"/>
        </w:rPr>
        <w:t>returns</w:t>
      </w:r>
      <w:r>
        <w:rPr>
          <w:i/>
          <w:spacing w:val="40"/>
          <w:sz w:val="24"/>
        </w:rPr>
        <w:t> </w:t>
      </w:r>
      <w:r>
        <w:rPr>
          <w:i/>
          <w:sz w:val="24"/>
        </w:rPr>
        <w:t>for</w:t>
      </w:r>
      <w:r>
        <w:rPr>
          <w:i/>
          <w:spacing w:val="40"/>
          <w:sz w:val="24"/>
        </w:rPr>
        <w:t> </w:t>
      </w:r>
      <w:r>
        <w:rPr>
          <w:i/>
          <w:sz w:val="24"/>
        </w:rPr>
        <w:t>the</w:t>
      </w:r>
      <w:r>
        <w:rPr>
          <w:i/>
          <w:spacing w:val="40"/>
          <w:sz w:val="24"/>
        </w:rPr>
        <w:t> </w:t>
      </w:r>
      <w:r>
        <w:rPr>
          <w:i/>
          <w:sz w:val="24"/>
        </w:rPr>
        <w:t>treated</w:t>
      </w:r>
      <w:r>
        <w:rPr>
          <w:i/>
          <w:spacing w:val="40"/>
          <w:sz w:val="24"/>
        </w:rPr>
        <w:t> </w:t>
      </w:r>
      <w:r>
        <w:rPr>
          <w:sz w:val="24"/>
        </w:rPr>
        <w:t>are</w:t>
      </w:r>
      <w:r>
        <w:rPr>
          <w:spacing w:val="37"/>
          <w:sz w:val="24"/>
        </w:rPr>
        <w:t> </w:t>
      </w:r>
      <w:r>
        <w:rPr>
          <w:sz w:val="24"/>
        </w:rPr>
        <w:t>averages</w:t>
      </w:r>
      <w:r>
        <w:rPr>
          <w:spacing w:val="40"/>
          <w:sz w:val="24"/>
        </w:rPr>
        <w:t> </w:t>
      </w:r>
      <w:r>
        <w:rPr>
          <w:sz w:val="24"/>
        </w:rPr>
        <w:t>across</w:t>
      </w:r>
      <w:r>
        <w:rPr>
          <w:spacing w:val="36"/>
          <w:sz w:val="24"/>
        </w:rPr>
        <w:t> </w:t>
      </w:r>
      <w:r>
        <w:rPr>
          <w:sz w:val="24"/>
        </w:rPr>
        <w:t>the</w:t>
      </w:r>
      <w:r>
        <w:rPr>
          <w:spacing w:val="37"/>
          <w:sz w:val="24"/>
        </w:rPr>
        <w:t> </w:t>
      </w:r>
      <w:r>
        <w:rPr>
          <w:sz w:val="24"/>
        </w:rPr>
        <w:t>corresponding</w:t>
      </w:r>
      <w:r>
        <w:rPr>
          <w:spacing w:val="40"/>
          <w:sz w:val="24"/>
        </w:rPr>
        <w:t> </w:t>
      </w:r>
      <w:r>
        <w:rPr>
          <w:sz w:val="24"/>
        </w:rPr>
        <w:t>populations.</w:t>
      </w:r>
    </w:p>
    <w:p>
      <w:pPr>
        <w:pStyle w:val="BodyText"/>
        <w:spacing w:before="95"/>
      </w:pPr>
    </w:p>
    <w:p>
      <w:pPr>
        <w:pStyle w:val="Heading3"/>
        <w:spacing w:before="1"/>
        <w:ind w:left="360" w:firstLine="0"/>
        <w:jc w:val="both"/>
      </w:pPr>
      <w:r>
        <w:rPr>
          <w:spacing w:val="-2"/>
          <w:w w:val="115"/>
        </w:rPr>
        <w:t>Identification</w:t>
      </w:r>
      <w:r>
        <w:rPr>
          <w:spacing w:val="1"/>
          <w:w w:val="115"/>
        </w:rPr>
        <w:t> </w:t>
      </w:r>
      <w:r>
        <w:rPr>
          <w:spacing w:val="-2"/>
          <w:w w:val="115"/>
        </w:rPr>
        <w:t>Using</w:t>
      </w:r>
      <w:r>
        <w:rPr>
          <w:spacing w:val="1"/>
          <w:w w:val="115"/>
        </w:rPr>
        <w:t> </w:t>
      </w:r>
      <w:r>
        <w:rPr>
          <w:spacing w:val="-2"/>
          <w:w w:val="115"/>
        </w:rPr>
        <w:t>Instrumental</w:t>
      </w:r>
      <w:r>
        <w:rPr>
          <w:spacing w:val="2"/>
          <w:w w:val="115"/>
        </w:rPr>
        <w:t> </w:t>
      </w:r>
      <w:r>
        <w:rPr>
          <w:spacing w:val="-2"/>
          <w:w w:val="115"/>
        </w:rPr>
        <w:t>Variables</w:t>
      </w:r>
    </w:p>
    <w:p>
      <w:pPr>
        <w:pStyle w:val="BodyText"/>
        <w:spacing w:line="362" w:lineRule="auto" w:before="319"/>
        <w:ind w:left="360" w:right="1079"/>
        <w:jc w:val="both"/>
      </w:pPr>
      <w:r>
        <w:rPr>
          <w:spacing w:val="-2"/>
          <w:w w:val="110"/>
        </w:rPr>
        <w:t>To</w:t>
      </w:r>
      <w:r>
        <w:rPr>
          <w:spacing w:val="-10"/>
          <w:w w:val="110"/>
        </w:rPr>
        <w:t> </w:t>
      </w:r>
      <w:r>
        <w:rPr>
          <w:spacing w:val="-2"/>
          <w:w w:val="110"/>
        </w:rPr>
        <w:t>understand</w:t>
      </w:r>
      <w:r>
        <w:rPr>
          <w:spacing w:val="-8"/>
          <w:w w:val="110"/>
        </w:rPr>
        <w:t> </w:t>
      </w:r>
      <w:r>
        <w:rPr>
          <w:spacing w:val="-2"/>
          <w:w w:val="110"/>
        </w:rPr>
        <w:t>what</w:t>
      </w:r>
      <w:r>
        <w:rPr>
          <w:spacing w:val="-8"/>
          <w:w w:val="110"/>
        </w:rPr>
        <w:t> </w:t>
      </w:r>
      <w:r>
        <w:rPr>
          <w:spacing w:val="-2"/>
          <w:w w:val="110"/>
        </w:rPr>
        <w:t>a</w:t>
      </w:r>
      <w:r>
        <w:rPr>
          <w:spacing w:val="-9"/>
          <w:w w:val="110"/>
        </w:rPr>
        <w:t> </w:t>
      </w:r>
      <w:r>
        <w:rPr>
          <w:spacing w:val="-2"/>
          <w:w w:val="110"/>
        </w:rPr>
        <w:t>binary</w:t>
      </w:r>
      <w:r>
        <w:rPr>
          <w:spacing w:val="-10"/>
          <w:w w:val="110"/>
        </w:rPr>
        <w:t> </w:t>
      </w:r>
      <w:r>
        <w:rPr>
          <w:spacing w:val="-2"/>
          <w:w w:val="120"/>
        </w:rPr>
        <w:t>IV</w:t>
      </w:r>
      <w:r>
        <w:rPr>
          <w:spacing w:val="-15"/>
          <w:w w:val="120"/>
        </w:rPr>
        <w:t> </w:t>
      </w:r>
      <w:r>
        <w:rPr>
          <w:spacing w:val="-2"/>
          <w:w w:val="110"/>
        </w:rPr>
        <w:t>identifies,</w:t>
      </w:r>
      <w:r>
        <w:rPr>
          <w:spacing w:val="-3"/>
          <w:w w:val="110"/>
        </w:rPr>
        <w:t> </w:t>
      </w:r>
      <w:r>
        <w:rPr>
          <w:spacing w:val="-2"/>
          <w:w w:val="110"/>
        </w:rPr>
        <w:t>we</w:t>
      </w:r>
      <w:r>
        <w:rPr>
          <w:spacing w:val="-8"/>
          <w:w w:val="110"/>
        </w:rPr>
        <w:t> </w:t>
      </w:r>
      <w:r>
        <w:rPr>
          <w:spacing w:val="-2"/>
          <w:w w:val="110"/>
        </w:rPr>
        <w:t>proceed</w:t>
      </w:r>
      <w:r>
        <w:rPr>
          <w:spacing w:val="-9"/>
          <w:w w:val="110"/>
        </w:rPr>
        <w:t> </w:t>
      </w:r>
      <w:r>
        <w:rPr>
          <w:spacing w:val="-2"/>
          <w:w w:val="110"/>
        </w:rPr>
        <w:t>analogously</w:t>
      </w:r>
      <w:r>
        <w:rPr>
          <w:spacing w:val="-8"/>
          <w:w w:val="110"/>
        </w:rPr>
        <w:t> </w:t>
      </w:r>
      <w:r>
        <w:rPr>
          <w:spacing w:val="-2"/>
          <w:w w:val="110"/>
        </w:rPr>
        <w:t>to</w:t>
      </w:r>
      <w:r>
        <w:rPr>
          <w:spacing w:val="-9"/>
          <w:w w:val="110"/>
        </w:rPr>
        <w:t> </w:t>
      </w:r>
      <w:hyperlink w:history="true" w:anchor="_bookmark104">
        <w:r>
          <w:rPr>
            <w:spacing w:val="-2"/>
            <w:w w:val="110"/>
          </w:rPr>
          <w:t>Imbens</w:t>
        </w:r>
        <w:r>
          <w:rPr>
            <w:spacing w:val="-12"/>
            <w:w w:val="110"/>
          </w:rPr>
          <w:t> </w:t>
        </w:r>
        <w:r>
          <w:rPr>
            <w:spacing w:val="-2"/>
            <w:w w:val="110"/>
          </w:rPr>
          <w:t>and</w:t>
        </w:r>
        <w:r>
          <w:rPr>
            <w:spacing w:val="-13"/>
            <w:w w:val="110"/>
          </w:rPr>
          <w:t> </w:t>
        </w:r>
        <w:r>
          <w:rPr>
            <w:spacing w:val="-2"/>
            <w:w w:val="110"/>
          </w:rPr>
          <w:t>Angrist</w:t>
        </w:r>
      </w:hyperlink>
      <w:r>
        <w:rPr>
          <w:spacing w:val="-2"/>
          <w:w w:val="110"/>
        </w:rPr>
        <w:t> </w:t>
      </w:r>
      <w:hyperlink w:history="true" w:anchor="_bookmark104">
        <w:r>
          <w:rPr/>
          <w:t>[1994</w:t>
        </w:r>
      </w:hyperlink>
      <w:r>
        <w:rPr/>
        <w:t>].</w:t>
      </w:r>
      <w:r>
        <w:rPr>
          <w:spacing w:val="73"/>
        </w:rPr>
        <w:t> </w:t>
      </w:r>
      <w:r>
        <w:rPr/>
        <w:t>Let</w:t>
      </w:r>
      <w:r>
        <w:rPr>
          <w:spacing w:val="40"/>
        </w:rPr>
        <w:t> </w:t>
      </w:r>
      <w:r>
        <w:rPr>
          <w:i/>
        </w:rPr>
        <w:t>S</w:t>
      </w:r>
      <w:r>
        <w:rPr>
          <w:i/>
          <w:vertAlign w:val="subscript"/>
        </w:rPr>
        <w:t>i</w:t>
      </w:r>
      <w:r>
        <w:rPr>
          <w:i/>
          <w:spacing w:val="8"/>
          <w:vertAlign w:val="baseline"/>
        </w:rPr>
        <w:t> </w:t>
      </w:r>
      <w:r>
        <w:rPr>
          <w:vertAlign w:val="baseline"/>
        </w:rPr>
        <w:t>(</w:t>
      </w:r>
      <w:r>
        <w:rPr>
          <w:i/>
          <w:vertAlign w:val="baseline"/>
        </w:rPr>
        <w:t>D</w:t>
      </w:r>
      <w:r>
        <w:rPr>
          <w:i/>
          <w:vertAlign w:val="subscript"/>
        </w:rPr>
        <w:t>i</w:t>
      </w:r>
      <w:r>
        <w:rPr>
          <w:vertAlign w:val="baseline"/>
        </w:rPr>
        <w:t>)</w:t>
      </w:r>
      <w:r>
        <w:rPr>
          <w:spacing w:val="38"/>
          <w:vertAlign w:val="baseline"/>
        </w:rPr>
        <w:t> </w:t>
      </w:r>
      <w:r>
        <w:rPr>
          <w:vertAlign w:val="baseline"/>
        </w:rPr>
        <w:t>denote</w:t>
      </w:r>
      <w:r>
        <w:rPr>
          <w:spacing w:val="39"/>
          <w:vertAlign w:val="baseline"/>
        </w:rPr>
        <w:t> </w:t>
      </w:r>
      <w:r>
        <w:rPr>
          <w:vertAlign w:val="baseline"/>
        </w:rPr>
        <w:t>potential</w:t>
      </w:r>
      <w:r>
        <w:rPr>
          <w:spacing w:val="38"/>
          <w:vertAlign w:val="baseline"/>
        </w:rPr>
        <w:t> </w:t>
      </w:r>
      <w:r>
        <w:rPr>
          <w:vertAlign w:val="baseline"/>
        </w:rPr>
        <w:t>schooling,</w:t>
      </w:r>
      <w:r>
        <w:rPr>
          <w:spacing w:val="40"/>
          <w:vertAlign w:val="baseline"/>
        </w:rPr>
        <w:t> </w:t>
      </w:r>
      <w:r>
        <w:rPr>
          <w:vertAlign w:val="baseline"/>
        </w:rPr>
        <w:t>which</w:t>
      </w:r>
      <w:r>
        <w:rPr>
          <w:spacing w:val="40"/>
          <w:vertAlign w:val="baseline"/>
        </w:rPr>
        <w:t> </w:t>
      </w:r>
      <w:r>
        <w:rPr>
          <w:vertAlign w:val="baseline"/>
        </w:rPr>
        <w:t>is</w:t>
      </w:r>
      <w:r>
        <w:rPr>
          <w:spacing w:val="37"/>
          <w:vertAlign w:val="baseline"/>
        </w:rPr>
        <w:t> </w:t>
      </w:r>
      <w:r>
        <w:rPr>
          <w:vertAlign w:val="baseline"/>
        </w:rPr>
        <w:t>a</w:t>
      </w:r>
      <w:r>
        <w:rPr>
          <w:spacing w:val="38"/>
          <w:vertAlign w:val="baseline"/>
        </w:rPr>
        <w:t> </w:t>
      </w:r>
      <w:r>
        <w:rPr>
          <w:vertAlign w:val="baseline"/>
        </w:rPr>
        <w:t>function</w:t>
      </w:r>
      <w:r>
        <w:rPr>
          <w:spacing w:val="40"/>
          <w:vertAlign w:val="baseline"/>
        </w:rPr>
        <w:t> </w:t>
      </w:r>
      <w:r>
        <w:rPr>
          <w:vertAlign w:val="baseline"/>
        </w:rPr>
        <w:t>of</w:t>
      </w:r>
      <w:r>
        <w:rPr>
          <w:spacing w:val="38"/>
          <w:vertAlign w:val="baseline"/>
        </w:rPr>
        <w:t> </w:t>
      </w:r>
      <w:r>
        <w:rPr>
          <w:i/>
          <w:vertAlign w:val="baseline"/>
        </w:rPr>
        <w:t>D</w:t>
      </w:r>
      <w:r>
        <w:rPr>
          <w:i/>
          <w:vertAlign w:val="subscript"/>
        </w:rPr>
        <w:t>i</w:t>
      </w:r>
      <w:r>
        <w:rPr>
          <w:i/>
          <w:spacing w:val="40"/>
          <w:vertAlign w:val="baseline"/>
        </w:rPr>
        <w:t> </w:t>
      </w:r>
      <w:r>
        <w:rPr>
          <w:rFonts w:ascii="Lucida Sans Unicode" w:hAnsi="Lucida Sans Unicode"/>
          <w:vertAlign w:val="baseline"/>
        </w:rPr>
        <w:t>∈ {</w:t>
      </w:r>
      <w:r>
        <w:rPr>
          <w:vertAlign w:val="baseline"/>
        </w:rPr>
        <w:t>0</w:t>
      </w:r>
      <w:r>
        <w:rPr>
          <w:i/>
          <w:vertAlign w:val="baseline"/>
        </w:rPr>
        <w:t>,</w:t>
      </w:r>
      <w:r>
        <w:rPr>
          <w:i/>
          <w:spacing w:val="-4"/>
          <w:vertAlign w:val="baseline"/>
        </w:rPr>
        <w:t> </w:t>
      </w:r>
      <w:r>
        <w:rPr>
          <w:vertAlign w:val="baseline"/>
        </w:rPr>
        <w:t>1</w:t>
      </w:r>
      <w:r>
        <w:rPr>
          <w:rFonts w:ascii="Lucida Sans Unicode" w:hAnsi="Lucida Sans Unicode"/>
          <w:vertAlign w:val="baseline"/>
        </w:rPr>
        <w:t>}</w:t>
      </w:r>
      <w:r>
        <w:rPr>
          <w:vertAlign w:val="baseline"/>
        </w:rPr>
        <w:t>,</w:t>
      </w:r>
      <w:r>
        <w:rPr>
          <w:spacing w:val="34"/>
          <w:vertAlign w:val="baseline"/>
        </w:rPr>
        <w:t> </w:t>
      </w:r>
      <w:r>
        <w:rPr>
          <w:vertAlign w:val="baseline"/>
        </w:rPr>
        <w:t>and</w:t>
      </w:r>
      <w:r>
        <w:rPr>
          <w:spacing w:val="40"/>
          <w:vertAlign w:val="baseline"/>
        </w:rPr>
        <w:t> </w:t>
      </w:r>
      <w:r>
        <w:rPr>
          <w:vertAlign w:val="baseline"/>
        </w:rPr>
        <w:t>define</w:t>
      </w:r>
    </w:p>
    <w:p>
      <w:pPr>
        <w:pStyle w:val="BodyText"/>
        <w:spacing w:line="292" w:lineRule="exact"/>
        <w:ind w:left="360"/>
      </w:pPr>
      <w:r>
        <w:rPr>
          <w:w w:val="110"/>
        </w:rPr>
        <w:t>compliers</w:t>
      </w:r>
      <w:r>
        <w:rPr>
          <w:spacing w:val="-15"/>
          <w:w w:val="110"/>
        </w:rPr>
        <w:t> </w:t>
      </w:r>
      <w:r>
        <w:rPr>
          <w:w w:val="110"/>
        </w:rPr>
        <w:t>as</w:t>
      </w:r>
      <w:r>
        <w:rPr>
          <w:spacing w:val="-15"/>
          <w:w w:val="110"/>
        </w:rPr>
        <w:t> </w:t>
      </w:r>
      <w:r>
        <w:rPr>
          <w:rFonts w:ascii="Times New Roman" w:hAnsi="Times New Roman"/>
          <w:w w:val="110"/>
        </w:rPr>
        <w:t>C</w:t>
      </w:r>
      <w:r>
        <w:rPr>
          <w:rFonts w:ascii="Times New Roman" w:hAnsi="Times New Roman"/>
          <w:spacing w:val="-17"/>
          <w:w w:val="110"/>
        </w:rPr>
        <w:t> </w:t>
      </w:r>
      <w:r>
        <w:rPr>
          <w:rFonts w:ascii="Lucida Sans Unicode" w:hAnsi="Lucida Sans Unicode"/>
          <w:w w:val="110"/>
        </w:rPr>
        <w:t>≡</w:t>
      </w:r>
      <w:r>
        <w:rPr>
          <w:rFonts w:ascii="Lucida Sans Unicode" w:hAnsi="Lucida Sans Unicode"/>
          <w:spacing w:val="-44"/>
          <w:w w:val="110"/>
        </w:rPr>
        <w:t> </w:t>
      </w:r>
      <w:r>
        <w:rPr>
          <w:rFonts w:ascii="Lucida Sans Unicode" w:hAnsi="Lucida Sans Unicode"/>
          <w:w w:val="110"/>
        </w:rPr>
        <w:t>{</w:t>
      </w:r>
      <w:r>
        <w:rPr>
          <w:i/>
          <w:w w:val="110"/>
        </w:rPr>
        <w:t>i</w:t>
      </w:r>
      <w:r>
        <w:rPr>
          <w:rFonts w:ascii="Lucida Sans Unicode" w:hAnsi="Lucida Sans Unicode"/>
          <w:w w:val="110"/>
        </w:rPr>
        <w:t>|</w:t>
      </w:r>
      <w:r>
        <w:rPr>
          <w:i/>
          <w:w w:val="110"/>
        </w:rPr>
        <w:t>S</w:t>
      </w:r>
      <w:r>
        <w:rPr>
          <w:i/>
          <w:w w:val="110"/>
          <w:vertAlign w:val="subscript"/>
        </w:rPr>
        <w:t>i</w:t>
      </w:r>
      <w:r>
        <w:rPr>
          <w:i/>
          <w:spacing w:val="-15"/>
          <w:w w:val="110"/>
          <w:vertAlign w:val="baseline"/>
        </w:rPr>
        <w:t> </w:t>
      </w:r>
      <w:r>
        <w:rPr>
          <w:w w:val="110"/>
          <w:vertAlign w:val="baseline"/>
        </w:rPr>
        <w:t>(1)</w:t>
      </w:r>
      <w:r>
        <w:rPr>
          <w:spacing w:val="-5"/>
          <w:w w:val="110"/>
          <w:vertAlign w:val="baseline"/>
        </w:rPr>
        <w:t> </w:t>
      </w:r>
      <w:r>
        <w:rPr>
          <w:w w:val="125"/>
          <w:vertAlign w:val="baseline"/>
        </w:rPr>
        <w:t>=</w:t>
      </w:r>
      <w:r>
        <w:rPr>
          <w:spacing w:val="-8"/>
          <w:w w:val="125"/>
          <w:vertAlign w:val="baseline"/>
        </w:rPr>
        <w:t> </w:t>
      </w:r>
      <w:r>
        <w:rPr>
          <w:w w:val="110"/>
          <w:vertAlign w:val="baseline"/>
        </w:rPr>
        <w:t>1</w:t>
      </w:r>
      <w:r>
        <w:rPr>
          <w:i/>
          <w:w w:val="110"/>
          <w:vertAlign w:val="baseline"/>
        </w:rPr>
        <w:t>,</w:t>
      </w:r>
      <w:r>
        <w:rPr>
          <w:i/>
          <w:spacing w:val="-20"/>
          <w:w w:val="110"/>
          <w:vertAlign w:val="baseline"/>
        </w:rPr>
        <w:t> </w:t>
      </w:r>
      <w:r>
        <w:rPr>
          <w:w w:val="110"/>
          <w:vertAlign w:val="baseline"/>
        </w:rPr>
        <w:t>and</w:t>
      </w:r>
      <w:r>
        <w:rPr>
          <w:spacing w:val="38"/>
          <w:w w:val="125"/>
          <w:vertAlign w:val="baseline"/>
        </w:rPr>
        <w:t> </w:t>
      </w:r>
      <w:r>
        <w:rPr>
          <w:i/>
          <w:w w:val="125"/>
          <w:vertAlign w:val="baseline"/>
        </w:rPr>
        <w:t>S</w:t>
      </w:r>
      <w:r>
        <w:rPr>
          <w:i/>
          <w:w w:val="125"/>
          <w:vertAlign w:val="subscript"/>
        </w:rPr>
        <w:t>i</w:t>
      </w:r>
      <w:r>
        <w:rPr>
          <w:i/>
          <w:spacing w:val="-21"/>
          <w:w w:val="125"/>
          <w:vertAlign w:val="baseline"/>
        </w:rPr>
        <w:t> </w:t>
      </w:r>
      <w:r>
        <w:rPr>
          <w:w w:val="110"/>
          <w:vertAlign w:val="baseline"/>
        </w:rPr>
        <w:t>(0)</w:t>
      </w:r>
      <w:r>
        <w:rPr>
          <w:spacing w:val="-6"/>
          <w:w w:val="125"/>
          <w:vertAlign w:val="baseline"/>
        </w:rPr>
        <w:t> </w:t>
      </w:r>
      <w:r>
        <w:rPr>
          <w:w w:val="125"/>
          <w:vertAlign w:val="baseline"/>
        </w:rPr>
        <w:t>=</w:t>
      </w:r>
      <w:r>
        <w:rPr>
          <w:spacing w:val="-8"/>
          <w:w w:val="125"/>
          <w:vertAlign w:val="baseline"/>
        </w:rPr>
        <w:t> </w:t>
      </w:r>
      <w:r>
        <w:rPr>
          <w:w w:val="110"/>
          <w:vertAlign w:val="baseline"/>
        </w:rPr>
        <w:t>0</w:t>
      </w:r>
      <w:r>
        <w:rPr>
          <w:rFonts w:ascii="Lucida Sans Unicode" w:hAnsi="Lucida Sans Unicode"/>
          <w:w w:val="110"/>
          <w:vertAlign w:val="baseline"/>
        </w:rPr>
        <w:t>}</w:t>
      </w:r>
      <w:r>
        <w:rPr>
          <w:rFonts w:ascii="Lucida Sans Unicode" w:hAnsi="Lucida Sans Unicode"/>
          <w:spacing w:val="-31"/>
          <w:w w:val="110"/>
          <w:vertAlign w:val="baseline"/>
        </w:rPr>
        <w:t> </w:t>
      </w:r>
      <w:r>
        <w:rPr>
          <w:w w:val="110"/>
          <w:vertAlign w:val="baseline"/>
        </w:rPr>
        <w:t>and</w:t>
      </w:r>
      <w:r>
        <w:rPr>
          <w:spacing w:val="-14"/>
          <w:w w:val="110"/>
          <w:vertAlign w:val="baseline"/>
        </w:rPr>
        <w:t> </w:t>
      </w:r>
      <w:r>
        <w:rPr>
          <w:w w:val="110"/>
          <w:vertAlign w:val="baseline"/>
        </w:rPr>
        <w:t>defiers</w:t>
      </w:r>
      <w:r>
        <w:rPr>
          <w:spacing w:val="-8"/>
          <w:w w:val="110"/>
          <w:vertAlign w:val="baseline"/>
        </w:rPr>
        <w:t> </w:t>
      </w:r>
      <w:r>
        <w:rPr>
          <w:w w:val="110"/>
          <w:vertAlign w:val="baseline"/>
        </w:rPr>
        <w:t>as</w:t>
      </w:r>
      <w:r>
        <w:rPr>
          <w:spacing w:val="-13"/>
          <w:w w:val="110"/>
          <w:vertAlign w:val="baseline"/>
        </w:rPr>
        <w:t> </w:t>
      </w:r>
      <w:r>
        <w:rPr>
          <w:rFonts w:ascii="Times New Roman" w:hAnsi="Times New Roman"/>
          <w:w w:val="110"/>
          <w:vertAlign w:val="baseline"/>
        </w:rPr>
        <w:t>D</w:t>
      </w:r>
      <w:r>
        <w:rPr>
          <w:rFonts w:ascii="Times New Roman" w:hAnsi="Times New Roman"/>
          <w:spacing w:val="-7"/>
          <w:w w:val="110"/>
          <w:vertAlign w:val="baseline"/>
        </w:rPr>
        <w:t> </w:t>
      </w:r>
      <w:r>
        <w:rPr>
          <w:rFonts w:ascii="Lucida Sans Unicode" w:hAnsi="Lucida Sans Unicode"/>
          <w:w w:val="110"/>
          <w:vertAlign w:val="baseline"/>
        </w:rPr>
        <w:t>≡</w:t>
      </w:r>
      <w:r>
        <w:rPr>
          <w:rFonts w:ascii="Lucida Sans Unicode" w:hAnsi="Lucida Sans Unicode"/>
          <w:spacing w:val="-44"/>
          <w:w w:val="110"/>
          <w:vertAlign w:val="baseline"/>
        </w:rPr>
        <w:t> </w:t>
      </w:r>
      <w:r>
        <w:rPr>
          <w:rFonts w:ascii="Lucida Sans Unicode" w:hAnsi="Lucida Sans Unicode"/>
          <w:w w:val="110"/>
          <w:vertAlign w:val="baseline"/>
        </w:rPr>
        <w:t>{</w:t>
      </w:r>
      <w:r>
        <w:rPr>
          <w:i/>
          <w:w w:val="110"/>
          <w:vertAlign w:val="baseline"/>
        </w:rPr>
        <w:t>i</w:t>
      </w:r>
      <w:r>
        <w:rPr>
          <w:rFonts w:ascii="Lucida Sans Unicode" w:hAnsi="Lucida Sans Unicode"/>
          <w:w w:val="110"/>
          <w:vertAlign w:val="baseline"/>
        </w:rPr>
        <w:t>|</w:t>
      </w:r>
      <w:r>
        <w:rPr>
          <w:i/>
          <w:w w:val="110"/>
          <w:vertAlign w:val="baseline"/>
        </w:rPr>
        <w:t>S</w:t>
      </w:r>
      <w:r>
        <w:rPr>
          <w:i/>
          <w:w w:val="110"/>
          <w:vertAlign w:val="subscript"/>
        </w:rPr>
        <w:t>i</w:t>
      </w:r>
      <w:r>
        <w:rPr>
          <w:i/>
          <w:spacing w:val="-14"/>
          <w:w w:val="110"/>
          <w:vertAlign w:val="baseline"/>
        </w:rPr>
        <w:t> </w:t>
      </w:r>
      <w:r>
        <w:rPr>
          <w:w w:val="110"/>
          <w:vertAlign w:val="baseline"/>
        </w:rPr>
        <w:t>(1)</w:t>
      </w:r>
      <w:r>
        <w:rPr>
          <w:spacing w:val="-8"/>
          <w:w w:val="125"/>
          <w:vertAlign w:val="baseline"/>
        </w:rPr>
        <w:t> </w:t>
      </w:r>
      <w:r>
        <w:rPr>
          <w:w w:val="125"/>
          <w:vertAlign w:val="baseline"/>
        </w:rPr>
        <w:t>=</w:t>
      </w:r>
      <w:r>
        <w:rPr>
          <w:spacing w:val="-6"/>
          <w:w w:val="125"/>
          <w:vertAlign w:val="baseline"/>
        </w:rPr>
        <w:t> </w:t>
      </w:r>
      <w:r>
        <w:rPr>
          <w:w w:val="110"/>
          <w:vertAlign w:val="baseline"/>
        </w:rPr>
        <w:t>0</w:t>
      </w:r>
      <w:r>
        <w:rPr>
          <w:i/>
          <w:w w:val="110"/>
          <w:vertAlign w:val="baseline"/>
        </w:rPr>
        <w:t>,</w:t>
      </w:r>
      <w:r>
        <w:rPr>
          <w:i/>
          <w:spacing w:val="-20"/>
          <w:w w:val="110"/>
          <w:vertAlign w:val="baseline"/>
        </w:rPr>
        <w:t> </w:t>
      </w:r>
      <w:r>
        <w:rPr>
          <w:w w:val="110"/>
          <w:vertAlign w:val="baseline"/>
        </w:rPr>
        <w:t>and</w:t>
      </w:r>
      <w:r>
        <w:rPr>
          <w:spacing w:val="36"/>
          <w:w w:val="125"/>
          <w:vertAlign w:val="baseline"/>
        </w:rPr>
        <w:t> </w:t>
      </w:r>
      <w:r>
        <w:rPr>
          <w:i/>
          <w:w w:val="125"/>
          <w:vertAlign w:val="baseline"/>
        </w:rPr>
        <w:t>S</w:t>
      </w:r>
      <w:r>
        <w:rPr>
          <w:i/>
          <w:w w:val="125"/>
          <w:vertAlign w:val="subscript"/>
        </w:rPr>
        <w:t>i</w:t>
      </w:r>
      <w:r>
        <w:rPr>
          <w:i/>
          <w:spacing w:val="-18"/>
          <w:w w:val="125"/>
          <w:vertAlign w:val="baseline"/>
        </w:rPr>
        <w:t> </w:t>
      </w:r>
      <w:r>
        <w:rPr>
          <w:w w:val="110"/>
          <w:vertAlign w:val="baseline"/>
        </w:rPr>
        <w:t>(0)</w:t>
      </w:r>
      <w:r>
        <w:rPr>
          <w:spacing w:val="-8"/>
          <w:w w:val="125"/>
          <w:vertAlign w:val="baseline"/>
        </w:rPr>
        <w:t> </w:t>
      </w:r>
      <w:r>
        <w:rPr>
          <w:w w:val="125"/>
          <w:vertAlign w:val="baseline"/>
        </w:rPr>
        <w:t>=</w:t>
      </w:r>
      <w:r>
        <w:rPr>
          <w:spacing w:val="-6"/>
          <w:w w:val="125"/>
          <w:vertAlign w:val="baseline"/>
        </w:rPr>
        <w:t> </w:t>
      </w:r>
      <w:r>
        <w:rPr>
          <w:spacing w:val="-5"/>
          <w:w w:val="110"/>
          <w:vertAlign w:val="baseline"/>
        </w:rPr>
        <w:t>1</w:t>
      </w:r>
      <w:r>
        <w:rPr>
          <w:rFonts w:ascii="Lucida Sans Unicode" w:hAnsi="Lucida Sans Unicode"/>
          <w:spacing w:val="-5"/>
          <w:w w:val="110"/>
          <w:vertAlign w:val="baseline"/>
        </w:rPr>
        <w:t>}</w:t>
      </w:r>
      <w:r>
        <w:rPr>
          <w:spacing w:val="-5"/>
          <w:w w:val="110"/>
          <w:vertAlign w:val="baseline"/>
        </w:rPr>
        <w:t>.</w:t>
      </w:r>
    </w:p>
    <w:p>
      <w:pPr>
        <w:pStyle w:val="BodyText"/>
        <w:spacing w:line="312" w:lineRule="auto" w:before="108"/>
        <w:ind w:left="360" w:right="1081" w:hanging="1"/>
      </w:pPr>
      <w:r>
        <w:rPr>
          <w:w w:val="110"/>
        </w:rPr>
        <w:t>Similarly,</w:t>
      </w:r>
      <w:r>
        <w:rPr>
          <w:spacing w:val="14"/>
          <w:w w:val="110"/>
        </w:rPr>
        <w:t> </w:t>
      </w:r>
      <w:r>
        <w:rPr>
          <w:w w:val="110"/>
        </w:rPr>
        <w:t>we</w:t>
      </w:r>
      <w:r>
        <w:rPr>
          <w:spacing w:val="14"/>
          <w:w w:val="110"/>
        </w:rPr>
        <w:t> </w:t>
      </w:r>
      <w:r>
        <w:rPr>
          <w:w w:val="110"/>
        </w:rPr>
        <w:t>can</w:t>
      </w:r>
      <w:r>
        <w:rPr>
          <w:spacing w:val="24"/>
          <w:w w:val="110"/>
        </w:rPr>
        <w:t> </w:t>
      </w:r>
      <w:r>
        <w:rPr>
          <w:w w:val="110"/>
        </w:rPr>
        <w:t>define</w:t>
      </w:r>
      <w:r>
        <w:rPr>
          <w:spacing w:val="27"/>
          <w:w w:val="110"/>
        </w:rPr>
        <w:t> </w:t>
      </w:r>
      <w:r>
        <w:rPr>
          <w:w w:val="110"/>
        </w:rPr>
        <w:t>always-takers</w:t>
      </w:r>
      <w:r>
        <w:rPr>
          <w:spacing w:val="26"/>
          <w:w w:val="110"/>
        </w:rPr>
        <w:t> </w:t>
      </w:r>
      <w:r>
        <w:rPr>
          <w:w w:val="110"/>
        </w:rPr>
        <w:t>to</w:t>
      </w:r>
      <w:r>
        <w:rPr>
          <w:spacing w:val="24"/>
          <w:w w:val="110"/>
        </w:rPr>
        <w:t> </w:t>
      </w:r>
      <w:r>
        <w:rPr>
          <w:w w:val="110"/>
        </w:rPr>
        <w:t>be</w:t>
      </w:r>
      <w:r>
        <w:rPr>
          <w:spacing w:val="23"/>
          <w:w w:val="110"/>
        </w:rPr>
        <w:t> </w:t>
      </w:r>
      <w:r>
        <w:rPr>
          <w:rFonts w:ascii="Times New Roman" w:hAnsi="Times New Roman"/>
          <w:w w:val="110"/>
        </w:rPr>
        <w:t>A</w:t>
      </w:r>
      <w:r>
        <w:rPr>
          <w:rFonts w:ascii="Times New Roman" w:hAnsi="Times New Roman"/>
          <w:spacing w:val="-13"/>
          <w:w w:val="110"/>
        </w:rPr>
        <w:t> </w:t>
      </w:r>
      <w:r>
        <w:rPr>
          <w:rFonts w:ascii="Lucida Sans Unicode" w:hAnsi="Lucida Sans Unicode"/>
          <w:w w:val="110"/>
        </w:rPr>
        <w:t>≡</w:t>
      </w:r>
      <w:r>
        <w:rPr>
          <w:rFonts w:ascii="Lucida Sans Unicode" w:hAnsi="Lucida Sans Unicode"/>
          <w:spacing w:val="-45"/>
          <w:w w:val="110"/>
        </w:rPr>
        <w:t> </w:t>
      </w:r>
      <w:r>
        <w:rPr>
          <w:rFonts w:ascii="Lucida Sans Unicode" w:hAnsi="Lucida Sans Unicode"/>
          <w:w w:val="110"/>
        </w:rPr>
        <w:t>{</w:t>
      </w:r>
      <w:r>
        <w:rPr>
          <w:i/>
          <w:w w:val="110"/>
        </w:rPr>
        <w:t>i</w:t>
      </w:r>
      <w:r>
        <w:rPr>
          <w:rFonts w:ascii="Lucida Sans Unicode" w:hAnsi="Lucida Sans Unicode"/>
          <w:w w:val="110"/>
        </w:rPr>
        <w:t>|</w:t>
      </w:r>
      <w:r>
        <w:rPr>
          <w:i/>
          <w:w w:val="110"/>
        </w:rPr>
        <w:t>S</w:t>
      </w:r>
      <w:r>
        <w:rPr>
          <w:i/>
          <w:w w:val="110"/>
          <w:vertAlign w:val="subscript"/>
        </w:rPr>
        <w:t>i</w:t>
      </w:r>
      <w:r>
        <w:rPr>
          <w:i/>
          <w:spacing w:val="-15"/>
          <w:w w:val="110"/>
          <w:vertAlign w:val="baseline"/>
        </w:rPr>
        <w:t> </w:t>
      </w:r>
      <w:r>
        <w:rPr>
          <w:w w:val="110"/>
          <w:vertAlign w:val="baseline"/>
        </w:rPr>
        <w:t>(1)</w:t>
      </w:r>
      <w:r>
        <w:rPr>
          <w:spacing w:val="-6"/>
          <w:w w:val="110"/>
          <w:vertAlign w:val="baseline"/>
        </w:rPr>
        <w:t> </w:t>
      </w:r>
      <w:r>
        <w:rPr>
          <w:w w:val="110"/>
          <w:vertAlign w:val="baseline"/>
        </w:rPr>
        <w:t>=</w:t>
      </w:r>
      <w:r>
        <w:rPr>
          <w:spacing w:val="-9"/>
          <w:w w:val="110"/>
          <w:vertAlign w:val="baseline"/>
        </w:rPr>
        <w:t> </w:t>
      </w:r>
      <w:r>
        <w:rPr>
          <w:w w:val="110"/>
          <w:vertAlign w:val="baseline"/>
        </w:rPr>
        <w:t>1</w:t>
      </w:r>
      <w:r>
        <w:rPr>
          <w:i/>
          <w:w w:val="110"/>
          <w:vertAlign w:val="baseline"/>
        </w:rPr>
        <w:t>,</w:t>
      </w:r>
      <w:r>
        <w:rPr>
          <w:i/>
          <w:spacing w:val="-20"/>
          <w:w w:val="110"/>
          <w:vertAlign w:val="baseline"/>
        </w:rPr>
        <w:t> </w:t>
      </w:r>
      <w:r>
        <w:rPr>
          <w:w w:val="110"/>
          <w:vertAlign w:val="baseline"/>
        </w:rPr>
        <w:t>and</w:t>
      </w:r>
      <w:r>
        <w:rPr>
          <w:spacing w:val="30"/>
          <w:w w:val="110"/>
          <w:vertAlign w:val="baseline"/>
        </w:rPr>
        <w:t> </w:t>
      </w:r>
      <w:r>
        <w:rPr>
          <w:i/>
          <w:w w:val="110"/>
          <w:vertAlign w:val="baseline"/>
        </w:rPr>
        <w:t>S</w:t>
      </w:r>
      <w:r>
        <w:rPr>
          <w:i/>
          <w:w w:val="110"/>
          <w:vertAlign w:val="subscript"/>
        </w:rPr>
        <w:t>i</w:t>
      </w:r>
      <w:r>
        <w:rPr>
          <w:i/>
          <w:spacing w:val="-15"/>
          <w:w w:val="110"/>
          <w:vertAlign w:val="baseline"/>
        </w:rPr>
        <w:t> </w:t>
      </w:r>
      <w:r>
        <w:rPr>
          <w:w w:val="110"/>
          <w:vertAlign w:val="baseline"/>
        </w:rPr>
        <w:t>(1)</w:t>
      </w:r>
      <w:r>
        <w:rPr>
          <w:spacing w:val="-6"/>
          <w:w w:val="110"/>
          <w:vertAlign w:val="baseline"/>
        </w:rPr>
        <w:t> </w:t>
      </w:r>
      <w:r>
        <w:rPr>
          <w:w w:val="110"/>
          <w:vertAlign w:val="baseline"/>
        </w:rPr>
        <w:t>=</w:t>
      </w:r>
      <w:r>
        <w:rPr>
          <w:spacing w:val="-9"/>
          <w:w w:val="110"/>
          <w:vertAlign w:val="baseline"/>
        </w:rPr>
        <w:t> </w:t>
      </w:r>
      <w:r>
        <w:rPr>
          <w:w w:val="110"/>
          <w:vertAlign w:val="baseline"/>
        </w:rPr>
        <w:t>1</w:t>
      </w:r>
      <w:r>
        <w:rPr>
          <w:rFonts w:ascii="Lucida Sans Unicode" w:hAnsi="Lucida Sans Unicode"/>
          <w:w w:val="110"/>
          <w:vertAlign w:val="baseline"/>
        </w:rPr>
        <w:t>} </w:t>
      </w:r>
      <w:r>
        <w:rPr>
          <w:w w:val="110"/>
          <w:vertAlign w:val="baseline"/>
        </w:rPr>
        <w:t>and</w:t>
      </w:r>
      <w:r>
        <w:rPr>
          <w:spacing w:val="23"/>
          <w:w w:val="110"/>
          <w:vertAlign w:val="baseline"/>
        </w:rPr>
        <w:t> </w:t>
      </w:r>
      <w:r>
        <w:rPr>
          <w:w w:val="110"/>
          <w:vertAlign w:val="baseline"/>
        </w:rPr>
        <w:t>never-</w:t>
      </w:r>
      <w:r>
        <w:rPr>
          <w:spacing w:val="-2"/>
          <w:w w:val="115"/>
          <w:vertAlign w:val="baseline"/>
        </w:rPr>
        <w:t>takers</w:t>
      </w:r>
      <w:r>
        <w:rPr>
          <w:spacing w:val="-11"/>
          <w:w w:val="115"/>
          <w:vertAlign w:val="baseline"/>
        </w:rPr>
        <w:t> </w:t>
      </w:r>
      <w:r>
        <w:rPr>
          <w:spacing w:val="-2"/>
          <w:w w:val="115"/>
          <w:vertAlign w:val="baseline"/>
        </w:rPr>
        <w:t>to</w:t>
      </w:r>
      <w:r>
        <w:rPr>
          <w:spacing w:val="-12"/>
          <w:w w:val="115"/>
          <w:vertAlign w:val="baseline"/>
        </w:rPr>
        <w:t> </w:t>
      </w:r>
      <w:r>
        <w:rPr>
          <w:spacing w:val="-2"/>
          <w:w w:val="115"/>
          <w:vertAlign w:val="baseline"/>
        </w:rPr>
        <w:t>be</w:t>
      </w:r>
      <w:r>
        <w:rPr>
          <w:spacing w:val="-11"/>
          <w:w w:val="115"/>
          <w:vertAlign w:val="baseline"/>
        </w:rPr>
        <w:t> </w:t>
      </w:r>
      <w:r>
        <w:rPr>
          <w:rFonts w:ascii="Times New Roman" w:hAnsi="Times New Roman"/>
          <w:spacing w:val="-2"/>
          <w:w w:val="115"/>
          <w:vertAlign w:val="baseline"/>
        </w:rPr>
        <w:t>N</w:t>
      </w:r>
      <w:r>
        <w:rPr>
          <w:rFonts w:ascii="Times New Roman" w:hAnsi="Times New Roman"/>
          <w:spacing w:val="-16"/>
          <w:w w:val="115"/>
          <w:vertAlign w:val="baseline"/>
        </w:rPr>
        <w:t> </w:t>
      </w:r>
      <w:r>
        <w:rPr>
          <w:rFonts w:ascii="Lucida Sans Unicode" w:hAnsi="Lucida Sans Unicode"/>
          <w:spacing w:val="-2"/>
          <w:w w:val="115"/>
          <w:vertAlign w:val="baseline"/>
        </w:rPr>
        <w:t>≡</w:t>
      </w:r>
      <w:r>
        <w:rPr>
          <w:rFonts w:ascii="Lucida Sans Unicode" w:hAnsi="Lucida Sans Unicode"/>
          <w:spacing w:val="-48"/>
          <w:w w:val="115"/>
          <w:vertAlign w:val="baseline"/>
        </w:rPr>
        <w:t> </w:t>
      </w:r>
      <w:r>
        <w:rPr>
          <w:rFonts w:ascii="Lucida Sans Unicode" w:hAnsi="Lucida Sans Unicode"/>
          <w:spacing w:val="-2"/>
          <w:w w:val="115"/>
          <w:vertAlign w:val="baseline"/>
        </w:rPr>
        <w:t>{</w:t>
      </w:r>
      <w:r>
        <w:rPr>
          <w:i/>
          <w:spacing w:val="-2"/>
          <w:w w:val="115"/>
          <w:vertAlign w:val="baseline"/>
        </w:rPr>
        <w:t>i</w:t>
      </w:r>
      <w:r>
        <w:rPr>
          <w:rFonts w:ascii="Lucida Sans Unicode" w:hAnsi="Lucida Sans Unicode"/>
          <w:spacing w:val="-2"/>
          <w:w w:val="115"/>
          <w:vertAlign w:val="baseline"/>
        </w:rPr>
        <w:t>|</w:t>
      </w:r>
      <w:r>
        <w:rPr>
          <w:i/>
          <w:spacing w:val="-2"/>
          <w:w w:val="115"/>
          <w:vertAlign w:val="baseline"/>
        </w:rPr>
        <w:t>S</w:t>
      </w:r>
      <w:r>
        <w:rPr>
          <w:i/>
          <w:spacing w:val="-2"/>
          <w:w w:val="115"/>
          <w:vertAlign w:val="subscript"/>
        </w:rPr>
        <w:t>i</w:t>
      </w:r>
      <w:r>
        <w:rPr>
          <w:i/>
          <w:spacing w:val="-14"/>
          <w:w w:val="115"/>
          <w:vertAlign w:val="baseline"/>
        </w:rPr>
        <w:t> </w:t>
      </w:r>
      <w:r>
        <w:rPr>
          <w:spacing w:val="-2"/>
          <w:w w:val="115"/>
          <w:vertAlign w:val="baseline"/>
        </w:rPr>
        <w:t>(1)</w:t>
      </w:r>
      <w:r>
        <w:rPr>
          <w:spacing w:val="-13"/>
          <w:w w:val="115"/>
          <w:vertAlign w:val="baseline"/>
        </w:rPr>
        <w:t> </w:t>
      </w:r>
      <w:r>
        <w:rPr>
          <w:spacing w:val="-2"/>
          <w:w w:val="115"/>
          <w:vertAlign w:val="baseline"/>
        </w:rPr>
        <w:t>=</w:t>
      </w:r>
      <w:r>
        <w:rPr>
          <w:spacing w:val="-14"/>
          <w:w w:val="115"/>
          <w:vertAlign w:val="baseline"/>
        </w:rPr>
        <w:t> </w:t>
      </w:r>
      <w:r>
        <w:rPr>
          <w:spacing w:val="-2"/>
          <w:w w:val="115"/>
          <w:vertAlign w:val="baseline"/>
        </w:rPr>
        <w:t>0</w:t>
      </w:r>
      <w:r>
        <w:rPr>
          <w:i/>
          <w:spacing w:val="-2"/>
          <w:w w:val="115"/>
          <w:vertAlign w:val="baseline"/>
        </w:rPr>
        <w:t>,</w:t>
      </w:r>
      <w:r>
        <w:rPr>
          <w:i/>
          <w:spacing w:val="-22"/>
          <w:w w:val="115"/>
          <w:vertAlign w:val="baseline"/>
        </w:rPr>
        <w:t> </w:t>
      </w:r>
      <w:r>
        <w:rPr>
          <w:spacing w:val="-2"/>
          <w:w w:val="115"/>
          <w:vertAlign w:val="baseline"/>
        </w:rPr>
        <w:t>and</w:t>
      </w:r>
      <w:r>
        <w:rPr>
          <w:spacing w:val="11"/>
          <w:w w:val="115"/>
          <w:vertAlign w:val="baseline"/>
        </w:rPr>
        <w:t> </w:t>
      </w:r>
      <w:r>
        <w:rPr>
          <w:i/>
          <w:spacing w:val="-2"/>
          <w:w w:val="115"/>
          <w:vertAlign w:val="baseline"/>
        </w:rPr>
        <w:t>S</w:t>
      </w:r>
      <w:r>
        <w:rPr>
          <w:i/>
          <w:spacing w:val="-2"/>
          <w:w w:val="115"/>
          <w:vertAlign w:val="subscript"/>
        </w:rPr>
        <w:t>i</w:t>
      </w:r>
      <w:r>
        <w:rPr>
          <w:i/>
          <w:spacing w:val="-14"/>
          <w:w w:val="115"/>
          <w:vertAlign w:val="baseline"/>
        </w:rPr>
        <w:t> </w:t>
      </w:r>
      <w:r>
        <w:rPr>
          <w:spacing w:val="-2"/>
          <w:w w:val="115"/>
          <w:vertAlign w:val="baseline"/>
        </w:rPr>
        <w:t>(0)</w:t>
      </w:r>
      <w:r>
        <w:rPr>
          <w:spacing w:val="-14"/>
          <w:w w:val="115"/>
          <w:vertAlign w:val="baseline"/>
        </w:rPr>
        <w:t> </w:t>
      </w:r>
      <w:r>
        <w:rPr>
          <w:spacing w:val="-2"/>
          <w:w w:val="115"/>
          <w:vertAlign w:val="baseline"/>
        </w:rPr>
        <w:t>=</w:t>
      </w:r>
      <w:r>
        <w:rPr>
          <w:spacing w:val="-13"/>
          <w:w w:val="115"/>
          <w:vertAlign w:val="baseline"/>
        </w:rPr>
        <w:t> </w:t>
      </w:r>
      <w:r>
        <w:rPr>
          <w:spacing w:val="-2"/>
          <w:w w:val="115"/>
          <w:vertAlign w:val="baseline"/>
        </w:rPr>
        <w:t>0</w:t>
      </w:r>
      <w:r>
        <w:rPr>
          <w:rFonts w:ascii="Lucida Sans Unicode" w:hAnsi="Lucida Sans Unicode"/>
          <w:spacing w:val="-2"/>
          <w:w w:val="115"/>
          <w:vertAlign w:val="baseline"/>
        </w:rPr>
        <w:t>}</w:t>
      </w:r>
      <w:r>
        <w:rPr>
          <w:spacing w:val="-2"/>
          <w:w w:val="115"/>
          <w:vertAlign w:val="baseline"/>
        </w:rPr>
        <w:t>.</w:t>
      </w:r>
      <w:r>
        <w:rPr>
          <w:spacing w:val="13"/>
          <w:w w:val="115"/>
          <w:vertAlign w:val="baseline"/>
        </w:rPr>
        <w:t> </w:t>
      </w:r>
      <w:r>
        <w:rPr>
          <w:spacing w:val="-2"/>
          <w:w w:val="115"/>
          <w:vertAlign w:val="baseline"/>
        </w:rPr>
        <w:t>Then,</w:t>
      </w:r>
      <w:r>
        <w:rPr>
          <w:spacing w:val="-2"/>
          <w:w w:val="115"/>
          <w:vertAlign w:val="baseline"/>
        </w:rPr>
        <w:t> as</w:t>
      </w:r>
      <w:r>
        <w:rPr>
          <w:spacing w:val="-4"/>
          <w:w w:val="115"/>
          <w:vertAlign w:val="baseline"/>
        </w:rPr>
        <w:t> </w:t>
      </w:r>
      <w:r>
        <w:rPr>
          <w:spacing w:val="-2"/>
          <w:w w:val="115"/>
          <w:vertAlign w:val="baseline"/>
        </w:rPr>
        <w:t>before,</w:t>
      </w:r>
      <w:r>
        <w:rPr>
          <w:spacing w:val="-5"/>
          <w:w w:val="115"/>
          <w:vertAlign w:val="baseline"/>
        </w:rPr>
        <w:t> </w:t>
      </w:r>
      <w:r>
        <w:rPr>
          <w:spacing w:val="-2"/>
          <w:w w:val="115"/>
          <w:vertAlign w:val="baseline"/>
        </w:rPr>
        <w:t>the</w:t>
      </w:r>
      <w:r>
        <w:rPr>
          <w:spacing w:val="-3"/>
          <w:w w:val="115"/>
          <w:vertAlign w:val="baseline"/>
        </w:rPr>
        <w:t> </w:t>
      </w:r>
      <w:r>
        <w:rPr>
          <w:spacing w:val="-2"/>
          <w:w w:val="115"/>
          <w:vertAlign w:val="baseline"/>
        </w:rPr>
        <w:t>Wald</w:t>
      </w:r>
      <w:r>
        <w:rPr>
          <w:spacing w:val="-3"/>
          <w:w w:val="115"/>
          <w:vertAlign w:val="baseline"/>
        </w:rPr>
        <w:t> </w:t>
      </w:r>
      <w:r>
        <w:rPr>
          <w:spacing w:val="-2"/>
          <w:w w:val="115"/>
          <w:vertAlign w:val="baseline"/>
        </w:rPr>
        <w:t>estimator</w:t>
      </w:r>
      <w:r>
        <w:rPr>
          <w:spacing w:val="-3"/>
          <w:w w:val="115"/>
          <w:vertAlign w:val="baseline"/>
        </w:rPr>
        <w:t> </w:t>
      </w:r>
      <w:r>
        <w:rPr>
          <w:spacing w:val="-2"/>
          <w:w w:val="115"/>
          <w:vertAlign w:val="baseline"/>
        </w:rPr>
        <w:t>gives</w:t>
      </w:r>
    </w:p>
    <w:p>
      <w:pPr>
        <w:pStyle w:val="BodyText"/>
        <w:spacing w:before="3"/>
        <w:rPr>
          <w:sz w:val="13"/>
        </w:rPr>
      </w:pPr>
    </w:p>
    <w:p>
      <w:pPr>
        <w:pStyle w:val="BodyText"/>
        <w:spacing w:after="0"/>
        <w:rPr>
          <w:sz w:val="13"/>
        </w:rPr>
        <w:sectPr>
          <w:type w:val="continuous"/>
          <w:pgSz w:w="12240" w:h="15840"/>
          <w:pgMar w:header="0" w:footer="822" w:top="1820" w:bottom="1020" w:left="1080" w:right="360"/>
        </w:sectPr>
      </w:pPr>
    </w:p>
    <w:p>
      <w:pPr>
        <w:spacing w:before="206"/>
        <w:ind w:left="0" w:right="0" w:firstLine="0"/>
        <w:jc w:val="right"/>
        <w:rPr>
          <w:i/>
          <w:sz w:val="24"/>
        </w:rPr>
      </w:pPr>
      <w:r>
        <w:rPr>
          <w:i/>
          <w:sz w:val="24"/>
        </w:rPr>
        <mc:AlternateContent>
          <mc:Choice Requires="wps">
            <w:drawing>
              <wp:anchor distT="0" distB="0" distL="0" distR="0" allowOverlap="1" layoutInCell="1" locked="0" behindDoc="1" simplePos="0" relativeHeight="484612608">
                <wp:simplePos x="0" y="0"/>
                <wp:positionH relativeFrom="page">
                  <wp:posOffset>2770644</wp:posOffset>
                </wp:positionH>
                <wp:positionV relativeFrom="paragraph">
                  <wp:posOffset>276185</wp:posOffset>
                </wp:positionV>
                <wp:extent cx="39370" cy="1016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18.16095pt;margin-top:21.746859pt;width:3.1pt;height:8pt;mso-position-horizontal-relative:page;mso-position-vertical-relative:paragraph;z-index:-18703872" type="#_x0000_t202" id="docshape27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Times New Roman" w:hAnsi="Times New Roman"/>
          <w:w w:val="120"/>
          <w:sz w:val="24"/>
        </w:rPr>
        <w:t>plim</w:t>
      </w:r>
      <w:r>
        <w:rPr>
          <w:rFonts w:ascii="Times New Roman" w:hAnsi="Times New Roman"/>
          <w:spacing w:val="28"/>
          <w:w w:val="130"/>
          <w:sz w:val="24"/>
        </w:rPr>
        <w:t> </w:t>
      </w:r>
      <w:r>
        <w:rPr>
          <w:spacing w:val="-90"/>
          <w:w w:val="130"/>
          <w:position w:val="6"/>
          <w:sz w:val="24"/>
        </w:rPr>
        <w:t>ˆ</w:t>
      </w:r>
      <w:r>
        <w:rPr>
          <w:i/>
          <w:spacing w:val="18"/>
          <w:w w:val="87"/>
          <w:sz w:val="24"/>
        </w:rPr>
        <w:t>b</w:t>
      </w:r>
      <w:r>
        <w:rPr>
          <w:i/>
          <w:spacing w:val="33"/>
          <w:w w:val="188"/>
          <w:sz w:val="24"/>
          <w:vertAlign w:val="superscript"/>
        </w:rPr>
        <w:t>I</w:t>
      </w:r>
      <w:r>
        <w:rPr>
          <w:i/>
          <w:spacing w:val="20"/>
          <w:w w:val="115"/>
          <w:sz w:val="24"/>
          <w:vertAlign w:val="superscript"/>
        </w:rPr>
        <w:t>V</w:t>
      </w:r>
    </w:p>
    <w:p>
      <w:pPr>
        <w:spacing w:line="280" w:lineRule="exact" w:before="70"/>
        <w:ind w:left="677" w:right="0" w:firstLine="0"/>
        <w:jc w:val="left"/>
        <w:rPr>
          <w:sz w:val="24"/>
        </w:rPr>
      </w:pPr>
      <w:r>
        <w:rPr/>
        <w:br w:type="column"/>
      </w:r>
      <w:r>
        <w:rPr>
          <w:rFonts w:ascii="Times New Roman" w:hAnsi="Times New Roman"/>
          <w:w w:val="110"/>
          <w:sz w:val="24"/>
          <w:u w:val="single"/>
        </w:rPr>
        <w:t>E</w:t>
      </w:r>
      <w:r>
        <w:rPr>
          <w:rFonts w:ascii="Times New Roman" w:hAnsi="Times New Roman"/>
          <w:spacing w:val="-26"/>
          <w:w w:val="110"/>
          <w:sz w:val="24"/>
          <w:u w:val="single"/>
        </w:rPr>
        <w:t> </w:t>
      </w:r>
      <w:r>
        <w:rPr>
          <w:w w:val="110"/>
          <w:sz w:val="24"/>
          <w:u w:val="single"/>
        </w:rPr>
        <w:t>[</w:t>
      </w:r>
      <w:r>
        <w:rPr>
          <w:i/>
          <w:w w:val="110"/>
          <w:sz w:val="24"/>
          <w:u w:val="single"/>
        </w:rPr>
        <w:t>W</w:t>
      </w:r>
      <w:r>
        <w:rPr>
          <w:i/>
          <w:w w:val="110"/>
          <w:sz w:val="24"/>
          <w:u w:val="single"/>
          <w:vertAlign w:val="subscript"/>
        </w:rPr>
        <w:t>i,t</w:t>
      </w:r>
      <w:r>
        <w:rPr>
          <w:rFonts w:ascii="Lucida Sans Unicode" w:hAnsi="Lucida Sans Unicode"/>
          <w:w w:val="110"/>
          <w:sz w:val="24"/>
          <w:u w:val="single"/>
          <w:vertAlign w:val="baseline"/>
        </w:rPr>
        <w:t>|</w:t>
      </w:r>
      <w:r>
        <w:rPr>
          <w:i/>
          <w:w w:val="110"/>
          <w:sz w:val="24"/>
          <w:u w:val="single"/>
          <w:vertAlign w:val="baseline"/>
        </w:rPr>
        <w:t>D</w:t>
      </w:r>
      <w:r>
        <w:rPr>
          <w:i/>
          <w:w w:val="110"/>
          <w:sz w:val="24"/>
          <w:u w:val="single"/>
          <w:vertAlign w:val="subscript"/>
        </w:rPr>
        <w:t>i</w:t>
      </w:r>
      <w:r>
        <w:rPr>
          <w:i/>
          <w:spacing w:val="9"/>
          <w:w w:val="125"/>
          <w:sz w:val="24"/>
          <w:u w:val="single"/>
          <w:vertAlign w:val="baseline"/>
        </w:rPr>
        <w:t> </w:t>
      </w:r>
      <w:r>
        <w:rPr>
          <w:w w:val="125"/>
          <w:sz w:val="24"/>
          <w:u w:val="single"/>
          <w:vertAlign w:val="baseline"/>
        </w:rPr>
        <w:t>=</w:t>
      </w:r>
      <w:r>
        <w:rPr>
          <w:spacing w:val="1"/>
          <w:w w:val="125"/>
          <w:sz w:val="24"/>
          <w:u w:val="single"/>
          <w:vertAlign w:val="baseline"/>
        </w:rPr>
        <w:t> </w:t>
      </w:r>
      <w:r>
        <w:rPr>
          <w:sz w:val="24"/>
          <w:u w:val="single"/>
          <w:vertAlign w:val="baseline"/>
        </w:rPr>
        <w:t>1] </w:t>
      </w:r>
      <w:r>
        <w:rPr>
          <w:rFonts w:ascii="Lucida Sans Unicode" w:hAnsi="Lucida Sans Unicode"/>
          <w:sz w:val="24"/>
          <w:u w:val="single"/>
          <w:vertAlign w:val="baseline"/>
        </w:rPr>
        <w:t>—</w:t>
      </w:r>
      <w:r>
        <w:rPr>
          <w:rFonts w:ascii="Lucida Sans Unicode" w:hAnsi="Lucida Sans Unicode"/>
          <w:spacing w:val="-20"/>
          <w:sz w:val="24"/>
          <w:u w:val="single"/>
          <w:vertAlign w:val="baseline"/>
        </w:rPr>
        <w:t> </w:t>
      </w:r>
      <w:r>
        <w:rPr>
          <w:rFonts w:ascii="Times New Roman" w:hAnsi="Times New Roman"/>
          <w:w w:val="110"/>
          <w:sz w:val="24"/>
          <w:u w:val="single"/>
          <w:vertAlign w:val="baseline"/>
        </w:rPr>
        <w:t>E</w:t>
      </w:r>
      <w:r>
        <w:rPr>
          <w:rFonts w:ascii="Times New Roman" w:hAnsi="Times New Roman"/>
          <w:spacing w:val="-26"/>
          <w:w w:val="110"/>
          <w:sz w:val="24"/>
          <w:u w:val="single"/>
          <w:vertAlign w:val="baseline"/>
        </w:rPr>
        <w:t> </w:t>
      </w:r>
      <w:r>
        <w:rPr>
          <w:w w:val="110"/>
          <w:sz w:val="24"/>
          <w:u w:val="single"/>
          <w:vertAlign w:val="baseline"/>
        </w:rPr>
        <w:t>[</w:t>
      </w:r>
      <w:r>
        <w:rPr>
          <w:i/>
          <w:w w:val="110"/>
          <w:sz w:val="24"/>
          <w:u w:val="single"/>
          <w:vertAlign w:val="baseline"/>
        </w:rPr>
        <w:t>W</w:t>
      </w:r>
      <w:r>
        <w:rPr>
          <w:i/>
          <w:w w:val="110"/>
          <w:sz w:val="24"/>
          <w:u w:val="single"/>
          <w:vertAlign w:val="subscript"/>
        </w:rPr>
        <w:t>i,t</w:t>
      </w:r>
      <w:r>
        <w:rPr>
          <w:rFonts w:ascii="Lucida Sans Unicode" w:hAnsi="Lucida Sans Unicode"/>
          <w:w w:val="110"/>
          <w:sz w:val="24"/>
          <w:u w:val="single"/>
          <w:vertAlign w:val="baseline"/>
        </w:rPr>
        <w:t>|</w:t>
      </w:r>
      <w:r>
        <w:rPr>
          <w:i/>
          <w:w w:val="110"/>
          <w:sz w:val="24"/>
          <w:u w:val="single"/>
          <w:vertAlign w:val="baseline"/>
        </w:rPr>
        <w:t>D</w:t>
      </w:r>
      <w:r>
        <w:rPr>
          <w:i/>
          <w:w w:val="110"/>
          <w:sz w:val="24"/>
          <w:u w:val="single"/>
          <w:vertAlign w:val="subscript"/>
        </w:rPr>
        <w:t>i</w:t>
      </w:r>
      <w:r>
        <w:rPr>
          <w:i/>
          <w:spacing w:val="11"/>
          <w:w w:val="125"/>
          <w:sz w:val="24"/>
          <w:u w:val="single"/>
          <w:vertAlign w:val="baseline"/>
        </w:rPr>
        <w:t> </w:t>
      </w:r>
      <w:r>
        <w:rPr>
          <w:w w:val="125"/>
          <w:sz w:val="24"/>
          <w:u w:val="single"/>
          <w:vertAlign w:val="baseline"/>
        </w:rPr>
        <w:t>=</w:t>
      </w:r>
      <w:r>
        <w:rPr>
          <w:spacing w:val="-1"/>
          <w:w w:val="125"/>
          <w:sz w:val="24"/>
          <w:u w:val="single"/>
          <w:vertAlign w:val="baseline"/>
        </w:rPr>
        <w:t> </w:t>
      </w:r>
      <w:r>
        <w:rPr>
          <w:spacing w:val="-5"/>
          <w:sz w:val="24"/>
          <w:u w:val="single"/>
          <w:vertAlign w:val="baseline"/>
        </w:rPr>
        <w:t>0]</w:t>
      </w:r>
    </w:p>
    <w:p>
      <w:pPr>
        <w:tabs>
          <w:tab w:pos="864" w:val="left" w:leader="none"/>
          <w:tab w:pos="3967" w:val="left" w:leader="none"/>
          <w:tab w:pos="5678" w:val="left" w:leader="none"/>
        </w:tabs>
        <w:spacing w:line="240" w:lineRule="auto" w:before="0"/>
        <w:ind w:left="209" w:right="0" w:firstLine="0"/>
        <w:jc w:val="left"/>
        <w:rPr>
          <w:position w:val="17"/>
          <w:sz w:val="24"/>
        </w:rPr>
      </w:pPr>
      <w:r>
        <w:rPr>
          <w:position w:val="17"/>
          <w:sz w:val="24"/>
        </w:rPr>
        <mc:AlternateContent>
          <mc:Choice Requires="wps">
            <w:drawing>
              <wp:anchor distT="0" distB="0" distL="0" distR="0" allowOverlap="1" layoutInCell="1" locked="0" behindDoc="1" simplePos="0" relativeHeight="484613120">
                <wp:simplePos x="0" y="0"/>
                <wp:positionH relativeFrom="page">
                  <wp:posOffset>3721608</wp:posOffset>
                </wp:positionH>
                <wp:positionV relativeFrom="paragraph">
                  <wp:posOffset>143887</wp:posOffset>
                </wp:positionV>
                <wp:extent cx="1257300" cy="1016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257300" cy="101600"/>
                        </a:xfrm>
                        <a:prstGeom prst="rect">
                          <a:avLst/>
                        </a:prstGeom>
                      </wps:spPr>
                      <wps:txbx>
                        <w:txbxContent>
                          <w:p>
                            <w:pPr>
                              <w:tabs>
                                <w:tab w:pos="328" w:val="left" w:leader="none"/>
                                <w:tab w:pos="1593" w:val="left" w:leader="none"/>
                                <w:tab w:pos="1922" w:val="left" w:leader="none"/>
                              </w:tabs>
                              <w:spacing w:line="159" w:lineRule="exact" w:before="0"/>
                              <w:ind w:left="0" w:right="0" w:firstLine="0"/>
                              <w:jc w:val="left"/>
                              <w:rPr>
                                <w:i/>
                                <w:sz w:val="16"/>
                              </w:rPr>
                            </w:pPr>
                            <w:r>
                              <w:rPr>
                                <w:i/>
                                <w:spacing w:val="-10"/>
                                <w:w w:val="155"/>
                                <w:sz w:val="16"/>
                              </w:rPr>
                              <w:t>i</w:t>
                            </w:r>
                            <w:r>
                              <w:rPr>
                                <w:i/>
                                <w:sz w:val="16"/>
                              </w:rPr>
                              <w:tab/>
                            </w:r>
                            <w:r>
                              <w:rPr>
                                <w:i/>
                                <w:spacing w:val="-10"/>
                                <w:w w:val="155"/>
                                <w:sz w:val="16"/>
                              </w:rPr>
                              <w:t>i</w:t>
                            </w:r>
                            <w:r>
                              <w:rPr>
                                <w:i/>
                                <w:sz w:val="16"/>
                              </w:rPr>
                              <w:tab/>
                            </w:r>
                            <w:r>
                              <w:rPr>
                                <w:i/>
                                <w:spacing w:val="-10"/>
                                <w:w w:val="155"/>
                                <w:sz w:val="16"/>
                              </w:rPr>
                              <w:t>i</w:t>
                            </w:r>
                            <w:r>
                              <w:rPr>
                                <w:i/>
                                <w:sz w:val="16"/>
                              </w:rPr>
                              <w:tab/>
                            </w:r>
                            <w:r>
                              <w:rPr>
                                <w:i/>
                                <w:spacing w:val="-10"/>
                                <w:w w:val="155"/>
                                <w:sz w:val="16"/>
                              </w:rPr>
                              <w:t>i</w:t>
                            </w:r>
                          </w:p>
                        </w:txbxContent>
                      </wps:txbx>
                      <wps:bodyPr wrap="square" lIns="0" tIns="0" rIns="0" bIns="0" rtlCol="0">
                        <a:noAutofit/>
                      </wps:bodyPr>
                    </wps:wsp>
                  </a:graphicData>
                </a:graphic>
              </wp:anchor>
            </w:drawing>
          </mc:Choice>
          <mc:Fallback>
            <w:pict>
              <v:shape style="position:absolute;margin-left:293.040009pt;margin-top:11.32970pt;width:99pt;height:8pt;mso-position-horizontal-relative:page;mso-position-vertical-relative:paragraph;z-index:-18703360" type="#_x0000_t202" id="docshape271" filled="false" stroked="false">
                <v:textbox inset="0,0,0,0">
                  <w:txbxContent>
                    <w:p>
                      <w:pPr>
                        <w:tabs>
                          <w:tab w:pos="328" w:val="left" w:leader="none"/>
                          <w:tab w:pos="1593" w:val="left" w:leader="none"/>
                          <w:tab w:pos="1922" w:val="left" w:leader="none"/>
                        </w:tabs>
                        <w:spacing w:line="159" w:lineRule="exact" w:before="0"/>
                        <w:ind w:left="0" w:right="0" w:firstLine="0"/>
                        <w:jc w:val="left"/>
                        <w:rPr>
                          <w:i/>
                          <w:sz w:val="16"/>
                        </w:rPr>
                      </w:pPr>
                      <w:r>
                        <w:rPr>
                          <w:i/>
                          <w:spacing w:val="-10"/>
                          <w:w w:val="155"/>
                          <w:sz w:val="16"/>
                        </w:rPr>
                        <w:t>i</w:t>
                      </w:r>
                      <w:r>
                        <w:rPr>
                          <w:i/>
                          <w:sz w:val="16"/>
                        </w:rPr>
                        <w:tab/>
                      </w:r>
                      <w:r>
                        <w:rPr>
                          <w:i/>
                          <w:spacing w:val="-10"/>
                          <w:w w:val="155"/>
                          <w:sz w:val="16"/>
                        </w:rPr>
                        <w:t>i</w:t>
                      </w:r>
                      <w:r>
                        <w:rPr>
                          <w:i/>
                          <w:sz w:val="16"/>
                        </w:rPr>
                        <w:tab/>
                      </w:r>
                      <w:r>
                        <w:rPr>
                          <w:i/>
                          <w:spacing w:val="-10"/>
                          <w:w w:val="155"/>
                          <w:sz w:val="16"/>
                        </w:rPr>
                        <w:t>i</w:t>
                      </w:r>
                      <w:r>
                        <w:rPr>
                          <w:i/>
                          <w:sz w:val="16"/>
                        </w:rPr>
                        <w:tab/>
                      </w:r>
                      <w:r>
                        <w:rPr>
                          <w:i/>
                          <w:spacing w:val="-10"/>
                          <w:w w:val="155"/>
                          <w:sz w:val="16"/>
                        </w:rPr>
                        <w:t>i</w:t>
                      </w:r>
                    </w:p>
                  </w:txbxContent>
                </v:textbox>
                <w10:wrap type="none"/>
              </v:shape>
            </w:pict>
          </mc:Fallback>
        </mc:AlternateContent>
      </w:r>
      <w:r>
        <w:rPr>
          <w:spacing w:val="-5"/>
          <w:w w:val="115"/>
          <w:position w:val="17"/>
          <w:sz w:val="24"/>
        </w:rPr>
        <w:t>:=</w:t>
      </w:r>
      <w:r>
        <w:rPr>
          <w:position w:val="17"/>
          <w:sz w:val="24"/>
        </w:rPr>
        <w:tab/>
      </w: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spacing w:val="-16"/>
          <w:w w:val="115"/>
          <w:sz w:val="24"/>
        </w:rPr>
        <w:t> </w:t>
      </w:r>
      <w:r>
        <w:rPr>
          <w:rFonts w:ascii="Lucida Sans Unicode" w:hAnsi="Lucida Sans Unicode"/>
          <w:w w:val="115"/>
          <w:sz w:val="24"/>
        </w:rPr>
        <w:t>|</w:t>
      </w:r>
      <w:r>
        <w:rPr>
          <w:i/>
          <w:w w:val="115"/>
          <w:sz w:val="24"/>
        </w:rPr>
        <w:t>D</w:t>
      </w:r>
      <w:r>
        <w:rPr>
          <w:i/>
          <w:spacing w:val="37"/>
          <w:w w:val="125"/>
          <w:sz w:val="24"/>
        </w:rPr>
        <w:t> </w:t>
      </w:r>
      <w:r>
        <w:rPr>
          <w:w w:val="125"/>
          <w:sz w:val="24"/>
        </w:rPr>
        <w:t>=</w:t>
      </w:r>
      <w:r>
        <w:rPr>
          <w:spacing w:val="-9"/>
          <w:w w:val="125"/>
          <w:sz w:val="24"/>
        </w:rPr>
        <w:t> </w:t>
      </w:r>
      <w:r>
        <w:rPr>
          <w:w w:val="115"/>
          <w:sz w:val="24"/>
        </w:rPr>
        <w:t>1]</w:t>
      </w:r>
      <w:r>
        <w:rPr>
          <w:spacing w:val="-16"/>
          <w:w w:val="115"/>
          <w:sz w:val="24"/>
        </w:rPr>
        <w:t> </w:t>
      </w:r>
      <w:r>
        <w:rPr>
          <w:rFonts w:ascii="Lucida Sans Unicode" w:hAnsi="Lucida Sans Unicode"/>
          <w:w w:val="105"/>
          <w:sz w:val="24"/>
        </w:rPr>
        <w:t>—</w:t>
      </w:r>
      <w:r>
        <w:rPr>
          <w:rFonts w:ascii="Lucida Sans Unicode" w:hAnsi="Lucida Sans Unicode"/>
          <w:spacing w:val="-26"/>
          <w:w w:val="105"/>
          <w:sz w:val="24"/>
        </w:rPr>
        <w:t> </w:t>
      </w: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spacing w:val="-4"/>
          <w:w w:val="115"/>
          <w:sz w:val="24"/>
        </w:rPr>
        <w:t> </w:t>
      </w:r>
      <w:r>
        <w:rPr>
          <w:rFonts w:ascii="Lucida Sans Unicode" w:hAnsi="Lucida Sans Unicode"/>
          <w:w w:val="115"/>
          <w:sz w:val="24"/>
        </w:rPr>
        <w:t>|</w:t>
      </w:r>
      <w:r>
        <w:rPr>
          <w:i/>
          <w:w w:val="115"/>
          <w:sz w:val="24"/>
        </w:rPr>
        <w:t>D</w:t>
      </w:r>
      <w:r>
        <w:rPr>
          <w:i/>
          <w:spacing w:val="46"/>
          <w:w w:val="125"/>
          <w:sz w:val="24"/>
        </w:rPr>
        <w:t> </w:t>
      </w:r>
      <w:r>
        <w:rPr>
          <w:w w:val="125"/>
          <w:sz w:val="24"/>
        </w:rPr>
        <w:t>=</w:t>
      </w:r>
      <w:r>
        <w:rPr>
          <w:spacing w:val="-10"/>
          <w:w w:val="125"/>
          <w:sz w:val="24"/>
        </w:rPr>
        <w:t> </w:t>
      </w:r>
      <w:r>
        <w:rPr>
          <w:spacing w:val="-5"/>
          <w:w w:val="115"/>
          <w:sz w:val="24"/>
        </w:rPr>
        <w:t>0]</w:t>
      </w:r>
      <w:r>
        <w:rPr>
          <w:sz w:val="24"/>
        </w:rPr>
        <w:tab/>
      </w:r>
      <w:r>
        <w:rPr>
          <w:i/>
          <w:spacing w:val="-10"/>
          <w:w w:val="115"/>
          <w:position w:val="17"/>
          <w:sz w:val="24"/>
        </w:rPr>
        <w:t>.</w:t>
      </w:r>
      <w:r>
        <w:rPr>
          <w:i/>
          <w:position w:val="17"/>
          <w:sz w:val="24"/>
        </w:rPr>
        <w:tab/>
      </w:r>
      <w:r>
        <w:rPr>
          <w:spacing w:val="-4"/>
          <w:w w:val="115"/>
          <w:position w:val="17"/>
          <w:sz w:val="24"/>
        </w:rPr>
        <w:t>(C.5)</w:t>
      </w:r>
    </w:p>
    <w:p>
      <w:pPr>
        <w:spacing w:after="0" w:line="240" w:lineRule="auto"/>
        <w:jc w:val="left"/>
        <w:rPr>
          <w:position w:val="17"/>
          <w:sz w:val="24"/>
        </w:rPr>
        <w:sectPr>
          <w:type w:val="continuous"/>
          <w:pgSz w:w="12240" w:h="15840"/>
          <w:pgMar w:header="0" w:footer="822" w:top="1820" w:bottom="1020" w:left="1080" w:right="360"/>
          <w:cols w:num="2" w:equalWidth="0">
            <w:col w:w="3469" w:space="40"/>
            <w:col w:w="7291"/>
          </w:cols>
        </w:sectPr>
      </w:pPr>
    </w:p>
    <w:p>
      <w:pPr>
        <w:pStyle w:val="BodyText"/>
        <w:spacing w:before="285"/>
        <w:ind w:left="360"/>
      </w:pPr>
      <w:r>
        <w:rPr/>
        <w:t>As</w:t>
      </w:r>
      <w:r>
        <w:rPr>
          <w:spacing w:val="50"/>
        </w:rPr>
        <w:t> </w:t>
      </w:r>
      <w:r>
        <w:rPr>
          <w:i/>
        </w:rPr>
        <w:t>D</w:t>
      </w:r>
      <w:r>
        <w:rPr>
          <w:i/>
          <w:spacing w:val="59"/>
        </w:rPr>
        <w:t> </w:t>
      </w:r>
      <w:r>
        <w:rPr/>
        <w:t>satisfies</w:t>
      </w:r>
      <w:r>
        <w:rPr>
          <w:spacing w:val="57"/>
        </w:rPr>
        <w:t> </w:t>
      </w:r>
      <w:r>
        <w:rPr/>
        <w:t>the</w:t>
      </w:r>
      <w:r>
        <w:rPr>
          <w:spacing w:val="52"/>
        </w:rPr>
        <w:t> </w:t>
      </w:r>
      <w:r>
        <w:rPr/>
        <w:t>monotonicity</w:t>
      </w:r>
      <w:r>
        <w:rPr>
          <w:spacing w:val="51"/>
        </w:rPr>
        <w:t> </w:t>
      </w:r>
      <w:r>
        <w:rPr/>
        <w:t>condition,</w:t>
      </w:r>
      <w:r>
        <w:rPr>
          <w:spacing w:val="55"/>
        </w:rPr>
        <w:t> </w:t>
      </w:r>
      <w:r>
        <w:rPr/>
        <w:t>Pr(</w:t>
      </w:r>
      <w:r>
        <w:rPr>
          <w:rFonts w:ascii="Times New Roman" w:hAnsi="Times New Roman"/>
        </w:rPr>
        <w:t>D</w:t>
      </w:r>
      <w:r>
        <w:rPr/>
        <w:t>)</w:t>
      </w:r>
      <w:r>
        <w:rPr>
          <w:spacing w:val="33"/>
        </w:rPr>
        <w:t> </w:t>
      </w:r>
      <w:r>
        <w:rPr/>
        <w:t>=</w:t>
      </w:r>
      <w:r>
        <w:rPr>
          <w:spacing w:val="37"/>
        </w:rPr>
        <w:t> </w:t>
      </w:r>
      <w:r>
        <w:rPr/>
        <w:t>0,</w:t>
      </w:r>
      <w:r>
        <w:rPr>
          <w:spacing w:val="50"/>
        </w:rPr>
        <w:t> </w:t>
      </w:r>
      <w:r>
        <w:rPr/>
        <w:t>(</w:t>
      </w:r>
      <w:hyperlink w:history="true" w:anchor="_bookmark145">
        <w:r>
          <w:rPr/>
          <w:t>C.5</w:t>
        </w:r>
      </w:hyperlink>
      <w:r>
        <w:rPr/>
        <w:t>)’s</w:t>
      </w:r>
      <w:r>
        <w:rPr>
          <w:spacing w:val="50"/>
        </w:rPr>
        <w:t> </w:t>
      </w:r>
      <w:r>
        <w:rPr/>
        <w:t>denominator</w:t>
      </w:r>
      <w:r>
        <w:rPr>
          <w:spacing w:val="53"/>
        </w:rPr>
        <w:t> </w:t>
      </w:r>
      <w:r>
        <w:rPr/>
        <w:t>simplifies</w:t>
      </w:r>
      <w:r>
        <w:rPr>
          <w:spacing w:val="55"/>
        </w:rPr>
        <w:t> </w:t>
      </w:r>
      <w:r>
        <w:rPr>
          <w:spacing w:val="-5"/>
        </w:rPr>
        <w:t>to</w:t>
      </w:r>
    </w:p>
    <w:p>
      <w:pPr>
        <w:pStyle w:val="BodyText"/>
        <w:spacing w:before="253"/>
      </w:pPr>
    </w:p>
    <w:p>
      <w:pPr>
        <w:spacing w:before="0"/>
        <w:ind w:left="0" w:right="2431" w:firstLine="0"/>
        <w:jc w:val="right"/>
        <w:rPr>
          <w:sz w:val="24"/>
        </w:rPr>
      </w:pP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3"/>
          <w:w w:val="115"/>
          <w:sz w:val="24"/>
          <w:vertAlign w:val="baseline"/>
        </w:rPr>
        <w:t> </w:t>
      </w:r>
      <w:r>
        <w:rPr>
          <w:w w:val="125"/>
          <w:sz w:val="24"/>
          <w:vertAlign w:val="baseline"/>
        </w:rPr>
        <w:t>=</w:t>
      </w:r>
      <w:r>
        <w:rPr>
          <w:spacing w:val="-17"/>
          <w:w w:val="125"/>
          <w:sz w:val="24"/>
          <w:vertAlign w:val="baseline"/>
        </w:rPr>
        <w:t> </w:t>
      </w:r>
      <w:r>
        <w:rPr>
          <w:w w:val="115"/>
          <w:sz w:val="24"/>
          <w:vertAlign w:val="baseline"/>
        </w:rPr>
        <w:t>1]</w:t>
      </w:r>
      <w:r>
        <w:rPr>
          <w:spacing w:val="-16"/>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2"/>
          <w:w w:val="115"/>
          <w:sz w:val="24"/>
          <w:vertAlign w:val="baseline"/>
        </w:rPr>
        <w:t> </w:t>
      </w:r>
      <w:r>
        <w:rPr>
          <w:w w:val="125"/>
          <w:sz w:val="24"/>
          <w:vertAlign w:val="baseline"/>
        </w:rPr>
        <w:t>=</w:t>
      </w:r>
      <w:r>
        <w:rPr>
          <w:spacing w:val="-17"/>
          <w:w w:val="125"/>
          <w:sz w:val="24"/>
          <w:vertAlign w:val="baseline"/>
        </w:rPr>
        <w:t> </w:t>
      </w:r>
      <w:r>
        <w:rPr>
          <w:w w:val="115"/>
          <w:sz w:val="24"/>
          <w:vertAlign w:val="baseline"/>
        </w:rPr>
        <w:t>0]</w:t>
      </w:r>
      <w:r>
        <w:rPr>
          <w:spacing w:val="19"/>
          <w:w w:val="125"/>
          <w:sz w:val="24"/>
          <w:vertAlign w:val="baseline"/>
        </w:rPr>
        <w:t>  </w:t>
      </w:r>
      <w:r>
        <w:rPr>
          <w:w w:val="125"/>
          <w:sz w:val="24"/>
          <w:vertAlign w:val="baseline"/>
        </w:rPr>
        <w:t>=</w:t>
      </w:r>
      <w:r>
        <w:rPr>
          <w:spacing w:val="20"/>
          <w:w w:val="125"/>
          <w:sz w:val="24"/>
          <w:vertAlign w:val="baseline"/>
        </w:rPr>
        <w:t>  </w:t>
      </w:r>
      <w:r>
        <w:rPr>
          <w:w w:val="115"/>
          <w:sz w:val="24"/>
          <w:vertAlign w:val="baseline"/>
        </w:rPr>
        <w:t>(</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
          <w:w w:val="125"/>
          <w:sz w:val="24"/>
          <w:vertAlign w:val="baseline"/>
        </w:rPr>
        <w:t> </w:t>
      </w:r>
      <w:r>
        <w:rPr>
          <w:w w:val="125"/>
          <w:sz w:val="24"/>
          <w:vertAlign w:val="baseline"/>
        </w:rPr>
        <w:t>=</w:t>
      </w:r>
      <w:r>
        <w:rPr>
          <w:spacing w:val="-11"/>
          <w:w w:val="125"/>
          <w:sz w:val="24"/>
          <w:vertAlign w:val="baseline"/>
        </w:rPr>
        <w:t> </w:t>
      </w:r>
      <w:r>
        <w:rPr>
          <w:w w:val="115"/>
          <w:sz w:val="24"/>
          <w:vertAlign w:val="baseline"/>
        </w:rPr>
        <w:t>1</w:t>
      </w:r>
      <w:r>
        <w:rPr>
          <w:i/>
          <w:w w:val="115"/>
          <w:sz w:val="24"/>
          <w:vertAlign w:val="baseline"/>
        </w:rPr>
        <w:t>,</w:t>
      </w:r>
      <w:r>
        <w:rPr>
          <w:i/>
          <w:spacing w:val="-22"/>
          <w:w w:val="115"/>
          <w:sz w:val="24"/>
          <w:vertAlign w:val="baseline"/>
        </w:rPr>
        <w:t> </w:t>
      </w:r>
      <w:r>
        <w:rPr>
          <w:rFonts w:ascii="Times New Roman" w:hAnsi="Times New Roman"/>
          <w:w w:val="115"/>
          <w:sz w:val="24"/>
          <w:vertAlign w:val="baseline"/>
        </w:rPr>
        <w:t>A</w:t>
      </w:r>
      <w:r>
        <w:rPr>
          <w:w w:val="115"/>
          <w:sz w:val="24"/>
          <w:vertAlign w:val="baseline"/>
        </w:rPr>
        <w:t>]</w:t>
      </w:r>
      <w:r>
        <w:rPr>
          <w:spacing w:val="-15"/>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
          <w:w w:val="125"/>
          <w:sz w:val="24"/>
          <w:vertAlign w:val="baseline"/>
        </w:rPr>
        <w:t> </w:t>
      </w:r>
      <w:r>
        <w:rPr>
          <w:w w:val="125"/>
          <w:sz w:val="24"/>
          <w:vertAlign w:val="baseline"/>
        </w:rPr>
        <w:t>=</w:t>
      </w:r>
      <w:r>
        <w:rPr>
          <w:spacing w:val="-11"/>
          <w:w w:val="125"/>
          <w:sz w:val="24"/>
          <w:vertAlign w:val="baseline"/>
        </w:rPr>
        <w:t> </w:t>
      </w:r>
      <w:r>
        <w:rPr>
          <w:w w:val="115"/>
          <w:sz w:val="24"/>
          <w:vertAlign w:val="baseline"/>
        </w:rPr>
        <w:t>0</w:t>
      </w:r>
      <w:r>
        <w:rPr>
          <w:i/>
          <w:w w:val="115"/>
          <w:sz w:val="24"/>
          <w:vertAlign w:val="baseline"/>
        </w:rPr>
        <w:t>,</w:t>
      </w:r>
      <w:r>
        <w:rPr>
          <w:i/>
          <w:spacing w:val="-22"/>
          <w:w w:val="115"/>
          <w:sz w:val="24"/>
          <w:vertAlign w:val="baseline"/>
        </w:rPr>
        <w:t> </w:t>
      </w:r>
      <w:r>
        <w:rPr>
          <w:rFonts w:ascii="Times New Roman" w:hAnsi="Times New Roman"/>
          <w:w w:val="115"/>
          <w:sz w:val="24"/>
          <w:vertAlign w:val="baseline"/>
        </w:rPr>
        <w:t>A</w:t>
      </w:r>
      <w:r>
        <w:rPr>
          <w:w w:val="115"/>
          <w:sz w:val="24"/>
          <w:vertAlign w:val="baseline"/>
        </w:rPr>
        <w:t>])</w:t>
      </w:r>
      <w:r>
        <w:rPr>
          <w:spacing w:val="-16"/>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spacing w:val="-2"/>
          <w:w w:val="115"/>
          <w:sz w:val="24"/>
          <w:vertAlign w:val="baseline"/>
        </w:rPr>
        <w:t>Pr(</w:t>
      </w:r>
      <w:r>
        <w:rPr>
          <w:rFonts w:ascii="Times New Roman" w:hAnsi="Times New Roman"/>
          <w:spacing w:val="-2"/>
          <w:w w:val="115"/>
          <w:sz w:val="24"/>
          <w:vertAlign w:val="baseline"/>
        </w:rPr>
        <w:t>A</w:t>
      </w:r>
      <w:r>
        <w:rPr>
          <w:spacing w:val="-2"/>
          <w:w w:val="115"/>
          <w:sz w:val="24"/>
          <w:vertAlign w:val="baseline"/>
        </w:rPr>
        <w:t>)</w:t>
      </w:r>
    </w:p>
    <w:p>
      <w:pPr>
        <w:spacing w:before="171"/>
        <w:ind w:left="0" w:right="2431" w:firstLine="0"/>
        <w:jc w:val="right"/>
        <w:rPr>
          <w:sz w:val="24"/>
        </w:rPr>
      </w:pPr>
      <w:r>
        <w:rPr>
          <w:w w:val="125"/>
          <w:sz w:val="24"/>
        </w:rPr>
        <w:t>+</w:t>
      </w:r>
      <w:r>
        <w:rPr>
          <w:spacing w:val="64"/>
          <w:w w:val="125"/>
          <w:sz w:val="24"/>
        </w:rPr>
        <w:t> </w:t>
      </w:r>
      <w:r>
        <w:rPr>
          <w:w w:val="115"/>
          <w:sz w:val="24"/>
        </w:rPr>
        <w:t>(</w:t>
      </w: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2"/>
          <w:w w:val="125"/>
          <w:sz w:val="24"/>
          <w:vertAlign w:val="baseline"/>
        </w:rPr>
        <w:t> </w:t>
      </w:r>
      <w:r>
        <w:rPr>
          <w:w w:val="125"/>
          <w:sz w:val="24"/>
          <w:vertAlign w:val="baseline"/>
        </w:rPr>
        <w:t>=</w:t>
      </w:r>
      <w:r>
        <w:rPr>
          <w:spacing w:val="-12"/>
          <w:w w:val="125"/>
          <w:sz w:val="24"/>
          <w:vertAlign w:val="baseline"/>
        </w:rPr>
        <w:t> </w:t>
      </w:r>
      <w:r>
        <w:rPr>
          <w:w w:val="115"/>
          <w:sz w:val="24"/>
          <w:vertAlign w:val="baseline"/>
        </w:rPr>
        <w:t>1</w:t>
      </w:r>
      <w:r>
        <w:rPr>
          <w:i/>
          <w:w w:val="115"/>
          <w:sz w:val="24"/>
          <w:vertAlign w:val="baseline"/>
        </w:rPr>
        <w:t>,</w:t>
      </w:r>
      <w:r>
        <w:rPr>
          <w:i/>
          <w:spacing w:val="-22"/>
          <w:w w:val="115"/>
          <w:sz w:val="24"/>
          <w:vertAlign w:val="baseline"/>
        </w:rPr>
        <w:t> </w:t>
      </w:r>
      <w:r>
        <w:rPr>
          <w:rFonts w:ascii="Times New Roman" w:hAnsi="Times New Roman"/>
          <w:w w:val="115"/>
          <w:sz w:val="24"/>
          <w:vertAlign w:val="baseline"/>
        </w:rPr>
        <w:t>N</w:t>
      </w:r>
      <w:r>
        <w:rPr>
          <w:w w:val="115"/>
          <w:sz w:val="24"/>
          <w:vertAlign w:val="baseline"/>
        </w:rPr>
        <w:t>]</w:t>
      </w:r>
      <w:r>
        <w:rPr>
          <w:spacing w:val="-16"/>
          <w:w w:val="115"/>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2"/>
          <w:w w:val="125"/>
          <w:sz w:val="24"/>
          <w:vertAlign w:val="baseline"/>
        </w:rPr>
        <w:t> </w:t>
      </w:r>
      <w:r>
        <w:rPr>
          <w:w w:val="125"/>
          <w:sz w:val="24"/>
          <w:vertAlign w:val="baseline"/>
        </w:rPr>
        <w:t>=</w:t>
      </w:r>
      <w:r>
        <w:rPr>
          <w:spacing w:val="-12"/>
          <w:w w:val="125"/>
          <w:sz w:val="24"/>
          <w:vertAlign w:val="baseline"/>
        </w:rPr>
        <w:t> </w:t>
      </w:r>
      <w:r>
        <w:rPr>
          <w:w w:val="115"/>
          <w:sz w:val="24"/>
          <w:vertAlign w:val="baseline"/>
        </w:rPr>
        <w:t>0</w:t>
      </w:r>
      <w:r>
        <w:rPr>
          <w:i/>
          <w:w w:val="115"/>
          <w:sz w:val="24"/>
          <w:vertAlign w:val="baseline"/>
        </w:rPr>
        <w:t>,</w:t>
      </w:r>
      <w:r>
        <w:rPr>
          <w:i/>
          <w:spacing w:val="-23"/>
          <w:w w:val="115"/>
          <w:sz w:val="24"/>
          <w:vertAlign w:val="baseline"/>
        </w:rPr>
        <w:t> </w:t>
      </w:r>
      <w:r>
        <w:rPr>
          <w:rFonts w:ascii="Times New Roman" w:hAnsi="Times New Roman"/>
          <w:w w:val="115"/>
          <w:sz w:val="24"/>
          <w:vertAlign w:val="baseline"/>
        </w:rPr>
        <w:t>N</w:t>
      </w:r>
      <w:r>
        <w:rPr>
          <w:w w:val="115"/>
          <w:sz w:val="24"/>
          <w:vertAlign w:val="baseline"/>
        </w:rPr>
        <w:t>])</w:t>
      </w:r>
      <w:r>
        <w:rPr>
          <w:spacing w:val="-15"/>
          <w:w w:val="115"/>
          <w:sz w:val="24"/>
          <w:vertAlign w:val="baseline"/>
        </w:rPr>
        <w:t> </w:t>
      </w:r>
      <w:r>
        <w:rPr>
          <w:rFonts w:ascii="Lucida Sans Unicode" w:hAnsi="Lucida Sans Unicode"/>
          <w:w w:val="115"/>
          <w:sz w:val="24"/>
          <w:vertAlign w:val="baseline"/>
        </w:rPr>
        <w:t>×</w:t>
      </w:r>
      <w:r>
        <w:rPr>
          <w:rFonts w:ascii="Lucida Sans Unicode" w:hAnsi="Lucida Sans Unicode"/>
          <w:spacing w:val="-37"/>
          <w:w w:val="115"/>
          <w:sz w:val="24"/>
          <w:vertAlign w:val="baseline"/>
        </w:rPr>
        <w:t> </w:t>
      </w:r>
      <w:r>
        <w:rPr>
          <w:spacing w:val="-2"/>
          <w:w w:val="115"/>
          <w:sz w:val="24"/>
          <w:vertAlign w:val="baseline"/>
        </w:rPr>
        <w:t>Pr(</w:t>
      </w:r>
      <w:r>
        <w:rPr>
          <w:rFonts w:ascii="Times New Roman" w:hAnsi="Times New Roman"/>
          <w:spacing w:val="-2"/>
          <w:w w:val="115"/>
          <w:sz w:val="24"/>
          <w:vertAlign w:val="baseline"/>
        </w:rPr>
        <w:t>N</w:t>
      </w:r>
      <w:r>
        <w:rPr>
          <w:spacing w:val="-2"/>
          <w:w w:val="115"/>
          <w:sz w:val="24"/>
          <w:vertAlign w:val="baseline"/>
        </w:rPr>
        <w:t>)</w:t>
      </w:r>
    </w:p>
    <w:p>
      <w:pPr>
        <w:spacing w:before="169"/>
        <w:ind w:left="0" w:right="2431" w:firstLine="0"/>
        <w:jc w:val="right"/>
        <w:rPr>
          <w:sz w:val="24"/>
        </w:rPr>
      </w:pPr>
      <w:r>
        <w:rPr>
          <w:w w:val="125"/>
          <w:sz w:val="24"/>
        </w:rPr>
        <w:t>+</w:t>
      </w:r>
      <w:r>
        <w:rPr>
          <w:spacing w:val="70"/>
          <w:w w:val="150"/>
          <w:sz w:val="24"/>
        </w:rPr>
        <w:t> </w:t>
      </w:r>
      <w:r>
        <w:rPr>
          <w:w w:val="115"/>
          <w:sz w:val="24"/>
        </w:rPr>
        <w:t>(</w:t>
      </w: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
          <w:w w:val="125"/>
          <w:sz w:val="24"/>
          <w:vertAlign w:val="baseline"/>
        </w:rPr>
        <w:t> </w:t>
      </w:r>
      <w:r>
        <w:rPr>
          <w:w w:val="125"/>
          <w:sz w:val="24"/>
          <w:vertAlign w:val="baseline"/>
        </w:rPr>
        <w:t>=</w:t>
      </w:r>
      <w:r>
        <w:rPr>
          <w:spacing w:val="-10"/>
          <w:w w:val="125"/>
          <w:sz w:val="24"/>
          <w:vertAlign w:val="baseline"/>
        </w:rPr>
        <w:t> </w:t>
      </w:r>
      <w:r>
        <w:rPr>
          <w:w w:val="115"/>
          <w:sz w:val="24"/>
          <w:vertAlign w:val="baseline"/>
        </w:rPr>
        <w:t>1</w:t>
      </w:r>
      <w:r>
        <w:rPr>
          <w:i/>
          <w:w w:val="115"/>
          <w:sz w:val="24"/>
          <w:vertAlign w:val="baseline"/>
        </w:rPr>
        <w:t>,</w:t>
      </w:r>
      <w:r>
        <w:rPr>
          <w:i/>
          <w:spacing w:val="-22"/>
          <w:w w:val="115"/>
          <w:sz w:val="24"/>
          <w:vertAlign w:val="baseline"/>
        </w:rPr>
        <w:t> </w:t>
      </w:r>
      <w:r>
        <w:rPr>
          <w:rFonts w:ascii="Times New Roman" w:hAnsi="Times New Roman"/>
          <w:w w:val="115"/>
          <w:sz w:val="24"/>
          <w:vertAlign w:val="baseline"/>
        </w:rPr>
        <w:t>C</w:t>
      </w:r>
      <w:r>
        <w:rPr>
          <w:w w:val="115"/>
          <w:sz w:val="24"/>
          <w:vertAlign w:val="baseline"/>
        </w:rPr>
        <w:t>]</w:t>
      </w:r>
      <w:r>
        <w:rPr>
          <w:spacing w:val="-15"/>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1"/>
          <w:w w:val="125"/>
          <w:sz w:val="24"/>
          <w:vertAlign w:val="baseline"/>
        </w:rPr>
        <w:t> </w:t>
      </w:r>
      <w:r>
        <w:rPr>
          <w:w w:val="125"/>
          <w:sz w:val="24"/>
          <w:vertAlign w:val="baseline"/>
        </w:rPr>
        <w:t>=</w:t>
      </w:r>
      <w:r>
        <w:rPr>
          <w:spacing w:val="-10"/>
          <w:w w:val="125"/>
          <w:sz w:val="24"/>
          <w:vertAlign w:val="baseline"/>
        </w:rPr>
        <w:t> </w:t>
      </w:r>
      <w:r>
        <w:rPr>
          <w:w w:val="115"/>
          <w:sz w:val="24"/>
          <w:vertAlign w:val="baseline"/>
        </w:rPr>
        <w:t>0</w:t>
      </w:r>
      <w:r>
        <w:rPr>
          <w:i/>
          <w:w w:val="115"/>
          <w:sz w:val="24"/>
          <w:vertAlign w:val="baseline"/>
        </w:rPr>
        <w:t>,</w:t>
      </w:r>
      <w:r>
        <w:rPr>
          <w:i/>
          <w:spacing w:val="-23"/>
          <w:w w:val="115"/>
          <w:sz w:val="24"/>
          <w:vertAlign w:val="baseline"/>
        </w:rPr>
        <w:t> </w:t>
      </w:r>
      <w:r>
        <w:rPr>
          <w:rFonts w:ascii="Times New Roman" w:hAnsi="Times New Roman"/>
          <w:w w:val="115"/>
          <w:sz w:val="24"/>
          <w:vertAlign w:val="baseline"/>
        </w:rPr>
        <w:t>C</w:t>
      </w:r>
      <w:r>
        <w:rPr>
          <w:w w:val="115"/>
          <w:sz w:val="24"/>
          <w:vertAlign w:val="baseline"/>
        </w:rPr>
        <w:t>])</w:t>
      </w:r>
      <w:r>
        <w:rPr>
          <w:spacing w:val="-15"/>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spacing w:val="-2"/>
          <w:w w:val="115"/>
          <w:sz w:val="24"/>
          <w:vertAlign w:val="baseline"/>
        </w:rPr>
        <w:t>Pr(</w:t>
      </w:r>
      <w:r>
        <w:rPr>
          <w:rFonts w:ascii="Times New Roman" w:hAnsi="Times New Roman"/>
          <w:spacing w:val="-2"/>
          <w:w w:val="115"/>
          <w:sz w:val="24"/>
          <w:vertAlign w:val="baseline"/>
        </w:rPr>
        <w:t>C</w:t>
      </w:r>
      <w:r>
        <w:rPr>
          <w:spacing w:val="-2"/>
          <w:w w:val="115"/>
          <w:sz w:val="24"/>
          <w:vertAlign w:val="baseline"/>
        </w:rPr>
        <w:t>)</w:t>
      </w:r>
    </w:p>
    <w:p>
      <w:pPr>
        <w:spacing w:before="169"/>
        <w:ind w:left="3453" w:right="0" w:firstLine="0"/>
        <w:jc w:val="left"/>
        <w:rPr>
          <w:sz w:val="24"/>
        </w:rPr>
      </w:pPr>
      <w:r>
        <w:rPr>
          <w:w w:val="125"/>
          <w:sz w:val="24"/>
        </w:rPr>
        <w:t>+</w:t>
      </w:r>
      <w:r>
        <w:rPr>
          <w:spacing w:val="14"/>
          <w:w w:val="125"/>
          <w:sz w:val="24"/>
        </w:rPr>
        <w:t>  </w:t>
      </w:r>
      <w:r>
        <w:rPr>
          <w:w w:val="115"/>
          <w:sz w:val="24"/>
        </w:rPr>
        <w:t>(</w:t>
      </w:r>
      <w:r>
        <w:rPr>
          <w:rFonts w:ascii="Times New Roman" w:hAnsi="Times New Roman"/>
          <w:w w:val="115"/>
          <w:sz w:val="24"/>
        </w:rPr>
        <w:t>E</w:t>
      </w:r>
      <w:r>
        <w:rPr>
          <w:rFonts w:ascii="Times New Roman" w:hAnsi="Times New Roman"/>
          <w:spacing w:val="-29"/>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3"/>
          <w:w w:val="125"/>
          <w:sz w:val="24"/>
          <w:vertAlign w:val="baseline"/>
        </w:rPr>
        <w:t> </w:t>
      </w:r>
      <w:r>
        <w:rPr>
          <w:w w:val="125"/>
          <w:sz w:val="24"/>
          <w:vertAlign w:val="baseline"/>
        </w:rPr>
        <w:t>=</w:t>
      </w:r>
      <w:r>
        <w:rPr>
          <w:spacing w:val="-8"/>
          <w:w w:val="125"/>
          <w:sz w:val="24"/>
          <w:vertAlign w:val="baseline"/>
        </w:rPr>
        <w:t> </w:t>
      </w:r>
      <w:r>
        <w:rPr>
          <w:w w:val="115"/>
          <w:sz w:val="24"/>
          <w:vertAlign w:val="baseline"/>
        </w:rPr>
        <w:t>1</w:t>
      </w:r>
      <w:r>
        <w:rPr>
          <w:i/>
          <w:w w:val="115"/>
          <w:sz w:val="24"/>
          <w:vertAlign w:val="baseline"/>
        </w:rPr>
        <w:t>,</w:t>
      </w:r>
      <w:r>
        <w:rPr>
          <w:i/>
          <w:spacing w:val="-22"/>
          <w:w w:val="115"/>
          <w:sz w:val="24"/>
          <w:vertAlign w:val="baseline"/>
        </w:rPr>
        <w:t> </w:t>
      </w:r>
      <w:r>
        <w:rPr>
          <w:rFonts w:ascii="Times New Roman" w:hAnsi="Times New Roman"/>
          <w:w w:val="115"/>
          <w:sz w:val="24"/>
          <w:vertAlign w:val="baseline"/>
        </w:rPr>
        <w:t>D</w:t>
      </w:r>
      <w:r>
        <w:rPr>
          <w:w w:val="115"/>
          <w:sz w:val="24"/>
          <w:vertAlign w:val="baseline"/>
        </w:rPr>
        <w:t>]</w:t>
      </w:r>
      <w:r>
        <w:rPr>
          <w:spacing w:val="-14"/>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i/>
          <w:w w:val="115"/>
          <w:sz w:val="24"/>
          <w:vertAlign w:val="subscript"/>
        </w:rPr>
        <w:t>i</w:t>
      </w:r>
      <w:r>
        <w:rPr>
          <w:i/>
          <w:spacing w:val="3"/>
          <w:w w:val="125"/>
          <w:sz w:val="24"/>
          <w:vertAlign w:val="baseline"/>
        </w:rPr>
        <w:t> </w:t>
      </w:r>
      <w:r>
        <w:rPr>
          <w:w w:val="125"/>
          <w:sz w:val="24"/>
          <w:vertAlign w:val="baseline"/>
        </w:rPr>
        <w:t>=</w:t>
      </w:r>
      <w:r>
        <w:rPr>
          <w:spacing w:val="-8"/>
          <w:w w:val="125"/>
          <w:sz w:val="24"/>
          <w:vertAlign w:val="baseline"/>
        </w:rPr>
        <w:t> </w:t>
      </w:r>
      <w:r>
        <w:rPr>
          <w:w w:val="115"/>
          <w:sz w:val="24"/>
          <w:vertAlign w:val="baseline"/>
        </w:rPr>
        <w:t>0</w:t>
      </w:r>
      <w:r>
        <w:rPr>
          <w:i/>
          <w:w w:val="115"/>
          <w:sz w:val="24"/>
          <w:vertAlign w:val="baseline"/>
        </w:rPr>
        <w:t>,</w:t>
      </w:r>
      <w:r>
        <w:rPr>
          <w:i/>
          <w:spacing w:val="-22"/>
          <w:w w:val="115"/>
          <w:sz w:val="24"/>
          <w:vertAlign w:val="baseline"/>
        </w:rPr>
        <w:t> </w:t>
      </w:r>
      <w:r>
        <w:rPr>
          <w:rFonts w:ascii="Times New Roman" w:hAnsi="Times New Roman"/>
          <w:w w:val="115"/>
          <w:sz w:val="24"/>
          <w:vertAlign w:val="baseline"/>
        </w:rPr>
        <w:t>D</w:t>
      </w:r>
      <w:r>
        <w:rPr>
          <w:w w:val="115"/>
          <w:sz w:val="24"/>
          <w:vertAlign w:val="baseline"/>
        </w:rPr>
        <w:t>])</w:t>
      </w:r>
      <w:r>
        <w:rPr>
          <w:spacing w:val="-14"/>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w w:val="115"/>
          <w:sz w:val="24"/>
          <w:vertAlign w:val="baseline"/>
        </w:rPr>
        <w:t>Pr(</w:t>
      </w:r>
      <w:r>
        <w:rPr>
          <w:rFonts w:ascii="Times New Roman" w:hAnsi="Times New Roman"/>
          <w:w w:val="115"/>
          <w:sz w:val="24"/>
          <w:vertAlign w:val="baseline"/>
        </w:rPr>
        <w:t>D</w:t>
      </w:r>
      <w:r>
        <w:rPr>
          <w:w w:val="115"/>
          <w:sz w:val="24"/>
          <w:vertAlign w:val="baseline"/>
        </w:rPr>
        <w:t>)</w:t>
      </w:r>
      <w:r>
        <w:rPr>
          <w:spacing w:val="-3"/>
          <w:w w:val="115"/>
          <w:sz w:val="24"/>
          <w:vertAlign w:val="baseline"/>
        </w:rPr>
        <w:t> </w:t>
      </w:r>
      <w:r>
        <w:rPr>
          <w:w w:val="125"/>
          <w:sz w:val="24"/>
          <w:vertAlign w:val="baseline"/>
        </w:rPr>
        <w:t>=</w:t>
      </w:r>
      <w:r>
        <w:rPr>
          <w:spacing w:val="-5"/>
          <w:w w:val="125"/>
          <w:sz w:val="24"/>
          <w:vertAlign w:val="baseline"/>
        </w:rPr>
        <w:t> </w:t>
      </w:r>
      <w:r>
        <w:rPr>
          <w:w w:val="115"/>
          <w:sz w:val="24"/>
          <w:vertAlign w:val="baseline"/>
        </w:rPr>
        <w:t>Pr(</w:t>
      </w:r>
      <w:r>
        <w:rPr>
          <w:rFonts w:ascii="Times New Roman" w:hAnsi="Times New Roman"/>
          <w:w w:val="115"/>
          <w:sz w:val="24"/>
          <w:vertAlign w:val="baseline"/>
        </w:rPr>
        <w:t>C</w:t>
      </w:r>
      <w:r>
        <w:rPr>
          <w:w w:val="115"/>
          <w:sz w:val="24"/>
          <w:vertAlign w:val="baseline"/>
        </w:rPr>
        <w:t>)</w:t>
      </w:r>
      <w:r>
        <w:rPr>
          <w:i/>
          <w:w w:val="115"/>
          <w:sz w:val="24"/>
          <w:vertAlign w:val="baseline"/>
        </w:rPr>
        <w:t>.</w:t>
      </w:r>
      <w:r>
        <w:rPr>
          <w:i/>
          <w:spacing w:val="74"/>
          <w:w w:val="150"/>
          <w:sz w:val="24"/>
          <w:vertAlign w:val="baseline"/>
        </w:rPr>
        <w:t> </w:t>
      </w:r>
      <w:r>
        <w:rPr>
          <w:spacing w:val="-2"/>
          <w:w w:val="115"/>
          <w:sz w:val="24"/>
          <w:vertAlign w:val="baseline"/>
        </w:rPr>
        <w:t>(C.6)</w:t>
      </w:r>
    </w:p>
    <w:p>
      <w:pPr>
        <w:spacing w:after="0"/>
        <w:jc w:val="left"/>
        <w:rPr>
          <w:sz w:val="24"/>
        </w:rPr>
        <w:sectPr>
          <w:type w:val="continuous"/>
          <w:pgSz w:w="12240" w:h="15840"/>
          <w:pgMar w:header="0" w:footer="822" w:top="1820" w:bottom="1020" w:left="1080" w:right="360"/>
        </w:sectPr>
      </w:pPr>
    </w:p>
    <w:p>
      <w:pPr>
        <w:pStyle w:val="BodyText"/>
        <w:spacing w:line="201" w:lineRule="exact" w:before="56"/>
        <w:ind w:left="360"/>
      </w:pPr>
      <w:r>
        <w:rPr>
          <w:w w:val="110"/>
        </w:rPr>
        <w:t>As</w:t>
      </w:r>
      <w:r>
        <w:rPr>
          <w:spacing w:val="-15"/>
          <w:w w:val="110"/>
        </w:rPr>
        <w:t> </w:t>
      </w:r>
      <w:r>
        <w:rPr>
          <w:w w:val="110"/>
        </w:rPr>
        <w:t>before,</w:t>
      </w:r>
      <w:r>
        <w:rPr>
          <w:spacing w:val="-15"/>
          <w:w w:val="110"/>
        </w:rPr>
        <w:t> </w:t>
      </w:r>
      <w:r>
        <w:rPr>
          <w:i/>
          <w:w w:val="110"/>
        </w:rPr>
        <w:t>D</w:t>
      </w:r>
      <w:r>
        <w:rPr>
          <w:w w:val="110"/>
          <w:vertAlign w:val="superscript"/>
        </w:rPr>
        <w:t>h</w:t>
      </w:r>
      <w:r>
        <w:rPr>
          <w:spacing w:val="-10"/>
          <w:w w:val="110"/>
          <w:vertAlign w:val="baseline"/>
        </w:rPr>
        <w:t> </w:t>
      </w:r>
      <w:r>
        <w:rPr>
          <w:rFonts w:ascii="Lucida Sans Unicode" w:hAnsi="Lucida Sans Unicode"/>
          <w:w w:val="110"/>
          <w:vertAlign w:val="baseline"/>
        </w:rPr>
        <w:t>∈</w:t>
      </w:r>
      <w:r>
        <w:rPr>
          <w:rFonts w:ascii="Lucida Sans Unicode" w:hAnsi="Lucida Sans Unicode"/>
          <w:spacing w:val="-20"/>
          <w:w w:val="110"/>
          <w:vertAlign w:val="baseline"/>
        </w:rPr>
        <w:t> </w:t>
      </w:r>
      <w:r>
        <w:rPr>
          <w:rFonts w:ascii="Lucida Sans Unicode" w:hAnsi="Lucida Sans Unicode"/>
          <w:w w:val="110"/>
          <w:vertAlign w:val="baseline"/>
        </w:rPr>
        <w:t>{</w:t>
      </w:r>
      <w:r>
        <w:rPr>
          <w:w w:val="110"/>
          <w:vertAlign w:val="baseline"/>
        </w:rPr>
        <w:t>0</w:t>
      </w:r>
      <w:r>
        <w:rPr>
          <w:i/>
          <w:w w:val="110"/>
          <w:vertAlign w:val="baseline"/>
        </w:rPr>
        <w:t>,</w:t>
      </w:r>
      <w:r>
        <w:rPr>
          <w:i/>
          <w:spacing w:val="-20"/>
          <w:w w:val="110"/>
          <w:vertAlign w:val="baseline"/>
        </w:rPr>
        <w:t> </w:t>
      </w:r>
      <w:r>
        <w:rPr>
          <w:w w:val="110"/>
          <w:vertAlign w:val="baseline"/>
        </w:rPr>
        <w:t>1</w:t>
      </w:r>
      <w:r>
        <w:rPr>
          <w:rFonts w:ascii="Lucida Sans Unicode" w:hAnsi="Lucida Sans Unicode"/>
          <w:w w:val="110"/>
          <w:vertAlign w:val="baseline"/>
        </w:rPr>
        <w:t>}</w:t>
      </w:r>
      <w:r>
        <w:rPr>
          <w:rFonts w:ascii="Lucida Sans Unicode" w:hAnsi="Lucida Sans Unicode"/>
          <w:spacing w:val="-21"/>
          <w:w w:val="110"/>
          <w:vertAlign w:val="baseline"/>
        </w:rPr>
        <w:t> </w:t>
      </w:r>
      <w:r>
        <w:rPr>
          <w:w w:val="110"/>
          <w:vertAlign w:val="baseline"/>
        </w:rPr>
        <w:t>denotes</w:t>
      </w:r>
      <w:r>
        <w:rPr>
          <w:spacing w:val="-14"/>
          <w:w w:val="110"/>
          <w:vertAlign w:val="baseline"/>
        </w:rPr>
        <w:t> </w:t>
      </w:r>
      <w:r>
        <w:rPr>
          <w:w w:val="110"/>
          <w:vertAlign w:val="baseline"/>
        </w:rPr>
        <w:t>a</w:t>
      </w:r>
      <w:r>
        <w:rPr>
          <w:spacing w:val="-15"/>
          <w:w w:val="110"/>
          <w:vertAlign w:val="baseline"/>
        </w:rPr>
        <w:t> </w:t>
      </w:r>
      <w:r>
        <w:rPr>
          <w:w w:val="110"/>
          <w:vertAlign w:val="baseline"/>
        </w:rPr>
        <w:t>hidden</w:t>
      </w:r>
      <w:r>
        <w:rPr>
          <w:spacing w:val="-15"/>
          <w:w w:val="110"/>
          <w:vertAlign w:val="baseline"/>
        </w:rPr>
        <w:t> </w:t>
      </w:r>
      <w:r>
        <w:rPr>
          <w:w w:val="110"/>
          <w:vertAlign w:val="baseline"/>
        </w:rPr>
        <w:t>IV</w:t>
      </w:r>
      <w:r>
        <w:rPr>
          <w:spacing w:val="-15"/>
          <w:w w:val="110"/>
          <w:vertAlign w:val="baseline"/>
        </w:rPr>
        <w:t> </w:t>
      </w:r>
      <w:r>
        <w:rPr>
          <w:w w:val="110"/>
          <w:vertAlign w:val="baseline"/>
        </w:rPr>
        <w:t>and</w:t>
      </w:r>
      <w:r>
        <w:rPr>
          <w:spacing w:val="-15"/>
          <w:w w:val="110"/>
          <w:vertAlign w:val="baseline"/>
        </w:rPr>
        <w:t> </w:t>
      </w:r>
      <w:r>
        <w:rPr>
          <w:i/>
          <w:w w:val="110"/>
          <w:vertAlign w:val="baseline"/>
        </w:rPr>
        <w:t>D</w:t>
      </w:r>
      <w:r>
        <w:rPr>
          <w:w w:val="110"/>
          <w:vertAlign w:val="superscript"/>
        </w:rPr>
        <w:t>t</w:t>
      </w:r>
      <w:r>
        <w:rPr>
          <w:spacing w:val="-12"/>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rFonts w:ascii="Lucida Sans Unicode" w:hAnsi="Lucida Sans Unicode"/>
          <w:w w:val="110"/>
          <w:vertAlign w:val="baseline"/>
        </w:rPr>
        <w:t>{</w:t>
      </w:r>
      <w:r>
        <w:rPr>
          <w:w w:val="110"/>
          <w:vertAlign w:val="baseline"/>
        </w:rPr>
        <w:t>0</w:t>
      </w:r>
      <w:r>
        <w:rPr>
          <w:i/>
          <w:w w:val="110"/>
          <w:vertAlign w:val="baseline"/>
        </w:rPr>
        <w:t>,</w:t>
      </w:r>
      <w:r>
        <w:rPr>
          <w:i/>
          <w:spacing w:val="-19"/>
          <w:w w:val="110"/>
          <w:vertAlign w:val="baseline"/>
        </w:rPr>
        <w:t> </w:t>
      </w:r>
      <w:r>
        <w:rPr>
          <w:w w:val="110"/>
          <w:vertAlign w:val="baseline"/>
        </w:rPr>
        <w:t>1</w:t>
      </w:r>
      <w:r>
        <w:rPr>
          <w:rFonts w:ascii="Lucida Sans Unicode" w:hAnsi="Lucida Sans Unicode"/>
          <w:w w:val="110"/>
          <w:vertAlign w:val="baseline"/>
        </w:rPr>
        <w:t>}</w:t>
      </w:r>
      <w:r>
        <w:rPr>
          <w:rFonts w:ascii="Lucida Sans Unicode" w:hAnsi="Lucida Sans Unicode"/>
          <w:spacing w:val="-21"/>
          <w:w w:val="110"/>
          <w:vertAlign w:val="baseline"/>
        </w:rPr>
        <w:t> </w:t>
      </w:r>
      <w:r>
        <w:rPr>
          <w:w w:val="110"/>
          <w:vertAlign w:val="baseline"/>
        </w:rPr>
        <w:t>a</w:t>
      </w:r>
      <w:r>
        <w:rPr>
          <w:spacing w:val="-15"/>
          <w:w w:val="110"/>
          <w:vertAlign w:val="baseline"/>
        </w:rPr>
        <w:t> </w:t>
      </w:r>
      <w:r>
        <w:rPr>
          <w:w w:val="110"/>
          <w:vertAlign w:val="baseline"/>
        </w:rPr>
        <w:t>transparent</w:t>
      </w:r>
      <w:r>
        <w:rPr>
          <w:spacing w:val="-14"/>
          <w:w w:val="110"/>
          <w:vertAlign w:val="baseline"/>
        </w:rPr>
        <w:t> </w:t>
      </w:r>
      <w:r>
        <w:rPr>
          <w:w w:val="110"/>
          <w:vertAlign w:val="baseline"/>
        </w:rPr>
        <w:t>IV.</w:t>
      </w:r>
      <w:r>
        <w:rPr>
          <w:spacing w:val="-15"/>
          <w:w w:val="110"/>
          <w:vertAlign w:val="baseline"/>
        </w:rPr>
        <w:t> </w:t>
      </w:r>
      <w:r>
        <w:rPr>
          <w:w w:val="110"/>
          <w:vertAlign w:val="baseline"/>
        </w:rPr>
        <w:t>With</w:t>
      </w:r>
      <w:r>
        <w:rPr>
          <w:spacing w:val="-15"/>
          <w:w w:val="110"/>
          <w:vertAlign w:val="baseline"/>
        </w:rPr>
        <w:t> </w:t>
      </w:r>
      <w:r>
        <w:rPr>
          <w:w w:val="110"/>
          <w:vertAlign w:val="baseline"/>
        </w:rPr>
        <w:t>a</w:t>
      </w:r>
      <w:r>
        <w:rPr>
          <w:spacing w:val="-12"/>
          <w:w w:val="110"/>
          <w:vertAlign w:val="baseline"/>
        </w:rPr>
        <w:t> </w:t>
      </w:r>
      <w:r>
        <w:rPr>
          <w:spacing w:val="-2"/>
          <w:w w:val="110"/>
          <w:vertAlign w:val="baseline"/>
        </w:rPr>
        <w:t>hidden</w:t>
      </w:r>
    </w:p>
    <w:p>
      <w:pPr>
        <w:tabs>
          <w:tab w:pos="5426" w:val="left" w:leader="none"/>
        </w:tabs>
        <w:spacing w:line="166" w:lineRule="exact" w:before="0"/>
        <w:ind w:left="1646" w:right="0" w:firstLine="0"/>
        <w:jc w:val="left"/>
        <w:rPr>
          <w:i/>
          <w:sz w:val="16"/>
        </w:rPr>
      </w:pPr>
      <w:r>
        <w:rPr>
          <w:i/>
          <w:spacing w:val="-10"/>
          <w:w w:val="155"/>
          <w:sz w:val="16"/>
        </w:rPr>
        <w:t>i</w:t>
      </w:r>
      <w:r>
        <w:rPr>
          <w:rFonts w:ascii="Times New Roman"/>
          <w:sz w:val="16"/>
        </w:rPr>
        <w:tab/>
      </w:r>
      <w:r>
        <w:rPr>
          <w:i/>
          <w:spacing w:val="-10"/>
          <w:w w:val="155"/>
          <w:sz w:val="16"/>
        </w:rPr>
        <w:t>i</w:t>
      </w:r>
    </w:p>
    <w:p>
      <w:pPr>
        <w:spacing w:after="0" w:line="166" w:lineRule="exact"/>
        <w:jc w:val="left"/>
        <w:rPr>
          <w:i/>
          <w:sz w:val="16"/>
        </w:rPr>
        <w:sectPr>
          <w:footerReference w:type="default" r:id="rId38"/>
          <w:pgSz w:w="12240" w:h="15840"/>
          <w:pgMar w:header="0" w:footer="822" w:top="1360" w:bottom="1020" w:left="1080" w:right="360"/>
        </w:sectPr>
      </w:pPr>
    </w:p>
    <w:p>
      <w:pPr>
        <w:pStyle w:val="BodyText"/>
        <w:spacing w:before="111"/>
        <w:ind w:left="360"/>
        <w:rPr>
          <w:i/>
        </w:rPr>
      </w:pPr>
      <w:r>
        <w:rPr>
          <w:i/>
        </w:rPr>
        <mc:AlternateContent>
          <mc:Choice Requires="wps">
            <w:drawing>
              <wp:anchor distT="0" distB="0" distL="0" distR="0" allowOverlap="1" layoutInCell="1" locked="0" behindDoc="1" simplePos="0" relativeHeight="484615680">
                <wp:simplePos x="0" y="0"/>
                <wp:positionH relativeFrom="page">
                  <wp:posOffset>5433071</wp:posOffset>
                </wp:positionH>
                <wp:positionV relativeFrom="paragraph">
                  <wp:posOffset>198553</wp:posOffset>
                </wp:positionV>
                <wp:extent cx="106045" cy="10160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427.800934pt;margin-top:15.63416pt;width:8.35pt;height:8pt;mso-position-horizontal-relative:page;mso-position-vertical-relative:paragraph;z-index:-18700800" type="#_x0000_t202" id="docshape273"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t>IV,</w:t>
      </w:r>
      <w:r>
        <w:rPr>
          <w:spacing w:val="25"/>
        </w:rPr>
        <w:t> </w:t>
      </w:r>
      <w:r>
        <w:rPr/>
        <w:t>we</w:t>
      </w:r>
      <w:r>
        <w:rPr>
          <w:spacing w:val="30"/>
        </w:rPr>
        <w:t> </w:t>
      </w:r>
      <w:r>
        <w:rPr/>
        <w:t>also</w:t>
      </w:r>
      <w:r>
        <w:rPr>
          <w:spacing w:val="25"/>
        </w:rPr>
        <w:t> </w:t>
      </w:r>
      <w:r>
        <w:rPr/>
        <w:t>know</w:t>
      </w:r>
      <w:r>
        <w:rPr>
          <w:spacing w:val="27"/>
        </w:rPr>
        <w:t> </w:t>
      </w:r>
      <w:r>
        <w:rPr/>
        <w:t>that</w:t>
      </w:r>
      <w:r>
        <w:rPr>
          <w:spacing w:val="25"/>
        </w:rPr>
        <w:t> </w:t>
      </w:r>
      <w:r>
        <w:rPr>
          <w:i/>
        </w:rPr>
        <w:t>i</w:t>
      </w:r>
      <w:r>
        <w:rPr/>
        <w:t>’s</w:t>
      </w:r>
      <w:r>
        <w:rPr>
          <w:spacing w:val="27"/>
        </w:rPr>
        <w:t> </w:t>
      </w:r>
      <w:r>
        <w:rPr/>
        <w:t>wage</w:t>
      </w:r>
      <w:r>
        <w:rPr>
          <w:spacing w:val="26"/>
        </w:rPr>
        <w:t> </w:t>
      </w:r>
      <w:r>
        <w:rPr/>
        <w:t>conditional</w:t>
      </w:r>
      <w:r>
        <w:rPr>
          <w:spacing w:val="26"/>
        </w:rPr>
        <w:t> </w:t>
      </w:r>
      <w:r>
        <w:rPr/>
        <w:t>on</w:t>
      </w:r>
      <w:r>
        <w:rPr>
          <w:spacing w:val="24"/>
        </w:rPr>
        <w:t> </w:t>
      </w:r>
      <w:r>
        <w:rPr/>
        <w:t>employer</w:t>
      </w:r>
      <w:r>
        <w:rPr>
          <w:spacing w:val="31"/>
        </w:rPr>
        <w:t> </w:t>
      </w:r>
      <w:r>
        <w:rPr/>
        <w:t>information</w:t>
      </w:r>
      <w:r>
        <w:rPr>
          <w:spacing w:val="24"/>
        </w:rPr>
        <w:t> </w:t>
      </w:r>
      <w:r>
        <w:rPr>
          <w:rFonts w:ascii="Lucida Sans Unicode" w:hAnsi="Lucida Sans Unicode"/>
        </w:rPr>
        <w:t>S</w:t>
      </w:r>
      <w:r>
        <w:rPr>
          <w:rFonts w:ascii="Lucida Sans Unicode" w:hAnsi="Lucida Sans Unicode"/>
          <w:spacing w:val="-52"/>
        </w:rPr>
        <w:t> </w:t>
      </w:r>
      <w:r>
        <w:rPr>
          <w:i/>
          <w:spacing w:val="-10"/>
          <w:vertAlign w:val="superscript"/>
        </w:rPr>
        <w:t>S</w:t>
      </w:r>
    </w:p>
    <w:p>
      <w:pPr>
        <w:pStyle w:val="BodyText"/>
        <w:spacing w:before="146"/>
        <w:ind w:left="85"/>
      </w:pPr>
      <w:r>
        <w:rPr/>
        <w:br w:type="column"/>
      </w:r>
      <w:r>
        <w:rPr/>
        <w:t>does</w:t>
      </w:r>
      <w:r>
        <w:rPr>
          <w:spacing w:val="8"/>
        </w:rPr>
        <w:t> </w:t>
      </w:r>
      <w:r>
        <w:rPr/>
        <w:t>not</w:t>
      </w:r>
      <w:r>
        <w:rPr>
          <w:spacing w:val="8"/>
        </w:rPr>
        <w:t> </w:t>
      </w:r>
      <w:r>
        <w:rPr/>
        <w:t>depend</w:t>
      </w:r>
      <w:r>
        <w:rPr>
          <w:spacing w:val="9"/>
        </w:rPr>
        <w:t> </w:t>
      </w:r>
      <w:r>
        <w:rPr>
          <w:spacing w:val="-5"/>
        </w:rPr>
        <w:t>on</w:t>
      </w:r>
    </w:p>
    <w:p>
      <w:pPr>
        <w:pStyle w:val="BodyText"/>
        <w:spacing w:after="0"/>
        <w:sectPr>
          <w:type w:val="continuous"/>
          <w:pgSz w:w="12240" w:h="15840"/>
          <w:pgMar w:header="0" w:footer="822" w:top="1820" w:bottom="1020" w:left="1080" w:right="360"/>
          <w:cols w:num="2" w:equalWidth="0">
            <w:col w:w="7601" w:space="40"/>
            <w:col w:w="3159"/>
          </w:cols>
        </w:sectPr>
      </w:pPr>
    </w:p>
    <w:p>
      <w:pPr>
        <w:pStyle w:val="BodyText"/>
        <w:spacing w:before="144"/>
        <w:ind w:left="360"/>
      </w:pPr>
      <w:r>
        <w:rPr/>
        <mc:AlternateContent>
          <mc:Choice Requires="wps">
            <w:drawing>
              <wp:anchor distT="0" distB="0" distL="0" distR="0" allowOverlap="1" layoutInCell="1" locked="0" behindDoc="1" simplePos="0" relativeHeight="484616192">
                <wp:simplePos x="0" y="0"/>
                <wp:positionH relativeFrom="page">
                  <wp:posOffset>2570995</wp:posOffset>
                </wp:positionH>
                <wp:positionV relativeFrom="paragraph">
                  <wp:posOffset>200211</wp:posOffset>
                </wp:positionV>
                <wp:extent cx="36830" cy="10160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02.440598pt;margin-top:15.764657pt;width:2.9pt;height:8pt;mso-position-horizontal-relative:page;mso-position-vertical-relative:paragraph;z-index:-18700288" type="#_x0000_t202" id="docshape274"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05"/>
        </w:rPr>
        <w:t>the</w:t>
      </w:r>
      <w:r>
        <w:rPr>
          <w:spacing w:val="16"/>
          <w:w w:val="105"/>
        </w:rPr>
        <w:t> </w:t>
      </w:r>
      <w:r>
        <w:rPr>
          <w:w w:val="105"/>
        </w:rPr>
        <w:t>IV</w:t>
      </w:r>
      <w:r>
        <w:rPr>
          <w:spacing w:val="17"/>
          <w:w w:val="105"/>
        </w:rPr>
        <w:t> </w:t>
      </w:r>
      <w:r>
        <w:rPr>
          <w:w w:val="105"/>
        </w:rPr>
        <w:t>itself.</w:t>
      </w:r>
      <w:r>
        <w:rPr>
          <w:spacing w:val="42"/>
          <w:w w:val="105"/>
        </w:rPr>
        <w:t> </w:t>
      </w:r>
      <w:r>
        <w:rPr>
          <w:w w:val="105"/>
        </w:rPr>
        <w:t>Thus,</w:t>
      </w:r>
      <w:r>
        <w:rPr>
          <w:spacing w:val="19"/>
          <w:w w:val="105"/>
        </w:rPr>
        <w:t> </w:t>
      </w:r>
      <w:r>
        <w:rPr>
          <w:w w:val="105"/>
        </w:rPr>
        <w:t>for</w:t>
      </w:r>
      <w:r>
        <w:rPr>
          <w:spacing w:val="15"/>
          <w:w w:val="105"/>
        </w:rPr>
        <w:t> </w:t>
      </w:r>
      <w:r>
        <w:rPr>
          <w:i/>
          <w:w w:val="105"/>
        </w:rPr>
        <w:t>D</w:t>
      </w:r>
      <w:r>
        <w:rPr>
          <w:w w:val="105"/>
          <w:vertAlign w:val="superscript"/>
        </w:rPr>
        <w:t>h</w:t>
      </w:r>
      <w:r>
        <w:rPr>
          <w:w w:val="105"/>
          <w:vertAlign w:val="baseline"/>
        </w:rPr>
        <w:t>,</w:t>
      </w:r>
      <w:r>
        <w:rPr>
          <w:spacing w:val="14"/>
          <w:w w:val="105"/>
          <w:vertAlign w:val="baseline"/>
        </w:rPr>
        <w:t> </w:t>
      </w:r>
      <w:r>
        <w:rPr>
          <w:w w:val="105"/>
          <w:vertAlign w:val="baseline"/>
        </w:rPr>
        <w:t>(</w:t>
      </w:r>
      <w:hyperlink w:history="true" w:anchor="_bookmark145">
        <w:r>
          <w:rPr>
            <w:w w:val="105"/>
            <w:vertAlign w:val="baseline"/>
          </w:rPr>
          <w:t>C.5</w:t>
        </w:r>
      </w:hyperlink>
      <w:r>
        <w:rPr>
          <w:w w:val="105"/>
          <w:vertAlign w:val="baseline"/>
        </w:rPr>
        <w:t>)’s</w:t>
      </w:r>
      <w:r>
        <w:rPr>
          <w:spacing w:val="16"/>
          <w:w w:val="105"/>
          <w:vertAlign w:val="baseline"/>
        </w:rPr>
        <w:t> </w:t>
      </w:r>
      <w:r>
        <w:rPr>
          <w:w w:val="105"/>
          <w:vertAlign w:val="baseline"/>
        </w:rPr>
        <w:t>numerator</w:t>
      </w:r>
      <w:r>
        <w:rPr>
          <w:spacing w:val="18"/>
          <w:w w:val="105"/>
          <w:vertAlign w:val="baseline"/>
        </w:rPr>
        <w:t> </w:t>
      </w:r>
      <w:r>
        <w:rPr>
          <w:w w:val="105"/>
          <w:vertAlign w:val="baseline"/>
        </w:rPr>
        <w:t>can</w:t>
      </w:r>
      <w:r>
        <w:rPr>
          <w:spacing w:val="16"/>
          <w:w w:val="105"/>
          <w:vertAlign w:val="baseline"/>
        </w:rPr>
        <w:t> </w:t>
      </w:r>
      <w:r>
        <w:rPr>
          <w:w w:val="105"/>
          <w:vertAlign w:val="baseline"/>
        </w:rPr>
        <w:t>be</w:t>
      </w:r>
      <w:r>
        <w:rPr>
          <w:spacing w:val="17"/>
          <w:w w:val="105"/>
          <w:vertAlign w:val="baseline"/>
        </w:rPr>
        <w:t> </w:t>
      </w:r>
      <w:r>
        <w:rPr>
          <w:w w:val="105"/>
          <w:vertAlign w:val="baseline"/>
        </w:rPr>
        <w:t>expressed</w:t>
      </w:r>
      <w:r>
        <w:rPr>
          <w:spacing w:val="21"/>
          <w:w w:val="105"/>
          <w:vertAlign w:val="baseline"/>
        </w:rPr>
        <w:t> </w:t>
      </w:r>
      <w:r>
        <w:rPr>
          <w:spacing w:val="-5"/>
          <w:w w:val="105"/>
          <w:vertAlign w:val="baseline"/>
        </w:rPr>
        <w:t>as</w:t>
      </w:r>
    </w:p>
    <w:p>
      <w:pPr>
        <w:pStyle w:val="BodyText"/>
        <w:spacing w:before="252"/>
      </w:pPr>
    </w:p>
    <w:p>
      <w:pPr>
        <w:spacing w:before="1"/>
        <w:ind w:left="360" w:right="0" w:firstLine="0"/>
        <w:jc w:val="left"/>
        <w:rPr>
          <w:sz w:val="24"/>
        </w:rPr>
      </w:pPr>
      <w:r>
        <w:rPr>
          <w:sz w:val="24"/>
        </w:rPr>
        <mc:AlternateContent>
          <mc:Choice Requires="wps">
            <w:drawing>
              <wp:anchor distT="0" distB="0" distL="0" distR="0" allowOverlap="1" layoutInCell="1" locked="0" behindDoc="1" simplePos="0" relativeHeight="484619264">
                <wp:simplePos x="0" y="0"/>
                <wp:positionH relativeFrom="page">
                  <wp:posOffset>1475244</wp:posOffset>
                </wp:positionH>
                <wp:positionV relativeFrom="paragraph">
                  <wp:posOffset>131418</wp:posOffset>
                </wp:positionV>
                <wp:extent cx="36830" cy="1016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16.160957pt;margin-top:10.347882pt;width:2.9pt;height:8pt;mso-position-horizontal-relative:page;mso-position-vertical-relative:paragraph;z-index:-18697216" type="#_x0000_t202" id="docshape275"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19776">
                <wp:simplePos x="0" y="0"/>
                <wp:positionH relativeFrom="page">
                  <wp:posOffset>2599952</wp:posOffset>
                </wp:positionH>
                <wp:positionV relativeFrom="paragraph">
                  <wp:posOffset>131418</wp:posOffset>
                </wp:positionV>
                <wp:extent cx="36830" cy="1016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04.720703pt;margin-top:10.347892pt;width:2.9pt;height:8pt;mso-position-horizontal-relative:page;mso-position-vertical-relative:paragraph;z-index:-18696704" type="#_x0000_t202" id="docshape276"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20288">
                <wp:simplePos x="0" y="0"/>
                <wp:positionH relativeFrom="page">
                  <wp:posOffset>3997463</wp:posOffset>
                </wp:positionH>
                <wp:positionV relativeFrom="paragraph">
                  <wp:posOffset>131418</wp:posOffset>
                </wp:positionV>
                <wp:extent cx="36830" cy="1016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14.760895pt;margin-top:10.347902pt;width:2.9pt;height:8pt;mso-position-horizontal-relative:page;mso-position-vertical-relative:paragraph;z-index:-18696192" type="#_x0000_t202" id="docshape277"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20800">
                <wp:simplePos x="0" y="0"/>
                <wp:positionH relativeFrom="page">
                  <wp:posOffset>5298955</wp:posOffset>
                </wp:positionH>
                <wp:positionV relativeFrom="paragraph">
                  <wp:posOffset>131418</wp:posOffset>
                </wp:positionV>
                <wp:extent cx="36830" cy="1016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17.240601pt;margin-top:10.347912pt;width:2.9pt;height:8pt;mso-position-horizontal-relative:page;mso-position-vertical-relative:paragraph;z-index:-18695680" type="#_x0000_t202" id="docshape278"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Times New Roman" w:hAnsi="Times New Roman"/>
          <w:w w:val="105"/>
          <w:sz w:val="24"/>
        </w:rPr>
        <w:t>E</w:t>
      </w:r>
      <w:r>
        <w:rPr>
          <w:w w:val="105"/>
          <w:sz w:val="24"/>
        </w:rPr>
        <w:t>[</w:t>
      </w:r>
      <w:r>
        <w:rPr>
          <w:i/>
          <w:w w:val="105"/>
          <w:sz w:val="24"/>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h</w:t>
      </w:r>
      <w:r>
        <w:rPr>
          <w:spacing w:val="10"/>
          <w:w w:val="125"/>
          <w:sz w:val="24"/>
          <w:vertAlign w:val="baseline"/>
        </w:rPr>
        <w:t> </w:t>
      </w:r>
      <w:r>
        <w:rPr>
          <w:w w:val="125"/>
          <w:sz w:val="24"/>
          <w:vertAlign w:val="baseline"/>
        </w:rPr>
        <w:t>=</w:t>
      </w:r>
      <w:r>
        <w:rPr>
          <w:spacing w:val="-1"/>
          <w:w w:val="125"/>
          <w:sz w:val="24"/>
          <w:vertAlign w:val="baseline"/>
        </w:rPr>
        <w:t> </w:t>
      </w:r>
      <w:r>
        <w:rPr>
          <w:w w:val="105"/>
          <w:sz w:val="24"/>
          <w:vertAlign w:val="baseline"/>
        </w:rPr>
        <w:t>1]</w:t>
      </w:r>
      <w:r>
        <w:rPr>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23"/>
          <w:w w:val="10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h</w:t>
      </w:r>
      <w:r>
        <w:rPr>
          <w:spacing w:val="10"/>
          <w:w w:val="125"/>
          <w:sz w:val="24"/>
          <w:vertAlign w:val="baseline"/>
        </w:rPr>
        <w:t> </w:t>
      </w:r>
      <w:r>
        <w:rPr>
          <w:w w:val="125"/>
          <w:sz w:val="24"/>
          <w:vertAlign w:val="baseline"/>
        </w:rPr>
        <w:t>=</w:t>
      </w:r>
      <w:r>
        <w:rPr>
          <w:spacing w:val="-1"/>
          <w:w w:val="125"/>
          <w:sz w:val="24"/>
          <w:vertAlign w:val="baseline"/>
        </w:rPr>
        <w:t> </w:t>
      </w:r>
      <w:r>
        <w:rPr>
          <w:w w:val="105"/>
          <w:sz w:val="24"/>
          <w:vertAlign w:val="baseline"/>
        </w:rPr>
        <w:t>0]</w:t>
      </w:r>
      <w:r>
        <w:rPr>
          <w:spacing w:val="35"/>
          <w:w w:val="125"/>
          <w:sz w:val="24"/>
          <w:vertAlign w:val="baseline"/>
        </w:rPr>
        <w:t>  </w:t>
      </w:r>
      <w:r>
        <w:rPr>
          <w:w w:val="125"/>
          <w:sz w:val="24"/>
          <w:vertAlign w:val="baseline"/>
        </w:rPr>
        <w:t>=</w:t>
      </w:r>
      <w:r>
        <w:rPr>
          <w:rFonts w:ascii="Sitka Banner" w:hAnsi="Sitka Banner"/>
          <w:spacing w:val="49"/>
          <w:w w:val="125"/>
          <w:position w:val="26"/>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h</w:t>
      </w:r>
      <w:r>
        <w:rPr>
          <w:spacing w:val="11"/>
          <w:w w:val="125"/>
          <w:sz w:val="24"/>
          <w:vertAlign w:val="baseline"/>
        </w:rPr>
        <w:t> </w:t>
      </w:r>
      <w:r>
        <w:rPr>
          <w:w w:val="125"/>
          <w:sz w:val="24"/>
          <w:vertAlign w:val="baseline"/>
        </w:rPr>
        <w:t>=</w:t>
      </w:r>
      <w:r>
        <w:rPr>
          <w:spacing w:val="2"/>
          <w:w w:val="125"/>
          <w:sz w:val="24"/>
          <w:vertAlign w:val="baseline"/>
        </w:rPr>
        <w:t> </w:t>
      </w:r>
      <w:r>
        <w:rPr>
          <w:w w:val="105"/>
          <w:sz w:val="24"/>
          <w:vertAlign w:val="baseline"/>
        </w:rPr>
        <w:t>1</w:t>
      </w:r>
      <w:r>
        <w:rPr>
          <w:i/>
          <w:w w:val="105"/>
          <w:sz w:val="24"/>
          <w:vertAlign w:val="baseline"/>
        </w:rPr>
        <w:t>,</w:t>
      </w:r>
      <w:r>
        <w:rPr>
          <w:i/>
          <w:spacing w:val="-15"/>
          <w:w w:val="105"/>
          <w:sz w:val="24"/>
          <w:vertAlign w:val="baseline"/>
        </w:rPr>
        <w:t> </w:t>
      </w:r>
      <w:r>
        <w:rPr>
          <w:rFonts w:ascii="Times New Roman" w:hAnsi="Times New Roman"/>
          <w:w w:val="105"/>
          <w:sz w:val="24"/>
          <w:vertAlign w:val="baseline"/>
        </w:rPr>
        <w:t>C</w:t>
      </w:r>
      <w:r>
        <w:rPr>
          <w:w w:val="105"/>
          <w:sz w:val="24"/>
          <w:vertAlign w:val="baseline"/>
        </w:rPr>
        <w:t>]</w:t>
      </w:r>
      <w:r>
        <w:rPr>
          <w:spacing w:val="-5"/>
          <w:w w:val="105"/>
          <w:sz w:val="24"/>
          <w:vertAlign w:val="baseline"/>
        </w:rPr>
        <w:t> </w:t>
      </w:r>
      <w:r>
        <w:rPr>
          <w:rFonts w:ascii="Lucida Sans Unicode" w:hAnsi="Lucida Sans Unicode"/>
          <w:w w:val="105"/>
          <w:sz w:val="24"/>
          <w:vertAlign w:val="baseline"/>
        </w:rPr>
        <w:t>—</w:t>
      </w:r>
      <w:r>
        <w:rPr>
          <w:rFonts w:ascii="Lucida Sans Unicode" w:hAnsi="Lucida Sans Unicode"/>
          <w:spacing w:val="-23"/>
          <w:w w:val="10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h</w:t>
      </w:r>
      <w:r>
        <w:rPr>
          <w:spacing w:val="10"/>
          <w:w w:val="125"/>
          <w:sz w:val="24"/>
          <w:vertAlign w:val="baseline"/>
        </w:rPr>
        <w:t> </w:t>
      </w:r>
      <w:r>
        <w:rPr>
          <w:w w:val="125"/>
          <w:sz w:val="24"/>
          <w:vertAlign w:val="baseline"/>
        </w:rPr>
        <w:t>=</w:t>
      </w:r>
      <w:r>
        <w:rPr>
          <w:spacing w:val="-1"/>
          <w:w w:val="125"/>
          <w:sz w:val="24"/>
          <w:vertAlign w:val="baseline"/>
        </w:rPr>
        <w:t> </w:t>
      </w:r>
      <w:r>
        <w:rPr>
          <w:w w:val="105"/>
          <w:sz w:val="24"/>
          <w:vertAlign w:val="baseline"/>
        </w:rPr>
        <w:t>0</w:t>
      </w:r>
      <w:r>
        <w:rPr>
          <w:i/>
          <w:w w:val="105"/>
          <w:sz w:val="24"/>
          <w:vertAlign w:val="baseline"/>
        </w:rPr>
        <w:t>,</w:t>
      </w:r>
      <w:r>
        <w:rPr>
          <w:i/>
          <w:spacing w:val="-15"/>
          <w:w w:val="105"/>
          <w:sz w:val="24"/>
          <w:vertAlign w:val="baseline"/>
        </w:rPr>
        <w:t> </w:t>
      </w:r>
      <w:r>
        <w:rPr>
          <w:rFonts w:ascii="Times New Roman" w:hAnsi="Times New Roman"/>
          <w:w w:val="105"/>
          <w:sz w:val="24"/>
          <w:vertAlign w:val="baseline"/>
        </w:rPr>
        <w:t>C</w:t>
      </w:r>
      <w:r>
        <w:rPr>
          <w:w w:val="105"/>
          <w:sz w:val="24"/>
          <w:vertAlign w:val="baseline"/>
        </w:rPr>
        <w:t>]</w:t>
      </w:r>
      <w:r>
        <w:rPr>
          <w:rFonts w:ascii="Sitka Banner" w:hAnsi="Sitka Banner"/>
          <w:spacing w:val="43"/>
          <w:w w:val="105"/>
          <w:position w:val="26"/>
          <w:sz w:val="24"/>
          <w:vertAlign w:val="baseline"/>
        </w:rPr>
        <w:t>  </w:t>
      </w:r>
      <w:r>
        <w:rPr>
          <w:rFonts w:ascii="Lucida Sans Unicode" w:hAnsi="Lucida Sans Unicode"/>
          <w:w w:val="105"/>
          <w:sz w:val="24"/>
          <w:vertAlign w:val="baseline"/>
        </w:rPr>
        <w:t>×</w:t>
      </w:r>
      <w:r>
        <w:rPr>
          <w:rFonts w:ascii="Lucida Sans Unicode" w:hAnsi="Lucida Sans Unicode"/>
          <w:spacing w:val="-23"/>
          <w:w w:val="105"/>
          <w:sz w:val="24"/>
          <w:vertAlign w:val="baseline"/>
        </w:rPr>
        <w:t> </w:t>
      </w:r>
      <w:r>
        <w:rPr>
          <w:spacing w:val="-2"/>
          <w:w w:val="105"/>
          <w:sz w:val="24"/>
          <w:vertAlign w:val="baseline"/>
        </w:rPr>
        <w:t>Pr(</w:t>
      </w:r>
      <w:r>
        <w:rPr>
          <w:rFonts w:ascii="Times New Roman" w:hAnsi="Times New Roman"/>
          <w:spacing w:val="-2"/>
          <w:w w:val="105"/>
          <w:sz w:val="24"/>
          <w:vertAlign w:val="baseline"/>
        </w:rPr>
        <w:t>C</w:t>
      </w:r>
      <w:r>
        <w:rPr>
          <w:spacing w:val="-2"/>
          <w:w w:val="105"/>
          <w:sz w:val="24"/>
          <w:vertAlign w:val="baseline"/>
        </w:rPr>
        <w:t>)</w:t>
      </w:r>
    </w:p>
    <w:p>
      <w:pPr>
        <w:spacing w:before="168"/>
        <w:ind w:left="3808" w:right="0" w:firstLine="0"/>
        <w:jc w:val="left"/>
        <w:rPr>
          <w:sz w:val="24"/>
        </w:rPr>
      </w:pPr>
      <w:r>
        <w:rPr>
          <w:sz w:val="24"/>
        </w:rPr>
        <mc:AlternateContent>
          <mc:Choice Requires="wps">
            <w:drawing>
              <wp:anchor distT="0" distB="0" distL="0" distR="0" allowOverlap="1" layoutInCell="1" locked="0" behindDoc="1" simplePos="0" relativeHeight="484616704">
                <wp:simplePos x="0" y="0"/>
                <wp:positionH relativeFrom="page">
                  <wp:posOffset>5967987</wp:posOffset>
                </wp:positionH>
                <wp:positionV relativeFrom="paragraph">
                  <wp:posOffset>237974</wp:posOffset>
                </wp:positionV>
                <wp:extent cx="106045" cy="1016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469.920258pt;margin-top:18.738169pt;width:8.35pt;height:8pt;mso-position-horizontal-relative:page;mso-position-vertical-relative:paragraph;z-index:-18699776" type="#_x0000_t202" id="docshape279"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w w:val="125"/>
          <w:sz w:val="24"/>
        </w:rPr>
        <w:t>=</w:t>
      </w:r>
      <w:r>
        <w:rPr>
          <w:spacing w:val="39"/>
          <w:w w:val="125"/>
          <w:sz w:val="24"/>
        </w:rPr>
        <w:t>  </w:t>
      </w:r>
      <w:r>
        <w:rPr>
          <w:w w:val="105"/>
          <w:sz w:val="24"/>
        </w:rPr>
        <w:t>(</w:t>
      </w:r>
      <w:r>
        <w:rPr>
          <w:rFonts w:ascii="Times New Roman" w:hAnsi="Times New Roman"/>
          <w:w w:val="105"/>
          <w:sz w:val="24"/>
        </w:rPr>
        <w:t>E</w:t>
      </w:r>
      <w:r>
        <w:rPr>
          <w:w w:val="105"/>
          <w:sz w:val="24"/>
        </w:rPr>
        <w:t>[</w:t>
      </w:r>
      <w:r>
        <w:rPr>
          <w:i/>
          <w:w w:val="105"/>
          <w:sz w:val="24"/>
        </w:rPr>
        <w:t>W</w:t>
      </w:r>
      <w:r>
        <w:rPr>
          <w:w w:val="105"/>
          <w:sz w:val="24"/>
          <w:vertAlign w:val="subscript"/>
        </w:rPr>
        <w:t>1</w:t>
      </w:r>
      <w:r>
        <w:rPr>
          <w:i/>
          <w:w w:val="105"/>
          <w:sz w:val="24"/>
          <w:vertAlign w:val="subscript"/>
        </w:rPr>
        <w:t>,i,t</w:t>
      </w:r>
      <w:r>
        <w:rPr>
          <w:rFonts w:ascii="Lucida Sans Unicode" w:hAnsi="Lucida Sans Unicode"/>
          <w:w w:val="105"/>
          <w:sz w:val="24"/>
          <w:vertAlign w:val="baseline"/>
        </w:rPr>
        <w:t>|</w:t>
      </w:r>
      <w:r>
        <w:rPr>
          <w:rFonts w:ascii="Times New Roman" w:hAnsi="Times New Roman"/>
          <w:w w:val="105"/>
          <w:sz w:val="24"/>
          <w:vertAlign w:val="baseline"/>
        </w:rPr>
        <w:t>C</w:t>
      </w:r>
      <w:r>
        <w:rPr>
          <w:w w:val="105"/>
          <w:sz w:val="24"/>
          <w:vertAlign w:val="baseline"/>
        </w:rPr>
        <w:t>]</w:t>
      </w:r>
      <w:r>
        <w:rPr>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W</w:t>
      </w:r>
      <w:r>
        <w:rPr>
          <w:w w:val="105"/>
          <w:sz w:val="24"/>
          <w:vertAlign w:val="subscript"/>
        </w:rPr>
        <w:t>0</w:t>
      </w:r>
      <w:r>
        <w:rPr>
          <w:i/>
          <w:w w:val="105"/>
          <w:sz w:val="24"/>
          <w:vertAlign w:val="subscript"/>
        </w:rPr>
        <w:t>,i,t</w:t>
      </w:r>
      <w:r>
        <w:rPr>
          <w:rFonts w:ascii="Lucida Sans Unicode" w:hAnsi="Lucida Sans Unicode"/>
          <w:w w:val="105"/>
          <w:sz w:val="24"/>
          <w:vertAlign w:val="baseline"/>
        </w:rPr>
        <w:t>|</w:t>
      </w:r>
      <w:r>
        <w:rPr>
          <w:rFonts w:ascii="Times New Roman" w:hAnsi="Times New Roman"/>
          <w:w w:val="105"/>
          <w:sz w:val="24"/>
          <w:vertAlign w:val="baseline"/>
        </w:rPr>
        <w:t>C</w:t>
      </w:r>
      <w:r>
        <w:rPr>
          <w:w w:val="105"/>
          <w:sz w:val="24"/>
          <w:vertAlign w:val="baseline"/>
        </w:rPr>
        <w:t>])</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w w:val="105"/>
          <w:sz w:val="24"/>
          <w:vertAlign w:val="baseline"/>
        </w:rPr>
        <w:t>Pr(</w:t>
      </w:r>
      <w:r>
        <w:rPr>
          <w:rFonts w:ascii="Times New Roman" w:hAnsi="Times New Roman"/>
          <w:w w:val="105"/>
          <w:sz w:val="24"/>
          <w:vertAlign w:val="baseline"/>
        </w:rPr>
        <w:t>C</w:t>
      </w:r>
      <w:r>
        <w:rPr>
          <w:w w:val="105"/>
          <w:sz w:val="24"/>
          <w:vertAlign w:val="baseline"/>
        </w:rPr>
        <w:t>)</w:t>
      </w:r>
      <w:r>
        <w:rPr>
          <w:spacing w:val="1"/>
          <w:w w:val="125"/>
          <w:sz w:val="24"/>
          <w:vertAlign w:val="baseline"/>
        </w:rPr>
        <w:t> </w:t>
      </w:r>
      <w:r>
        <w:rPr>
          <w:w w:val="125"/>
          <w:sz w:val="24"/>
          <w:vertAlign w:val="baseline"/>
        </w:rPr>
        <w:t>=</w:t>
      </w:r>
      <w:r>
        <w:rPr>
          <w:spacing w:val="5"/>
          <w:w w:val="12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δ</w:t>
      </w:r>
      <w:r>
        <w:rPr>
          <w:i/>
          <w:w w:val="105"/>
          <w:sz w:val="24"/>
          <w:vertAlign w:val="superscript"/>
        </w:rPr>
        <w:t>W</w:t>
      </w:r>
      <w:r>
        <w:rPr>
          <w:i/>
          <w:spacing w:val="-31"/>
          <w:w w:val="105"/>
          <w:sz w:val="24"/>
          <w:vertAlign w:val="baseline"/>
        </w:rPr>
        <w:t> </w:t>
      </w:r>
      <w:r>
        <w:rPr>
          <w:rFonts w:ascii="Lucida Sans Unicode" w:hAnsi="Lucida Sans Unicode"/>
          <w:w w:val="105"/>
          <w:sz w:val="24"/>
          <w:vertAlign w:val="superscript"/>
        </w:rPr>
        <w:t>|</w:t>
      </w:r>
      <w:r>
        <w:rPr>
          <w:i/>
          <w:w w:val="105"/>
          <w:sz w:val="24"/>
          <w:vertAlign w:val="superscript"/>
        </w:rPr>
        <w:t>S</w:t>
      </w:r>
      <w:r>
        <w:rPr>
          <w:rFonts w:ascii="Lucida Sans Unicode" w:hAnsi="Lucida Sans Unicode"/>
          <w:w w:val="105"/>
          <w:sz w:val="24"/>
          <w:vertAlign w:val="baseline"/>
        </w:rPr>
        <w:t>|</w:t>
      </w:r>
      <w:r>
        <w:rPr>
          <w:rFonts w:ascii="Times New Roman" w:hAnsi="Times New Roman"/>
          <w:w w:val="105"/>
          <w:sz w:val="24"/>
          <w:vertAlign w:val="baseline"/>
        </w:rPr>
        <w:t>C</w:t>
      </w:r>
      <w:r>
        <w:rPr>
          <w:w w:val="105"/>
          <w:sz w:val="24"/>
          <w:vertAlign w:val="baseline"/>
        </w:rPr>
        <w:t>]</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w w:val="105"/>
          <w:sz w:val="24"/>
          <w:vertAlign w:val="baseline"/>
        </w:rPr>
        <w:t>Pr(</w:t>
      </w:r>
      <w:r>
        <w:rPr>
          <w:rFonts w:ascii="Times New Roman" w:hAnsi="Times New Roman"/>
          <w:w w:val="105"/>
          <w:sz w:val="24"/>
          <w:vertAlign w:val="baseline"/>
        </w:rPr>
        <w:t>C</w:t>
      </w:r>
      <w:r>
        <w:rPr>
          <w:w w:val="105"/>
          <w:sz w:val="24"/>
          <w:vertAlign w:val="baseline"/>
        </w:rPr>
        <w:t>)</w:t>
      </w:r>
      <w:r>
        <w:rPr>
          <w:i/>
          <w:w w:val="105"/>
          <w:sz w:val="24"/>
          <w:vertAlign w:val="baseline"/>
        </w:rPr>
        <w:t>.</w:t>
      </w:r>
      <w:r>
        <w:rPr>
          <w:i/>
          <w:spacing w:val="33"/>
          <w:w w:val="105"/>
          <w:sz w:val="24"/>
          <w:vertAlign w:val="baseline"/>
        </w:rPr>
        <w:t>  </w:t>
      </w:r>
      <w:r>
        <w:rPr>
          <w:spacing w:val="-4"/>
          <w:w w:val="105"/>
          <w:sz w:val="24"/>
          <w:vertAlign w:val="baseline"/>
        </w:rPr>
        <w:t>(C.7)</w:t>
      </w:r>
    </w:p>
    <w:p>
      <w:pPr>
        <w:pStyle w:val="BodyText"/>
        <w:spacing w:before="247"/>
      </w:pPr>
    </w:p>
    <w:p>
      <w:pPr>
        <w:pStyle w:val="BodyText"/>
        <w:spacing w:line="393" w:lineRule="auto"/>
        <w:ind w:left="360" w:right="1038"/>
      </w:pPr>
      <w:r>
        <w:rPr>
          <w:w w:val="105"/>
        </w:rPr>
        <w:t>The</w:t>
      </w:r>
      <w:r>
        <w:rPr>
          <w:spacing w:val="-10"/>
          <w:w w:val="105"/>
        </w:rPr>
        <w:t> </w:t>
      </w:r>
      <w:r>
        <w:rPr>
          <w:w w:val="105"/>
        </w:rPr>
        <w:t>first</w:t>
      </w:r>
      <w:r>
        <w:rPr>
          <w:spacing w:val="-11"/>
          <w:w w:val="105"/>
        </w:rPr>
        <w:t> </w:t>
      </w:r>
      <w:r>
        <w:rPr>
          <w:w w:val="105"/>
        </w:rPr>
        <w:t>equality</w:t>
      </w:r>
      <w:r>
        <w:rPr>
          <w:spacing w:val="-10"/>
          <w:w w:val="105"/>
        </w:rPr>
        <w:t> </w:t>
      </w:r>
      <w:r>
        <w:rPr>
          <w:w w:val="105"/>
        </w:rPr>
        <w:t>follows</w:t>
      </w:r>
      <w:r>
        <w:rPr>
          <w:spacing w:val="-11"/>
          <w:w w:val="105"/>
        </w:rPr>
        <w:t> </w:t>
      </w:r>
      <w:r>
        <w:rPr>
          <w:w w:val="105"/>
        </w:rPr>
        <w:t>from</w:t>
      </w:r>
      <w:r>
        <w:rPr>
          <w:spacing w:val="-11"/>
          <w:w w:val="105"/>
        </w:rPr>
        <w:t> </w:t>
      </w:r>
      <w:r>
        <w:rPr>
          <w:w w:val="105"/>
        </w:rPr>
        <w:t>the</w:t>
      </w:r>
      <w:r>
        <w:rPr>
          <w:spacing w:val="-11"/>
          <w:w w:val="105"/>
        </w:rPr>
        <w:t> </w:t>
      </w:r>
      <w:r>
        <w:rPr>
          <w:w w:val="105"/>
        </w:rPr>
        <w:t>law</w:t>
      </w:r>
      <w:r>
        <w:rPr>
          <w:spacing w:val="-11"/>
          <w:w w:val="105"/>
        </w:rPr>
        <w:t> </w:t>
      </w:r>
      <w:r>
        <w:rPr>
          <w:w w:val="105"/>
        </w:rPr>
        <w:t>of</w:t>
      </w:r>
      <w:r>
        <w:rPr>
          <w:spacing w:val="-12"/>
          <w:w w:val="105"/>
        </w:rPr>
        <w:t> </w:t>
      </w:r>
      <w:r>
        <w:rPr>
          <w:w w:val="105"/>
        </w:rPr>
        <w:t>total</w:t>
      </w:r>
      <w:r>
        <w:rPr>
          <w:spacing w:val="-11"/>
          <w:w w:val="105"/>
        </w:rPr>
        <w:t> </w:t>
      </w:r>
      <w:r>
        <w:rPr>
          <w:w w:val="105"/>
        </w:rPr>
        <w:t>expectation,</w:t>
      </w:r>
      <w:r>
        <w:rPr>
          <w:spacing w:val="-9"/>
          <w:w w:val="105"/>
        </w:rPr>
        <w:t> </w:t>
      </w:r>
      <w:r>
        <w:rPr>
          <w:w w:val="105"/>
        </w:rPr>
        <w:t>the</w:t>
      </w:r>
      <w:r>
        <w:rPr>
          <w:spacing w:val="-11"/>
          <w:w w:val="105"/>
        </w:rPr>
        <w:t> </w:t>
      </w:r>
      <w:r>
        <w:rPr>
          <w:w w:val="105"/>
        </w:rPr>
        <w:t>second</w:t>
      </w:r>
      <w:r>
        <w:rPr>
          <w:spacing w:val="-9"/>
          <w:w w:val="105"/>
        </w:rPr>
        <w:t> </w:t>
      </w:r>
      <w:r>
        <w:rPr>
          <w:w w:val="105"/>
        </w:rPr>
        <w:t>from</w:t>
      </w:r>
      <w:r>
        <w:rPr>
          <w:spacing w:val="-11"/>
          <w:w w:val="105"/>
        </w:rPr>
        <w:t> </w:t>
      </w:r>
      <w:r>
        <w:rPr>
          <w:w w:val="105"/>
        </w:rPr>
        <w:t>the</w:t>
      </w:r>
      <w:r>
        <w:rPr>
          <w:spacing w:val="-11"/>
          <w:w w:val="105"/>
        </w:rPr>
        <w:t> </w:t>
      </w:r>
      <w:r>
        <w:rPr>
          <w:w w:val="105"/>
        </w:rPr>
        <w:t>definition</w:t>
      </w:r>
      <w:r>
        <w:rPr>
          <w:spacing w:val="-11"/>
          <w:w w:val="105"/>
        </w:rPr>
        <w:t> </w:t>
      </w:r>
      <w:r>
        <w:rPr>
          <w:w w:val="105"/>
        </w:rPr>
        <w:t>of a</w:t>
      </w:r>
      <w:r>
        <w:rPr>
          <w:spacing w:val="4"/>
          <w:w w:val="105"/>
        </w:rPr>
        <w:t> </w:t>
      </w:r>
      <w:r>
        <w:rPr>
          <w:w w:val="105"/>
        </w:rPr>
        <w:t>complier</w:t>
      </w:r>
      <w:r>
        <w:rPr>
          <w:spacing w:val="7"/>
          <w:w w:val="105"/>
        </w:rPr>
        <w:t> </w:t>
      </w:r>
      <w:r>
        <w:rPr>
          <w:w w:val="105"/>
        </w:rPr>
        <w:t>and</w:t>
      </w:r>
      <w:r>
        <w:rPr>
          <w:spacing w:val="6"/>
          <w:w w:val="105"/>
        </w:rPr>
        <w:t> </w:t>
      </w:r>
      <w:r>
        <w:rPr>
          <w:w w:val="105"/>
        </w:rPr>
        <w:t>substituting</w:t>
      </w:r>
      <w:r>
        <w:rPr>
          <w:spacing w:val="6"/>
          <w:w w:val="105"/>
        </w:rPr>
        <w:t> </w:t>
      </w:r>
      <w:r>
        <w:rPr>
          <w:w w:val="105"/>
        </w:rPr>
        <w:t>for</w:t>
      </w:r>
      <w:r>
        <w:rPr>
          <w:spacing w:val="5"/>
          <w:w w:val="105"/>
        </w:rPr>
        <w:t> </w:t>
      </w:r>
      <w:r>
        <w:rPr>
          <w:w w:val="105"/>
        </w:rPr>
        <w:t>the</w:t>
      </w:r>
      <w:r>
        <w:rPr>
          <w:spacing w:val="6"/>
          <w:w w:val="105"/>
        </w:rPr>
        <w:t> </w:t>
      </w:r>
      <w:r>
        <w:rPr>
          <w:w w:val="105"/>
        </w:rPr>
        <w:t>potential</w:t>
      </w:r>
      <w:r>
        <w:rPr>
          <w:spacing w:val="4"/>
          <w:w w:val="105"/>
        </w:rPr>
        <w:t> </w:t>
      </w:r>
      <w:r>
        <w:rPr>
          <w:w w:val="105"/>
        </w:rPr>
        <w:t>outcomes</w:t>
      </w:r>
      <w:r>
        <w:rPr>
          <w:spacing w:val="7"/>
          <w:w w:val="105"/>
        </w:rPr>
        <w:t> </w:t>
      </w:r>
      <w:r>
        <w:rPr>
          <w:w w:val="105"/>
        </w:rPr>
        <w:t>from</w:t>
      </w:r>
      <w:r>
        <w:rPr>
          <w:spacing w:val="4"/>
          <w:w w:val="105"/>
        </w:rPr>
        <w:t> </w:t>
      </w:r>
      <w:r>
        <w:rPr>
          <w:w w:val="105"/>
        </w:rPr>
        <w:t>(</w:t>
      </w:r>
      <w:hyperlink w:history="true" w:anchor="_bookmark142">
        <w:r>
          <w:rPr>
            <w:w w:val="105"/>
          </w:rPr>
          <w:t>C.2</w:t>
        </w:r>
      </w:hyperlink>
      <w:r>
        <w:rPr>
          <w:w w:val="105"/>
        </w:rPr>
        <w:t>)</w:t>
      </w:r>
      <w:r>
        <w:rPr>
          <w:spacing w:val="5"/>
          <w:w w:val="105"/>
        </w:rPr>
        <w:t> </w:t>
      </w:r>
      <w:r>
        <w:rPr>
          <w:w w:val="105"/>
        </w:rPr>
        <w:t>and</w:t>
      </w:r>
      <w:r>
        <w:rPr>
          <w:spacing w:val="4"/>
          <w:w w:val="105"/>
        </w:rPr>
        <w:t> </w:t>
      </w:r>
      <w:r>
        <w:rPr>
          <w:w w:val="105"/>
        </w:rPr>
        <w:t>using</w:t>
      </w:r>
      <w:r>
        <w:rPr>
          <w:spacing w:val="6"/>
          <w:w w:val="105"/>
        </w:rPr>
        <w:t> </w:t>
      </w:r>
      <w:r>
        <w:rPr>
          <w:w w:val="105"/>
        </w:rPr>
        <w:t>the</w:t>
      </w:r>
      <w:r>
        <w:rPr>
          <w:spacing w:val="6"/>
          <w:w w:val="105"/>
        </w:rPr>
        <w:t> </w:t>
      </w:r>
      <w:r>
        <w:rPr>
          <w:spacing w:val="-2"/>
          <w:w w:val="105"/>
        </w:rPr>
        <w:t>properties</w:t>
      </w:r>
    </w:p>
    <w:p>
      <w:pPr>
        <w:pStyle w:val="BodyText"/>
        <w:spacing w:line="201" w:lineRule="auto" w:before="33"/>
        <w:ind w:left="360" w:right="1038"/>
      </w:pPr>
      <w:r>
        <w:rPr/>
        <mc:AlternateContent>
          <mc:Choice Requires="wps">
            <w:drawing>
              <wp:anchor distT="0" distB="0" distL="0" distR="0" allowOverlap="1" layoutInCell="1" locked="0" behindDoc="1" simplePos="0" relativeHeight="484621312">
                <wp:simplePos x="0" y="0"/>
                <wp:positionH relativeFrom="page">
                  <wp:posOffset>3930405</wp:posOffset>
                </wp:positionH>
                <wp:positionV relativeFrom="paragraph">
                  <wp:posOffset>408602</wp:posOffset>
                </wp:positionV>
                <wp:extent cx="39370" cy="1016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09.480713pt;margin-top:32.173393pt;width:3.1pt;height:8pt;mso-position-horizontal-relative:page;mso-position-vertical-relative:paragraph;z-index:-18695168" type="#_x0000_t202" id="docshape28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621824">
                <wp:simplePos x="0" y="0"/>
                <wp:positionH relativeFrom="page">
                  <wp:posOffset>4607062</wp:posOffset>
                </wp:positionH>
                <wp:positionV relativeFrom="paragraph">
                  <wp:posOffset>410130</wp:posOffset>
                </wp:positionV>
                <wp:extent cx="106045" cy="1016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106045" cy="101600"/>
                        </a:xfrm>
                        <a:prstGeom prst="rect">
                          <a:avLst/>
                        </a:prstGeom>
                      </wps:spPr>
                      <wps:txbx>
                        <w:txbxContent>
                          <w:p>
                            <w:pPr>
                              <w:spacing w:line="159" w:lineRule="exact" w:before="0"/>
                              <w:ind w:left="0" w:right="0" w:firstLine="0"/>
                              <w:jc w:val="left"/>
                              <w:rPr>
                                <w:i/>
                                <w:sz w:val="16"/>
                              </w:rPr>
                            </w:pPr>
                            <w:r>
                              <w:rPr>
                                <w:i/>
                                <w:spacing w:val="-5"/>
                                <w:w w:val="125"/>
                                <w:sz w:val="16"/>
                              </w:rPr>
                              <w:t>i,t</w:t>
                            </w:r>
                          </w:p>
                        </w:txbxContent>
                      </wps:txbx>
                      <wps:bodyPr wrap="square" lIns="0" tIns="0" rIns="0" bIns="0" rtlCol="0">
                        <a:noAutofit/>
                      </wps:bodyPr>
                    </wps:wsp>
                  </a:graphicData>
                </a:graphic>
              </wp:anchor>
            </w:drawing>
          </mc:Choice>
          <mc:Fallback>
            <w:pict>
              <v:shape style="position:absolute;margin-left:362.760803pt;margin-top:32.293705pt;width:8.35pt;height:8pt;mso-position-horizontal-relative:page;mso-position-vertical-relative:paragraph;z-index:-18694656" type="#_x0000_t202" id="docshape281" filled="false" stroked="false">
                <v:textbox inset="0,0,0,0">
                  <w:txbxContent>
                    <w:p>
                      <w:pPr>
                        <w:spacing w:line="159" w:lineRule="exact" w:before="0"/>
                        <w:ind w:left="0" w:right="0" w:firstLine="0"/>
                        <w:jc w:val="left"/>
                        <w:rPr>
                          <w:i/>
                          <w:sz w:val="16"/>
                        </w:rPr>
                      </w:pPr>
                      <w:r>
                        <w:rPr>
                          <w:i/>
                          <w:spacing w:val="-5"/>
                          <w:w w:val="125"/>
                          <w:sz w:val="16"/>
                        </w:rPr>
                        <w:t>i,t</w:t>
                      </w:r>
                    </w:p>
                  </w:txbxContent>
                </v:textbox>
                <w10:wrap type="none"/>
              </v:shape>
            </w:pict>
          </mc:Fallback>
        </mc:AlternateContent>
      </w:r>
      <w:r>
        <w:rPr>
          <w:w w:val="110"/>
        </w:rPr>
        <w:t>of</w:t>
      </w:r>
      <w:r>
        <w:rPr>
          <w:spacing w:val="-11"/>
          <w:w w:val="110"/>
        </w:rPr>
        <w:t> </w:t>
      </w:r>
      <w:r>
        <w:rPr>
          <w:w w:val="110"/>
        </w:rPr>
        <w:t>a</w:t>
      </w:r>
      <w:r>
        <w:rPr>
          <w:spacing w:val="-11"/>
          <w:w w:val="110"/>
        </w:rPr>
        <w:t> </w:t>
      </w:r>
      <w:r>
        <w:rPr>
          <w:w w:val="110"/>
        </w:rPr>
        <w:t>hidden</w:t>
      </w:r>
      <w:r>
        <w:rPr>
          <w:spacing w:val="-10"/>
          <w:w w:val="110"/>
        </w:rPr>
        <w:t> </w:t>
      </w:r>
      <w:r>
        <w:rPr>
          <w:w w:val="110"/>
        </w:rPr>
        <w:t>IV,</w:t>
      </w:r>
      <w:r>
        <w:rPr>
          <w:spacing w:val="-10"/>
          <w:w w:val="110"/>
        </w:rPr>
        <w:t> </w:t>
      </w:r>
      <w:r>
        <w:rPr>
          <w:w w:val="110"/>
        </w:rPr>
        <w:t>and</w:t>
      </w:r>
      <w:r>
        <w:rPr>
          <w:spacing w:val="-12"/>
          <w:w w:val="110"/>
        </w:rPr>
        <w:t> </w:t>
      </w:r>
      <w:r>
        <w:rPr>
          <w:w w:val="110"/>
        </w:rPr>
        <w:t>the</w:t>
      </w:r>
      <w:r>
        <w:rPr>
          <w:spacing w:val="-12"/>
          <w:w w:val="110"/>
        </w:rPr>
        <w:t> </w:t>
      </w:r>
      <w:r>
        <w:rPr>
          <w:w w:val="110"/>
        </w:rPr>
        <w:t>last</w:t>
      </w:r>
      <w:r>
        <w:rPr>
          <w:spacing w:val="-10"/>
          <w:w w:val="110"/>
        </w:rPr>
        <w:t> </w:t>
      </w:r>
      <w:r>
        <w:rPr>
          <w:w w:val="110"/>
        </w:rPr>
        <w:t>from</w:t>
      </w:r>
      <w:r>
        <w:rPr>
          <w:spacing w:val="-12"/>
          <w:w w:val="110"/>
        </w:rPr>
        <w:t> </w:t>
      </w:r>
      <w:r>
        <w:rPr>
          <w:w w:val="110"/>
        </w:rPr>
        <w:t>the</w:t>
      </w:r>
      <w:r>
        <w:rPr>
          <w:spacing w:val="-12"/>
          <w:w w:val="110"/>
        </w:rPr>
        <w:t> </w:t>
      </w:r>
      <w:r>
        <w:rPr>
          <w:w w:val="110"/>
        </w:rPr>
        <w:t>definition</w:t>
      </w:r>
      <w:r>
        <w:rPr>
          <w:spacing w:val="-8"/>
          <w:w w:val="110"/>
        </w:rPr>
        <w:t> </w:t>
      </w:r>
      <w:r>
        <w:rPr>
          <w:w w:val="110"/>
        </w:rPr>
        <w:t>of</w:t>
      </w:r>
      <w:r>
        <w:rPr>
          <w:spacing w:val="-12"/>
          <w:w w:val="110"/>
        </w:rPr>
        <w:t> </w:t>
      </w:r>
      <w:r>
        <w:rPr>
          <w:w w:val="110"/>
        </w:rPr>
        <w:t>private</w:t>
      </w:r>
      <w:r>
        <w:rPr>
          <w:spacing w:val="-10"/>
          <w:w w:val="110"/>
        </w:rPr>
        <w:t> </w:t>
      </w:r>
      <w:r>
        <w:rPr>
          <w:w w:val="110"/>
        </w:rPr>
        <w:t>returns</w:t>
      </w:r>
      <w:r>
        <w:rPr>
          <w:spacing w:val="-10"/>
          <w:w w:val="110"/>
        </w:rPr>
        <w:t> </w:t>
      </w:r>
      <w:r>
        <w:rPr>
          <w:w w:val="110"/>
        </w:rPr>
        <w:t>in</w:t>
      </w:r>
      <w:r>
        <w:rPr>
          <w:spacing w:val="-12"/>
          <w:w w:val="110"/>
        </w:rPr>
        <w:t> </w:t>
      </w:r>
      <w:r>
        <w:rPr>
          <w:w w:val="110"/>
        </w:rPr>
        <w:t>(</w:t>
      </w:r>
      <w:hyperlink w:history="true" w:anchor="_bookmark143">
        <w:r>
          <w:rPr>
            <w:w w:val="110"/>
          </w:rPr>
          <w:t>C.4</w:t>
        </w:r>
      </w:hyperlink>
      <w:r>
        <w:rPr>
          <w:w w:val="110"/>
        </w:rPr>
        <w:t>).</w:t>
      </w:r>
      <w:r>
        <w:rPr>
          <w:spacing w:val="8"/>
          <w:w w:val="110"/>
        </w:rPr>
        <w:t> </w:t>
      </w:r>
      <w:r>
        <w:rPr>
          <w:w w:val="110"/>
        </w:rPr>
        <w:t>Using</w:t>
      </w:r>
      <w:r>
        <w:rPr>
          <w:spacing w:val="-11"/>
          <w:w w:val="110"/>
        </w:rPr>
        <w:t> </w:t>
      </w:r>
      <w:r>
        <w:rPr>
          <w:w w:val="110"/>
        </w:rPr>
        <w:t>(</w:t>
      </w:r>
      <w:hyperlink w:history="true" w:anchor="_bookmark146">
        <w:r>
          <w:rPr>
            <w:w w:val="110"/>
          </w:rPr>
          <w:t>C.6</w:t>
        </w:r>
      </w:hyperlink>
      <w:r>
        <w:rPr>
          <w:w w:val="110"/>
        </w:rPr>
        <w:t>)</w:t>
      </w:r>
      <w:r>
        <w:rPr>
          <w:spacing w:val="-11"/>
          <w:w w:val="110"/>
        </w:rPr>
        <w:t> </w:t>
      </w:r>
      <w:r>
        <w:rPr>
          <w:w w:val="110"/>
        </w:rPr>
        <w:t>and </w:t>
      </w:r>
      <w:r>
        <w:rPr>
          <w:spacing w:val="-2"/>
          <w:w w:val="115"/>
        </w:rPr>
        <w:t>(</w:t>
      </w:r>
      <w:hyperlink w:history="true" w:anchor="_bookmark147">
        <w:r>
          <w:rPr>
            <w:spacing w:val="-2"/>
            <w:w w:val="115"/>
          </w:rPr>
          <w:t>C.7</w:t>
        </w:r>
      </w:hyperlink>
      <w:r>
        <w:rPr>
          <w:spacing w:val="-2"/>
          <w:w w:val="115"/>
        </w:rPr>
        <w:t>)</w:t>
      </w:r>
      <w:r>
        <w:rPr>
          <w:spacing w:val="-9"/>
          <w:w w:val="115"/>
        </w:rPr>
        <w:t> </w:t>
      </w:r>
      <w:r>
        <w:rPr>
          <w:spacing w:val="-2"/>
          <w:w w:val="115"/>
        </w:rPr>
        <w:t>in</w:t>
      </w:r>
      <w:r>
        <w:rPr>
          <w:spacing w:val="-9"/>
          <w:w w:val="115"/>
        </w:rPr>
        <w:t> </w:t>
      </w:r>
      <w:r>
        <w:rPr>
          <w:spacing w:val="-2"/>
          <w:w w:val="115"/>
        </w:rPr>
        <w:t>(</w:t>
      </w:r>
      <w:hyperlink w:history="true" w:anchor="_bookmark145">
        <w:r>
          <w:rPr>
            <w:spacing w:val="-2"/>
            <w:w w:val="115"/>
          </w:rPr>
          <w:t>C.5</w:t>
        </w:r>
      </w:hyperlink>
      <w:r>
        <w:rPr>
          <w:spacing w:val="-2"/>
          <w:w w:val="115"/>
        </w:rPr>
        <w:t>)</w:t>
      </w:r>
      <w:r>
        <w:rPr>
          <w:spacing w:val="-10"/>
          <w:w w:val="115"/>
        </w:rPr>
        <w:t> </w:t>
      </w:r>
      <w:r>
        <w:rPr>
          <w:spacing w:val="-2"/>
          <w:w w:val="115"/>
        </w:rPr>
        <w:t>with</w:t>
      </w:r>
      <w:r>
        <w:rPr>
          <w:spacing w:val="-7"/>
          <w:w w:val="115"/>
        </w:rPr>
        <w:t> </w:t>
      </w:r>
      <w:r>
        <w:rPr>
          <w:spacing w:val="-2"/>
          <w:w w:val="115"/>
        </w:rPr>
        <w:t>a</w:t>
      </w:r>
      <w:r>
        <w:rPr>
          <w:spacing w:val="-3"/>
          <w:w w:val="115"/>
        </w:rPr>
        <w:t> </w:t>
      </w:r>
      <w:r>
        <w:rPr>
          <w:spacing w:val="-2"/>
          <w:w w:val="115"/>
        </w:rPr>
        <w:t>hidden</w:t>
      </w:r>
      <w:r>
        <w:rPr>
          <w:spacing w:val="1"/>
          <w:w w:val="115"/>
        </w:rPr>
        <w:t> </w:t>
      </w:r>
      <w:r>
        <w:rPr>
          <w:spacing w:val="-2"/>
          <w:w w:val="115"/>
        </w:rPr>
        <w:t>IV,</w:t>
      </w:r>
      <w:r>
        <w:rPr>
          <w:spacing w:val="-1"/>
          <w:w w:val="115"/>
        </w:rPr>
        <w:t> </w:t>
      </w:r>
      <w:r>
        <w:rPr>
          <w:spacing w:val="-2"/>
          <w:w w:val="115"/>
        </w:rPr>
        <w:t>gives</w:t>
      </w:r>
      <w:r>
        <w:rPr>
          <w:spacing w:val="-1"/>
          <w:w w:val="115"/>
        </w:rPr>
        <w:t> </w:t>
      </w:r>
      <w:r>
        <w:rPr>
          <w:rFonts w:ascii="Times New Roman" w:hAnsi="Times New Roman"/>
          <w:spacing w:val="-2"/>
          <w:w w:val="115"/>
        </w:rPr>
        <w:t>plim</w:t>
      </w:r>
      <w:r>
        <w:rPr>
          <w:rFonts w:ascii="Times New Roman" w:hAnsi="Times New Roman"/>
          <w:spacing w:val="40"/>
          <w:w w:val="115"/>
        </w:rPr>
        <w:t> </w:t>
      </w:r>
      <w:r>
        <w:rPr>
          <w:spacing w:val="-88"/>
          <w:w w:val="115"/>
          <w:position w:val="6"/>
        </w:rPr>
        <w:t>ˆ</w:t>
      </w:r>
      <w:r>
        <w:rPr>
          <w:i/>
          <w:spacing w:val="20"/>
          <w:w w:val="72"/>
        </w:rPr>
        <w:t>b</w:t>
      </w:r>
      <w:r>
        <w:rPr>
          <w:i/>
          <w:spacing w:val="35"/>
          <w:w w:val="173"/>
          <w:vertAlign w:val="superscript"/>
        </w:rPr>
        <w:t>I</w:t>
      </w:r>
      <w:r>
        <w:rPr>
          <w:i/>
          <w:spacing w:val="22"/>
          <w:vertAlign w:val="superscript"/>
        </w:rPr>
        <w:t>V</w:t>
      </w:r>
      <w:r>
        <w:rPr>
          <w:i/>
          <w:spacing w:val="-24"/>
          <w:w w:val="115"/>
          <w:vertAlign w:val="baseline"/>
        </w:rPr>
        <w:t> </w:t>
      </w:r>
      <w:r>
        <w:rPr>
          <w:spacing w:val="-2"/>
          <w:w w:val="115"/>
          <w:position w:val="14"/>
          <w:sz w:val="12"/>
          <w:vertAlign w:val="baseline"/>
        </w:rPr>
        <w:t>h</w:t>
      </w:r>
      <w:r>
        <w:rPr>
          <w:spacing w:val="35"/>
          <w:w w:val="130"/>
          <w:position w:val="14"/>
          <w:sz w:val="12"/>
          <w:vertAlign w:val="baseline"/>
        </w:rPr>
        <w:t> </w:t>
      </w:r>
      <w:r>
        <w:rPr>
          <w:spacing w:val="-2"/>
          <w:w w:val="130"/>
          <w:vertAlign w:val="baseline"/>
        </w:rPr>
        <w:t>=</w:t>
      </w:r>
      <w:r>
        <w:rPr>
          <w:spacing w:val="-16"/>
          <w:w w:val="130"/>
          <w:vertAlign w:val="baseline"/>
        </w:rPr>
        <w:t> </w:t>
      </w:r>
      <w:r>
        <w:rPr>
          <w:rFonts w:ascii="Times New Roman" w:hAnsi="Times New Roman"/>
          <w:spacing w:val="-2"/>
          <w:w w:val="115"/>
          <w:vertAlign w:val="baseline"/>
        </w:rPr>
        <w:t>E</w:t>
      </w:r>
      <w:r>
        <w:rPr>
          <w:rFonts w:ascii="Times New Roman" w:hAnsi="Times New Roman"/>
          <w:spacing w:val="-30"/>
          <w:w w:val="115"/>
          <w:vertAlign w:val="baseline"/>
        </w:rPr>
        <w:t> </w:t>
      </w:r>
      <w:r>
        <w:rPr>
          <w:rFonts w:ascii="Sitka Banner" w:hAnsi="Sitka Banner"/>
          <w:spacing w:val="-2"/>
          <w:w w:val="115"/>
          <w:position w:val="26"/>
          <w:vertAlign w:val="baseline"/>
        </w:rPr>
        <w:t>h</w:t>
      </w:r>
      <w:r>
        <w:rPr>
          <w:i/>
          <w:spacing w:val="-2"/>
          <w:w w:val="115"/>
          <w:vertAlign w:val="baseline"/>
        </w:rPr>
        <w:t>δ</w:t>
      </w:r>
      <w:r>
        <w:rPr>
          <w:i/>
          <w:spacing w:val="-2"/>
          <w:w w:val="115"/>
          <w:vertAlign w:val="superscript"/>
        </w:rPr>
        <w:t>W</w:t>
      </w:r>
      <w:r>
        <w:rPr>
          <w:i/>
          <w:spacing w:val="-38"/>
          <w:w w:val="115"/>
          <w:vertAlign w:val="baseline"/>
        </w:rPr>
        <w:t> </w:t>
      </w:r>
      <w:r>
        <w:rPr>
          <w:rFonts w:ascii="Lucida Sans Unicode" w:hAnsi="Lucida Sans Unicode"/>
          <w:spacing w:val="-2"/>
          <w:w w:val="115"/>
          <w:vertAlign w:val="superscript"/>
        </w:rPr>
        <w:t>|</w:t>
      </w:r>
      <w:r>
        <w:rPr>
          <w:i/>
          <w:spacing w:val="-2"/>
          <w:w w:val="115"/>
          <w:vertAlign w:val="superscript"/>
        </w:rPr>
        <w:t>S</w:t>
      </w:r>
      <w:r>
        <w:rPr>
          <w:rFonts w:ascii="Sitka Banner" w:hAnsi="Sitka Banner"/>
          <w:spacing w:val="-4"/>
          <w:w w:val="115"/>
          <w:position w:val="6"/>
          <w:vertAlign w:val="baseline"/>
        </w:rPr>
        <w:t> </w:t>
      </w:r>
      <w:r>
        <w:rPr>
          <w:rFonts w:ascii="Times New Roman" w:hAnsi="Times New Roman"/>
          <w:spacing w:val="-2"/>
          <w:w w:val="130"/>
          <w:vertAlign w:val="baseline"/>
        </w:rPr>
        <w:t>C</w:t>
      </w:r>
      <w:r>
        <w:rPr>
          <w:rFonts w:ascii="Sitka Banner" w:hAnsi="Sitka Banner"/>
          <w:spacing w:val="-2"/>
          <w:w w:val="130"/>
          <w:position w:val="26"/>
          <w:vertAlign w:val="baseline"/>
        </w:rPr>
        <w:t>i</w:t>
      </w:r>
      <w:r>
        <w:rPr>
          <w:spacing w:val="-2"/>
          <w:w w:val="130"/>
          <w:vertAlign w:val="baseline"/>
        </w:rPr>
        <w:t>.</w:t>
      </w:r>
      <w:r>
        <w:rPr>
          <w:spacing w:val="16"/>
          <w:w w:val="130"/>
          <w:vertAlign w:val="baseline"/>
        </w:rPr>
        <w:t> </w:t>
      </w:r>
      <w:r>
        <w:rPr>
          <w:spacing w:val="-2"/>
          <w:w w:val="115"/>
          <w:vertAlign w:val="baseline"/>
        </w:rPr>
        <w:t>Thus,</w:t>
      </w:r>
      <w:r>
        <w:rPr>
          <w:spacing w:val="2"/>
          <w:w w:val="115"/>
          <w:vertAlign w:val="baseline"/>
        </w:rPr>
        <w:t> </w:t>
      </w:r>
      <w:r>
        <w:rPr>
          <w:spacing w:val="-2"/>
          <w:w w:val="115"/>
          <w:vertAlign w:val="baseline"/>
        </w:rPr>
        <w:t>a</w:t>
      </w:r>
      <w:r>
        <w:rPr>
          <w:spacing w:val="-2"/>
          <w:w w:val="115"/>
          <w:vertAlign w:val="baseline"/>
        </w:rPr>
        <w:t> binary</w:t>
      </w:r>
      <w:r>
        <w:rPr>
          <w:spacing w:val="-2"/>
          <w:w w:val="115"/>
          <w:vertAlign w:val="baseline"/>
        </w:rPr>
        <w:t> hidden</w:t>
      </w:r>
      <w:r>
        <w:rPr>
          <w:w w:val="115"/>
          <w:vertAlign w:val="baseline"/>
        </w:rPr>
        <w:t> </w:t>
      </w:r>
      <w:r>
        <w:rPr>
          <w:spacing w:val="-5"/>
          <w:w w:val="115"/>
          <w:vertAlign w:val="baseline"/>
        </w:rPr>
        <w:t>IV</w:t>
      </w:r>
    </w:p>
    <w:p>
      <w:pPr>
        <w:pStyle w:val="BodyText"/>
        <w:spacing w:before="3"/>
        <w:rPr>
          <w:sz w:val="12"/>
        </w:rPr>
      </w:pPr>
      <w:r>
        <w:rPr>
          <w:sz w:val="12"/>
        </w:rPr>
        <mc:AlternateContent>
          <mc:Choice Requires="wps">
            <w:drawing>
              <wp:anchor distT="0" distB="0" distL="0" distR="0" allowOverlap="1" layoutInCell="1" locked="0" behindDoc="1" simplePos="0" relativeHeight="487706112">
                <wp:simplePos x="0" y="0"/>
                <wp:positionH relativeFrom="page">
                  <wp:posOffset>914407</wp:posOffset>
                </wp:positionH>
                <wp:positionV relativeFrom="paragraph">
                  <wp:posOffset>110435</wp:posOffset>
                </wp:positionV>
                <wp:extent cx="4422775" cy="152400"/>
                <wp:effectExtent l="0" t="0" r="0" b="0"/>
                <wp:wrapTopAndBottom/>
                <wp:docPr id="338" name="Textbox 338"/>
                <wp:cNvGraphicFramePr>
                  <a:graphicFrameLocks/>
                </wp:cNvGraphicFramePr>
                <a:graphic>
                  <a:graphicData uri="http://schemas.microsoft.com/office/word/2010/wordprocessingShape">
                    <wps:wsp>
                      <wps:cNvPr id="338" name="Textbox 338"/>
                      <wps:cNvSpPr txBox="1"/>
                      <wps:spPr>
                        <a:xfrm>
                          <a:off x="0" y="0"/>
                          <a:ext cx="4422775" cy="152400"/>
                        </a:xfrm>
                        <a:prstGeom prst="rect">
                          <a:avLst/>
                        </a:prstGeom>
                      </wps:spPr>
                      <wps:txbx>
                        <w:txbxContent>
                          <w:p>
                            <w:pPr>
                              <w:spacing w:line="239" w:lineRule="exact" w:before="0"/>
                              <w:ind w:left="0" w:right="0" w:firstLine="0"/>
                              <w:jc w:val="left"/>
                              <w:rPr>
                                <w:sz w:val="24"/>
                              </w:rPr>
                            </w:pPr>
                            <w:r>
                              <w:rPr>
                                <w:sz w:val="24"/>
                              </w:rPr>
                              <w:t>identifies</w:t>
                            </w:r>
                            <w:r>
                              <w:rPr>
                                <w:spacing w:val="24"/>
                                <w:sz w:val="24"/>
                              </w:rPr>
                              <w:t> </w:t>
                            </w:r>
                            <w:r>
                              <w:rPr>
                                <w:sz w:val="24"/>
                              </w:rPr>
                              <w:t>the</w:t>
                            </w:r>
                            <w:r>
                              <w:rPr>
                                <w:spacing w:val="20"/>
                                <w:sz w:val="24"/>
                              </w:rPr>
                              <w:t> </w:t>
                            </w:r>
                            <w:r>
                              <w:rPr>
                                <w:i/>
                                <w:sz w:val="24"/>
                              </w:rPr>
                              <w:t>average</w:t>
                            </w:r>
                            <w:r>
                              <w:rPr>
                                <w:i/>
                                <w:spacing w:val="24"/>
                                <w:sz w:val="24"/>
                              </w:rPr>
                              <w:t> </w:t>
                            </w:r>
                            <w:r>
                              <w:rPr>
                                <w:i/>
                                <w:sz w:val="24"/>
                              </w:rPr>
                              <w:t>private</w:t>
                            </w:r>
                            <w:r>
                              <w:rPr>
                                <w:i/>
                                <w:spacing w:val="23"/>
                                <w:sz w:val="24"/>
                              </w:rPr>
                              <w:t> </w:t>
                            </w:r>
                            <w:r>
                              <w:rPr>
                                <w:i/>
                                <w:sz w:val="24"/>
                              </w:rPr>
                              <w:t>returns</w:t>
                            </w:r>
                            <w:r>
                              <w:rPr>
                                <w:i/>
                                <w:spacing w:val="40"/>
                                <w:sz w:val="24"/>
                              </w:rPr>
                              <w:t> </w:t>
                            </w:r>
                            <w:r>
                              <w:rPr>
                                <w:sz w:val="24"/>
                              </w:rPr>
                              <w:t>to</w:t>
                            </w:r>
                            <w:r>
                              <w:rPr>
                                <w:spacing w:val="22"/>
                                <w:sz w:val="24"/>
                              </w:rPr>
                              <w:t> </w:t>
                            </w:r>
                            <w:r>
                              <w:rPr>
                                <w:sz w:val="24"/>
                              </w:rPr>
                              <w:t>education</w:t>
                            </w:r>
                            <w:r>
                              <w:rPr>
                                <w:spacing w:val="20"/>
                                <w:sz w:val="24"/>
                              </w:rPr>
                              <w:t> </w:t>
                            </w:r>
                            <w:r>
                              <w:rPr>
                                <w:sz w:val="24"/>
                              </w:rPr>
                              <w:t>among</w:t>
                            </w:r>
                            <w:r>
                              <w:rPr>
                                <w:spacing w:val="20"/>
                                <w:sz w:val="24"/>
                              </w:rPr>
                              <w:t> </w:t>
                            </w:r>
                            <w:r>
                              <w:rPr>
                                <w:spacing w:val="-2"/>
                                <w:sz w:val="24"/>
                              </w:rPr>
                              <w:t>compliers.</w:t>
                            </w:r>
                          </w:p>
                        </w:txbxContent>
                      </wps:txbx>
                      <wps:bodyPr wrap="square" lIns="0" tIns="0" rIns="0" bIns="0" rtlCol="0">
                        <a:noAutofit/>
                      </wps:bodyPr>
                    </wps:wsp>
                  </a:graphicData>
                </a:graphic>
              </wp:anchor>
            </w:drawing>
          </mc:Choice>
          <mc:Fallback>
            <w:pict>
              <v:shape style="position:absolute;margin-left:72.000557pt;margin-top:8.695681pt;width:348.25pt;height:12pt;mso-position-horizontal-relative:page;mso-position-vertical-relative:paragraph;z-index:-15610368;mso-wrap-distance-left:0;mso-wrap-distance-right:0" type="#_x0000_t202" id="docshape282" filled="false" stroked="false">
                <v:textbox inset="0,0,0,0">
                  <w:txbxContent>
                    <w:p>
                      <w:pPr>
                        <w:spacing w:line="239" w:lineRule="exact" w:before="0"/>
                        <w:ind w:left="0" w:right="0" w:firstLine="0"/>
                        <w:jc w:val="left"/>
                        <w:rPr>
                          <w:sz w:val="24"/>
                        </w:rPr>
                      </w:pPr>
                      <w:r>
                        <w:rPr>
                          <w:sz w:val="24"/>
                        </w:rPr>
                        <w:t>identifies</w:t>
                      </w:r>
                      <w:r>
                        <w:rPr>
                          <w:spacing w:val="24"/>
                          <w:sz w:val="24"/>
                        </w:rPr>
                        <w:t> </w:t>
                      </w:r>
                      <w:r>
                        <w:rPr>
                          <w:sz w:val="24"/>
                        </w:rPr>
                        <w:t>the</w:t>
                      </w:r>
                      <w:r>
                        <w:rPr>
                          <w:spacing w:val="20"/>
                          <w:sz w:val="24"/>
                        </w:rPr>
                        <w:t> </w:t>
                      </w:r>
                      <w:r>
                        <w:rPr>
                          <w:i/>
                          <w:sz w:val="24"/>
                        </w:rPr>
                        <w:t>average</w:t>
                      </w:r>
                      <w:r>
                        <w:rPr>
                          <w:i/>
                          <w:spacing w:val="24"/>
                          <w:sz w:val="24"/>
                        </w:rPr>
                        <w:t> </w:t>
                      </w:r>
                      <w:r>
                        <w:rPr>
                          <w:i/>
                          <w:sz w:val="24"/>
                        </w:rPr>
                        <w:t>private</w:t>
                      </w:r>
                      <w:r>
                        <w:rPr>
                          <w:i/>
                          <w:spacing w:val="23"/>
                          <w:sz w:val="24"/>
                        </w:rPr>
                        <w:t> </w:t>
                      </w:r>
                      <w:r>
                        <w:rPr>
                          <w:i/>
                          <w:sz w:val="24"/>
                        </w:rPr>
                        <w:t>returns</w:t>
                      </w:r>
                      <w:r>
                        <w:rPr>
                          <w:i/>
                          <w:spacing w:val="40"/>
                          <w:sz w:val="24"/>
                        </w:rPr>
                        <w:t> </w:t>
                      </w:r>
                      <w:r>
                        <w:rPr>
                          <w:sz w:val="24"/>
                        </w:rPr>
                        <w:t>to</w:t>
                      </w:r>
                      <w:r>
                        <w:rPr>
                          <w:spacing w:val="22"/>
                          <w:sz w:val="24"/>
                        </w:rPr>
                        <w:t> </w:t>
                      </w:r>
                      <w:r>
                        <w:rPr>
                          <w:sz w:val="24"/>
                        </w:rPr>
                        <w:t>education</w:t>
                      </w:r>
                      <w:r>
                        <w:rPr>
                          <w:spacing w:val="20"/>
                          <w:sz w:val="24"/>
                        </w:rPr>
                        <w:t> </w:t>
                      </w:r>
                      <w:r>
                        <w:rPr>
                          <w:sz w:val="24"/>
                        </w:rPr>
                        <w:t>among</w:t>
                      </w:r>
                      <w:r>
                        <w:rPr>
                          <w:spacing w:val="20"/>
                          <w:sz w:val="24"/>
                        </w:rPr>
                        <w:t> </w:t>
                      </w:r>
                      <w:r>
                        <w:rPr>
                          <w:spacing w:val="-2"/>
                          <w:sz w:val="24"/>
                        </w:rPr>
                        <w:t>compliers.</w:t>
                      </w:r>
                    </w:p>
                  </w:txbxContent>
                </v:textbox>
                <w10:wrap type="topAndBottom"/>
              </v:shape>
            </w:pict>
          </mc:Fallback>
        </mc:AlternateContent>
      </w:r>
    </w:p>
    <w:p>
      <w:pPr>
        <w:pStyle w:val="BodyText"/>
        <w:spacing w:before="14"/>
        <w:rPr>
          <w:sz w:val="7"/>
        </w:rPr>
      </w:pPr>
    </w:p>
    <w:p>
      <w:pPr>
        <w:pStyle w:val="BodyText"/>
        <w:spacing w:after="0"/>
        <w:rPr>
          <w:sz w:val="7"/>
        </w:rPr>
        <w:sectPr>
          <w:type w:val="continuous"/>
          <w:pgSz w:w="12240" w:h="15840"/>
          <w:pgMar w:header="0" w:footer="822" w:top="1820" w:bottom="1020" w:left="1080" w:right="360"/>
        </w:sectPr>
      </w:pPr>
    </w:p>
    <w:p>
      <w:pPr>
        <w:pStyle w:val="BodyText"/>
        <w:spacing w:before="92"/>
        <w:ind w:left="710"/>
      </w:pPr>
      <w:r>
        <w:rPr/>
        <mc:AlternateContent>
          <mc:Choice Requires="wps">
            <w:drawing>
              <wp:anchor distT="0" distB="0" distL="0" distR="0" allowOverlap="1" layoutInCell="1" locked="0" behindDoc="1" simplePos="0" relativeHeight="484617216">
                <wp:simplePos x="0" y="0"/>
                <wp:positionH relativeFrom="page">
                  <wp:posOffset>5187702</wp:posOffset>
                </wp:positionH>
                <wp:positionV relativeFrom="paragraph">
                  <wp:posOffset>164201</wp:posOffset>
                </wp:positionV>
                <wp:extent cx="36830" cy="1016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08.480499pt;margin-top:12.929281pt;width:2.9pt;height:8pt;mso-position-horizontal-relative:page;mso-position-vertical-relative:paragraph;z-index:-18699264" type="#_x0000_t202" id="docshape283"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05"/>
        </w:rPr>
        <w:t>Next,</w:t>
      </w:r>
      <w:r>
        <w:rPr>
          <w:spacing w:val="48"/>
          <w:w w:val="105"/>
        </w:rPr>
        <w:t> </w:t>
      </w:r>
      <w:r>
        <w:rPr>
          <w:w w:val="105"/>
        </w:rPr>
        <w:t>we</w:t>
      </w:r>
      <w:r>
        <w:rPr>
          <w:spacing w:val="39"/>
          <w:w w:val="105"/>
        </w:rPr>
        <w:t> </w:t>
      </w:r>
      <w:r>
        <w:rPr>
          <w:w w:val="105"/>
        </w:rPr>
        <w:t>consider</w:t>
      </w:r>
      <w:r>
        <w:rPr>
          <w:spacing w:val="40"/>
          <w:w w:val="105"/>
        </w:rPr>
        <w:t> </w:t>
      </w:r>
      <w:r>
        <w:rPr>
          <w:w w:val="105"/>
        </w:rPr>
        <w:t>the</w:t>
      </w:r>
      <w:r>
        <w:rPr>
          <w:spacing w:val="37"/>
          <w:w w:val="105"/>
        </w:rPr>
        <w:t> </w:t>
      </w:r>
      <w:r>
        <w:rPr>
          <w:w w:val="105"/>
        </w:rPr>
        <w:t>identification</w:t>
      </w:r>
      <w:r>
        <w:rPr>
          <w:spacing w:val="40"/>
          <w:w w:val="105"/>
        </w:rPr>
        <w:t> </w:t>
      </w:r>
      <w:r>
        <w:rPr>
          <w:w w:val="105"/>
        </w:rPr>
        <w:t>with</w:t>
      </w:r>
      <w:r>
        <w:rPr>
          <w:spacing w:val="40"/>
          <w:w w:val="105"/>
        </w:rPr>
        <w:t> </w:t>
      </w:r>
      <w:r>
        <w:rPr>
          <w:w w:val="105"/>
        </w:rPr>
        <w:t>transparent</w:t>
      </w:r>
      <w:r>
        <w:rPr>
          <w:spacing w:val="38"/>
          <w:w w:val="105"/>
        </w:rPr>
        <w:t> </w:t>
      </w:r>
      <w:r>
        <w:rPr>
          <w:w w:val="105"/>
        </w:rPr>
        <w:t>IV,</w:t>
      </w:r>
      <w:r>
        <w:rPr>
          <w:spacing w:val="40"/>
          <w:w w:val="105"/>
        </w:rPr>
        <w:t> </w:t>
      </w:r>
      <w:r>
        <w:rPr>
          <w:i/>
          <w:spacing w:val="-5"/>
          <w:w w:val="105"/>
        </w:rPr>
        <w:t>D</w:t>
      </w:r>
      <w:r>
        <w:rPr>
          <w:spacing w:val="-5"/>
          <w:w w:val="105"/>
          <w:vertAlign w:val="superscript"/>
        </w:rPr>
        <w:t>t</w:t>
      </w:r>
    </w:p>
    <w:p>
      <w:pPr>
        <w:pStyle w:val="BodyText"/>
        <w:tabs>
          <w:tab w:pos="1226" w:val="left" w:leader="none"/>
        </w:tabs>
        <w:spacing w:before="57"/>
        <w:ind w:left="91"/>
      </w:pPr>
      <w:r>
        <w:rPr/>
        <w:br w:type="column"/>
      </w:r>
      <w:r>
        <w:rPr>
          <w:rFonts w:ascii="Lucida Sans Unicode" w:hAnsi="Lucida Sans Unicode"/>
          <w:w w:val="105"/>
        </w:rPr>
        <w:t>∈</w:t>
      </w:r>
      <w:r>
        <w:rPr>
          <w:rFonts w:ascii="Lucida Sans Unicode" w:hAnsi="Lucida Sans Unicode"/>
          <w:spacing w:val="31"/>
          <w:w w:val="105"/>
        </w:rPr>
        <w:t> </w:t>
      </w:r>
      <w:r>
        <w:rPr>
          <w:rFonts w:ascii="Lucida Sans Unicode" w:hAnsi="Lucida Sans Unicode"/>
          <w:w w:val="105"/>
        </w:rPr>
        <w:t>{</w:t>
      </w:r>
      <w:r>
        <w:rPr>
          <w:w w:val="105"/>
        </w:rPr>
        <w:t>0</w:t>
      </w:r>
      <w:r>
        <w:rPr>
          <w:i/>
          <w:w w:val="105"/>
        </w:rPr>
        <w:t>,</w:t>
      </w:r>
      <w:r>
        <w:rPr>
          <w:i/>
          <w:spacing w:val="-17"/>
          <w:w w:val="105"/>
        </w:rPr>
        <w:t> </w:t>
      </w:r>
      <w:r>
        <w:rPr>
          <w:spacing w:val="-5"/>
          <w:w w:val="105"/>
        </w:rPr>
        <w:t>1</w:t>
      </w:r>
      <w:r>
        <w:rPr>
          <w:rFonts w:ascii="Lucida Sans Unicode" w:hAnsi="Lucida Sans Unicode"/>
          <w:spacing w:val="-5"/>
          <w:w w:val="105"/>
        </w:rPr>
        <w:t>}</w:t>
      </w:r>
      <w:r>
        <w:rPr>
          <w:spacing w:val="-5"/>
          <w:w w:val="105"/>
        </w:rPr>
        <w:t>.</w:t>
      </w:r>
      <w:r>
        <w:rPr/>
        <w:tab/>
      </w:r>
      <w:r>
        <w:rPr>
          <w:spacing w:val="-2"/>
          <w:w w:val="105"/>
        </w:rPr>
        <w:t>Wages</w:t>
      </w:r>
      <w:r>
        <w:rPr>
          <w:spacing w:val="23"/>
          <w:w w:val="105"/>
        </w:rPr>
        <w:t> </w:t>
      </w:r>
      <w:r>
        <w:rPr>
          <w:spacing w:val="-2"/>
          <w:w w:val="105"/>
        </w:rPr>
        <w:t>equal</w:t>
      </w:r>
    </w:p>
    <w:p>
      <w:pPr>
        <w:pStyle w:val="BodyText"/>
        <w:spacing w:after="0"/>
        <w:sectPr>
          <w:type w:val="continuous"/>
          <w:pgSz w:w="12240" w:h="15840"/>
          <w:pgMar w:header="0" w:footer="822" w:top="1820" w:bottom="1020" w:left="1080" w:right="360"/>
          <w:cols w:num="2" w:equalWidth="0">
            <w:col w:w="7150" w:space="40"/>
            <w:col w:w="3610"/>
          </w:cols>
        </w:sectPr>
      </w:pPr>
    </w:p>
    <w:p>
      <w:pPr>
        <w:spacing w:line="201" w:lineRule="exact" w:before="109"/>
        <w:ind w:left="360" w:right="0" w:firstLine="0"/>
        <w:jc w:val="left"/>
        <w:rPr>
          <w:sz w:val="24"/>
        </w:rPr>
      </w:pPr>
      <w:r>
        <w:rPr>
          <w:w w:val="110"/>
          <w:sz w:val="24"/>
        </w:rPr>
        <w:t>expected</w:t>
      </w:r>
      <w:r>
        <w:rPr>
          <w:spacing w:val="5"/>
          <w:w w:val="110"/>
          <w:sz w:val="24"/>
        </w:rPr>
        <w:t> </w:t>
      </w:r>
      <w:r>
        <w:rPr>
          <w:w w:val="110"/>
          <w:sz w:val="24"/>
        </w:rPr>
        <w:t>productivity</w:t>
      </w:r>
      <w:r>
        <w:rPr>
          <w:spacing w:val="3"/>
          <w:w w:val="110"/>
          <w:sz w:val="24"/>
        </w:rPr>
        <w:t> </w:t>
      </w:r>
      <w:r>
        <w:rPr>
          <w:w w:val="110"/>
          <w:sz w:val="24"/>
        </w:rPr>
        <w:t>given</w:t>
      </w:r>
      <w:r>
        <w:rPr>
          <w:spacing w:val="3"/>
          <w:w w:val="110"/>
          <w:sz w:val="24"/>
        </w:rPr>
        <w:t> </w:t>
      </w:r>
      <w:r>
        <w:rPr>
          <w:w w:val="110"/>
          <w:sz w:val="24"/>
        </w:rPr>
        <w:t>employer</w:t>
      </w:r>
      <w:r>
        <w:rPr>
          <w:spacing w:val="6"/>
          <w:w w:val="110"/>
          <w:sz w:val="24"/>
        </w:rPr>
        <w:t> </w:t>
      </w:r>
      <w:r>
        <w:rPr>
          <w:w w:val="110"/>
          <w:sz w:val="24"/>
        </w:rPr>
        <w:t>information</w:t>
      </w:r>
      <w:r>
        <w:rPr>
          <w:spacing w:val="2"/>
          <w:w w:val="110"/>
          <w:sz w:val="24"/>
        </w:rPr>
        <w:t> </w:t>
      </w:r>
      <w:r>
        <w:rPr>
          <w:w w:val="110"/>
          <w:sz w:val="24"/>
        </w:rPr>
        <w:t>(</w:t>
      </w:r>
      <w:r>
        <w:rPr>
          <w:rFonts w:ascii="Lucida Sans Unicode" w:hAnsi="Lucida Sans Unicode"/>
          <w:w w:val="110"/>
          <w:sz w:val="24"/>
        </w:rPr>
        <w:t>S</w:t>
      </w:r>
      <w:r>
        <w:rPr>
          <w:rFonts w:ascii="Lucida Sans Unicode" w:hAnsi="Lucida Sans Unicode"/>
          <w:spacing w:val="-61"/>
          <w:w w:val="110"/>
          <w:sz w:val="24"/>
        </w:rPr>
        <w:t> </w:t>
      </w:r>
      <w:r>
        <w:rPr>
          <w:i/>
          <w:w w:val="110"/>
          <w:sz w:val="24"/>
          <w:vertAlign w:val="superscript"/>
        </w:rPr>
        <w:t>S</w:t>
      </w:r>
      <w:r>
        <w:rPr>
          <w:i/>
          <w:spacing w:val="-15"/>
          <w:w w:val="110"/>
          <w:sz w:val="24"/>
          <w:vertAlign w:val="baseline"/>
        </w:rPr>
        <w:t> </w:t>
      </w:r>
      <w:r>
        <w:rPr>
          <w:i/>
          <w:w w:val="110"/>
          <w:sz w:val="24"/>
          <w:vertAlign w:val="baseline"/>
        </w:rPr>
        <w:t>,</w:t>
      </w:r>
      <w:r>
        <w:rPr>
          <w:i/>
          <w:spacing w:val="-20"/>
          <w:w w:val="110"/>
          <w:sz w:val="24"/>
          <w:vertAlign w:val="baseline"/>
        </w:rPr>
        <w:t> </w:t>
      </w:r>
      <w:r>
        <w:rPr>
          <w:i/>
          <w:w w:val="110"/>
          <w:sz w:val="24"/>
          <w:vertAlign w:val="baseline"/>
        </w:rPr>
        <w:t>D</w:t>
      </w:r>
      <w:r>
        <w:rPr>
          <w:w w:val="110"/>
          <w:sz w:val="24"/>
          <w:vertAlign w:val="superscript"/>
        </w:rPr>
        <w:t>t</w:t>
      </w:r>
      <w:r>
        <w:rPr>
          <w:w w:val="110"/>
          <w:sz w:val="24"/>
          <w:vertAlign w:val="baseline"/>
        </w:rPr>
        <w:t>),</w:t>
      </w:r>
      <w:r>
        <w:rPr>
          <w:spacing w:val="4"/>
          <w:w w:val="110"/>
          <w:sz w:val="24"/>
          <w:vertAlign w:val="baseline"/>
        </w:rPr>
        <w:t> </w:t>
      </w:r>
      <w:r>
        <w:rPr>
          <w:w w:val="110"/>
          <w:sz w:val="24"/>
          <w:vertAlign w:val="baseline"/>
        </w:rPr>
        <w:t>i.e.,</w:t>
      </w:r>
      <w:r>
        <w:rPr>
          <w:spacing w:val="7"/>
          <w:w w:val="110"/>
          <w:sz w:val="24"/>
          <w:vertAlign w:val="baseline"/>
        </w:rPr>
        <w:t> </w:t>
      </w:r>
      <w:r>
        <w:rPr>
          <w:i/>
          <w:w w:val="110"/>
          <w:sz w:val="24"/>
          <w:vertAlign w:val="baseline"/>
        </w:rPr>
        <w:t>W</w:t>
      </w:r>
      <w:r>
        <w:rPr>
          <w:i/>
          <w:w w:val="110"/>
          <w:sz w:val="24"/>
          <w:vertAlign w:val="subscript"/>
        </w:rPr>
        <w:t>i,t</w:t>
      </w:r>
      <w:r>
        <w:rPr>
          <w:i/>
          <w:spacing w:val="8"/>
          <w:w w:val="110"/>
          <w:sz w:val="24"/>
          <w:vertAlign w:val="baseline"/>
        </w:rPr>
        <w:t> </w:t>
      </w:r>
      <w:r>
        <w:rPr>
          <w:w w:val="110"/>
          <w:sz w:val="24"/>
          <w:vertAlign w:val="baseline"/>
        </w:rPr>
        <w:t>=</w:t>
      </w:r>
      <w:r>
        <w:rPr>
          <w:spacing w:val="2"/>
          <w:w w:val="110"/>
          <w:sz w:val="24"/>
          <w:vertAlign w:val="baseline"/>
        </w:rPr>
        <w:t> </w:t>
      </w:r>
      <w:r>
        <w:rPr>
          <w:rFonts w:ascii="Times New Roman" w:hAnsi="Times New Roman"/>
          <w:w w:val="110"/>
          <w:sz w:val="24"/>
          <w:vertAlign w:val="baseline"/>
        </w:rPr>
        <w:t>E</w:t>
      </w:r>
      <w:r>
        <w:rPr>
          <w:w w:val="110"/>
          <w:sz w:val="24"/>
          <w:vertAlign w:val="baseline"/>
        </w:rPr>
        <w:t>[</w:t>
      </w:r>
      <w:r>
        <w:rPr>
          <w:i/>
          <w:w w:val="110"/>
          <w:sz w:val="24"/>
          <w:vertAlign w:val="baseline"/>
        </w:rPr>
        <w:t>ψ</w:t>
      </w:r>
      <w:r>
        <w:rPr>
          <w:i/>
          <w:w w:val="110"/>
          <w:sz w:val="24"/>
          <w:vertAlign w:val="subscript"/>
        </w:rPr>
        <w:t>i,t</w:t>
      </w:r>
      <w:r>
        <w:rPr>
          <w:rFonts w:ascii="Lucida Sans Unicode" w:hAnsi="Lucida Sans Unicode"/>
          <w:w w:val="110"/>
          <w:sz w:val="24"/>
          <w:vertAlign w:val="baseline"/>
        </w:rPr>
        <w:t>|S</w:t>
      </w:r>
      <w:r>
        <w:rPr>
          <w:rFonts w:ascii="Lucida Sans Unicode" w:hAnsi="Lucida Sans Unicode"/>
          <w:spacing w:val="-62"/>
          <w:w w:val="110"/>
          <w:sz w:val="24"/>
          <w:vertAlign w:val="baseline"/>
        </w:rPr>
        <w:t> </w:t>
      </w:r>
      <w:r>
        <w:rPr>
          <w:i/>
          <w:w w:val="110"/>
          <w:sz w:val="24"/>
          <w:vertAlign w:val="superscript"/>
        </w:rPr>
        <w:t>S</w:t>
      </w:r>
      <w:r>
        <w:rPr>
          <w:i/>
          <w:spacing w:val="-15"/>
          <w:w w:val="110"/>
          <w:sz w:val="24"/>
          <w:vertAlign w:val="baseline"/>
        </w:rPr>
        <w:t> </w:t>
      </w:r>
      <w:r>
        <w:rPr>
          <w:i/>
          <w:w w:val="110"/>
          <w:sz w:val="24"/>
          <w:vertAlign w:val="baseline"/>
        </w:rPr>
        <w:t>,</w:t>
      </w:r>
      <w:r>
        <w:rPr>
          <w:i/>
          <w:spacing w:val="-19"/>
          <w:w w:val="110"/>
          <w:sz w:val="24"/>
          <w:vertAlign w:val="baseline"/>
        </w:rPr>
        <w:t> </w:t>
      </w:r>
      <w:r>
        <w:rPr>
          <w:i/>
          <w:w w:val="110"/>
          <w:sz w:val="24"/>
          <w:vertAlign w:val="baseline"/>
        </w:rPr>
        <w:t>D</w:t>
      </w:r>
      <w:r>
        <w:rPr>
          <w:w w:val="110"/>
          <w:sz w:val="24"/>
          <w:vertAlign w:val="superscript"/>
        </w:rPr>
        <w:t>t</w:t>
      </w:r>
      <w:r>
        <w:rPr>
          <w:w w:val="110"/>
          <w:sz w:val="24"/>
          <w:vertAlign w:val="baseline"/>
        </w:rPr>
        <w:t>]</w:t>
      </w:r>
      <w:r>
        <w:rPr>
          <w:spacing w:val="8"/>
          <w:w w:val="110"/>
          <w:sz w:val="24"/>
          <w:vertAlign w:val="baseline"/>
        </w:rPr>
        <w:t> </w:t>
      </w:r>
      <w:r>
        <w:rPr>
          <w:spacing w:val="-5"/>
          <w:w w:val="110"/>
          <w:sz w:val="24"/>
          <w:vertAlign w:val="baseline"/>
        </w:rPr>
        <w:t>and</w:t>
      </w:r>
    </w:p>
    <w:p>
      <w:pPr>
        <w:tabs>
          <w:tab w:pos="6331" w:val="left" w:leader="none"/>
          <w:tab w:pos="8639" w:val="left" w:leader="none"/>
          <w:tab w:pos="9112" w:val="left" w:leader="none"/>
        </w:tabs>
        <w:spacing w:line="163" w:lineRule="exact" w:before="0"/>
        <w:ind w:left="5856" w:right="0" w:firstLine="0"/>
        <w:jc w:val="left"/>
        <w:rPr>
          <w:i/>
          <w:sz w:val="16"/>
        </w:rPr>
      </w:pPr>
      <w:r>
        <w:rPr>
          <w:i/>
          <w:spacing w:val="-5"/>
          <w:w w:val="140"/>
          <w:sz w:val="16"/>
        </w:rPr>
        <w:t>i,t</w:t>
      </w:r>
      <w:r>
        <w:rPr>
          <w:i/>
          <w:sz w:val="16"/>
        </w:rPr>
        <w:tab/>
      </w:r>
      <w:r>
        <w:rPr>
          <w:i/>
          <w:spacing w:val="-10"/>
          <w:w w:val="140"/>
          <w:sz w:val="16"/>
        </w:rPr>
        <w:t>i</w:t>
      </w:r>
      <w:r>
        <w:rPr>
          <w:i/>
          <w:sz w:val="16"/>
        </w:rPr>
        <w:tab/>
      </w:r>
      <w:r>
        <w:rPr>
          <w:i/>
          <w:spacing w:val="-5"/>
          <w:w w:val="140"/>
          <w:sz w:val="16"/>
        </w:rPr>
        <w:t>i,t</w:t>
      </w:r>
      <w:r>
        <w:rPr>
          <w:i/>
          <w:sz w:val="16"/>
        </w:rPr>
        <w:tab/>
      </w:r>
      <w:r>
        <w:rPr>
          <w:i/>
          <w:spacing w:val="-10"/>
          <w:w w:val="140"/>
          <w:sz w:val="16"/>
        </w:rPr>
        <w:t>i</w:t>
      </w:r>
    </w:p>
    <w:p>
      <w:pPr>
        <w:spacing w:line="204" w:lineRule="exact" w:before="114"/>
        <w:ind w:left="360" w:right="0" w:firstLine="0"/>
        <w:jc w:val="left"/>
        <w:rPr>
          <w:sz w:val="24"/>
        </w:rPr>
      </w:pPr>
      <w:r>
        <w:rPr>
          <w:w w:val="110"/>
          <w:sz w:val="24"/>
        </w:rPr>
        <w:t>from</w:t>
      </w:r>
      <w:r>
        <w:rPr>
          <w:spacing w:val="10"/>
          <w:w w:val="110"/>
          <w:sz w:val="24"/>
        </w:rPr>
        <w:t> </w:t>
      </w:r>
      <w:r>
        <w:rPr>
          <w:w w:val="110"/>
          <w:sz w:val="24"/>
        </w:rPr>
        <w:t>the</w:t>
      </w:r>
      <w:r>
        <w:rPr>
          <w:spacing w:val="11"/>
          <w:w w:val="110"/>
          <w:sz w:val="24"/>
        </w:rPr>
        <w:t> </w:t>
      </w:r>
      <w:r>
        <w:rPr>
          <w:w w:val="110"/>
          <w:sz w:val="24"/>
        </w:rPr>
        <w:t>law</w:t>
      </w:r>
      <w:r>
        <w:rPr>
          <w:spacing w:val="25"/>
          <w:w w:val="110"/>
          <w:sz w:val="24"/>
        </w:rPr>
        <w:t> </w:t>
      </w:r>
      <w:r>
        <w:rPr>
          <w:w w:val="110"/>
          <w:sz w:val="24"/>
        </w:rPr>
        <w:t>of</w:t>
      </w:r>
      <w:r>
        <w:rPr>
          <w:spacing w:val="23"/>
          <w:w w:val="110"/>
          <w:sz w:val="24"/>
        </w:rPr>
        <w:t> </w:t>
      </w:r>
      <w:r>
        <w:rPr>
          <w:w w:val="110"/>
          <w:sz w:val="24"/>
        </w:rPr>
        <w:t>total</w:t>
      </w:r>
      <w:r>
        <w:rPr>
          <w:spacing w:val="22"/>
          <w:w w:val="110"/>
          <w:sz w:val="24"/>
        </w:rPr>
        <w:t> </w:t>
      </w:r>
      <w:r>
        <w:rPr>
          <w:w w:val="110"/>
          <w:sz w:val="24"/>
        </w:rPr>
        <w:t>expectation</w:t>
      </w:r>
      <w:r>
        <w:rPr>
          <w:spacing w:val="24"/>
          <w:w w:val="110"/>
          <w:sz w:val="24"/>
        </w:rPr>
        <w:t> </w:t>
      </w:r>
      <w:r>
        <w:rPr>
          <w:w w:val="110"/>
          <w:sz w:val="24"/>
        </w:rPr>
        <w:t>we</w:t>
      </w:r>
      <w:r>
        <w:rPr>
          <w:spacing w:val="25"/>
          <w:w w:val="110"/>
          <w:sz w:val="24"/>
        </w:rPr>
        <w:t> </w:t>
      </w:r>
      <w:r>
        <w:rPr>
          <w:w w:val="110"/>
          <w:sz w:val="24"/>
        </w:rPr>
        <w:t>get</w:t>
      </w:r>
      <w:r>
        <w:rPr>
          <w:spacing w:val="24"/>
          <w:w w:val="110"/>
          <w:sz w:val="24"/>
        </w:rPr>
        <w:t> </w:t>
      </w:r>
      <w:r>
        <w:rPr>
          <w:rFonts w:ascii="Times New Roman" w:hAnsi="Times New Roman"/>
          <w:w w:val="110"/>
          <w:sz w:val="24"/>
        </w:rPr>
        <w:t>E</w:t>
      </w:r>
      <w:r>
        <w:rPr>
          <w:rFonts w:ascii="Times New Roman" w:hAnsi="Times New Roman"/>
          <w:spacing w:val="-27"/>
          <w:w w:val="110"/>
          <w:sz w:val="24"/>
        </w:rPr>
        <w:t> </w:t>
      </w:r>
      <w:r>
        <w:rPr>
          <w:w w:val="110"/>
          <w:sz w:val="24"/>
        </w:rPr>
        <w:t>[</w:t>
      </w:r>
      <w:r>
        <w:rPr>
          <w:i/>
          <w:w w:val="110"/>
          <w:sz w:val="24"/>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t</w:t>
      </w:r>
      <w:r>
        <w:rPr>
          <w:w w:val="110"/>
          <w:sz w:val="24"/>
          <w:vertAlign w:val="baseline"/>
        </w:rPr>
        <w:t>]</w:t>
      </w:r>
      <w:r>
        <w:rPr>
          <w:spacing w:val="23"/>
          <w:w w:val="125"/>
          <w:sz w:val="24"/>
          <w:vertAlign w:val="baseline"/>
        </w:rPr>
        <w:t> </w:t>
      </w:r>
      <w:r>
        <w:rPr>
          <w:w w:val="125"/>
          <w:sz w:val="24"/>
          <w:vertAlign w:val="baseline"/>
        </w:rPr>
        <w:t>=</w:t>
      </w:r>
      <w:r>
        <w:rPr>
          <w:spacing w:val="23"/>
          <w:w w:val="125"/>
          <w:sz w:val="24"/>
          <w:vertAlign w:val="baseline"/>
        </w:rPr>
        <w:t> </w:t>
      </w:r>
      <w:r>
        <w:rPr>
          <w:rFonts w:ascii="Times New Roman" w:hAnsi="Times New Roman"/>
          <w:w w:val="110"/>
          <w:sz w:val="24"/>
          <w:vertAlign w:val="baseline"/>
        </w:rPr>
        <w:t>E</w:t>
      </w:r>
      <w:r>
        <w:rPr>
          <w:w w:val="110"/>
          <w:sz w:val="24"/>
          <w:vertAlign w:val="baseline"/>
        </w:rPr>
        <w:t>[</w:t>
      </w:r>
      <w:r>
        <w:rPr>
          <w:rFonts w:ascii="Times New Roman" w:hAnsi="Times New Roman"/>
          <w:w w:val="110"/>
          <w:sz w:val="24"/>
          <w:vertAlign w:val="baseline"/>
        </w:rPr>
        <w:t>E</w:t>
      </w:r>
      <w:r>
        <w:rPr>
          <w:w w:val="110"/>
          <w:sz w:val="24"/>
          <w:vertAlign w:val="baseline"/>
        </w:rPr>
        <w:t>[</w:t>
      </w:r>
      <w:r>
        <w:rPr>
          <w:i/>
          <w:w w:val="110"/>
          <w:sz w:val="24"/>
          <w:vertAlign w:val="baseline"/>
        </w:rPr>
        <w:t>ψ</w:t>
      </w:r>
      <w:r>
        <w:rPr>
          <w:i/>
          <w:w w:val="110"/>
          <w:sz w:val="24"/>
          <w:vertAlign w:val="subscript"/>
        </w:rPr>
        <w:t>i,t</w:t>
      </w:r>
      <w:r>
        <w:rPr>
          <w:rFonts w:ascii="Lucida Sans Unicode" w:hAnsi="Lucida Sans Unicode"/>
          <w:w w:val="110"/>
          <w:sz w:val="24"/>
          <w:vertAlign w:val="baseline"/>
        </w:rPr>
        <w:t>|S</w:t>
      </w:r>
      <w:r>
        <w:rPr>
          <w:rFonts w:ascii="Lucida Sans Unicode" w:hAnsi="Lucida Sans Unicode"/>
          <w:spacing w:val="-62"/>
          <w:w w:val="110"/>
          <w:sz w:val="24"/>
          <w:vertAlign w:val="baseline"/>
        </w:rPr>
        <w:t> </w:t>
      </w:r>
      <w:r>
        <w:rPr>
          <w:i/>
          <w:w w:val="110"/>
          <w:sz w:val="24"/>
          <w:vertAlign w:val="superscript"/>
        </w:rPr>
        <w:t>S</w:t>
      </w:r>
      <w:r>
        <w:rPr>
          <w:rFonts w:ascii="Georgia" w:hAnsi="Georgia"/>
          <w:i/>
          <w:w w:val="110"/>
          <w:position w:val="8"/>
          <w:sz w:val="12"/>
          <w:vertAlign w:val="baseline"/>
        </w:rPr>
        <w:t>i</w:t>
      </w:r>
      <w:r>
        <w:rPr>
          <w:i/>
          <w:w w:val="110"/>
          <w:sz w:val="24"/>
          <w:vertAlign w:val="baseline"/>
        </w:rPr>
        <w:t>,</w:t>
      </w:r>
      <w:r>
        <w:rPr>
          <w:i/>
          <w:spacing w:val="-19"/>
          <w:w w:val="110"/>
          <w:sz w:val="24"/>
          <w:vertAlign w:val="baseline"/>
        </w:rPr>
        <w:t> </w:t>
      </w:r>
      <w:r>
        <w:rPr>
          <w:i/>
          <w:w w:val="110"/>
          <w:sz w:val="24"/>
          <w:vertAlign w:val="baseline"/>
        </w:rPr>
        <w:t>D</w:t>
      </w:r>
      <w:r>
        <w:rPr>
          <w:w w:val="110"/>
          <w:sz w:val="24"/>
          <w:vertAlign w:val="superscript"/>
        </w:rPr>
        <w:t>t</w:t>
      </w:r>
      <w:r>
        <w:rPr>
          <w:w w:val="110"/>
          <w:sz w:val="24"/>
          <w:vertAlign w:val="baseline"/>
        </w:rPr>
        <w:t>]</w:t>
      </w:r>
      <w:r>
        <w:rPr>
          <w:rFonts w:ascii="Lucida Sans Unicode" w:hAnsi="Lucida Sans Unicode"/>
          <w:w w:val="110"/>
          <w:sz w:val="24"/>
          <w:vertAlign w:val="baseline"/>
        </w:rPr>
        <w:t>|</w:t>
      </w:r>
      <w:r>
        <w:rPr>
          <w:i/>
          <w:w w:val="110"/>
          <w:sz w:val="24"/>
          <w:vertAlign w:val="baseline"/>
        </w:rPr>
        <w:t>D</w:t>
      </w:r>
      <w:r>
        <w:rPr>
          <w:w w:val="110"/>
          <w:sz w:val="24"/>
          <w:vertAlign w:val="superscript"/>
        </w:rPr>
        <w:t>t</w:t>
      </w:r>
      <w:r>
        <w:rPr>
          <w:w w:val="110"/>
          <w:sz w:val="24"/>
          <w:vertAlign w:val="baseline"/>
        </w:rPr>
        <w:t>]</w:t>
      </w:r>
      <w:r>
        <w:rPr>
          <w:spacing w:val="23"/>
          <w:w w:val="125"/>
          <w:sz w:val="24"/>
          <w:vertAlign w:val="baseline"/>
        </w:rPr>
        <w:t> </w:t>
      </w:r>
      <w:r>
        <w:rPr>
          <w:w w:val="125"/>
          <w:sz w:val="24"/>
          <w:vertAlign w:val="baseline"/>
        </w:rPr>
        <w:t>=</w:t>
      </w:r>
      <w:r>
        <w:rPr>
          <w:spacing w:val="23"/>
          <w:w w:val="125"/>
          <w:sz w:val="24"/>
          <w:vertAlign w:val="baseline"/>
        </w:rPr>
        <w:t> </w:t>
      </w:r>
      <w:r>
        <w:rPr>
          <w:rFonts w:ascii="Times New Roman" w:hAnsi="Times New Roman"/>
          <w:spacing w:val="-2"/>
          <w:w w:val="110"/>
          <w:sz w:val="24"/>
          <w:vertAlign w:val="baseline"/>
        </w:rPr>
        <w:t>E</w:t>
      </w:r>
      <w:r>
        <w:rPr>
          <w:spacing w:val="-2"/>
          <w:w w:val="110"/>
          <w:sz w:val="24"/>
          <w:vertAlign w:val="baseline"/>
        </w:rPr>
        <w:t>[</w:t>
      </w:r>
      <w:r>
        <w:rPr>
          <w:i/>
          <w:spacing w:val="-2"/>
          <w:w w:val="110"/>
          <w:sz w:val="24"/>
          <w:vertAlign w:val="baseline"/>
        </w:rPr>
        <w:t>ψ</w:t>
      </w:r>
      <w:r>
        <w:rPr>
          <w:i/>
          <w:spacing w:val="-2"/>
          <w:w w:val="110"/>
          <w:sz w:val="24"/>
          <w:vertAlign w:val="subscript"/>
        </w:rPr>
        <w:t>i,t</w:t>
      </w:r>
      <w:r>
        <w:rPr>
          <w:rFonts w:ascii="Lucida Sans Unicode" w:hAnsi="Lucida Sans Unicode"/>
          <w:spacing w:val="-2"/>
          <w:w w:val="110"/>
          <w:sz w:val="24"/>
          <w:vertAlign w:val="baseline"/>
        </w:rPr>
        <w:t>|</w:t>
      </w:r>
      <w:r>
        <w:rPr>
          <w:i/>
          <w:spacing w:val="-2"/>
          <w:w w:val="110"/>
          <w:sz w:val="24"/>
          <w:vertAlign w:val="baseline"/>
        </w:rPr>
        <w:t>D</w:t>
      </w:r>
      <w:r>
        <w:rPr>
          <w:spacing w:val="-2"/>
          <w:w w:val="110"/>
          <w:sz w:val="24"/>
          <w:vertAlign w:val="superscript"/>
        </w:rPr>
        <w:t>t</w:t>
      </w:r>
      <w:r>
        <w:rPr>
          <w:spacing w:val="-2"/>
          <w:w w:val="110"/>
          <w:sz w:val="24"/>
          <w:vertAlign w:val="baseline"/>
        </w:rPr>
        <w:t>].</w:t>
      </w:r>
    </w:p>
    <w:p>
      <w:pPr>
        <w:tabs>
          <w:tab w:pos="7259" w:val="left" w:leader="none"/>
          <w:tab w:pos="7756" w:val="left" w:leader="none"/>
          <w:tab w:pos="8152" w:val="left" w:leader="none"/>
          <w:tab w:pos="9520" w:val="left" w:leader="none"/>
        </w:tabs>
        <w:spacing w:line="165" w:lineRule="exact" w:before="0"/>
        <w:ind w:left="5733" w:right="0" w:firstLine="0"/>
        <w:jc w:val="left"/>
        <w:rPr>
          <w:i/>
          <w:sz w:val="16"/>
        </w:rPr>
      </w:pPr>
      <w:r>
        <w:rPr>
          <w:i/>
          <w:spacing w:val="-10"/>
          <w:w w:val="145"/>
          <w:sz w:val="16"/>
        </w:rPr>
        <w:t>i</w:t>
      </w:r>
      <w:r>
        <w:rPr>
          <w:i/>
          <w:sz w:val="16"/>
        </w:rPr>
        <w:tab/>
      </w:r>
      <w:r>
        <w:rPr>
          <w:i/>
          <w:spacing w:val="-5"/>
          <w:w w:val="145"/>
          <w:sz w:val="16"/>
        </w:rPr>
        <w:t>i,t</w:t>
      </w:r>
      <w:r>
        <w:rPr>
          <w:i/>
          <w:sz w:val="16"/>
        </w:rPr>
        <w:tab/>
      </w:r>
      <w:r>
        <w:rPr>
          <w:i/>
          <w:spacing w:val="-10"/>
          <w:w w:val="145"/>
          <w:sz w:val="16"/>
        </w:rPr>
        <w:t>i</w:t>
      </w:r>
      <w:r>
        <w:rPr>
          <w:i/>
          <w:sz w:val="16"/>
        </w:rPr>
        <w:tab/>
      </w:r>
      <w:r>
        <w:rPr>
          <w:i/>
          <w:spacing w:val="-10"/>
          <w:w w:val="145"/>
          <w:sz w:val="16"/>
        </w:rPr>
        <w:t>i</w:t>
      </w:r>
      <w:r>
        <w:rPr>
          <w:rFonts w:ascii="Times New Roman"/>
          <w:sz w:val="16"/>
        </w:rPr>
        <w:tab/>
      </w:r>
      <w:r>
        <w:rPr>
          <w:i/>
          <w:spacing w:val="-10"/>
          <w:w w:val="145"/>
          <w:sz w:val="16"/>
        </w:rPr>
        <w:t>i</w:t>
      </w:r>
    </w:p>
    <w:p>
      <w:pPr>
        <w:pStyle w:val="BodyText"/>
        <w:spacing w:before="143"/>
        <w:ind w:left="360"/>
      </w:pPr>
      <w:r>
        <w:rPr/>
        <mc:AlternateContent>
          <mc:Choice Requires="wps">
            <w:drawing>
              <wp:anchor distT="0" distB="0" distL="0" distR="0" allowOverlap="1" layoutInCell="1" locked="0" behindDoc="1" simplePos="0" relativeHeight="484617728">
                <wp:simplePos x="0" y="0"/>
                <wp:positionH relativeFrom="page">
                  <wp:posOffset>2054374</wp:posOffset>
                </wp:positionH>
                <wp:positionV relativeFrom="paragraph">
                  <wp:posOffset>198553</wp:posOffset>
                </wp:positionV>
                <wp:extent cx="36830" cy="1016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61.761765pt;margin-top:15.634148pt;width:2.9pt;height:8pt;mso-position-horizontal-relative:page;mso-position-vertical-relative:paragraph;z-index:-18698752" type="#_x0000_t202" id="docshape284"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05"/>
        </w:rPr>
        <w:t>Conditional</w:t>
      </w:r>
      <w:r>
        <w:rPr>
          <w:spacing w:val="-2"/>
          <w:w w:val="105"/>
        </w:rPr>
        <w:t> </w:t>
      </w:r>
      <w:r>
        <w:rPr>
          <w:w w:val="105"/>
        </w:rPr>
        <w:t>on</w:t>
      </w:r>
      <w:r>
        <w:rPr>
          <w:spacing w:val="-2"/>
          <w:w w:val="105"/>
        </w:rPr>
        <w:t> </w:t>
      </w:r>
      <w:r>
        <w:rPr>
          <w:i/>
          <w:w w:val="105"/>
        </w:rPr>
        <w:t>D</w:t>
      </w:r>
      <w:r>
        <w:rPr>
          <w:w w:val="105"/>
          <w:vertAlign w:val="superscript"/>
        </w:rPr>
        <w:t>t</w:t>
      </w:r>
      <w:r>
        <w:rPr>
          <w:w w:val="105"/>
          <w:vertAlign w:val="baseline"/>
        </w:rPr>
        <w:t>,</w:t>
      </w:r>
      <w:r>
        <w:rPr>
          <w:spacing w:val="-3"/>
          <w:w w:val="105"/>
          <w:vertAlign w:val="baseline"/>
        </w:rPr>
        <w:t> </w:t>
      </w:r>
      <w:r>
        <w:rPr>
          <w:w w:val="105"/>
          <w:vertAlign w:val="baseline"/>
        </w:rPr>
        <w:t>the</w:t>
      </w:r>
      <w:r>
        <w:rPr>
          <w:spacing w:val="-1"/>
          <w:w w:val="105"/>
          <w:vertAlign w:val="baseline"/>
        </w:rPr>
        <w:t> </w:t>
      </w:r>
      <w:r>
        <w:rPr>
          <w:w w:val="105"/>
          <w:vertAlign w:val="baseline"/>
        </w:rPr>
        <w:t>average wages</w:t>
      </w:r>
      <w:r>
        <w:rPr>
          <w:spacing w:val="-2"/>
          <w:w w:val="105"/>
          <w:vertAlign w:val="baseline"/>
        </w:rPr>
        <w:t> </w:t>
      </w:r>
      <w:r>
        <w:rPr>
          <w:w w:val="105"/>
          <w:vertAlign w:val="baseline"/>
        </w:rPr>
        <w:t>equals</w:t>
      </w:r>
      <w:r>
        <w:rPr>
          <w:spacing w:val="-1"/>
          <w:w w:val="105"/>
          <w:vertAlign w:val="baseline"/>
        </w:rPr>
        <w:t> </w:t>
      </w:r>
      <w:r>
        <w:rPr>
          <w:w w:val="105"/>
          <w:vertAlign w:val="baseline"/>
        </w:rPr>
        <w:t>the</w:t>
      </w:r>
      <w:r>
        <w:rPr>
          <w:spacing w:val="-1"/>
          <w:w w:val="105"/>
          <w:vertAlign w:val="baseline"/>
        </w:rPr>
        <w:t> </w:t>
      </w:r>
      <w:r>
        <w:rPr>
          <w:w w:val="105"/>
          <w:vertAlign w:val="baseline"/>
        </w:rPr>
        <w:t>average product,</w:t>
      </w:r>
      <w:r>
        <w:rPr>
          <w:spacing w:val="-2"/>
          <w:w w:val="105"/>
          <w:vertAlign w:val="baseline"/>
        </w:rPr>
        <w:t> </w:t>
      </w:r>
      <w:r>
        <w:rPr>
          <w:w w:val="105"/>
          <w:vertAlign w:val="baseline"/>
        </w:rPr>
        <w:t>and</w:t>
      </w:r>
      <w:r>
        <w:rPr>
          <w:spacing w:val="-3"/>
          <w:w w:val="105"/>
          <w:vertAlign w:val="baseline"/>
        </w:rPr>
        <w:t> </w:t>
      </w:r>
      <w:r>
        <w:rPr>
          <w:spacing w:val="-4"/>
          <w:w w:val="105"/>
          <w:vertAlign w:val="baseline"/>
        </w:rPr>
        <w:t>hence</w:t>
      </w:r>
    </w:p>
    <w:p>
      <w:pPr>
        <w:pStyle w:val="BodyText"/>
        <w:spacing w:before="253"/>
      </w:pPr>
    </w:p>
    <w:p>
      <w:pPr>
        <w:spacing w:before="0"/>
        <w:ind w:left="360" w:right="0" w:firstLine="0"/>
        <w:jc w:val="left"/>
        <w:rPr>
          <w:sz w:val="24"/>
        </w:rPr>
      </w:pPr>
      <w:r>
        <w:rPr>
          <w:sz w:val="24"/>
        </w:rPr>
        <mc:AlternateContent>
          <mc:Choice Requires="wps">
            <w:drawing>
              <wp:anchor distT="0" distB="0" distL="0" distR="0" allowOverlap="1" layoutInCell="1" locked="0" behindDoc="1" simplePos="0" relativeHeight="484622336">
                <wp:simplePos x="0" y="0"/>
                <wp:positionH relativeFrom="page">
                  <wp:posOffset>1522497</wp:posOffset>
                </wp:positionH>
                <wp:positionV relativeFrom="paragraph">
                  <wp:posOffset>129755</wp:posOffset>
                </wp:positionV>
                <wp:extent cx="36830" cy="1016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19.881706pt;margin-top:10.216982pt;width:2.9pt;height:8pt;mso-position-horizontal-relative:page;mso-position-vertical-relative:paragraph;z-index:-18694144" type="#_x0000_t202" id="docshape285"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22848">
                <wp:simplePos x="0" y="0"/>
                <wp:positionH relativeFrom="page">
                  <wp:posOffset>2650257</wp:posOffset>
                </wp:positionH>
                <wp:positionV relativeFrom="paragraph">
                  <wp:posOffset>129750</wp:posOffset>
                </wp:positionV>
                <wp:extent cx="36830" cy="10160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08.681732pt;margin-top:10.216593pt;width:2.9pt;height:8pt;mso-position-horizontal-relative:page;mso-position-vertical-relative:paragraph;z-index:-18693632" type="#_x0000_t202" id="docshape286"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23360">
                <wp:simplePos x="0" y="0"/>
                <wp:positionH relativeFrom="page">
                  <wp:posOffset>3895364</wp:posOffset>
                </wp:positionH>
                <wp:positionV relativeFrom="paragraph">
                  <wp:posOffset>129745</wp:posOffset>
                </wp:positionV>
                <wp:extent cx="36830" cy="1016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06.721588pt;margin-top:10.216203pt;width:2.9pt;height:8pt;mso-position-horizontal-relative:page;mso-position-vertical-relative:paragraph;z-index:-18693120" type="#_x0000_t202" id="docshape287"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23872">
                <wp:simplePos x="0" y="0"/>
                <wp:positionH relativeFrom="page">
                  <wp:posOffset>4956067</wp:posOffset>
                </wp:positionH>
                <wp:positionV relativeFrom="paragraph">
                  <wp:posOffset>129740</wp:posOffset>
                </wp:positionV>
                <wp:extent cx="36830" cy="1016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90.241516pt;margin-top:10.215813pt;width:2.9pt;height:8pt;mso-position-horizontal-relative:page;mso-position-vertical-relative:paragraph;z-index:-18692608" type="#_x0000_t202" id="docshape288"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rFonts w:ascii="Times New Roman" w:hAnsi="Times New Roman"/>
          <w:w w:val="105"/>
          <w:sz w:val="24"/>
        </w:rPr>
        <w:t>E</w:t>
      </w:r>
      <w:r>
        <w:rPr>
          <w:rFonts w:ascii="Sitka Banner" w:hAnsi="Sitka Banner"/>
          <w:spacing w:val="65"/>
          <w:w w:val="150"/>
          <w:position w:val="19"/>
          <w:sz w:val="24"/>
        </w:rPr>
        <w:t> </w:t>
      </w:r>
      <w:r>
        <w:rPr>
          <w:i/>
          <w:w w:val="105"/>
          <w:sz w:val="24"/>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t</w:t>
      </w:r>
      <w:r>
        <w:rPr>
          <w:spacing w:val="10"/>
          <w:w w:val="125"/>
          <w:sz w:val="24"/>
          <w:vertAlign w:val="baseline"/>
        </w:rPr>
        <w:t> </w:t>
      </w:r>
      <w:r>
        <w:rPr>
          <w:w w:val="125"/>
          <w:sz w:val="24"/>
          <w:vertAlign w:val="baseline"/>
        </w:rPr>
        <w:t>=</w:t>
      </w:r>
      <w:r>
        <w:rPr>
          <w:spacing w:val="3"/>
          <w:w w:val="125"/>
          <w:sz w:val="24"/>
          <w:vertAlign w:val="baseline"/>
        </w:rPr>
        <w:t> </w:t>
      </w:r>
      <w:r>
        <w:rPr>
          <w:w w:val="105"/>
          <w:sz w:val="24"/>
          <w:vertAlign w:val="baseline"/>
        </w:rPr>
        <w:t>1</w:t>
      </w:r>
      <w:r>
        <w:rPr>
          <w:rFonts w:ascii="Sitka Banner" w:hAnsi="Sitka Banner"/>
          <w:spacing w:val="78"/>
          <w:w w:val="150"/>
          <w:position w:val="19"/>
          <w:sz w:val="24"/>
          <w:vertAlign w:val="baseline"/>
        </w:rPr>
        <w:t> </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W</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t</w:t>
      </w:r>
      <w:r>
        <w:rPr>
          <w:spacing w:val="9"/>
          <w:w w:val="125"/>
          <w:sz w:val="24"/>
          <w:vertAlign w:val="baseline"/>
        </w:rPr>
        <w:t> </w:t>
      </w:r>
      <w:r>
        <w:rPr>
          <w:w w:val="125"/>
          <w:sz w:val="24"/>
          <w:vertAlign w:val="baseline"/>
        </w:rPr>
        <w:t>=</w:t>
      </w:r>
      <w:r>
        <w:rPr>
          <w:spacing w:val="4"/>
          <w:w w:val="125"/>
          <w:sz w:val="24"/>
          <w:vertAlign w:val="baseline"/>
        </w:rPr>
        <w:t> </w:t>
      </w:r>
      <w:r>
        <w:rPr>
          <w:w w:val="105"/>
          <w:sz w:val="24"/>
          <w:vertAlign w:val="baseline"/>
        </w:rPr>
        <w:t>0]</w:t>
      </w:r>
      <w:r>
        <w:rPr>
          <w:spacing w:val="35"/>
          <w:w w:val="125"/>
          <w:sz w:val="24"/>
          <w:vertAlign w:val="baseline"/>
        </w:rPr>
        <w:t>  </w:t>
      </w:r>
      <w:r>
        <w:rPr>
          <w:w w:val="125"/>
          <w:sz w:val="24"/>
          <w:vertAlign w:val="baseline"/>
        </w:rPr>
        <w:t>=</w:t>
      </w:r>
      <w:r>
        <w:rPr>
          <w:spacing w:val="37"/>
          <w:w w:val="12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ψ</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t</w:t>
      </w:r>
      <w:r>
        <w:rPr>
          <w:spacing w:val="11"/>
          <w:w w:val="125"/>
          <w:sz w:val="24"/>
          <w:vertAlign w:val="baseline"/>
        </w:rPr>
        <w:t> </w:t>
      </w:r>
      <w:r>
        <w:rPr>
          <w:w w:val="125"/>
          <w:sz w:val="24"/>
          <w:vertAlign w:val="baseline"/>
        </w:rPr>
        <w:t>= </w:t>
      </w:r>
      <w:r>
        <w:rPr>
          <w:w w:val="105"/>
          <w:sz w:val="24"/>
          <w:vertAlign w:val="baseline"/>
        </w:rPr>
        <w:t>1]</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3"/>
          <w:w w:val="10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ψ</w:t>
      </w:r>
      <w:r>
        <w:rPr>
          <w:i/>
          <w:w w:val="105"/>
          <w:sz w:val="24"/>
          <w:vertAlign w:val="subscript"/>
        </w:rPr>
        <w:t>i,t</w:t>
      </w:r>
      <w:r>
        <w:rPr>
          <w:rFonts w:ascii="Lucida Sans Unicode" w:hAnsi="Lucida Sans Unicode"/>
          <w:w w:val="105"/>
          <w:sz w:val="24"/>
          <w:vertAlign w:val="baseline"/>
        </w:rPr>
        <w:t>|</w:t>
      </w:r>
      <w:r>
        <w:rPr>
          <w:i/>
          <w:w w:val="105"/>
          <w:sz w:val="24"/>
          <w:vertAlign w:val="baseline"/>
        </w:rPr>
        <w:t>D</w:t>
      </w:r>
      <w:r>
        <w:rPr>
          <w:w w:val="105"/>
          <w:sz w:val="24"/>
          <w:vertAlign w:val="superscript"/>
        </w:rPr>
        <w:t>t</w:t>
      </w:r>
      <w:r>
        <w:rPr>
          <w:spacing w:val="13"/>
          <w:w w:val="125"/>
          <w:sz w:val="24"/>
          <w:vertAlign w:val="baseline"/>
        </w:rPr>
        <w:t> </w:t>
      </w:r>
      <w:r>
        <w:rPr>
          <w:w w:val="125"/>
          <w:sz w:val="24"/>
          <w:vertAlign w:val="baseline"/>
        </w:rPr>
        <w:t>= </w:t>
      </w:r>
      <w:r>
        <w:rPr>
          <w:spacing w:val="-5"/>
          <w:w w:val="105"/>
          <w:sz w:val="24"/>
          <w:vertAlign w:val="baseline"/>
        </w:rPr>
        <w:t>0]</w:t>
      </w:r>
    </w:p>
    <w:p>
      <w:pPr>
        <w:tabs>
          <w:tab w:pos="9386" w:val="left" w:leader="none"/>
        </w:tabs>
        <w:spacing w:before="172"/>
        <w:ind w:left="3856" w:right="0" w:firstLine="0"/>
        <w:jc w:val="left"/>
        <w:rPr>
          <w:sz w:val="24"/>
        </w:rPr>
      </w:pPr>
      <w:r>
        <w:rPr>
          <w:sz w:val="24"/>
        </w:rPr>
        <mc:AlternateContent>
          <mc:Choice Requires="wps">
            <w:drawing>
              <wp:anchor distT="0" distB="0" distL="0" distR="0" allowOverlap="1" layoutInCell="1" locked="0" behindDoc="1" simplePos="0" relativeHeight="484618240">
                <wp:simplePos x="0" y="0"/>
                <wp:positionH relativeFrom="page">
                  <wp:posOffset>5347741</wp:posOffset>
                </wp:positionH>
                <wp:positionV relativeFrom="paragraph">
                  <wp:posOffset>238459</wp:posOffset>
                </wp:positionV>
                <wp:extent cx="36830" cy="10160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421.082031pt;margin-top:18.77636pt;width:2.9pt;height:8pt;mso-position-horizontal-relative:page;mso-position-vertical-relative:paragraph;z-index:-18698240" type="#_x0000_t202" id="docshape289"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25"/>
          <w:sz w:val="24"/>
        </w:rPr>
        <w:t>=</w:t>
      </w:r>
      <w:r>
        <w:rPr>
          <w:spacing w:val="30"/>
          <w:w w:val="125"/>
          <w:sz w:val="24"/>
        </w:rPr>
        <w:t>  </w:t>
      </w:r>
      <w:r>
        <w:rPr>
          <w:rFonts w:ascii="Times New Roman" w:hAnsi="Times New Roman"/>
          <w:w w:val="105"/>
          <w:sz w:val="24"/>
        </w:rPr>
        <w:t>E</w:t>
      </w:r>
      <w:r>
        <w:rPr>
          <w:w w:val="105"/>
          <w:sz w:val="24"/>
        </w:rPr>
        <w:t>[</w:t>
      </w:r>
      <w:r>
        <w:rPr>
          <w:i/>
          <w:w w:val="105"/>
          <w:sz w:val="24"/>
        </w:rPr>
        <w:t>ψ</w:t>
      </w:r>
      <w:r>
        <w:rPr>
          <w:w w:val="105"/>
          <w:sz w:val="24"/>
          <w:vertAlign w:val="subscript"/>
        </w:rPr>
        <w:t>1</w:t>
      </w:r>
      <w:r>
        <w:rPr>
          <w:i/>
          <w:w w:val="105"/>
          <w:sz w:val="24"/>
          <w:vertAlign w:val="subscript"/>
        </w:rPr>
        <w:t>,i</w:t>
      </w:r>
      <w:r>
        <w:rPr>
          <w:i/>
          <w:spacing w:val="6"/>
          <w:w w:val="105"/>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i/>
          <w:w w:val="105"/>
          <w:sz w:val="24"/>
          <w:vertAlign w:val="baseline"/>
        </w:rPr>
        <w:t>ψ</w:t>
      </w:r>
      <w:r>
        <w:rPr>
          <w:w w:val="105"/>
          <w:sz w:val="24"/>
          <w:vertAlign w:val="subscript"/>
        </w:rPr>
        <w:t>0</w:t>
      </w:r>
      <w:r>
        <w:rPr>
          <w:i/>
          <w:w w:val="105"/>
          <w:sz w:val="24"/>
          <w:vertAlign w:val="subscript"/>
        </w:rPr>
        <w:t>,i</w:t>
      </w:r>
      <w:r>
        <w:rPr>
          <w:rFonts w:ascii="Lucida Sans Unicode" w:hAnsi="Lucida Sans Unicode"/>
          <w:w w:val="105"/>
          <w:sz w:val="24"/>
          <w:vertAlign w:val="baseline"/>
        </w:rPr>
        <w:t>|</w:t>
      </w:r>
      <w:r>
        <w:rPr>
          <w:rFonts w:ascii="Times New Roman" w:hAnsi="Times New Roman"/>
          <w:w w:val="105"/>
          <w:sz w:val="24"/>
          <w:vertAlign w:val="baseline"/>
        </w:rPr>
        <w:t>C</w:t>
      </w:r>
      <w:r>
        <w:rPr>
          <w:w w:val="105"/>
          <w:sz w:val="24"/>
          <w:vertAlign w:val="baseline"/>
        </w:rPr>
        <w:t>]</w:t>
      </w:r>
      <w:r>
        <w:rPr>
          <w:spacing w:val="-7"/>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Pr</w:t>
      </w:r>
      <w:r>
        <w:rPr>
          <w:spacing w:val="-17"/>
          <w:w w:val="105"/>
          <w:sz w:val="24"/>
          <w:vertAlign w:val="baseline"/>
        </w:rPr>
        <w:t> </w:t>
      </w:r>
      <w:r>
        <w:rPr>
          <w:w w:val="105"/>
          <w:sz w:val="24"/>
          <w:vertAlign w:val="baseline"/>
        </w:rPr>
        <w:t>(</w:t>
      </w:r>
      <w:r>
        <w:rPr>
          <w:rFonts w:ascii="Times New Roman" w:hAnsi="Times New Roman"/>
          <w:w w:val="105"/>
          <w:sz w:val="24"/>
          <w:vertAlign w:val="baseline"/>
        </w:rPr>
        <w:t>C</w:t>
      </w:r>
      <w:r>
        <w:rPr>
          <w:w w:val="105"/>
          <w:sz w:val="24"/>
          <w:vertAlign w:val="baseline"/>
        </w:rPr>
        <w:t>)</w:t>
      </w:r>
      <w:r>
        <w:rPr>
          <w:spacing w:val="-4"/>
          <w:w w:val="125"/>
          <w:sz w:val="24"/>
          <w:vertAlign w:val="baseline"/>
        </w:rPr>
        <w:t> </w:t>
      </w:r>
      <w:r>
        <w:rPr>
          <w:w w:val="125"/>
          <w:sz w:val="24"/>
          <w:vertAlign w:val="baseline"/>
        </w:rPr>
        <w:t>=</w:t>
      </w:r>
      <w:r>
        <w:rPr>
          <w:spacing w:val="-1"/>
          <w:w w:val="125"/>
          <w:sz w:val="24"/>
          <w:vertAlign w:val="baseline"/>
        </w:rPr>
        <w:t> </w:t>
      </w:r>
      <w:r>
        <w:rPr>
          <w:rFonts w:ascii="Times New Roman" w:hAnsi="Times New Roman"/>
          <w:w w:val="105"/>
          <w:sz w:val="24"/>
          <w:vertAlign w:val="baseline"/>
        </w:rPr>
        <w:t>E</w:t>
      </w:r>
      <w:r>
        <w:rPr>
          <w:w w:val="105"/>
          <w:sz w:val="24"/>
          <w:vertAlign w:val="baseline"/>
        </w:rPr>
        <w:t>[</w:t>
      </w:r>
      <w:r>
        <w:rPr>
          <w:i/>
          <w:w w:val="105"/>
          <w:sz w:val="24"/>
          <w:vertAlign w:val="baseline"/>
        </w:rPr>
        <w:t>δ</w:t>
      </w:r>
      <w:r>
        <w:rPr>
          <w:i/>
          <w:w w:val="105"/>
          <w:sz w:val="24"/>
          <w:vertAlign w:val="superscript"/>
        </w:rPr>
        <w:t>ψ</w:t>
      </w:r>
      <w:r>
        <w:rPr>
          <w:rFonts w:ascii="Lucida Sans Unicode" w:hAnsi="Lucida Sans Unicode"/>
          <w:w w:val="105"/>
          <w:sz w:val="24"/>
          <w:vertAlign w:val="superscript"/>
        </w:rPr>
        <w:t>|</w:t>
      </w:r>
      <w:r>
        <w:rPr>
          <w:i/>
          <w:w w:val="105"/>
          <w:sz w:val="24"/>
          <w:vertAlign w:val="superscript"/>
        </w:rPr>
        <w:t>S</w:t>
      </w:r>
      <w:r>
        <w:rPr>
          <w:rFonts w:ascii="Lucida Sans Unicode" w:hAnsi="Lucida Sans Unicode"/>
          <w:w w:val="105"/>
          <w:sz w:val="24"/>
          <w:vertAlign w:val="baseline"/>
        </w:rPr>
        <w:t>|</w:t>
      </w:r>
      <w:r>
        <w:rPr>
          <w:rFonts w:ascii="Times New Roman" w:hAnsi="Times New Roman"/>
          <w:w w:val="105"/>
          <w:sz w:val="24"/>
          <w:vertAlign w:val="baseline"/>
        </w:rPr>
        <w:t>C</w:t>
      </w:r>
      <w:r>
        <w:rPr>
          <w:w w:val="105"/>
          <w:sz w:val="24"/>
          <w:vertAlign w:val="baseline"/>
        </w:rPr>
        <w:t>]</w:t>
      </w:r>
      <w:r>
        <w:rPr>
          <w:spacing w:val="-5"/>
          <w:w w:val="105"/>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w w:val="105"/>
          <w:sz w:val="24"/>
          <w:vertAlign w:val="baseline"/>
        </w:rPr>
        <w:t>Pr</w:t>
      </w:r>
      <w:r>
        <w:rPr>
          <w:spacing w:val="-17"/>
          <w:w w:val="105"/>
          <w:sz w:val="24"/>
          <w:vertAlign w:val="baseline"/>
        </w:rPr>
        <w:t> </w:t>
      </w:r>
      <w:r>
        <w:rPr>
          <w:w w:val="105"/>
          <w:sz w:val="24"/>
          <w:vertAlign w:val="baseline"/>
        </w:rPr>
        <w:t>(</w:t>
      </w:r>
      <w:r>
        <w:rPr>
          <w:rFonts w:ascii="Times New Roman" w:hAnsi="Times New Roman"/>
          <w:w w:val="105"/>
          <w:sz w:val="24"/>
          <w:vertAlign w:val="baseline"/>
        </w:rPr>
        <w:t>C</w:t>
      </w:r>
      <w:r>
        <w:rPr>
          <w:w w:val="105"/>
          <w:sz w:val="24"/>
          <w:vertAlign w:val="baseline"/>
        </w:rPr>
        <w:t>)</w:t>
      </w:r>
      <w:r>
        <w:rPr>
          <w:spacing w:val="-19"/>
          <w:w w:val="105"/>
          <w:sz w:val="24"/>
          <w:vertAlign w:val="baseline"/>
        </w:rPr>
        <w:t> </w:t>
      </w:r>
      <w:r>
        <w:rPr>
          <w:i/>
          <w:spacing w:val="-12"/>
          <w:w w:val="105"/>
          <w:sz w:val="24"/>
          <w:vertAlign w:val="baseline"/>
        </w:rPr>
        <w:t>.</w:t>
      </w:r>
      <w:r>
        <w:rPr>
          <w:i/>
          <w:sz w:val="24"/>
          <w:vertAlign w:val="baseline"/>
        </w:rPr>
        <w:tab/>
      </w:r>
      <w:r>
        <w:rPr>
          <w:spacing w:val="-4"/>
          <w:w w:val="105"/>
          <w:sz w:val="24"/>
          <w:vertAlign w:val="baseline"/>
        </w:rPr>
        <w:t>(C.8)</w:t>
      </w:r>
    </w:p>
    <w:p>
      <w:pPr>
        <w:pStyle w:val="BodyText"/>
        <w:spacing w:before="92"/>
      </w:pPr>
    </w:p>
    <w:p>
      <w:pPr>
        <w:pStyle w:val="BodyText"/>
        <w:spacing w:line="478" w:lineRule="exact"/>
        <w:ind w:left="360" w:right="1080" w:firstLine="350"/>
        <w:jc w:val="both"/>
      </w:pPr>
      <w:r>
        <w:rPr/>
        <mc:AlternateContent>
          <mc:Choice Requires="wps">
            <w:drawing>
              <wp:anchor distT="0" distB="0" distL="0" distR="0" allowOverlap="1" layoutInCell="1" locked="0" behindDoc="1" simplePos="0" relativeHeight="484618752">
                <wp:simplePos x="0" y="0"/>
                <wp:positionH relativeFrom="page">
                  <wp:posOffset>4613168</wp:posOffset>
                </wp:positionH>
                <wp:positionV relativeFrom="paragraph">
                  <wp:posOffset>205340</wp:posOffset>
                </wp:positionV>
                <wp:extent cx="36830" cy="10160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63.241577pt;margin-top:16.16857pt;width:2.9pt;height:8pt;mso-position-horizontal-relative:page;mso-position-vertical-relative:paragraph;z-index:-18697728" type="#_x0000_t202" id="docshape29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10"/>
        </w:rPr>
        <w:t>Using</w:t>
      </w:r>
      <w:r>
        <w:rPr>
          <w:spacing w:val="-10"/>
          <w:w w:val="110"/>
        </w:rPr>
        <w:t> </w:t>
      </w:r>
      <w:r>
        <w:rPr>
          <w:w w:val="110"/>
        </w:rPr>
        <w:t>(</w:t>
      </w:r>
      <w:hyperlink w:history="true" w:anchor="_bookmark146">
        <w:r>
          <w:rPr>
            <w:w w:val="110"/>
          </w:rPr>
          <w:t>C.6</w:t>
        </w:r>
      </w:hyperlink>
      <w:r>
        <w:rPr>
          <w:w w:val="110"/>
        </w:rPr>
        <w:t>) and (</w:t>
      </w:r>
      <w:hyperlink w:history="true" w:anchor="_bookmark148">
        <w:r>
          <w:rPr>
            <w:w w:val="110"/>
          </w:rPr>
          <w:t>C.8</w:t>
        </w:r>
      </w:hyperlink>
      <w:r>
        <w:rPr>
          <w:w w:val="110"/>
        </w:rPr>
        <w:t>) in (</w:t>
      </w:r>
      <w:hyperlink w:history="true" w:anchor="_bookmark145">
        <w:r>
          <w:rPr>
            <w:w w:val="110"/>
          </w:rPr>
          <w:t>C.5</w:t>
        </w:r>
      </w:hyperlink>
      <w:r>
        <w:rPr>
          <w:w w:val="110"/>
        </w:rPr>
        <w:t>) gives </w:t>
      </w:r>
      <w:r>
        <w:rPr>
          <w:rFonts w:ascii="Times New Roman" w:hAnsi="Times New Roman"/>
          <w:w w:val="110"/>
        </w:rPr>
        <w:t>plim</w:t>
      </w:r>
      <w:r>
        <w:rPr>
          <w:rFonts w:ascii="Times New Roman" w:hAnsi="Times New Roman"/>
          <w:spacing w:val="40"/>
          <w:w w:val="110"/>
        </w:rPr>
        <w:t> </w:t>
      </w:r>
      <w:r>
        <w:rPr>
          <w:spacing w:val="-86"/>
          <w:w w:val="110"/>
          <w:position w:val="6"/>
        </w:rPr>
        <w:t>ˆ</w:t>
      </w:r>
      <w:r>
        <w:rPr>
          <w:i/>
          <w:spacing w:val="22"/>
          <w:w w:val="67"/>
        </w:rPr>
        <w:t>b</w:t>
      </w:r>
      <w:r>
        <w:rPr>
          <w:i/>
          <w:spacing w:val="37"/>
          <w:w w:val="168"/>
          <w:vertAlign w:val="superscript"/>
        </w:rPr>
        <w:t>I</w:t>
      </w:r>
      <w:r>
        <w:rPr>
          <w:i/>
          <w:spacing w:val="24"/>
          <w:w w:val="95"/>
          <w:vertAlign w:val="superscript"/>
        </w:rPr>
        <w:t>V</w:t>
      </w:r>
      <w:r>
        <w:rPr>
          <w:i/>
          <w:spacing w:val="-14"/>
          <w:w w:val="110"/>
          <w:vertAlign w:val="baseline"/>
        </w:rPr>
        <w:t> </w:t>
      </w:r>
      <w:r>
        <w:rPr>
          <w:w w:val="110"/>
          <w:position w:val="14"/>
          <w:sz w:val="12"/>
          <w:vertAlign w:val="baseline"/>
        </w:rPr>
        <w:t>t</w:t>
      </w:r>
      <w:r>
        <w:rPr>
          <w:spacing w:val="36"/>
          <w:w w:val="125"/>
          <w:position w:val="14"/>
          <w:sz w:val="12"/>
          <w:vertAlign w:val="baseline"/>
        </w:rPr>
        <w:t> </w:t>
      </w:r>
      <w:r>
        <w:rPr>
          <w:w w:val="125"/>
          <w:vertAlign w:val="baseline"/>
        </w:rPr>
        <w:t>=</w:t>
      </w:r>
      <w:r>
        <w:rPr>
          <w:spacing w:val="-14"/>
          <w:w w:val="125"/>
          <w:vertAlign w:val="baseline"/>
        </w:rPr>
        <w:t> </w:t>
      </w:r>
      <w:r>
        <w:rPr>
          <w:rFonts w:ascii="Times New Roman" w:hAnsi="Times New Roman"/>
          <w:w w:val="110"/>
          <w:vertAlign w:val="baseline"/>
        </w:rPr>
        <w:t>E</w:t>
      </w:r>
      <w:r>
        <w:rPr>
          <w:w w:val="110"/>
          <w:vertAlign w:val="baseline"/>
        </w:rPr>
        <w:t>[</w:t>
      </w:r>
      <w:r>
        <w:rPr>
          <w:i/>
          <w:w w:val="110"/>
          <w:vertAlign w:val="baseline"/>
        </w:rPr>
        <w:t>δ</w:t>
      </w:r>
      <w:r>
        <w:rPr>
          <w:i/>
          <w:w w:val="110"/>
          <w:vertAlign w:val="superscript"/>
        </w:rPr>
        <w:t>ψ</w:t>
      </w:r>
      <w:r>
        <w:rPr>
          <w:rFonts w:ascii="Lucida Sans Unicode" w:hAnsi="Lucida Sans Unicode"/>
          <w:w w:val="110"/>
          <w:vertAlign w:val="superscript"/>
        </w:rPr>
        <w:t>|</w:t>
      </w:r>
      <w:r>
        <w:rPr>
          <w:i/>
          <w:w w:val="110"/>
          <w:vertAlign w:val="superscript"/>
        </w:rPr>
        <w:t>S</w:t>
      </w:r>
      <w:r>
        <w:rPr>
          <w:rFonts w:ascii="Lucida Sans Unicode" w:hAnsi="Lucida Sans Unicode"/>
          <w:w w:val="110"/>
          <w:vertAlign w:val="baseline"/>
        </w:rPr>
        <w:t>|</w:t>
      </w:r>
      <w:r>
        <w:rPr>
          <w:rFonts w:ascii="Times New Roman" w:hAnsi="Times New Roman"/>
          <w:w w:val="110"/>
          <w:vertAlign w:val="baseline"/>
        </w:rPr>
        <w:t>C</w:t>
      </w:r>
      <w:r>
        <w:rPr>
          <w:w w:val="110"/>
          <w:vertAlign w:val="baseline"/>
        </w:rPr>
        <w:t>].</w:t>
      </w:r>
      <w:r>
        <w:rPr>
          <w:w w:val="110"/>
          <w:vertAlign w:val="baseline"/>
        </w:rPr>
        <w:t> Thus,</w:t>
      </w:r>
      <w:r>
        <w:rPr>
          <w:w w:val="110"/>
          <w:vertAlign w:val="baseline"/>
        </w:rPr>
        <w:t> a binary transparent IV</w:t>
      </w:r>
      <w:r>
        <w:rPr>
          <w:w w:val="110"/>
          <w:vertAlign w:val="baseline"/>
        </w:rPr>
        <w:t> identifies</w:t>
      </w:r>
      <w:r>
        <w:rPr>
          <w:w w:val="110"/>
          <w:vertAlign w:val="baseline"/>
        </w:rPr>
        <w:t> the</w:t>
      </w:r>
      <w:r>
        <w:rPr>
          <w:w w:val="110"/>
          <w:vertAlign w:val="baseline"/>
        </w:rPr>
        <w:t> </w:t>
      </w:r>
      <w:r>
        <w:rPr>
          <w:i/>
          <w:w w:val="110"/>
          <w:vertAlign w:val="baseline"/>
        </w:rPr>
        <w:t>average</w:t>
      </w:r>
      <w:r>
        <w:rPr>
          <w:i/>
          <w:w w:val="110"/>
          <w:vertAlign w:val="baseline"/>
        </w:rPr>
        <w:t> social</w:t>
      </w:r>
      <w:r>
        <w:rPr>
          <w:i/>
          <w:w w:val="110"/>
          <w:vertAlign w:val="baseline"/>
        </w:rPr>
        <w:t> returns</w:t>
      </w:r>
      <w:r>
        <w:rPr>
          <w:i/>
          <w:w w:val="110"/>
          <w:vertAlign w:val="baseline"/>
        </w:rPr>
        <w:t> </w:t>
      </w:r>
      <w:r>
        <w:rPr>
          <w:w w:val="110"/>
          <w:vertAlign w:val="baseline"/>
        </w:rPr>
        <w:t>to</w:t>
      </w:r>
      <w:r>
        <w:rPr>
          <w:w w:val="110"/>
          <w:vertAlign w:val="baseline"/>
        </w:rPr>
        <w:t> education</w:t>
      </w:r>
      <w:r>
        <w:rPr>
          <w:w w:val="110"/>
          <w:vertAlign w:val="baseline"/>
        </w:rPr>
        <w:t> among</w:t>
      </w:r>
      <w:r>
        <w:rPr>
          <w:w w:val="110"/>
          <w:vertAlign w:val="baseline"/>
        </w:rPr>
        <w:t> compliers.</w:t>
      </w:r>
      <w:r>
        <w:rPr>
          <w:spacing w:val="40"/>
          <w:w w:val="110"/>
          <w:vertAlign w:val="baseline"/>
        </w:rPr>
        <w:t> </w:t>
      </w:r>
      <w:r>
        <w:rPr>
          <w:w w:val="110"/>
          <w:vertAlign w:val="baseline"/>
        </w:rPr>
        <w:t>Therefore,</w:t>
      </w:r>
      <w:r>
        <w:rPr>
          <w:w w:val="110"/>
          <w:vertAlign w:val="baseline"/>
        </w:rPr>
        <w:t> with </w:t>
      </w:r>
      <w:r>
        <w:rPr>
          <w:vertAlign w:val="baseline"/>
        </w:rPr>
        <w:t>heterogeneous</w:t>
      </w:r>
      <w:r>
        <w:rPr>
          <w:spacing w:val="40"/>
          <w:vertAlign w:val="baseline"/>
        </w:rPr>
        <w:t> </w:t>
      </w:r>
      <w:r>
        <w:rPr>
          <w:vertAlign w:val="baseline"/>
        </w:rPr>
        <w:t>returns,</w:t>
      </w:r>
      <w:r>
        <w:rPr>
          <w:spacing w:val="40"/>
          <w:vertAlign w:val="baseline"/>
        </w:rPr>
        <w:t> </w:t>
      </w:r>
      <w:r>
        <w:rPr>
          <w:vertAlign w:val="baseline"/>
        </w:rPr>
        <w:t>a</w:t>
      </w:r>
      <w:r>
        <w:rPr>
          <w:spacing w:val="40"/>
          <w:vertAlign w:val="baseline"/>
        </w:rPr>
        <w:t> </w:t>
      </w:r>
      <w:r>
        <w:rPr>
          <w:vertAlign w:val="baseline"/>
        </w:rPr>
        <w:t>transparent</w:t>
      </w:r>
      <w:r>
        <w:rPr>
          <w:spacing w:val="40"/>
          <w:vertAlign w:val="baseline"/>
        </w:rPr>
        <w:t> </w:t>
      </w:r>
      <w:r>
        <w:rPr>
          <w:vertAlign w:val="baseline"/>
        </w:rPr>
        <w:t>IV</w:t>
      </w:r>
      <w:r>
        <w:rPr>
          <w:spacing w:val="40"/>
          <w:vertAlign w:val="baseline"/>
        </w:rPr>
        <w:t> </w:t>
      </w:r>
      <w:r>
        <w:rPr>
          <w:vertAlign w:val="baseline"/>
        </w:rPr>
        <w:t>identifies</w:t>
      </w:r>
      <w:r>
        <w:rPr>
          <w:spacing w:val="40"/>
          <w:vertAlign w:val="baseline"/>
        </w:rPr>
        <w:t> </w:t>
      </w:r>
      <w:r>
        <w:rPr>
          <w:vertAlign w:val="baseline"/>
        </w:rPr>
        <w:t>the</w:t>
      </w:r>
      <w:r>
        <w:rPr>
          <w:spacing w:val="40"/>
          <w:vertAlign w:val="baseline"/>
        </w:rPr>
        <w:t> </w:t>
      </w:r>
      <w:r>
        <w:rPr>
          <w:vertAlign w:val="baseline"/>
        </w:rPr>
        <w:t>average</w:t>
      </w:r>
      <w:r>
        <w:rPr>
          <w:spacing w:val="40"/>
          <w:vertAlign w:val="baseline"/>
        </w:rPr>
        <w:t> </w:t>
      </w:r>
      <w:r>
        <w:rPr>
          <w:vertAlign w:val="baseline"/>
        </w:rPr>
        <w:t>social</w:t>
      </w:r>
      <w:r>
        <w:rPr>
          <w:spacing w:val="40"/>
          <w:vertAlign w:val="baseline"/>
        </w:rPr>
        <w:t> </w:t>
      </w:r>
      <w:r>
        <w:rPr>
          <w:vertAlign w:val="baseline"/>
        </w:rPr>
        <w:t>returns</w:t>
      </w:r>
      <w:r>
        <w:rPr>
          <w:spacing w:val="40"/>
          <w:vertAlign w:val="baseline"/>
        </w:rPr>
        <w:t> </w:t>
      </w:r>
      <w:r>
        <w:rPr>
          <w:vertAlign w:val="baseline"/>
        </w:rPr>
        <w:t>and</w:t>
      </w:r>
      <w:r>
        <w:rPr>
          <w:spacing w:val="40"/>
          <w:vertAlign w:val="baseline"/>
        </w:rPr>
        <w:t> </w:t>
      </w:r>
      <w:r>
        <w:rPr>
          <w:vertAlign w:val="baseline"/>
        </w:rPr>
        <w:t>a</w:t>
      </w:r>
      <w:r>
        <w:rPr>
          <w:spacing w:val="40"/>
          <w:vertAlign w:val="baseline"/>
        </w:rPr>
        <w:t> </w:t>
      </w:r>
      <w:r>
        <w:rPr>
          <w:vertAlign w:val="baseline"/>
        </w:rPr>
        <w:t>hidden IV</w:t>
      </w:r>
      <w:r>
        <w:rPr>
          <w:spacing w:val="40"/>
          <w:vertAlign w:val="baseline"/>
        </w:rPr>
        <w:t> </w:t>
      </w:r>
      <w:r>
        <w:rPr>
          <w:vertAlign w:val="baseline"/>
        </w:rPr>
        <w:t>identifies</w:t>
      </w:r>
      <w:r>
        <w:rPr>
          <w:spacing w:val="40"/>
          <w:vertAlign w:val="baseline"/>
        </w:rPr>
        <w:t> </w:t>
      </w:r>
      <w:r>
        <w:rPr>
          <w:vertAlign w:val="baseline"/>
        </w:rPr>
        <w:t>the</w:t>
      </w:r>
      <w:r>
        <w:rPr>
          <w:spacing w:val="40"/>
          <w:vertAlign w:val="baseline"/>
        </w:rPr>
        <w:t> </w:t>
      </w:r>
      <w:r>
        <w:rPr>
          <w:vertAlign w:val="baseline"/>
        </w:rPr>
        <w:t>average</w:t>
      </w:r>
      <w:r>
        <w:rPr>
          <w:spacing w:val="40"/>
          <w:vertAlign w:val="baseline"/>
        </w:rPr>
        <w:t> </w:t>
      </w:r>
      <w:r>
        <w:rPr>
          <w:vertAlign w:val="baseline"/>
        </w:rPr>
        <w:t>private</w:t>
      </w:r>
      <w:r>
        <w:rPr>
          <w:spacing w:val="40"/>
          <w:vertAlign w:val="baseline"/>
        </w:rPr>
        <w:t> </w:t>
      </w:r>
      <w:r>
        <w:rPr>
          <w:vertAlign w:val="baseline"/>
        </w:rPr>
        <w:t>returns</w:t>
      </w:r>
      <w:r>
        <w:rPr>
          <w:spacing w:val="40"/>
          <w:vertAlign w:val="baseline"/>
        </w:rPr>
        <w:t> </w:t>
      </w:r>
      <w:r>
        <w:rPr>
          <w:vertAlign w:val="baseline"/>
        </w:rPr>
        <w:t>to</w:t>
      </w:r>
      <w:r>
        <w:rPr>
          <w:spacing w:val="40"/>
          <w:vertAlign w:val="baseline"/>
        </w:rPr>
        <w:t> </w:t>
      </w:r>
      <w:r>
        <w:rPr>
          <w:vertAlign w:val="baseline"/>
        </w:rPr>
        <w:t>education</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compliers.</w:t>
      </w:r>
    </w:p>
    <w:p>
      <w:pPr>
        <w:pStyle w:val="BodyText"/>
        <w:spacing w:before="172"/>
      </w:pPr>
    </w:p>
    <w:p>
      <w:pPr>
        <w:pStyle w:val="BodyText"/>
        <w:spacing w:line="381" w:lineRule="auto"/>
        <w:ind w:left="360" w:right="1081"/>
        <w:jc w:val="both"/>
      </w:pPr>
      <w:r>
        <w:rPr>
          <w:rFonts w:ascii="Palatino Linotype" w:hAnsi="Palatino Linotype"/>
          <w:w w:val="105"/>
        </w:rPr>
        <w:t>Speed</w:t>
      </w:r>
      <w:r>
        <w:rPr>
          <w:rFonts w:ascii="Palatino Linotype" w:hAnsi="Palatino Linotype"/>
          <w:w w:val="105"/>
        </w:rPr>
        <w:t> of</w:t>
      </w:r>
      <w:r>
        <w:rPr>
          <w:rFonts w:ascii="Palatino Linotype" w:hAnsi="Palatino Linotype"/>
          <w:w w:val="105"/>
        </w:rPr>
        <w:t> Learning.</w:t>
      </w:r>
      <w:r>
        <w:rPr>
          <w:rFonts w:ascii="Palatino Linotype" w:hAnsi="Palatino Linotype"/>
          <w:spacing w:val="40"/>
          <w:w w:val="105"/>
        </w:rPr>
        <w:t> </w:t>
      </w:r>
      <w:r>
        <w:rPr>
          <w:w w:val="105"/>
        </w:rPr>
        <w:t>Next,</w:t>
      </w:r>
      <w:r>
        <w:rPr>
          <w:w w:val="105"/>
        </w:rPr>
        <w:t> we</w:t>
      </w:r>
      <w:r>
        <w:rPr>
          <w:w w:val="105"/>
        </w:rPr>
        <w:t> consider</w:t>
      </w:r>
      <w:r>
        <w:rPr>
          <w:w w:val="105"/>
        </w:rPr>
        <w:t> identifying</w:t>
      </w:r>
      <w:r>
        <w:rPr>
          <w:w w:val="105"/>
        </w:rPr>
        <w:t> the</w:t>
      </w:r>
      <w:r>
        <w:rPr>
          <w:w w:val="105"/>
        </w:rPr>
        <w:t> speed</w:t>
      </w:r>
      <w:r>
        <w:rPr>
          <w:w w:val="105"/>
        </w:rPr>
        <w:t> of</w:t>
      </w:r>
      <w:r>
        <w:rPr>
          <w:w w:val="105"/>
        </w:rPr>
        <w:t> learning</w:t>
      </w:r>
      <w:r>
        <w:rPr>
          <w:w w:val="105"/>
        </w:rPr>
        <w:t> by</w:t>
      </w:r>
      <w:r>
        <w:rPr>
          <w:w w:val="105"/>
        </w:rPr>
        <w:t> determining </w:t>
      </w:r>
      <w:r>
        <w:rPr/>
        <w:t>how quickly the market learns workers’ ability.</w:t>
      </w:r>
      <w:r>
        <w:rPr>
          <w:spacing w:val="40"/>
        </w:rPr>
        <w:t> </w:t>
      </w:r>
      <w:r>
        <w:rPr/>
        <w:t>The speed of learning will depend on schooling and the selection between schooling and unobserved ability.</w:t>
      </w:r>
      <w:r>
        <w:rPr>
          <w:spacing w:val="40"/>
        </w:rPr>
        <w:t> </w:t>
      </w:r>
      <w:r>
        <w:rPr/>
        <w:t>Let the unobserved components</w:t>
      </w:r>
    </w:p>
    <w:p>
      <w:pPr>
        <w:pStyle w:val="BodyText"/>
        <w:spacing w:after="0" w:line="381" w:lineRule="auto"/>
        <w:jc w:val="both"/>
        <w:sectPr>
          <w:type w:val="continuous"/>
          <w:pgSz w:w="12240" w:h="15840"/>
          <w:pgMar w:header="0" w:footer="822" w:top="1820" w:bottom="1020" w:left="1080" w:right="360"/>
        </w:sectPr>
      </w:pPr>
    </w:p>
    <w:p>
      <w:pPr>
        <w:pStyle w:val="BodyText"/>
        <w:spacing w:line="321" w:lineRule="auto" w:before="196"/>
        <w:ind w:left="359" w:right="1077"/>
        <w:jc w:val="both"/>
      </w:pPr>
      <w:r>
        <w:rPr/>
        <mc:AlternateContent>
          <mc:Choice Requires="wps">
            <w:drawing>
              <wp:anchor distT="0" distB="0" distL="0" distR="0" allowOverlap="1" layoutInCell="1" locked="0" behindDoc="1" simplePos="0" relativeHeight="484629504">
                <wp:simplePos x="0" y="0"/>
                <wp:positionH relativeFrom="page">
                  <wp:posOffset>6507474</wp:posOffset>
                </wp:positionH>
                <wp:positionV relativeFrom="paragraph">
                  <wp:posOffset>140126</wp:posOffset>
                </wp:positionV>
                <wp:extent cx="50800" cy="56324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50800" cy="563245"/>
                        </a:xfrm>
                        <a:prstGeom prst="rect">
                          <a:avLst/>
                        </a:prstGeom>
                      </wps:spPr>
                      <wps:txbx>
                        <w:txbxContent>
                          <w:p>
                            <w:pPr>
                              <w:spacing w:line="238" w:lineRule="exact" w:before="0"/>
                              <w:ind w:left="0" w:right="0" w:firstLine="0"/>
                              <w:jc w:val="left"/>
                              <w:rPr>
                                <w:rFonts w:ascii="Sitka Banner"/>
                                <w:sz w:val="24"/>
                              </w:rPr>
                            </w:pPr>
                            <w:r>
                              <w:rPr>
                                <w:rFonts w:ascii="Sitka Banner"/>
                                <w:w w:val="145"/>
                                <w:sz w:val="24"/>
                              </w:rPr>
                              <w:t> </w:t>
                            </w:r>
                          </w:p>
                        </w:txbxContent>
                      </wps:txbx>
                      <wps:bodyPr wrap="square" lIns="0" tIns="0" rIns="0" bIns="0" rtlCol="0">
                        <a:noAutofit/>
                      </wps:bodyPr>
                    </wps:wsp>
                  </a:graphicData>
                </a:graphic>
              </wp:anchor>
            </w:drawing>
          </mc:Choice>
          <mc:Fallback>
            <w:pict>
              <v:shape style="position:absolute;margin-left:512.399597pt;margin-top:11.0336pt;width:4pt;height:44.35pt;mso-position-horizontal-relative:page;mso-position-vertical-relative:paragraph;z-index:-18686976" type="#_x0000_t202" id="docshape292" filled="false" stroked="false">
                <v:textbox inset="0,0,0,0">
                  <w:txbxContent>
                    <w:p>
                      <w:pPr>
                        <w:spacing w:line="238" w:lineRule="exact" w:before="0"/>
                        <w:ind w:left="0" w:right="0" w:firstLine="0"/>
                        <w:jc w:val="left"/>
                        <w:rPr>
                          <w:rFonts w:ascii="Sitka Banner"/>
                          <w:sz w:val="24"/>
                        </w:rPr>
                      </w:pPr>
                      <w:r>
                        <w:rPr>
                          <w:rFonts w:ascii="Sitka Banner"/>
                          <w:w w:val="145"/>
                          <w:sz w:val="24"/>
                        </w:rPr>
                        <w:t> </w:t>
                      </w:r>
                    </w:p>
                  </w:txbxContent>
                </v:textbox>
                <w10:wrap type="none"/>
              </v:shape>
            </w:pict>
          </mc:Fallback>
        </mc:AlternateContent>
      </w:r>
      <w:r>
        <w:rPr/>
        <mc:AlternateContent>
          <mc:Choice Requires="wps">
            <w:drawing>
              <wp:anchor distT="0" distB="0" distL="0" distR="0" allowOverlap="1" layoutInCell="1" locked="0" behindDoc="1" simplePos="0" relativeHeight="484630016">
                <wp:simplePos x="0" y="0"/>
                <wp:positionH relativeFrom="page">
                  <wp:posOffset>1577338</wp:posOffset>
                </wp:positionH>
                <wp:positionV relativeFrom="paragraph">
                  <wp:posOffset>559084</wp:posOffset>
                </wp:positionV>
                <wp:extent cx="70485" cy="10160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70485" cy="101600"/>
                        </a:xfrm>
                        <a:prstGeom prst="rect">
                          <a:avLst/>
                        </a:prstGeom>
                      </wps:spPr>
                      <wps:txbx>
                        <w:txbxContent>
                          <w:p>
                            <w:pPr>
                              <w:spacing w:line="159" w:lineRule="exact" w:before="0"/>
                              <w:ind w:left="0" w:right="0" w:firstLine="0"/>
                              <w:jc w:val="left"/>
                              <w:rPr>
                                <w:i/>
                                <w:sz w:val="16"/>
                              </w:rPr>
                            </w:pPr>
                            <w:r>
                              <w:rPr>
                                <w:i/>
                                <w:spacing w:val="-14"/>
                                <w:sz w:val="16"/>
                              </w:rPr>
                              <w:t>ψ</w:t>
                            </w:r>
                          </w:p>
                        </w:txbxContent>
                      </wps:txbx>
                      <wps:bodyPr wrap="square" lIns="0" tIns="0" rIns="0" bIns="0" rtlCol="0">
                        <a:noAutofit/>
                      </wps:bodyPr>
                    </wps:wsp>
                  </a:graphicData>
                </a:graphic>
              </wp:anchor>
            </w:drawing>
          </mc:Choice>
          <mc:Fallback>
            <w:pict>
              <v:shape style="position:absolute;margin-left:124.199875pt;margin-top:44.022438pt;width:5.55pt;height:8pt;mso-position-horizontal-relative:page;mso-position-vertical-relative:paragraph;z-index:-18686464" type="#_x0000_t202" id="docshape293" filled="false" stroked="false">
                <v:textbox inset="0,0,0,0">
                  <w:txbxContent>
                    <w:p>
                      <w:pPr>
                        <w:spacing w:line="159" w:lineRule="exact" w:before="0"/>
                        <w:ind w:left="0" w:right="0" w:firstLine="0"/>
                        <w:jc w:val="left"/>
                        <w:rPr>
                          <w:i/>
                          <w:sz w:val="16"/>
                        </w:rPr>
                      </w:pPr>
                      <w:r>
                        <w:rPr>
                          <w:i/>
                          <w:spacing w:val="-14"/>
                          <w:sz w:val="16"/>
                        </w:rPr>
                        <w:t>ψ</w:t>
                      </w:r>
                    </w:p>
                  </w:txbxContent>
                </v:textbox>
                <w10:wrap type="none"/>
              </v:shape>
            </w:pict>
          </mc:Fallback>
        </mc:AlternateContent>
      </w:r>
      <w:r>
        <w:rPr/>
        <mc:AlternateContent>
          <mc:Choice Requires="wps">
            <w:drawing>
              <wp:anchor distT="0" distB="0" distL="0" distR="0" allowOverlap="1" layoutInCell="1" locked="0" behindDoc="1" simplePos="0" relativeHeight="484630528">
                <wp:simplePos x="0" y="0"/>
                <wp:positionH relativeFrom="page">
                  <wp:posOffset>1086611</wp:posOffset>
                </wp:positionH>
                <wp:positionV relativeFrom="paragraph">
                  <wp:posOffset>358061</wp:posOffset>
                </wp:positionV>
                <wp:extent cx="641350" cy="56324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641350" cy="563245"/>
                        </a:xfrm>
                        <a:prstGeom prst="rect">
                          <a:avLst/>
                        </a:prstGeom>
                      </wps:spPr>
                      <wps:txbx>
                        <w:txbxContent>
                          <w:p>
                            <w:pPr>
                              <w:tabs>
                                <w:tab w:pos="899"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wps:txbx>
                      <wps:bodyPr wrap="square" lIns="0" tIns="0" rIns="0" bIns="0" rtlCol="0">
                        <a:noAutofit/>
                      </wps:bodyPr>
                    </wps:wsp>
                  </a:graphicData>
                </a:graphic>
              </wp:anchor>
            </w:drawing>
          </mc:Choice>
          <mc:Fallback>
            <w:pict>
              <v:shape style="position:absolute;margin-left:85.559952pt;margin-top:28.193781pt;width:50.5pt;height:44.35pt;mso-position-horizontal-relative:page;mso-position-vertical-relative:paragraph;z-index:-18685952" type="#_x0000_t202" id="docshape294" filled="false" stroked="false">
                <v:textbox inset="0,0,0,0">
                  <w:txbxContent>
                    <w:p>
                      <w:pPr>
                        <w:tabs>
                          <w:tab w:pos="899" w:val="left" w:leader="none"/>
                        </w:tabs>
                        <w:spacing w:line="238" w:lineRule="exact" w:before="0"/>
                        <w:ind w:left="0" w:right="0" w:firstLine="0"/>
                        <w:jc w:val="left"/>
                        <w:rPr>
                          <w:rFonts w:ascii="Sitka Banner"/>
                          <w:sz w:val="24"/>
                        </w:rPr>
                      </w:pPr>
                      <w:r>
                        <w:rPr>
                          <w:rFonts w:ascii="Sitka Banner"/>
                          <w:w w:val="200"/>
                          <w:sz w:val="24"/>
                        </w:rPr>
                        <w:t> </w:t>
                      </w:r>
                      <w:r>
                        <w:rPr>
                          <w:rFonts w:ascii="Sitka Banner"/>
                          <w:sz w:val="24"/>
                        </w:rPr>
                        <w:tab/>
                      </w:r>
                      <w:r>
                        <w:rPr>
                          <w:rFonts w:ascii="Sitka Banner"/>
                          <w:w w:val="200"/>
                          <w:sz w:val="24"/>
                        </w:rPr>
                        <w:t> </w:t>
                      </w:r>
                    </w:p>
                  </w:txbxContent>
                </v:textbox>
                <w10:wrap type="none"/>
              </v:shape>
            </w:pict>
          </mc:Fallback>
        </mc:AlternateContent>
      </w:r>
      <w:r>
        <w:rPr>
          <w:w w:val="105"/>
        </w:rPr>
        <w:t>of</w:t>
      </w:r>
      <w:r>
        <w:rPr>
          <w:spacing w:val="40"/>
          <w:w w:val="105"/>
        </w:rPr>
        <w:t> </w:t>
      </w:r>
      <w:r>
        <w:rPr>
          <w:w w:val="105"/>
        </w:rPr>
        <w:t>productivity,</w:t>
      </w:r>
      <w:r>
        <w:rPr>
          <w:spacing w:val="65"/>
          <w:w w:val="105"/>
        </w:rPr>
        <w:t> </w:t>
      </w:r>
      <w:r>
        <w:rPr>
          <w:w w:val="105"/>
        </w:rPr>
        <w:t>conditional</w:t>
      </w:r>
      <w:r>
        <w:rPr>
          <w:spacing w:val="40"/>
          <w:w w:val="105"/>
        </w:rPr>
        <w:t> </w:t>
      </w:r>
      <w:r>
        <w:rPr>
          <w:w w:val="105"/>
        </w:rPr>
        <w:t>on</w:t>
      </w:r>
      <w:r>
        <w:rPr>
          <w:spacing w:val="40"/>
          <w:w w:val="105"/>
        </w:rPr>
        <w:t> </w:t>
      </w:r>
      <w:r>
        <w:rPr>
          <w:w w:val="105"/>
        </w:rPr>
        <w:t>schooling</w:t>
      </w:r>
      <w:r>
        <w:rPr>
          <w:spacing w:val="40"/>
          <w:w w:val="105"/>
        </w:rPr>
        <w:t> </w:t>
      </w:r>
      <w:r>
        <w:rPr>
          <w:i/>
          <w:w w:val="105"/>
        </w:rPr>
        <w:t>S</w:t>
      </w:r>
      <w:r>
        <w:rPr>
          <w:w w:val="105"/>
        </w:rPr>
        <w:t>,</w:t>
      </w:r>
      <w:r>
        <w:rPr>
          <w:spacing w:val="40"/>
          <w:w w:val="105"/>
        </w:rPr>
        <w:t> </w:t>
      </w:r>
      <w:r>
        <w:rPr>
          <w:w w:val="105"/>
        </w:rPr>
        <w:t>follow</w:t>
      </w:r>
      <w:r>
        <w:rPr>
          <w:spacing w:val="40"/>
          <w:w w:val="105"/>
        </w:rPr>
        <w:t> </w:t>
      </w:r>
      <w:r>
        <w:rPr>
          <w:w w:val="105"/>
        </w:rPr>
        <w:t>a</w:t>
      </w:r>
      <w:r>
        <w:rPr>
          <w:spacing w:val="40"/>
          <w:w w:val="105"/>
        </w:rPr>
        <w:t> </w:t>
      </w:r>
      <w:r>
        <w:rPr>
          <w:w w:val="105"/>
        </w:rPr>
        <w:t>Normal</w:t>
      </w:r>
      <w:r>
        <w:rPr>
          <w:spacing w:val="40"/>
          <w:w w:val="105"/>
        </w:rPr>
        <w:t> </w:t>
      </w:r>
      <w:r>
        <w:rPr>
          <w:w w:val="105"/>
        </w:rPr>
        <w:t>distribution,</w:t>
      </w:r>
      <w:r>
        <w:rPr>
          <w:spacing w:val="40"/>
          <w:w w:val="105"/>
        </w:rPr>
        <w:t> </w:t>
      </w:r>
      <w:r>
        <w:rPr>
          <w:w w:val="105"/>
        </w:rPr>
        <w:t>i.e.,</w:t>
      </w:r>
      <w:r>
        <w:rPr>
          <w:spacing w:val="62"/>
          <w:w w:val="105"/>
        </w:rPr>
        <w:t> </w:t>
      </w:r>
      <w:r>
        <w:rPr>
          <w:i/>
          <w:w w:val="105"/>
        </w:rPr>
        <w:t>ψ</w:t>
      </w:r>
      <w:r>
        <w:rPr>
          <w:i/>
          <w:w w:val="105"/>
          <w:vertAlign w:val="subscript"/>
        </w:rPr>
        <w:t>S,i</w:t>
      </w:r>
      <w:r>
        <w:rPr>
          <w:i/>
          <w:spacing w:val="26"/>
          <w:w w:val="105"/>
          <w:vertAlign w:val="baseline"/>
        </w:rPr>
        <w:t> </w:t>
      </w:r>
      <w:r>
        <w:rPr>
          <w:i/>
          <w:w w:val="105"/>
          <w:vertAlign w:val="baseline"/>
        </w:rPr>
        <w:t>S</w:t>
      </w:r>
      <w:r>
        <w:rPr>
          <w:i/>
          <w:spacing w:val="78"/>
          <w:w w:val="105"/>
          <w:vertAlign w:val="baseline"/>
        </w:rPr>
        <w:t> </w:t>
      </w:r>
      <w:r>
        <w:rPr>
          <w:rFonts w:ascii="Lucida Sans Unicode" w:hAnsi="Lucida Sans Unicode"/>
          <w:w w:val="105"/>
          <w:vertAlign w:val="baseline"/>
        </w:rPr>
        <w:t>∼ N</w:t>
      </w:r>
      <w:r>
        <w:rPr>
          <w:rFonts w:ascii="Lucida Sans Unicode" w:hAnsi="Lucida Sans Unicode"/>
          <w:spacing w:val="80"/>
          <w:w w:val="105"/>
          <w:vertAlign w:val="baseline"/>
        </w:rPr>
        <w:t> </w:t>
      </w:r>
      <w:r>
        <w:rPr>
          <w:i/>
          <w:w w:val="105"/>
          <w:vertAlign w:val="baseline"/>
        </w:rPr>
        <w:t>µ</w:t>
      </w:r>
      <w:r>
        <w:rPr>
          <w:i/>
          <w:w w:val="105"/>
          <w:vertAlign w:val="subscript"/>
        </w:rPr>
        <w:t>ψ,S</w:t>
      </w:r>
      <w:r>
        <w:rPr>
          <w:i/>
          <w:w w:val="105"/>
          <w:vertAlign w:val="baseline"/>
        </w:rPr>
        <w:t>,</w:t>
      </w:r>
      <w:r>
        <w:rPr>
          <w:i/>
          <w:spacing w:val="-15"/>
          <w:w w:val="105"/>
          <w:vertAlign w:val="baseline"/>
        </w:rPr>
        <w:t> </w:t>
      </w:r>
      <w:r>
        <w:rPr>
          <w:i/>
          <w:w w:val="105"/>
          <w:vertAlign w:val="baseline"/>
        </w:rPr>
        <w:t>σ</w:t>
      </w:r>
      <w:r>
        <w:rPr>
          <w:w w:val="105"/>
          <w:vertAlign w:val="superscript"/>
        </w:rPr>
        <w:t>2</w:t>
      </w:r>
      <w:r>
        <w:rPr>
          <w:spacing w:val="75"/>
          <w:w w:val="105"/>
          <w:vertAlign w:val="baseline"/>
        </w:rPr>
        <w:t> </w:t>
      </w:r>
      <w:r>
        <w:rPr>
          <w:w w:val="105"/>
          <w:vertAlign w:val="baseline"/>
        </w:rPr>
        <w:t>.</w:t>
      </w:r>
      <w:r>
        <w:rPr>
          <w:spacing w:val="35"/>
          <w:w w:val="105"/>
          <w:vertAlign w:val="baseline"/>
        </w:rPr>
        <w:t> </w:t>
      </w:r>
      <w:r>
        <w:rPr>
          <w:w w:val="105"/>
          <w:vertAlign w:val="baseline"/>
        </w:rPr>
        <w:t>Using the potential wage outcomes defined in (</w:t>
      </w:r>
      <w:hyperlink w:history="true" w:anchor="_bookmark142">
        <w:r>
          <w:rPr>
            <w:w w:val="105"/>
            <w:vertAlign w:val="baseline"/>
          </w:rPr>
          <w:t>C.2</w:t>
        </w:r>
      </w:hyperlink>
      <w:r>
        <w:rPr>
          <w:w w:val="105"/>
          <w:vertAlign w:val="baseline"/>
        </w:rPr>
        <w:t>), and the Kalman property as in (</w:t>
      </w:r>
      <w:hyperlink w:history="true" w:anchor="_bookmark15">
        <w:r>
          <w:rPr>
            <w:w w:val="105"/>
            <w:vertAlign w:val="baseline"/>
          </w:rPr>
          <w:t>5</w:t>
        </w:r>
      </w:hyperlink>
      <w:r>
        <w:rPr>
          <w:w w:val="105"/>
          <w:vertAlign w:val="baseline"/>
        </w:rPr>
        <w:t>), we can express</w:t>
      </w:r>
      <w:r>
        <w:rPr>
          <w:w w:val="105"/>
          <w:vertAlign w:val="baseline"/>
        </w:rPr>
        <w:t> wages as</w:t>
      </w:r>
    </w:p>
    <w:p>
      <w:pPr>
        <w:pStyle w:val="BodyText"/>
        <w:spacing w:before="130"/>
      </w:pPr>
    </w:p>
    <w:p>
      <w:pPr>
        <w:tabs>
          <w:tab w:pos="6275" w:val="left" w:leader="none"/>
          <w:tab w:pos="8106" w:val="left" w:leader="none"/>
        </w:tabs>
        <w:spacing w:line="229" w:lineRule="exact" w:before="0"/>
        <w:ind w:left="1180" w:right="0" w:firstLine="0"/>
        <w:jc w:val="center"/>
        <w:rPr>
          <w:sz w:val="24"/>
        </w:rPr>
      </w:pPr>
      <w:r>
        <w:rPr>
          <w:i/>
          <w:w w:val="115"/>
          <w:sz w:val="24"/>
        </w:rPr>
        <w:t>W</w:t>
      </w:r>
      <w:r>
        <w:rPr>
          <w:i/>
          <w:w w:val="115"/>
          <w:sz w:val="24"/>
          <w:vertAlign w:val="subscript"/>
        </w:rPr>
        <w:t>S</w:t>
      </w:r>
      <w:r>
        <w:rPr>
          <w:i/>
          <w:spacing w:val="-16"/>
          <w:w w:val="115"/>
          <w:sz w:val="24"/>
          <w:vertAlign w:val="baseline"/>
        </w:rPr>
        <w:t> </w:t>
      </w:r>
      <w:r>
        <w:rPr>
          <w:i/>
          <w:w w:val="115"/>
          <w:sz w:val="24"/>
          <w:vertAlign w:val="subscript"/>
        </w:rPr>
        <w:t>,i,t</w:t>
      </w:r>
      <w:r>
        <w:rPr>
          <w:i/>
          <w:spacing w:val="-14"/>
          <w:w w:val="115"/>
          <w:sz w:val="24"/>
          <w:vertAlign w:val="baseline"/>
        </w:rPr>
        <w:t> </w:t>
      </w:r>
      <w:r>
        <w:rPr>
          <w:w w:val="130"/>
          <w:sz w:val="24"/>
          <w:vertAlign w:val="baseline"/>
        </w:rPr>
        <w:t>=</w:t>
      </w:r>
      <w:r>
        <w:rPr>
          <w:spacing w:val="-17"/>
          <w:w w:val="130"/>
          <w:sz w:val="24"/>
          <w:vertAlign w:val="baseline"/>
        </w:rPr>
        <w:t> </w:t>
      </w:r>
      <w:r>
        <w:rPr>
          <w:rFonts w:ascii="Times New Roman" w:hAnsi="Times New Roman"/>
          <w:w w:val="115"/>
          <w:sz w:val="24"/>
          <w:vertAlign w:val="baseline"/>
        </w:rPr>
        <w:t>E</w:t>
      </w:r>
      <w:r>
        <w:rPr>
          <w:rFonts w:ascii="Sitka Banner" w:hAnsi="Sitka Banner"/>
          <w:spacing w:val="28"/>
          <w:w w:val="115"/>
          <w:position w:val="19"/>
          <w:sz w:val="24"/>
          <w:vertAlign w:val="baseline"/>
        </w:rPr>
        <w:t> </w:t>
      </w:r>
      <w:r>
        <w:rPr>
          <w:i/>
          <w:w w:val="115"/>
          <w:sz w:val="24"/>
          <w:vertAlign w:val="baseline"/>
        </w:rPr>
        <w:t>ψ</w:t>
      </w:r>
      <w:r>
        <w:rPr>
          <w:i/>
          <w:w w:val="115"/>
          <w:sz w:val="24"/>
          <w:vertAlign w:val="subscript"/>
        </w:rPr>
        <w:t>S</w:t>
      </w:r>
      <w:r>
        <w:rPr>
          <w:i/>
          <w:spacing w:val="-16"/>
          <w:w w:val="115"/>
          <w:sz w:val="24"/>
          <w:vertAlign w:val="baseline"/>
        </w:rPr>
        <w:t> </w:t>
      </w:r>
      <w:r>
        <w:rPr>
          <w:i/>
          <w:w w:val="115"/>
          <w:sz w:val="24"/>
          <w:vertAlign w:val="subscript"/>
        </w:rPr>
        <w:t>,i</w:t>
      </w:r>
      <w:r>
        <w:rPr>
          <w:rFonts w:ascii="Lucida Sans Unicode" w:hAnsi="Lucida Sans Unicode"/>
          <w:w w:val="115"/>
          <w:sz w:val="24"/>
          <w:vertAlign w:val="baseline"/>
        </w:rPr>
        <w:t>|S</w:t>
      </w:r>
      <w:r>
        <w:rPr>
          <w:rFonts w:ascii="Lucida Sans Unicode" w:hAnsi="Lucida Sans Unicode"/>
          <w:spacing w:val="-65"/>
          <w:w w:val="115"/>
          <w:sz w:val="24"/>
          <w:vertAlign w:val="baseline"/>
        </w:rPr>
        <w:t> </w:t>
      </w:r>
      <w:r>
        <w:rPr>
          <w:i/>
          <w:w w:val="130"/>
          <w:sz w:val="24"/>
          <w:vertAlign w:val="superscript"/>
        </w:rPr>
        <w:t>S</w:t>
      </w:r>
      <w:r>
        <w:rPr>
          <w:rFonts w:ascii="Georgia" w:hAnsi="Georgia"/>
          <w:i/>
          <w:w w:val="130"/>
          <w:position w:val="8"/>
          <w:sz w:val="12"/>
          <w:vertAlign w:val="baseline"/>
        </w:rPr>
        <w:t>i</w:t>
      </w:r>
      <w:r>
        <w:rPr>
          <w:rFonts w:ascii="Sitka Banner" w:hAnsi="Sitka Banner"/>
          <w:spacing w:val="68"/>
          <w:w w:val="130"/>
          <w:position w:val="19"/>
          <w:sz w:val="24"/>
          <w:vertAlign w:val="baseline"/>
        </w:rPr>
        <w:t> </w:t>
      </w:r>
      <w:r>
        <w:rPr>
          <w:w w:val="130"/>
          <w:sz w:val="24"/>
          <w:vertAlign w:val="baseline"/>
        </w:rPr>
        <w:t>=</w:t>
      </w:r>
      <w:r>
        <w:rPr>
          <w:spacing w:val="-16"/>
          <w:w w:val="130"/>
          <w:sz w:val="24"/>
          <w:vertAlign w:val="baseline"/>
        </w:rPr>
        <w:t> </w:t>
      </w:r>
      <w:r>
        <w:rPr>
          <w:i/>
          <w:w w:val="115"/>
          <w:sz w:val="24"/>
          <w:vertAlign w:val="baseline"/>
        </w:rPr>
        <w:t>θ</w:t>
      </w:r>
      <w:r>
        <w:rPr>
          <w:i/>
          <w:w w:val="115"/>
          <w:sz w:val="24"/>
          <w:vertAlign w:val="subscript"/>
        </w:rPr>
        <w:t>t</w:t>
      </w:r>
      <w:r>
        <w:rPr>
          <w:i/>
          <w:spacing w:val="-11"/>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i/>
          <w:w w:val="115"/>
          <w:sz w:val="24"/>
          <w:vertAlign w:val="baseline"/>
        </w:rPr>
        <w:t>µ</w:t>
      </w:r>
      <w:r>
        <w:rPr>
          <w:i/>
          <w:w w:val="115"/>
          <w:sz w:val="24"/>
          <w:vertAlign w:val="subscript"/>
        </w:rPr>
        <w:t>ψ,S</w:t>
      </w:r>
      <w:r>
        <w:rPr>
          <w:i/>
          <w:spacing w:val="-4"/>
          <w:w w:val="115"/>
          <w:sz w:val="24"/>
          <w:vertAlign w:val="baseline"/>
        </w:rPr>
        <w:t> </w:t>
      </w:r>
      <w:r>
        <w:rPr>
          <w:w w:val="130"/>
          <w:sz w:val="24"/>
          <w:vertAlign w:val="baseline"/>
        </w:rPr>
        <w:t>+</w:t>
      </w:r>
      <w:r>
        <w:rPr>
          <w:spacing w:val="-19"/>
          <w:w w:val="130"/>
          <w:sz w:val="24"/>
          <w:vertAlign w:val="baseline"/>
        </w:rPr>
        <w:t> </w:t>
      </w:r>
      <w:r>
        <w:rPr>
          <w:w w:val="115"/>
          <w:sz w:val="24"/>
          <w:vertAlign w:val="baseline"/>
        </w:rPr>
        <w:t>(1</w:t>
      </w:r>
      <w:r>
        <w:rPr>
          <w:spacing w:val="-15"/>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w w:val="115"/>
          <w:sz w:val="24"/>
          <w:vertAlign w:val="baseline"/>
        </w:rPr>
        <w:t>θ</w:t>
      </w:r>
      <w:r>
        <w:rPr>
          <w:i/>
          <w:w w:val="115"/>
          <w:sz w:val="24"/>
          <w:vertAlign w:val="subscript"/>
        </w:rPr>
        <w:t>t</w:t>
      </w:r>
      <w:r>
        <w:rPr>
          <w:w w:val="115"/>
          <w:sz w:val="24"/>
          <w:vertAlign w:val="baseline"/>
        </w:rPr>
        <w:t>)</w:t>
      </w:r>
      <w:r>
        <w:rPr>
          <w:spacing w:val="-16"/>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i/>
          <w:spacing w:val="-5"/>
          <w:w w:val="115"/>
          <w:sz w:val="24"/>
          <w:vertAlign w:val="baseline"/>
        </w:rPr>
        <w:t>ξ</w:t>
      </w:r>
      <w:r>
        <w:rPr>
          <w:spacing w:val="-5"/>
          <w:w w:val="115"/>
          <w:position w:val="6"/>
          <w:sz w:val="24"/>
          <w:vertAlign w:val="baseline"/>
        </w:rPr>
        <w:t>¯</w:t>
      </w:r>
      <w:r>
        <w:rPr>
          <w:i/>
          <w:spacing w:val="-5"/>
          <w:w w:val="115"/>
          <w:position w:val="10"/>
          <w:sz w:val="16"/>
          <w:vertAlign w:val="baseline"/>
        </w:rPr>
        <w:t>t</w:t>
      </w:r>
      <w:r>
        <w:rPr>
          <w:i/>
          <w:position w:val="10"/>
          <w:sz w:val="16"/>
          <w:vertAlign w:val="baseline"/>
        </w:rPr>
        <w:tab/>
      </w:r>
      <w:r>
        <w:rPr>
          <w:i/>
          <w:spacing w:val="-10"/>
          <w:w w:val="115"/>
          <w:sz w:val="24"/>
          <w:vertAlign w:val="baseline"/>
        </w:rPr>
        <w:t>,</w:t>
      </w:r>
      <w:r>
        <w:rPr>
          <w:i/>
          <w:sz w:val="24"/>
          <w:vertAlign w:val="baseline"/>
        </w:rPr>
        <w:tab/>
      </w:r>
      <w:r>
        <w:rPr>
          <w:spacing w:val="-2"/>
          <w:w w:val="115"/>
          <w:sz w:val="24"/>
          <w:vertAlign w:val="baseline"/>
        </w:rPr>
        <w:t>(C.9)</w:t>
      </w:r>
    </w:p>
    <w:p>
      <w:pPr>
        <w:spacing w:after="0" w:line="229" w:lineRule="exact"/>
        <w:jc w:val="center"/>
        <w:rPr>
          <w:sz w:val="24"/>
        </w:rPr>
        <w:sectPr>
          <w:footerReference w:type="default" r:id="rId39"/>
          <w:pgSz w:w="12240" w:h="15840"/>
          <w:pgMar w:header="0" w:footer="822" w:top="1220" w:bottom="1020" w:left="1080" w:right="360"/>
          <w:pgNumType w:start="1"/>
        </w:sectPr>
      </w:pPr>
    </w:p>
    <w:p>
      <w:pPr>
        <w:pStyle w:val="BodyText"/>
      </w:pPr>
    </w:p>
    <w:p>
      <w:pPr>
        <w:pStyle w:val="BodyText"/>
        <w:spacing w:before="84"/>
      </w:pPr>
    </w:p>
    <w:p>
      <w:pPr>
        <w:tabs>
          <w:tab w:pos="1934" w:val="left" w:leader="none"/>
        </w:tabs>
        <w:spacing w:before="0"/>
        <w:ind w:left="360" w:right="0" w:firstLine="0"/>
        <w:jc w:val="left"/>
        <w:rPr>
          <w:i/>
          <w:sz w:val="24"/>
        </w:rPr>
      </w:pPr>
      <w:r>
        <w:rPr>
          <w:sz w:val="24"/>
        </w:rPr>
        <w:t>where,</w:t>
      </w:r>
      <w:r>
        <w:rPr>
          <w:spacing w:val="32"/>
          <w:sz w:val="24"/>
        </w:rPr>
        <w:t> </w:t>
      </w:r>
      <w:r>
        <w:rPr>
          <w:i/>
          <w:sz w:val="24"/>
        </w:rPr>
        <w:t>θ</w:t>
      </w:r>
      <w:r>
        <w:rPr>
          <w:i/>
          <w:sz w:val="24"/>
          <w:vertAlign w:val="subscript"/>
        </w:rPr>
        <w:t>t</w:t>
      </w:r>
      <w:r>
        <w:rPr>
          <w:i/>
          <w:spacing w:val="41"/>
          <w:sz w:val="24"/>
          <w:vertAlign w:val="baseline"/>
        </w:rPr>
        <w:t> </w:t>
      </w:r>
      <w:r>
        <w:rPr>
          <w:spacing w:val="-10"/>
          <w:sz w:val="24"/>
          <w:vertAlign w:val="baseline"/>
        </w:rPr>
        <w:t>=</w:t>
      </w:r>
      <w:r>
        <w:rPr>
          <w:sz w:val="24"/>
          <w:vertAlign w:val="baseline"/>
        </w:rPr>
        <w:tab/>
      </w:r>
      <w:r>
        <w:rPr>
          <w:spacing w:val="-5"/>
          <w:w w:val="110"/>
          <w:sz w:val="24"/>
          <w:vertAlign w:val="superscript"/>
        </w:rPr>
        <w:t>1</w:t>
      </w:r>
      <w:r>
        <w:rPr>
          <w:rFonts w:ascii="Lucida Sans Unicode" w:hAnsi="Lucida Sans Unicode"/>
          <w:spacing w:val="-5"/>
          <w:w w:val="110"/>
          <w:sz w:val="24"/>
          <w:vertAlign w:val="superscript"/>
        </w:rPr>
        <w:t>−</w:t>
      </w:r>
      <w:r>
        <w:rPr>
          <w:i/>
          <w:spacing w:val="-5"/>
          <w:w w:val="110"/>
          <w:sz w:val="24"/>
          <w:vertAlign w:val="superscript"/>
        </w:rPr>
        <w:t>κ</w:t>
      </w:r>
    </w:p>
    <w:p>
      <w:pPr>
        <w:spacing w:before="10"/>
        <w:ind w:left="0" w:right="137" w:firstLine="0"/>
        <w:jc w:val="center"/>
        <w:rPr>
          <w:rFonts w:ascii="Georgia"/>
          <w:i/>
          <w:sz w:val="12"/>
        </w:rPr>
      </w:pPr>
      <w:r>
        <w:rPr/>
        <w:br w:type="column"/>
      </w:r>
      <w:r>
        <w:rPr>
          <w:rFonts w:ascii="Georgia"/>
          <w:i/>
          <w:spacing w:val="-10"/>
          <w:w w:val="150"/>
          <w:sz w:val="12"/>
        </w:rPr>
        <w:t>i</w:t>
      </w:r>
    </w:p>
    <w:p>
      <w:pPr>
        <w:pStyle w:val="BodyText"/>
        <w:rPr>
          <w:rFonts w:ascii="Georgia"/>
          <w:i/>
          <w:sz w:val="12"/>
        </w:rPr>
      </w:pPr>
    </w:p>
    <w:p>
      <w:pPr>
        <w:pStyle w:val="BodyText"/>
        <w:rPr>
          <w:rFonts w:ascii="Georgia"/>
          <w:i/>
          <w:sz w:val="12"/>
        </w:rPr>
      </w:pPr>
    </w:p>
    <w:p>
      <w:pPr>
        <w:pStyle w:val="BodyText"/>
        <w:rPr>
          <w:rFonts w:ascii="Georgia"/>
          <w:i/>
          <w:sz w:val="12"/>
        </w:rPr>
      </w:pPr>
    </w:p>
    <w:p>
      <w:pPr>
        <w:pStyle w:val="BodyText"/>
        <w:spacing w:before="13"/>
        <w:rPr>
          <w:rFonts w:ascii="Georgia"/>
          <w:i/>
          <w:sz w:val="12"/>
        </w:rPr>
      </w:pPr>
    </w:p>
    <w:p>
      <w:pPr>
        <w:spacing w:before="0"/>
        <w:ind w:left="188" w:right="0" w:firstLine="0"/>
        <w:jc w:val="left"/>
        <w:rPr>
          <w:sz w:val="24"/>
        </w:rPr>
      </w:pPr>
      <w:r>
        <w:rPr>
          <w:sz w:val="24"/>
        </w:rPr>
        <mc:AlternateContent>
          <mc:Choice Requires="wps">
            <w:drawing>
              <wp:anchor distT="0" distB="0" distL="0" distR="0" allowOverlap="1" layoutInCell="1" locked="0" behindDoc="1" simplePos="0" relativeHeight="484625408">
                <wp:simplePos x="0" y="0"/>
                <wp:positionH relativeFrom="page">
                  <wp:posOffset>1784451</wp:posOffset>
                </wp:positionH>
                <wp:positionV relativeFrom="paragraph">
                  <wp:posOffset>107337</wp:posOffset>
                </wp:positionV>
                <wp:extent cx="460375"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460375" cy="1270"/>
                        </a:xfrm>
                        <a:custGeom>
                          <a:avLst/>
                          <a:gdLst/>
                          <a:ahLst/>
                          <a:cxnLst/>
                          <a:rect l="l" t="t" r="r" b="b"/>
                          <a:pathLst>
                            <a:path w="460375" h="0">
                              <a:moveTo>
                                <a:pt x="0" y="0"/>
                              </a:moveTo>
                              <a:lnTo>
                                <a:pt x="46024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91072" from="140.507996pt,8.4518pt" to="176.747996pt,8.4518pt" stroked="true" strokeweight=".4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631040">
                <wp:simplePos x="0" y="0"/>
                <wp:positionH relativeFrom="page">
                  <wp:posOffset>1784604</wp:posOffset>
                </wp:positionH>
                <wp:positionV relativeFrom="paragraph">
                  <wp:posOffset>122710</wp:posOffset>
                </wp:positionV>
                <wp:extent cx="459740" cy="1016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459740" cy="101600"/>
                        </a:xfrm>
                        <a:prstGeom prst="rect">
                          <a:avLst/>
                        </a:prstGeom>
                      </wps:spPr>
                      <wps:txbx>
                        <w:txbxContent>
                          <w:p>
                            <w:pPr>
                              <w:spacing w:line="159" w:lineRule="exact" w:before="0"/>
                              <w:ind w:left="0" w:right="0" w:firstLine="0"/>
                              <w:jc w:val="left"/>
                              <w:rPr>
                                <w:i/>
                                <w:sz w:val="16"/>
                              </w:rPr>
                            </w:pPr>
                            <w:r>
                              <w:rPr>
                                <w:spacing w:val="-2"/>
                                <w:w w:val="120"/>
                                <w:sz w:val="16"/>
                              </w:rPr>
                              <w:t>1+(</w:t>
                            </w:r>
                            <w:r>
                              <w:rPr>
                                <w:i/>
                                <w:spacing w:val="-2"/>
                                <w:w w:val="120"/>
                                <w:sz w:val="16"/>
                              </w:rPr>
                              <w:t>t</w:t>
                            </w:r>
                            <w:r>
                              <w:rPr>
                                <w:rFonts w:ascii="Lucida Sans Unicode" w:hAnsi="Lucida Sans Unicode"/>
                                <w:spacing w:val="-2"/>
                                <w:w w:val="120"/>
                                <w:sz w:val="16"/>
                              </w:rPr>
                              <w:t>−</w:t>
                            </w:r>
                            <w:r>
                              <w:rPr>
                                <w:spacing w:val="-2"/>
                                <w:w w:val="120"/>
                                <w:sz w:val="16"/>
                              </w:rPr>
                              <w:t>1)</w:t>
                            </w:r>
                            <w:r>
                              <w:rPr>
                                <w:i/>
                                <w:spacing w:val="-2"/>
                                <w:w w:val="120"/>
                                <w:sz w:val="16"/>
                              </w:rPr>
                              <w:t>κ</w:t>
                            </w:r>
                          </w:p>
                        </w:txbxContent>
                      </wps:txbx>
                      <wps:bodyPr wrap="square" lIns="0" tIns="0" rIns="0" bIns="0" rtlCol="0">
                        <a:noAutofit/>
                      </wps:bodyPr>
                    </wps:wsp>
                  </a:graphicData>
                </a:graphic>
              </wp:anchor>
            </w:drawing>
          </mc:Choice>
          <mc:Fallback>
            <w:pict>
              <v:shape style="position:absolute;margin-left:140.520004pt;margin-top:9.662218pt;width:36.2pt;height:8pt;mso-position-horizontal-relative:page;mso-position-vertical-relative:paragraph;z-index:-18685440" type="#_x0000_t202" id="docshape295" filled="false" stroked="false">
                <v:textbox inset="0,0,0,0">
                  <w:txbxContent>
                    <w:p>
                      <w:pPr>
                        <w:spacing w:line="159" w:lineRule="exact" w:before="0"/>
                        <w:ind w:left="0" w:right="0" w:firstLine="0"/>
                        <w:jc w:val="left"/>
                        <w:rPr>
                          <w:i/>
                          <w:sz w:val="16"/>
                        </w:rPr>
                      </w:pPr>
                      <w:r>
                        <w:rPr>
                          <w:spacing w:val="-2"/>
                          <w:w w:val="120"/>
                          <w:sz w:val="16"/>
                        </w:rPr>
                        <w:t>1+(</w:t>
                      </w:r>
                      <w:r>
                        <w:rPr>
                          <w:i/>
                          <w:spacing w:val="-2"/>
                          <w:w w:val="120"/>
                          <w:sz w:val="16"/>
                        </w:rPr>
                        <w:t>t</w:t>
                      </w:r>
                      <w:r>
                        <w:rPr>
                          <w:rFonts w:ascii="Lucida Sans Unicode" w:hAnsi="Lucida Sans Unicode"/>
                          <w:spacing w:val="-2"/>
                          <w:w w:val="120"/>
                          <w:sz w:val="16"/>
                        </w:rPr>
                        <w:t>−</w:t>
                      </w:r>
                      <w:r>
                        <w:rPr>
                          <w:spacing w:val="-2"/>
                          <w:w w:val="120"/>
                          <w:sz w:val="16"/>
                        </w:rPr>
                        <w:t>1)</w:t>
                      </w:r>
                      <w:r>
                        <w:rPr>
                          <w:i/>
                          <w:spacing w:val="-2"/>
                          <w:w w:val="120"/>
                          <w:sz w:val="16"/>
                        </w:rPr>
                        <w:t>κ</w:t>
                      </w:r>
                    </w:p>
                  </w:txbxContent>
                </v:textbox>
                <w10:wrap type="none"/>
              </v:shape>
            </w:pict>
          </mc:Fallback>
        </mc:AlternateContent>
      </w:r>
      <w:r>
        <w:rPr>
          <w:w w:val="130"/>
          <w:sz w:val="24"/>
        </w:rPr>
        <w:t>,</w:t>
      </w:r>
      <w:r>
        <w:rPr>
          <w:spacing w:val="26"/>
          <w:w w:val="130"/>
          <w:sz w:val="24"/>
        </w:rPr>
        <w:t> </w:t>
      </w:r>
      <w:r>
        <w:rPr>
          <w:i/>
          <w:w w:val="130"/>
          <w:sz w:val="24"/>
        </w:rPr>
        <w:t>κ</w:t>
      </w:r>
      <w:r>
        <w:rPr>
          <w:i/>
          <w:spacing w:val="23"/>
          <w:w w:val="135"/>
          <w:sz w:val="24"/>
        </w:rPr>
        <w:t> </w:t>
      </w:r>
      <w:r>
        <w:rPr>
          <w:spacing w:val="-10"/>
          <w:w w:val="135"/>
          <w:sz w:val="24"/>
        </w:rPr>
        <w:t>=</w:t>
      </w:r>
    </w:p>
    <w:p>
      <w:pPr>
        <w:spacing w:before="10"/>
        <w:ind w:left="0" w:right="0" w:firstLine="0"/>
        <w:jc w:val="right"/>
        <w:rPr>
          <w:rFonts w:ascii="Georgia"/>
          <w:i/>
          <w:sz w:val="12"/>
        </w:rPr>
      </w:pPr>
      <w:r>
        <w:rPr/>
        <w:br w:type="column"/>
      </w:r>
      <w:r>
        <w:rPr>
          <w:rFonts w:ascii="Georgia"/>
          <w:i/>
          <w:spacing w:val="-10"/>
          <w:w w:val="150"/>
          <w:sz w:val="12"/>
        </w:rPr>
        <w:t>i</w:t>
      </w:r>
    </w:p>
    <w:p>
      <w:pPr>
        <w:pStyle w:val="BodyText"/>
        <w:rPr>
          <w:rFonts w:ascii="Georgia"/>
          <w:i/>
          <w:sz w:val="12"/>
        </w:rPr>
      </w:pPr>
    </w:p>
    <w:p>
      <w:pPr>
        <w:pStyle w:val="BodyText"/>
        <w:rPr>
          <w:rFonts w:ascii="Georgia"/>
          <w:i/>
          <w:sz w:val="12"/>
        </w:rPr>
      </w:pPr>
    </w:p>
    <w:p>
      <w:pPr>
        <w:pStyle w:val="BodyText"/>
        <w:spacing w:before="37"/>
        <w:rPr>
          <w:rFonts w:ascii="Georgia"/>
          <w:i/>
          <w:sz w:val="12"/>
        </w:rPr>
      </w:pPr>
    </w:p>
    <w:p>
      <w:pPr>
        <w:spacing w:line="151" w:lineRule="exact" w:before="0"/>
        <w:ind w:left="108" w:right="15" w:firstLine="0"/>
        <w:jc w:val="center"/>
        <w:rPr>
          <w:rFonts w:ascii="Comic Sans MS"/>
          <w:sz w:val="12"/>
        </w:rPr>
      </w:pPr>
      <w:r>
        <w:rPr>
          <w:rFonts w:ascii="Comic Sans MS"/>
          <w:sz w:val="12"/>
        </w:rPr>
        <mc:AlternateContent>
          <mc:Choice Requires="wps">
            <w:drawing>
              <wp:anchor distT="0" distB="0" distL="0" distR="0" allowOverlap="1" layoutInCell="1" locked="0" behindDoc="0" simplePos="0" relativeHeight="15863296">
                <wp:simplePos x="0" y="0"/>
                <wp:positionH relativeFrom="page">
                  <wp:posOffset>2820929</wp:posOffset>
                </wp:positionH>
                <wp:positionV relativeFrom="paragraph">
                  <wp:posOffset>44701</wp:posOffset>
                </wp:positionV>
                <wp:extent cx="61594" cy="1016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61594" cy="101600"/>
                        </a:xfrm>
                        <a:prstGeom prst="rect">
                          <a:avLst/>
                        </a:prstGeom>
                      </wps:spPr>
                      <wps:txbx>
                        <w:txbxContent>
                          <w:p>
                            <w:pPr>
                              <w:spacing w:line="159" w:lineRule="exact" w:before="0"/>
                              <w:ind w:left="0" w:right="0" w:firstLine="0"/>
                              <w:jc w:val="left"/>
                              <w:rPr>
                                <w:i/>
                                <w:sz w:val="16"/>
                              </w:rPr>
                            </w:pPr>
                            <w:r>
                              <w:rPr>
                                <w:i/>
                                <w:spacing w:val="-10"/>
                                <w:w w:val="110"/>
                                <w:sz w:val="16"/>
                              </w:rPr>
                              <w:t>σ</w:t>
                            </w:r>
                          </w:p>
                        </w:txbxContent>
                      </wps:txbx>
                      <wps:bodyPr wrap="square" lIns="0" tIns="0" rIns="0" bIns="0" rtlCol="0">
                        <a:noAutofit/>
                      </wps:bodyPr>
                    </wps:wsp>
                  </a:graphicData>
                </a:graphic>
              </wp:anchor>
            </w:drawing>
          </mc:Choice>
          <mc:Fallback>
            <w:pict>
              <v:shape style="position:absolute;margin-left:222.120407pt;margin-top:3.519831pt;width:4.850pt;height:8pt;mso-position-horizontal-relative:page;mso-position-vertical-relative:paragraph;z-index:15863296" type="#_x0000_t202" id="docshape296" filled="false" stroked="false">
                <v:textbox inset="0,0,0,0">
                  <w:txbxContent>
                    <w:p>
                      <w:pPr>
                        <w:spacing w:line="159" w:lineRule="exact" w:before="0"/>
                        <w:ind w:left="0" w:right="0" w:firstLine="0"/>
                        <w:jc w:val="left"/>
                        <w:rPr>
                          <w:i/>
                          <w:sz w:val="16"/>
                        </w:rPr>
                      </w:pPr>
                      <w:r>
                        <w:rPr>
                          <w:i/>
                          <w:spacing w:val="-10"/>
                          <w:w w:val="110"/>
                          <w:sz w:val="16"/>
                        </w:rPr>
                        <w:t>σ</w:t>
                      </w:r>
                    </w:p>
                  </w:txbxContent>
                </v:textbox>
                <w10:wrap type="none"/>
              </v:shape>
            </w:pict>
          </mc:Fallback>
        </mc:AlternateContent>
      </w:r>
      <w:r>
        <w:rPr>
          <w:rFonts w:ascii="Comic Sans MS"/>
          <w:spacing w:val="-10"/>
          <w:sz w:val="12"/>
        </w:rPr>
        <w:t>2</w:t>
      </w:r>
    </w:p>
    <w:p>
      <w:pPr>
        <w:spacing w:line="107" w:lineRule="exact" w:before="0"/>
        <w:ind w:left="108" w:right="0" w:firstLine="0"/>
        <w:jc w:val="center"/>
        <w:rPr>
          <w:rFonts w:ascii="Georgia" w:hAnsi="Georgia"/>
          <w:i/>
          <w:sz w:val="12"/>
        </w:rPr>
      </w:pPr>
      <w:r>
        <w:rPr>
          <w:rFonts w:ascii="Georgia" w:hAnsi="Georgia"/>
          <w:i/>
          <w:spacing w:val="-10"/>
          <w:w w:val="110"/>
          <w:sz w:val="12"/>
        </w:rPr>
        <w:t>ψ</w:t>
      </w:r>
    </w:p>
    <w:p>
      <w:pPr>
        <w:spacing w:line="216" w:lineRule="exact" w:before="0"/>
        <w:ind w:left="16" w:right="0" w:firstLine="0"/>
        <w:jc w:val="center"/>
        <w:rPr>
          <w:rFonts w:ascii="Comic Sans MS" w:hAnsi="Comic Sans MS"/>
          <w:position w:val="5"/>
          <w:sz w:val="12"/>
        </w:rPr>
      </w:pPr>
      <w:r>
        <w:rPr>
          <w:rFonts w:ascii="Comic Sans MS" w:hAnsi="Comic Sans MS"/>
          <w:position w:val="5"/>
          <w:sz w:val="12"/>
        </w:rPr>
        <mc:AlternateContent>
          <mc:Choice Requires="wps">
            <w:drawing>
              <wp:anchor distT="0" distB="0" distL="0" distR="0" allowOverlap="1" layoutInCell="1" locked="0" behindDoc="0" simplePos="0" relativeHeight="15857664">
                <wp:simplePos x="0" y="0"/>
                <wp:positionH relativeFrom="page">
                  <wp:posOffset>2720187</wp:posOffset>
                </wp:positionH>
                <wp:positionV relativeFrom="paragraph">
                  <wp:posOffset>14674</wp:posOffset>
                </wp:positionV>
                <wp:extent cx="335280" cy="12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335280" cy="1270"/>
                        </a:xfrm>
                        <a:custGeom>
                          <a:avLst/>
                          <a:gdLst/>
                          <a:ahLst/>
                          <a:cxnLst/>
                          <a:rect l="l" t="t" r="r" b="b"/>
                          <a:pathLst>
                            <a:path w="335280" h="0">
                              <a:moveTo>
                                <a:pt x="0" y="0"/>
                              </a:moveTo>
                              <a:lnTo>
                                <a:pt x="33528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664" from="214.188004pt,1.155487pt" to="240.588004pt,1.155487pt" stroked="true" strokeweight=".48pt" strokecolor="#000000">
                <v:stroke dashstyle="solid"/>
                <w10:wrap type="none"/>
              </v:line>
            </w:pict>
          </mc:Fallback>
        </mc:AlternateContent>
      </w:r>
      <w:r>
        <w:rPr>
          <w:rFonts w:ascii="Comic Sans MS" w:hAnsi="Comic Sans MS"/>
          <w:position w:val="5"/>
          <w:sz w:val="12"/>
        </w:rPr>
        <mc:AlternateContent>
          <mc:Choice Requires="wps">
            <w:drawing>
              <wp:anchor distT="0" distB="0" distL="0" distR="0" allowOverlap="1" layoutInCell="1" locked="0" behindDoc="1" simplePos="0" relativeHeight="484632064">
                <wp:simplePos x="0" y="0"/>
                <wp:positionH relativeFrom="page">
                  <wp:posOffset>2781300</wp:posOffset>
                </wp:positionH>
                <wp:positionV relativeFrom="paragraph">
                  <wp:posOffset>74727</wp:posOffset>
                </wp:positionV>
                <wp:extent cx="260985" cy="8699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260985" cy="86995"/>
                        </a:xfrm>
                        <a:prstGeom prst="rect">
                          <a:avLst/>
                        </a:prstGeom>
                      </wps:spPr>
                      <wps:txbx>
                        <w:txbxContent>
                          <w:p>
                            <w:pPr>
                              <w:tabs>
                                <w:tab w:pos="340" w:val="left" w:leader="none"/>
                              </w:tabs>
                              <w:spacing w:line="135" w:lineRule="exact" w:before="0"/>
                              <w:ind w:left="0" w:right="0" w:firstLine="0"/>
                              <w:jc w:val="left"/>
                              <w:rPr>
                                <w:rFonts w:ascii="Georgia" w:hAnsi="Georgia"/>
                                <w:i/>
                                <w:position w:val="2"/>
                                <w:sz w:val="12"/>
                              </w:rPr>
                            </w:pPr>
                            <w:r>
                              <w:rPr>
                                <w:rFonts w:ascii="Georgia" w:hAnsi="Georgia"/>
                                <w:i/>
                                <w:spacing w:val="-10"/>
                                <w:w w:val="120"/>
                                <w:sz w:val="12"/>
                              </w:rPr>
                              <w:t>ψ</w:t>
                            </w:r>
                            <w:r>
                              <w:rPr>
                                <w:rFonts w:ascii="Georgia" w:hAnsi="Georgia"/>
                                <w:i/>
                                <w:sz w:val="12"/>
                              </w:rPr>
                              <w:tab/>
                            </w:r>
                            <w:r>
                              <w:rPr>
                                <w:rFonts w:ascii="Georgia" w:hAnsi="Georgia"/>
                                <w:i/>
                                <w:spacing w:val="-10"/>
                                <w:w w:val="120"/>
                                <w:position w:val="2"/>
                                <w:sz w:val="12"/>
                              </w:rPr>
                              <w:t>ε</w:t>
                            </w:r>
                          </w:p>
                        </w:txbxContent>
                      </wps:txbx>
                      <wps:bodyPr wrap="square" lIns="0" tIns="0" rIns="0" bIns="0" rtlCol="0">
                        <a:noAutofit/>
                      </wps:bodyPr>
                    </wps:wsp>
                  </a:graphicData>
                </a:graphic>
              </wp:anchor>
            </w:drawing>
          </mc:Choice>
          <mc:Fallback>
            <w:pict>
              <v:shape style="position:absolute;margin-left:219pt;margin-top:5.884063pt;width:20.55pt;height:6.85pt;mso-position-horizontal-relative:page;mso-position-vertical-relative:paragraph;z-index:-18684416" type="#_x0000_t202" id="docshape297" filled="false" stroked="false">
                <v:textbox inset="0,0,0,0">
                  <w:txbxContent>
                    <w:p>
                      <w:pPr>
                        <w:tabs>
                          <w:tab w:pos="340" w:val="left" w:leader="none"/>
                        </w:tabs>
                        <w:spacing w:line="135" w:lineRule="exact" w:before="0"/>
                        <w:ind w:left="0" w:right="0" w:firstLine="0"/>
                        <w:jc w:val="left"/>
                        <w:rPr>
                          <w:rFonts w:ascii="Georgia" w:hAnsi="Georgia"/>
                          <w:i/>
                          <w:position w:val="2"/>
                          <w:sz w:val="12"/>
                        </w:rPr>
                      </w:pPr>
                      <w:r>
                        <w:rPr>
                          <w:rFonts w:ascii="Georgia" w:hAnsi="Georgia"/>
                          <w:i/>
                          <w:spacing w:val="-10"/>
                          <w:w w:val="120"/>
                          <w:sz w:val="12"/>
                        </w:rPr>
                        <w:t>ψ</w:t>
                      </w:r>
                      <w:r>
                        <w:rPr>
                          <w:rFonts w:ascii="Georgia" w:hAnsi="Georgia"/>
                          <w:i/>
                          <w:sz w:val="12"/>
                        </w:rPr>
                        <w:tab/>
                      </w:r>
                      <w:r>
                        <w:rPr>
                          <w:rFonts w:ascii="Georgia" w:hAnsi="Georgia"/>
                          <w:i/>
                          <w:spacing w:val="-10"/>
                          <w:w w:val="120"/>
                          <w:position w:val="2"/>
                          <w:sz w:val="12"/>
                        </w:rPr>
                        <w:t>ε</w:t>
                      </w:r>
                    </w:p>
                  </w:txbxContent>
                </v:textbox>
                <w10:wrap type="none"/>
              </v:shape>
            </w:pict>
          </mc:Fallback>
        </mc:AlternateContent>
      </w:r>
      <w:r>
        <w:rPr>
          <w:i/>
          <w:w w:val="115"/>
          <w:sz w:val="16"/>
        </w:rPr>
        <w:t>σ</w:t>
      </w:r>
      <w:r>
        <w:rPr>
          <w:rFonts w:ascii="Comic Sans MS" w:hAnsi="Comic Sans MS"/>
          <w:w w:val="115"/>
          <w:sz w:val="16"/>
          <w:vertAlign w:val="superscript"/>
        </w:rPr>
        <w:t>2</w:t>
      </w:r>
      <w:r>
        <w:rPr>
          <w:rFonts w:ascii="Comic Sans MS" w:hAnsi="Comic Sans MS"/>
          <w:spacing w:val="-16"/>
          <w:w w:val="115"/>
          <w:sz w:val="16"/>
          <w:vertAlign w:val="baseline"/>
        </w:rPr>
        <w:t> </w:t>
      </w:r>
      <w:r>
        <w:rPr>
          <w:spacing w:val="-5"/>
          <w:w w:val="120"/>
          <w:sz w:val="16"/>
          <w:vertAlign w:val="baseline"/>
        </w:rPr>
        <w:t>+</w:t>
      </w:r>
      <w:r>
        <w:rPr>
          <w:i/>
          <w:spacing w:val="-5"/>
          <w:w w:val="120"/>
          <w:sz w:val="16"/>
          <w:vertAlign w:val="baseline"/>
        </w:rPr>
        <w:t>σ</w:t>
      </w:r>
      <w:r>
        <w:rPr>
          <w:rFonts w:ascii="Comic Sans MS" w:hAnsi="Comic Sans MS"/>
          <w:spacing w:val="-5"/>
          <w:w w:val="120"/>
          <w:position w:val="5"/>
          <w:sz w:val="12"/>
          <w:vertAlign w:val="baseline"/>
        </w:rPr>
        <w:t>2</w:t>
      </w:r>
    </w:p>
    <w:p>
      <w:pPr>
        <w:spacing w:line="165" w:lineRule="exact" w:before="0"/>
        <w:ind w:left="278" w:right="0" w:firstLine="0"/>
        <w:jc w:val="left"/>
        <w:rPr>
          <w:i/>
          <w:sz w:val="16"/>
        </w:rPr>
      </w:pPr>
      <w:r>
        <w:rPr/>
        <w:br w:type="column"/>
      </w:r>
      <w:r>
        <w:rPr>
          <w:i/>
          <w:spacing w:val="-5"/>
          <w:w w:val="130"/>
          <w:sz w:val="16"/>
        </w:rPr>
        <w:t>i,t</w:t>
      </w:r>
    </w:p>
    <w:p>
      <w:pPr>
        <w:pStyle w:val="BodyText"/>
        <w:rPr>
          <w:i/>
          <w:sz w:val="16"/>
        </w:rPr>
      </w:pPr>
    </w:p>
    <w:p>
      <w:pPr>
        <w:pStyle w:val="BodyText"/>
        <w:spacing w:before="149"/>
        <w:rPr>
          <w:i/>
          <w:sz w:val="16"/>
        </w:rPr>
      </w:pPr>
    </w:p>
    <w:p>
      <w:pPr>
        <w:pStyle w:val="BodyText"/>
        <w:ind w:left="24"/>
      </w:pPr>
      <w:r>
        <w:rPr/>
        <w:t>is</w:t>
      </w:r>
      <w:r>
        <w:rPr>
          <w:spacing w:val="42"/>
        </w:rPr>
        <w:t> </w:t>
      </w:r>
      <w:r>
        <w:rPr/>
        <w:t>the</w:t>
      </w:r>
      <w:r>
        <w:rPr>
          <w:spacing w:val="44"/>
        </w:rPr>
        <w:t> </w:t>
      </w:r>
      <w:r>
        <w:rPr/>
        <w:t>speed</w:t>
      </w:r>
      <w:r>
        <w:rPr>
          <w:spacing w:val="48"/>
        </w:rPr>
        <w:t> </w:t>
      </w:r>
      <w:r>
        <w:rPr/>
        <w:t>of</w:t>
      </w:r>
      <w:r>
        <w:rPr>
          <w:spacing w:val="43"/>
        </w:rPr>
        <w:t> </w:t>
      </w:r>
      <w:r>
        <w:rPr/>
        <w:t>learning,</w:t>
      </w:r>
      <w:r>
        <w:rPr>
          <w:spacing w:val="50"/>
        </w:rPr>
        <w:t> </w:t>
      </w:r>
      <w:r>
        <w:rPr>
          <w:spacing w:val="-5"/>
        </w:rPr>
        <w:t>and</w:t>
      </w:r>
    </w:p>
    <w:p>
      <w:pPr>
        <w:spacing w:line="163" w:lineRule="exact" w:before="0"/>
        <w:ind w:left="166" w:right="0" w:firstLine="0"/>
        <w:jc w:val="left"/>
        <w:rPr>
          <w:i/>
          <w:sz w:val="16"/>
        </w:rPr>
      </w:pPr>
      <w:r>
        <w:rPr/>
        <w:br w:type="column"/>
      </w:r>
      <w:r>
        <w:rPr>
          <w:i/>
          <w:spacing w:val="-4"/>
          <w:w w:val="145"/>
          <w:sz w:val="16"/>
        </w:rPr>
        <w:t>S</w:t>
      </w:r>
      <w:r>
        <w:rPr>
          <w:rFonts w:ascii="Georgia"/>
          <w:i/>
          <w:spacing w:val="-4"/>
          <w:w w:val="145"/>
          <w:sz w:val="16"/>
          <w:vertAlign w:val="subscript"/>
        </w:rPr>
        <w:t>i</w:t>
      </w:r>
      <w:r>
        <w:rPr>
          <w:i/>
          <w:spacing w:val="-4"/>
          <w:w w:val="145"/>
          <w:sz w:val="16"/>
          <w:vertAlign w:val="baseline"/>
        </w:rPr>
        <w:t>,i</w:t>
      </w:r>
    </w:p>
    <w:p>
      <w:pPr>
        <w:pStyle w:val="BodyText"/>
        <w:rPr>
          <w:i/>
          <w:sz w:val="16"/>
        </w:rPr>
      </w:pPr>
    </w:p>
    <w:p>
      <w:pPr>
        <w:pStyle w:val="BodyText"/>
        <w:spacing w:before="85"/>
        <w:rPr>
          <w:i/>
          <w:sz w:val="16"/>
        </w:rPr>
      </w:pPr>
    </w:p>
    <w:p>
      <w:pPr>
        <w:spacing w:line="248" w:lineRule="exact" w:before="0"/>
        <w:ind w:left="86" w:right="0" w:firstLine="0"/>
        <w:jc w:val="left"/>
        <w:rPr>
          <w:i/>
          <w:sz w:val="16"/>
        </w:rPr>
      </w:pPr>
      <w:r>
        <w:rPr>
          <w:i/>
          <w:sz w:val="16"/>
        </w:rPr>
        <mc:AlternateContent>
          <mc:Choice Requires="wps">
            <w:drawing>
              <wp:anchor distT="0" distB="0" distL="0" distR="0" allowOverlap="1" layoutInCell="1" locked="0" behindDoc="1" simplePos="0" relativeHeight="484632576">
                <wp:simplePos x="0" y="0"/>
                <wp:positionH relativeFrom="page">
                  <wp:posOffset>5113017</wp:posOffset>
                </wp:positionH>
                <wp:positionV relativeFrom="paragraph">
                  <wp:posOffset>73457</wp:posOffset>
                </wp:positionV>
                <wp:extent cx="65405" cy="1524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65405" cy="152400"/>
                        </a:xfrm>
                        <a:prstGeom prst="rect">
                          <a:avLst/>
                        </a:prstGeom>
                      </wps:spPr>
                      <wps:txbx>
                        <w:txbxContent>
                          <w:p>
                            <w:pPr>
                              <w:spacing w:line="239" w:lineRule="exact" w:before="0"/>
                              <w:ind w:left="0" w:right="0" w:firstLine="0"/>
                              <w:jc w:val="left"/>
                              <w:rPr>
                                <w:i/>
                                <w:sz w:val="24"/>
                              </w:rPr>
                            </w:pPr>
                            <w:r>
                              <w:rPr>
                                <w:i/>
                                <w:spacing w:val="-10"/>
                                <w:w w:val="110"/>
                                <w:sz w:val="24"/>
                              </w:rPr>
                              <w:t>ξ</w:t>
                            </w:r>
                          </w:p>
                        </w:txbxContent>
                      </wps:txbx>
                      <wps:bodyPr wrap="square" lIns="0" tIns="0" rIns="0" bIns="0" rtlCol="0">
                        <a:noAutofit/>
                      </wps:bodyPr>
                    </wps:wsp>
                  </a:graphicData>
                </a:graphic>
              </wp:anchor>
            </w:drawing>
          </mc:Choice>
          <mc:Fallback>
            <w:pict>
              <v:shape style="position:absolute;margin-left:402.599823pt;margin-top:5.784031pt;width:5.15pt;height:12pt;mso-position-horizontal-relative:page;mso-position-vertical-relative:paragraph;z-index:-18683904" type="#_x0000_t202" id="docshape298" filled="false" stroked="false">
                <v:textbox inset="0,0,0,0">
                  <w:txbxContent>
                    <w:p>
                      <w:pPr>
                        <w:spacing w:line="239" w:lineRule="exact" w:before="0"/>
                        <w:ind w:left="0" w:right="0" w:firstLine="0"/>
                        <w:jc w:val="left"/>
                        <w:rPr>
                          <w:i/>
                          <w:sz w:val="24"/>
                        </w:rPr>
                      </w:pPr>
                      <w:r>
                        <w:rPr>
                          <w:i/>
                          <w:spacing w:val="-10"/>
                          <w:w w:val="110"/>
                          <w:sz w:val="24"/>
                        </w:rPr>
                        <w:t>ξ</w:t>
                      </w:r>
                    </w:p>
                  </w:txbxContent>
                </v:textbox>
                <w10:wrap type="none"/>
              </v:shape>
            </w:pict>
          </mc:Fallback>
        </mc:AlternateContent>
      </w:r>
      <w:r>
        <w:rPr>
          <w:spacing w:val="-5"/>
          <w:w w:val="120"/>
          <w:position w:val="-1"/>
          <w:sz w:val="24"/>
        </w:rPr>
        <w:t>¯</w:t>
      </w:r>
      <w:r>
        <w:rPr>
          <w:i/>
          <w:spacing w:val="-5"/>
          <w:w w:val="120"/>
          <w:sz w:val="16"/>
        </w:rPr>
        <w:t>t</w:t>
      </w:r>
    </w:p>
    <w:p>
      <w:pPr>
        <w:spacing w:line="150" w:lineRule="exact" w:before="0"/>
        <w:ind w:left="166" w:right="0" w:firstLine="0"/>
        <w:jc w:val="left"/>
        <w:rPr>
          <w:i/>
          <w:sz w:val="16"/>
        </w:rPr>
      </w:pPr>
      <w:r>
        <w:rPr>
          <w:i/>
          <w:spacing w:val="-4"/>
          <w:w w:val="145"/>
          <w:sz w:val="16"/>
        </w:rPr>
        <w:t>S</w:t>
      </w:r>
      <w:r>
        <w:rPr>
          <w:rFonts w:ascii="Georgia"/>
          <w:i/>
          <w:spacing w:val="-4"/>
          <w:w w:val="145"/>
          <w:sz w:val="16"/>
          <w:vertAlign w:val="subscript"/>
        </w:rPr>
        <w:t>i</w:t>
      </w:r>
      <w:r>
        <w:rPr>
          <w:i/>
          <w:spacing w:val="-4"/>
          <w:w w:val="145"/>
          <w:sz w:val="16"/>
          <w:vertAlign w:val="baseline"/>
        </w:rPr>
        <w:t>,i</w:t>
      </w:r>
    </w:p>
    <w:p>
      <w:pPr>
        <w:pStyle w:val="BodyText"/>
        <w:rPr>
          <w:i/>
          <w:sz w:val="16"/>
        </w:rPr>
      </w:pPr>
      <w:r>
        <w:rPr/>
        <w:br w:type="column"/>
      </w:r>
      <w:r>
        <w:rPr>
          <w:i/>
          <w:sz w:val="16"/>
        </w:rPr>
      </w:r>
    </w:p>
    <w:p>
      <w:pPr>
        <w:pStyle w:val="BodyText"/>
        <w:rPr>
          <w:i/>
          <w:sz w:val="16"/>
        </w:rPr>
      </w:pPr>
    </w:p>
    <w:p>
      <w:pPr>
        <w:pStyle w:val="BodyText"/>
        <w:spacing w:before="101"/>
        <w:rPr>
          <w:i/>
          <w:sz w:val="16"/>
        </w:rPr>
      </w:pPr>
    </w:p>
    <w:p>
      <w:pPr>
        <w:spacing w:line="181" w:lineRule="exact" w:before="0"/>
        <w:ind w:left="360" w:right="0" w:firstLine="0"/>
        <w:jc w:val="left"/>
        <w:rPr>
          <w:sz w:val="16"/>
        </w:rPr>
      </w:pPr>
      <w:r>
        <w:rPr>
          <w:spacing w:val="-10"/>
          <w:w w:val="105"/>
          <w:sz w:val="16"/>
        </w:rPr>
        <w:t>1</w:t>
      </w:r>
    </w:p>
    <w:p>
      <w:pPr>
        <w:spacing w:line="20" w:lineRule="exact"/>
        <w:ind w:left="359" w:right="0" w:firstLine="0"/>
        <w:rPr>
          <w:sz w:val="2"/>
        </w:rPr>
      </w:pPr>
      <w:r>
        <w:rPr>
          <w:sz w:val="2"/>
        </w:rPr>
        <mc:AlternateContent>
          <mc:Choice Requires="wps">
            <w:drawing>
              <wp:inline distT="0" distB="0" distL="0" distR="0">
                <wp:extent cx="55244" cy="6350"/>
                <wp:effectExtent l="9525" t="0" r="1905" b="3175"/>
                <wp:docPr id="357" name="Group 357"/>
                <wp:cNvGraphicFramePr>
                  <a:graphicFrameLocks/>
                </wp:cNvGraphicFramePr>
                <a:graphic>
                  <a:graphicData uri="http://schemas.microsoft.com/office/word/2010/wordprocessingGroup">
                    <wpg:wgp>
                      <wpg:cNvPr id="357" name="Group 357"/>
                      <wpg:cNvGrpSpPr/>
                      <wpg:grpSpPr>
                        <a:xfrm>
                          <a:off x="0" y="0"/>
                          <a:ext cx="55244" cy="6350"/>
                          <a:chExt cx="55244" cy="6350"/>
                        </a:xfrm>
                      </wpg:grpSpPr>
                      <wps:wsp>
                        <wps:cNvPr id="358" name="Graphic 358"/>
                        <wps:cNvSpPr/>
                        <wps:spPr>
                          <a:xfrm>
                            <a:off x="0" y="3047"/>
                            <a:ext cx="55244" cy="1270"/>
                          </a:xfrm>
                          <a:custGeom>
                            <a:avLst/>
                            <a:gdLst/>
                            <a:ahLst/>
                            <a:cxnLst/>
                            <a:rect l="l" t="t" r="r" b="b"/>
                            <a:pathLst>
                              <a:path w="55244" h="0">
                                <a:moveTo>
                                  <a:pt x="0" y="0"/>
                                </a:moveTo>
                                <a:lnTo>
                                  <a:pt x="5486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50pt;height:.5pt;mso-position-horizontal-relative:char;mso-position-vertical-relative:line" id="docshapegroup299" coordorigin="0,0" coordsize="87,10">
                <v:line style="position:absolute" from="0,5" to="86,5" stroked="true" strokeweight=".48pt" strokecolor="#000000">
                  <v:stroke dashstyle="solid"/>
                </v:line>
              </v:group>
            </w:pict>
          </mc:Fallback>
        </mc:AlternateContent>
      </w:r>
      <w:r>
        <w:rPr>
          <w:sz w:val="2"/>
        </w:rPr>
      </w:r>
    </w:p>
    <w:p>
      <w:pPr>
        <w:tabs>
          <w:tab w:pos="760" w:val="left" w:leader="none"/>
        </w:tabs>
        <w:spacing w:line="170" w:lineRule="exact" w:before="0"/>
        <w:ind w:left="372" w:right="0" w:firstLine="0"/>
        <w:jc w:val="left"/>
        <w:rPr>
          <w:i/>
          <w:position w:val="1"/>
          <w:sz w:val="16"/>
        </w:rPr>
      </w:pPr>
      <w:r>
        <w:rPr>
          <w:i/>
          <w:spacing w:val="-10"/>
          <w:w w:val="125"/>
          <w:sz w:val="16"/>
        </w:rPr>
        <w:t>t</w:t>
      </w:r>
      <w:r>
        <w:rPr>
          <w:i/>
          <w:sz w:val="16"/>
        </w:rPr>
        <w:tab/>
      </w:r>
      <w:r>
        <w:rPr>
          <w:i/>
          <w:spacing w:val="-5"/>
          <w:w w:val="125"/>
          <w:position w:val="1"/>
          <w:sz w:val="16"/>
        </w:rPr>
        <w:t>τ&lt;</w:t>
      </w:r>
      <w:r>
        <w:rPr>
          <w:i/>
          <w:spacing w:val="-5"/>
          <w:w w:val="125"/>
          <w:position w:val="1"/>
          <w:sz w:val="16"/>
        </w:rPr>
        <w:t>t</w:t>
      </w:r>
    </w:p>
    <w:p>
      <w:pPr>
        <w:pStyle w:val="BodyText"/>
        <w:rPr>
          <w:i/>
        </w:rPr>
      </w:pPr>
      <w:r>
        <w:rPr/>
        <w:br w:type="column"/>
      </w:r>
      <w:r>
        <w:rPr>
          <w:i/>
        </w:rPr>
      </w:r>
    </w:p>
    <w:p>
      <w:pPr>
        <w:pStyle w:val="BodyText"/>
        <w:spacing w:before="119"/>
        <w:rPr>
          <w:i/>
        </w:rPr>
      </w:pPr>
    </w:p>
    <w:p>
      <w:pPr>
        <w:spacing w:before="0"/>
        <w:ind w:left="9" w:right="0" w:firstLine="0"/>
        <w:jc w:val="left"/>
        <w:rPr>
          <w:sz w:val="24"/>
        </w:rPr>
      </w:pPr>
      <w:r>
        <w:rPr>
          <w:i/>
          <w:w w:val="110"/>
          <w:sz w:val="24"/>
        </w:rPr>
        <w:t>ξ</w:t>
      </w:r>
      <w:r>
        <w:rPr>
          <w:i/>
          <w:w w:val="110"/>
          <w:sz w:val="24"/>
          <w:vertAlign w:val="subscript"/>
        </w:rPr>
        <w:t>S</w:t>
      </w:r>
      <w:r>
        <w:rPr>
          <w:rFonts w:ascii="Georgia" w:hAnsi="Georgia"/>
          <w:i/>
          <w:w w:val="110"/>
          <w:position w:val="-5"/>
          <w:sz w:val="12"/>
          <w:vertAlign w:val="baseline"/>
        </w:rPr>
        <w:t>i</w:t>
      </w:r>
      <w:r>
        <w:rPr>
          <w:i/>
          <w:w w:val="110"/>
          <w:position w:val="-3"/>
          <w:sz w:val="16"/>
          <w:vertAlign w:val="baseline"/>
        </w:rPr>
        <w:t>,i,τ</w:t>
      </w:r>
      <w:r>
        <w:rPr>
          <w:i/>
          <w:spacing w:val="44"/>
          <w:w w:val="110"/>
          <w:position w:val="-3"/>
          <w:sz w:val="16"/>
          <w:vertAlign w:val="baseline"/>
        </w:rPr>
        <w:t>  </w:t>
      </w:r>
      <w:r>
        <w:rPr>
          <w:w w:val="110"/>
          <w:sz w:val="24"/>
          <w:vertAlign w:val="baseline"/>
        </w:rPr>
        <w:t>is</w:t>
      </w:r>
      <w:r>
        <w:rPr>
          <w:spacing w:val="73"/>
          <w:w w:val="110"/>
          <w:sz w:val="24"/>
          <w:vertAlign w:val="baseline"/>
        </w:rPr>
        <w:t> </w:t>
      </w:r>
      <w:r>
        <w:rPr>
          <w:spacing w:val="-5"/>
          <w:w w:val="110"/>
          <w:sz w:val="24"/>
          <w:vertAlign w:val="baseline"/>
        </w:rPr>
        <w:t>the</w:t>
      </w:r>
    </w:p>
    <w:p>
      <w:pPr>
        <w:spacing w:after="0"/>
        <w:jc w:val="left"/>
        <w:rPr>
          <w:sz w:val="24"/>
        </w:rPr>
        <w:sectPr>
          <w:type w:val="continuous"/>
          <w:pgSz w:w="12240" w:h="15840"/>
          <w:pgMar w:header="0" w:footer="822" w:top="1820" w:bottom="1020" w:left="1080" w:right="360"/>
          <w:cols w:num="7" w:equalWidth="0">
            <w:col w:w="2248" w:space="40"/>
            <w:col w:w="787" w:space="39"/>
            <w:col w:w="679" w:space="39"/>
            <w:col w:w="3037" w:space="40"/>
            <w:col w:w="438" w:space="67"/>
            <w:col w:w="1048" w:space="39"/>
            <w:col w:w="2299"/>
          </w:cols>
        </w:sectPr>
      </w:pPr>
    </w:p>
    <w:p>
      <w:pPr>
        <w:pStyle w:val="BodyText"/>
        <w:spacing w:before="118"/>
        <w:ind w:left="359"/>
      </w:pPr>
      <w:r>
        <w:rPr/>
        <mc:AlternateContent>
          <mc:Choice Requires="wps">
            <w:drawing>
              <wp:anchor distT="0" distB="0" distL="0" distR="0" allowOverlap="1" layoutInCell="1" locked="0" behindDoc="0" simplePos="0" relativeHeight="15864832">
                <wp:simplePos x="0" y="0"/>
                <wp:positionH relativeFrom="page">
                  <wp:posOffset>5423915</wp:posOffset>
                </wp:positionH>
                <wp:positionV relativeFrom="paragraph">
                  <wp:posOffset>-198289</wp:posOffset>
                </wp:positionV>
                <wp:extent cx="115570" cy="1524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15570" cy="152400"/>
                        </a:xfrm>
                        <a:prstGeom prst="rect">
                          <a:avLst/>
                        </a:prstGeom>
                      </wps:spPr>
                      <wps:txbx>
                        <w:txbxContent>
                          <w:p>
                            <w:pPr>
                              <w:spacing w:line="239" w:lineRule="exact" w:before="0"/>
                              <w:ind w:left="0" w:right="0" w:firstLine="0"/>
                              <w:jc w:val="left"/>
                              <w:rPr>
                                <w:sz w:val="24"/>
                              </w:rPr>
                            </w:pPr>
                            <w:r>
                              <w:rPr>
                                <w:spacing w:val="-10"/>
                                <w:w w:val="150"/>
                                <w:sz w:val="24"/>
                              </w:rPr>
                              <w:t>=</w:t>
                            </w:r>
                          </w:p>
                        </w:txbxContent>
                      </wps:txbx>
                      <wps:bodyPr wrap="square" lIns="0" tIns="0" rIns="0" bIns="0" rtlCol="0">
                        <a:noAutofit/>
                      </wps:bodyPr>
                    </wps:wsp>
                  </a:graphicData>
                </a:graphic>
              </wp:anchor>
            </w:drawing>
          </mc:Choice>
          <mc:Fallback>
            <w:pict>
              <v:shape style="position:absolute;margin-left:427.079956pt;margin-top:-15.613319pt;width:9.1pt;height:12pt;mso-position-horizontal-relative:page;mso-position-vertical-relative:paragraph;z-index:15864832" type="#_x0000_t202" id="docshape300" filled="false" stroked="false">
                <v:textbox inset="0,0,0,0">
                  <w:txbxContent>
                    <w:p>
                      <w:pPr>
                        <w:spacing w:line="239" w:lineRule="exact" w:before="0"/>
                        <w:ind w:left="0" w:right="0" w:firstLine="0"/>
                        <w:jc w:val="left"/>
                        <w:rPr>
                          <w:sz w:val="24"/>
                        </w:rPr>
                      </w:pPr>
                      <w:r>
                        <w:rPr>
                          <w:spacing w:val="-10"/>
                          <w:w w:val="15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4642304">
                <wp:simplePos x="0" y="0"/>
                <wp:positionH relativeFrom="page">
                  <wp:posOffset>5716522</wp:posOffset>
                </wp:positionH>
                <wp:positionV relativeFrom="paragraph">
                  <wp:posOffset>-311067</wp:posOffset>
                </wp:positionV>
                <wp:extent cx="160655" cy="56324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60655" cy="563245"/>
                        </a:xfrm>
                        <a:prstGeom prst="rect">
                          <a:avLst/>
                        </a:prstGeom>
                      </wps:spPr>
                      <wps:txbx>
                        <w:txbxContent>
                          <w:p>
                            <w:pPr>
                              <w:pStyle w:val="BodyText"/>
                              <w:spacing w:line="238" w:lineRule="exact"/>
                              <w:rPr>
                                <w:rFonts w:ascii="Sitka Banner" w:hAnsi="Sitka Banner"/>
                              </w:rPr>
                            </w:pPr>
                            <w:r>
                              <w:rPr>
                                <w:rFonts w:ascii="Sitka Banner" w:hAnsi="Sitka Banner"/>
                                <w:spacing w:val="-10"/>
                                <w:w w:val="195"/>
                              </w:rPr>
                              <w:t>Σ</w:t>
                            </w:r>
                          </w:p>
                        </w:txbxContent>
                      </wps:txbx>
                      <wps:bodyPr wrap="square" lIns="0" tIns="0" rIns="0" bIns="0" rtlCol="0">
                        <a:noAutofit/>
                      </wps:bodyPr>
                    </wps:wsp>
                  </a:graphicData>
                </a:graphic>
              </wp:anchor>
            </w:drawing>
          </mc:Choice>
          <mc:Fallback>
            <w:pict>
              <v:shape style="position:absolute;margin-left:450.119843pt;margin-top:-24.493479pt;width:12.65pt;height:44.35pt;mso-position-horizontal-relative:page;mso-position-vertical-relative:paragraph;z-index:-18674176" type="#_x0000_t202" id="docshape301" filled="false" stroked="false">
                <v:textbox inset="0,0,0,0">
                  <w:txbxContent>
                    <w:p>
                      <w:pPr>
                        <w:pStyle w:val="BodyText"/>
                        <w:spacing w:line="238" w:lineRule="exact"/>
                        <w:rPr>
                          <w:rFonts w:ascii="Sitka Banner" w:hAnsi="Sitka Banner"/>
                        </w:rPr>
                      </w:pPr>
                      <w:r>
                        <w:rPr>
                          <w:rFonts w:ascii="Sitka Banner" w:hAnsi="Sitka Banner"/>
                          <w:spacing w:val="-10"/>
                          <w:w w:val="195"/>
                        </w:rPr>
                        <w:t>Σ</w:t>
                      </w:r>
                    </w:p>
                  </w:txbxContent>
                </v:textbox>
                <w10:wrap type="none"/>
              </v:shape>
            </w:pict>
          </mc:Fallback>
        </mc:AlternateContent>
      </w:r>
      <w:r>
        <w:rPr/>
        <w:t>average</w:t>
      </w:r>
      <w:r>
        <w:rPr>
          <w:spacing w:val="49"/>
        </w:rPr>
        <w:t> </w:t>
      </w:r>
      <w:r>
        <w:rPr/>
        <w:t>of</w:t>
      </w:r>
      <w:r>
        <w:rPr>
          <w:spacing w:val="46"/>
        </w:rPr>
        <w:t> </w:t>
      </w:r>
      <w:r>
        <w:rPr/>
        <w:t>signals</w:t>
      </w:r>
      <w:r>
        <w:rPr>
          <w:spacing w:val="46"/>
        </w:rPr>
        <w:t> </w:t>
      </w:r>
      <w:r>
        <w:rPr/>
        <w:t>up</w:t>
      </w:r>
      <w:r>
        <w:rPr>
          <w:spacing w:val="47"/>
        </w:rPr>
        <w:t> </w:t>
      </w:r>
      <w:r>
        <w:rPr/>
        <w:t>to</w:t>
      </w:r>
      <w:r>
        <w:rPr>
          <w:spacing w:val="46"/>
        </w:rPr>
        <w:t> </w:t>
      </w:r>
      <w:r>
        <w:rPr/>
        <w:t>period</w:t>
      </w:r>
      <w:r>
        <w:rPr>
          <w:spacing w:val="47"/>
        </w:rPr>
        <w:t> </w:t>
      </w:r>
      <w:r>
        <w:rPr>
          <w:i/>
        </w:rPr>
        <w:t>t</w:t>
      </w:r>
      <w:r>
        <w:rPr/>
        <w:t>.</w:t>
      </w:r>
      <w:r>
        <w:rPr>
          <w:spacing w:val="79"/>
        </w:rPr>
        <w:t> </w:t>
      </w:r>
      <w:r>
        <w:rPr/>
        <w:t>Conditional</w:t>
      </w:r>
      <w:r>
        <w:rPr>
          <w:spacing w:val="47"/>
        </w:rPr>
        <w:t> </w:t>
      </w:r>
      <w:r>
        <w:rPr/>
        <w:t>expectation</w:t>
      </w:r>
      <w:r>
        <w:rPr>
          <w:spacing w:val="51"/>
        </w:rPr>
        <w:t> </w:t>
      </w:r>
      <w:r>
        <w:rPr/>
        <w:t>of</w:t>
      </w:r>
      <w:r>
        <w:rPr>
          <w:spacing w:val="46"/>
        </w:rPr>
        <w:t> </w:t>
      </w:r>
      <w:r>
        <w:rPr/>
        <w:t>(</w:t>
      </w:r>
      <w:hyperlink w:history="true" w:anchor="_bookmark149">
        <w:r>
          <w:rPr/>
          <w:t>C.9</w:t>
        </w:r>
      </w:hyperlink>
      <w:r>
        <w:rPr/>
        <w:t>)</w:t>
      </w:r>
      <w:r>
        <w:rPr>
          <w:spacing w:val="44"/>
        </w:rPr>
        <w:t> </w:t>
      </w:r>
      <w:r>
        <w:rPr/>
        <w:t>for</w:t>
      </w:r>
      <w:r>
        <w:rPr>
          <w:spacing w:val="45"/>
        </w:rPr>
        <w:t> </w:t>
      </w:r>
      <w:r>
        <w:rPr/>
        <w:t>(</w:t>
      </w:r>
      <w:r>
        <w:rPr>
          <w:i/>
        </w:rPr>
        <w:t>S</w:t>
      </w:r>
      <w:r>
        <w:rPr>
          <w:i/>
          <w:vertAlign w:val="subscript"/>
        </w:rPr>
        <w:t>i</w:t>
      </w:r>
      <w:r>
        <w:rPr>
          <w:i/>
          <w:vertAlign w:val="baseline"/>
        </w:rPr>
        <w:t>,</w:t>
      </w:r>
      <w:r>
        <w:rPr>
          <w:i/>
          <w:spacing w:val="-2"/>
          <w:vertAlign w:val="baseline"/>
        </w:rPr>
        <w:t> </w:t>
      </w:r>
      <w:r>
        <w:rPr>
          <w:i/>
          <w:vertAlign w:val="baseline"/>
        </w:rPr>
        <w:t>ψ</w:t>
      </w:r>
      <w:r>
        <w:rPr>
          <w:i/>
          <w:vertAlign w:val="subscript"/>
        </w:rPr>
        <w:t>S</w:t>
      </w:r>
      <w:r>
        <w:rPr>
          <w:rFonts w:ascii="Georgia" w:hAnsi="Georgia"/>
          <w:i/>
          <w:position w:val="-5"/>
          <w:sz w:val="12"/>
          <w:vertAlign w:val="baseline"/>
        </w:rPr>
        <w:t>i</w:t>
      </w:r>
      <w:r>
        <w:rPr>
          <w:i/>
          <w:position w:val="-3"/>
          <w:sz w:val="16"/>
          <w:vertAlign w:val="baseline"/>
        </w:rPr>
        <w:t>,i</w:t>
      </w:r>
      <w:r>
        <w:rPr>
          <w:vertAlign w:val="baseline"/>
        </w:rPr>
        <w:t>)</w:t>
      </w:r>
      <w:r>
        <w:rPr>
          <w:spacing w:val="48"/>
          <w:vertAlign w:val="baseline"/>
        </w:rPr>
        <w:t> </w:t>
      </w:r>
      <w:r>
        <w:rPr>
          <w:spacing w:val="-2"/>
          <w:vertAlign w:val="baseline"/>
        </w:rPr>
        <w:t>gives</w:t>
      </w:r>
    </w:p>
    <w:p>
      <w:pPr>
        <w:tabs>
          <w:tab w:pos="5728" w:val="left" w:leader="none"/>
          <w:tab w:pos="6544" w:val="left" w:leader="none"/>
        </w:tabs>
        <w:spacing w:before="276"/>
        <w:ind w:left="487" w:right="0" w:firstLine="0"/>
        <w:jc w:val="left"/>
        <w:rPr>
          <w:i/>
          <w:sz w:val="24"/>
        </w:rPr>
      </w:pPr>
      <w:r>
        <w:rPr>
          <w:i/>
          <w:sz w:val="24"/>
        </w:rPr>
        <mc:AlternateContent>
          <mc:Choice Requires="wps">
            <w:drawing>
              <wp:anchor distT="0" distB="0" distL="0" distR="0" allowOverlap="1" layoutInCell="1" locked="0" behindDoc="1" simplePos="0" relativeHeight="484635648">
                <wp:simplePos x="0" y="0"/>
                <wp:positionH relativeFrom="page">
                  <wp:posOffset>1342643</wp:posOffset>
                </wp:positionH>
                <wp:positionV relativeFrom="paragraph">
                  <wp:posOffset>479708</wp:posOffset>
                </wp:positionV>
                <wp:extent cx="34290" cy="7620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34290" cy="76200"/>
                        </a:xfrm>
                        <a:prstGeom prst="rect">
                          <a:avLst/>
                        </a:prstGeom>
                      </wps:spPr>
                      <wps:txbx>
                        <w:txbxContent>
                          <w:p>
                            <w:pPr>
                              <w:spacing w:line="119" w:lineRule="exact" w:before="0"/>
                              <w:ind w:left="0" w:right="0" w:firstLine="0"/>
                              <w:jc w:val="left"/>
                              <w:rPr>
                                <w:rFonts w:ascii="Georgia"/>
                                <w:i/>
                                <w:sz w:val="12"/>
                              </w:rPr>
                            </w:pPr>
                            <w:r>
                              <w:rPr>
                                <w:rFonts w:ascii="Georgia"/>
                                <w:i/>
                                <w:spacing w:val="-10"/>
                                <w:w w:val="150"/>
                                <w:sz w:val="12"/>
                              </w:rPr>
                              <w:t>i</w:t>
                            </w:r>
                          </w:p>
                        </w:txbxContent>
                      </wps:txbx>
                      <wps:bodyPr wrap="square" lIns="0" tIns="0" rIns="0" bIns="0" rtlCol="0">
                        <a:noAutofit/>
                      </wps:bodyPr>
                    </wps:wsp>
                  </a:graphicData>
                </a:graphic>
              </wp:anchor>
            </w:drawing>
          </mc:Choice>
          <mc:Fallback>
            <w:pict>
              <v:shape style="position:absolute;margin-left:105.719933pt;margin-top:37.772285pt;width:2.7pt;height:6pt;mso-position-horizontal-relative:page;mso-position-vertical-relative:paragraph;z-index:-18680832" type="#_x0000_t202" id="docshape302" filled="false" stroked="false">
                <v:textbox inset="0,0,0,0">
                  <w:txbxContent>
                    <w:p>
                      <w:pPr>
                        <w:spacing w:line="119" w:lineRule="exact" w:before="0"/>
                        <w:ind w:left="0" w:right="0" w:firstLine="0"/>
                        <w:jc w:val="left"/>
                        <w:rPr>
                          <w:rFonts w:ascii="Georgia"/>
                          <w:i/>
                          <w:sz w:val="12"/>
                        </w:rPr>
                      </w:pPr>
                      <w:r>
                        <w:rPr>
                          <w:rFonts w:ascii="Georgia"/>
                          <w:i/>
                          <w:spacing w:val="-10"/>
                          <w:w w:val="150"/>
                          <w:sz w:val="12"/>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636160">
                <wp:simplePos x="0" y="0"/>
                <wp:positionH relativeFrom="page">
                  <wp:posOffset>1929383</wp:posOffset>
                </wp:positionH>
                <wp:positionV relativeFrom="paragraph">
                  <wp:posOffset>479708</wp:posOffset>
                </wp:positionV>
                <wp:extent cx="34290" cy="7620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34290" cy="76200"/>
                        </a:xfrm>
                        <a:prstGeom prst="rect">
                          <a:avLst/>
                        </a:prstGeom>
                      </wps:spPr>
                      <wps:txbx>
                        <w:txbxContent>
                          <w:p>
                            <w:pPr>
                              <w:spacing w:line="119" w:lineRule="exact" w:before="0"/>
                              <w:ind w:left="0" w:right="0" w:firstLine="0"/>
                              <w:jc w:val="left"/>
                              <w:rPr>
                                <w:rFonts w:ascii="Georgia"/>
                                <w:i/>
                                <w:sz w:val="12"/>
                              </w:rPr>
                            </w:pPr>
                            <w:r>
                              <w:rPr>
                                <w:rFonts w:ascii="Georgia"/>
                                <w:i/>
                                <w:spacing w:val="-10"/>
                                <w:w w:val="150"/>
                                <w:sz w:val="12"/>
                              </w:rPr>
                              <w:t>i</w:t>
                            </w:r>
                          </w:p>
                        </w:txbxContent>
                      </wps:txbx>
                      <wps:bodyPr wrap="square" lIns="0" tIns="0" rIns="0" bIns="0" rtlCol="0">
                        <a:noAutofit/>
                      </wps:bodyPr>
                    </wps:wsp>
                  </a:graphicData>
                </a:graphic>
              </wp:anchor>
            </w:drawing>
          </mc:Choice>
          <mc:Fallback>
            <w:pict>
              <v:shape style="position:absolute;margin-left:151.919937pt;margin-top:37.772285pt;width:2.7pt;height:6pt;mso-position-horizontal-relative:page;mso-position-vertical-relative:paragraph;z-index:-18680320" type="#_x0000_t202" id="docshape303" filled="false" stroked="false">
                <v:textbox inset="0,0,0,0">
                  <w:txbxContent>
                    <w:p>
                      <w:pPr>
                        <w:spacing w:line="119" w:lineRule="exact" w:before="0"/>
                        <w:ind w:left="0" w:right="0" w:firstLine="0"/>
                        <w:jc w:val="left"/>
                        <w:rPr>
                          <w:rFonts w:ascii="Georgia"/>
                          <w:i/>
                          <w:sz w:val="12"/>
                        </w:rPr>
                      </w:pPr>
                      <w:r>
                        <w:rPr>
                          <w:rFonts w:ascii="Georgia"/>
                          <w:i/>
                          <w:spacing w:val="-10"/>
                          <w:w w:val="150"/>
                          <w:sz w:val="12"/>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636672">
                <wp:simplePos x="0" y="0"/>
                <wp:positionH relativeFrom="page">
                  <wp:posOffset>4145280</wp:posOffset>
                </wp:positionH>
                <wp:positionV relativeFrom="paragraph">
                  <wp:posOffset>460939</wp:posOffset>
                </wp:positionV>
                <wp:extent cx="172720" cy="10858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72720" cy="108585"/>
                        </a:xfrm>
                        <a:prstGeom prst="rect">
                          <a:avLst/>
                        </a:prstGeom>
                      </wps:spPr>
                      <wps:txbx>
                        <w:txbxContent>
                          <w:p>
                            <w:pPr>
                              <w:spacing w:line="163" w:lineRule="exact" w:before="0"/>
                              <w:ind w:left="0" w:right="0" w:firstLine="0"/>
                              <w:jc w:val="left"/>
                              <w:rPr>
                                <w:i/>
                                <w:sz w:val="16"/>
                              </w:rPr>
                            </w:pPr>
                            <w:r>
                              <w:rPr>
                                <w:i/>
                                <w:spacing w:val="-4"/>
                                <w:w w:val="145"/>
                                <w:sz w:val="16"/>
                              </w:rPr>
                              <w:t>S</w:t>
                            </w:r>
                            <w:r>
                              <w:rPr>
                                <w:rFonts w:ascii="Georgia"/>
                                <w:i/>
                                <w:spacing w:val="-4"/>
                                <w:w w:val="145"/>
                                <w:sz w:val="16"/>
                                <w:vertAlign w:val="subscript"/>
                              </w:rPr>
                              <w:t>i</w:t>
                            </w:r>
                            <w:r>
                              <w:rPr>
                                <w:i/>
                                <w:spacing w:val="-4"/>
                                <w:w w:val="145"/>
                                <w:sz w:val="16"/>
                                <w:vertAlign w:val="baseline"/>
                              </w:rPr>
                              <w:t>,i</w:t>
                            </w:r>
                          </w:p>
                        </w:txbxContent>
                      </wps:txbx>
                      <wps:bodyPr wrap="square" lIns="0" tIns="0" rIns="0" bIns="0" rtlCol="0">
                        <a:noAutofit/>
                      </wps:bodyPr>
                    </wps:wsp>
                  </a:graphicData>
                </a:graphic>
              </wp:anchor>
            </w:drawing>
          </mc:Choice>
          <mc:Fallback>
            <w:pict>
              <v:shape style="position:absolute;margin-left:326.400024pt;margin-top:36.294456pt;width:13.6pt;height:8.550pt;mso-position-horizontal-relative:page;mso-position-vertical-relative:paragraph;z-index:-18679808" type="#_x0000_t202" id="docshape304" filled="false" stroked="false">
                <v:textbox inset="0,0,0,0">
                  <w:txbxContent>
                    <w:p>
                      <w:pPr>
                        <w:spacing w:line="163" w:lineRule="exact" w:before="0"/>
                        <w:ind w:left="0" w:right="0" w:firstLine="0"/>
                        <w:jc w:val="left"/>
                        <w:rPr>
                          <w:i/>
                          <w:sz w:val="16"/>
                        </w:rPr>
                      </w:pPr>
                      <w:r>
                        <w:rPr>
                          <w:i/>
                          <w:spacing w:val="-4"/>
                          <w:w w:val="145"/>
                          <w:sz w:val="16"/>
                        </w:rPr>
                        <w:t>S</w:t>
                      </w:r>
                      <w:r>
                        <w:rPr>
                          <w:rFonts w:ascii="Georgia"/>
                          <w:i/>
                          <w:spacing w:val="-4"/>
                          <w:w w:val="145"/>
                          <w:sz w:val="16"/>
                          <w:vertAlign w:val="subscript"/>
                        </w:rPr>
                        <w:t>i</w:t>
                      </w:r>
                      <w:r>
                        <w:rPr>
                          <w:i/>
                          <w:spacing w:val="-4"/>
                          <w:w w:val="145"/>
                          <w:sz w:val="16"/>
                          <w:vertAlign w:val="baseline"/>
                        </w:rPr>
                        <w:t>,i</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637184">
                <wp:simplePos x="0" y="0"/>
                <wp:positionH relativeFrom="page">
                  <wp:posOffset>4663440</wp:posOffset>
                </wp:positionH>
                <wp:positionV relativeFrom="paragraph">
                  <wp:posOffset>447222</wp:posOffset>
                </wp:positionV>
                <wp:extent cx="172720" cy="10858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72720" cy="108585"/>
                        </a:xfrm>
                        <a:prstGeom prst="rect">
                          <a:avLst/>
                        </a:prstGeom>
                      </wps:spPr>
                      <wps:txbx>
                        <w:txbxContent>
                          <w:p>
                            <w:pPr>
                              <w:spacing w:line="163" w:lineRule="exact" w:before="0"/>
                              <w:ind w:left="0" w:right="0" w:firstLine="0"/>
                              <w:jc w:val="left"/>
                              <w:rPr>
                                <w:i/>
                                <w:sz w:val="16"/>
                              </w:rPr>
                            </w:pPr>
                            <w:r>
                              <w:rPr>
                                <w:i/>
                                <w:spacing w:val="-4"/>
                                <w:w w:val="145"/>
                                <w:sz w:val="16"/>
                              </w:rPr>
                              <w:t>S</w:t>
                            </w:r>
                            <w:r>
                              <w:rPr>
                                <w:rFonts w:ascii="Georgia"/>
                                <w:i/>
                                <w:spacing w:val="-4"/>
                                <w:w w:val="145"/>
                                <w:sz w:val="16"/>
                                <w:vertAlign w:val="subscript"/>
                              </w:rPr>
                              <w:t>i</w:t>
                            </w:r>
                            <w:r>
                              <w:rPr>
                                <w:i/>
                                <w:spacing w:val="-4"/>
                                <w:w w:val="145"/>
                                <w:sz w:val="16"/>
                                <w:vertAlign w:val="baseline"/>
                              </w:rPr>
                              <w:t>,i</w:t>
                            </w:r>
                          </w:p>
                        </w:txbxContent>
                      </wps:txbx>
                      <wps:bodyPr wrap="square" lIns="0" tIns="0" rIns="0" bIns="0" rtlCol="0">
                        <a:noAutofit/>
                      </wps:bodyPr>
                    </wps:wsp>
                  </a:graphicData>
                </a:graphic>
              </wp:anchor>
            </w:drawing>
          </mc:Choice>
          <mc:Fallback>
            <w:pict>
              <v:shape style="position:absolute;margin-left:367.200043pt;margin-top:35.214378pt;width:13.6pt;height:8.550pt;mso-position-horizontal-relative:page;mso-position-vertical-relative:paragraph;z-index:-18679296" type="#_x0000_t202" id="docshape305" filled="false" stroked="false">
                <v:textbox inset="0,0,0,0">
                  <w:txbxContent>
                    <w:p>
                      <w:pPr>
                        <w:spacing w:line="163" w:lineRule="exact" w:before="0"/>
                        <w:ind w:left="0" w:right="0" w:firstLine="0"/>
                        <w:jc w:val="left"/>
                        <w:rPr>
                          <w:i/>
                          <w:sz w:val="16"/>
                        </w:rPr>
                      </w:pPr>
                      <w:r>
                        <w:rPr>
                          <w:i/>
                          <w:spacing w:val="-4"/>
                          <w:w w:val="145"/>
                          <w:sz w:val="16"/>
                        </w:rPr>
                        <w:t>S</w:t>
                      </w:r>
                      <w:r>
                        <w:rPr>
                          <w:rFonts w:ascii="Georgia"/>
                          <w:i/>
                          <w:spacing w:val="-4"/>
                          <w:w w:val="145"/>
                          <w:sz w:val="16"/>
                          <w:vertAlign w:val="subscript"/>
                        </w:rPr>
                        <w:t>i</w:t>
                      </w:r>
                      <w:r>
                        <w:rPr>
                          <w:i/>
                          <w:spacing w:val="-4"/>
                          <w:w w:val="145"/>
                          <w:sz w:val="16"/>
                          <w:vertAlign w:val="baseline"/>
                        </w:rPr>
                        <w:t>,i</w:t>
                      </w:r>
                    </w:p>
                  </w:txbxContent>
                </v:textbox>
                <w10:wrap type="none"/>
              </v:shape>
            </w:pict>
          </mc:Fallback>
        </mc:AlternateContent>
      </w:r>
      <w:r>
        <w:rPr>
          <w:rFonts w:ascii="Times New Roman" w:hAnsi="Times New Roman"/>
          <w:w w:val="115"/>
          <w:sz w:val="24"/>
        </w:rPr>
        <w:t>E</w:t>
      </w:r>
      <w:r>
        <w:rPr>
          <w:w w:val="115"/>
          <w:sz w:val="24"/>
        </w:rPr>
        <w:t>[</w:t>
      </w:r>
      <w:r>
        <w:rPr>
          <w:i/>
          <w:w w:val="115"/>
          <w:sz w:val="24"/>
        </w:rPr>
        <w:t>W</w:t>
      </w:r>
      <w:r>
        <w:rPr>
          <w:i/>
          <w:w w:val="115"/>
          <w:sz w:val="24"/>
          <w:vertAlign w:val="subscript"/>
        </w:rPr>
        <w:t>S</w:t>
      </w:r>
      <w:r>
        <w:rPr>
          <w:i/>
          <w:spacing w:val="-16"/>
          <w:w w:val="115"/>
          <w:sz w:val="24"/>
          <w:vertAlign w:val="baseline"/>
        </w:rPr>
        <w:t> </w:t>
      </w:r>
      <w:r>
        <w:rPr>
          <w:i/>
          <w:w w:val="115"/>
          <w:sz w:val="24"/>
          <w:vertAlign w:val="subscript"/>
        </w:rPr>
        <w:t>,i,t</w:t>
      </w:r>
      <w:r>
        <w:rPr>
          <w:rFonts w:ascii="Lucida Sans Unicode" w:hAnsi="Lucida Sans Unicode"/>
          <w:w w:val="115"/>
          <w:sz w:val="24"/>
          <w:vertAlign w:val="baseline"/>
        </w:rPr>
        <w:t>|</w:t>
      </w:r>
      <w:r>
        <w:rPr>
          <w:i/>
          <w:w w:val="115"/>
          <w:sz w:val="24"/>
          <w:vertAlign w:val="baseline"/>
        </w:rPr>
        <w:t>S</w:t>
      </w:r>
      <w:r>
        <w:rPr>
          <w:i/>
          <w:w w:val="115"/>
          <w:sz w:val="24"/>
          <w:vertAlign w:val="subscript"/>
        </w:rPr>
        <w:t>i</w:t>
      </w:r>
      <w:r>
        <w:rPr>
          <w:i/>
          <w:w w:val="115"/>
          <w:sz w:val="24"/>
          <w:vertAlign w:val="baseline"/>
        </w:rPr>
        <w:t>,</w:t>
      </w:r>
      <w:r>
        <w:rPr>
          <w:i/>
          <w:spacing w:val="-22"/>
          <w:w w:val="115"/>
          <w:sz w:val="24"/>
          <w:vertAlign w:val="baseline"/>
        </w:rPr>
        <w:t> </w:t>
      </w:r>
      <w:r>
        <w:rPr>
          <w:i/>
          <w:w w:val="115"/>
          <w:sz w:val="24"/>
          <w:vertAlign w:val="baseline"/>
        </w:rPr>
        <w:t>ψ</w:t>
      </w:r>
      <w:r>
        <w:rPr>
          <w:i/>
          <w:w w:val="115"/>
          <w:sz w:val="24"/>
          <w:vertAlign w:val="subscript"/>
        </w:rPr>
        <w:t>S</w:t>
      </w:r>
      <w:r>
        <w:rPr>
          <w:i/>
          <w:spacing w:val="-16"/>
          <w:w w:val="115"/>
          <w:sz w:val="24"/>
          <w:vertAlign w:val="baseline"/>
        </w:rPr>
        <w:t> </w:t>
      </w:r>
      <w:r>
        <w:rPr>
          <w:i/>
          <w:w w:val="115"/>
          <w:sz w:val="24"/>
          <w:vertAlign w:val="subscript"/>
        </w:rPr>
        <w:t>,i</w:t>
      </w:r>
      <w:r>
        <w:rPr>
          <w:w w:val="115"/>
          <w:sz w:val="24"/>
          <w:vertAlign w:val="baseline"/>
        </w:rPr>
        <w:t>]</w:t>
      </w:r>
      <w:r>
        <w:rPr>
          <w:spacing w:val="67"/>
          <w:w w:val="115"/>
          <w:sz w:val="24"/>
          <w:vertAlign w:val="baseline"/>
        </w:rPr>
        <w:t> </w:t>
      </w:r>
      <w:r>
        <w:rPr>
          <w:w w:val="115"/>
          <w:sz w:val="24"/>
          <w:vertAlign w:val="baseline"/>
        </w:rPr>
        <w:t>=</w:t>
      </w:r>
      <w:r>
        <w:rPr>
          <w:spacing w:val="76"/>
          <w:w w:val="150"/>
          <w:sz w:val="24"/>
          <w:vertAlign w:val="baseline"/>
        </w:rPr>
        <w:t> </w:t>
      </w:r>
      <w:r>
        <w:rPr>
          <w:i/>
          <w:w w:val="115"/>
          <w:sz w:val="24"/>
          <w:vertAlign w:val="baseline"/>
        </w:rPr>
        <w:t>θ</w:t>
      </w:r>
      <w:r>
        <w:rPr>
          <w:i/>
          <w:w w:val="115"/>
          <w:sz w:val="24"/>
          <w:vertAlign w:val="subscript"/>
        </w:rPr>
        <w:t>t</w:t>
      </w:r>
      <w:r>
        <w:rPr>
          <w:i/>
          <w:spacing w:val="-10"/>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i/>
          <w:w w:val="115"/>
          <w:sz w:val="24"/>
          <w:vertAlign w:val="baseline"/>
        </w:rPr>
        <w:t>µ</w:t>
      </w:r>
      <w:r>
        <w:rPr>
          <w:i/>
          <w:w w:val="115"/>
          <w:sz w:val="24"/>
          <w:vertAlign w:val="subscript"/>
        </w:rPr>
        <w:t>ψ,S</w:t>
      </w:r>
      <w:r>
        <w:rPr>
          <w:i/>
          <w:spacing w:val="-4"/>
          <w:w w:val="115"/>
          <w:sz w:val="24"/>
          <w:vertAlign w:val="baseline"/>
        </w:rPr>
        <w:t> </w:t>
      </w:r>
      <w:r>
        <w:rPr>
          <w:w w:val="115"/>
          <w:sz w:val="24"/>
          <w:vertAlign w:val="baseline"/>
        </w:rPr>
        <w:t>+</w:t>
      </w:r>
      <w:r>
        <w:rPr>
          <w:spacing w:val="-16"/>
          <w:w w:val="115"/>
          <w:sz w:val="24"/>
          <w:vertAlign w:val="baseline"/>
        </w:rPr>
        <w:t> </w:t>
      </w:r>
      <w:r>
        <w:rPr>
          <w:w w:val="115"/>
          <w:sz w:val="24"/>
          <w:vertAlign w:val="baseline"/>
        </w:rPr>
        <w:t>(1</w:t>
      </w:r>
      <w:r>
        <w:rPr>
          <w:spacing w:val="-15"/>
          <w:w w:val="115"/>
          <w:sz w:val="24"/>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i/>
          <w:w w:val="115"/>
          <w:sz w:val="24"/>
          <w:vertAlign w:val="baseline"/>
        </w:rPr>
        <w:t>θ</w:t>
      </w:r>
      <w:r>
        <w:rPr>
          <w:i/>
          <w:w w:val="115"/>
          <w:sz w:val="24"/>
          <w:vertAlign w:val="subscript"/>
        </w:rPr>
        <w:t>t</w:t>
      </w:r>
      <w:r>
        <w:rPr>
          <w:w w:val="115"/>
          <w:sz w:val="24"/>
          <w:vertAlign w:val="baseline"/>
        </w:rPr>
        <w:t>)</w:t>
      </w:r>
      <w:r>
        <w:rPr>
          <w:spacing w:val="-16"/>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rFonts w:ascii="Sitka Banner" w:hAnsi="Sitka Banner"/>
          <w:spacing w:val="-4"/>
          <w:w w:val="110"/>
          <w:position w:val="27"/>
          <w:sz w:val="24"/>
          <w:vertAlign w:val="baseline"/>
        </w:rPr>
        <w:t>h</w:t>
      </w:r>
      <w:r>
        <w:rPr>
          <w:i/>
          <w:spacing w:val="-4"/>
          <w:w w:val="110"/>
          <w:sz w:val="24"/>
          <w:vertAlign w:val="baseline"/>
        </w:rPr>
        <w:t>ξ</w:t>
      </w:r>
      <w:r>
        <w:rPr>
          <w:spacing w:val="-4"/>
          <w:w w:val="110"/>
          <w:position w:val="6"/>
          <w:sz w:val="24"/>
          <w:vertAlign w:val="baseline"/>
        </w:rPr>
        <w:t>¯</w:t>
      </w:r>
      <w:r>
        <w:rPr>
          <w:i/>
          <w:spacing w:val="-4"/>
          <w:w w:val="110"/>
          <w:position w:val="10"/>
          <w:sz w:val="16"/>
          <w:vertAlign w:val="baseline"/>
        </w:rPr>
        <w:t>t</w:t>
      </w:r>
      <w:r>
        <w:rPr>
          <w:i/>
          <w:position w:val="10"/>
          <w:sz w:val="16"/>
          <w:vertAlign w:val="baseline"/>
        </w:rPr>
        <w:tab/>
      </w:r>
      <w:r>
        <w:rPr>
          <w:rFonts w:ascii="Lucida Sans Unicode" w:hAnsi="Lucida Sans Unicode"/>
          <w:w w:val="110"/>
          <w:sz w:val="24"/>
          <w:vertAlign w:val="baseline"/>
        </w:rPr>
        <w:t>|</w:t>
      </w:r>
      <w:r>
        <w:rPr>
          <w:i/>
          <w:w w:val="110"/>
          <w:sz w:val="24"/>
          <w:vertAlign w:val="baseline"/>
        </w:rPr>
        <w:t>S</w:t>
      </w:r>
      <w:r>
        <w:rPr>
          <w:i/>
          <w:w w:val="110"/>
          <w:sz w:val="24"/>
          <w:vertAlign w:val="subscript"/>
        </w:rPr>
        <w:t>i</w:t>
      </w:r>
      <w:r>
        <w:rPr>
          <w:i/>
          <w:w w:val="110"/>
          <w:sz w:val="24"/>
          <w:vertAlign w:val="baseline"/>
        </w:rPr>
        <w:t>,</w:t>
      </w:r>
      <w:r>
        <w:rPr>
          <w:i/>
          <w:spacing w:val="-5"/>
          <w:w w:val="110"/>
          <w:sz w:val="24"/>
          <w:vertAlign w:val="baseline"/>
        </w:rPr>
        <w:t> </w:t>
      </w:r>
      <w:r>
        <w:rPr>
          <w:i/>
          <w:spacing w:val="-110"/>
          <w:w w:val="105"/>
          <w:sz w:val="24"/>
          <w:vertAlign w:val="baseline"/>
        </w:rPr>
        <w:t>ψ</w:t>
      </w:r>
      <w:r>
        <w:rPr>
          <w:spacing w:val="-5"/>
          <w:w w:val="124"/>
          <w:position w:val="6"/>
          <w:sz w:val="24"/>
          <w:vertAlign w:val="baseline"/>
        </w:rPr>
        <w:t>˜</w:t>
      </w:r>
      <w:r>
        <w:rPr>
          <w:position w:val="6"/>
          <w:sz w:val="24"/>
          <w:vertAlign w:val="baseline"/>
        </w:rPr>
        <w:tab/>
      </w:r>
      <w:r>
        <w:rPr>
          <w:rFonts w:ascii="Sitka Banner" w:hAnsi="Sitka Banner"/>
          <w:w w:val="110"/>
          <w:position w:val="27"/>
          <w:sz w:val="24"/>
          <w:vertAlign w:val="baseline"/>
        </w:rPr>
        <w:t>i</w:t>
      </w:r>
      <w:r>
        <w:rPr>
          <w:rFonts w:ascii="Sitka Banner" w:hAnsi="Sitka Banner"/>
          <w:spacing w:val="5"/>
          <w:w w:val="110"/>
          <w:position w:val="27"/>
          <w:sz w:val="24"/>
          <w:vertAlign w:val="baseline"/>
        </w:rPr>
        <w:t> </w:t>
      </w:r>
      <w:r>
        <w:rPr>
          <w:w w:val="110"/>
          <w:sz w:val="24"/>
          <w:vertAlign w:val="baseline"/>
        </w:rPr>
        <w:t>=</w:t>
      </w:r>
      <w:r>
        <w:rPr>
          <w:spacing w:val="4"/>
          <w:w w:val="110"/>
          <w:sz w:val="24"/>
          <w:vertAlign w:val="baseline"/>
        </w:rPr>
        <w:t> </w:t>
      </w:r>
      <w:r>
        <w:rPr>
          <w:i/>
          <w:w w:val="110"/>
          <w:sz w:val="24"/>
          <w:vertAlign w:val="baseline"/>
        </w:rPr>
        <w:t>θ</w:t>
      </w:r>
      <w:r>
        <w:rPr>
          <w:i/>
          <w:w w:val="110"/>
          <w:sz w:val="24"/>
          <w:vertAlign w:val="subscript"/>
        </w:rPr>
        <w:t>t</w:t>
      </w:r>
      <w:r>
        <w:rPr>
          <w:i/>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33"/>
          <w:w w:val="110"/>
          <w:sz w:val="24"/>
          <w:vertAlign w:val="baseline"/>
        </w:rPr>
        <w:t> </w:t>
      </w:r>
      <w:r>
        <w:rPr>
          <w:i/>
          <w:w w:val="110"/>
          <w:sz w:val="24"/>
          <w:vertAlign w:val="baseline"/>
        </w:rPr>
        <w:t>µ</w:t>
      </w:r>
      <w:r>
        <w:rPr>
          <w:i/>
          <w:w w:val="110"/>
          <w:sz w:val="24"/>
          <w:vertAlign w:val="subscript"/>
        </w:rPr>
        <w:t>ψ,S</w:t>
      </w:r>
      <w:r>
        <w:rPr>
          <w:i/>
          <w:spacing w:val="12"/>
          <w:w w:val="110"/>
          <w:sz w:val="24"/>
          <w:vertAlign w:val="baseline"/>
        </w:rPr>
        <w:t> </w:t>
      </w:r>
      <w:r>
        <w:rPr>
          <w:w w:val="110"/>
          <w:sz w:val="24"/>
          <w:vertAlign w:val="baseline"/>
        </w:rPr>
        <w:t>+</w:t>
      </w:r>
      <w:r>
        <w:rPr>
          <w:spacing w:val="-8"/>
          <w:w w:val="110"/>
          <w:sz w:val="24"/>
          <w:vertAlign w:val="baseline"/>
        </w:rPr>
        <w:t> </w:t>
      </w:r>
      <w:r>
        <w:rPr>
          <w:w w:val="110"/>
          <w:sz w:val="24"/>
          <w:vertAlign w:val="baseline"/>
        </w:rPr>
        <w:t>(1</w:t>
      </w:r>
      <w:r>
        <w:rPr>
          <w:spacing w:val="-7"/>
          <w:w w:val="110"/>
          <w:sz w:val="24"/>
          <w:vertAlign w:val="baseline"/>
        </w:rPr>
        <w:t> </w:t>
      </w:r>
      <w:r>
        <w:rPr>
          <w:rFonts w:ascii="Lucida Sans Unicode" w:hAnsi="Lucida Sans Unicode"/>
          <w:sz w:val="24"/>
          <w:vertAlign w:val="baseline"/>
        </w:rPr>
        <w:t>—</w:t>
      </w:r>
      <w:r>
        <w:rPr>
          <w:rFonts w:ascii="Lucida Sans Unicode" w:hAnsi="Lucida Sans Unicode"/>
          <w:spacing w:val="-25"/>
          <w:sz w:val="24"/>
          <w:vertAlign w:val="baseline"/>
        </w:rPr>
        <w:t> </w:t>
      </w:r>
      <w:r>
        <w:rPr>
          <w:i/>
          <w:w w:val="110"/>
          <w:sz w:val="24"/>
          <w:vertAlign w:val="baseline"/>
        </w:rPr>
        <w:t>θ</w:t>
      </w:r>
      <w:r>
        <w:rPr>
          <w:i/>
          <w:w w:val="110"/>
          <w:sz w:val="24"/>
          <w:vertAlign w:val="subscript"/>
        </w:rPr>
        <w:t>t</w:t>
      </w:r>
      <w:r>
        <w:rPr>
          <w:w w:val="110"/>
          <w:sz w:val="24"/>
          <w:vertAlign w:val="baseline"/>
        </w:rPr>
        <w:t>)</w:t>
      </w:r>
      <w:r>
        <w:rPr>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32"/>
          <w:w w:val="110"/>
          <w:sz w:val="24"/>
          <w:vertAlign w:val="baseline"/>
        </w:rPr>
        <w:t> </w:t>
      </w:r>
      <w:r>
        <w:rPr>
          <w:i/>
          <w:spacing w:val="-4"/>
          <w:w w:val="110"/>
          <w:sz w:val="24"/>
          <w:vertAlign w:val="baseline"/>
        </w:rPr>
        <w:t>ψ</w:t>
      </w:r>
      <w:r>
        <w:rPr>
          <w:i/>
          <w:spacing w:val="-4"/>
          <w:w w:val="110"/>
          <w:sz w:val="24"/>
          <w:vertAlign w:val="subscript"/>
        </w:rPr>
        <w:t>S,i</w:t>
      </w:r>
    </w:p>
    <w:p>
      <w:pPr>
        <w:tabs>
          <w:tab w:pos="9069" w:val="left" w:leader="none"/>
        </w:tabs>
        <w:spacing w:before="169"/>
        <w:ind w:left="2402" w:right="0" w:firstLine="0"/>
        <w:jc w:val="left"/>
        <w:rPr>
          <w:sz w:val="24"/>
        </w:rPr>
      </w:pPr>
      <w:r>
        <w:rPr>
          <w:w w:val="110"/>
          <w:sz w:val="24"/>
        </w:rPr>
        <w:t>=</w:t>
      </w:r>
      <w:r>
        <w:rPr>
          <w:spacing w:val="40"/>
          <w:w w:val="110"/>
          <w:sz w:val="24"/>
        </w:rPr>
        <w:t>  </w:t>
      </w:r>
      <w:r>
        <w:rPr>
          <w:i/>
          <w:w w:val="110"/>
          <w:sz w:val="24"/>
        </w:rPr>
        <w:t>µ</w:t>
      </w:r>
      <w:r>
        <w:rPr>
          <w:i/>
          <w:w w:val="110"/>
          <w:sz w:val="24"/>
          <w:vertAlign w:val="subscript"/>
        </w:rPr>
        <w:t>ψ,S</w:t>
      </w:r>
      <w:r>
        <w:rPr>
          <w:i/>
          <w:spacing w:val="11"/>
          <w:w w:val="110"/>
          <w:sz w:val="24"/>
          <w:vertAlign w:val="baseline"/>
        </w:rPr>
        <w:t> </w:t>
      </w:r>
      <w:r>
        <w:rPr>
          <w:w w:val="110"/>
          <w:sz w:val="24"/>
          <w:vertAlign w:val="baseline"/>
        </w:rPr>
        <w:t>+</w:t>
      </w:r>
      <w:r>
        <w:rPr>
          <w:spacing w:val="-7"/>
          <w:w w:val="110"/>
          <w:sz w:val="24"/>
          <w:vertAlign w:val="baseline"/>
        </w:rPr>
        <w:t> </w:t>
      </w:r>
      <w:r>
        <w:rPr>
          <w:w w:val="110"/>
          <w:sz w:val="24"/>
          <w:vertAlign w:val="baseline"/>
        </w:rPr>
        <w:t>(1</w:t>
      </w:r>
      <w:r>
        <w:rPr>
          <w:spacing w:val="-6"/>
          <w:w w:val="110"/>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i/>
          <w:w w:val="110"/>
          <w:sz w:val="24"/>
          <w:vertAlign w:val="baseline"/>
        </w:rPr>
        <w:t>θ</w:t>
      </w:r>
      <w:r>
        <w:rPr>
          <w:i/>
          <w:w w:val="110"/>
          <w:sz w:val="24"/>
          <w:vertAlign w:val="subscript"/>
        </w:rPr>
        <w:t>t</w:t>
      </w:r>
      <w:r>
        <w:rPr>
          <w:w w:val="110"/>
          <w:sz w:val="24"/>
          <w:vertAlign w:val="baseline"/>
        </w:rPr>
        <w:t>)</w:t>
      </w:r>
      <w:r>
        <w:rPr>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w:t>
      </w:r>
      <w:r>
        <w:rPr>
          <w:i/>
          <w:w w:val="110"/>
          <w:sz w:val="24"/>
          <w:vertAlign w:val="baseline"/>
        </w:rPr>
        <w:t>ψ</w:t>
      </w:r>
      <w:r>
        <w:rPr>
          <w:i/>
          <w:w w:val="110"/>
          <w:sz w:val="24"/>
          <w:vertAlign w:val="subscript"/>
        </w:rPr>
        <w:t>S</w:t>
      </w:r>
      <w:r>
        <w:rPr>
          <w:rFonts w:ascii="Georgia" w:hAnsi="Georgia"/>
          <w:i/>
          <w:w w:val="110"/>
          <w:position w:val="-5"/>
          <w:sz w:val="12"/>
          <w:vertAlign w:val="baseline"/>
        </w:rPr>
        <w:t>i</w:t>
      </w:r>
      <w:r>
        <w:rPr>
          <w:i/>
          <w:w w:val="110"/>
          <w:position w:val="-3"/>
          <w:sz w:val="16"/>
          <w:vertAlign w:val="baseline"/>
        </w:rPr>
        <w:t>,i</w:t>
      </w:r>
      <w:r>
        <w:rPr>
          <w:i/>
          <w:spacing w:val="23"/>
          <w:w w:val="110"/>
          <w:position w:val="-3"/>
          <w:sz w:val="16"/>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i/>
          <w:w w:val="110"/>
          <w:sz w:val="24"/>
          <w:vertAlign w:val="baseline"/>
        </w:rPr>
        <w:t>µ</w:t>
      </w:r>
      <w:r>
        <w:rPr>
          <w:i/>
          <w:w w:val="110"/>
          <w:sz w:val="24"/>
          <w:vertAlign w:val="subscript"/>
        </w:rPr>
        <w:t>ψ,S</w:t>
      </w:r>
      <w:r>
        <w:rPr>
          <w:w w:val="110"/>
          <w:sz w:val="24"/>
          <w:vertAlign w:val="baseline"/>
        </w:rPr>
        <w:t>)</w:t>
      </w:r>
      <w:r>
        <w:rPr>
          <w:spacing w:val="-19"/>
          <w:w w:val="110"/>
          <w:sz w:val="24"/>
          <w:vertAlign w:val="baseline"/>
        </w:rPr>
        <w:t> </w:t>
      </w:r>
      <w:r>
        <w:rPr>
          <w:i/>
          <w:spacing w:val="-10"/>
          <w:w w:val="110"/>
          <w:sz w:val="24"/>
          <w:vertAlign w:val="baseline"/>
        </w:rPr>
        <w:t>.</w:t>
      </w:r>
      <w:r>
        <w:rPr>
          <w:i/>
          <w:sz w:val="24"/>
          <w:vertAlign w:val="baseline"/>
        </w:rPr>
        <w:tab/>
      </w:r>
      <w:r>
        <w:rPr>
          <w:spacing w:val="-2"/>
          <w:w w:val="110"/>
          <w:sz w:val="24"/>
          <w:vertAlign w:val="baseline"/>
        </w:rPr>
        <w:t>(C.10)</w:t>
      </w:r>
    </w:p>
    <w:p>
      <w:pPr>
        <w:pStyle w:val="BodyText"/>
        <w:spacing w:before="164"/>
      </w:pPr>
    </w:p>
    <w:p>
      <w:pPr>
        <w:pStyle w:val="BodyText"/>
        <w:spacing w:line="300" w:lineRule="auto" w:before="1"/>
        <w:ind w:left="360" w:right="1077"/>
        <w:jc w:val="both"/>
      </w:pPr>
      <w:r>
        <w:rPr>
          <w:w w:val="110"/>
        </w:rPr>
        <w:t>Thus,</w:t>
      </w:r>
      <w:r>
        <w:rPr>
          <w:w w:val="110"/>
        </w:rPr>
        <w:t> the</w:t>
      </w:r>
      <w:r>
        <w:rPr>
          <w:w w:val="110"/>
        </w:rPr>
        <w:t> wage</w:t>
      </w:r>
      <w:r>
        <w:rPr>
          <w:w w:val="110"/>
        </w:rPr>
        <w:t> of a worker</w:t>
      </w:r>
      <w:r>
        <w:rPr>
          <w:w w:val="110"/>
        </w:rPr>
        <w:t> with</w:t>
      </w:r>
      <w:r>
        <w:rPr>
          <w:w w:val="110"/>
        </w:rPr>
        <w:t> schooling</w:t>
      </w:r>
      <w:r>
        <w:rPr>
          <w:w w:val="110"/>
        </w:rPr>
        <w:t> </w:t>
      </w:r>
      <w:r>
        <w:rPr>
          <w:i/>
          <w:w w:val="125"/>
        </w:rPr>
        <w:t>S</w:t>
      </w:r>
      <w:r>
        <w:rPr>
          <w:i/>
          <w:w w:val="125"/>
          <w:vertAlign w:val="subscript"/>
        </w:rPr>
        <w:t>i</w:t>
      </w:r>
      <w:r>
        <w:rPr>
          <w:i/>
          <w:w w:val="125"/>
          <w:vertAlign w:val="baseline"/>
        </w:rPr>
        <w:t> </w:t>
      </w:r>
      <w:r>
        <w:rPr>
          <w:w w:val="110"/>
          <w:vertAlign w:val="baseline"/>
        </w:rPr>
        <w:t>at</w:t>
      </w:r>
      <w:r>
        <w:rPr>
          <w:w w:val="110"/>
          <w:vertAlign w:val="baseline"/>
        </w:rPr>
        <w:t> with</w:t>
      </w:r>
      <w:r>
        <w:rPr>
          <w:w w:val="110"/>
          <w:vertAlign w:val="baseline"/>
        </w:rPr>
        <w:t> </w:t>
      </w:r>
      <w:r>
        <w:rPr>
          <w:i/>
          <w:w w:val="110"/>
          <w:vertAlign w:val="baseline"/>
        </w:rPr>
        <w:t>t</w:t>
      </w:r>
      <w:r>
        <w:rPr>
          <w:i/>
          <w:w w:val="110"/>
          <w:vertAlign w:val="baseline"/>
        </w:rPr>
        <w:t> </w:t>
      </w:r>
      <w:r>
        <w:rPr>
          <w:w w:val="110"/>
          <w:vertAlign w:val="baseline"/>
        </w:rPr>
        <w:t>years of work</w:t>
      </w:r>
      <w:r>
        <w:rPr>
          <w:w w:val="110"/>
          <w:vertAlign w:val="baseline"/>
        </w:rPr>
        <w:t> experience</w:t>
      </w:r>
      <w:r>
        <w:rPr>
          <w:w w:val="110"/>
          <w:vertAlign w:val="baseline"/>
        </w:rPr>
        <w:t> is the sum</w:t>
      </w:r>
      <w:r>
        <w:rPr>
          <w:w w:val="110"/>
          <w:vertAlign w:val="baseline"/>
        </w:rPr>
        <w:t> of</w:t>
      </w:r>
      <w:r>
        <w:rPr>
          <w:w w:val="110"/>
          <w:vertAlign w:val="baseline"/>
        </w:rPr>
        <w:t> the</w:t>
      </w:r>
      <w:r>
        <w:rPr>
          <w:w w:val="110"/>
          <w:vertAlign w:val="baseline"/>
        </w:rPr>
        <w:t> average</w:t>
      </w:r>
      <w:r>
        <w:rPr>
          <w:w w:val="110"/>
          <w:vertAlign w:val="baseline"/>
        </w:rPr>
        <w:t> productivity</w:t>
      </w:r>
      <w:r>
        <w:rPr>
          <w:w w:val="110"/>
          <w:vertAlign w:val="baseline"/>
        </w:rPr>
        <w:t> </w:t>
      </w:r>
      <w:r>
        <w:rPr>
          <w:i/>
          <w:w w:val="110"/>
          <w:vertAlign w:val="baseline"/>
        </w:rPr>
        <w:t>µ</w:t>
      </w:r>
      <w:r>
        <w:rPr>
          <w:i/>
          <w:w w:val="110"/>
          <w:vertAlign w:val="subscript"/>
        </w:rPr>
        <w:t>ψ,S</w:t>
      </w:r>
      <w:r>
        <w:rPr>
          <w:i/>
          <w:w w:val="110"/>
          <w:vertAlign w:val="baseline"/>
        </w:rPr>
        <w:t> </w:t>
      </w:r>
      <w:r>
        <w:rPr>
          <w:w w:val="110"/>
          <w:vertAlign w:val="baseline"/>
        </w:rPr>
        <w:t>and</w:t>
      </w:r>
      <w:r>
        <w:rPr>
          <w:w w:val="110"/>
          <w:vertAlign w:val="baseline"/>
        </w:rPr>
        <w:t> the</w:t>
      </w:r>
      <w:r>
        <w:rPr>
          <w:w w:val="110"/>
          <w:vertAlign w:val="baseline"/>
        </w:rPr>
        <w:t> deviation</w:t>
      </w:r>
      <w:r>
        <w:rPr>
          <w:w w:val="110"/>
          <w:vertAlign w:val="baseline"/>
        </w:rPr>
        <w:t> of</w:t>
      </w:r>
      <w:r>
        <w:rPr>
          <w:w w:val="110"/>
          <w:vertAlign w:val="baseline"/>
        </w:rPr>
        <w:t> </w:t>
      </w:r>
      <w:r>
        <w:rPr>
          <w:i/>
          <w:w w:val="110"/>
          <w:vertAlign w:val="baseline"/>
        </w:rPr>
        <w:t>i</w:t>
      </w:r>
      <w:r>
        <w:rPr>
          <w:w w:val="110"/>
          <w:vertAlign w:val="baseline"/>
        </w:rPr>
        <w:t>’s</w:t>
      </w:r>
      <w:r>
        <w:rPr>
          <w:spacing w:val="-1"/>
          <w:w w:val="110"/>
          <w:vertAlign w:val="baseline"/>
        </w:rPr>
        <w:t> </w:t>
      </w:r>
      <w:r>
        <w:rPr>
          <w:w w:val="110"/>
          <w:vertAlign w:val="baseline"/>
        </w:rPr>
        <w:t>productivity</w:t>
      </w:r>
      <w:r>
        <w:rPr>
          <w:w w:val="110"/>
          <w:vertAlign w:val="baseline"/>
        </w:rPr>
        <w:t> from</w:t>
      </w:r>
      <w:r>
        <w:rPr>
          <w:w w:val="110"/>
          <w:vertAlign w:val="baseline"/>
        </w:rPr>
        <w:t> its</w:t>
      </w:r>
      <w:r>
        <w:rPr>
          <w:spacing w:val="-1"/>
          <w:w w:val="110"/>
          <w:vertAlign w:val="baseline"/>
        </w:rPr>
        <w:t> </w:t>
      </w:r>
      <w:r>
        <w:rPr>
          <w:w w:val="110"/>
          <w:vertAlign w:val="baseline"/>
        </w:rPr>
        <w:t>mean (</w:t>
      </w:r>
      <w:r>
        <w:rPr>
          <w:i/>
          <w:w w:val="110"/>
          <w:vertAlign w:val="baseline"/>
        </w:rPr>
        <w:t>ψ</w:t>
      </w:r>
      <w:r>
        <w:rPr>
          <w:i/>
          <w:w w:val="110"/>
          <w:vertAlign w:val="subscript"/>
        </w:rPr>
        <w:t>S</w:t>
      </w:r>
      <w:r>
        <w:rPr>
          <w:rFonts w:ascii="Georgia" w:hAnsi="Georgia"/>
          <w:i/>
          <w:w w:val="110"/>
          <w:position w:val="-5"/>
          <w:sz w:val="12"/>
          <w:vertAlign w:val="baseline"/>
        </w:rPr>
        <w:t>i</w:t>
      </w:r>
      <w:r>
        <w:rPr>
          <w:i/>
          <w:w w:val="110"/>
          <w:position w:val="-3"/>
          <w:sz w:val="16"/>
          <w:vertAlign w:val="baseline"/>
        </w:rPr>
        <w:t>,i</w:t>
      </w:r>
      <w:r>
        <w:rPr>
          <w:i/>
          <w:spacing w:val="-10"/>
          <w:w w:val="110"/>
          <w:position w:val="-3"/>
          <w:sz w:val="16"/>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i/>
          <w:w w:val="110"/>
          <w:vertAlign w:val="baseline"/>
        </w:rPr>
        <w:t>µ</w:t>
      </w:r>
      <w:r>
        <w:rPr>
          <w:i/>
          <w:w w:val="110"/>
          <w:vertAlign w:val="subscript"/>
        </w:rPr>
        <w:t>ψ,S</w:t>
      </w:r>
      <w:r>
        <w:rPr>
          <w:w w:val="110"/>
          <w:vertAlign w:val="baseline"/>
        </w:rPr>
        <w:t>)</w:t>
      </w:r>
      <w:r>
        <w:rPr>
          <w:spacing w:val="-8"/>
          <w:w w:val="110"/>
          <w:vertAlign w:val="baseline"/>
        </w:rPr>
        <w:t> </w:t>
      </w:r>
      <w:r>
        <w:rPr>
          <w:w w:val="110"/>
          <w:vertAlign w:val="baseline"/>
        </w:rPr>
        <w:t>augmented</w:t>
      </w:r>
      <w:r>
        <w:rPr>
          <w:w w:val="110"/>
          <w:vertAlign w:val="baseline"/>
        </w:rPr>
        <w:t> by</w:t>
      </w:r>
      <w:r>
        <w:rPr>
          <w:w w:val="110"/>
          <w:vertAlign w:val="baseline"/>
        </w:rPr>
        <w:t> employers’</w:t>
      </w:r>
      <w:r>
        <w:rPr>
          <w:w w:val="110"/>
          <w:vertAlign w:val="baseline"/>
        </w:rPr>
        <w:t> learning</w:t>
      </w:r>
      <w:r>
        <w:rPr>
          <w:w w:val="110"/>
          <w:vertAlign w:val="baseline"/>
        </w:rPr>
        <w:t> (1</w:t>
      </w:r>
      <w:r>
        <w:rPr>
          <w:spacing w:val="-13"/>
          <w:w w:val="11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i/>
          <w:w w:val="110"/>
          <w:vertAlign w:val="baseline"/>
        </w:rPr>
        <w:t>θ</w:t>
      </w:r>
      <w:r>
        <w:rPr>
          <w:i/>
          <w:w w:val="110"/>
          <w:vertAlign w:val="subscript"/>
        </w:rPr>
        <w:t>t</w:t>
      </w:r>
      <w:r>
        <w:rPr>
          <w:w w:val="110"/>
          <w:vertAlign w:val="baseline"/>
        </w:rPr>
        <w:t>).</w:t>
      </w:r>
      <w:r>
        <w:rPr>
          <w:spacing w:val="40"/>
          <w:w w:val="110"/>
          <w:vertAlign w:val="baseline"/>
        </w:rPr>
        <w:t> </w:t>
      </w:r>
      <w:r>
        <w:rPr>
          <w:w w:val="110"/>
          <w:vertAlign w:val="baseline"/>
        </w:rPr>
        <w:t>So,</w:t>
      </w:r>
      <w:r>
        <w:rPr>
          <w:w w:val="110"/>
          <w:vertAlign w:val="baseline"/>
        </w:rPr>
        <w:t> at</w:t>
      </w:r>
      <w:r>
        <w:rPr>
          <w:w w:val="110"/>
          <w:vertAlign w:val="baseline"/>
        </w:rPr>
        <w:t> the</w:t>
      </w:r>
      <w:r>
        <w:rPr>
          <w:w w:val="110"/>
          <w:vertAlign w:val="baseline"/>
        </w:rPr>
        <w:t> start,</w:t>
      </w:r>
      <w:r>
        <w:rPr>
          <w:w w:val="110"/>
          <w:vertAlign w:val="baseline"/>
        </w:rPr>
        <w:t> i.e.,</w:t>
      </w:r>
      <w:r>
        <w:rPr>
          <w:w w:val="110"/>
          <w:vertAlign w:val="baseline"/>
        </w:rPr>
        <w:t> </w:t>
      </w:r>
      <w:r>
        <w:rPr>
          <w:i/>
          <w:w w:val="110"/>
          <w:vertAlign w:val="baseline"/>
        </w:rPr>
        <w:t>t</w:t>
      </w:r>
      <w:r>
        <w:rPr>
          <w:i/>
          <w:w w:val="110"/>
          <w:vertAlign w:val="baseline"/>
        </w:rPr>
        <w:t> </w:t>
      </w:r>
      <w:r>
        <w:rPr>
          <w:w w:val="125"/>
          <w:vertAlign w:val="baseline"/>
        </w:rPr>
        <w:t>=</w:t>
      </w:r>
      <w:r>
        <w:rPr>
          <w:w w:val="125"/>
          <w:vertAlign w:val="baseline"/>
        </w:rPr>
        <w:t> </w:t>
      </w:r>
      <w:r>
        <w:rPr>
          <w:w w:val="110"/>
          <w:vertAlign w:val="baseline"/>
        </w:rPr>
        <w:t>0,</w:t>
      </w:r>
      <w:r>
        <w:rPr>
          <w:w w:val="110"/>
          <w:vertAlign w:val="baseline"/>
        </w:rPr>
        <w:t> </w:t>
      </w:r>
      <w:r>
        <w:rPr>
          <w:i/>
          <w:w w:val="110"/>
          <w:vertAlign w:val="baseline"/>
        </w:rPr>
        <w:t>i</w:t>
      </w:r>
      <w:r>
        <w:rPr>
          <w:w w:val="110"/>
          <w:vertAlign w:val="baseline"/>
        </w:rPr>
        <w:t>’s </w:t>
      </w:r>
      <w:r>
        <w:rPr>
          <w:spacing w:val="-2"/>
          <w:w w:val="110"/>
          <w:vertAlign w:val="baseline"/>
        </w:rPr>
        <w:t>wage</w:t>
      </w:r>
      <w:r>
        <w:rPr>
          <w:spacing w:val="14"/>
          <w:w w:val="110"/>
          <w:vertAlign w:val="baseline"/>
        </w:rPr>
        <w:t> </w:t>
      </w:r>
      <w:r>
        <w:rPr>
          <w:spacing w:val="-2"/>
          <w:w w:val="110"/>
          <w:vertAlign w:val="baseline"/>
        </w:rPr>
        <w:t>is</w:t>
      </w:r>
      <w:r>
        <w:rPr>
          <w:spacing w:val="15"/>
          <w:w w:val="110"/>
          <w:vertAlign w:val="baseline"/>
        </w:rPr>
        <w:t> </w:t>
      </w:r>
      <w:r>
        <w:rPr>
          <w:spacing w:val="-2"/>
          <w:w w:val="110"/>
          <w:vertAlign w:val="baseline"/>
        </w:rPr>
        <w:t>the</w:t>
      </w:r>
      <w:r>
        <w:rPr>
          <w:spacing w:val="15"/>
          <w:w w:val="110"/>
          <w:vertAlign w:val="baseline"/>
        </w:rPr>
        <w:t> </w:t>
      </w:r>
      <w:r>
        <w:rPr>
          <w:spacing w:val="-2"/>
          <w:w w:val="110"/>
          <w:vertAlign w:val="baseline"/>
        </w:rPr>
        <w:t>average</w:t>
      </w:r>
      <w:r>
        <w:rPr>
          <w:spacing w:val="17"/>
          <w:w w:val="110"/>
          <w:vertAlign w:val="baseline"/>
        </w:rPr>
        <w:t> </w:t>
      </w:r>
      <w:r>
        <w:rPr>
          <w:spacing w:val="-2"/>
          <w:w w:val="110"/>
          <w:vertAlign w:val="baseline"/>
        </w:rPr>
        <w:t>productivity</w:t>
      </w:r>
      <w:r>
        <w:rPr>
          <w:spacing w:val="16"/>
          <w:w w:val="110"/>
          <w:vertAlign w:val="baseline"/>
        </w:rPr>
        <w:t> </w:t>
      </w:r>
      <w:r>
        <w:rPr>
          <w:spacing w:val="-2"/>
          <w:w w:val="110"/>
          <w:vertAlign w:val="baseline"/>
        </w:rPr>
        <w:t>because</w:t>
      </w:r>
      <w:r>
        <w:rPr>
          <w:spacing w:val="16"/>
          <w:w w:val="110"/>
          <w:vertAlign w:val="baseline"/>
        </w:rPr>
        <w:t> </w:t>
      </w:r>
      <w:r>
        <w:rPr>
          <w:i/>
          <w:spacing w:val="-2"/>
          <w:w w:val="110"/>
          <w:vertAlign w:val="baseline"/>
        </w:rPr>
        <w:t>θ</w:t>
      </w:r>
      <w:r>
        <w:rPr>
          <w:spacing w:val="-2"/>
          <w:w w:val="110"/>
          <w:vertAlign w:val="subscript"/>
        </w:rPr>
        <w:t>0</w:t>
      </w:r>
      <w:r>
        <w:rPr>
          <w:spacing w:val="22"/>
          <w:w w:val="120"/>
          <w:vertAlign w:val="baseline"/>
        </w:rPr>
        <w:t> </w:t>
      </w:r>
      <w:r>
        <w:rPr>
          <w:spacing w:val="-2"/>
          <w:w w:val="120"/>
          <w:vertAlign w:val="baseline"/>
        </w:rPr>
        <w:t>=</w:t>
      </w:r>
      <w:r>
        <w:rPr>
          <w:spacing w:val="14"/>
          <w:w w:val="120"/>
          <w:vertAlign w:val="baseline"/>
        </w:rPr>
        <w:t> </w:t>
      </w:r>
      <w:r>
        <w:rPr>
          <w:spacing w:val="-2"/>
          <w:w w:val="110"/>
          <w:vertAlign w:val="baseline"/>
        </w:rPr>
        <w:t>1,</w:t>
      </w:r>
      <w:r>
        <w:rPr>
          <w:spacing w:val="18"/>
          <w:w w:val="110"/>
          <w:vertAlign w:val="baseline"/>
        </w:rPr>
        <w:t> </w:t>
      </w:r>
      <w:r>
        <w:rPr>
          <w:spacing w:val="-2"/>
          <w:w w:val="110"/>
          <w:vertAlign w:val="baseline"/>
        </w:rPr>
        <w:t>and</w:t>
      </w:r>
      <w:r>
        <w:rPr>
          <w:spacing w:val="15"/>
          <w:w w:val="110"/>
          <w:vertAlign w:val="baseline"/>
        </w:rPr>
        <w:t> </w:t>
      </w:r>
      <w:r>
        <w:rPr>
          <w:spacing w:val="-2"/>
          <w:w w:val="110"/>
          <w:vertAlign w:val="baseline"/>
        </w:rPr>
        <w:t>as</w:t>
      </w:r>
      <w:r>
        <w:rPr>
          <w:spacing w:val="13"/>
          <w:w w:val="110"/>
          <w:vertAlign w:val="baseline"/>
        </w:rPr>
        <w:t> </w:t>
      </w:r>
      <w:r>
        <w:rPr>
          <w:spacing w:val="-2"/>
          <w:w w:val="110"/>
          <w:vertAlign w:val="baseline"/>
        </w:rPr>
        <w:t>information</w:t>
      </w:r>
      <w:r>
        <w:rPr>
          <w:spacing w:val="15"/>
          <w:w w:val="110"/>
          <w:vertAlign w:val="baseline"/>
        </w:rPr>
        <w:t> </w:t>
      </w:r>
      <w:r>
        <w:rPr>
          <w:spacing w:val="-2"/>
          <w:w w:val="110"/>
          <w:vertAlign w:val="baseline"/>
        </w:rPr>
        <w:t>about</w:t>
      </w:r>
      <w:r>
        <w:rPr>
          <w:spacing w:val="14"/>
          <w:w w:val="110"/>
          <w:vertAlign w:val="baseline"/>
        </w:rPr>
        <w:t> </w:t>
      </w:r>
      <w:r>
        <w:rPr>
          <w:i/>
          <w:spacing w:val="-2"/>
          <w:w w:val="110"/>
          <w:vertAlign w:val="baseline"/>
        </w:rPr>
        <w:t>i</w:t>
      </w:r>
      <w:r>
        <w:rPr>
          <w:spacing w:val="-2"/>
          <w:w w:val="110"/>
          <w:vertAlign w:val="baseline"/>
        </w:rPr>
        <w:t>’s</w:t>
      </w:r>
      <w:r>
        <w:rPr>
          <w:spacing w:val="15"/>
          <w:w w:val="110"/>
          <w:vertAlign w:val="baseline"/>
        </w:rPr>
        <w:t> </w:t>
      </w:r>
      <w:r>
        <w:rPr>
          <w:spacing w:val="-2"/>
          <w:w w:val="110"/>
          <w:vertAlign w:val="baseline"/>
        </w:rPr>
        <w:t>ability</w:t>
      </w:r>
      <w:r>
        <w:rPr>
          <w:spacing w:val="15"/>
          <w:w w:val="110"/>
          <w:vertAlign w:val="baseline"/>
        </w:rPr>
        <w:t> </w:t>
      </w:r>
      <w:r>
        <w:rPr>
          <w:spacing w:val="-5"/>
          <w:w w:val="110"/>
          <w:vertAlign w:val="baseline"/>
        </w:rPr>
        <w:t>is</w:t>
      </w:r>
    </w:p>
    <w:p>
      <w:pPr>
        <w:pStyle w:val="BodyText"/>
        <w:spacing w:line="295" w:lineRule="auto" w:before="22"/>
        <w:ind w:left="360" w:right="1076"/>
        <w:jc w:val="both"/>
      </w:pPr>
      <w:r>
        <w:rPr>
          <w:w w:val="110"/>
        </w:rPr>
        <w:t>accumulated</w:t>
      </w:r>
      <w:r>
        <w:rPr>
          <w:spacing w:val="-12"/>
          <w:w w:val="110"/>
        </w:rPr>
        <w:t> </w:t>
      </w:r>
      <w:r>
        <w:rPr>
          <w:w w:val="110"/>
        </w:rPr>
        <w:t>in</w:t>
      </w:r>
      <w:r>
        <w:rPr>
          <w:spacing w:val="-13"/>
          <w:w w:val="110"/>
        </w:rPr>
        <w:t> </w:t>
      </w:r>
      <w:r>
        <w:rPr>
          <w:w w:val="110"/>
        </w:rPr>
        <w:t>the</w:t>
      </w:r>
      <w:r>
        <w:rPr>
          <w:spacing w:val="-13"/>
          <w:w w:val="110"/>
        </w:rPr>
        <w:t> </w:t>
      </w:r>
      <w:r>
        <w:rPr>
          <w:w w:val="110"/>
        </w:rPr>
        <w:t>market,</w:t>
      </w:r>
      <w:r>
        <w:rPr>
          <w:spacing w:val="-10"/>
          <w:w w:val="110"/>
        </w:rPr>
        <w:t> </w:t>
      </w:r>
      <w:r>
        <w:rPr>
          <w:i/>
          <w:w w:val="110"/>
        </w:rPr>
        <w:t>i</w:t>
      </w:r>
      <w:r>
        <w:rPr>
          <w:w w:val="110"/>
        </w:rPr>
        <w:t>’s</w:t>
      </w:r>
      <w:r>
        <w:rPr>
          <w:spacing w:val="-13"/>
          <w:w w:val="110"/>
        </w:rPr>
        <w:t> </w:t>
      </w:r>
      <w:r>
        <w:rPr>
          <w:w w:val="110"/>
        </w:rPr>
        <w:t>wage</w:t>
      </w:r>
      <w:r>
        <w:rPr>
          <w:spacing w:val="-13"/>
          <w:w w:val="110"/>
        </w:rPr>
        <w:t> </w:t>
      </w:r>
      <w:r>
        <w:rPr>
          <w:w w:val="110"/>
        </w:rPr>
        <w:t>becomes</w:t>
      </w:r>
      <w:r>
        <w:rPr>
          <w:spacing w:val="-13"/>
          <w:w w:val="110"/>
        </w:rPr>
        <w:t> </w:t>
      </w:r>
      <w:r>
        <w:rPr>
          <w:w w:val="110"/>
        </w:rPr>
        <w:t>more</w:t>
      </w:r>
      <w:r>
        <w:rPr>
          <w:spacing w:val="-13"/>
          <w:w w:val="110"/>
        </w:rPr>
        <w:t> </w:t>
      </w:r>
      <w:r>
        <w:rPr>
          <w:w w:val="110"/>
        </w:rPr>
        <w:t>responsive</w:t>
      </w:r>
      <w:r>
        <w:rPr>
          <w:spacing w:val="-13"/>
          <w:w w:val="110"/>
        </w:rPr>
        <w:t> </w:t>
      </w:r>
      <w:r>
        <w:rPr>
          <w:w w:val="110"/>
        </w:rPr>
        <w:t>to</w:t>
      </w:r>
      <w:r>
        <w:rPr>
          <w:spacing w:val="-13"/>
          <w:w w:val="110"/>
        </w:rPr>
        <w:t> </w:t>
      </w:r>
      <w:r>
        <w:rPr>
          <w:i/>
          <w:w w:val="110"/>
        </w:rPr>
        <w:t>i</w:t>
      </w:r>
      <w:r>
        <w:rPr>
          <w:w w:val="110"/>
        </w:rPr>
        <w:t>’s</w:t>
      </w:r>
      <w:r>
        <w:rPr>
          <w:spacing w:val="-13"/>
          <w:w w:val="110"/>
        </w:rPr>
        <w:t> </w:t>
      </w:r>
      <w:r>
        <w:rPr>
          <w:w w:val="110"/>
        </w:rPr>
        <w:t>true</w:t>
      </w:r>
      <w:r>
        <w:rPr>
          <w:spacing w:val="-13"/>
          <w:w w:val="110"/>
        </w:rPr>
        <w:t> </w:t>
      </w:r>
      <w:r>
        <w:rPr>
          <w:w w:val="110"/>
        </w:rPr>
        <w:t>productivity</w:t>
      </w:r>
      <w:r>
        <w:rPr>
          <w:spacing w:val="-13"/>
          <w:w w:val="110"/>
        </w:rPr>
        <w:t> </w:t>
      </w:r>
      <w:r>
        <w:rPr>
          <w:w w:val="110"/>
        </w:rPr>
        <w:t>as lim</w:t>
      </w:r>
      <w:r>
        <w:rPr>
          <w:i/>
          <w:w w:val="110"/>
          <w:vertAlign w:val="subscript"/>
        </w:rPr>
        <w:t>t</w:t>
      </w:r>
      <w:r>
        <w:rPr>
          <w:rFonts w:ascii="Lucida Sans Unicode" w:hAnsi="Lucida Sans Unicode"/>
          <w:w w:val="110"/>
          <w:vertAlign w:val="subscript"/>
        </w:rPr>
        <w:t>→∞</w:t>
      </w:r>
      <w:r>
        <w:rPr>
          <w:rFonts w:ascii="Lucida Sans Unicode" w:hAnsi="Lucida Sans Unicode"/>
          <w:spacing w:val="-33"/>
          <w:w w:val="110"/>
          <w:vertAlign w:val="baseline"/>
        </w:rPr>
        <w:t> </w:t>
      </w:r>
      <w:r>
        <w:rPr>
          <w:i/>
          <w:w w:val="110"/>
          <w:vertAlign w:val="baseline"/>
        </w:rPr>
        <w:t>θ</w:t>
      </w:r>
      <w:r>
        <w:rPr>
          <w:i/>
          <w:w w:val="110"/>
          <w:vertAlign w:val="subscript"/>
        </w:rPr>
        <w:t>t</w:t>
      </w:r>
      <w:r>
        <w:rPr>
          <w:i/>
          <w:w w:val="110"/>
          <w:vertAlign w:val="baseline"/>
        </w:rPr>
        <w:t> </w:t>
      </w:r>
      <w:r>
        <w:rPr>
          <w:w w:val="125"/>
          <w:vertAlign w:val="baseline"/>
        </w:rPr>
        <w:t>=</w:t>
      </w:r>
      <w:r>
        <w:rPr>
          <w:spacing w:val="-8"/>
          <w:w w:val="125"/>
          <w:vertAlign w:val="baseline"/>
        </w:rPr>
        <w:t> </w:t>
      </w:r>
      <w:r>
        <w:rPr>
          <w:w w:val="110"/>
          <w:vertAlign w:val="baseline"/>
        </w:rPr>
        <w:t>0.</w:t>
      </w:r>
      <w:r>
        <w:rPr>
          <w:spacing w:val="35"/>
          <w:w w:val="110"/>
          <w:vertAlign w:val="baseline"/>
        </w:rPr>
        <w:t> </w:t>
      </w:r>
      <w:r>
        <w:rPr>
          <w:w w:val="110"/>
          <w:vertAlign w:val="baseline"/>
        </w:rPr>
        <w:t>Using</w:t>
      </w:r>
      <w:r>
        <w:rPr>
          <w:w w:val="110"/>
          <w:vertAlign w:val="baseline"/>
        </w:rPr>
        <w:t> (</w:t>
      </w:r>
      <w:hyperlink w:history="true" w:anchor="_bookmark143">
        <w:r>
          <w:rPr>
            <w:w w:val="110"/>
            <w:vertAlign w:val="baseline"/>
          </w:rPr>
          <w:t>C.4</w:t>
        </w:r>
      </w:hyperlink>
      <w:r>
        <w:rPr>
          <w:w w:val="110"/>
          <w:vertAlign w:val="baseline"/>
        </w:rPr>
        <w:t>), (</w:t>
      </w:r>
      <w:hyperlink w:history="true" w:anchor="_bookmark147">
        <w:r>
          <w:rPr>
            <w:w w:val="110"/>
            <w:vertAlign w:val="baseline"/>
          </w:rPr>
          <w:t>C.7</w:t>
        </w:r>
      </w:hyperlink>
      <w:r>
        <w:rPr>
          <w:w w:val="110"/>
          <w:vertAlign w:val="baseline"/>
        </w:rPr>
        <w:t>) and (</w:t>
      </w:r>
      <w:hyperlink w:history="true" w:anchor="_bookmark150">
        <w:r>
          <w:rPr>
            <w:w w:val="110"/>
            <w:vertAlign w:val="baseline"/>
          </w:rPr>
          <w:t>C.10</w:t>
        </w:r>
      </w:hyperlink>
      <w:r>
        <w:rPr>
          <w:w w:val="110"/>
          <w:vertAlign w:val="baseline"/>
        </w:rPr>
        <w:t>) in (</w:t>
      </w:r>
      <w:hyperlink w:history="true" w:anchor="_bookmark145">
        <w:r>
          <w:rPr>
            <w:w w:val="110"/>
            <w:vertAlign w:val="baseline"/>
          </w:rPr>
          <w:t>C.5</w:t>
        </w:r>
      </w:hyperlink>
      <w:r>
        <w:rPr>
          <w:w w:val="110"/>
          <w:vertAlign w:val="baseline"/>
        </w:rPr>
        <w:t>) the hidden IV estimate becomes</w:t>
      </w:r>
    </w:p>
    <w:p>
      <w:pPr>
        <w:tabs>
          <w:tab w:pos="1175" w:val="left" w:leader="none"/>
          <w:tab w:pos="1557" w:val="left" w:leader="none"/>
          <w:tab w:pos="2306" w:val="left" w:leader="none"/>
          <w:tab w:pos="2872" w:val="left" w:leader="none"/>
          <w:tab w:pos="4334" w:val="left" w:leader="none"/>
          <w:tab w:pos="4900" w:val="left" w:leader="none"/>
          <w:tab w:pos="6359" w:val="left" w:leader="none"/>
          <w:tab w:pos="6926" w:val="left" w:leader="none"/>
        </w:tabs>
        <w:spacing w:line="508" w:lineRule="exact" w:before="113"/>
        <w:ind w:left="0" w:right="1214" w:firstLine="0"/>
        <w:jc w:val="center"/>
        <w:rPr>
          <w:rFonts w:ascii="Sitka Banner" w:hAnsi="Sitka Banner"/>
          <w:position w:val="23"/>
          <w:sz w:val="20"/>
        </w:rPr>
      </w:pPr>
      <w:r>
        <w:rPr>
          <w:rFonts w:ascii="Sitka Banner" w:hAnsi="Sitka Banner"/>
          <w:position w:val="23"/>
          <w:sz w:val="20"/>
        </w:rPr>
        <mc:AlternateContent>
          <mc:Choice Requires="wps">
            <w:drawing>
              <wp:anchor distT="0" distB="0" distL="0" distR="0" allowOverlap="1" layoutInCell="1" locked="0" behindDoc="1" simplePos="0" relativeHeight="484637696">
                <wp:simplePos x="0" y="0"/>
                <wp:positionH relativeFrom="page">
                  <wp:posOffset>1802909</wp:posOffset>
                </wp:positionH>
                <wp:positionV relativeFrom="paragraph">
                  <wp:posOffset>302995</wp:posOffset>
                </wp:positionV>
                <wp:extent cx="38735" cy="8890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38735" cy="88900"/>
                        </a:xfrm>
                        <a:prstGeom prst="rect">
                          <a:avLst/>
                        </a:prstGeom>
                      </wps:spPr>
                      <wps:txbx>
                        <w:txbxContent>
                          <w:p>
                            <w:pPr>
                              <w:spacing w:line="139" w:lineRule="exact" w:before="0"/>
                              <w:ind w:left="0" w:right="0" w:firstLine="0"/>
                              <w:jc w:val="left"/>
                              <w:rPr>
                                <w:rFonts w:ascii="Georgia"/>
                                <w:i/>
                                <w:sz w:val="14"/>
                              </w:rPr>
                            </w:pPr>
                            <w:r>
                              <w:rPr>
                                <w:rFonts w:ascii="Georgia"/>
                                <w:i/>
                                <w:spacing w:val="-10"/>
                                <w:w w:val="125"/>
                                <w:sz w:val="14"/>
                              </w:rPr>
                              <w:t>t</w:t>
                            </w:r>
                          </w:p>
                        </w:txbxContent>
                      </wps:txbx>
                      <wps:bodyPr wrap="square" lIns="0" tIns="0" rIns="0" bIns="0" rtlCol="0">
                        <a:noAutofit/>
                      </wps:bodyPr>
                    </wps:wsp>
                  </a:graphicData>
                </a:graphic>
              </wp:anchor>
            </w:drawing>
          </mc:Choice>
          <mc:Fallback>
            <w:pict>
              <v:shape style="position:absolute;margin-left:141.961411pt;margin-top:23.857882pt;width:3.05pt;height:7pt;mso-position-horizontal-relative:page;mso-position-vertical-relative:paragraph;z-index:-18678784" type="#_x0000_t202" id="docshape306" filled="false" stroked="false">
                <v:textbox inset="0,0,0,0">
                  <w:txbxContent>
                    <w:p>
                      <w:pPr>
                        <w:spacing w:line="139" w:lineRule="exact" w:before="0"/>
                        <w:ind w:left="0" w:right="0" w:firstLine="0"/>
                        <w:jc w:val="left"/>
                        <w:rPr>
                          <w:rFonts w:ascii="Georgia"/>
                          <w:i/>
                          <w:sz w:val="14"/>
                        </w:rPr>
                      </w:pPr>
                      <w:r>
                        <w:rPr>
                          <w:rFonts w:ascii="Georgia"/>
                          <w:i/>
                          <w:spacing w:val="-10"/>
                          <w:w w:val="125"/>
                          <w:sz w:val="14"/>
                        </w:rPr>
                        <w:t>t</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38208">
                <wp:simplePos x="0" y="0"/>
                <wp:positionH relativeFrom="page">
                  <wp:posOffset>2677687</wp:posOffset>
                </wp:positionH>
                <wp:positionV relativeFrom="paragraph">
                  <wp:posOffset>289278</wp:posOffset>
                </wp:positionV>
                <wp:extent cx="151130" cy="9144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51130" cy="91440"/>
                        </a:xfrm>
                        <a:prstGeom prst="rect">
                          <a:avLst/>
                        </a:prstGeom>
                      </wps:spPr>
                      <wps:txbx>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1</w:t>
                            </w:r>
                          </w:p>
                        </w:txbxContent>
                      </wps:txbx>
                      <wps:bodyPr wrap="square" lIns="0" tIns="0" rIns="0" bIns="0" rtlCol="0">
                        <a:noAutofit/>
                      </wps:bodyPr>
                    </wps:wsp>
                  </a:graphicData>
                </a:graphic>
              </wp:anchor>
            </w:drawing>
          </mc:Choice>
          <mc:Fallback>
            <w:pict>
              <v:shape style="position:absolute;margin-left:210.841522pt;margin-top:22.777802pt;width:11.9pt;height:7.2pt;mso-position-horizontal-relative:page;mso-position-vertical-relative:paragraph;z-index:-18678272" type="#_x0000_t202" id="docshape307" filled="false" stroked="false">
                <v:textbox inset="0,0,0,0">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1</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38720">
                <wp:simplePos x="0" y="0"/>
                <wp:positionH relativeFrom="page">
                  <wp:posOffset>3064789</wp:posOffset>
                </wp:positionH>
                <wp:positionV relativeFrom="paragraph">
                  <wp:posOffset>289278</wp:posOffset>
                </wp:positionV>
                <wp:extent cx="151130" cy="9144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151130" cy="91440"/>
                        </a:xfrm>
                        <a:prstGeom prst="rect">
                          <a:avLst/>
                        </a:prstGeom>
                      </wps:spPr>
                      <wps:txbx>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0</w:t>
                            </w:r>
                          </w:p>
                        </w:txbxContent>
                      </wps:txbx>
                      <wps:bodyPr wrap="square" lIns="0" tIns="0" rIns="0" bIns="0" rtlCol="0">
                        <a:noAutofit/>
                      </wps:bodyPr>
                    </wps:wsp>
                  </a:graphicData>
                </a:graphic>
              </wp:anchor>
            </w:drawing>
          </mc:Choice>
          <mc:Fallback>
            <w:pict>
              <v:shape style="position:absolute;margin-left:241.321991pt;margin-top:22.777802pt;width:11.9pt;height:7.2pt;mso-position-horizontal-relative:page;mso-position-vertical-relative:paragraph;z-index:-18677760" type="#_x0000_t202" id="docshape308" filled="false" stroked="false">
                <v:textbox inset="0,0,0,0">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0</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39232">
                <wp:simplePos x="0" y="0"/>
                <wp:positionH relativeFrom="page">
                  <wp:posOffset>3752112</wp:posOffset>
                </wp:positionH>
                <wp:positionV relativeFrom="paragraph">
                  <wp:posOffset>289278</wp:posOffset>
                </wp:positionV>
                <wp:extent cx="38735" cy="8890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38735" cy="88900"/>
                        </a:xfrm>
                        <a:prstGeom prst="rect">
                          <a:avLst/>
                        </a:prstGeom>
                      </wps:spPr>
                      <wps:txbx>
                        <w:txbxContent>
                          <w:p>
                            <w:pPr>
                              <w:spacing w:line="139" w:lineRule="exact" w:before="0"/>
                              <w:ind w:left="0" w:right="0" w:firstLine="0"/>
                              <w:jc w:val="left"/>
                              <w:rPr>
                                <w:rFonts w:ascii="Georgia"/>
                                <w:i/>
                                <w:sz w:val="14"/>
                              </w:rPr>
                            </w:pPr>
                            <w:r>
                              <w:rPr>
                                <w:rFonts w:ascii="Georgia"/>
                                <w:i/>
                                <w:spacing w:val="-10"/>
                                <w:w w:val="125"/>
                                <w:sz w:val="14"/>
                              </w:rPr>
                              <w:t>t</w:t>
                            </w:r>
                          </w:p>
                        </w:txbxContent>
                      </wps:txbx>
                      <wps:bodyPr wrap="square" lIns="0" tIns="0" rIns="0" bIns="0" rtlCol="0">
                        <a:noAutofit/>
                      </wps:bodyPr>
                    </wps:wsp>
                  </a:graphicData>
                </a:graphic>
              </wp:anchor>
            </w:drawing>
          </mc:Choice>
          <mc:Fallback>
            <w:pict>
              <v:shape style="position:absolute;margin-left:295.441895pt;margin-top:22.777802pt;width:3.05pt;height:7pt;mso-position-horizontal-relative:page;mso-position-vertical-relative:paragraph;z-index:-18677248" type="#_x0000_t202" id="docshape309" filled="false" stroked="false">
                <v:textbox inset="0,0,0,0">
                  <w:txbxContent>
                    <w:p>
                      <w:pPr>
                        <w:spacing w:line="139" w:lineRule="exact" w:before="0"/>
                        <w:ind w:left="0" w:right="0" w:firstLine="0"/>
                        <w:jc w:val="left"/>
                        <w:rPr>
                          <w:rFonts w:ascii="Georgia"/>
                          <w:i/>
                          <w:sz w:val="14"/>
                        </w:rPr>
                      </w:pPr>
                      <w:r>
                        <w:rPr>
                          <w:rFonts w:ascii="Georgia"/>
                          <w:i/>
                          <w:spacing w:val="-10"/>
                          <w:w w:val="125"/>
                          <w:sz w:val="14"/>
                        </w:rPr>
                        <w:t>t</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39744">
                <wp:simplePos x="0" y="0"/>
                <wp:positionH relativeFrom="page">
                  <wp:posOffset>3999003</wp:posOffset>
                </wp:positionH>
                <wp:positionV relativeFrom="paragraph">
                  <wp:posOffset>289278</wp:posOffset>
                </wp:positionV>
                <wp:extent cx="116839" cy="9144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16839" cy="91440"/>
                        </a:xfrm>
                        <a:prstGeom prst="rect">
                          <a:avLst/>
                        </a:prstGeom>
                      </wps:spPr>
                      <wps:txbx>
                        <w:txbxContent>
                          <w:p>
                            <w:pPr>
                              <w:spacing w:line="143" w:lineRule="exact" w:before="0"/>
                              <w:ind w:left="0" w:right="0" w:firstLine="0"/>
                              <w:jc w:val="left"/>
                              <w:rPr>
                                <w:rFonts w:ascii="Georgia"/>
                                <w:i/>
                                <w:sz w:val="14"/>
                              </w:rPr>
                            </w:pPr>
                            <w:r>
                              <w:rPr>
                                <w:spacing w:val="-5"/>
                                <w:w w:val="120"/>
                                <w:sz w:val="14"/>
                              </w:rPr>
                              <w:t>1</w:t>
                            </w:r>
                            <w:r>
                              <w:rPr>
                                <w:rFonts w:ascii="Georgia"/>
                                <w:i/>
                                <w:spacing w:val="-5"/>
                                <w:w w:val="120"/>
                                <w:sz w:val="14"/>
                              </w:rPr>
                              <w:t>,i</w:t>
                            </w:r>
                          </w:p>
                        </w:txbxContent>
                      </wps:txbx>
                      <wps:bodyPr wrap="square" lIns="0" tIns="0" rIns="0" bIns="0" rtlCol="0">
                        <a:noAutofit/>
                      </wps:bodyPr>
                    </wps:wsp>
                  </a:graphicData>
                </a:graphic>
              </wp:anchor>
            </w:drawing>
          </mc:Choice>
          <mc:Fallback>
            <w:pict>
              <v:shape style="position:absolute;margin-left:314.882141pt;margin-top:22.777802pt;width:9.2pt;height:7.2pt;mso-position-horizontal-relative:page;mso-position-vertical-relative:paragraph;z-index:-18676736" type="#_x0000_t202" id="docshape310" filled="false" stroked="false">
                <v:textbox inset="0,0,0,0">
                  <w:txbxContent>
                    <w:p>
                      <w:pPr>
                        <w:spacing w:line="143" w:lineRule="exact" w:before="0"/>
                        <w:ind w:left="0" w:right="0" w:firstLine="0"/>
                        <w:jc w:val="left"/>
                        <w:rPr>
                          <w:rFonts w:ascii="Georgia"/>
                          <w:i/>
                          <w:sz w:val="14"/>
                        </w:rPr>
                      </w:pPr>
                      <w:r>
                        <w:rPr>
                          <w:spacing w:val="-5"/>
                          <w:w w:val="120"/>
                          <w:sz w:val="14"/>
                        </w:rPr>
                        <w:t>1</w:t>
                      </w:r>
                      <w:r>
                        <w:rPr>
                          <w:rFonts w:ascii="Georgia"/>
                          <w:i/>
                          <w:spacing w:val="-5"/>
                          <w:w w:val="120"/>
                          <w:sz w:val="14"/>
                        </w:rPr>
                        <w:t>,i</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40256">
                <wp:simplePos x="0" y="0"/>
                <wp:positionH relativeFrom="page">
                  <wp:posOffset>4352574</wp:posOffset>
                </wp:positionH>
                <wp:positionV relativeFrom="paragraph">
                  <wp:posOffset>289278</wp:posOffset>
                </wp:positionV>
                <wp:extent cx="151130" cy="9144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51130" cy="91440"/>
                        </a:xfrm>
                        <a:prstGeom prst="rect">
                          <a:avLst/>
                        </a:prstGeom>
                      </wps:spPr>
                      <wps:txbx>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1</w:t>
                            </w:r>
                          </w:p>
                        </w:txbxContent>
                      </wps:txbx>
                      <wps:bodyPr wrap="square" lIns="0" tIns="0" rIns="0" bIns="0" rtlCol="0">
                        <a:noAutofit/>
                      </wps:bodyPr>
                    </wps:wsp>
                  </a:graphicData>
                </a:graphic>
              </wp:anchor>
            </w:drawing>
          </mc:Choice>
          <mc:Fallback>
            <w:pict>
              <v:shape style="position:absolute;margin-left:342.722382pt;margin-top:22.777802pt;width:11.9pt;height:7.2pt;mso-position-horizontal-relative:page;mso-position-vertical-relative:paragraph;z-index:-18676224" type="#_x0000_t202" id="docshape311" filled="false" stroked="false">
                <v:textbox inset="0,0,0,0">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1</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40768">
                <wp:simplePos x="0" y="0"/>
                <wp:positionH relativeFrom="page">
                  <wp:posOffset>5039896</wp:posOffset>
                </wp:positionH>
                <wp:positionV relativeFrom="paragraph">
                  <wp:posOffset>289278</wp:posOffset>
                </wp:positionV>
                <wp:extent cx="38735" cy="889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8735" cy="88900"/>
                        </a:xfrm>
                        <a:prstGeom prst="rect">
                          <a:avLst/>
                        </a:prstGeom>
                      </wps:spPr>
                      <wps:txbx>
                        <w:txbxContent>
                          <w:p>
                            <w:pPr>
                              <w:spacing w:line="139" w:lineRule="exact" w:before="0"/>
                              <w:ind w:left="0" w:right="0" w:firstLine="0"/>
                              <w:jc w:val="left"/>
                              <w:rPr>
                                <w:rFonts w:ascii="Georgia"/>
                                <w:i/>
                                <w:sz w:val="14"/>
                              </w:rPr>
                            </w:pPr>
                            <w:r>
                              <w:rPr>
                                <w:rFonts w:ascii="Georgia"/>
                                <w:i/>
                                <w:spacing w:val="-10"/>
                                <w:w w:val="125"/>
                                <w:sz w:val="14"/>
                              </w:rPr>
                              <w:t>t</w:t>
                            </w:r>
                          </w:p>
                        </w:txbxContent>
                      </wps:txbx>
                      <wps:bodyPr wrap="square" lIns="0" tIns="0" rIns="0" bIns="0" rtlCol="0">
                        <a:noAutofit/>
                      </wps:bodyPr>
                    </wps:wsp>
                  </a:graphicData>
                </a:graphic>
              </wp:anchor>
            </w:drawing>
          </mc:Choice>
          <mc:Fallback>
            <w:pict>
              <v:shape style="position:absolute;margin-left:396.842255pt;margin-top:22.777802pt;width:3.05pt;height:7pt;mso-position-horizontal-relative:page;mso-position-vertical-relative:paragraph;z-index:-18675712" type="#_x0000_t202" id="docshape312" filled="false" stroked="false">
                <v:textbox inset="0,0,0,0">
                  <w:txbxContent>
                    <w:p>
                      <w:pPr>
                        <w:spacing w:line="139" w:lineRule="exact" w:before="0"/>
                        <w:ind w:left="0" w:right="0" w:firstLine="0"/>
                        <w:jc w:val="left"/>
                        <w:rPr>
                          <w:rFonts w:ascii="Georgia"/>
                          <w:i/>
                          <w:sz w:val="14"/>
                        </w:rPr>
                      </w:pPr>
                      <w:r>
                        <w:rPr>
                          <w:rFonts w:ascii="Georgia"/>
                          <w:i/>
                          <w:spacing w:val="-10"/>
                          <w:w w:val="125"/>
                          <w:sz w:val="14"/>
                        </w:rPr>
                        <w:t>t</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41280">
                <wp:simplePos x="0" y="0"/>
                <wp:positionH relativeFrom="page">
                  <wp:posOffset>5285264</wp:posOffset>
                </wp:positionH>
                <wp:positionV relativeFrom="paragraph">
                  <wp:posOffset>289278</wp:posOffset>
                </wp:positionV>
                <wp:extent cx="116839" cy="9144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116839" cy="91440"/>
                        </a:xfrm>
                        <a:prstGeom prst="rect">
                          <a:avLst/>
                        </a:prstGeom>
                      </wps:spPr>
                      <wps:txbx>
                        <w:txbxContent>
                          <w:p>
                            <w:pPr>
                              <w:spacing w:line="143" w:lineRule="exact" w:before="0"/>
                              <w:ind w:left="0" w:right="0" w:firstLine="0"/>
                              <w:jc w:val="left"/>
                              <w:rPr>
                                <w:rFonts w:ascii="Georgia"/>
                                <w:i/>
                                <w:sz w:val="14"/>
                              </w:rPr>
                            </w:pPr>
                            <w:r>
                              <w:rPr>
                                <w:spacing w:val="-5"/>
                                <w:w w:val="120"/>
                                <w:sz w:val="14"/>
                              </w:rPr>
                              <w:t>0</w:t>
                            </w:r>
                            <w:r>
                              <w:rPr>
                                <w:rFonts w:ascii="Georgia"/>
                                <w:i/>
                                <w:spacing w:val="-5"/>
                                <w:w w:val="120"/>
                                <w:sz w:val="14"/>
                              </w:rPr>
                              <w:t>,i</w:t>
                            </w:r>
                          </w:p>
                        </w:txbxContent>
                      </wps:txbx>
                      <wps:bodyPr wrap="square" lIns="0" tIns="0" rIns="0" bIns="0" rtlCol="0">
                        <a:noAutofit/>
                      </wps:bodyPr>
                    </wps:wsp>
                  </a:graphicData>
                </a:graphic>
              </wp:anchor>
            </w:drawing>
          </mc:Choice>
          <mc:Fallback>
            <w:pict>
              <v:shape style="position:absolute;margin-left:416.162567pt;margin-top:22.777802pt;width:9.2pt;height:7.2pt;mso-position-horizontal-relative:page;mso-position-vertical-relative:paragraph;z-index:-18675200" type="#_x0000_t202" id="docshape313" filled="false" stroked="false">
                <v:textbox inset="0,0,0,0">
                  <w:txbxContent>
                    <w:p>
                      <w:pPr>
                        <w:spacing w:line="143" w:lineRule="exact" w:before="0"/>
                        <w:ind w:left="0" w:right="0" w:firstLine="0"/>
                        <w:jc w:val="left"/>
                        <w:rPr>
                          <w:rFonts w:ascii="Georgia"/>
                          <w:i/>
                          <w:sz w:val="14"/>
                        </w:rPr>
                      </w:pPr>
                      <w:r>
                        <w:rPr>
                          <w:spacing w:val="-5"/>
                          <w:w w:val="120"/>
                          <w:sz w:val="14"/>
                        </w:rPr>
                        <w:t>0</w:t>
                      </w:r>
                      <w:r>
                        <w:rPr>
                          <w:rFonts w:ascii="Georgia"/>
                          <w:i/>
                          <w:spacing w:val="-5"/>
                          <w:w w:val="120"/>
                          <w:sz w:val="14"/>
                        </w:rPr>
                        <w:t>,i</w:t>
                      </w:r>
                    </w:p>
                  </w:txbxContent>
                </v:textbox>
                <w10:wrap type="none"/>
              </v:shape>
            </w:pict>
          </mc:Fallback>
        </mc:AlternateContent>
      </w:r>
      <w:r>
        <w:rPr>
          <w:rFonts w:ascii="Sitka Banner" w:hAnsi="Sitka Banner"/>
          <w:position w:val="23"/>
          <w:sz w:val="20"/>
        </w:rPr>
        <mc:AlternateContent>
          <mc:Choice Requires="wps">
            <w:drawing>
              <wp:anchor distT="0" distB="0" distL="0" distR="0" allowOverlap="1" layoutInCell="1" locked="0" behindDoc="1" simplePos="0" relativeHeight="484641792">
                <wp:simplePos x="0" y="0"/>
                <wp:positionH relativeFrom="page">
                  <wp:posOffset>5638830</wp:posOffset>
                </wp:positionH>
                <wp:positionV relativeFrom="paragraph">
                  <wp:posOffset>289278</wp:posOffset>
                </wp:positionV>
                <wp:extent cx="151130" cy="9144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151130" cy="91440"/>
                        </a:xfrm>
                        <a:prstGeom prst="rect">
                          <a:avLst/>
                        </a:prstGeom>
                      </wps:spPr>
                      <wps:txbx>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0</w:t>
                            </w:r>
                          </w:p>
                        </w:txbxContent>
                      </wps:txbx>
                      <wps:bodyPr wrap="square" lIns="0" tIns="0" rIns="0" bIns="0" rtlCol="0">
                        <a:noAutofit/>
                      </wps:bodyPr>
                    </wps:wsp>
                  </a:graphicData>
                </a:graphic>
              </wp:anchor>
            </w:drawing>
          </mc:Choice>
          <mc:Fallback>
            <w:pict>
              <v:shape style="position:absolute;margin-left:444.002411pt;margin-top:22.777802pt;width:11.9pt;height:7.2pt;mso-position-horizontal-relative:page;mso-position-vertical-relative:paragraph;z-index:-18674688" type="#_x0000_t202" id="docshape314" filled="false" stroked="false">
                <v:textbox inset="0,0,0,0">
                  <w:txbxContent>
                    <w:p>
                      <w:pPr>
                        <w:spacing w:line="143" w:lineRule="exact" w:before="0"/>
                        <w:ind w:left="0" w:right="0" w:firstLine="0"/>
                        <w:jc w:val="left"/>
                        <w:rPr>
                          <w:sz w:val="14"/>
                        </w:rPr>
                      </w:pPr>
                      <w:r>
                        <w:rPr>
                          <w:rFonts w:ascii="Georgia" w:hAnsi="Georgia"/>
                          <w:i/>
                          <w:spacing w:val="-5"/>
                          <w:w w:val="110"/>
                          <w:sz w:val="14"/>
                        </w:rPr>
                        <w:t>ψ,</w:t>
                      </w:r>
                      <w:r>
                        <w:rPr>
                          <w:spacing w:val="-5"/>
                          <w:w w:val="110"/>
                          <w:sz w:val="14"/>
                        </w:rPr>
                        <w:t>0</w:t>
                      </w:r>
                    </w:p>
                  </w:txbxContent>
                </v:textbox>
                <w10:wrap type="none"/>
              </v:shape>
            </w:pict>
          </mc:Fallback>
        </mc:AlternateContent>
      </w:r>
      <w:r>
        <w:rPr>
          <w:rFonts w:ascii="Times New Roman" w:hAnsi="Times New Roman"/>
          <w:spacing w:val="-10"/>
          <w:w w:val="120"/>
          <w:position w:val="1"/>
          <w:sz w:val="20"/>
        </w:rPr>
        <w:t>plim</w:t>
      </w:r>
      <w:r>
        <w:rPr>
          <w:rFonts w:ascii="Times New Roman" w:hAnsi="Times New Roman"/>
          <w:spacing w:val="21"/>
          <w:w w:val="120"/>
          <w:position w:val="1"/>
          <w:sz w:val="20"/>
        </w:rPr>
        <w:t> </w:t>
      </w:r>
      <w:r>
        <w:rPr>
          <w:spacing w:val="-83"/>
          <w:w w:val="132"/>
          <w:position w:val="6"/>
          <w:sz w:val="20"/>
        </w:rPr>
        <w:t>ˆ</w:t>
      </w:r>
      <w:r>
        <w:rPr>
          <w:i/>
          <w:spacing w:val="10"/>
          <w:w w:val="89"/>
          <w:position w:val="1"/>
          <w:sz w:val="20"/>
        </w:rPr>
        <w:t>b</w:t>
      </w:r>
      <w:r>
        <w:rPr>
          <w:rFonts w:ascii="Georgia" w:hAnsi="Georgia"/>
          <w:i/>
          <w:spacing w:val="21"/>
          <w:w w:val="144"/>
          <w:position w:val="1"/>
          <w:sz w:val="20"/>
          <w:vertAlign w:val="superscript"/>
        </w:rPr>
        <w:t>I</w:t>
      </w:r>
      <w:r>
        <w:rPr>
          <w:rFonts w:ascii="Georgia" w:hAnsi="Georgia"/>
          <w:i/>
          <w:spacing w:val="10"/>
          <w:w w:val="114"/>
          <w:position w:val="1"/>
          <w:sz w:val="20"/>
          <w:vertAlign w:val="superscript"/>
        </w:rPr>
        <w:t>V</w:t>
      </w:r>
      <w:r>
        <w:rPr>
          <w:rFonts w:ascii="Georgia" w:hAnsi="Georgia"/>
          <w:i/>
          <w:spacing w:val="-24"/>
          <w:w w:val="119"/>
          <w:position w:val="1"/>
          <w:sz w:val="20"/>
          <w:vertAlign w:val="baseline"/>
        </w:rPr>
        <w:t> </w:t>
      </w:r>
      <w:r>
        <w:rPr>
          <w:rFonts w:ascii="Georgia" w:hAnsi="Georgia"/>
          <w:spacing w:val="-10"/>
          <w:w w:val="120"/>
          <w:position w:val="15"/>
          <w:sz w:val="10"/>
          <w:vertAlign w:val="baseline"/>
        </w:rPr>
        <w:t>h</w:t>
      </w:r>
      <w:r>
        <w:rPr>
          <w:rFonts w:ascii="Georgia" w:hAnsi="Georgia"/>
          <w:position w:val="15"/>
          <w:sz w:val="10"/>
          <w:vertAlign w:val="baseline"/>
        </w:rPr>
        <w:tab/>
      </w:r>
      <w:r>
        <w:rPr>
          <w:spacing w:val="-10"/>
          <w:w w:val="130"/>
          <w:position w:val="1"/>
          <w:sz w:val="20"/>
          <w:vertAlign w:val="baseline"/>
        </w:rPr>
        <w:t>=</w:t>
      </w:r>
      <w:r>
        <w:rPr>
          <w:position w:val="1"/>
          <w:sz w:val="20"/>
          <w:vertAlign w:val="baseline"/>
        </w:rPr>
        <w:tab/>
      </w:r>
      <w:r>
        <w:rPr>
          <w:rFonts w:ascii="Times New Roman" w:hAnsi="Times New Roman"/>
          <w:w w:val="105"/>
          <w:position w:val="1"/>
          <w:sz w:val="20"/>
          <w:vertAlign w:val="baseline"/>
        </w:rPr>
        <w:t>E</w:t>
      </w:r>
      <w:r>
        <w:rPr>
          <w:rFonts w:ascii="Times New Roman" w:hAnsi="Times New Roman"/>
          <w:spacing w:val="-17"/>
          <w:w w:val="105"/>
          <w:position w:val="1"/>
          <w:sz w:val="20"/>
          <w:vertAlign w:val="baseline"/>
        </w:rPr>
        <w:t> </w:t>
      </w:r>
      <w:r>
        <w:rPr>
          <w:rFonts w:ascii="Sitka Banner" w:hAnsi="Sitka Banner"/>
          <w:spacing w:val="-5"/>
          <w:w w:val="120"/>
          <w:position w:val="23"/>
          <w:sz w:val="20"/>
          <w:vertAlign w:val="baseline"/>
        </w:rPr>
        <w:t>h</w:t>
      </w:r>
      <w:r>
        <w:rPr>
          <w:spacing w:val="-5"/>
          <w:w w:val="120"/>
          <w:position w:val="1"/>
          <w:sz w:val="20"/>
          <w:vertAlign w:val="baseline"/>
        </w:rPr>
        <w:t>(</w:t>
      </w:r>
      <w:r>
        <w:rPr>
          <w:i/>
          <w:spacing w:val="-5"/>
          <w:w w:val="120"/>
          <w:position w:val="1"/>
          <w:sz w:val="20"/>
          <w:vertAlign w:val="baseline"/>
        </w:rPr>
        <w:t>µ</w:t>
      </w:r>
      <w:r>
        <w:rPr>
          <w:i/>
          <w:position w:val="1"/>
          <w:sz w:val="20"/>
          <w:vertAlign w:val="baseline"/>
        </w:rPr>
        <w:tab/>
      </w:r>
      <w:r>
        <w:rPr>
          <w:rFonts w:ascii="Lucida Sans Unicode" w:hAnsi="Lucida Sans Unicode"/>
          <w:w w:val="75"/>
          <w:position w:val="1"/>
          <w:sz w:val="20"/>
          <w:vertAlign w:val="baseline"/>
        </w:rPr>
        <w:t>—</w:t>
      </w:r>
      <w:r>
        <w:rPr>
          <w:rFonts w:ascii="Lucida Sans Unicode" w:hAnsi="Lucida Sans Unicode"/>
          <w:spacing w:val="-28"/>
          <w:w w:val="120"/>
          <w:position w:val="1"/>
          <w:sz w:val="20"/>
          <w:vertAlign w:val="baseline"/>
        </w:rPr>
        <w:t> </w:t>
      </w:r>
      <w:r>
        <w:rPr>
          <w:i/>
          <w:spacing w:val="-12"/>
          <w:w w:val="120"/>
          <w:position w:val="1"/>
          <w:sz w:val="20"/>
          <w:vertAlign w:val="baseline"/>
        </w:rPr>
        <w:t>µ</w:t>
      </w:r>
      <w:r>
        <w:rPr>
          <w:i/>
          <w:position w:val="1"/>
          <w:sz w:val="20"/>
          <w:vertAlign w:val="baseline"/>
        </w:rPr>
        <w:tab/>
      </w:r>
      <w:r>
        <w:rPr>
          <w:w w:val="115"/>
          <w:position w:val="1"/>
          <w:sz w:val="20"/>
          <w:vertAlign w:val="baseline"/>
        </w:rPr>
        <w:t>)</w:t>
      </w:r>
      <w:r>
        <w:rPr>
          <w:spacing w:val="-13"/>
          <w:w w:val="115"/>
          <w:position w:val="1"/>
          <w:sz w:val="20"/>
          <w:vertAlign w:val="baseline"/>
        </w:rPr>
        <w:t> </w:t>
      </w:r>
      <w:r>
        <w:rPr>
          <w:w w:val="115"/>
          <w:position w:val="1"/>
          <w:sz w:val="20"/>
          <w:vertAlign w:val="baseline"/>
        </w:rPr>
        <w:t>+</w:t>
      </w:r>
      <w:r>
        <w:rPr>
          <w:spacing w:val="-13"/>
          <w:w w:val="115"/>
          <w:position w:val="1"/>
          <w:sz w:val="20"/>
          <w:vertAlign w:val="baseline"/>
        </w:rPr>
        <w:t> </w:t>
      </w:r>
      <w:r>
        <w:rPr>
          <w:w w:val="115"/>
          <w:position w:val="1"/>
          <w:sz w:val="20"/>
          <w:vertAlign w:val="baseline"/>
        </w:rPr>
        <w:t>(1</w:t>
      </w:r>
      <w:r>
        <w:rPr>
          <w:spacing w:val="-13"/>
          <w:w w:val="115"/>
          <w:position w:val="1"/>
          <w:sz w:val="20"/>
          <w:vertAlign w:val="baseline"/>
        </w:rPr>
        <w:t> </w:t>
      </w:r>
      <w:r>
        <w:rPr>
          <w:rFonts w:ascii="Lucida Sans Unicode" w:hAnsi="Lucida Sans Unicode"/>
          <w:position w:val="1"/>
          <w:sz w:val="20"/>
          <w:vertAlign w:val="baseline"/>
        </w:rPr>
        <w:t>—</w:t>
      </w:r>
      <w:r>
        <w:rPr>
          <w:rFonts w:ascii="Lucida Sans Unicode" w:hAnsi="Lucida Sans Unicode"/>
          <w:spacing w:val="-19"/>
          <w:position w:val="1"/>
          <w:sz w:val="20"/>
          <w:vertAlign w:val="baseline"/>
        </w:rPr>
        <w:t> </w:t>
      </w:r>
      <w:r>
        <w:rPr>
          <w:i/>
          <w:position w:val="1"/>
          <w:sz w:val="20"/>
          <w:vertAlign w:val="baseline"/>
        </w:rPr>
        <w:t>θ</w:t>
      </w:r>
      <w:r>
        <w:rPr>
          <w:i/>
          <w:spacing w:val="11"/>
          <w:w w:val="115"/>
          <w:position w:val="1"/>
          <w:sz w:val="20"/>
          <w:vertAlign w:val="baseline"/>
        </w:rPr>
        <w:t> </w:t>
      </w:r>
      <w:r>
        <w:rPr>
          <w:w w:val="115"/>
          <w:position w:val="1"/>
          <w:sz w:val="20"/>
          <w:vertAlign w:val="baseline"/>
        </w:rPr>
        <w:t>)</w:t>
      </w:r>
      <w:r>
        <w:rPr>
          <w:spacing w:val="-17"/>
          <w:w w:val="115"/>
          <w:position w:val="1"/>
          <w:sz w:val="20"/>
          <w:vertAlign w:val="baseline"/>
        </w:rPr>
        <w:t> </w:t>
      </w:r>
      <w:r>
        <w:rPr>
          <w:spacing w:val="-5"/>
          <w:w w:val="115"/>
          <w:position w:val="1"/>
          <w:sz w:val="20"/>
          <w:vertAlign w:val="baseline"/>
        </w:rPr>
        <w:t>(</w:t>
      </w:r>
      <w:r>
        <w:rPr>
          <w:i/>
          <w:spacing w:val="-5"/>
          <w:w w:val="115"/>
          <w:position w:val="1"/>
          <w:sz w:val="20"/>
          <w:vertAlign w:val="baseline"/>
        </w:rPr>
        <w:t>ψ</w:t>
      </w:r>
      <w:r>
        <w:rPr>
          <w:i/>
          <w:position w:val="1"/>
          <w:sz w:val="20"/>
          <w:vertAlign w:val="baseline"/>
        </w:rPr>
        <w:tab/>
      </w:r>
      <w:r>
        <w:rPr>
          <w:rFonts w:ascii="Lucida Sans Unicode" w:hAnsi="Lucida Sans Unicode"/>
          <w:w w:val="75"/>
          <w:position w:val="1"/>
          <w:sz w:val="20"/>
          <w:vertAlign w:val="baseline"/>
        </w:rPr>
        <w:t>—</w:t>
      </w:r>
      <w:r>
        <w:rPr>
          <w:rFonts w:ascii="Lucida Sans Unicode" w:hAnsi="Lucida Sans Unicode"/>
          <w:spacing w:val="-28"/>
          <w:w w:val="120"/>
          <w:position w:val="1"/>
          <w:sz w:val="20"/>
          <w:vertAlign w:val="baseline"/>
        </w:rPr>
        <w:t> </w:t>
      </w:r>
      <w:r>
        <w:rPr>
          <w:i/>
          <w:spacing w:val="-10"/>
          <w:w w:val="120"/>
          <w:position w:val="1"/>
          <w:sz w:val="20"/>
          <w:vertAlign w:val="baseline"/>
        </w:rPr>
        <w:t>µ</w:t>
      </w:r>
      <w:r>
        <w:rPr>
          <w:i/>
          <w:position w:val="1"/>
          <w:sz w:val="20"/>
          <w:vertAlign w:val="baseline"/>
        </w:rPr>
        <w:tab/>
      </w:r>
      <w:r>
        <w:rPr>
          <w:w w:val="95"/>
          <w:position w:val="1"/>
          <w:sz w:val="20"/>
          <w:vertAlign w:val="baseline"/>
        </w:rPr>
        <w:t>)</w:t>
      </w:r>
      <w:r>
        <w:rPr>
          <w:spacing w:val="-10"/>
          <w:w w:val="95"/>
          <w:position w:val="1"/>
          <w:sz w:val="20"/>
          <w:vertAlign w:val="baseline"/>
        </w:rPr>
        <w:t> </w:t>
      </w:r>
      <w:r>
        <w:rPr>
          <w:rFonts w:ascii="Lucida Sans Unicode" w:hAnsi="Lucida Sans Unicode"/>
          <w:w w:val="95"/>
          <w:position w:val="1"/>
          <w:sz w:val="20"/>
          <w:vertAlign w:val="baseline"/>
        </w:rPr>
        <w:t>—</w:t>
      </w:r>
      <w:r>
        <w:rPr>
          <w:rFonts w:ascii="Lucida Sans Unicode" w:hAnsi="Lucida Sans Unicode"/>
          <w:spacing w:val="-15"/>
          <w:w w:val="95"/>
          <w:position w:val="1"/>
          <w:sz w:val="20"/>
          <w:vertAlign w:val="baseline"/>
        </w:rPr>
        <w:t> </w:t>
      </w:r>
      <w:r>
        <w:rPr>
          <w:w w:val="95"/>
          <w:position w:val="1"/>
          <w:sz w:val="20"/>
          <w:vertAlign w:val="baseline"/>
        </w:rPr>
        <w:t>(1</w:t>
      </w:r>
      <w:r>
        <w:rPr>
          <w:spacing w:val="-8"/>
          <w:w w:val="95"/>
          <w:position w:val="1"/>
          <w:sz w:val="20"/>
          <w:vertAlign w:val="baseline"/>
        </w:rPr>
        <w:t> </w:t>
      </w:r>
      <w:r>
        <w:rPr>
          <w:rFonts w:ascii="Lucida Sans Unicode" w:hAnsi="Lucida Sans Unicode"/>
          <w:w w:val="95"/>
          <w:position w:val="1"/>
          <w:sz w:val="20"/>
          <w:vertAlign w:val="baseline"/>
        </w:rPr>
        <w:t>—</w:t>
      </w:r>
      <w:r>
        <w:rPr>
          <w:rFonts w:ascii="Lucida Sans Unicode" w:hAnsi="Lucida Sans Unicode"/>
          <w:spacing w:val="-16"/>
          <w:w w:val="95"/>
          <w:position w:val="1"/>
          <w:sz w:val="20"/>
          <w:vertAlign w:val="baseline"/>
        </w:rPr>
        <w:t> </w:t>
      </w:r>
      <w:r>
        <w:rPr>
          <w:i/>
          <w:w w:val="95"/>
          <w:position w:val="1"/>
          <w:sz w:val="20"/>
          <w:vertAlign w:val="baseline"/>
        </w:rPr>
        <w:t>θ</w:t>
      </w:r>
      <w:r>
        <w:rPr>
          <w:i/>
          <w:spacing w:val="18"/>
          <w:position w:val="1"/>
          <w:sz w:val="20"/>
          <w:vertAlign w:val="baseline"/>
        </w:rPr>
        <w:t> </w:t>
      </w:r>
      <w:r>
        <w:rPr>
          <w:w w:val="95"/>
          <w:position w:val="1"/>
          <w:sz w:val="20"/>
          <w:vertAlign w:val="baseline"/>
        </w:rPr>
        <w:t>)</w:t>
      </w:r>
      <w:r>
        <w:rPr>
          <w:spacing w:val="-11"/>
          <w:w w:val="95"/>
          <w:position w:val="1"/>
          <w:sz w:val="20"/>
          <w:vertAlign w:val="baseline"/>
        </w:rPr>
        <w:t> </w:t>
      </w:r>
      <w:r>
        <w:rPr>
          <w:spacing w:val="-5"/>
          <w:w w:val="95"/>
          <w:position w:val="1"/>
          <w:sz w:val="20"/>
          <w:vertAlign w:val="baseline"/>
        </w:rPr>
        <w:t>(</w:t>
      </w:r>
      <w:r>
        <w:rPr>
          <w:i/>
          <w:spacing w:val="-5"/>
          <w:w w:val="95"/>
          <w:position w:val="1"/>
          <w:sz w:val="20"/>
          <w:vertAlign w:val="baseline"/>
        </w:rPr>
        <w:t>ψ</w:t>
      </w:r>
      <w:r>
        <w:rPr>
          <w:i/>
          <w:position w:val="1"/>
          <w:sz w:val="20"/>
          <w:vertAlign w:val="baseline"/>
        </w:rPr>
        <w:tab/>
      </w:r>
      <w:r>
        <w:rPr>
          <w:rFonts w:ascii="Lucida Sans Unicode" w:hAnsi="Lucida Sans Unicode"/>
          <w:w w:val="75"/>
          <w:position w:val="1"/>
          <w:sz w:val="20"/>
          <w:vertAlign w:val="baseline"/>
        </w:rPr>
        <w:t>—</w:t>
      </w:r>
      <w:r>
        <w:rPr>
          <w:rFonts w:ascii="Lucida Sans Unicode" w:hAnsi="Lucida Sans Unicode"/>
          <w:spacing w:val="-28"/>
          <w:w w:val="120"/>
          <w:position w:val="1"/>
          <w:sz w:val="20"/>
          <w:vertAlign w:val="baseline"/>
        </w:rPr>
        <w:t> </w:t>
      </w:r>
      <w:r>
        <w:rPr>
          <w:i/>
          <w:spacing w:val="-10"/>
          <w:w w:val="120"/>
          <w:position w:val="1"/>
          <w:sz w:val="20"/>
          <w:vertAlign w:val="baseline"/>
        </w:rPr>
        <w:t>µ</w:t>
      </w:r>
      <w:r>
        <w:rPr>
          <w:i/>
          <w:position w:val="1"/>
          <w:sz w:val="20"/>
          <w:vertAlign w:val="baseline"/>
        </w:rPr>
        <w:tab/>
      </w:r>
      <w:r>
        <w:rPr>
          <w:w w:val="120"/>
          <w:position w:val="1"/>
          <w:sz w:val="20"/>
          <w:vertAlign w:val="baseline"/>
        </w:rPr>
        <w:t>)</w:t>
      </w:r>
      <w:r>
        <w:rPr>
          <w:rFonts w:ascii="Sitka Banner" w:hAnsi="Sitka Banner"/>
          <w:spacing w:val="44"/>
          <w:w w:val="130"/>
          <w:sz w:val="20"/>
          <w:vertAlign w:val="baseline"/>
        </w:rPr>
        <w:t> </w:t>
      </w:r>
      <w:r>
        <w:rPr>
          <w:rFonts w:ascii="Times New Roman" w:hAnsi="Times New Roman"/>
          <w:spacing w:val="-5"/>
          <w:w w:val="130"/>
          <w:position w:val="1"/>
          <w:sz w:val="20"/>
          <w:vertAlign w:val="baseline"/>
        </w:rPr>
        <w:t>C</w:t>
      </w:r>
      <w:r>
        <w:rPr>
          <w:rFonts w:ascii="Sitka Banner" w:hAnsi="Sitka Banner"/>
          <w:spacing w:val="-5"/>
          <w:w w:val="130"/>
          <w:position w:val="23"/>
          <w:sz w:val="20"/>
          <w:vertAlign w:val="baseline"/>
        </w:rPr>
        <w:t>i</w:t>
      </w:r>
    </w:p>
    <w:p>
      <w:pPr>
        <w:tabs>
          <w:tab w:pos="836" w:val="left" w:leader="none"/>
        </w:tabs>
        <w:spacing w:line="211" w:lineRule="exact" w:before="151"/>
        <w:ind w:left="454" w:right="0" w:firstLine="0"/>
        <w:jc w:val="center"/>
        <w:rPr>
          <w:rFonts w:ascii="Sitka Banner" w:hAnsi="Sitka Banner"/>
          <w:position w:val="22"/>
          <w:sz w:val="20"/>
        </w:rPr>
      </w:pPr>
      <w:r>
        <w:rPr>
          <w:spacing w:val="-10"/>
          <w:w w:val="125"/>
          <w:sz w:val="20"/>
        </w:rPr>
        <w:t>=</w:t>
      </w:r>
      <w:r>
        <w:rPr>
          <w:sz w:val="20"/>
        </w:rPr>
        <w:tab/>
      </w:r>
      <w:r>
        <w:rPr>
          <w:rFonts w:ascii="Times New Roman" w:hAnsi="Times New Roman"/>
          <w:w w:val="105"/>
          <w:sz w:val="20"/>
        </w:rPr>
        <w:t>E</w:t>
      </w:r>
      <w:r>
        <w:rPr>
          <w:rFonts w:ascii="Times New Roman" w:hAnsi="Times New Roman"/>
          <w:spacing w:val="-20"/>
          <w:w w:val="105"/>
          <w:sz w:val="20"/>
        </w:rPr>
        <w:t> </w:t>
      </w:r>
      <w:r>
        <w:rPr>
          <w:w w:val="105"/>
          <w:sz w:val="20"/>
        </w:rPr>
        <w:t>[(</w:t>
      </w:r>
      <w:r>
        <w:rPr>
          <w:i/>
          <w:w w:val="105"/>
          <w:sz w:val="20"/>
        </w:rPr>
        <w:t>µ</w:t>
      </w:r>
      <w:r>
        <w:rPr>
          <w:rFonts w:ascii="Georgia" w:hAnsi="Georgia"/>
          <w:i/>
          <w:w w:val="105"/>
          <w:sz w:val="20"/>
          <w:vertAlign w:val="subscript"/>
        </w:rPr>
        <w:t>ψ,</w:t>
      </w:r>
      <w:r>
        <w:rPr>
          <w:w w:val="105"/>
          <w:sz w:val="20"/>
          <w:vertAlign w:val="subscript"/>
        </w:rPr>
        <w:t>1</w:t>
      </w:r>
      <w:r>
        <w:rPr>
          <w:spacing w:val="6"/>
          <w:w w:val="105"/>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i/>
          <w:w w:val="105"/>
          <w:sz w:val="20"/>
          <w:vertAlign w:val="baseline"/>
        </w:rPr>
        <w:t>µ</w:t>
      </w:r>
      <w:r>
        <w:rPr>
          <w:rFonts w:ascii="Georgia" w:hAnsi="Georgia"/>
          <w:i/>
          <w:w w:val="105"/>
          <w:sz w:val="20"/>
          <w:vertAlign w:val="subscript"/>
        </w:rPr>
        <w:t>ψ,</w:t>
      </w:r>
      <w:r>
        <w:rPr>
          <w:w w:val="105"/>
          <w:sz w:val="20"/>
          <w:vertAlign w:val="subscript"/>
        </w:rPr>
        <w:t>0</w:t>
      </w:r>
      <w:r>
        <w:rPr>
          <w:w w:val="105"/>
          <w:sz w:val="20"/>
          <w:vertAlign w:val="baseline"/>
        </w:rPr>
        <w:t>)</w:t>
      </w:r>
      <w:r>
        <w:rPr>
          <w:spacing w:val="-14"/>
          <w:w w:val="105"/>
          <w:sz w:val="20"/>
          <w:vertAlign w:val="baseline"/>
        </w:rPr>
        <w:t> </w:t>
      </w:r>
      <w:r>
        <w:rPr>
          <w:rFonts w:ascii="Lucida Sans Unicode" w:hAnsi="Lucida Sans Unicode"/>
          <w:w w:val="105"/>
          <w:sz w:val="20"/>
          <w:vertAlign w:val="baseline"/>
        </w:rPr>
        <w:t>|</w:t>
      </w:r>
      <w:r>
        <w:rPr>
          <w:rFonts w:ascii="Times New Roman" w:hAnsi="Times New Roman"/>
          <w:w w:val="105"/>
          <w:sz w:val="20"/>
          <w:vertAlign w:val="baseline"/>
        </w:rPr>
        <w:t>C</w:t>
      </w:r>
      <w:r>
        <w:rPr>
          <w:w w:val="105"/>
          <w:sz w:val="20"/>
          <w:vertAlign w:val="baseline"/>
        </w:rPr>
        <w:t>]</w:t>
      </w:r>
      <w:r>
        <w:rPr>
          <w:spacing w:val="-13"/>
          <w:w w:val="105"/>
          <w:sz w:val="20"/>
          <w:vertAlign w:val="baseline"/>
        </w:rPr>
        <w:t> </w:t>
      </w:r>
      <w:r>
        <w:rPr>
          <w:w w:val="105"/>
          <w:sz w:val="20"/>
          <w:vertAlign w:val="baseline"/>
        </w:rPr>
        <w:t>+</w:t>
      </w:r>
      <w:r>
        <w:rPr>
          <w:spacing w:val="-12"/>
          <w:w w:val="105"/>
          <w:sz w:val="20"/>
          <w:vertAlign w:val="baseline"/>
        </w:rPr>
        <w:t> </w:t>
      </w:r>
      <w:r>
        <w:rPr>
          <w:w w:val="105"/>
          <w:sz w:val="20"/>
          <w:vertAlign w:val="baseline"/>
        </w:rPr>
        <w:t>(1</w:t>
      </w:r>
      <w:r>
        <w:rPr>
          <w:spacing w:val="-2"/>
          <w:w w:val="105"/>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i/>
          <w:w w:val="105"/>
          <w:sz w:val="20"/>
          <w:vertAlign w:val="baseline"/>
        </w:rPr>
        <w:t>θ</w:t>
      </w:r>
      <w:r>
        <w:rPr>
          <w:rFonts w:ascii="Georgia" w:hAnsi="Georgia"/>
          <w:i/>
          <w:w w:val="105"/>
          <w:sz w:val="20"/>
          <w:vertAlign w:val="subscript"/>
        </w:rPr>
        <w:t>t</w:t>
      </w:r>
      <w:r>
        <w:rPr>
          <w:w w:val="105"/>
          <w:sz w:val="20"/>
          <w:vertAlign w:val="baseline"/>
        </w:rPr>
        <w:t>)</w:t>
      </w:r>
      <w:r>
        <w:rPr>
          <w:rFonts w:ascii="Sitka Banner" w:hAnsi="Sitka Banner"/>
          <w:spacing w:val="47"/>
          <w:w w:val="105"/>
          <w:position w:val="22"/>
          <w:sz w:val="20"/>
          <w:vertAlign w:val="baseline"/>
        </w:rPr>
        <w:t>  </w:t>
      </w:r>
      <w:r>
        <w:rPr>
          <w:rFonts w:ascii="Times New Roman" w:hAnsi="Times New Roman"/>
          <w:w w:val="105"/>
          <w:sz w:val="20"/>
          <w:vertAlign w:val="baseline"/>
        </w:rPr>
        <w:t>E</w:t>
      </w:r>
      <w:r>
        <w:rPr>
          <w:rFonts w:ascii="Times New Roman" w:hAnsi="Times New Roman"/>
          <w:spacing w:val="-20"/>
          <w:w w:val="105"/>
          <w:sz w:val="20"/>
          <w:vertAlign w:val="baseline"/>
        </w:rPr>
        <w:t> </w:t>
      </w:r>
      <w:r>
        <w:rPr>
          <w:w w:val="105"/>
          <w:sz w:val="20"/>
          <w:vertAlign w:val="baseline"/>
        </w:rPr>
        <w:t>[(</w:t>
      </w:r>
      <w:r>
        <w:rPr>
          <w:i/>
          <w:w w:val="105"/>
          <w:sz w:val="20"/>
          <w:vertAlign w:val="baseline"/>
        </w:rPr>
        <w:t>ψ</w:t>
      </w:r>
      <w:r>
        <w:rPr>
          <w:w w:val="105"/>
          <w:sz w:val="20"/>
          <w:vertAlign w:val="subscript"/>
        </w:rPr>
        <w:t>1</w:t>
      </w:r>
      <w:r>
        <w:rPr>
          <w:rFonts w:ascii="Georgia" w:hAnsi="Georgia"/>
          <w:i/>
          <w:w w:val="105"/>
          <w:sz w:val="20"/>
          <w:vertAlign w:val="subscript"/>
        </w:rPr>
        <w:t>,i</w:t>
      </w:r>
      <w:r>
        <w:rPr>
          <w:rFonts w:ascii="Georgia" w:hAnsi="Georgia"/>
          <w:i/>
          <w:spacing w:val="5"/>
          <w:w w:val="105"/>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i/>
          <w:w w:val="105"/>
          <w:sz w:val="20"/>
          <w:vertAlign w:val="baseline"/>
        </w:rPr>
        <w:t>µ</w:t>
      </w:r>
      <w:r>
        <w:rPr>
          <w:rFonts w:ascii="Georgia" w:hAnsi="Georgia"/>
          <w:i/>
          <w:w w:val="105"/>
          <w:sz w:val="20"/>
          <w:vertAlign w:val="subscript"/>
        </w:rPr>
        <w:t>ψ,</w:t>
      </w:r>
      <w:r>
        <w:rPr>
          <w:w w:val="105"/>
          <w:sz w:val="20"/>
          <w:vertAlign w:val="subscript"/>
        </w:rPr>
        <w:t>1</w:t>
      </w:r>
      <w:r>
        <w:rPr>
          <w:w w:val="105"/>
          <w:sz w:val="20"/>
          <w:vertAlign w:val="baseline"/>
        </w:rPr>
        <w:t>)</w:t>
      </w:r>
      <w:r>
        <w:rPr>
          <w:spacing w:val="-14"/>
          <w:w w:val="105"/>
          <w:sz w:val="20"/>
          <w:vertAlign w:val="baseline"/>
        </w:rPr>
        <w:t> </w:t>
      </w:r>
      <w:r>
        <w:rPr>
          <w:rFonts w:ascii="Lucida Sans Unicode" w:hAnsi="Lucida Sans Unicode"/>
          <w:w w:val="105"/>
          <w:sz w:val="20"/>
          <w:vertAlign w:val="baseline"/>
        </w:rPr>
        <w:t>|</w:t>
      </w:r>
      <w:r>
        <w:rPr>
          <w:rFonts w:ascii="Times New Roman" w:hAnsi="Times New Roman"/>
          <w:w w:val="105"/>
          <w:sz w:val="20"/>
          <w:vertAlign w:val="baseline"/>
        </w:rPr>
        <w:t>C</w:t>
      </w:r>
      <w:r>
        <w:rPr>
          <w:w w:val="105"/>
          <w:sz w:val="20"/>
          <w:vertAlign w:val="baseline"/>
        </w:rPr>
        <w:t>]</w:t>
      </w:r>
      <w:r>
        <w:rPr>
          <w:spacing w:val="-14"/>
          <w:w w:val="105"/>
          <w:sz w:val="20"/>
          <w:vertAlign w:val="baseline"/>
        </w:rPr>
        <w:t> </w:t>
      </w:r>
      <w:r>
        <w:rPr>
          <w:rFonts w:ascii="Lucida Sans Unicode" w:hAnsi="Lucida Sans Unicode"/>
          <w:sz w:val="20"/>
          <w:vertAlign w:val="baseline"/>
        </w:rPr>
        <w:t>—</w:t>
      </w:r>
      <w:r>
        <w:rPr>
          <w:rFonts w:ascii="Lucida Sans Unicode" w:hAnsi="Lucida Sans Unicode"/>
          <w:spacing w:val="-28"/>
          <w:sz w:val="20"/>
          <w:vertAlign w:val="baseline"/>
        </w:rPr>
        <w:t> </w:t>
      </w:r>
      <w:r>
        <w:rPr>
          <w:rFonts w:ascii="Times New Roman" w:hAnsi="Times New Roman"/>
          <w:w w:val="105"/>
          <w:sz w:val="20"/>
          <w:vertAlign w:val="baseline"/>
        </w:rPr>
        <w:t>E</w:t>
      </w:r>
      <w:r>
        <w:rPr>
          <w:rFonts w:ascii="Times New Roman" w:hAnsi="Times New Roman"/>
          <w:spacing w:val="-19"/>
          <w:w w:val="105"/>
          <w:sz w:val="20"/>
          <w:vertAlign w:val="baseline"/>
        </w:rPr>
        <w:t> </w:t>
      </w:r>
      <w:r>
        <w:rPr>
          <w:w w:val="105"/>
          <w:sz w:val="20"/>
          <w:vertAlign w:val="baseline"/>
        </w:rPr>
        <w:t>[(</w:t>
      </w:r>
      <w:r>
        <w:rPr>
          <w:i/>
          <w:w w:val="105"/>
          <w:sz w:val="20"/>
          <w:vertAlign w:val="baseline"/>
        </w:rPr>
        <w:t>ψ</w:t>
      </w:r>
      <w:r>
        <w:rPr>
          <w:w w:val="105"/>
          <w:sz w:val="20"/>
          <w:vertAlign w:val="subscript"/>
        </w:rPr>
        <w:t>0</w:t>
      </w:r>
      <w:r>
        <w:rPr>
          <w:rFonts w:ascii="Georgia" w:hAnsi="Georgia"/>
          <w:i/>
          <w:w w:val="105"/>
          <w:sz w:val="20"/>
          <w:vertAlign w:val="subscript"/>
        </w:rPr>
        <w:t>,i</w:t>
      </w:r>
      <w:r>
        <w:rPr>
          <w:rFonts w:ascii="Georgia" w:hAnsi="Georgia"/>
          <w:i/>
          <w:spacing w:val="4"/>
          <w:w w:val="105"/>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i/>
          <w:w w:val="105"/>
          <w:sz w:val="20"/>
          <w:vertAlign w:val="baseline"/>
        </w:rPr>
        <w:t>µ</w:t>
      </w:r>
      <w:r>
        <w:rPr>
          <w:rFonts w:ascii="Georgia" w:hAnsi="Georgia"/>
          <w:i/>
          <w:w w:val="105"/>
          <w:sz w:val="20"/>
          <w:vertAlign w:val="subscript"/>
        </w:rPr>
        <w:t>ψ,</w:t>
      </w:r>
      <w:r>
        <w:rPr>
          <w:w w:val="105"/>
          <w:sz w:val="20"/>
          <w:vertAlign w:val="subscript"/>
        </w:rPr>
        <w:t>0</w:t>
      </w:r>
      <w:r>
        <w:rPr>
          <w:w w:val="105"/>
          <w:sz w:val="20"/>
          <w:vertAlign w:val="baseline"/>
        </w:rPr>
        <w:t>)</w:t>
      </w:r>
      <w:r>
        <w:rPr>
          <w:spacing w:val="-14"/>
          <w:w w:val="105"/>
          <w:sz w:val="20"/>
          <w:vertAlign w:val="baseline"/>
        </w:rPr>
        <w:t> </w:t>
      </w:r>
      <w:r>
        <w:rPr>
          <w:rFonts w:ascii="Lucida Sans Unicode" w:hAnsi="Lucida Sans Unicode"/>
          <w:spacing w:val="-5"/>
          <w:w w:val="105"/>
          <w:sz w:val="20"/>
          <w:vertAlign w:val="baseline"/>
        </w:rPr>
        <w:t>|</w:t>
      </w:r>
      <w:r>
        <w:rPr>
          <w:rFonts w:ascii="Times New Roman" w:hAnsi="Times New Roman"/>
          <w:spacing w:val="-5"/>
          <w:w w:val="105"/>
          <w:sz w:val="20"/>
          <w:vertAlign w:val="baseline"/>
        </w:rPr>
        <w:t>C</w:t>
      </w:r>
      <w:r>
        <w:rPr>
          <w:spacing w:val="-5"/>
          <w:w w:val="105"/>
          <w:sz w:val="20"/>
          <w:vertAlign w:val="baseline"/>
        </w:rPr>
        <w:t>]</w:t>
      </w:r>
      <w:r>
        <w:rPr>
          <w:rFonts w:ascii="Sitka Banner" w:hAnsi="Sitka Banner"/>
          <w:spacing w:val="-5"/>
          <w:w w:val="105"/>
          <w:position w:val="22"/>
          <w:sz w:val="20"/>
          <w:vertAlign w:val="baseline"/>
        </w:rPr>
        <w:t> </w:t>
      </w:r>
    </w:p>
    <w:p>
      <w:pPr>
        <w:spacing w:after="0" w:line="211" w:lineRule="exact"/>
        <w:jc w:val="center"/>
        <w:rPr>
          <w:rFonts w:ascii="Sitka Banner" w:hAnsi="Sitka Banner"/>
          <w:position w:val="22"/>
          <w:sz w:val="20"/>
        </w:rPr>
        <w:sectPr>
          <w:type w:val="continuous"/>
          <w:pgSz w:w="12240" w:h="15840"/>
          <w:pgMar w:header="0" w:footer="822" w:top="1820" w:bottom="1020" w:left="1080" w:right="360"/>
        </w:sectPr>
      </w:pPr>
    </w:p>
    <w:p>
      <w:pPr>
        <w:tabs>
          <w:tab w:pos="3355" w:val="left" w:leader="none"/>
          <w:tab w:pos="4231" w:val="left" w:leader="none"/>
        </w:tabs>
        <w:spacing w:line="377" w:lineRule="exact" w:before="0"/>
        <w:ind w:left="2678" w:right="0" w:firstLine="0"/>
        <w:jc w:val="left"/>
        <w:rPr>
          <w:rFonts w:ascii="Sitka Banner" w:hAnsi="Sitka Banner"/>
          <w:position w:val="19"/>
          <w:sz w:val="20"/>
        </w:rPr>
      </w:pPr>
      <w:r>
        <w:rPr>
          <w:rFonts w:ascii="Sitka Banner" w:hAnsi="Sitka Banner"/>
          <w:position w:val="19"/>
          <w:sz w:val="20"/>
        </w:rPr>
        <mc:AlternateContent>
          <mc:Choice Requires="wps">
            <w:drawing>
              <wp:anchor distT="0" distB="0" distL="0" distR="0" allowOverlap="1" layoutInCell="1" locked="0" behindDoc="1" simplePos="0" relativeHeight="484626432">
                <wp:simplePos x="0" y="0"/>
                <wp:positionH relativeFrom="page">
                  <wp:posOffset>2442819</wp:posOffset>
                </wp:positionH>
                <wp:positionV relativeFrom="paragraph">
                  <wp:posOffset>87616</wp:posOffset>
                </wp:positionV>
                <wp:extent cx="408940" cy="127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408940" cy="1270"/>
                        </a:xfrm>
                        <a:custGeom>
                          <a:avLst/>
                          <a:gdLst/>
                          <a:ahLst/>
                          <a:cxnLst/>
                          <a:rect l="l" t="t" r="r" b="b"/>
                          <a:pathLst>
                            <a:path w="408940" h="0">
                              <a:moveTo>
                                <a:pt x="0" y="0"/>
                              </a:moveTo>
                              <a:lnTo>
                                <a:pt x="408431" y="0"/>
                              </a:lnTo>
                            </a:path>
                          </a:pathLst>
                        </a:custGeom>
                        <a:ln w="152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90048" from="192.348007pt,6.898936pt" to="224.508007pt,6.898936pt" stroked="true" strokeweight="1.2pt" strokecolor="#000000">
                <v:stroke dashstyle="solid"/>
                <w10:wrap type="none"/>
              </v:line>
            </w:pict>
          </mc:Fallback>
        </mc:AlternateContent>
      </w:r>
      <w:r>
        <w:rPr>
          <w:rFonts w:ascii="Sitka Banner" w:hAnsi="Sitka Banner"/>
          <w:position w:val="19"/>
          <w:sz w:val="20"/>
        </w:rPr>
        <mc:AlternateContent>
          <mc:Choice Requires="wps">
            <w:drawing>
              <wp:anchor distT="0" distB="0" distL="0" distR="0" allowOverlap="1" layoutInCell="1" locked="0" behindDoc="1" simplePos="0" relativeHeight="484626944">
                <wp:simplePos x="0" y="0"/>
                <wp:positionH relativeFrom="page">
                  <wp:posOffset>2964027</wp:posOffset>
                </wp:positionH>
                <wp:positionV relativeFrom="paragraph">
                  <wp:posOffset>87616</wp:posOffset>
                </wp:positionV>
                <wp:extent cx="408940" cy="1270"/>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408940" cy="1270"/>
                        </a:xfrm>
                        <a:custGeom>
                          <a:avLst/>
                          <a:gdLst/>
                          <a:ahLst/>
                          <a:cxnLst/>
                          <a:rect l="l" t="t" r="r" b="b"/>
                          <a:pathLst>
                            <a:path w="408940" h="0">
                              <a:moveTo>
                                <a:pt x="0" y="0"/>
                              </a:moveTo>
                              <a:lnTo>
                                <a:pt x="408432" y="0"/>
                              </a:lnTo>
                            </a:path>
                          </a:pathLst>
                        </a:custGeom>
                        <a:ln w="152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89536" from="233.388pt,6.898936pt" to="265.548pt,6.898936pt" stroked="true" strokeweight="1.2pt" strokecolor="#000000">
                <v:stroke dashstyle="solid"/>
                <w10:wrap type="none"/>
              </v:line>
            </w:pict>
          </mc:Fallback>
        </mc:AlternateContent>
      </w:r>
      <w:r>
        <w:rPr>
          <w:rFonts w:ascii="Sitka Banner" w:hAnsi="Sitka Banner"/>
          <w:position w:val="19"/>
          <w:sz w:val="20"/>
        </w:rPr>
        <mc:AlternateContent>
          <mc:Choice Requires="wps">
            <w:drawing>
              <wp:anchor distT="0" distB="0" distL="0" distR="0" allowOverlap="1" layoutInCell="1" locked="0" behindDoc="1" simplePos="0" relativeHeight="484627456">
                <wp:simplePos x="0" y="0"/>
                <wp:positionH relativeFrom="page">
                  <wp:posOffset>4164939</wp:posOffset>
                </wp:positionH>
                <wp:positionV relativeFrom="paragraph">
                  <wp:posOffset>87616</wp:posOffset>
                </wp:positionV>
                <wp:extent cx="394970" cy="12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394970" cy="1270"/>
                        </a:xfrm>
                        <a:custGeom>
                          <a:avLst/>
                          <a:gdLst/>
                          <a:ahLst/>
                          <a:cxnLst/>
                          <a:rect l="l" t="t" r="r" b="b"/>
                          <a:pathLst>
                            <a:path w="394970" h="0">
                              <a:moveTo>
                                <a:pt x="0" y="0"/>
                              </a:moveTo>
                              <a:lnTo>
                                <a:pt x="394715" y="0"/>
                              </a:lnTo>
                            </a:path>
                          </a:pathLst>
                        </a:custGeom>
                        <a:ln w="152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89024" from="327.947998pt,6.898936pt" to="359.027998pt,6.898936pt" stroked="true" strokeweight="1.2pt" strokecolor="#000000">
                <v:stroke dashstyle="solid"/>
                <w10:wrap type="none"/>
              </v:line>
            </w:pict>
          </mc:Fallback>
        </mc:AlternateContent>
      </w:r>
      <w:r>
        <w:rPr>
          <w:rFonts w:ascii="Sitka Banner" w:hAnsi="Sitka Banner"/>
          <w:position w:val="19"/>
          <w:sz w:val="20"/>
        </w:rPr>
        <mc:AlternateContent>
          <mc:Choice Requires="wps">
            <w:drawing>
              <wp:anchor distT="0" distB="0" distL="0" distR="0" allowOverlap="1" layoutInCell="1" locked="0" behindDoc="1" simplePos="0" relativeHeight="484627968">
                <wp:simplePos x="0" y="0"/>
                <wp:positionH relativeFrom="page">
                  <wp:posOffset>4672431</wp:posOffset>
                </wp:positionH>
                <wp:positionV relativeFrom="paragraph">
                  <wp:posOffset>87616</wp:posOffset>
                </wp:positionV>
                <wp:extent cx="394970" cy="127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394970" cy="1270"/>
                        </a:xfrm>
                        <a:custGeom>
                          <a:avLst/>
                          <a:gdLst/>
                          <a:ahLst/>
                          <a:cxnLst/>
                          <a:rect l="l" t="t" r="r" b="b"/>
                          <a:pathLst>
                            <a:path w="394970" h="0">
                              <a:moveTo>
                                <a:pt x="0" y="0"/>
                              </a:moveTo>
                              <a:lnTo>
                                <a:pt x="394715" y="0"/>
                              </a:lnTo>
                            </a:path>
                          </a:pathLst>
                        </a:custGeom>
                        <a:ln w="152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88512" from="367.90799pt,6.898936pt" to="398.98799pt,6.898936pt" stroked="true" strokeweight="1.2pt" strokecolor="#000000">
                <v:stroke dashstyle="solid"/>
                <w10:wrap type="none"/>
              </v:line>
            </w:pict>
          </mc:Fallback>
        </mc:AlternateContent>
      </w:r>
      <w:r>
        <w:rPr>
          <w:rFonts w:ascii="Sitka Banner" w:hAnsi="Sitka Banner"/>
          <w:position w:val="19"/>
          <w:sz w:val="20"/>
        </w:rPr>
        <mc:AlternateContent>
          <mc:Choice Requires="wps">
            <w:drawing>
              <wp:anchor distT="0" distB="0" distL="0" distR="0" allowOverlap="1" layoutInCell="1" locked="0" behindDoc="1" simplePos="0" relativeHeight="484628480">
                <wp:simplePos x="0" y="0"/>
                <wp:positionH relativeFrom="page">
                  <wp:posOffset>5320131</wp:posOffset>
                </wp:positionH>
                <wp:positionV relativeFrom="paragraph">
                  <wp:posOffset>87616</wp:posOffset>
                </wp:positionV>
                <wp:extent cx="394970" cy="127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394970" cy="1270"/>
                        </a:xfrm>
                        <a:custGeom>
                          <a:avLst/>
                          <a:gdLst/>
                          <a:ahLst/>
                          <a:cxnLst/>
                          <a:rect l="l" t="t" r="r" b="b"/>
                          <a:pathLst>
                            <a:path w="394970" h="0">
                              <a:moveTo>
                                <a:pt x="0" y="0"/>
                              </a:moveTo>
                              <a:lnTo>
                                <a:pt x="394715" y="0"/>
                              </a:lnTo>
                            </a:path>
                          </a:pathLst>
                        </a:custGeom>
                        <a:ln w="152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88000" from="418.90799pt,6.898936pt" to="449.98799pt,6.898936pt" stroked="true" strokeweight="1.2pt" strokecolor="#000000">
                <v:stroke dashstyle="solid"/>
                <w10:wrap type="none"/>
              </v:line>
            </w:pict>
          </mc:Fallback>
        </mc:AlternateContent>
      </w:r>
      <w:r>
        <w:rPr>
          <w:rFonts w:ascii="Sitka Banner" w:hAnsi="Sitka Banner"/>
          <w:position w:val="19"/>
          <w:sz w:val="20"/>
        </w:rPr>
        <mc:AlternateContent>
          <mc:Choice Requires="wps">
            <w:drawing>
              <wp:anchor distT="0" distB="0" distL="0" distR="0" allowOverlap="1" layoutInCell="1" locked="0" behindDoc="1" simplePos="0" relativeHeight="484628992">
                <wp:simplePos x="0" y="0"/>
                <wp:positionH relativeFrom="page">
                  <wp:posOffset>5827623</wp:posOffset>
                </wp:positionH>
                <wp:positionV relativeFrom="paragraph">
                  <wp:posOffset>87616</wp:posOffset>
                </wp:positionV>
                <wp:extent cx="394970" cy="127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394970" cy="1270"/>
                        </a:xfrm>
                        <a:custGeom>
                          <a:avLst/>
                          <a:gdLst/>
                          <a:ahLst/>
                          <a:cxnLst/>
                          <a:rect l="l" t="t" r="r" b="b"/>
                          <a:pathLst>
                            <a:path w="394970" h="0">
                              <a:moveTo>
                                <a:pt x="0" y="0"/>
                              </a:moveTo>
                              <a:lnTo>
                                <a:pt x="394715" y="0"/>
                              </a:lnTo>
                            </a:path>
                          </a:pathLst>
                        </a:custGeom>
                        <a:ln w="152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87488" from="458.868011pt,6.898936pt" to="489.948011pt,6.898936pt" stroked="true" strokeweight="1.2pt" strokecolor="#000000">
                <v:stroke dashstyle="solid"/>
                <w10:wrap type="none"/>
              </v:line>
            </w:pict>
          </mc:Fallback>
        </mc:AlternateContent>
      </w:r>
      <w:r>
        <w:rPr>
          <w:rFonts w:ascii="Sitka Banner" w:hAnsi="Sitka Banner"/>
          <w:spacing w:val="-10"/>
          <w:w w:val="115"/>
          <w:position w:val="19"/>
          <w:sz w:val="20"/>
        </w:rPr>
        <w:t>`</w:t>
      </w:r>
      <w:r>
        <w:rPr>
          <w:rFonts w:ascii="Sitka Banner" w:hAnsi="Sitka Banner"/>
          <w:position w:val="19"/>
          <w:sz w:val="20"/>
        </w:rPr>
        <w:tab/>
      </w:r>
      <w:r>
        <w:rPr>
          <w:spacing w:val="34"/>
          <w:w w:val="101"/>
          <w:sz w:val="14"/>
        </w:rPr>
        <w:t>:</w:t>
      </w:r>
      <w:r>
        <w:rPr>
          <w:spacing w:val="-79"/>
          <w:w w:val="156"/>
          <w:sz w:val="14"/>
        </w:rPr>
        <w:t>=</w:t>
      </w:r>
      <w:r>
        <w:rPr>
          <w:rFonts w:ascii="Sitka Banner" w:hAnsi="Sitka Banner"/>
          <w:spacing w:val="33"/>
          <w:w w:val="79"/>
          <w:position w:val="19"/>
          <w:sz w:val="20"/>
        </w:rPr>
        <w:t>˛</w:t>
      </w:r>
      <w:r>
        <w:rPr>
          <w:rFonts w:ascii="Sitka Banner" w:hAnsi="Sitka Banner"/>
          <w:spacing w:val="-32"/>
          <w:w w:val="79"/>
          <w:position w:val="19"/>
          <w:sz w:val="20"/>
        </w:rPr>
        <w:t>¸</w:t>
      </w:r>
      <w:r>
        <w:rPr>
          <w:spacing w:val="34"/>
          <w:w w:val="160"/>
          <w:sz w:val="14"/>
        </w:rPr>
        <w:t>Υ</w:t>
      </w:r>
      <w:r>
        <w:rPr>
          <w:rFonts w:ascii="Times New Roman" w:hAnsi="Times New Roman"/>
          <w:sz w:val="14"/>
        </w:rPr>
        <w:tab/>
      </w:r>
      <w:r>
        <w:rPr>
          <w:rFonts w:ascii="Sitka Banner" w:hAnsi="Sitka Banner"/>
          <w:spacing w:val="-24"/>
          <w:w w:val="115"/>
          <w:position w:val="19"/>
          <w:sz w:val="20"/>
        </w:rPr>
        <w:t>x</w:t>
      </w:r>
    </w:p>
    <w:p>
      <w:pPr>
        <w:tabs>
          <w:tab w:pos="1643" w:val="left" w:leader="none"/>
        </w:tabs>
        <w:spacing w:line="378" w:lineRule="exact" w:before="0"/>
        <w:ind w:left="1029" w:right="0" w:firstLine="0"/>
        <w:jc w:val="left"/>
        <w:rPr>
          <w:rFonts w:ascii="Georgia" w:hAnsi="Georgia"/>
          <w:sz w:val="10"/>
        </w:rPr>
      </w:pPr>
      <w:r>
        <w:rPr/>
        <w:br w:type="column"/>
      </w:r>
      <w:r>
        <w:rPr>
          <w:rFonts w:ascii="Sitka Banner" w:hAnsi="Sitka Banner"/>
          <w:spacing w:val="-10"/>
          <w:w w:val="120"/>
          <w:position w:val="21"/>
          <w:sz w:val="20"/>
        </w:rPr>
        <w:t>`</w:t>
      </w:r>
      <w:r>
        <w:rPr>
          <w:rFonts w:ascii="Sitka Banner" w:hAnsi="Sitka Banner"/>
          <w:position w:val="21"/>
          <w:sz w:val="20"/>
        </w:rPr>
        <w:tab/>
      </w:r>
      <w:r>
        <w:rPr>
          <w:spacing w:val="10"/>
          <w:w w:val="102"/>
          <w:position w:val="2"/>
          <w:sz w:val="14"/>
        </w:rPr>
        <w:t>:</w:t>
      </w:r>
      <w:r>
        <w:rPr>
          <w:spacing w:val="-62"/>
          <w:w w:val="157"/>
          <w:position w:val="2"/>
          <w:sz w:val="14"/>
        </w:rPr>
        <w:t>=</w:t>
      </w:r>
      <w:r>
        <w:rPr>
          <w:rFonts w:ascii="Sitka Banner" w:hAnsi="Sitka Banner"/>
          <w:spacing w:val="-8"/>
          <w:w w:val="80"/>
          <w:position w:val="21"/>
          <w:sz w:val="20"/>
        </w:rPr>
        <w:t>˛</w:t>
      </w:r>
      <w:r>
        <w:rPr>
          <w:spacing w:val="-96"/>
          <w:w w:val="161"/>
          <w:position w:val="2"/>
          <w:sz w:val="14"/>
        </w:rPr>
        <w:t>Υ</w:t>
      </w:r>
      <w:r>
        <w:rPr>
          <w:rFonts w:ascii="Sitka Banner" w:hAnsi="Sitka Banner"/>
          <w:spacing w:val="25"/>
          <w:w w:val="80"/>
          <w:position w:val="21"/>
          <w:sz w:val="20"/>
        </w:rPr>
        <w:t>¸</w:t>
      </w:r>
      <w:r>
        <w:rPr>
          <w:rFonts w:ascii="Georgia" w:hAnsi="Georgia"/>
          <w:spacing w:val="10"/>
          <w:w w:val="139"/>
          <w:sz w:val="10"/>
        </w:rPr>
        <w:t>1</w:t>
      </w:r>
    </w:p>
    <w:p>
      <w:pPr>
        <w:tabs>
          <w:tab w:pos="806" w:val="left" w:leader="none"/>
          <w:tab w:pos="1420" w:val="left" w:leader="none"/>
          <w:tab w:pos="2316" w:val="left" w:leader="none"/>
        </w:tabs>
        <w:spacing w:line="177" w:lineRule="auto" w:before="0"/>
        <w:ind w:left="497" w:right="0" w:firstLine="0"/>
        <w:jc w:val="left"/>
        <w:rPr>
          <w:rFonts w:ascii="Sitka Banner" w:hAnsi="Sitka Banner"/>
          <w:sz w:val="20"/>
        </w:rPr>
      </w:pPr>
      <w:r>
        <w:rPr/>
        <w:br w:type="column"/>
      </w:r>
      <w:r>
        <w:rPr>
          <w:rFonts w:ascii="Sitka Banner" w:hAnsi="Sitka Banner"/>
          <w:spacing w:val="-10"/>
          <w:w w:val="110"/>
          <w:sz w:val="20"/>
        </w:rPr>
        <w:t>x</w:t>
      </w:r>
      <w:r>
        <w:rPr>
          <w:rFonts w:ascii="Sitka Banner" w:hAnsi="Sitka Banner"/>
          <w:sz w:val="20"/>
        </w:rPr>
        <w:tab/>
      </w:r>
      <w:r>
        <w:rPr>
          <w:rFonts w:ascii="Sitka Banner" w:hAnsi="Sitka Banner"/>
          <w:spacing w:val="-10"/>
          <w:w w:val="110"/>
          <w:sz w:val="20"/>
        </w:rPr>
        <w:t>`</w:t>
      </w:r>
      <w:r>
        <w:rPr>
          <w:rFonts w:ascii="Sitka Banner" w:hAnsi="Sitka Banner"/>
          <w:sz w:val="20"/>
        </w:rPr>
        <w:tab/>
      </w:r>
      <w:r>
        <w:rPr>
          <w:spacing w:val="28"/>
          <w:position w:val="-18"/>
          <w:sz w:val="14"/>
        </w:rPr>
        <w:t>:</w:t>
      </w:r>
      <w:r>
        <w:rPr>
          <w:spacing w:val="-44"/>
          <w:w w:val="155"/>
          <w:position w:val="-18"/>
          <w:sz w:val="14"/>
        </w:rPr>
        <w:t>=</w:t>
      </w:r>
      <w:r>
        <w:rPr>
          <w:rFonts w:ascii="Sitka Banner" w:hAnsi="Sitka Banner"/>
          <w:spacing w:val="10"/>
          <w:w w:val="78"/>
          <w:sz w:val="20"/>
        </w:rPr>
        <w:t>˛</w:t>
      </w:r>
      <w:r>
        <w:rPr>
          <w:spacing w:val="-78"/>
          <w:w w:val="159"/>
          <w:position w:val="-18"/>
          <w:sz w:val="14"/>
        </w:rPr>
        <w:t>Υ</w:t>
      </w:r>
      <w:r>
        <w:rPr>
          <w:rFonts w:ascii="Sitka Banner" w:hAnsi="Sitka Banner"/>
          <w:spacing w:val="43"/>
          <w:w w:val="78"/>
          <w:sz w:val="20"/>
        </w:rPr>
        <w:t>¸</w:t>
      </w:r>
      <w:r>
        <w:rPr>
          <w:rFonts w:ascii="Georgia" w:hAnsi="Georgia"/>
          <w:spacing w:val="28"/>
          <w:w w:val="90"/>
          <w:position w:val="-20"/>
          <w:sz w:val="10"/>
        </w:rPr>
        <w:t>0</w:t>
      </w:r>
      <w:r>
        <w:rPr>
          <w:rFonts w:ascii="Times New Roman" w:hAnsi="Times New Roman"/>
          <w:position w:val="-20"/>
          <w:sz w:val="10"/>
        </w:rPr>
        <w:tab/>
      </w:r>
      <w:r>
        <w:rPr>
          <w:rFonts w:ascii="Sitka Banner" w:hAnsi="Sitka Banner"/>
          <w:spacing w:val="-10"/>
          <w:w w:val="110"/>
          <w:sz w:val="20"/>
        </w:rPr>
        <w:t>x</w:t>
      </w:r>
    </w:p>
    <w:p>
      <w:pPr>
        <w:spacing w:after="0" w:line="177" w:lineRule="auto"/>
        <w:jc w:val="left"/>
        <w:rPr>
          <w:rFonts w:ascii="Sitka Banner" w:hAnsi="Sitka Banner"/>
          <w:sz w:val="20"/>
        </w:rPr>
        <w:sectPr>
          <w:type w:val="continuous"/>
          <w:pgSz w:w="12240" w:h="15840"/>
          <w:pgMar w:header="0" w:footer="822" w:top="1820" w:bottom="1020" w:left="1080" w:right="360"/>
          <w:cols w:num="3" w:equalWidth="0">
            <w:col w:w="4321" w:space="40"/>
            <w:col w:w="2003" w:space="39"/>
            <w:col w:w="4397"/>
          </w:cols>
        </w:sectPr>
      </w:pPr>
    </w:p>
    <w:p>
      <w:pPr>
        <w:pStyle w:val="BodyText"/>
        <w:spacing w:before="10"/>
        <w:rPr>
          <w:rFonts w:ascii="Sitka Banner"/>
          <w:sz w:val="5"/>
        </w:rPr>
      </w:pPr>
    </w:p>
    <w:p>
      <w:pPr>
        <w:spacing w:line="217" w:lineRule="exact"/>
        <w:ind w:left="2268" w:right="0" w:firstLine="0"/>
        <w:rPr>
          <w:rFonts w:ascii="Sitka Banner"/>
          <w:position w:val="-3"/>
          <w:sz w:val="20"/>
        </w:rPr>
      </w:pPr>
      <w:r>
        <w:rPr>
          <w:rFonts w:ascii="Sitka Banner"/>
          <w:position w:val="-3"/>
          <w:sz w:val="20"/>
        </w:rPr>
        <mc:AlternateContent>
          <mc:Choice Requires="wps">
            <w:drawing>
              <wp:inline distT="0" distB="0" distL="0" distR="0">
                <wp:extent cx="4732655" cy="138430"/>
                <wp:effectExtent l="0" t="0" r="0" b="0"/>
                <wp:docPr id="380" name="Textbox 380"/>
                <wp:cNvGraphicFramePr>
                  <a:graphicFrameLocks/>
                </wp:cNvGraphicFramePr>
                <a:graphic>
                  <a:graphicData uri="http://schemas.microsoft.com/office/word/2010/wordprocessingShape">
                    <wps:wsp>
                      <wps:cNvPr id="380" name="Textbox 380"/>
                      <wps:cNvSpPr txBox="1"/>
                      <wps:spPr>
                        <a:xfrm>
                          <a:off x="0" y="0"/>
                          <a:ext cx="4732655" cy="138430"/>
                        </a:xfrm>
                        <a:prstGeom prst="rect">
                          <a:avLst/>
                        </a:prstGeom>
                      </wps:spPr>
                      <wps:txbx>
                        <w:txbxContent>
                          <w:p>
                            <w:pPr>
                              <w:tabs>
                                <w:tab w:pos="410" w:val="left" w:leader="none"/>
                                <w:tab w:pos="6897" w:val="left" w:leader="none"/>
                              </w:tabs>
                              <w:spacing w:line="218" w:lineRule="exact" w:before="0"/>
                              <w:ind w:left="0" w:right="0" w:firstLine="0"/>
                              <w:jc w:val="left"/>
                              <w:rPr>
                                <w:sz w:val="20"/>
                              </w:rPr>
                            </w:pPr>
                            <w:r>
                              <w:rPr>
                                <w:spacing w:val="-5"/>
                                <w:w w:val="115"/>
                                <w:sz w:val="20"/>
                              </w:rPr>
                              <w:t>:=</w:t>
                            </w:r>
                            <w:r>
                              <w:rPr>
                                <w:sz w:val="20"/>
                              </w:rPr>
                              <w:tab/>
                            </w:r>
                            <w:r>
                              <w:rPr>
                                <w:w w:val="110"/>
                                <w:sz w:val="20"/>
                              </w:rPr>
                              <w:t>Υ</w:t>
                            </w:r>
                            <w:r>
                              <w:rPr>
                                <w:spacing w:val="-3"/>
                                <w:w w:val="110"/>
                                <w:sz w:val="20"/>
                              </w:rPr>
                              <w:t> </w:t>
                            </w:r>
                            <w:r>
                              <w:rPr>
                                <w:w w:val="110"/>
                                <w:sz w:val="20"/>
                              </w:rPr>
                              <w:t>+</w:t>
                            </w:r>
                            <w:r>
                              <w:rPr>
                                <w:spacing w:val="-3"/>
                                <w:w w:val="110"/>
                                <w:sz w:val="20"/>
                              </w:rPr>
                              <w:t> </w:t>
                            </w:r>
                            <w:r>
                              <w:rPr>
                                <w:w w:val="110"/>
                                <w:sz w:val="20"/>
                              </w:rPr>
                              <w:t>(1</w:t>
                            </w:r>
                            <w:r>
                              <w:rPr>
                                <w:spacing w:val="-2"/>
                                <w:w w:val="110"/>
                                <w:sz w:val="20"/>
                              </w:rPr>
                              <w:t> </w:t>
                            </w:r>
                            <w:r>
                              <w:rPr>
                                <w:rFonts w:ascii="Lucida Sans Unicode" w:hAnsi="Lucida Sans Unicode"/>
                                <w:w w:val="110"/>
                                <w:sz w:val="20"/>
                              </w:rPr>
                              <w:t>—</w:t>
                            </w:r>
                            <w:r>
                              <w:rPr>
                                <w:rFonts w:ascii="Lucida Sans Unicode" w:hAnsi="Lucida Sans Unicode"/>
                                <w:spacing w:val="-23"/>
                                <w:w w:val="110"/>
                                <w:sz w:val="20"/>
                              </w:rPr>
                              <w:t> </w:t>
                            </w:r>
                            <w:r>
                              <w:rPr>
                                <w:i/>
                                <w:w w:val="110"/>
                                <w:sz w:val="20"/>
                              </w:rPr>
                              <w:t>θ</w:t>
                            </w:r>
                            <w:r>
                              <w:rPr>
                                <w:rFonts w:ascii="Georgia" w:hAnsi="Georgia"/>
                                <w:i/>
                                <w:w w:val="110"/>
                                <w:sz w:val="20"/>
                                <w:vertAlign w:val="subscript"/>
                              </w:rPr>
                              <w:t>t</w:t>
                            </w:r>
                            <w:r>
                              <w:rPr>
                                <w:w w:val="110"/>
                                <w:sz w:val="20"/>
                                <w:vertAlign w:val="baseline"/>
                              </w:rPr>
                              <w:t>)</w:t>
                            </w:r>
                            <w:r>
                              <w:rPr>
                                <w:spacing w:val="-15"/>
                                <w:w w:val="110"/>
                                <w:sz w:val="20"/>
                                <w:vertAlign w:val="baseline"/>
                              </w:rPr>
                              <w:t> </w:t>
                            </w:r>
                            <w:r>
                              <w:rPr>
                                <w:w w:val="110"/>
                                <w:sz w:val="20"/>
                                <w:vertAlign w:val="baseline"/>
                              </w:rPr>
                              <w:t>(Υ</w:t>
                            </w:r>
                            <w:r>
                              <w:rPr>
                                <w:w w:val="110"/>
                                <w:sz w:val="20"/>
                                <w:vertAlign w:val="subscript"/>
                              </w:rPr>
                              <w:t>1</w:t>
                            </w:r>
                            <w:r>
                              <w:rPr>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2"/>
                                <w:w w:val="110"/>
                                <w:sz w:val="20"/>
                                <w:vertAlign w:val="baseline"/>
                              </w:rPr>
                              <w:t> </w:t>
                            </w:r>
                            <w:r>
                              <w:rPr>
                                <w:spacing w:val="-4"/>
                                <w:w w:val="110"/>
                                <w:sz w:val="20"/>
                                <w:vertAlign w:val="baseline"/>
                              </w:rPr>
                              <w:t>Υ</w:t>
                            </w:r>
                            <w:r>
                              <w:rPr>
                                <w:spacing w:val="-4"/>
                                <w:w w:val="110"/>
                                <w:sz w:val="20"/>
                                <w:vertAlign w:val="subscript"/>
                              </w:rPr>
                              <w:t>0</w:t>
                            </w:r>
                            <w:r>
                              <w:rPr>
                                <w:spacing w:val="-4"/>
                                <w:w w:val="110"/>
                                <w:sz w:val="20"/>
                                <w:vertAlign w:val="baseline"/>
                              </w:rPr>
                              <w:t>)</w:t>
                            </w:r>
                            <w:r>
                              <w:rPr>
                                <w:i/>
                                <w:spacing w:val="-4"/>
                                <w:w w:val="110"/>
                                <w:sz w:val="20"/>
                                <w:vertAlign w:val="baseline"/>
                              </w:rPr>
                              <w:t>.</w:t>
                            </w:r>
                            <w:r>
                              <w:rPr>
                                <w:i/>
                                <w:sz w:val="20"/>
                                <w:vertAlign w:val="baseline"/>
                              </w:rPr>
                              <w:tab/>
                            </w:r>
                            <w:r>
                              <w:rPr>
                                <w:spacing w:val="-2"/>
                                <w:w w:val="115"/>
                                <w:sz w:val="20"/>
                                <w:vertAlign w:val="baseline"/>
                              </w:rPr>
                              <w:t>(C.11)</w:t>
                            </w:r>
                          </w:p>
                        </w:txbxContent>
                      </wps:txbx>
                      <wps:bodyPr wrap="square" lIns="0" tIns="0" rIns="0" bIns="0" rtlCol="0">
                        <a:noAutofit/>
                      </wps:bodyPr>
                    </wps:wsp>
                  </a:graphicData>
                </a:graphic>
              </wp:inline>
            </w:drawing>
          </mc:Choice>
          <mc:Fallback>
            <w:pict>
              <v:shape style="width:372.65pt;height:10.9pt;mso-position-horizontal-relative:char;mso-position-vertical-relative:line" type="#_x0000_t202" id="docshape315" filled="false" stroked="false">
                <w10:anchorlock/>
                <v:textbox inset="0,0,0,0">
                  <w:txbxContent>
                    <w:p>
                      <w:pPr>
                        <w:tabs>
                          <w:tab w:pos="410" w:val="left" w:leader="none"/>
                          <w:tab w:pos="6897" w:val="left" w:leader="none"/>
                        </w:tabs>
                        <w:spacing w:line="218" w:lineRule="exact" w:before="0"/>
                        <w:ind w:left="0" w:right="0" w:firstLine="0"/>
                        <w:jc w:val="left"/>
                        <w:rPr>
                          <w:sz w:val="20"/>
                        </w:rPr>
                      </w:pPr>
                      <w:r>
                        <w:rPr>
                          <w:spacing w:val="-5"/>
                          <w:w w:val="115"/>
                          <w:sz w:val="20"/>
                        </w:rPr>
                        <w:t>:=</w:t>
                      </w:r>
                      <w:r>
                        <w:rPr>
                          <w:sz w:val="20"/>
                        </w:rPr>
                        <w:tab/>
                      </w:r>
                      <w:r>
                        <w:rPr>
                          <w:w w:val="110"/>
                          <w:sz w:val="20"/>
                        </w:rPr>
                        <w:t>Υ</w:t>
                      </w:r>
                      <w:r>
                        <w:rPr>
                          <w:spacing w:val="-3"/>
                          <w:w w:val="110"/>
                          <w:sz w:val="20"/>
                        </w:rPr>
                        <w:t> </w:t>
                      </w:r>
                      <w:r>
                        <w:rPr>
                          <w:w w:val="110"/>
                          <w:sz w:val="20"/>
                        </w:rPr>
                        <w:t>+</w:t>
                      </w:r>
                      <w:r>
                        <w:rPr>
                          <w:spacing w:val="-3"/>
                          <w:w w:val="110"/>
                          <w:sz w:val="20"/>
                        </w:rPr>
                        <w:t> </w:t>
                      </w:r>
                      <w:r>
                        <w:rPr>
                          <w:w w:val="110"/>
                          <w:sz w:val="20"/>
                        </w:rPr>
                        <w:t>(1</w:t>
                      </w:r>
                      <w:r>
                        <w:rPr>
                          <w:spacing w:val="-2"/>
                          <w:w w:val="110"/>
                          <w:sz w:val="20"/>
                        </w:rPr>
                        <w:t> </w:t>
                      </w:r>
                      <w:r>
                        <w:rPr>
                          <w:rFonts w:ascii="Lucida Sans Unicode" w:hAnsi="Lucida Sans Unicode"/>
                          <w:w w:val="110"/>
                          <w:sz w:val="20"/>
                        </w:rPr>
                        <w:t>—</w:t>
                      </w:r>
                      <w:r>
                        <w:rPr>
                          <w:rFonts w:ascii="Lucida Sans Unicode" w:hAnsi="Lucida Sans Unicode"/>
                          <w:spacing w:val="-23"/>
                          <w:w w:val="110"/>
                          <w:sz w:val="20"/>
                        </w:rPr>
                        <w:t> </w:t>
                      </w:r>
                      <w:r>
                        <w:rPr>
                          <w:i/>
                          <w:w w:val="110"/>
                          <w:sz w:val="20"/>
                        </w:rPr>
                        <w:t>θ</w:t>
                      </w:r>
                      <w:r>
                        <w:rPr>
                          <w:rFonts w:ascii="Georgia" w:hAnsi="Georgia"/>
                          <w:i/>
                          <w:w w:val="110"/>
                          <w:sz w:val="20"/>
                          <w:vertAlign w:val="subscript"/>
                        </w:rPr>
                        <w:t>t</w:t>
                      </w:r>
                      <w:r>
                        <w:rPr>
                          <w:w w:val="110"/>
                          <w:sz w:val="20"/>
                          <w:vertAlign w:val="baseline"/>
                        </w:rPr>
                        <w:t>)</w:t>
                      </w:r>
                      <w:r>
                        <w:rPr>
                          <w:spacing w:val="-15"/>
                          <w:w w:val="110"/>
                          <w:sz w:val="20"/>
                          <w:vertAlign w:val="baseline"/>
                        </w:rPr>
                        <w:t> </w:t>
                      </w:r>
                      <w:r>
                        <w:rPr>
                          <w:w w:val="110"/>
                          <w:sz w:val="20"/>
                          <w:vertAlign w:val="baseline"/>
                        </w:rPr>
                        <w:t>(Υ</w:t>
                      </w:r>
                      <w:r>
                        <w:rPr>
                          <w:w w:val="110"/>
                          <w:sz w:val="20"/>
                          <w:vertAlign w:val="subscript"/>
                        </w:rPr>
                        <w:t>1</w:t>
                      </w:r>
                      <w:r>
                        <w:rPr>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2"/>
                          <w:w w:val="110"/>
                          <w:sz w:val="20"/>
                          <w:vertAlign w:val="baseline"/>
                        </w:rPr>
                        <w:t> </w:t>
                      </w:r>
                      <w:r>
                        <w:rPr>
                          <w:spacing w:val="-4"/>
                          <w:w w:val="110"/>
                          <w:sz w:val="20"/>
                          <w:vertAlign w:val="baseline"/>
                        </w:rPr>
                        <w:t>Υ</w:t>
                      </w:r>
                      <w:r>
                        <w:rPr>
                          <w:spacing w:val="-4"/>
                          <w:w w:val="110"/>
                          <w:sz w:val="20"/>
                          <w:vertAlign w:val="subscript"/>
                        </w:rPr>
                        <w:t>0</w:t>
                      </w:r>
                      <w:r>
                        <w:rPr>
                          <w:spacing w:val="-4"/>
                          <w:w w:val="110"/>
                          <w:sz w:val="20"/>
                          <w:vertAlign w:val="baseline"/>
                        </w:rPr>
                        <w:t>)</w:t>
                      </w:r>
                      <w:r>
                        <w:rPr>
                          <w:i/>
                          <w:spacing w:val="-4"/>
                          <w:w w:val="110"/>
                          <w:sz w:val="20"/>
                          <w:vertAlign w:val="baseline"/>
                        </w:rPr>
                        <w:t>.</w:t>
                      </w:r>
                      <w:r>
                        <w:rPr>
                          <w:i/>
                          <w:sz w:val="20"/>
                          <w:vertAlign w:val="baseline"/>
                        </w:rPr>
                        <w:tab/>
                      </w:r>
                      <w:r>
                        <w:rPr>
                          <w:spacing w:val="-2"/>
                          <w:w w:val="115"/>
                          <w:sz w:val="20"/>
                          <w:vertAlign w:val="baseline"/>
                        </w:rPr>
                        <w:t>(C.11)</w:t>
                      </w:r>
                    </w:p>
                  </w:txbxContent>
                </v:textbox>
              </v:shape>
            </w:pict>
          </mc:Fallback>
        </mc:AlternateContent>
      </w:r>
      <w:r>
        <w:rPr>
          <w:rFonts w:ascii="Sitka Banner"/>
          <w:position w:val="-3"/>
          <w:sz w:val="20"/>
        </w:rPr>
      </w:r>
    </w:p>
    <w:p>
      <w:pPr>
        <w:pStyle w:val="BodyText"/>
        <w:spacing w:before="205"/>
        <w:rPr>
          <w:rFonts w:ascii="Sitka Banner"/>
        </w:rPr>
      </w:pPr>
    </w:p>
    <w:p>
      <w:pPr>
        <w:pStyle w:val="BodyText"/>
        <w:spacing w:line="391" w:lineRule="auto"/>
        <w:ind w:left="359" w:right="1038" w:firstLine="81"/>
        <w:rPr>
          <w:i/>
        </w:rPr>
      </w:pPr>
      <w:r>
        <w:rPr/>
        <w:t>Furthermore,</w:t>
      </w:r>
      <w:r>
        <w:rPr>
          <w:spacing w:val="40"/>
        </w:rPr>
        <w:t> </w:t>
      </w:r>
      <w:r>
        <w:rPr/>
        <w:t>because</w:t>
      </w:r>
      <w:r>
        <w:rPr>
          <w:spacing w:val="40"/>
        </w:rPr>
        <w:t> </w:t>
      </w:r>
      <w:r>
        <w:rPr/>
        <w:t>private</w:t>
      </w:r>
      <w:r>
        <w:rPr>
          <w:spacing w:val="40"/>
        </w:rPr>
        <w:t> </w:t>
      </w:r>
      <w:r>
        <w:rPr/>
        <w:t>returns</w:t>
      </w:r>
      <w:r>
        <w:rPr>
          <w:spacing w:val="40"/>
        </w:rPr>
        <w:t> </w:t>
      </w:r>
      <w:r>
        <w:rPr/>
        <w:t>are</w:t>
      </w:r>
      <w:r>
        <w:rPr>
          <w:spacing w:val="40"/>
        </w:rPr>
        <w:t> </w:t>
      </w:r>
      <w:r>
        <w:rPr/>
        <w:t>greater</w:t>
      </w:r>
      <w:r>
        <w:rPr>
          <w:spacing w:val="40"/>
        </w:rPr>
        <w:t> </w:t>
      </w:r>
      <w:r>
        <w:rPr/>
        <w:t>than</w:t>
      </w:r>
      <w:r>
        <w:rPr>
          <w:spacing w:val="40"/>
        </w:rPr>
        <w:t> </w:t>
      </w:r>
      <w:r>
        <w:rPr/>
        <w:t>social</w:t>
      </w:r>
      <w:r>
        <w:rPr>
          <w:spacing w:val="40"/>
        </w:rPr>
        <w:t> </w:t>
      </w:r>
      <w:r>
        <w:rPr/>
        <w:t>returns,</w:t>
      </w:r>
      <w:r>
        <w:rPr>
          <w:spacing w:val="40"/>
        </w:rPr>
        <w:t> </w:t>
      </w:r>
      <w:r>
        <w:rPr/>
        <w:t>it</w:t>
      </w:r>
      <w:r>
        <w:rPr>
          <w:spacing w:val="40"/>
        </w:rPr>
        <w:t> </w:t>
      </w:r>
      <w:r>
        <w:rPr/>
        <w:t>follows</w:t>
      </w:r>
      <w:r>
        <w:rPr>
          <w:spacing w:val="40"/>
        </w:rPr>
        <w:t> </w:t>
      </w:r>
      <w:r>
        <w:rPr/>
        <w:t>from</w:t>
      </w:r>
      <w:r>
        <w:rPr>
          <w:spacing w:val="39"/>
        </w:rPr>
        <w:t> </w:t>
      </w:r>
      <w:r>
        <w:rPr/>
        <w:t>(</w:t>
      </w:r>
      <w:hyperlink w:history="true" w:anchor="_bookmark143">
        <w:r>
          <w:rPr/>
          <w:t>C.3</w:t>
        </w:r>
      </w:hyperlink>
      <w:r>
        <w:rPr/>
        <w:t>) </w:t>
      </w:r>
      <w:r>
        <w:rPr>
          <w:w w:val="110"/>
        </w:rPr>
        <w:t>and</w:t>
      </w:r>
      <w:r>
        <w:rPr>
          <w:spacing w:val="10"/>
          <w:w w:val="110"/>
        </w:rPr>
        <w:t> </w:t>
      </w:r>
      <w:r>
        <w:rPr>
          <w:w w:val="110"/>
        </w:rPr>
        <w:t>(</w:t>
      </w:r>
      <w:hyperlink w:history="true" w:anchor="_bookmark143">
        <w:r>
          <w:rPr>
            <w:w w:val="110"/>
          </w:rPr>
          <w:t>C.4</w:t>
        </w:r>
      </w:hyperlink>
      <w:r>
        <w:rPr>
          <w:w w:val="110"/>
        </w:rPr>
        <w:t>)</w:t>
      </w:r>
      <w:r>
        <w:rPr>
          <w:spacing w:val="12"/>
          <w:w w:val="110"/>
        </w:rPr>
        <w:t> </w:t>
      </w:r>
      <w:r>
        <w:rPr>
          <w:w w:val="110"/>
        </w:rPr>
        <w:t>that</w:t>
      </w:r>
      <w:r>
        <w:rPr>
          <w:spacing w:val="10"/>
          <w:w w:val="110"/>
        </w:rPr>
        <w:t> </w:t>
      </w:r>
      <w:r>
        <w:rPr>
          <w:w w:val="110"/>
        </w:rPr>
        <w:t>Υ</w:t>
      </w:r>
      <w:r>
        <w:rPr>
          <w:w w:val="110"/>
          <w:vertAlign w:val="subscript"/>
        </w:rPr>
        <w:t>1</w:t>
      </w:r>
      <w:r>
        <w:rPr>
          <w:spacing w:val="6"/>
          <w:w w:val="125"/>
          <w:vertAlign w:val="baseline"/>
        </w:rPr>
        <w:t> </w:t>
      </w:r>
      <w:r>
        <w:rPr>
          <w:i/>
          <w:w w:val="125"/>
          <w:vertAlign w:val="baseline"/>
        </w:rPr>
        <w:t>&lt;</w:t>
      </w:r>
      <w:r>
        <w:rPr>
          <w:i/>
          <w:spacing w:val="-2"/>
          <w:w w:val="125"/>
          <w:vertAlign w:val="baseline"/>
        </w:rPr>
        <w:t> </w:t>
      </w:r>
      <w:r>
        <w:rPr>
          <w:w w:val="110"/>
          <w:vertAlign w:val="baseline"/>
        </w:rPr>
        <w:t>Υ</w:t>
      </w:r>
      <w:r>
        <w:rPr>
          <w:w w:val="110"/>
          <w:vertAlign w:val="subscript"/>
        </w:rPr>
        <w:t>0</w:t>
      </w:r>
      <w:r>
        <w:rPr>
          <w:w w:val="110"/>
          <w:vertAlign w:val="baseline"/>
        </w:rPr>
        <w:t>,</w:t>
      </w:r>
      <w:r>
        <w:rPr>
          <w:spacing w:val="11"/>
          <w:w w:val="110"/>
          <w:vertAlign w:val="baseline"/>
        </w:rPr>
        <w:t> </w:t>
      </w:r>
      <w:r>
        <w:rPr>
          <w:w w:val="110"/>
          <w:vertAlign w:val="baseline"/>
        </w:rPr>
        <w:t>and</w:t>
      </w:r>
      <w:r>
        <w:rPr>
          <w:spacing w:val="11"/>
          <w:w w:val="110"/>
          <w:vertAlign w:val="baseline"/>
        </w:rPr>
        <w:t> </w:t>
      </w:r>
      <w:r>
        <w:rPr>
          <w:i/>
          <w:w w:val="110"/>
          <w:vertAlign w:val="baseline"/>
        </w:rPr>
        <w:t>T</w:t>
      </w:r>
      <w:r>
        <w:rPr>
          <w:i/>
          <w:spacing w:val="39"/>
          <w:w w:val="110"/>
          <w:vertAlign w:val="baseline"/>
        </w:rPr>
        <w:t> </w:t>
      </w:r>
      <w:r>
        <w:rPr>
          <w:w w:val="110"/>
          <w:vertAlign w:val="baseline"/>
        </w:rPr>
        <w:t>is</w:t>
      </w:r>
      <w:r>
        <w:rPr>
          <w:spacing w:val="10"/>
          <w:w w:val="110"/>
          <w:vertAlign w:val="baseline"/>
        </w:rPr>
        <w:t> </w:t>
      </w:r>
      <w:r>
        <w:rPr>
          <w:w w:val="110"/>
          <w:vertAlign w:val="baseline"/>
        </w:rPr>
        <w:t>sufficiently</w:t>
      </w:r>
      <w:r>
        <w:rPr>
          <w:spacing w:val="15"/>
          <w:w w:val="110"/>
          <w:vertAlign w:val="baseline"/>
        </w:rPr>
        <w:t> </w:t>
      </w:r>
      <w:r>
        <w:rPr>
          <w:w w:val="110"/>
          <w:vertAlign w:val="baseline"/>
        </w:rPr>
        <w:t>large.</w:t>
      </w:r>
      <w:r>
        <w:rPr>
          <w:spacing w:val="45"/>
          <w:w w:val="110"/>
          <w:vertAlign w:val="baseline"/>
        </w:rPr>
        <w:t> </w:t>
      </w:r>
      <w:r>
        <w:rPr>
          <w:w w:val="110"/>
          <w:vertAlign w:val="baseline"/>
        </w:rPr>
        <w:t>Then</w:t>
      </w:r>
      <w:r>
        <w:rPr>
          <w:spacing w:val="13"/>
          <w:w w:val="110"/>
          <w:vertAlign w:val="baseline"/>
        </w:rPr>
        <w:t> </w:t>
      </w:r>
      <w:r>
        <w:rPr>
          <w:w w:val="110"/>
          <w:vertAlign w:val="baseline"/>
        </w:rPr>
        <w:t>we</w:t>
      </w:r>
      <w:r>
        <w:rPr>
          <w:spacing w:val="13"/>
          <w:w w:val="110"/>
          <w:vertAlign w:val="baseline"/>
        </w:rPr>
        <w:t> </w:t>
      </w:r>
      <w:r>
        <w:rPr>
          <w:w w:val="110"/>
          <w:vertAlign w:val="baseline"/>
        </w:rPr>
        <w:t>can</w:t>
      </w:r>
      <w:r>
        <w:rPr>
          <w:spacing w:val="11"/>
          <w:w w:val="110"/>
          <w:vertAlign w:val="baseline"/>
        </w:rPr>
        <w:t> </w:t>
      </w:r>
      <w:r>
        <w:rPr>
          <w:w w:val="110"/>
          <w:vertAlign w:val="baseline"/>
        </w:rPr>
        <w:t>use</w:t>
      </w:r>
      <w:r>
        <w:rPr>
          <w:spacing w:val="12"/>
          <w:w w:val="110"/>
          <w:vertAlign w:val="baseline"/>
        </w:rPr>
        <w:t> </w:t>
      </w:r>
      <w:r>
        <w:rPr>
          <w:w w:val="110"/>
          <w:vertAlign w:val="baseline"/>
        </w:rPr>
        <w:t>(</w:t>
      </w:r>
      <w:hyperlink w:history="true" w:anchor="_bookmark151">
        <w:r>
          <w:rPr>
            <w:w w:val="110"/>
            <w:vertAlign w:val="baseline"/>
          </w:rPr>
          <w:t>C.11</w:t>
        </w:r>
      </w:hyperlink>
      <w:r>
        <w:rPr>
          <w:w w:val="110"/>
          <w:vertAlign w:val="baseline"/>
        </w:rPr>
        <w:t>)</w:t>
      </w:r>
      <w:r>
        <w:rPr>
          <w:spacing w:val="10"/>
          <w:w w:val="110"/>
          <w:vertAlign w:val="baseline"/>
        </w:rPr>
        <w:t> </w:t>
      </w:r>
      <w:r>
        <w:rPr>
          <w:w w:val="110"/>
          <w:vertAlign w:val="baseline"/>
        </w:rPr>
        <w:t>to</w:t>
      </w:r>
      <w:r>
        <w:rPr>
          <w:spacing w:val="11"/>
          <w:w w:val="110"/>
          <w:vertAlign w:val="baseline"/>
        </w:rPr>
        <w:t> </w:t>
      </w:r>
      <w:r>
        <w:rPr>
          <w:w w:val="110"/>
          <w:vertAlign w:val="baseline"/>
        </w:rPr>
        <w:t>identify</w:t>
      </w:r>
      <w:r>
        <w:rPr>
          <w:spacing w:val="13"/>
          <w:w w:val="110"/>
          <w:vertAlign w:val="baseline"/>
        </w:rPr>
        <w:t> </w:t>
      </w:r>
      <w:r>
        <w:rPr>
          <w:i/>
          <w:spacing w:val="-5"/>
          <w:w w:val="110"/>
          <w:vertAlign w:val="baseline"/>
        </w:rPr>
        <w:t>θ</w:t>
      </w:r>
      <w:r>
        <w:rPr>
          <w:i/>
          <w:spacing w:val="-5"/>
          <w:w w:val="110"/>
          <w:vertAlign w:val="subscript"/>
        </w:rPr>
        <w:t>t</w:t>
      </w:r>
    </w:p>
    <w:p>
      <w:pPr>
        <w:pStyle w:val="BodyText"/>
        <w:spacing w:line="306" w:lineRule="exact"/>
        <w:ind w:left="359"/>
      </w:pPr>
      <w:r>
        <w:rPr/>
        <mc:AlternateContent>
          <mc:Choice Requires="wps">
            <w:drawing>
              <wp:anchor distT="0" distB="0" distL="0" distR="0" allowOverlap="1" layoutInCell="1" locked="0" behindDoc="1" simplePos="0" relativeHeight="484633600">
                <wp:simplePos x="0" y="0"/>
                <wp:positionH relativeFrom="page">
                  <wp:posOffset>6315455</wp:posOffset>
                </wp:positionH>
                <wp:positionV relativeFrom="paragraph">
                  <wp:posOffset>115877</wp:posOffset>
                </wp:positionV>
                <wp:extent cx="53975" cy="10160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497.279999pt;margin-top:9.124229pt;width:4.25pt;height:8pt;mso-position-horizontal-relative:page;mso-position-vertical-relative:paragraph;z-index:-18682880" type="#_x0000_t202" id="docshape316"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w w:val="110"/>
        </w:rPr>
        <w:t>and</w:t>
      </w:r>
      <w:r>
        <w:rPr>
          <w:spacing w:val="-2"/>
          <w:w w:val="110"/>
        </w:rPr>
        <w:t> </w:t>
      </w:r>
      <w:r>
        <w:rPr>
          <w:w w:val="110"/>
        </w:rPr>
        <w:t>the</w:t>
      </w:r>
      <w:r>
        <w:rPr>
          <w:spacing w:val="-2"/>
          <w:w w:val="110"/>
        </w:rPr>
        <w:t> </w:t>
      </w:r>
      <w:r>
        <w:rPr>
          <w:w w:val="110"/>
        </w:rPr>
        <w:t>speed</w:t>
      </w:r>
      <w:r>
        <w:rPr>
          <w:w w:val="110"/>
        </w:rPr>
        <w:t> of</w:t>
      </w:r>
      <w:r>
        <w:rPr>
          <w:spacing w:val="-3"/>
          <w:w w:val="110"/>
        </w:rPr>
        <w:t> </w:t>
      </w:r>
      <w:r>
        <w:rPr>
          <w:w w:val="110"/>
        </w:rPr>
        <w:t>learning</w:t>
      </w:r>
      <w:r>
        <w:rPr>
          <w:w w:val="110"/>
        </w:rPr>
        <w:t> parameter</w:t>
      </w:r>
      <w:r>
        <w:rPr>
          <w:w w:val="110"/>
        </w:rPr>
        <w:t> </w:t>
      </w:r>
      <w:r>
        <w:rPr>
          <w:i/>
          <w:w w:val="110"/>
        </w:rPr>
        <w:t>κ</w:t>
      </w:r>
      <w:r>
        <w:rPr>
          <w:w w:val="110"/>
        </w:rPr>
        <w:t>.</w:t>
      </w:r>
      <w:r>
        <w:rPr>
          <w:spacing w:val="30"/>
          <w:w w:val="110"/>
        </w:rPr>
        <w:t> </w:t>
      </w:r>
      <w:r>
        <w:rPr>
          <w:w w:val="110"/>
        </w:rPr>
        <w:t>For</w:t>
      </w:r>
      <w:r>
        <w:rPr>
          <w:spacing w:val="-2"/>
          <w:w w:val="110"/>
        </w:rPr>
        <w:t> </w:t>
      </w:r>
      <w:r>
        <w:rPr>
          <w:w w:val="110"/>
        </w:rPr>
        <w:t>instance,</w:t>
      </w:r>
      <w:r>
        <w:rPr>
          <w:spacing w:val="2"/>
          <w:w w:val="110"/>
        </w:rPr>
        <w:t> </w:t>
      </w:r>
      <w:r>
        <w:rPr>
          <w:w w:val="110"/>
        </w:rPr>
        <w:t>at</w:t>
      </w:r>
      <w:r>
        <w:rPr>
          <w:spacing w:val="-2"/>
          <w:w w:val="110"/>
        </w:rPr>
        <w:t> </w:t>
      </w:r>
      <w:r>
        <w:rPr>
          <w:i/>
          <w:w w:val="110"/>
        </w:rPr>
        <w:t>t</w:t>
      </w:r>
      <w:r>
        <w:rPr>
          <w:i/>
          <w:spacing w:val="-5"/>
          <w:w w:val="110"/>
        </w:rPr>
        <w:t> </w:t>
      </w:r>
      <w:r>
        <w:rPr>
          <w:w w:val="125"/>
        </w:rPr>
        <w:t>=</w:t>
      </w:r>
      <w:r>
        <w:rPr>
          <w:spacing w:val="-11"/>
          <w:w w:val="125"/>
        </w:rPr>
        <w:t> </w:t>
      </w:r>
      <w:r>
        <w:rPr>
          <w:w w:val="110"/>
        </w:rPr>
        <w:t>0</w:t>
      </w:r>
      <w:r>
        <w:rPr>
          <w:spacing w:val="-3"/>
          <w:w w:val="110"/>
        </w:rPr>
        <w:t> </w:t>
      </w:r>
      <w:r>
        <w:rPr>
          <w:w w:val="110"/>
        </w:rPr>
        <w:t>we</w:t>
      </w:r>
      <w:r>
        <w:rPr>
          <w:spacing w:val="-1"/>
          <w:w w:val="110"/>
        </w:rPr>
        <w:t> </w:t>
      </w:r>
      <w:r>
        <w:rPr>
          <w:w w:val="110"/>
        </w:rPr>
        <w:t>can</w:t>
      </w:r>
      <w:r>
        <w:rPr>
          <w:w w:val="110"/>
        </w:rPr>
        <w:t> get</w:t>
      </w:r>
      <w:r>
        <w:rPr>
          <w:spacing w:val="-8"/>
          <w:w w:val="125"/>
        </w:rPr>
        <w:t> </w:t>
      </w:r>
      <w:r>
        <w:rPr>
          <w:rFonts w:ascii="Times New Roman" w:hAnsi="Times New Roman"/>
          <w:w w:val="125"/>
        </w:rPr>
        <w:t>plim</w:t>
      </w:r>
      <w:r>
        <w:rPr>
          <w:rFonts w:ascii="Times New Roman" w:hAnsi="Times New Roman"/>
          <w:spacing w:val="21"/>
          <w:w w:val="125"/>
        </w:rPr>
        <w:t> </w:t>
      </w:r>
      <w:r>
        <w:rPr>
          <w:spacing w:val="-84"/>
          <w:w w:val="110"/>
          <w:position w:val="6"/>
        </w:rPr>
        <w:t>ˆ</w:t>
      </w:r>
      <w:r>
        <w:rPr>
          <w:i/>
          <w:spacing w:val="22"/>
          <w:w w:val="67"/>
        </w:rPr>
        <w:t>b</w:t>
      </w:r>
      <w:r>
        <w:rPr>
          <w:i/>
          <w:spacing w:val="37"/>
          <w:w w:val="168"/>
          <w:vertAlign w:val="superscript"/>
        </w:rPr>
        <w:t>I</w:t>
      </w:r>
      <w:r>
        <w:rPr>
          <w:i/>
          <w:spacing w:val="24"/>
          <w:w w:val="95"/>
          <w:vertAlign w:val="superscript"/>
        </w:rPr>
        <w:t>V</w:t>
      </w:r>
      <w:r>
        <w:rPr>
          <w:i/>
          <w:spacing w:val="-21"/>
          <w:w w:val="110"/>
          <w:vertAlign w:val="baseline"/>
        </w:rPr>
        <w:t> </w:t>
      </w:r>
      <w:r>
        <w:rPr>
          <w:w w:val="110"/>
          <w:position w:val="14"/>
          <w:sz w:val="12"/>
          <w:vertAlign w:val="baseline"/>
        </w:rPr>
        <w:t>h</w:t>
      </w:r>
      <w:r>
        <w:rPr>
          <w:spacing w:val="35"/>
          <w:w w:val="125"/>
          <w:position w:val="14"/>
          <w:sz w:val="12"/>
          <w:vertAlign w:val="baseline"/>
        </w:rPr>
        <w:t> </w:t>
      </w:r>
      <w:r>
        <w:rPr>
          <w:w w:val="125"/>
          <w:vertAlign w:val="baseline"/>
        </w:rPr>
        <w:t>=</w:t>
      </w:r>
      <w:r>
        <w:rPr>
          <w:spacing w:val="-11"/>
          <w:w w:val="125"/>
          <w:vertAlign w:val="baseline"/>
        </w:rPr>
        <w:t> </w:t>
      </w:r>
      <w:r>
        <w:rPr>
          <w:spacing w:val="-10"/>
          <w:w w:val="125"/>
          <w:vertAlign w:val="baseline"/>
        </w:rPr>
        <w:t>Υ</w:t>
      </w:r>
    </w:p>
    <w:p>
      <w:pPr>
        <w:pStyle w:val="BodyText"/>
        <w:tabs>
          <w:tab w:pos="6297" w:val="left" w:leader="none"/>
        </w:tabs>
        <w:spacing w:line="268" w:lineRule="exact" w:before="127"/>
        <w:ind w:left="359"/>
      </w:pPr>
      <w:r>
        <w:rPr/>
        <mc:AlternateContent>
          <mc:Choice Requires="wps">
            <w:drawing>
              <wp:anchor distT="0" distB="0" distL="0" distR="0" allowOverlap="1" layoutInCell="1" locked="0" behindDoc="1" simplePos="0" relativeHeight="484634112">
                <wp:simplePos x="0" y="0"/>
                <wp:positionH relativeFrom="page">
                  <wp:posOffset>3011419</wp:posOffset>
                </wp:positionH>
                <wp:positionV relativeFrom="paragraph">
                  <wp:posOffset>224529</wp:posOffset>
                </wp:positionV>
                <wp:extent cx="107950" cy="1016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07950" cy="101600"/>
                        </a:xfrm>
                        <a:prstGeom prst="rect">
                          <a:avLst/>
                        </a:prstGeom>
                      </wps:spPr>
                      <wps:txbx>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wps:txbx>
                      <wps:bodyPr wrap="square" lIns="0" tIns="0" rIns="0" bIns="0" rtlCol="0">
                        <a:noAutofit/>
                      </wps:bodyPr>
                    </wps:wsp>
                  </a:graphicData>
                </a:graphic>
              </wp:anchor>
            </w:drawing>
          </mc:Choice>
          <mc:Fallback>
            <w:pict>
              <v:shape style="position:absolute;margin-left:237.119675pt;margin-top:17.679478pt;width:8.5pt;height:8pt;mso-position-horizontal-relative:page;mso-position-vertical-relative:paragraph;z-index:-18682368" type="#_x0000_t202" id="docshape317" filled="false" stroked="false">
                <v:textbox inset="0,0,0,0">
                  <w:txbxContent>
                    <w:p>
                      <w:pPr>
                        <w:spacing w:line="159" w:lineRule="exact" w:before="0"/>
                        <w:ind w:left="0" w:right="0" w:firstLine="0"/>
                        <w:jc w:val="left"/>
                        <w:rPr>
                          <w:rFonts w:ascii="Lucida Sans Unicode" w:hAnsi="Lucida Sans Unicode"/>
                          <w:sz w:val="16"/>
                        </w:rPr>
                      </w:pPr>
                      <w:r>
                        <w:rPr>
                          <w:rFonts w:ascii="Lucida Sans Unicode" w:hAnsi="Lucida Sans Unicode"/>
                          <w:spacing w:val="-10"/>
                          <w:w w:val="110"/>
                          <w:sz w:val="16"/>
                        </w:rPr>
                        <w:t>∞</w:t>
                      </w:r>
                    </w:p>
                  </w:txbxContent>
                </v:textbox>
                <w10:wrap type="none"/>
              </v:shape>
            </w:pict>
          </mc:Fallback>
        </mc:AlternateContent>
      </w:r>
      <w:r>
        <w:rPr>
          <w:w w:val="115"/>
        </w:rPr>
        <w:t>and</w:t>
      </w:r>
      <w:r>
        <w:rPr>
          <w:spacing w:val="28"/>
          <w:w w:val="115"/>
        </w:rPr>
        <w:t> </w:t>
      </w:r>
      <w:r>
        <w:rPr>
          <w:w w:val="115"/>
        </w:rPr>
        <w:t>at</w:t>
      </w:r>
      <w:r>
        <w:rPr>
          <w:spacing w:val="36"/>
          <w:w w:val="115"/>
        </w:rPr>
        <w:t> </w:t>
      </w:r>
      <w:r>
        <w:rPr>
          <w:i/>
          <w:w w:val="115"/>
        </w:rPr>
        <w:t>t</w:t>
      </w:r>
      <w:r>
        <w:rPr>
          <w:i/>
          <w:spacing w:val="45"/>
          <w:w w:val="115"/>
        </w:rPr>
        <w:t> </w:t>
      </w:r>
      <w:r>
        <w:rPr>
          <w:rFonts w:ascii="Lucida Sans Unicode" w:hAnsi="Lucida Sans Unicode"/>
          <w:w w:val="115"/>
        </w:rPr>
        <w:t>→</w:t>
      </w:r>
      <w:r>
        <w:rPr>
          <w:rFonts w:ascii="Lucida Sans Unicode" w:hAnsi="Lucida Sans Unicode"/>
          <w:spacing w:val="22"/>
          <w:w w:val="115"/>
        </w:rPr>
        <w:t> </w:t>
      </w:r>
      <w:r>
        <w:rPr>
          <w:rFonts w:ascii="Lucida Sans Unicode" w:hAnsi="Lucida Sans Unicode"/>
          <w:w w:val="115"/>
        </w:rPr>
        <w:t>∞</w:t>
      </w:r>
      <w:r>
        <w:rPr>
          <w:rFonts w:ascii="Lucida Sans Unicode" w:hAnsi="Lucida Sans Unicode"/>
          <w:spacing w:val="8"/>
          <w:w w:val="115"/>
        </w:rPr>
        <w:t> </w:t>
      </w:r>
      <w:r>
        <w:rPr>
          <w:w w:val="115"/>
        </w:rPr>
        <w:t>we</w:t>
      </w:r>
      <w:r>
        <w:rPr>
          <w:spacing w:val="37"/>
          <w:w w:val="115"/>
        </w:rPr>
        <w:t> </w:t>
      </w:r>
      <w:r>
        <w:rPr>
          <w:w w:val="115"/>
        </w:rPr>
        <w:t>get</w:t>
      </w:r>
      <w:r>
        <w:rPr>
          <w:spacing w:val="30"/>
          <w:w w:val="125"/>
        </w:rPr>
        <w:t> </w:t>
      </w:r>
      <w:r>
        <w:rPr>
          <w:rFonts w:ascii="Times New Roman" w:hAnsi="Times New Roman"/>
          <w:w w:val="125"/>
        </w:rPr>
        <w:t>plim</w:t>
      </w:r>
      <w:r>
        <w:rPr>
          <w:rFonts w:ascii="Times New Roman" w:hAnsi="Times New Roman"/>
          <w:spacing w:val="51"/>
          <w:w w:val="125"/>
        </w:rPr>
        <w:t> </w:t>
      </w:r>
      <w:r>
        <w:rPr>
          <w:spacing w:val="-86"/>
          <w:w w:val="115"/>
          <w:position w:val="6"/>
        </w:rPr>
        <w:t>ˆ</w:t>
      </w:r>
      <w:r>
        <w:rPr>
          <w:i/>
          <w:spacing w:val="22"/>
          <w:w w:val="72"/>
        </w:rPr>
        <w:t>b</w:t>
      </w:r>
      <w:r>
        <w:rPr>
          <w:i/>
          <w:spacing w:val="37"/>
          <w:w w:val="173"/>
          <w:vertAlign w:val="superscript"/>
        </w:rPr>
        <w:t>I</w:t>
      </w:r>
      <w:r>
        <w:rPr>
          <w:i/>
          <w:spacing w:val="24"/>
          <w:vertAlign w:val="superscript"/>
        </w:rPr>
        <w:t>V</w:t>
      </w:r>
      <w:r>
        <w:rPr>
          <w:i/>
          <w:spacing w:val="-22"/>
          <w:w w:val="115"/>
          <w:vertAlign w:val="baseline"/>
        </w:rPr>
        <w:t> </w:t>
      </w:r>
      <w:r>
        <w:rPr>
          <w:w w:val="115"/>
          <w:position w:val="14"/>
          <w:sz w:val="12"/>
          <w:vertAlign w:val="baseline"/>
        </w:rPr>
        <w:t>h</w:t>
      </w:r>
      <w:r>
        <w:rPr>
          <w:spacing w:val="29"/>
          <w:w w:val="125"/>
          <w:position w:val="14"/>
          <w:sz w:val="12"/>
          <w:vertAlign w:val="baseline"/>
        </w:rPr>
        <w:t>  </w:t>
      </w:r>
      <w:r>
        <w:rPr>
          <w:w w:val="125"/>
          <w:vertAlign w:val="baseline"/>
        </w:rPr>
        <w:t>=</w:t>
      </w:r>
      <w:r>
        <w:rPr>
          <w:spacing w:val="40"/>
          <w:w w:val="125"/>
          <w:vertAlign w:val="baseline"/>
        </w:rPr>
        <w:t> </w:t>
      </w:r>
      <w:r>
        <w:rPr>
          <w:w w:val="125"/>
          <w:vertAlign w:val="baseline"/>
        </w:rPr>
        <w:t>Υ</w:t>
      </w:r>
      <w:r>
        <w:rPr>
          <w:spacing w:val="-1"/>
          <w:w w:val="125"/>
          <w:vertAlign w:val="baseline"/>
        </w:rPr>
        <w:t> </w:t>
      </w:r>
      <w:r>
        <w:rPr>
          <w:w w:val="125"/>
          <w:vertAlign w:val="baseline"/>
        </w:rPr>
        <w:t>+</w:t>
      </w:r>
      <w:r>
        <w:rPr>
          <w:spacing w:val="-3"/>
          <w:w w:val="125"/>
          <w:vertAlign w:val="baseline"/>
        </w:rPr>
        <w:t> </w:t>
      </w:r>
      <w:r>
        <w:rPr>
          <w:w w:val="125"/>
          <w:vertAlign w:val="baseline"/>
        </w:rPr>
        <w:t>(Υ</w:t>
      </w:r>
      <w:r>
        <w:rPr>
          <w:spacing w:val="79"/>
          <w:w w:val="125"/>
          <w:vertAlign w:val="baseline"/>
        </w:rPr>
        <w:t> </w:t>
      </w:r>
      <w:r>
        <w:rPr>
          <w:rFonts w:ascii="Lucida Sans Unicode" w:hAnsi="Lucida Sans Unicode"/>
          <w:w w:val="105"/>
          <w:vertAlign w:val="baseline"/>
        </w:rPr>
        <w:t>—</w:t>
      </w:r>
      <w:r>
        <w:rPr>
          <w:rFonts w:ascii="Lucida Sans Unicode" w:hAnsi="Lucida Sans Unicode"/>
          <w:spacing w:val="-14"/>
          <w:w w:val="105"/>
          <w:vertAlign w:val="baseline"/>
        </w:rPr>
        <w:t> </w:t>
      </w:r>
      <w:r>
        <w:rPr>
          <w:w w:val="125"/>
          <w:vertAlign w:val="baseline"/>
        </w:rPr>
        <w:t>Υ</w:t>
      </w:r>
      <w:r>
        <w:rPr>
          <w:spacing w:val="12"/>
          <w:w w:val="125"/>
          <w:vertAlign w:val="baseline"/>
        </w:rPr>
        <w:t> </w:t>
      </w:r>
      <w:r>
        <w:rPr>
          <w:spacing w:val="-5"/>
          <w:w w:val="115"/>
          <w:vertAlign w:val="baseline"/>
        </w:rPr>
        <w:t>).</w:t>
      </w:r>
      <w:r>
        <w:rPr>
          <w:vertAlign w:val="baseline"/>
        </w:rPr>
        <w:tab/>
      </w:r>
      <w:r>
        <w:rPr>
          <w:w w:val="115"/>
          <w:vertAlign w:val="baseline"/>
        </w:rPr>
        <w:t>So,</w:t>
      </w:r>
      <w:r>
        <w:rPr>
          <w:spacing w:val="43"/>
          <w:w w:val="115"/>
          <w:vertAlign w:val="baseline"/>
        </w:rPr>
        <w:t> </w:t>
      </w:r>
      <w:r>
        <w:rPr>
          <w:w w:val="115"/>
          <w:vertAlign w:val="baseline"/>
        </w:rPr>
        <w:t>for</w:t>
      </w:r>
      <w:r>
        <w:rPr>
          <w:spacing w:val="37"/>
          <w:w w:val="115"/>
          <w:vertAlign w:val="baseline"/>
        </w:rPr>
        <w:t> </w:t>
      </w:r>
      <w:r>
        <w:rPr>
          <w:w w:val="115"/>
          <w:vertAlign w:val="baseline"/>
        </w:rPr>
        <w:t>0</w:t>
      </w:r>
      <w:r>
        <w:rPr>
          <w:spacing w:val="41"/>
          <w:w w:val="125"/>
          <w:vertAlign w:val="baseline"/>
        </w:rPr>
        <w:t> </w:t>
      </w:r>
      <w:r>
        <w:rPr>
          <w:i/>
          <w:w w:val="125"/>
          <w:vertAlign w:val="baseline"/>
        </w:rPr>
        <w:t>&lt;</w:t>
      </w:r>
      <w:r>
        <w:rPr>
          <w:i/>
          <w:spacing w:val="43"/>
          <w:w w:val="125"/>
          <w:vertAlign w:val="baseline"/>
        </w:rPr>
        <w:t> </w:t>
      </w:r>
      <w:r>
        <w:rPr>
          <w:i/>
          <w:w w:val="115"/>
          <w:vertAlign w:val="baseline"/>
        </w:rPr>
        <w:t>t</w:t>
      </w:r>
      <w:r>
        <w:rPr>
          <w:i/>
          <w:spacing w:val="41"/>
          <w:w w:val="125"/>
          <w:vertAlign w:val="baseline"/>
        </w:rPr>
        <w:t> </w:t>
      </w:r>
      <w:r>
        <w:rPr>
          <w:i/>
          <w:w w:val="125"/>
          <w:vertAlign w:val="baseline"/>
        </w:rPr>
        <w:t>&lt;</w:t>
      </w:r>
      <w:r>
        <w:rPr>
          <w:i/>
          <w:spacing w:val="42"/>
          <w:w w:val="125"/>
          <w:vertAlign w:val="baseline"/>
        </w:rPr>
        <w:t> </w:t>
      </w:r>
      <w:r>
        <w:rPr>
          <w:rFonts w:ascii="Lucida Sans Unicode" w:hAnsi="Lucida Sans Unicode"/>
          <w:w w:val="115"/>
          <w:vertAlign w:val="baseline"/>
        </w:rPr>
        <w:t>∞</w:t>
      </w:r>
      <w:r>
        <w:rPr>
          <w:rFonts w:ascii="Lucida Sans Unicode" w:hAnsi="Lucida Sans Unicode"/>
          <w:spacing w:val="11"/>
          <w:w w:val="115"/>
          <w:vertAlign w:val="baseline"/>
        </w:rPr>
        <w:t> </w:t>
      </w:r>
      <w:r>
        <w:rPr>
          <w:w w:val="115"/>
          <w:vertAlign w:val="baseline"/>
        </w:rPr>
        <w:t>we</w:t>
      </w:r>
      <w:r>
        <w:rPr>
          <w:spacing w:val="37"/>
          <w:w w:val="115"/>
          <w:vertAlign w:val="baseline"/>
        </w:rPr>
        <w:t> </w:t>
      </w:r>
      <w:r>
        <w:rPr>
          <w:spacing w:val="-2"/>
          <w:w w:val="115"/>
          <w:vertAlign w:val="baseline"/>
        </w:rPr>
        <w:t>identify</w:t>
      </w:r>
    </w:p>
    <w:p>
      <w:pPr>
        <w:tabs>
          <w:tab w:pos="5834" w:val="left" w:leader="none"/>
        </w:tabs>
        <w:spacing w:line="99" w:lineRule="exact" w:before="0"/>
        <w:ind w:left="5215" w:right="0" w:firstLine="0"/>
        <w:jc w:val="left"/>
        <w:rPr>
          <w:sz w:val="16"/>
        </w:rPr>
      </w:pPr>
      <w:r>
        <w:rPr>
          <w:spacing w:val="-10"/>
          <w:w w:val="105"/>
          <w:sz w:val="16"/>
        </w:rPr>
        <w:t>1</w:t>
      </w:r>
      <w:r>
        <w:rPr>
          <w:sz w:val="16"/>
        </w:rPr>
        <w:tab/>
      </w:r>
      <w:r>
        <w:rPr>
          <w:spacing w:val="-10"/>
          <w:w w:val="105"/>
          <w:sz w:val="16"/>
        </w:rPr>
        <w:t>0</w:t>
      </w:r>
    </w:p>
    <w:p>
      <w:pPr>
        <w:spacing w:line="283" w:lineRule="exact" w:before="49"/>
        <w:ind w:left="878" w:right="0" w:firstLine="0"/>
        <w:jc w:val="left"/>
        <w:rPr>
          <w:position w:val="11"/>
          <w:sz w:val="12"/>
        </w:rPr>
      </w:pPr>
      <w:r>
        <w:rPr>
          <w:position w:val="11"/>
          <w:sz w:val="12"/>
        </w:rPr>
        <mc:AlternateContent>
          <mc:Choice Requires="wps">
            <w:drawing>
              <wp:anchor distT="0" distB="0" distL="0" distR="0" allowOverlap="1" layoutInCell="1" locked="0" behindDoc="1" simplePos="0" relativeHeight="484634624">
                <wp:simplePos x="0" y="0"/>
                <wp:positionH relativeFrom="page">
                  <wp:posOffset>914398</wp:posOffset>
                </wp:positionH>
                <wp:positionV relativeFrom="paragraph">
                  <wp:posOffset>139273</wp:posOffset>
                </wp:positionV>
                <wp:extent cx="1582420" cy="16256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582420" cy="162560"/>
                        </a:xfrm>
                        <a:prstGeom prst="rect">
                          <a:avLst/>
                        </a:prstGeom>
                      </wps:spPr>
                      <wps:txbx>
                        <w:txbxContent>
                          <w:p>
                            <w:pPr>
                              <w:tabs>
                                <w:tab w:pos="2426" w:val="left" w:leader="none"/>
                              </w:tabs>
                              <w:spacing w:line="244" w:lineRule="exact" w:before="0"/>
                              <w:ind w:left="0" w:right="0" w:firstLine="0"/>
                              <w:jc w:val="left"/>
                              <w:rPr>
                                <w:sz w:val="24"/>
                              </w:rPr>
                            </w:pPr>
                            <w:r>
                              <w:rPr>
                                <w:i/>
                                <w:sz w:val="24"/>
                              </w:rPr>
                              <w:t>θ</w:t>
                            </w:r>
                            <w:r>
                              <w:rPr>
                                <w:i/>
                                <w:sz w:val="24"/>
                                <w:vertAlign w:val="subscript"/>
                              </w:rPr>
                              <w:t>t</w:t>
                            </w:r>
                            <w:r>
                              <w:rPr>
                                <w:i/>
                                <w:spacing w:val="-14"/>
                                <w:w w:val="130"/>
                                <w:sz w:val="24"/>
                                <w:vertAlign w:val="baseline"/>
                              </w:rPr>
                              <w:t> </w:t>
                            </w:r>
                            <w:r>
                              <w:rPr>
                                <w:spacing w:val="-10"/>
                                <w:w w:val="130"/>
                                <w:sz w:val="24"/>
                                <w:vertAlign w:val="baseline"/>
                              </w:rPr>
                              <w:t>=</w:t>
                            </w:r>
                            <w:r>
                              <w:rPr>
                                <w:sz w:val="24"/>
                                <w:vertAlign w:val="baseline"/>
                              </w:rPr>
                              <w:tab/>
                            </w:r>
                            <w:r>
                              <w:rPr>
                                <w:spacing w:val="-12"/>
                                <w:w w:val="110"/>
                                <w:sz w:val="24"/>
                                <w:vertAlign w:val="baseline"/>
                              </w:rPr>
                              <w:t>.</w:t>
                            </w:r>
                          </w:p>
                        </w:txbxContent>
                      </wps:txbx>
                      <wps:bodyPr wrap="square" lIns="0" tIns="0" rIns="0" bIns="0" rtlCol="0">
                        <a:noAutofit/>
                      </wps:bodyPr>
                    </wps:wsp>
                  </a:graphicData>
                </a:graphic>
              </wp:anchor>
            </w:drawing>
          </mc:Choice>
          <mc:Fallback>
            <w:pict>
              <v:shape style="position:absolute;margin-left:71.999916pt;margin-top:10.966434pt;width:124.6pt;height:12.8pt;mso-position-horizontal-relative:page;mso-position-vertical-relative:paragraph;z-index:-18681856" type="#_x0000_t202" id="docshape318" filled="false" stroked="false">
                <v:textbox inset="0,0,0,0">
                  <w:txbxContent>
                    <w:p>
                      <w:pPr>
                        <w:tabs>
                          <w:tab w:pos="2426" w:val="left" w:leader="none"/>
                        </w:tabs>
                        <w:spacing w:line="244" w:lineRule="exact" w:before="0"/>
                        <w:ind w:left="0" w:right="0" w:firstLine="0"/>
                        <w:jc w:val="left"/>
                        <w:rPr>
                          <w:sz w:val="24"/>
                        </w:rPr>
                      </w:pPr>
                      <w:r>
                        <w:rPr>
                          <w:i/>
                          <w:sz w:val="24"/>
                        </w:rPr>
                        <w:t>θ</w:t>
                      </w:r>
                      <w:r>
                        <w:rPr>
                          <w:i/>
                          <w:sz w:val="24"/>
                          <w:vertAlign w:val="subscript"/>
                        </w:rPr>
                        <w:t>t</w:t>
                      </w:r>
                      <w:r>
                        <w:rPr>
                          <w:i/>
                          <w:spacing w:val="-14"/>
                          <w:w w:val="130"/>
                          <w:sz w:val="24"/>
                          <w:vertAlign w:val="baseline"/>
                        </w:rPr>
                        <w:t> </w:t>
                      </w:r>
                      <w:r>
                        <w:rPr>
                          <w:spacing w:val="-10"/>
                          <w:w w:val="130"/>
                          <w:sz w:val="24"/>
                          <w:vertAlign w:val="baseline"/>
                        </w:rPr>
                        <w:t>=</w:t>
                      </w:r>
                      <w:r>
                        <w:rPr>
                          <w:sz w:val="24"/>
                          <w:vertAlign w:val="baseline"/>
                        </w:rPr>
                        <w:tab/>
                      </w:r>
                      <w:r>
                        <w:rPr>
                          <w:spacing w:val="-12"/>
                          <w:w w:val="110"/>
                          <w:sz w:val="24"/>
                          <w:vertAlign w:val="baseline"/>
                        </w:rPr>
                        <w:t>.</w:t>
                      </w:r>
                    </w:p>
                  </w:txbxContent>
                </v:textbox>
                <w10:wrap type="none"/>
              </v:shape>
            </w:pict>
          </mc:Fallback>
        </mc:AlternateContent>
      </w:r>
      <w:r>
        <w:rPr>
          <w:position w:val="11"/>
          <w:sz w:val="12"/>
        </w:rPr>
        <mc:AlternateContent>
          <mc:Choice Requires="wps">
            <w:drawing>
              <wp:anchor distT="0" distB="0" distL="0" distR="0" allowOverlap="1" layoutInCell="1" locked="0" behindDoc="1" simplePos="0" relativeHeight="484635136">
                <wp:simplePos x="0" y="0"/>
                <wp:positionH relativeFrom="page">
                  <wp:posOffset>1243431</wp:posOffset>
                </wp:positionH>
                <wp:positionV relativeFrom="paragraph">
                  <wp:posOffset>132312</wp:posOffset>
                </wp:positionV>
                <wp:extent cx="1196340" cy="8826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196340" cy="88265"/>
                        </a:xfrm>
                        <a:prstGeom prst="rect">
                          <a:avLst/>
                        </a:prstGeom>
                      </wps:spPr>
                      <wps:txbx>
                        <w:txbxContent>
                          <w:p>
                            <w:pPr>
                              <w:tabs>
                                <w:tab w:pos="588" w:val="left" w:leader="none"/>
                                <w:tab w:pos="1596" w:val="left" w:leader="none"/>
                                <w:tab w:pos="1883" w:val="left" w:leader="none"/>
                              </w:tabs>
                              <w:spacing w:line="138" w:lineRule="exact" w:before="0"/>
                              <w:ind w:left="0" w:right="0" w:firstLine="0"/>
                              <w:jc w:val="left"/>
                              <w:rPr>
                                <w:rFonts w:ascii="Comic Sans MS"/>
                                <w:sz w:val="12"/>
                              </w:rPr>
                            </w:pPr>
                            <w:r>
                              <w:rPr>
                                <w:rFonts w:ascii="Times New Roman"/>
                                <w:sz w:val="12"/>
                                <w:u w:val="single"/>
                              </w:rPr>
                              <w:tab/>
                            </w:r>
                            <w:r>
                              <w:rPr>
                                <w:rFonts w:ascii="Georgia"/>
                                <w:i/>
                                <w:spacing w:val="-10"/>
                                <w:w w:val="115"/>
                                <w:sz w:val="12"/>
                                <w:u w:val="single"/>
                              </w:rPr>
                              <w:t>t</w:t>
                            </w:r>
                            <w:r>
                              <w:rPr>
                                <w:rFonts w:ascii="Georgia"/>
                                <w:i/>
                                <w:sz w:val="12"/>
                                <w:u w:val="single"/>
                              </w:rPr>
                              <w:tab/>
                            </w:r>
                            <w:r>
                              <w:rPr>
                                <w:rFonts w:ascii="Comic Sans MS"/>
                                <w:spacing w:val="-10"/>
                                <w:w w:val="115"/>
                                <w:sz w:val="12"/>
                                <w:u w:val="single"/>
                              </w:rPr>
                              <w:t>0</w:t>
                            </w:r>
                            <w:r>
                              <w:rPr>
                                <w:rFonts w:ascii="Comic Sans MS"/>
                                <w:sz w:val="12"/>
                                <w:u w:val="single"/>
                              </w:rPr>
                              <w:tab/>
                            </w:r>
                          </w:p>
                        </w:txbxContent>
                      </wps:txbx>
                      <wps:bodyPr wrap="square" lIns="0" tIns="0" rIns="0" bIns="0" rtlCol="0">
                        <a:noAutofit/>
                      </wps:bodyPr>
                    </wps:wsp>
                  </a:graphicData>
                </a:graphic>
              </wp:anchor>
            </w:drawing>
          </mc:Choice>
          <mc:Fallback>
            <w:pict>
              <v:shape style="position:absolute;margin-left:97.907997pt;margin-top:10.418321pt;width:94.2pt;height:6.95pt;mso-position-horizontal-relative:page;mso-position-vertical-relative:paragraph;z-index:-18681344" type="#_x0000_t202" id="docshape319" filled="false" stroked="false">
                <v:textbox inset="0,0,0,0">
                  <w:txbxContent>
                    <w:p>
                      <w:pPr>
                        <w:tabs>
                          <w:tab w:pos="588" w:val="left" w:leader="none"/>
                          <w:tab w:pos="1596" w:val="left" w:leader="none"/>
                          <w:tab w:pos="1883" w:val="left" w:leader="none"/>
                        </w:tabs>
                        <w:spacing w:line="138" w:lineRule="exact" w:before="0"/>
                        <w:ind w:left="0" w:right="0" w:firstLine="0"/>
                        <w:jc w:val="left"/>
                        <w:rPr>
                          <w:rFonts w:ascii="Comic Sans MS"/>
                          <w:sz w:val="12"/>
                        </w:rPr>
                      </w:pPr>
                      <w:r>
                        <w:rPr>
                          <w:rFonts w:ascii="Times New Roman"/>
                          <w:sz w:val="12"/>
                          <w:u w:val="single"/>
                        </w:rPr>
                        <w:tab/>
                      </w:r>
                      <w:r>
                        <w:rPr>
                          <w:rFonts w:ascii="Georgia"/>
                          <w:i/>
                          <w:spacing w:val="-10"/>
                          <w:w w:val="115"/>
                          <w:sz w:val="12"/>
                          <w:u w:val="single"/>
                        </w:rPr>
                        <w:t>t</w:t>
                      </w:r>
                      <w:r>
                        <w:rPr>
                          <w:rFonts w:ascii="Georgia"/>
                          <w:i/>
                          <w:sz w:val="12"/>
                          <w:u w:val="single"/>
                        </w:rPr>
                        <w:tab/>
                      </w:r>
                      <w:r>
                        <w:rPr>
                          <w:rFonts w:ascii="Comic Sans MS"/>
                          <w:spacing w:val="-10"/>
                          <w:w w:val="115"/>
                          <w:sz w:val="12"/>
                          <w:u w:val="single"/>
                        </w:rPr>
                        <w:t>0</w:t>
                      </w:r>
                      <w:r>
                        <w:rPr>
                          <w:rFonts w:ascii="Comic Sans MS"/>
                          <w:sz w:val="12"/>
                          <w:u w:val="single"/>
                        </w:rPr>
                        <w:tab/>
                      </w:r>
                    </w:p>
                  </w:txbxContent>
                </v:textbox>
                <w10:wrap type="none"/>
              </v:shape>
            </w:pict>
          </mc:Fallback>
        </mc:AlternateContent>
      </w:r>
      <w:r>
        <w:rPr>
          <w:spacing w:val="-8"/>
          <w:w w:val="125"/>
          <w:sz w:val="16"/>
        </w:rPr>
        <w:t>plim</w:t>
      </w:r>
      <w:r>
        <w:rPr>
          <w:spacing w:val="73"/>
          <w:w w:val="125"/>
          <w:sz w:val="16"/>
        </w:rPr>
        <w:t> </w:t>
      </w:r>
      <w:r>
        <w:rPr>
          <w:spacing w:val="-8"/>
          <w:w w:val="125"/>
          <w:position w:val="4"/>
          <w:sz w:val="16"/>
        </w:rPr>
        <w:t>ˆ</w:t>
      </w:r>
      <w:r>
        <w:rPr>
          <w:i/>
          <w:spacing w:val="-8"/>
          <w:w w:val="125"/>
          <w:sz w:val="16"/>
        </w:rPr>
        <w:t>b</w:t>
      </w:r>
      <w:r>
        <w:rPr>
          <w:rFonts w:ascii="Georgia" w:hAnsi="Georgia"/>
          <w:i/>
          <w:spacing w:val="-8"/>
          <w:w w:val="125"/>
          <w:sz w:val="16"/>
          <w:vertAlign w:val="superscript"/>
        </w:rPr>
        <w:t>IV</w:t>
      </w:r>
      <w:r>
        <w:rPr>
          <w:rFonts w:ascii="Georgia" w:hAnsi="Georgia"/>
          <w:i/>
          <w:spacing w:val="-15"/>
          <w:w w:val="125"/>
          <w:sz w:val="16"/>
          <w:vertAlign w:val="baseline"/>
        </w:rPr>
        <w:t> </w:t>
      </w:r>
      <w:r>
        <w:rPr>
          <w:spacing w:val="-8"/>
          <w:w w:val="125"/>
          <w:position w:val="11"/>
          <w:sz w:val="12"/>
          <w:vertAlign w:val="baseline"/>
        </w:rPr>
        <w:t>h</w:t>
      </w:r>
      <w:r>
        <w:rPr>
          <w:spacing w:val="-15"/>
          <w:w w:val="125"/>
          <w:position w:val="11"/>
          <w:sz w:val="12"/>
          <w:vertAlign w:val="baseline"/>
        </w:rPr>
        <w:t> </w:t>
      </w:r>
      <w:r>
        <w:rPr>
          <w:rFonts w:ascii="Lucida Sans Unicode" w:hAnsi="Lucida Sans Unicode"/>
          <w:spacing w:val="-8"/>
          <w:w w:val="125"/>
          <w:sz w:val="16"/>
          <w:vertAlign w:val="baseline"/>
        </w:rPr>
        <w:t>−</w:t>
      </w:r>
      <w:r>
        <w:rPr>
          <w:spacing w:val="-8"/>
          <w:w w:val="125"/>
          <w:sz w:val="16"/>
          <w:vertAlign w:val="baseline"/>
        </w:rPr>
        <w:t>plim</w:t>
      </w:r>
      <w:r>
        <w:rPr>
          <w:spacing w:val="23"/>
          <w:w w:val="125"/>
          <w:sz w:val="16"/>
          <w:vertAlign w:val="baseline"/>
        </w:rPr>
        <w:t>  </w:t>
      </w:r>
      <w:r>
        <w:rPr>
          <w:spacing w:val="-8"/>
          <w:w w:val="125"/>
          <w:position w:val="4"/>
          <w:sz w:val="16"/>
          <w:vertAlign w:val="baseline"/>
        </w:rPr>
        <w:t>ˆ</w:t>
      </w:r>
      <w:r>
        <w:rPr>
          <w:i/>
          <w:spacing w:val="-8"/>
          <w:w w:val="125"/>
          <w:sz w:val="16"/>
          <w:vertAlign w:val="baseline"/>
        </w:rPr>
        <w:t>b</w:t>
      </w:r>
      <w:r>
        <w:rPr>
          <w:rFonts w:ascii="Georgia" w:hAnsi="Georgia"/>
          <w:i/>
          <w:spacing w:val="-8"/>
          <w:w w:val="125"/>
          <w:sz w:val="16"/>
          <w:vertAlign w:val="superscript"/>
        </w:rPr>
        <w:t>IV</w:t>
      </w:r>
      <w:r>
        <w:rPr>
          <w:rFonts w:ascii="Georgia" w:hAnsi="Georgia"/>
          <w:i/>
          <w:spacing w:val="-16"/>
          <w:w w:val="125"/>
          <w:sz w:val="16"/>
          <w:vertAlign w:val="baseline"/>
        </w:rPr>
        <w:t> </w:t>
      </w:r>
      <w:r>
        <w:rPr>
          <w:spacing w:val="-10"/>
          <w:w w:val="125"/>
          <w:position w:val="11"/>
          <w:sz w:val="12"/>
          <w:vertAlign w:val="baseline"/>
        </w:rPr>
        <w:t>h</w:t>
      </w:r>
    </w:p>
    <w:p>
      <w:pPr>
        <w:spacing w:line="116" w:lineRule="exact" w:before="0"/>
        <w:ind w:left="878" w:right="0" w:firstLine="0"/>
        <w:jc w:val="left"/>
        <w:rPr>
          <w:position w:val="9"/>
          <w:sz w:val="12"/>
        </w:rPr>
      </w:pPr>
      <w:r>
        <w:rPr>
          <w:spacing w:val="-8"/>
          <w:w w:val="125"/>
          <w:sz w:val="16"/>
        </w:rPr>
        <w:t>plim</w:t>
      </w:r>
      <w:r>
        <w:rPr>
          <w:spacing w:val="67"/>
          <w:w w:val="125"/>
          <w:sz w:val="16"/>
        </w:rPr>
        <w:t> </w:t>
      </w:r>
      <w:r>
        <w:rPr>
          <w:spacing w:val="-8"/>
          <w:w w:val="125"/>
          <w:position w:val="4"/>
          <w:sz w:val="16"/>
        </w:rPr>
        <w:t>ˆ</w:t>
      </w:r>
      <w:r>
        <w:rPr>
          <w:i/>
          <w:spacing w:val="-8"/>
          <w:w w:val="125"/>
          <w:sz w:val="16"/>
        </w:rPr>
        <w:t>b</w:t>
      </w:r>
      <w:r>
        <w:rPr>
          <w:rFonts w:ascii="Georgia" w:hAnsi="Georgia"/>
          <w:i/>
          <w:spacing w:val="-8"/>
          <w:w w:val="125"/>
          <w:position w:val="5"/>
          <w:sz w:val="12"/>
        </w:rPr>
        <w:t>IV</w:t>
      </w:r>
      <w:r>
        <w:rPr>
          <w:rFonts w:ascii="Georgia" w:hAnsi="Georgia"/>
          <w:i/>
          <w:spacing w:val="-4"/>
          <w:w w:val="125"/>
          <w:position w:val="5"/>
          <w:sz w:val="12"/>
        </w:rPr>
        <w:t> </w:t>
      </w:r>
      <w:r>
        <w:rPr>
          <w:spacing w:val="-8"/>
          <w:w w:val="125"/>
          <w:position w:val="8"/>
          <w:sz w:val="12"/>
        </w:rPr>
        <w:t>h</w:t>
      </w:r>
      <w:r>
        <w:rPr>
          <w:spacing w:val="-15"/>
          <w:w w:val="125"/>
          <w:position w:val="8"/>
          <w:sz w:val="12"/>
        </w:rPr>
        <w:t> </w:t>
      </w:r>
      <w:r>
        <w:rPr>
          <w:rFonts w:ascii="Lucida Sans Unicode" w:hAnsi="Lucida Sans Unicode"/>
          <w:spacing w:val="-8"/>
          <w:w w:val="125"/>
          <w:sz w:val="16"/>
        </w:rPr>
        <w:t>−</w:t>
      </w:r>
      <w:r>
        <w:rPr>
          <w:spacing w:val="-8"/>
          <w:w w:val="125"/>
          <w:sz w:val="16"/>
        </w:rPr>
        <w:t>plim</w:t>
      </w:r>
      <w:r>
        <w:rPr>
          <w:spacing w:val="71"/>
          <w:w w:val="125"/>
          <w:sz w:val="16"/>
        </w:rPr>
        <w:t> </w:t>
      </w:r>
      <w:r>
        <w:rPr>
          <w:spacing w:val="-8"/>
          <w:w w:val="125"/>
          <w:position w:val="4"/>
          <w:sz w:val="16"/>
        </w:rPr>
        <w:t>ˆ</w:t>
      </w:r>
      <w:r>
        <w:rPr>
          <w:i/>
          <w:spacing w:val="-8"/>
          <w:w w:val="125"/>
          <w:sz w:val="16"/>
        </w:rPr>
        <w:t>b</w:t>
      </w:r>
      <w:r>
        <w:rPr>
          <w:rFonts w:ascii="Georgia" w:hAnsi="Georgia"/>
          <w:i/>
          <w:spacing w:val="-8"/>
          <w:w w:val="125"/>
          <w:sz w:val="16"/>
          <w:vertAlign w:val="superscript"/>
        </w:rPr>
        <w:t>IV</w:t>
      </w:r>
      <w:r>
        <w:rPr>
          <w:rFonts w:ascii="Georgia" w:hAnsi="Georgia"/>
          <w:i/>
          <w:spacing w:val="-16"/>
          <w:w w:val="125"/>
          <w:sz w:val="16"/>
          <w:vertAlign w:val="baseline"/>
        </w:rPr>
        <w:t> </w:t>
      </w:r>
      <w:r>
        <w:rPr>
          <w:spacing w:val="-10"/>
          <w:w w:val="125"/>
          <w:position w:val="9"/>
          <w:sz w:val="12"/>
          <w:vertAlign w:val="baseline"/>
        </w:rPr>
        <w:t>h</w:t>
      </w:r>
    </w:p>
    <w:p>
      <w:pPr>
        <w:tabs>
          <w:tab w:pos="2474" w:val="left" w:leader="none"/>
        </w:tabs>
        <w:spacing w:line="170" w:lineRule="exact" w:before="0"/>
        <w:ind w:left="1466" w:right="0" w:firstLine="0"/>
        <w:jc w:val="left"/>
        <w:rPr>
          <w:rFonts w:ascii="Comic Sans MS" w:hAnsi="Comic Sans MS"/>
          <w:sz w:val="12"/>
        </w:rPr>
      </w:pPr>
      <w:r>
        <w:rPr>
          <w:rFonts w:ascii="Lucida Sans Unicode" w:hAnsi="Lucida Sans Unicode"/>
          <w:spacing w:val="-10"/>
          <w:w w:val="115"/>
          <w:position w:val="1"/>
          <w:sz w:val="12"/>
        </w:rPr>
        <w:t>∞</w:t>
      </w:r>
      <w:r>
        <w:rPr>
          <w:rFonts w:ascii="Lucida Sans Unicode" w:hAnsi="Lucida Sans Unicode"/>
          <w:position w:val="1"/>
          <w:sz w:val="12"/>
        </w:rPr>
        <w:tab/>
      </w:r>
      <w:r>
        <w:rPr>
          <w:rFonts w:ascii="Comic Sans MS" w:hAnsi="Comic Sans MS"/>
          <w:spacing w:val="-10"/>
          <w:w w:val="115"/>
          <w:sz w:val="12"/>
        </w:rPr>
        <w:t>0</w:t>
      </w:r>
    </w:p>
    <w:p>
      <w:pPr>
        <w:spacing w:after="0" w:line="170" w:lineRule="exact"/>
        <w:jc w:val="left"/>
        <w:rPr>
          <w:rFonts w:ascii="Comic Sans MS" w:hAnsi="Comic Sans MS"/>
          <w:sz w:val="12"/>
        </w:rPr>
        <w:sectPr>
          <w:type w:val="continuous"/>
          <w:pgSz w:w="12240" w:h="15840"/>
          <w:pgMar w:header="0" w:footer="822" w:top="1820" w:bottom="1020" w:left="1080" w:right="360"/>
        </w:sectPr>
      </w:pPr>
    </w:p>
    <w:p>
      <w:pPr>
        <w:pStyle w:val="BodyText"/>
        <w:spacing w:line="381" w:lineRule="auto" w:before="8"/>
        <w:ind w:left="360" w:right="1077"/>
        <w:jc w:val="both"/>
      </w:pPr>
      <w:r>
        <w:rPr>
          <w:rFonts w:ascii="Palatino Linotype"/>
          <w:w w:val="105"/>
        </w:rPr>
        <w:t>Experience-Varying</w:t>
      </w:r>
      <w:r>
        <w:rPr>
          <w:rFonts w:ascii="Palatino Linotype"/>
          <w:w w:val="105"/>
        </w:rPr>
        <w:t> Returns to Skills.</w:t>
      </w:r>
      <w:r>
        <w:rPr>
          <w:rFonts w:ascii="Palatino Linotype"/>
          <w:spacing w:val="80"/>
          <w:w w:val="105"/>
        </w:rPr>
        <w:t> </w:t>
      </w:r>
      <w:r>
        <w:rPr>
          <w:w w:val="105"/>
        </w:rPr>
        <w:t>We end this section by briefly considering</w:t>
      </w:r>
      <w:r>
        <w:rPr>
          <w:w w:val="105"/>
        </w:rPr>
        <w:t> the identification</w:t>
      </w:r>
      <w:r>
        <w:rPr>
          <w:w w:val="105"/>
        </w:rPr>
        <w:t> with</w:t>
      </w:r>
      <w:r>
        <w:rPr>
          <w:w w:val="105"/>
        </w:rPr>
        <w:t> experience-varying</w:t>
      </w:r>
      <w:r>
        <w:rPr>
          <w:w w:val="105"/>
        </w:rPr>
        <w:t> returns</w:t>
      </w:r>
      <w:r>
        <w:rPr>
          <w:w w:val="105"/>
        </w:rPr>
        <w:t> to</w:t>
      </w:r>
      <w:r>
        <w:rPr>
          <w:w w:val="105"/>
        </w:rPr>
        <w:t> skill.</w:t>
      </w:r>
      <w:r>
        <w:rPr>
          <w:spacing w:val="40"/>
          <w:w w:val="105"/>
        </w:rPr>
        <w:t> </w:t>
      </w:r>
      <w:r>
        <w:rPr>
          <w:w w:val="105"/>
        </w:rPr>
        <w:t>First</w:t>
      </w:r>
      <w:r>
        <w:rPr>
          <w:w w:val="105"/>
        </w:rPr>
        <w:t> note</w:t>
      </w:r>
      <w:r>
        <w:rPr>
          <w:w w:val="105"/>
        </w:rPr>
        <w:t> that</w:t>
      </w:r>
      <w:r>
        <w:rPr>
          <w:w w:val="105"/>
        </w:rPr>
        <w:t> with</w:t>
      </w:r>
      <w:r>
        <w:rPr>
          <w:w w:val="105"/>
        </w:rPr>
        <w:t> experience-varying returns to skill, realized productivity (</w:t>
      </w:r>
      <w:hyperlink w:history="true" w:anchor="_bookmark141">
        <w:r>
          <w:rPr>
            <w:w w:val="105"/>
          </w:rPr>
          <w:t>C.1</w:t>
        </w:r>
      </w:hyperlink>
      <w:r>
        <w:rPr>
          <w:w w:val="105"/>
        </w:rPr>
        <w:t>) becomes</w:t>
      </w:r>
    </w:p>
    <w:p>
      <w:pPr>
        <w:pStyle w:val="BodyText"/>
        <w:spacing w:before="78"/>
      </w:pPr>
    </w:p>
    <w:p>
      <w:pPr>
        <w:tabs>
          <w:tab w:pos="9069" w:val="left" w:leader="none"/>
        </w:tabs>
        <w:spacing w:before="0"/>
        <w:ind w:left="1632" w:right="0" w:firstLine="0"/>
        <w:jc w:val="left"/>
        <w:rPr>
          <w:sz w:val="24"/>
        </w:rPr>
      </w:pPr>
      <w:r>
        <w:rPr>
          <w:i/>
          <w:w w:val="115"/>
          <w:sz w:val="24"/>
        </w:rPr>
        <w:t>ψ</w:t>
      </w:r>
      <w:r>
        <w:rPr>
          <w:i/>
          <w:w w:val="115"/>
          <w:sz w:val="24"/>
          <w:vertAlign w:val="subscript"/>
        </w:rPr>
        <w:t>i,t</w:t>
      </w:r>
      <w:r>
        <w:rPr>
          <w:i/>
          <w:spacing w:val="-5"/>
          <w:w w:val="115"/>
          <w:sz w:val="24"/>
          <w:vertAlign w:val="baseline"/>
        </w:rPr>
        <w:t> </w:t>
      </w:r>
      <w:r>
        <w:rPr>
          <w:w w:val="115"/>
          <w:sz w:val="24"/>
          <w:vertAlign w:val="baseline"/>
        </w:rPr>
        <w:t>=</w:t>
      </w:r>
      <w:r>
        <w:rPr>
          <w:spacing w:val="1"/>
          <w:w w:val="115"/>
          <w:sz w:val="24"/>
          <w:vertAlign w:val="baseline"/>
        </w:rPr>
        <w:t> </w:t>
      </w:r>
      <w:r>
        <w:rPr>
          <w:i/>
          <w:w w:val="115"/>
          <w:sz w:val="24"/>
          <w:vertAlign w:val="baseline"/>
        </w:rPr>
        <w:t>λ</w:t>
      </w:r>
      <w:r>
        <w:rPr>
          <w:i/>
          <w:w w:val="115"/>
          <w:sz w:val="24"/>
          <w:vertAlign w:val="subscript"/>
        </w:rPr>
        <w:t>t</w:t>
      </w:r>
      <w:r>
        <w:rPr>
          <w:i/>
          <w:spacing w:val="-5"/>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i/>
          <w:spacing w:val="-4"/>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w w:val="115"/>
          <w:sz w:val="24"/>
          <w:vertAlign w:val="baseline"/>
        </w:rPr>
        <w:t>[</w:t>
      </w:r>
      <w:r>
        <w:rPr>
          <w:i/>
          <w:w w:val="115"/>
          <w:sz w:val="24"/>
          <w:vertAlign w:val="baseline"/>
        </w:rPr>
        <w:t>ψ</w:t>
      </w:r>
      <w:r>
        <w:rPr>
          <w:w w:val="115"/>
          <w:sz w:val="24"/>
          <w:vertAlign w:val="subscript"/>
        </w:rPr>
        <w:t>1</w:t>
      </w:r>
      <w:r>
        <w:rPr>
          <w:i/>
          <w:w w:val="115"/>
          <w:sz w:val="24"/>
          <w:vertAlign w:val="subscript"/>
        </w:rPr>
        <w:t>,i</w:t>
      </w:r>
      <w:r>
        <w:rPr>
          <w:i/>
          <w:spacing w:val="-4"/>
          <w:w w:val="115"/>
          <w:sz w:val="24"/>
          <w:vertAlign w:val="baseline"/>
        </w:rPr>
        <w:t> </w:t>
      </w:r>
      <w:r>
        <w:rPr>
          <w:w w:val="115"/>
          <w:sz w:val="24"/>
          <w:vertAlign w:val="baseline"/>
        </w:rPr>
        <w:t>+</w:t>
      </w:r>
      <w:r>
        <w:rPr>
          <w:spacing w:val="-13"/>
          <w:w w:val="115"/>
          <w:sz w:val="24"/>
          <w:vertAlign w:val="baseline"/>
        </w:rPr>
        <w:t> </w:t>
      </w:r>
      <w:r>
        <w:rPr>
          <w:i/>
          <w:w w:val="115"/>
          <w:sz w:val="24"/>
          <w:vertAlign w:val="baseline"/>
        </w:rPr>
        <w:t>ε</w:t>
      </w:r>
      <w:r>
        <w:rPr>
          <w:w w:val="115"/>
          <w:sz w:val="24"/>
          <w:vertAlign w:val="subscript"/>
        </w:rPr>
        <w:t>1</w:t>
      </w:r>
      <w:r>
        <w:rPr>
          <w:i/>
          <w:w w:val="115"/>
          <w:sz w:val="24"/>
          <w:vertAlign w:val="subscript"/>
        </w:rPr>
        <w:t>,i,t</w:t>
      </w:r>
      <w:r>
        <w:rPr>
          <w:w w:val="115"/>
          <w:sz w:val="24"/>
          <w:vertAlign w:val="baseline"/>
        </w:rPr>
        <w:t>]</w:t>
      </w:r>
      <w:r>
        <w:rPr>
          <w:spacing w:val="-12"/>
          <w:w w:val="115"/>
          <w:sz w:val="24"/>
          <w:vertAlign w:val="baseline"/>
        </w:rPr>
        <w:t> </w:t>
      </w:r>
      <w:r>
        <w:rPr>
          <w:w w:val="115"/>
          <w:sz w:val="24"/>
          <w:vertAlign w:val="baseline"/>
        </w:rPr>
        <w:t>+</w:t>
      </w:r>
      <w:r>
        <w:rPr>
          <w:spacing w:val="-13"/>
          <w:w w:val="115"/>
          <w:sz w:val="24"/>
          <w:vertAlign w:val="baseline"/>
        </w:rPr>
        <w:t> </w:t>
      </w:r>
      <w:r>
        <w:rPr>
          <w:w w:val="115"/>
          <w:sz w:val="24"/>
          <w:vertAlign w:val="baseline"/>
        </w:rPr>
        <w:t>(1</w:t>
      </w:r>
      <w:r>
        <w:rPr>
          <w:spacing w:val="-15"/>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w w:val="115"/>
          <w:sz w:val="24"/>
          <w:vertAlign w:val="baseline"/>
        </w:rPr>
        <w:t>S</w:t>
      </w:r>
      <w:r>
        <w:rPr>
          <w:i/>
          <w:w w:val="115"/>
          <w:sz w:val="24"/>
          <w:vertAlign w:val="subscript"/>
        </w:rPr>
        <w:t>i</w:t>
      </w:r>
      <w:r>
        <w:rPr>
          <w:w w:val="115"/>
          <w:sz w:val="24"/>
          <w:vertAlign w:val="baseline"/>
        </w:rPr>
        <w:t>)</w:t>
      </w:r>
      <w:r>
        <w:rPr>
          <w:spacing w:val="-13"/>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w w:val="115"/>
          <w:sz w:val="24"/>
          <w:vertAlign w:val="baseline"/>
        </w:rPr>
        <w:t>[</w:t>
      </w:r>
      <w:r>
        <w:rPr>
          <w:i/>
          <w:w w:val="115"/>
          <w:sz w:val="24"/>
          <w:vertAlign w:val="baseline"/>
        </w:rPr>
        <w:t>ψ</w:t>
      </w:r>
      <w:r>
        <w:rPr>
          <w:w w:val="115"/>
          <w:sz w:val="24"/>
          <w:vertAlign w:val="subscript"/>
        </w:rPr>
        <w:t>0</w:t>
      </w:r>
      <w:r>
        <w:rPr>
          <w:i/>
          <w:w w:val="115"/>
          <w:sz w:val="24"/>
          <w:vertAlign w:val="subscript"/>
        </w:rPr>
        <w:t>,i</w:t>
      </w:r>
      <w:r>
        <w:rPr>
          <w:i/>
          <w:spacing w:val="-2"/>
          <w:w w:val="115"/>
          <w:sz w:val="24"/>
          <w:vertAlign w:val="baseline"/>
        </w:rPr>
        <w:t> </w:t>
      </w:r>
      <w:r>
        <w:rPr>
          <w:w w:val="115"/>
          <w:sz w:val="24"/>
          <w:vertAlign w:val="baseline"/>
        </w:rPr>
        <w:t>+</w:t>
      </w:r>
      <w:r>
        <w:rPr>
          <w:spacing w:val="-14"/>
          <w:w w:val="115"/>
          <w:sz w:val="24"/>
          <w:vertAlign w:val="baseline"/>
        </w:rPr>
        <w:t> </w:t>
      </w:r>
      <w:r>
        <w:rPr>
          <w:i/>
          <w:w w:val="115"/>
          <w:sz w:val="24"/>
          <w:vertAlign w:val="baseline"/>
        </w:rPr>
        <w:t>ε</w:t>
      </w:r>
      <w:r>
        <w:rPr>
          <w:w w:val="115"/>
          <w:sz w:val="24"/>
          <w:vertAlign w:val="subscript"/>
        </w:rPr>
        <w:t>0</w:t>
      </w:r>
      <w:r>
        <w:rPr>
          <w:i/>
          <w:w w:val="115"/>
          <w:sz w:val="24"/>
          <w:vertAlign w:val="subscript"/>
        </w:rPr>
        <w:t>,i,t</w:t>
      </w:r>
      <w:r>
        <w:rPr>
          <w:w w:val="115"/>
          <w:sz w:val="24"/>
          <w:vertAlign w:val="baseline"/>
        </w:rPr>
        <w:t>])</w:t>
      </w:r>
      <w:r>
        <w:rPr>
          <w:spacing w:val="-10"/>
          <w:w w:val="115"/>
          <w:sz w:val="24"/>
          <w:vertAlign w:val="baseline"/>
        </w:rPr>
        <w:t> </w:t>
      </w:r>
      <w:r>
        <w:rPr>
          <w:w w:val="115"/>
          <w:sz w:val="24"/>
          <w:vertAlign w:val="baseline"/>
        </w:rPr>
        <w:t>+</w:t>
      </w:r>
      <w:r>
        <w:rPr>
          <w:spacing w:val="-14"/>
          <w:w w:val="115"/>
          <w:sz w:val="24"/>
          <w:vertAlign w:val="baseline"/>
        </w:rPr>
        <w:t> </w:t>
      </w:r>
      <w:r>
        <w:rPr>
          <w:i/>
          <w:spacing w:val="-2"/>
          <w:w w:val="115"/>
          <w:sz w:val="24"/>
          <w:vertAlign w:val="baseline"/>
        </w:rPr>
        <w:t>H</w:t>
      </w:r>
      <w:r>
        <w:rPr>
          <w:spacing w:val="-2"/>
          <w:w w:val="115"/>
          <w:sz w:val="24"/>
          <w:vertAlign w:val="baseline"/>
        </w:rPr>
        <w:t>(</w:t>
      </w:r>
      <w:r>
        <w:rPr>
          <w:i/>
          <w:spacing w:val="-2"/>
          <w:w w:val="115"/>
          <w:sz w:val="24"/>
          <w:vertAlign w:val="baseline"/>
        </w:rPr>
        <w:t>t</w:t>
      </w:r>
      <w:r>
        <w:rPr>
          <w:spacing w:val="-2"/>
          <w:w w:val="115"/>
          <w:sz w:val="24"/>
          <w:vertAlign w:val="baseline"/>
        </w:rPr>
        <w:t>)</w:t>
      </w:r>
      <w:r>
        <w:rPr>
          <w:i/>
          <w:spacing w:val="-2"/>
          <w:w w:val="115"/>
          <w:sz w:val="24"/>
          <w:vertAlign w:val="baseline"/>
        </w:rPr>
        <w:t>.</w:t>
      </w:r>
      <w:r>
        <w:rPr>
          <w:i/>
          <w:sz w:val="24"/>
          <w:vertAlign w:val="baseline"/>
        </w:rPr>
        <w:tab/>
      </w:r>
      <w:r>
        <w:rPr>
          <w:spacing w:val="-2"/>
          <w:w w:val="120"/>
          <w:sz w:val="24"/>
          <w:vertAlign w:val="baseline"/>
        </w:rPr>
        <w:t>(C.12)</w:t>
      </w:r>
    </w:p>
    <w:p>
      <w:pPr>
        <w:pStyle w:val="BodyText"/>
        <w:spacing w:before="246"/>
      </w:pPr>
    </w:p>
    <w:p>
      <w:pPr>
        <w:pStyle w:val="BodyText"/>
        <w:spacing w:line="393" w:lineRule="auto"/>
        <w:ind w:left="360" w:right="1077"/>
        <w:jc w:val="both"/>
      </w:pPr>
      <w:r>
        <w:rPr>
          <w:w w:val="105"/>
        </w:rPr>
        <w:t>Once</w:t>
      </w:r>
      <w:r>
        <w:rPr>
          <w:w w:val="105"/>
        </w:rPr>
        <w:t> we</w:t>
      </w:r>
      <w:r>
        <w:rPr>
          <w:w w:val="105"/>
        </w:rPr>
        <w:t> re-define</w:t>
      </w:r>
      <w:r>
        <w:rPr>
          <w:w w:val="105"/>
        </w:rPr>
        <w:t> social</w:t>
      </w:r>
      <w:r>
        <w:rPr>
          <w:w w:val="105"/>
        </w:rPr>
        <w:t> and</w:t>
      </w:r>
      <w:r>
        <w:rPr>
          <w:w w:val="105"/>
        </w:rPr>
        <w:t> private</w:t>
      </w:r>
      <w:r>
        <w:rPr>
          <w:w w:val="105"/>
        </w:rPr>
        <w:t> returns</w:t>
      </w:r>
      <w:r>
        <w:rPr>
          <w:w w:val="105"/>
        </w:rPr>
        <w:t> to</w:t>
      </w:r>
      <w:r>
        <w:rPr>
          <w:w w:val="105"/>
        </w:rPr>
        <w:t> include</w:t>
      </w:r>
      <w:r>
        <w:rPr>
          <w:w w:val="105"/>
        </w:rPr>
        <w:t> the</w:t>
      </w:r>
      <w:r>
        <w:rPr>
          <w:w w:val="105"/>
        </w:rPr>
        <w:t> effect</w:t>
      </w:r>
      <w:r>
        <w:rPr>
          <w:w w:val="105"/>
        </w:rPr>
        <w:t> of</w:t>
      </w:r>
      <w:r>
        <w:rPr>
          <w:w w:val="105"/>
        </w:rPr>
        <w:t> </w:t>
      </w:r>
      <w:r>
        <w:rPr>
          <w:i/>
          <w:w w:val="105"/>
        </w:rPr>
        <w:t>λ</w:t>
      </w:r>
      <w:r>
        <w:rPr>
          <w:i/>
          <w:w w:val="105"/>
          <w:vertAlign w:val="subscript"/>
        </w:rPr>
        <w:t>t</w:t>
      </w:r>
      <w:r>
        <w:rPr>
          <w:w w:val="105"/>
          <w:vertAlign w:val="baseline"/>
        </w:rPr>
        <w:t>,</w:t>
      </w:r>
      <w:r>
        <w:rPr>
          <w:w w:val="105"/>
          <w:vertAlign w:val="baseline"/>
        </w:rPr>
        <w:t> following</w:t>
      </w:r>
      <w:r>
        <w:rPr>
          <w:w w:val="105"/>
          <w:vertAlign w:val="baseline"/>
        </w:rPr>
        <w:t> the</w:t>
      </w:r>
      <w:r>
        <w:rPr>
          <w:w w:val="105"/>
          <w:vertAlign w:val="baseline"/>
        </w:rPr>
        <w:t> same identification</w:t>
      </w:r>
      <w:r>
        <w:rPr>
          <w:spacing w:val="6"/>
          <w:w w:val="105"/>
          <w:vertAlign w:val="baseline"/>
        </w:rPr>
        <w:t> </w:t>
      </w:r>
      <w:r>
        <w:rPr>
          <w:w w:val="105"/>
          <w:vertAlign w:val="baseline"/>
        </w:rPr>
        <w:t>strategy</w:t>
      </w:r>
      <w:r>
        <w:rPr>
          <w:spacing w:val="5"/>
          <w:w w:val="105"/>
          <w:vertAlign w:val="baseline"/>
        </w:rPr>
        <w:t> </w:t>
      </w:r>
      <w:r>
        <w:rPr>
          <w:w w:val="105"/>
          <w:vertAlign w:val="baseline"/>
        </w:rPr>
        <w:t>as</w:t>
      </w:r>
      <w:r>
        <w:rPr>
          <w:spacing w:val="4"/>
          <w:w w:val="105"/>
          <w:vertAlign w:val="baseline"/>
        </w:rPr>
        <w:t> </w:t>
      </w:r>
      <w:r>
        <w:rPr>
          <w:w w:val="105"/>
          <w:vertAlign w:val="baseline"/>
        </w:rPr>
        <w:t>above,</w:t>
      </w:r>
      <w:r>
        <w:rPr>
          <w:spacing w:val="6"/>
          <w:w w:val="105"/>
          <w:vertAlign w:val="baseline"/>
        </w:rPr>
        <w:t> </w:t>
      </w:r>
      <w:r>
        <w:rPr>
          <w:w w:val="105"/>
          <w:vertAlign w:val="baseline"/>
        </w:rPr>
        <w:t>it</w:t>
      </w:r>
      <w:r>
        <w:rPr>
          <w:spacing w:val="5"/>
          <w:w w:val="105"/>
          <w:vertAlign w:val="baseline"/>
        </w:rPr>
        <w:t> </w:t>
      </w:r>
      <w:r>
        <w:rPr>
          <w:w w:val="105"/>
          <w:vertAlign w:val="baseline"/>
        </w:rPr>
        <w:t>follows</w:t>
      </w:r>
      <w:r>
        <w:rPr>
          <w:spacing w:val="6"/>
          <w:w w:val="105"/>
          <w:vertAlign w:val="baseline"/>
        </w:rPr>
        <w:t> </w:t>
      </w:r>
      <w:r>
        <w:rPr>
          <w:w w:val="105"/>
          <w:vertAlign w:val="baseline"/>
        </w:rPr>
        <w:t>that</w:t>
      </w:r>
      <w:r>
        <w:rPr>
          <w:spacing w:val="4"/>
          <w:w w:val="105"/>
          <w:vertAlign w:val="baseline"/>
        </w:rPr>
        <w:t> </w:t>
      </w:r>
      <w:r>
        <w:rPr>
          <w:w w:val="105"/>
          <w:vertAlign w:val="baseline"/>
        </w:rPr>
        <w:t>the</w:t>
      </w:r>
      <w:r>
        <w:rPr>
          <w:spacing w:val="4"/>
          <w:w w:val="105"/>
          <w:vertAlign w:val="baseline"/>
        </w:rPr>
        <w:t> </w:t>
      </w:r>
      <w:r>
        <w:rPr>
          <w:w w:val="105"/>
          <w:vertAlign w:val="baseline"/>
        </w:rPr>
        <w:t>hidden</w:t>
      </w:r>
      <w:r>
        <w:rPr>
          <w:spacing w:val="7"/>
          <w:w w:val="105"/>
          <w:vertAlign w:val="baseline"/>
        </w:rPr>
        <w:t> </w:t>
      </w:r>
      <w:r>
        <w:rPr>
          <w:w w:val="105"/>
          <w:vertAlign w:val="baseline"/>
        </w:rPr>
        <w:t>IV</w:t>
      </w:r>
      <w:r>
        <w:rPr>
          <w:spacing w:val="4"/>
          <w:w w:val="105"/>
          <w:vertAlign w:val="baseline"/>
        </w:rPr>
        <w:t> </w:t>
      </w:r>
      <w:r>
        <w:rPr>
          <w:w w:val="105"/>
          <w:vertAlign w:val="baseline"/>
        </w:rPr>
        <w:t>identifies</w:t>
      </w:r>
      <w:r>
        <w:rPr>
          <w:spacing w:val="8"/>
          <w:w w:val="105"/>
          <w:vertAlign w:val="baseline"/>
        </w:rPr>
        <w:t> </w:t>
      </w:r>
      <w:r>
        <w:rPr>
          <w:w w:val="105"/>
          <w:vertAlign w:val="baseline"/>
        </w:rPr>
        <w:t>the</w:t>
      </w:r>
      <w:r>
        <w:rPr>
          <w:spacing w:val="6"/>
          <w:w w:val="105"/>
          <w:vertAlign w:val="baseline"/>
        </w:rPr>
        <w:t> </w:t>
      </w:r>
      <w:r>
        <w:rPr>
          <w:w w:val="105"/>
          <w:vertAlign w:val="baseline"/>
        </w:rPr>
        <w:t>average</w:t>
      </w:r>
      <w:r>
        <w:rPr>
          <w:spacing w:val="7"/>
          <w:w w:val="105"/>
          <w:vertAlign w:val="baseline"/>
        </w:rPr>
        <w:t> </w:t>
      </w:r>
      <w:r>
        <w:rPr>
          <w:spacing w:val="-2"/>
          <w:w w:val="105"/>
          <w:vertAlign w:val="baseline"/>
        </w:rPr>
        <w:t>private</w:t>
      </w:r>
    </w:p>
    <w:p>
      <w:pPr>
        <w:pStyle w:val="BodyText"/>
        <w:spacing w:line="290" w:lineRule="exact"/>
        <w:ind w:left="360"/>
        <w:jc w:val="both"/>
      </w:pPr>
      <w:r>
        <w:rPr/>
        <w:t>returns</w:t>
      </w:r>
      <w:r>
        <w:rPr>
          <w:spacing w:val="13"/>
        </w:rPr>
        <w:t> </w:t>
      </w:r>
      <w:r>
        <w:rPr/>
        <w:t>and</w:t>
      </w:r>
      <w:r>
        <w:rPr>
          <w:spacing w:val="10"/>
        </w:rPr>
        <w:t> </w:t>
      </w:r>
      <w:r>
        <w:rPr/>
        <w:t>transparent</w:t>
      </w:r>
      <w:r>
        <w:rPr>
          <w:spacing w:val="14"/>
        </w:rPr>
        <w:t> </w:t>
      </w:r>
      <w:r>
        <w:rPr/>
        <w:t>IV</w:t>
      </w:r>
      <w:r>
        <w:rPr>
          <w:spacing w:val="12"/>
        </w:rPr>
        <w:t> </w:t>
      </w:r>
      <w:r>
        <w:rPr/>
        <w:t>identifies</w:t>
      </w:r>
      <w:r>
        <w:rPr>
          <w:spacing w:val="16"/>
        </w:rPr>
        <w:t> </w:t>
      </w:r>
      <w:r>
        <w:rPr/>
        <w:t>the</w:t>
      </w:r>
      <w:r>
        <w:rPr>
          <w:spacing w:val="10"/>
        </w:rPr>
        <w:t> </w:t>
      </w:r>
      <w:r>
        <w:rPr/>
        <w:t>average</w:t>
      </w:r>
      <w:r>
        <w:rPr>
          <w:spacing w:val="11"/>
        </w:rPr>
        <w:t> </w:t>
      </w:r>
      <w:r>
        <w:rPr/>
        <w:t>social</w:t>
      </w:r>
      <w:r>
        <w:rPr>
          <w:spacing w:val="11"/>
        </w:rPr>
        <w:t> </w:t>
      </w:r>
      <w:r>
        <w:rPr/>
        <w:t>returns,</w:t>
      </w:r>
      <w:r>
        <w:rPr>
          <w:spacing w:val="18"/>
        </w:rPr>
        <w:t> </w:t>
      </w:r>
      <w:r>
        <w:rPr/>
        <w:t>among</w:t>
      </w:r>
      <w:r>
        <w:rPr>
          <w:spacing w:val="12"/>
        </w:rPr>
        <w:t> </w:t>
      </w:r>
      <w:r>
        <w:rPr/>
        <w:t>the</w:t>
      </w:r>
      <w:r>
        <w:rPr>
          <w:spacing w:val="11"/>
        </w:rPr>
        <w:t> </w:t>
      </w:r>
      <w:r>
        <w:rPr/>
        <w:t>compliers,</w:t>
      </w:r>
      <w:r>
        <w:rPr>
          <w:spacing w:val="19"/>
        </w:rPr>
        <w:t> </w:t>
      </w:r>
      <w:r>
        <w:rPr/>
        <w:t>at</w:t>
      </w:r>
      <w:r>
        <w:rPr>
          <w:spacing w:val="9"/>
        </w:rPr>
        <w:t> </w:t>
      </w:r>
      <w:r>
        <w:rPr>
          <w:spacing w:val="-4"/>
        </w:rPr>
        <w:t>each</w:t>
      </w:r>
    </w:p>
    <w:p>
      <w:pPr>
        <w:pStyle w:val="BodyText"/>
        <w:spacing w:line="312" w:lineRule="auto" w:before="150"/>
        <w:ind w:left="360" w:right="1080"/>
        <w:jc w:val="both"/>
      </w:pPr>
      <w:r>
        <w:rPr>
          <w:w w:val="105"/>
        </w:rPr>
        <w:t>work</w:t>
      </w:r>
      <w:r>
        <w:rPr>
          <w:spacing w:val="-15"/>
          <w:w w:val="105"/>
        </w:rPr>
        <w:t> </w:t>
      </w:r>
      <w:r>
        <w:rPr>
          <w:w w:val="105"/>
        </w:rPr>
        <w:t>experience</w:t>
      </w:r>
      <w:r>
        <w:rPr>
          <w:spacing w:val="-13"/>
          <w:w w:val="105"/>
        </w:rPr>
        <w:t> </w:t>
      </w:r>
      <w:r>
        <w:rPr>
          <w:i/>
          <w:w w:val="105"/>
        </w:rPr>
        <w:t>t</w:t>
      </w:r>
      <w:r>
        <w:rPr>
          <w:i/>
          <w:spacing w:val="-12"/>
          <w:w w:val="105"/>
        </w:rPr>
        <w:t> </w:t>
      </w:r>
      <w:r>
        <w:rPr>
          <w:rFonts w:ascii="Lucida Sans Unicode" w:hAnsi="Lucida Sans Unicode"/>
          <w:w w:val="105"/>
        </w:rPr>
        <w:t>∈</w:t>
      </w:r>
      <w:r>
        <w:rPr>
          <w:rFonts w:ascii="Lucida Sans Unicode" w:hAnsi="Lucida Sans Unicode"/>
          <w:spacing w:val="-20"/>
          <w:w w:val="105"/>
        </w:rPr>
        <w:t> </w:t>
      </w:r>
      <w:r>
        <w:rPr>
          <w:rFonts w:ascii="Times New Roman" w:hAnsi="Times New Roman"/>
          <w:w w:val="105"/>
        </w:rPr>
        <w:t>T</w:t>
      </w:r>
      <w:r>
        <w:rPr>
          <w:w w:val="105"/>
        </w:rPr>
        <w:t>.</w:t>
      </w:r>
      <w:r>
        <w:rPr>
          <w:spacing w:val="12"/>
          <w:w w:val="105"/>
        </w:rPr>
        <w:t> </w:t>
      </w:r>
      <w:r>
        <w:rPr>
          <w:w w:val="105"/>
        </w:rPr>
        <w:t>Suppose,</w:t>
      </w:r>
      <w:r>
        <w:rPr>
          <w:spacing w:val="-7"/>
          <w:w w:val="105"/>
        </w:rPr>
        <w:t> </w:t>
      </w:r>
      <w:r>
        <w:rPr>
          <w:w w:val="105"/>
        </w:rPr>
        <w:t>as</w:t>
      </w:r>
      <w:r>
        <w:rPr>
          <w:spacing w:val="-10"/>
          <w:w w:val="105"/>
        </w:rPr>
        <w:t> </w:t>
      </w:r>
      <w:r>
        <w:rPr>
          <w:w w:val="105"/>
        </w:rPr>
        <w:t>before,</w:t>
      </w:r>
      <w:r>
        <w:rPr>
          <w:spacing w:val="-7"/>
          <w:w w:val="105"/>
        </w:rPr>
        <w:t> </w:t>
      </w:r>
      <w:r>
        <w:rPr>
          <w:w w:val="105"/>
        </w:rPr>
        <w:t>we</w:t>
      </w:r>
      <w:r>
        <w:rPr>
          <w:spacing w:val="-7"/>
          <w:w w:val="105"/>
        </w:rPr>
        <w:t> </w:t>
      </w:r>
      <w:r>
        <w:rPr>
          <w:w w:val="105"/>
        </w:rPr>
        <w:t>have</w:t>
      </w:r>
      <w:r>
        <w:rPr>
          <w:spacing w:val="-8"/>
          <w:w w:val="105"/>
        </w:rPr>
        <w:t> </w:t>
      </w:r>
      <w:r>
        <w:rPr>
          <w:w w:val="105"/>
        </w:rPr>
        <w:t>access</w:t>
      </w:r>
      <w:r>
        <w:rPr>
          <w:spacing w:val="-7"/>
          <w:w w:val="105"/>
        </w:rPr>
        <w:t> </w:t>
      </w:r>
      <w:r>
        <w:rPr>
          <w:w w:val="105"/>
        </w:rPr>
        <w:t>to</w:t>
      </w:r>
      <w:r>
        <w:rPr>
          <w:spacing w:val="-8"/>
          <w:w w:val="105"/>
        </w:rPr>
        <w:t> </w:t>
      </w:r>
      <w:r>
        <w:rPr>
          <w:w w:val="105"/>
        </w:rPr>
        <w:t>a</w:t>
      </w:r>
      <w:r>
        <w:rPr>
          <w:spacing w:val="-10"/>
          <w:w w:val="105"/>
        </w:rPr>
        <w:t> </w:t>
      </w:r>
      <w:r>
        <w:rPr>
          <w:w w:val="105"/>
        </w:rPr>
        <w:t>hidden</w:t>
      </w:r>
      <w:r>
        <w:rPr>
          <w:spacing w:val="-7"/>
          <w:w w:val="105"/>
        </w:rPr>
        <w:t> </w:t>
      </w:r>
      <w:r>
        <w:rPr>
          <w:w w:val="105"/>
        </w:rPr>
        <w:t>IV</w:t>
      </w:r>
      <w:r>
        <w:rPr>
          <w:spacing w:val="-8"/>
          <w:w w:val="105"/>
        </w:rPr>
        <w:t> </w:t>
      </w:r>
      <w:r>
        <w:rPr>
          <w:w w:val="105"/>
        </w:rPr>
        <w:t>and</w:t>
      </w:r>
      <w:r>
        <w:rPr>
          <w:spacing w:val="-10"/>
          <w:w w:val="105"/>
        </w:rPr>
        <w:t> </w:t>
      </w:r>
      <w:r>
        <w:rPr>
          <w:w w:val="105"/>
        </w:rPr>
        <w:t>a</w:t>
      </w:r>
      <w:r>
        <w:rPr>
          <w:spacing w:val="-8"/>
          <w:w w:val="105"/>
        </w:rPr>
        <w:t> </w:t>
      </w:r>
      <w:r>
        <w:rPr>
          <w:w w:val="105"/>
        </w:rPr>
        <w:t>transparent IV</w:t>
      </w:r>
      <w:r>
        <w:rPr>
          <w:spacing w:val="40"/>
          <w:w w:val="105"/>
        </w:rPr>
        <w:t> </w:t>
      </w:r>
      <w:r>
        <w:rPr>
          <w:w w:val="105"/>
        </w:rPr>
        <w:t>and</w:t>
      </w:r>
      <w:r>
        <w:rPr>
          <w:spacing w:val="40"/>
          <w:w w:val="105"/>
        </w:rPr>
        <w:t> </w:t>
      </w:r>
      <w:r>
        <w:rPr>
          <w:w w:val="105"/>
        </w:rPr>
        <w:t>suppose</w:t>
      </w:r>
      <w:r>
        <w:rPr>
          <w:spacing w:val="40"/>
          <w:w w:val="105"/>
        </w:rPr>
        <w:t> </w:t>
      </w:r>
      <w:r>
        <w:rPr>
          <w:rFonts w:ascii="Lucida Sans Unicode" w:hAnsi="Lucida Sans Unicode"/>
          <w:w w:val="105"/>
        </w:rPr>
        <w:t>{</w:t>
      </w:r>
      <w:r>
        <w:rPr>
          <w:i/>
          <w:w w:val="105"/>
        </w:rPr>
        <w:t>λ</w:t>
      </w:r>
      <w:r>
        <w:rPr>
          <w:i/>
          <w:w w:val="105"/>
          <w:vertAlign w:val="subscript"/>
        </w:rPr>
        <w:t>t</w:t>
      </w:r>
      <w:r>
        <w:rPr>
          <w:i/>
          <w:spacing w:val="36"/>
          <w:w w:val="105"/>
          <w:vertAlign w:val="baseline"/>
        </w:rPr>
        <w:t> </w:t>
      </w:r>
      <w:r>
        <w:rPr>
          <w:w w:val="105"/>
          <w:vertAlign w:val="baseline"/>
        </w:rPr>
        <w:t>: </w:t>
      </w:r>
      <w:r>
        <w:rPr>
          <w:i/>
          <w:w w:val="105"/>
          <w:vertAlign w:val="baseline"/>
        </w:rPr>
        <w:t>t </w:t>
      </w:r>
      <w:r>
        <w:rPr>
          <w:rFonts w:ascii="Lucida Sans Unicode" w:hAnsi="Lucida Sans Unicode"/>
          <w:w w:val="105"/>
          <w:vertAlign w:val="baseline"/>
        </w:rPr>
        <w:t>∈ </w:t>
      </w:r>
      <w:r>
        <w:rPr>
          <w:rFonts w:ascii="Times New Roman" w:hAnsi="Times New Roman"/>
          <w:w w:val="105"/>
          <w:vertAlign w:val="baseline"/>
        </w:rPr>
        <w:t>T</w:t>
      </w:r>
      <w:r>
        <w:rPr>
          <w:rFonts w:ascii="Lucida Sans Unicode" w:hAnsi="Lucida Sans Unicode"/>
          <w:w w:val="105"/>
          <w:vertAlign w:val="baseline"/>
        </w:rPr>
        <w:t>} </w:t>
      </w:r>
      <w:r>
        <w:rPr>
          <w:w w:val="105"/>
          <w:vertAlign w:val="baseline"/>
        </w:rPr>
        <w:t>satisfy</w:t>
      </w:r>
      <w:r>
        <w:rPr>
          <w:spacing w:val="40"/>
          <w:w w:val="105"/>
          <w:vertAlign w:val="baseline"/>
        </w:rPr>
        <w:t> </w:t>
      </w:r>
      <w:r>
        <w:rPr>
          <w:w w:val="105"/>
          <w:vertAlign w:val="baseline"/>
        </w:rPr>
        <w:t>Assumption</w:t>
      </w:r>
      <w:r>
        <w:rPr>
          <w:spacing w:val="40"/>
          <w:w w:val="105"/>
          <w:vertAlign w:val="baseline"/>
        </w:rPr>
        <w:t> </w:t>
      </w:r>
      <w:hyperlink w:history="true" w:anchor="_bookmark136">
        <w:r>
          <w:rPr>
            <w:w w:val="105"/>
            <w:vertAlign w:val="baseline"/>
          </w:rPr>
          <w:t>4</w:t>
        </w:r>
      </w:hyperlink>
      <w:r>
        <w:rPr>
          <w:w w:val="105"/>
          <w:vertAlign w:val="baseline"/>
        </w:rPr>
        <w:t>.</w:t>
      </w:r>
    </w:p>
    <w:p>
      <w:pPr>
        <w:pStyle w:val="BodyText"/>
        <w:spacing w:line="391" w:lineRule="auto" w:before="31"/>
        <w:ind w:left="360" w:right="1080" w:firstLine="350"/>
        <w:jc w:val="both"/>
      </w:pPr>
      <w:r>
        <w:rPr>
          <w:w w:val="105"/>
        </w:rPr>
        <w:t>The</w:t>
      </w:r>
      <w:r>
        <w:rPr>
          <w:w w:val="105"/>
        </w:rPr>
        <w:t> hidden</w:t>
      </w:r>
      <w:r>
        <w:rPr>
          <w:w w:val="105"/>
        </w:rPr>
        <w:t> IV</w:t>
      </w:r>
      <w:r>
        <w:rPr>
          <w:w w:val="105"/>
        </w:rPr>
        <w:t> and</w:t>
      </w:r>
      <w:r>
        <w:rPr>
          <w:w w:val="105"/>
        </w:rPr>
        <w:t> the</w:t>
      </w:r>
      <w:r>
        <w:rPr>
          <w:w w:val="105"/>
        </w:rPr>
        <w:t> transparent</w:t>
      </w:r>
      <w:r>
        <w:rPr>
          <w:w w:val="105"/>
        </w:rPr>
        <w:t> IV</w:t>
      </w:r>
      <w:r>
        <w:rPr>
          <w:w w:val="105"/>
        </w:rPr>
        <w:t> estimates</w:t>
      </w:r>
      <w:r>
        <w:rPr>
          <w:w w:val="105"/>
        </w:rPr>
        <w:t> the</w:t>
      </w:r>
      <w:r>
        <w:rPr>
          <w:w w:val="105"/>
        </w:rPr>
        <w:t> (average)</w:t>
      </w:r>
      <w:r>
        <w:rPr>
          <w:w w:val="105"/>
        </w:rPr>
        <w:t> private</w:t>
      </w:r>
      <w:r>
        <w:rPr>
          <w:w w:val="105"/>
        </w:rPr>
        <w:t> and</w:t>
      </w:r>
      <w:r>
        <w:rPr>
          <w:w w:val="105"/>
        </w:rPr>
        <w:t> (average) social</w:t>
      </w:r>
      <w:r>
        <w:rPr>
          <w:spacing w:val="-13"/>
          <w:w w:val="105"/>
        </w:rPr>
        <w:t> </w:t>
      </w:r>
      <w:r>
        <w:rPr>
          <w:w w:val="105"/>
        </w:rPr>
        <w:t>returns</w:t>
      </w:r>
      <w:r>
        <w:rPr>
          <w:spacing w:val="-10"/>
          <w:w w:val="105"/>
        </w:rPr>
        <w:t> </w:t>
      </w:r>
      <w:r>
        <w:rPr>
          <w:w w:val="105"/>
        </w:rPr>
        <w:t>for</w:t>
      </w:r>
      <w:r>
        <w:rPr>
          <w:spacing w:val="-14"/>
          <w:w w:val="105"/>
        </w:rPr>
        <w:t> </w:t>
      </w:r>
      <w:r>
        <w:rPr>
          <w:w w:val="105"/>
        </w:rPr>
        <w:t>different</w:t>
      </w:r>
      <w:r>
        <w:rPr>
          <w:spacing w:val="-11"/>
          <w:w w:val="105"/>
        </w:rPr>
        <w:t> </w:t>
      </w:r>
      <w:r>
        <w:rPr>
          <w:w w:val="105"/>
        </w:rPr>
        <w:t>complier</w:t>
      </w:r>
      <w:r>
        <w:rPr>
          <w:spacing w:val="-10"/>
          <w:w w:val="105"/>
        </w:rPr>
        <w:t> </w:t>
      </w:r>
      <w:r>
        <w:rPr>
          <w:w w:val="105"/>
        </w:rPr>
        <w:t>groups.</w:t>
      </w:r>
      <w:r>
        <w:rPr>
          <w:w w:val="105"/>
        </w:rPr>
        <w:t> Under</w:t>
      </w:r>
      <w:r>
        <w:rPr>
          <w:spacing w:val="-11"/>
          <w:w w:val="105"/>
        </w:rPr>
        <w:t> </w:t>
      </w:r>
      <w:r>
        <w:rPr>
          <w:w w:val="105"/>
        </w:rPr>
        <w:t>Assumption</w:t>
      </w:r>
      <w:r>
        <w:rPr>
          <w:spacing w:val="-10"/>
          <w:w w:val="105"/>
        </w:rPr>
        <w:t> </w:t>
      </w:r>
      <w:hyperlink w:history="true" w:anchor="_bookmark136">
        <w:r>
          <w:rPr>
            <w:w w:val="105"/>
          </w:rPr>
          <w:t>4</w:t>
        </w:r>
      </w:hyperlink>
      <w:r>
        <w:rPr>
          <w:w w:val="105"/>
        </w:rPr>
        <w:t>,</w:t>
      </w:r>
      <w:r>
        <w:rPr>
          <w:spacing w:val="-13"/>
          <w:w w:val="105"/>
        </w:rPr>
        <w:t> </w:t>
      </w:r>
      <w:r>
        <w:rPr>
          <w:w w:val="105"/>
        </w:rPr>
        <w:t>however,</w:t>
      </w:r>
      <w:r>
        <w:rPr>
          <w:spacing w:val="-8"/>
          <w:w w:val="105"/>
        </w:rPr>
        <w:t> </w:t>
      </w:r>
      <w:r>
        <w:rPr>
          <w:w w:val="105"/>
        </w:rPr>
        <w:t>we</w:t>
      </w:r>
      <w:r>
        <w:rPr>
          <w:spacing w:val="-11"/>
          <w:w w:val="105"/>
        </w:rPr>
        <w:t> </w:t>
      </w:r>
      <w:r>
        <w:rPr>
          <w:w w:val="105"/>
        </w:rPr>
        <w:t>can</w:t>
      </w:r>
      <w:r>
        <w:rPr>
          <w:spacing w:val="-13"/>
          <w:w w:val="105"/>
        </w:rPr>
        <w:t> </w:t>
      </w:r>
      <w:r>
        <w:rPr>
          <w:w w:val="105"/>
        </w:rPr>
        <w:t>combine the</w:t>
      </w:r>
      <w:r>
        <w:rPr>
          <w:w w:val="105"/>
        </w:rPr>
        <w:t> two</w:t>
      </w:r>
      <w:r>
        <w:rPr>
          <w:w w:val="105"/>
        </w:rPr>
        <w:t> sets</w:t>
      </w:r>
      <w:r>
        <w:rPr>
          <w:w w:val="105"/>
        </w:rPr>
        <w:t> of</w:t>
      </w:r>
      <w:r>
        <w:rPr>
          <w:w w:val="105"/>
        </w:rPr>
        <w:t> estimates</w:t>
      </w:r>
      <w:r>
        <w:rPr>
          <w:w w:val="105"/>
        </w:rPr>
        <w:t> to</w:t>
      </w:r>
      <w:r>
        <w:rPr>
          <w:w w:val="105"/>
        </w:rPr>
        <w:t> identify</w:t>
      </w:r>
      <w:r>
        <w:rPr>
          <w:w w:val="105"/>
        </w:rPr>
        <w:t> the</w:t>
      </w:r>
      <w:r>
        <w:rPr>
          <w:w w:val="105"/>
        </w:rPr>
        <w:t> model</w:t>
      </w:r>
      <w:r>
        <w:rPr>
          <w:w w:val="105"/>
        </w:rPr>
        <w:t> with</w:t>
      </w:r>
      <w:r>
        <w:rPr>
          <w:w w:val="105"/>
        </w:rPr>
        <w:t> experience-varying</w:t>
      </w:r>
      <w:r>
        <w:rPr>
          <w:w w:val="105"/>
        </w:rPr>
        <w:t> returns</w:t>
      </w:r>
      <w:r>
        <w:rPr>
          <w:w w:val="105"/>
        </w:rPr>
        <w:t> for</w:t>
      </w:r>
      <w:r>
        <w:rPr>
          <w:w w:val="105"/>
        </w:rPr>
        <w:t> hidden IV</w:t>
      </w:r>
      <w:r>
        <w:rPr>
          <w:spacing w:val="-12"/>
          <w:w w:val="105"/>
        </w:rPr>
        <w:t> </w:t>
      </w:r>
      <w:r>
        <w:rPr>
          <w:w w:val="105"/>
        </w:rPr>
        <w:t>compliers,</w:t>
      </w:r>
      <w:r>
        <w:rPr>
          <w:spacing w:val="-6"/>
          <w:w w:val="105"/>
        </w:rPr>
        <w:t> </w:t>
      </w:r>
      <w:r>
        <w:rPr>
          <w:w w:val="105"/>
        </w:rPr>
        <w:t>even</w:t>
      </w:r>
      <w:r>
        <w:rPr>
          <w:spacing w:val="-9"/>
          <w:w w:val="105"/>
        </w:rPr>
        <w:t> </w:t>
      </w:r>
      <w:r>
        <w:rPr>
          <w:w w:val="105"/>
        </w:rPr>
        <w:t>though</w:t>
      </w:r>
      <w:r>
        <w:rPr>
          <w:spacing w:val="-12"/>
          <w:w w:val="105"/>
        </w:rPr>
        <w:t> </w:t>
      </w:r>
      <w:r>
        <w:rPr>
          <w:w w:val="105"/>
        </w:rPr>
        <w:t>the</w:t>
      </w:r>
      <w:r>
        <w:rPr>
          <w:spacing w:val="-11"/>
          <w:w w:val="105"/>
        </w:rPr>
        <w:t> </w:t>
      </w:r>
      <w:r>
        <w:rPr>
          <w:w w:val="105"/>
        </w:rPr>
        <w:t>transparent</w:t>
      </w:r>
      <w:r>
        <w:rPr>
          <w:spacing w:val="-10"/>
          <w:w w:val="105"/>
        </w:rPr>
        <w:t> </w:t>
      </w:r>
      <w:r>
        <w:rPr>
          <w:w w:val="105"/>
        </w:rPr>
        <w:t>IV</w:t>
      </w:r>
      <w:r>
        <w:rPr>
          <w:spacing w:val="-11"/>
          <w:w w:val="105"/>
        </w:rPr>
        <w:t> </w:t>
      </w:r>
      <w:r>
        <w:rPr>
          <w:w w:val="105"/>
        </w:rPr>
        <w:t>estimates</w:t>
      </w:r>
      <w:r>
        <w:rPr>
          <w:spacing w:val="-9"/>
          <w:w w:val="105"/>
        </w:rPr>
        <w:t> </w:t>
      </w:r>
      <w:r>
        <w:rPr>
          <w:w w:val="105"/>
        </w:rPr>
        <w:t>relate</w:t>
      </w:r>
      <w:r>
        <w:rPr>
          <w:spacing w:val="-11"/>
          <w:w w:val="105"/>
        </w:rPr>
        <w:t> </w:t>
      </w:r>
      <w:r>
        <w:rPr>
          <w:w w:val="105"/>
        </w:rPr>
        <w:t>to</w:t>
      </w:r>
      <w:r>
        <w:rPr>
          <w:spacing w:val="-11"/>
          <w:w w:val="105"/>
        </w:rPr>
        <w:t> </w:t>
      </w:r>
      <w:r>
        <w:rPr>
          <w:w w:val="105"/>
        </w:rPr>
        <w:t>a</w:t>
      </w:r>
      <w:r>
        <w:rPr>
          <w:spacing w:val="-12"/>
          <w:w w:val="105"/>
        </w:rPr>
        <w:t> </w:t>
      </w:r>
      <w:r>
        <w:rPr>
          <w:w w:val="105"/>
        </w:rPr>
        <w:t>different</w:t>
      </w:r>
      <w:r>
        <w:rPr>
          <w:spacing w:val="-9"/>
          <w:w w:val="105"/>
        </w:rPr>
        <w:t> </w:t>
      </w:r>
      <w:r>
        <w:rPr>
          <w:w w:val="105"/>
        </w:rPr>
        <w:t>set</w:t>
      </w:r>
      <w:r>
        <w:rPr>
          <w:spacing w:val="-10"/>
          <w:w w:val="105"/>
        </w:rPr>
        <w:t> </w:t>
      </w:r>
      <w:r>
        <w:rPr>
          <w:w w:val="105"/>
        </w:rPr>
        <w:t>of</w:t>
      </w:r>
      <w:r>
        <w:rPr>
          <w:spacing w:val="-12"/>
          <w:w w:val="105"/>
        </w:rPr>
        <w:t> </w:t>
      </w:r>
      <w:r>
        <w:rPr>
          <w:spacing w:val="-2"/>
          <w:w w:val="105"/>
        </w:rPr>
        <w:t>compliers.</w:t>
      </w:r>
    </w:p>
    <w:p>
      <w:pPr>
        <w:pStyle w:val="BodyText"/>
        <w:spacing w:line="214" w:lineRule="exact"/>
        <w:ind w:left="710"/>
      </w:pPr>
      <w:r>
        <w:rPr>
          <w:w w:val="105"/>
        </w:rPr>
        <w:t>In</w:t>
      </w:r>
      <w:r>
        <w:rPr>
          <w:spacing w:val="8"/>
          <w:w w:val="105"/>
        </w:rPr>
        <w:t> </w:t>
      </w:r>
      <w:r>
        <w:rPr>
          <w:w w:val="105"/>
        </w:rPr>
        <w:t>particular,</w:t>
      </w:r>
      <w:r>
        <w:rPr>
          <w:spacing w:val="9"/>
          <w:w w:val="105"/>
        </w:rPr>
        <w:t> </w:t>
      </w:r>
      <w:r>
        <w:rPr>
          <w:w w:val="105"/>
        </w:rPr>
        <w:t>following</w:t>
      </w:r>
      <w:r>
        <w:rPr>
          <w:spacing w:val="9"/>
          <w:w w:val="105"/>
        </w:rPr>
        <w:t> </w:t>
      </w:r>
      <w:r>
        <w:rPr>
          <w:w w:val="105"/>
        </w:rPr>
        <w:t>the</w:t>
      </w:r>
      <w:r>
        <w:rPr>
          <w:spacing w:val="9"/>
          <w:w w:val="105"/>
        </w:rPr>
        <w:t> </w:t>
      </w:r>
      <w:r>
        <w:rPr>
          <w:w w:val="105"/>
        </w:rPr>
        <w:t>same</w:t>
      </w:r>
      <w:r>
        <w:rPr>
          <w:spacing w:val="8"/>
          <w:w w:val="105"/>
        </w:rPr>
        <w:t> </w:t>
      </w:r>
      <w:r>
        <w:rPr>
          <w:w w:val="105"/>
        </w:rPr>
        <w:t>step</w:t>
      </w:r>
      <w:r>
        <w:rPr>
          <w:spacing w:val="12"/>
          <w:w w:val="105"/>
        </w:rPr>
        <w:t> </w:t>
      </w:r>
      <w:r>
        <w:rPr>
          <w:w w:val="105"/>
        </w:rPr>
        <w:t>as</w:t>
      </w:r>
      <w:r>
        <w:rPr>
          <w:spacing w:val="7"/>
          <w:w w:val="105"/>
        </w:rPr>
        <w:t> </w:t>
      </w:r>
      <w:r>
        <w:rPr>
          <w:w w:val="105"/>
        </w:rPr>
        <w:t>in</w:t>
      </w:r>
      <w:r>
        <w:rPr>
          <w:spacing w:val="7"/>
          <w:w w:val="105"/>
        </w:rPr>
        <w:t> </w:t>
      </w:r>
      <w:r>
        <w:rPr>
          <w:w w:val="105"/>
        </w:rPr>
        <w:t>(</w:t>
      </w:r>
      <w:hyperlink w:history="true" w:anchor="_bookmark151">
        <w:r>
          <w:rPr>
            <w:w w:val="105"/>
          </w:rPr>
          <w:t>C.11</w:t>
        </w:r>
      </w:hyperlink>
      <w:r>
        <w:rPr>
          <w:w w:val="105"/>
        </w:rPr>
        <w:t>)</w:t>
      </w:r>
      <w:r>
        <w:rPr>
          <w:spacing w:val="7"/>
          <w:w w:val="105"/>
        </w:rPr>
        <w:t> </w:t>
      </w:r>
      <w:r>
        <w:rPr>
          <w:w w:val="105"/>
        </w:rPr>
        <w:t>we</w:t>
      </w:r>
      <w:r>
        <w:rPr>
          <w:spacing w:val="10"/>
          <w:w w:val="105"/>
        </w:rPr>
        <w:t> </w:t>
      </w:r>
      <w:r>
        <w:rPr>
          <w:spacing w:val="-5"/>
          <w:w w:val="105"/>
        </w:rPr>
        <w:t>get</w:t>
      </w:r>
    </w:p>
    <w:p>
      <w:pPr>
        <w:pStyle w:val="BodyText"/>
        <w:spacing w:before="176"/>
        <w:rPr>
          <w:sz w:val="20"/>
        </w:rPr>
      </w:pPr>
    </w:p>
    <w:p>
      <w:pPr>
        <w:tabs>
          <w:tab w:pos="4199" w:val="left" w:leader="none"/>
          <w:tab w:pos="9165" w:val="left" w:leader="none"/>
        </w:tabs>
        <w:spacing w:line="161" w:lineRule="exact" w:before="0"/>
        <w:ind w:left="3050" w:right="0" w:firstLine="0"/>
        <w:jc w:val="left"/>
        <w:rPr>
          <w:sz w:val="20"/>
        </w:rPr>
      </w:pPr>
      <w:bookmarkStart w:name="_bookmark139" w:id="163"/>
      <w:bookmarkEnd w:id="163"/>
      <w:r>
        <w:rPr/>
      </w:r>
      <w:r>
        <w:rPr>
          <w:rFonts w:ascii="Times New Roman" w:hAnsi="Times New Roman"/>
          <w:spacing w:val="-10"/>
          <w:w w:val="120"/>
          <w:sz w:val="20"/>
        </w:rPr>
        <w:t>plim</w:t>
      </w:r>
      <w:r>
        <w:rPr>
          <w:rFonts w:ascii="Times New Roman" w:hAnsi="Times New Roman"/>
          <w:spacing w:val="21"/>
          <w:w w:val="120"/>
          <w:sz w:val="20"/>
        </w:rPr>
        <w:t> </w:t>
      </w:r>
      <w:r>
        <w:rPr>
          <w:spacing w:val="-83"/>
          <w:w w:val="132"/>
          <w:position w:val="5"/>
          <w:sz w:val="20"/>
        </w:rPr>
        <w:t>ˆ</w:t>
      </w:r>
      <w:r>
        <w:rPr>
          <w:i/>
          <w:spacing w:val="10"/>
          <w:w w:val="89"/>
          <w:sz w:val="20"/>
        </w:rPr>
        <w:t>b</w:t>
      </w:r>
      <w:r>
        <w:rPr>
          <w:rFonts w:ascii="Georgia" w:hAnsi="Georgia"/>
          <w:i/>
          <w:spacing w:val="21"/>
          <w:w w:val="144"/>
          <w:sz w:val="20"/>
          <w:vertAlign w:val="superscript"/>
        </w:rPr>
        <w:t>I</w:t>
      </w:r>
      <w:r>
        <w:rPr>
          <w:rFonts w:ascii="Georgia" w:hAnsi="Georgia"/>
          <w:i/>
          <w:spacing w:val="10"/>
          <w:w w:val="114"/>
          <w:sz w:val="20"/>
          <w:vertAlign w:val="superscript"/>
        </w:rPr>
        <w:t>V</w:t>
      </w:r>
      <w:r>
        <w:rPr>
          <w:rFonts w:ascii="Georgia" w:hAnsi="Georgia"/>
          <w:i/>
          <w:spacing w:val="-24"/>
          <w:w w:val="119"/>
          <w:sz w:val="20"/>
          <w:vertAlign w:val="baseline"/>
        </w:rPr>
        <w:t> </w:t>
      </w:r>
      <w:r>
        <w:rPr>
          <w:rFonts w:ascii="Georgia" w:hAnsi="Georgia"/>
          <w:spacing w:val="-10"/>
          <w:w w:val="120"/>
          <w:position w:val="14"/>
          <w:sz w:val="10"/>
          <w:vertAlign w:val="baseline"/>
        </w:rPr>
        <w:t>h</w:t>
      </w:r>
      <w:r>
        <w:rPr>
          <w:rFonts w:ascii="Georgia" w:hAnsi="Georgia"/>
          <w:position w:val="14"/>
          <w:sz w:val="10"/>
          <w:vertAlign w:val="baseline"/>
        </w:rPr>
        <w:tab/>
      </w:r>
      <w:r>
        <w:rPr>
          <w:w w:val="135"/>
          <w:sz w:val="20"/>
          <w:vertAlign w:val="baseline"/>
        </w:rPr>
        <w:t>=</w:t>
      </w:r>
      <w:r>
        <w:rPr>
          <w:spacing w:val="27"/>
          <w:w w:val="135"/>
          <w:sz w:val="20"/>
          <w:vertAlign w:val="baseline"/>
        </w:rPr>
        <w:t>  </w:t>
      </w:r>
      <w:r>
        <w:rPr>
          <w:i/>
          <w:w w:val="125"/>
          <w:sz w:val="20"/>
          <w:vertAlign w:val="baseline"/>
        </w:rPr>
        <w:t>λ</w:t>
      </w:r>
      <w:r>
        <w:rPr>
          <w:i/>
          <w:spacing w:val="7"/>
          <w:w w:val="135"/>
          <w:sz w:val="20"/>
          <w:vertAlign w:val="baseline"/>
        </w:rPr>
        <w:t> </w:t>
      </w:r>
      <w:r>
        <w:rPr>
          <w:w w:val="135"/>
          <w:sz w:val="20"/>
          <w:vertAlign w:val="baseline"/>
        </w:rPr>
        <w:t>Υ</w:t>
      </w:r>
      <w:r>
        <w:rPr>
          <w:spacing w:val="-17"/>
          <w:w w:val="135"/>
          <w:sz w:val="20"/>
          <w:vertAlign w:val="baseline"/>
        </w:rPr>
        <w:t> </w:t>
      </w:r>
      <w:r>
        <w:rPr>
          <w:w w:val="135"/>
          <w:sz w:val="20"/>
          <w:vertAlign w:val="baseline"/>
        </w:rPr>
        <w:t>+</w:t>
      </w:r>
      <w:r>
        <w:rPr>
          <w:spacing w:val="-17"/>
          <w:w w:val="135"/>
          <w:sz w:val="20"/>
          <w:vertAlign w:val="baseline"/>
        </w:rPr>
        <w:t> </w:t>
      </w:r>
      <w:r>
        <w:rPr>
          <w:i/>
          <w:w w:val="125"/>
          <w:sz w:val="20"/>
          <w:vertAlign w:val="baseline"/>
        </w:rPr>
        <w:t>λ</w:t>
      </w:r>
      <w:r>
        <w:rPr>
          <w:i/>
          <w:spacing w:val="40"/>
          <w:w w:val="125"/>
          <w:sz w:val="20"/>
          <w:vertAlign w:val="baseline"/>
        </w:rPr>
        <w:t> </w:t>
      </w:r>
      <w:r>
        <w:rPr>
          <w:w w:val="125"/>
          <w:sz w:val="20"/>
          <w:vertAlign w:val="baseline"/>
        </w:rPr>
        <w:t>(1</w:t>
      </w:r>
      <w:r>
        <w:rPr>
          <w:spacing w:val="-14"/>
          <w:w w:val="12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i/>
          <w:w w:val="105"/>
          <w:sz w:val="20"/>
          <w:vertAlign w:val="baseline"/>
        </w:rPr>
        <w:t>θ</w:t>
      </w:r>
      <w:r>
        <w:rPr>
          <w:i/>
          <w:spacing w:val="9"/>
          <w:w w:val="125"/>
          <w:sz w:val="20"/>
          <w:vertAlign w:val="baseline"/>
        </w:rPr>
        <w:t> </w:t>
      </w:r>
      <w:r>
        <w:rPr>
          <w:w w:val="125"/>
          <w:sz w:val="20"/>
          <w:vertAlign w:val="baseline"/>
        </w:rPr>
        <w:t>)</w:t>
      </w:r>
      <w:r>
        <w:rPr>
          <w:spacing w:val="-24"/>
          <w:w w:val="125"/>
          <w:sz w:val="20"/>
          <w:vertAlign w:val="baseline"/>
        </w:rPr>
        <w:t> </w:t>
      </w:r>
      <w:r>
        <w:rPr>
          <w:w w:val="125"/>
          <w:sz w:val="20"/>
          <w:vertAlign w:val="baseline"/>
        </w:rPr>
        <w:t>(Υ</w:t>
      </w:r>
      <w:r>
        <w:rPr>
          <w:spacing w:val="69"/>
          <w:w w:val="125"/>
          <w:sz w:val="20"/>
          <w:vertAlign w:val="baseline"/>
        </w:rPr>
        <w:t> </w:t>
      </w:r>
      <w:r>
        <w:rPr>
          <w:rFonts w:ascii="Lucida Sans Unicode" w:hAnsi="Lucida Sans Unicode"/>
          <w:w w:val="105"/>
          <w:sz w:val="20"/>
          <w:vertAlign w:val="baseline"/>
        </w:rPr>
        <w:t>—</w:t>
      </w:r>
      <w:r>
        <w:rPr>
          <w:rFonts w:ascii="Lucida Sans Unicode" w:hAnsi="Lucida Sans Unicode"/>
          <w:spacing w:val="-20"/>
          <w:w w:val="105"/>
          <w:sz w:val="20"/>
          <w:vertAlign w:val="baseline"/>
        </w:rPr>
        <w:t> </w:t>
      </w:r>
      <w:r>
        <w:rPr>
          <w:w w:val="135"/>
          <w:sz w:val="20"/>
          <w:vertAlign w:val="baseline"/>
        </w:rPr>
        <w:t>Υ</w:t>
      </w:r>
      <w:r>
        <w:rPr>
          <w:spacing w:val="22"/>
          <w:w w:val="135"/>
          <w:sz w:val="20"/>
          <w:vertAlign w:val="baseline"/>
        </w:rPr>
        <w:t> </w:t>
      </w:r>
      <w:r>
        <w:rPr>
          <w:spacing w:val="-5"/>
          <w:w w:val="125"/>
          <w:sz w:val="20"/>
          <w:vertAlign w:val="baseline"/>
        </w:rPr>
        <w:t>);</w:t>
      </w:r>
      <w:r>
        <w:rPr>
          <w:sz w:val="20"/>
          <w:vertAlign w:val="baseline"/>
        </w:rPr>
        <w:tab/>
      </w:r>
      <w:r>
        <w:rPr>
          <w:spacing w:val="-2"/>
          <w:w w:val="125"/>
          <w:sz w:val="20"/>
          <w:vertAlign w:val="baseline"/>
        </w:rPr>
        <w:t>(C.13)</w:t>
      </w:r>
    </w:p>
    <w:p>
      <w:pPr>
        <w:spacing w:after="0" w:line="161" w:lineRule="exact"/>
        <w:jc w:val="left"/>
        <w:rPr>
          <w:sz w:val="20"/>
        </w:rPr>
        <w:sectPr>
          <w:pgSz w:w="12240" w:h="15840"/>
          <w:pgMar w:header="0" w:footer="822" w:top="1420" w:bottom="1020" w:left="1080" w:right="360"/>
        </w:sectPr>
      </w:pPr>
    </w:p>
    <w:p>
      <w:pPr>
        <w:tabs>
          <w:tab w:pos="979" w:val="left" w:leader="none"/>
          <w:tab w:pos="1564" w:val="left" w:leader="none"/>
        </w:tabs>
        <w:spacing w:line="160" w:lineRule="exact" w:before="0"/>
        <w:ind w:left="0" w:right="0" w:firstLine="0"/>
        <w:jc w:val="right"/>
        <w:rPr>
          <w:rFonts w:ascii="Georgia"/>
          <w:i/>
          <w:sz w:val="14"/>
        </w:rPr>
      </w:pPr>
      <w:r>
        <w:rPr>
          <w:rFonts w:ascii="Georgia"/>
          <w:i/>
          <w:spacing w:val="-10"/>
          <w:w w:val="125"/>
          <w:position w:val="-1"/>
          <w:sz w:val="14"/>
        </w:rPr>
        <w:t>t</w:t>
      </w:r>
      <w:r>
        <w:rPr>
          <w:rFonts w:ascii="Georgia"/>
          <w:i/>
          <w:position w:val="-1"/>
          <w:sz w:val="14"/>
        </w:rPr>
        <w:tab/>
      </w:r>
      <w:r>
        <w:rPr>
          <w:rFonts w:ascii="Georgia"/>
          <w:i/>
          <w:spacing w:val="-10"/>
          <w:w w:val="125"/>
          <w:sz w:val="14"/>
        </w:rPr>
        <w:t>t</w:t>
      </w:r>
      <w:r>
        <w:rPr>
          <w:rFonts w:ascii="Georgia"/>
          <w:i/>
          <w:sz w:val="14"/>
        </w:rPr>
        <w:tab/>
      </w:r>
      <w:r>
        <w:rPr>
          <w:rFonts w:ascii="Georgia"/>
          <w:i/>
          <w:spacing w:val="-10"/>
          <w:w w:val="125"/>
          <w:sz w:val="14"/>
        </w:rPr>
        <w:t>t</w:t>
      </w:r>
    </w:p>
    <w:p>
      <w:pPr>
        <w:tabs>
          <w:tab w:pos="931" w:val="left" w:leader="none"/>
          <w:tab w:pos="1421" w:val="left" w:leader="none"/>
        </w:tabs>
        <w:spacing w:line="146" w:lineRule="exact" w:before="0"/>
        <w:ind w:left="519" w:right="0" w:firstLine="0"/>
        <w:jc w:val="left"/>
        <w:rPr>
          <w:sz w:val="14"/>
        </w:rPr>
      </w:pPr>
      <w:r>
        <w:rPr/>
        <w:br w:type="column"/>
      </w:r>
      <w:r>
        <w:rPr>
          <w:rFonts w:ascii="Georgia"/>
          <w:i/>
          <w:spacing w:val="-10"/>
          <w:w w:val="115"/>
          <w:sz w:val="14"/>
        </w:rPr>
        <w:t>t</w:t>
      </w:r>
      <w:r>
        <w:rPr>
          <w:rFonts w:ascii="Georgia"/>
          <w:i/>
          <w:sz w:val="14"/>
        </w:rPr>
        <w:tab/>
      </w:r>
      <w:r>
        <w:rPr>
          <w:spacing w:val="-10"/>
          <w:w w:val="115"/>
          <w:sz w:val="14"/>
        </w:rPr>
        <w:t>1</w:t>
      </w:r>
      <w:r>
        <w:rPr>
          <w:rFonts w:ascii="Times New Roman"/>
          <w:sz w:val="14"/>
        </w:rPr>
        <w:tab/>
      </w:r>
      <w:r>
        <w:rPr>
          <w:spacing w:val="-10"/>
          <w:w w:val="115"/>
          <w:sz w:val="14"/>
        </w:rPr>
        <w:t>0</w:t>
      </w:r>
    </w:p>
    <w:p>
      <w:pPr>
        <w:spacing w:after="0" w:line="146" w:lineRule="exact"/>
        <w:jc w:val="left"/>
        <w:rPr>
          <w:sz w:val="14"/>
        </w:rPr>
        <w:sectPr>
          <w:type w:val="continuous"/>
          <w:pgSz w:w="12240" w:h="15840"/>
          <w:pgMar w:header="0" w:footer="822" w:top="1820" w:bottom="1020" w:left="1080" w:right="360"/>
          <w:cols w:num="2" w:equalWidth="0">
            <w:col w:w="5314" w:space="40"/>
            <w:col w:w="5446"/>
          </w:cols>
        </w:sectPr>
      </w:pPr>
    </w:p>
    <w:p>
      <w:pPr>
        <w:tabs>
          <w:tab w:pos="4199" w:val="left" w:leader="none"/>
          <w:tab w:pos="9165" w:val="left" w:leader="none"/>
        </w:tabs>
        <w:spacing w:line="161" w:lineRule="exact" w:before="136"/>
        <w:ind w:left="3074" w:right="0" w:firstLine="0"/>
        <w:jc w:val="left"/>
        <w:rPr>
          <w:sz w:val="20"/>
        </w:rPr>
      </w:pPr>
      <w:r>
        <w:rPr>
          <w:rFonts w:ascii="Times New Roman" w:hAnsi="Times New Roman"/>
          <w:spacing w:val="-10"/>
          <w:w w:val="120"/>
          <w:sz w:val="20"/>
        </w:rPr>
        <w:t>plim</w:t>
      </w:r>
      <w:r>
        <w:rPr>
          <w:rFonts w:ascii="Times New Roman" w:hAnsi="Times New Roman"/>
          <w:spacing w:val="21"/>
          <w:w w:val="120"/>
          <w:sz w:val="20"/>
        </w:rPr>
        <w:t> </w:t>
      </w:r>
      <w:r>
        <w:rPr>
          <w:spacing w:val="-83"/>
          <w:w w:val="132"/>
          <w:position w:val="5"/>
          <w:sz w:val="20"/>
        </w:rPr>
        <w:t>ˆ</w:t>
      </w:r>
      <w:r>
        <w:rPr>
          <w:i/>
          <w:spacing w:val="10"/>
          <w:w w:val="89"/>
          <w:sz w:val="20"/>
        </w:rPr>
        <w:t>b</w:t>
      </w:r>
      <w:r>
        <w:rPr>
          <w:rFonts w:ascii="Georgia" w:hAnsi="Georgia"/>
          <w:i/>
          <w:spacing w:val="21"/>
          <w:w w:val="144"/>
          <w:sz w:val="20"/>
          <w:vertAlign w:val="superscript"/>
        </w:rPr>
        <w:t>I</w:t>
      </w:r>
      <w:r>
        <w:rPr>
          <w:rFonts w:ascii="Georgia" w:hAnsi="Georgia"/>
          <w:i/>
          <w:spacing w:val="10"/>
          <w:w w:val="114"/>
          <w:sz w:val="20"/>
          <w:vertAlign w:val="superscript"/>
        </w:rPr>
        <w:t>V</w:t>
      </w:r>
      <w:r>
        <w:rPr>
          <w:rFonts w:ascii="Georgia" w:hAnsi="Georgia"/>
          <w:i/>
          <w:spacing w:val="-24"/>
          <w:w w:val="119"/>
          <w:sz w:val="20"/>
          <w:vertAlign w:val="baseline"/>
        </w:rPr>
        <w:t> </w:t>
      </w:r>
      <w:r>
        <w:rPr>
          <w:rFonts w:ascii="Georgia" w:hAnsi="Georgia"/>
          <w:spacing w:val="-10"/>
          <w:w w:val="120"/>
          <w:position w:val="14"/>
          <w:sz w:val="10"/>
          <w:vertAlign w:val="baseline"/>
        </w:rPr>
        <w:t>t</w:t>
      </w:r>
      <w:r>
        <w:rPr>
          <w:rFonts w:ascii="Georgia" w:hAnsi="Georgia"/>
          <w:position w:val="14"/>
          <w:sz w:val="10"/>
          <w:vertAlign w:val="baseline"/>
        </w:rPr>
        <w:tab/>
      </w:r>
      <w:r>
        <w:rPr>
          <w:w w:val="145"/>
          <w:sz w:val="20"/>
          <w:vertAlign w:val="baseline"/>
        </w:rPr>
        <w:t>=</w:t>
      </w:r>
      <w:r>
        <w:rPr>
          <w:spacing w:val="36"/>
          <w:w w:val="145"/>
          <w:sz w:val="20"/>
          <w:vertAlign w:val="baseline"/>
        </w:rPr>
        <w:t>  </w:t>
      </w:r>
      <w:r>
        <w:rPr>
          <w:i/>
          <w:w w:val="125"/>
          <w:sz w:val="20"/>
          <w:vertAlign w:val="baseline"/>
        </w:rPr>
        <w:t>λ</w:t>
      </w:r>
      <w:r>
        <w:rPr>
          <w:i/>
          <w:spacing w:val="7"/>
          <w:w w:val="145"/>
          <w:sz w:val="20"/>
          <w:vertAlign w:val="baseline"/>
        </w:rPr>
        <w:t> </w:t>
      </w:r>
      <w:r>
        <w:rPr>
          <w:w w:val="145"/>
          <w:sz w:val="20"/>
          <w:vertAlign w:val="baseline"/>
        </w:rPr>
        <w:t>Υ</w:t>
      </w:r>
      <w:r>
        <w:rPr>
          <w:spacing w:val="-20"/>
          <w:w w:val="145"/>
          <w:sz w:val="20"/>
          <w:vertAlign w:val="baseline"/>
        </w:rPr>
        <w:t> </w:t>
      </w:r>
      <w:r>
        <w:rPr>
          <w:w w:val="145"/>
          <w:sz w:val="20"/>
          <w:vertAlign w:val="baseline"/>
        </w:rPr>
        <w:t>+</w:t>
      </w:r>
      <w:r>
        <w:rPr>
          <w:spacing w:val="-20"/>
          <w:w w:val="145"/>
          <w:sz w:val="20"/>
          <w:vertAlign w:val="baseline"/>
        </w:rPr>
        <w:t> </w:t>
      </w:r>
      <w:r>
        <w:rPr>
          <w:i/>
          <w:w w:val="125"/>
          <w:sz w:val="20"/>
          <w:vertAlign w:val="baseline"/>
        </w:rPr>
        <w:t>λ</w:t>
      </w:r>
      <w:r>
        <w:rPr>
          <w:i/>
          <w:spacing w:val="16"/>
          <w:w w:val="125"/>
          <w:sz w:val="20"/>
          <w:vertAlign w:val="baseline"/>
        </w:rPr>
        <w:t> </w:t>
      </w:r>
      <w:r>
        <w:rPr>
          <w:w w:val="125"/>
          <w:sz w:val="20"/>
          <w:vertAlign w:val="baseline"/>
        </w:rPr>
        <w:t>(Υ</w:t>
      </w:r>
      <w:r>
        <w:rPr>
          <w:spacing w:val="79"/>
          <w:w w:val="125"/>
          <w:sz w:val="20"/>
          <w:vertAlign w:val="baseline"/>
        </w:rPr>
        <w:t> </w:t>
      </w:r>
      <w:r>
        <w:rPr>
          <w:rFonts w:ascii="Lucida Sans Unicode" w:hAnsi="Lucida Sans Unicode"/>
          <w:w w:val="105"/>
          <w:sz w:val="20"/>
          <w:vertAlign w:val="baseline"/>
        </w:rPr>
        <w:t>—</w:t>
      </w:r>
      <w:r>
        <w:rPr>
          <w:rFonts w:ascii="Lucida Sans Unicode" w:hAnsi="Lucida Sans Unicode"/>
          <w:spacing w:val="-20"/>
          <w:w w:val="105"/>
          <w:sz w:val="20"/>
          <w:vertAlign w:val="baseline"/>
        </w:rPr>
        <w:t> </w:t>
      </w:r>
      <w:r>
        <w:rPr>
          <w:w w:val="145"/>
          <w:sz w:val="20"/>
          <w:vertAlign w:val="baseline"/>
        </w:rPr>
        <w:t>Υ</w:t>
      </w:r>
      <w:r>
        <w:rPr>
          <w:spacing w:val="26"/>
          <w:w w:val="145"/>
          <w:sz w:val="20"/>
          <w:vertAlign w:val="baseline"/>
        </w:rPr>
        <w:t> </w:t>
      </w:r>
      <w:r>
        <w:rPr>
          <w:spacing w:val="-5"/>
          <w:w w:val="125"/>
          <w:sz w:val="20"/>
          <w:vertAlign w:val="baseline"/>
        </w:rPr>
        <w:t>)</w:t>
      </w:r>
      <w:r>
        <w:rPr>
          <w:i/>
          <w:spacing w:val="-5"/>
          <w:w w:val="125"/>
          <w:sz w:val="20"/>
          <w:vertAlign w:val="baseline"/>
        </w:rPr>
        <w:t>.</w:t>
      </w:r>
      <w:r>
        <w:rPr>
          <w:i/>
          <w:sz w:val="20"/>
          <w:vertAlign w:val="baseline"/>
        </w:rPr>
        <w:tab/>
      </w:r>
      <w:r>
        <w:rPr>
          <w:spacing w:val="-2"/>
          <w:w w:val="125"/>
          <w:sz w:val="20"/>
          <w:vertAlign w:val="baseline"/>
        </w:rPr>
        <w:t>(C.14)</w:t>
      </w:r>
    </w:p>
    <w:p>
      <w:pPr>
        <w:tabs>
          <w:tab w:pos="4667" w:val="left" w:leader="none"/>
          <w:tab w:pos="5253" w:val="left" w:leader="none"/>
          <w:tab w:pos="5558" w:val="left" w:leader="none"/>
          <w:tab w:pos="6045" w:val="left" w:leader="none"/>
        </w:tabs>
        <w:spacing w:line="159" w:lineRule="exact" w:before="0"/>
        <w:ind w:left="3712" w:right="0" w:firstLine="0"/>
        <w:jc w:val="left"/>
        <w:rPr>
          <w:sz w:val="14"/>
        </w:rPr>
      </w:pPr>
      <w:r>
        <w:rPr>
          <w:rFonts w:ascii="Georgia"/>
          <w:i/>
          <w:spacing w:val="-10"/>
          <w:w w:val="120"/>
          <w:position w:val="-1"/>
          <w:sz w:val="14"/>
        </w:rPr>
        <w:t>t</w:t>
      </w:r>
      <w:r>
        <w:rPr>
          <w:rFonts w:ascii="Georgia"/>
          <w:i/>
          <w:position w:val="-1"/>
          <w:sz w:val="14"/>
        </w:rPr>
        <w:tab/>
      </w:r>
      <w:r>
        <w:rPr>
          <w:rFonts w:ascii="Georgia"/>
          <w:i/>
          <w:spacing w:val="-10"/>
          <w:w w:val="120"/>
          <w:sz w:val="14"/>
        </w:rPr>
        <w:t>t</w:t>
      </w:r>
      <w:r>
        <w:rPr>
          <w:rFonts w:ascii="Georgia"/>
          <w:i/>
          <w:sz w:val="14"/>
        </w:rPr>
        <w:tab/>
      </w:r>
      <w:r>
        <w:rPr>
          <w:rFonts w:ascii="Georgia"/>
          <w:i/>
          <w:spacing w:val="-10"/>
          <w:w w:val="120"/>
          <w:sz w:val="14"/>
        </w:rPr>
        <w:t>t</w:t>
      </w:r>
      <w:r>
        <w:rPr>
          <w:rFonts w:ascii="Georgia"/>
          <w:i/>
          <w:sz w:val="14"/>
        </w:rPr>
        <w:tab/>
      </w:r>
      <w:r>
        <w:rPr>
          <w:spacing w:val="-10"/>
          <w:w w:val="120"/>
          <w:sz w:val="14"/>
        </w:rPr>
        <w:t>1</w:t>
      </w:r>
      <w:r>
        <w:rPr>
          <w:rFonts w:ascii="Times New Roman"/>
          <w:sz w:val="14"/>
        </w:rPr>
        <w:tab/>
      </w:r>
      <w:r>
        <w:rPr>
          <w:spacing w:val="-10"/>
          <w:w w:val="120"/>
          <w:sz w:val="14"/>
        </w:rPr>
        <w:t>0</w:t>
      </w:r>
    </w:p>
    <w:p>
      <w:pPr>
        <w:pStyle w:val="BodyText"/>
        <w:spacing w:before="147"/>
      </w:pPr>
    </w:p>
    <w:p>
      <w:pPr>
        <w:pStyle w:val="BodyText"/>
        <w:spacing w:before="1"/>
        <w:ind w:left="441"/>
      </w:pPr>
      <w:r>
        <w:rPr/>
        <mc:AlternateContent>
          <mc:Choice Requires="wps">
            <w:drawing>
              <wp:anchor distT="0" distB="0" distL="0" distR="0" allowOverlap="1" layoutInCell="1" locked="0" behindDoc="1" simplePos="0" relativeHeight="484642816">
                <wp:simplePos x="0" y="0"/>
                <wp:positionH relativeFrom="page">
                  <wp:posOffset>5093218</wp:posOffset>
                </wp:positionH>
                <wp:positionV relativeFrom="paragraph">
                  <wp:posOffset>144385</wp:posOffset>
                </wp:positionV>
                <wp:extent cx="53975" cy="10160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401.040863pt;margin-top:11.368976pt;width:4.25pt;height:8pt;mso-position-horizontal-relative:page;mso-position-vertical-relative:paragraph;z-index:-18673664" type="#_x0000_t202" id="docshape320"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w w:val="115"/>
        </w:rPr>
        <w:t>Evaluating</w:t>
      </w:r>
      <w:r>
        <w:rPr>
          <w:spacing w:val="-10"/>
          <w:w w:val="115"/>
        </w:rPr>
        <w:t> </w:t>
      </w:r>
      <w:r>
        <w:rPr>
          <w:w w:val="115"/>
        </w:rPr>
        <w:t>(</w:t>
      </w:r>
      <w:hyperlink w:history="true" w:anchor="_bookmark139">
        <w:r>
          <w:rPr>
            <w:w w:val="115"/>
          </w:rPr>
          <w:t>C.13</w:t>
        </w:r>
      </w:hyperlink>
      <w:r>
        <w:rPr>
          <w:w w:val="115"/>
        </w:rPr>
        <w:t>)</w:t>
      </w:r>
      <w:r>
        <w:rPr>
          <w:spacing w:val="-11"/>
          <w:w w:val="115"/>
        </w:rPr>
        <w:t> </w:t>
      </w:r>
      <w:r>
        <w:rPr>
          <w:w w:val="115"/>
        </w:rPr>
        <w:t>at</w:t>
      </w:r>
      <w:r>
        <w:rPr>
          <w:spacing w:val="-5"/>
          <w:w w:val="115"/>
        </w:rPr>
        <w:t> </w:t>
      </w:r>
      <w:r>
        <w:rPr>
          <w:i/>
          <w:w w:val="115"/>
        </w:rPr>
        <w:t>t</w:t>
      </w:r>
      <w:r>
        <w:rPr>
          <w:i/>
          <w:spacing w:val="-11"/>
          <w:w w:val="115"/>
        </w:rPr>
        <w:t> </w:t>
      </w:r>
      <w:r>
        <w:rPr>
          <w:w w:val="115"/>
        </w:rPr>
        <w:t>=</w:t>
      </w:r>
      <w:r>
        <w:rPr>
          <w:spacing w:val="-13"/>
          <w:w w:val="115"/>
        </w:rPr>
        <w:t> </w:t>
      </w:r>
      <w:r>
        <w:rPr>
          <w:w w:val="115"/>
        </w:rPr>
        <w:t>0,</w:t>
      </w:r>
      <w:r>
        <w:rPr>
          <w:spacing w:val="-5"/>
          <w:w w:val="115"/>
        </w:rPr>
        <w:t> </w:t>
      </w:r>
      <w:r>
        <w:rPr>
          <w:w w:val="115"/>
        </w:rPr>
        <w:t>and</w:t>
      </w:r>
      <w:r>
        <w:rPr>
          <w:spacing w:val="-4"/>
          <w:w w:val="115"/>
        </w:rPr>
        <w:t> </w:t>
      </w:r>
      <w:r>
        <w:rPr>
          <w:w w:val="115"/>
        </w:rPr>
        <w:t>using</w:t>
      </w:r>
      <w:r>
        <w:rPr>
          <w:spacing w:val="-2"/>
          <w:w w:val="115"/>
        </w:rPr>
        <w:t> </w:t>
      </w:r>
      <w:r>
        <w:rPr>
          <w:i/>
          <w:w w:val="115"/>
        </w:rPr>
        <w:t>λ</w:t>
      </w:r>
      <w:r>
        <w:rPr>
          <w:w w:val="115"/>
          <w:vertAlign w:val="subscript"/>
        </w:rPr>
        <w:t>0</w:t>
      </w:r>
      <w:r>
        <w:rPr>
          <w:spacing w:val="-5"/>
          <w:w w:val="115"/>
          <w:vertAlign w:val="baseline"/>
        </w:rPr>
        <w:t> </w:t>
      </w:r>
      <w:r>
        <w:rPr>
          <w:w w:val="115"/>
          <w:vertAlign w:val="baseline"/>
        </w:rPr>
        <w:t>=</w:t>
      </w:r>
      <w:r>
        <w:rPr>
          <w:spacing w:val="-13"/>
          <w:w w:val="115"/>
          <w:vertAlign w:val="baseline"/>
        </w:rPr>
        <w:t> </w:t>
      </w:r>
      <w:r>
        <w:rPr>
          <w:w w:val="115"/>
          <w:vertAlign w:val="baseline"/>
        </w:rPr>
        <w:t>1,</w:t>
      </w:r>
      <w:r>
        <w:rPr>
          <w:spacing w:val="-4"/>
          <w:w w:val="115"/>
          <w:vertAlign w:val="baseline"/>
        </w:rPr>
        <w:t> </w:t>
      </w:r>
      <w:r>
        <w:rPr>
          <w:w w:val="115"/>
          <w:vertAlign w:val="baseline"/>
        </w:rPr>
        <w:t>identifies</w:t>
      </w:r>
      <w:r>
        <w:rPr>
          <w:spacing w:val="-3"/>
          <w:w w:val="115"/>
          <w:vertAlign w:val="baseline"/>
        </w:rPr>
        <w:t> </w:t>
      </w:r>
      <w:r>
        <w:rPr>
          <w:rFonts w:ascii="Times New Roman" w:hAnsi="Times New Roman"/>
          <w:w w:val="115"/>
          <w:vertAlign w:val="baseline"/>
        </w:rPr>
        <w:t>plim</w:t>
      </w:r>
      <w:r>
        <w:rPr>
          <w:rFonts w:ascii="Times New Roman" w:hAnsi="Times New Roman"/>
          <w:spacing w:val="37"/>
          <w:w w:val="115"/>
          <w:vertAlign w:val="baseline"/>
        </w:rPr>
        <w:t> </w:t>
      </w:r>
      <w:r>
        <w:rPr>
          <w:spacing w:val="-86"/>
          <w:w w:val="115"/>
          <w:position w:val="6"/>
          <w:vertAlign w:val="baseline"/>
        </w:rPr>
        <w:t>ˆ</w:t>
      </w:r>
      <w:r>
        <w:rPr>
          <w:i/>
          <w:spacing w:val="22"/>
          <w:w w:val="72"/>
          <w:vertAlign w:val="baseline"/>
        </w:rPr>
        <w:t>b</w:t>
      </w:r>
      <w:r>
        <w:rPr>
          <w:i/>
          <w:spacing w:val="37"/>
          <w:w w:val="173"/>
          <w:vertAlign w:val="superscript"/>
        </w:rPr>
        <w:t>I</w:t>
      </w:r>
      <w:r>
        <w:rPr>
          <w:i/>
          <w:spacing w:val="24"/>
          <w:vertAlign w:val="superscript"/>
        </w:rPr>
        <w:t>V</w:t>
      </w:r>
      <w:r>
        <w:rPr>
          <w:i/>
          <w:spacing w:val="-24"/>
          <w:w w:val="115"/>
          <w:vertAlign w:val="baseline"/>
        </w:rPr>
        <w:t> </w:t>
      </w:r>
      <w:r>
        <w:rPr>
          <w:w w:val="115"/>
          <w:position w:val="14"/>
          <w:sz w:val="12"/>
          <w:vertAlign w:val="baseline"/>
        </w:rPr>
        <w:t>h</w:t>
      </w:r>
      <w:r>
        <w:rPr>
          <w:spacing w:val="33"/>
          <w:w w:val="115"/>
          <w:position w:val="14"/>
          <w:sz w:val="12"/>
          <w:vertAlign w:val="baseline"/>
        </w:rPr>
        <w:t> </w:t>
      </w:r>
      <w:r>
        <w:rPr>
          <w:w w:val="115"/>
          <w:vertAlign w:val="baseline"/>
        </w:rPr>
        <w:t>=</w:t>
      </w:r>
      <w:r>
        <w:rPr>
          <w:spacing w:val="-11"/>
          <w:w w:val="115"/>
          <w:vertAlign w:val="baseline"/>
        </w:rPr>
        <w:t> </w:t>
      </w:r>
      <w:r>
        <w:rPr>
          <w:w w:val="115"/>
          <w:vertAlign w:val="baseline"/>
        </w:rPr>
        <w:t>Υ.</w:t>
      </w:r>
      <w:r>
        <w:rPr>
          <w:spacing w:val="18"/>
          <w:w w:val="115"/>
          <w:vertAlign w:val="baseline"/>
        </w:rPr>
        <w:t> </w:t>
      </w:r>
      <w:r>
        <w:rPr>
          <w:w w:val="115"/>
          <w:vertAlign w:val="baseline"/>
        </w:rPr>
        <w:t>Substituting</w:t>
      </w:r>
      <w:r>
        <w:rPr>
          <w:spacing w:val="-2"/>
          <w:w w:val="115"/>
          <w:vertAlign w:val="baseline"/>
        </w:rPr>
        <w:t> </w:t>
      </w:r>
      <w:r>
        <w:rPr>
          <w:w w:val="115"/>
          <w:vertAlign w:val="baseline"/>
        </w:rPr>
        <w:t>it</w:t>
      </w:r>
      <w:r>
        <w:rPr>
          <w:spacing w:val="-4"/>
          <w:w w:val="115"/>
          <w:vertAlign w:val="baseline"/>
        </w:rPr>
        <w:t> </w:t>
      </w:r>
      <w:r>
        <w:rPr>
          <w:spacing w:val="-5"/>
          <w:w w:val="115"/>
          <w:vertAlign w:val="baseline"/>
        </w:rPr>
        <w:t>in</w:t>
      </w:r>
    </w:p>
    <w:p>
      <w:pPr>
        <w:pStyle w:val="BodyText"/>
        <w:spacing w:line="205" w:lineRule="exact" w:before="124"/>
        <w:ind w:left="360"/>
      </w:pPr>
      <w:r>
        <w:rPr>
          <w:spacing w:val="-2"/>
          <w:w w:val="115"/>
        </w:rPr>
        <w:t>(</w:t>
      </w:r>
      <w:hyperlink w:history="true" w:anchor="_bookmark139">
        <w:r>
          <w:rPr>
            <w:spacing w:val="-2"/>
            <w:w w:val="115"/>
          </w:rPr>
          <w:t>C.14</w:t>
        </w:r>
      </w:hyperlink>
      <w:r>
        <w:rPr>
          <w:spacing w:val="-2"/>
          <w:w w:val="115"/>
        </w:rPr>
        <w:t>)</w:t>
      </w:r>
      <w:r>
        <w:rPr>
          <w:spacing w:val="-9"/>
          <w:w w:val="115"/>
        </w:rPr>
        <w:t> </w:t>
      </w:r>
      <w:r>
        <w:rPr>
          <w:spacing w:val="-2"/>
          <w:w w:val="115"/>
        </w:rPr>
        <w:t>at</w:t>
      </w:r>
      <w:r>
        <w:rPr>
          <w:spacing w:val="-8"/>
          <w:w w:val="115"/>
        </w:rPr>
        <w:t> </w:t>
      </w:r>
      <w:r>
        <w:rPr>
          <w:i/>
          <w:spacing w:val="-2"/>
          <w:w w:val="115"/>
        </w:rPr>
        <w:t>t</w:t>
      </w:r>
      <w:r>
        <w:rPr>
          <w:i/>
          <w:spacing w:val="-13"/>
          <w:w w:val="115"/>
        </w:rPr>
        <w:t> </w:t>
      </w:r>
      <w:r>
        <w:rPr>
          <w:spacing w:val="-2"/>
          <w:w w:val="130"/>
        </w:rPr>
        <w:t>=</w:t>
      </w:r>
      <w:r>
        <w:rPr>
          <w:spacing w:val="-16"/>
          <w:w w:val="130"/>
        </w:rPr>
        <w:t> </w:t>
      </w:r>
      <w:r>
        <w:rPr>
          <w:spacing w:val="-2"/>
          <w:w w:val="115"/>
        </w:rPr>
        <w:t>0</w:t>
      </w:r>
      <w:r>
        <w:rPr>
          <w:spacing w:val="-9"/>
          <w:w w:val="115"/>
        </w:rPr>
        <w:t> </w:t>
      </w:r>
      <w:r>
        <w:rPr>
          <w:spacing w:val="-2"/>
          <w:w w:val="115"/>
        </w:rPr>
        <w:t>identifies</w:t>
      </w:r>
      <w:r>
        <w:rPr>
          <w:spacing w:val="-4"/>
          <w:w w:val="115"/>
        </w:rPr>
        <w:t> </w:t>
      </w:r>
      <w:r>
        <w:rPr>
          <w:rFonts w:ascii="Times New Roman" w:hAnsi="Times New Roman"/>
          <w:spacing w:val="-2"/>
          <w:w w:val="115"/>
        </w:rPr>
        <w:t>plim</w:t>
      </w:r>
      <w:r>
        <w:rPr>
          <w:rFonts w:ascii="Times New Roman" w:hAnsi="Times New Roman"/>
          <w:spacing w:val="36"/>
          <w:w w:val="115"/>
        </w:rPr>
        <w:t> </w:t>
      </w:r>
      <w:r>
        <w:rPr>
          <w:spacing w:val="-86"/>
          <w:w w:val="115"/>
          <w:position w:val="6"/>
        </w:rPr>
        <w:t>ˆ</w:t>
      </w:r>
      <w:r>
        <w:rPr>
          <w:i/>
          <w:spacing w:val="20"/>
          <w:w w:val="72"/>
        </w:rPr>
        <w:t>b</w:t>
      </w:r>
      <w:r>
        <w:rPr>
          <w:i/>
          <w:spacing w:val="35"/>
          <w:w w:val="173"/>
          <w:vertAlign w:val="superscript"/>
        </w:rPr>
        <w:t>I</w:t>
      </w:r>
      <w:r>
        <w:rPr>
          <w:i/>
          <w:spacing w:val="22"/>
          <w:vertAlign w:val="superscript"/>
        </w:rPr>
        <w:t>V</w:t>
      </w:r>
      <w:r>
        <w:rPr>
          <w:i/>
          <w:spacing w:val="-23"/>
          <w:w w:val="115"/>
          <w:vertAlign w:val="baseline"/>
        </w:rPr>
        <w:t> </w:t>
      </w:r>
      <w:r>
        <w:rPr>
          <w:spacing w:val="-2"/>
          <w:w w:val="115"/>
          <w:position w:val="14"/>
          <w:sz w:val="12"/>
          <w:vertAlign w:val="baseline"/>
        </w:rPr>
        <w:t>t</w:t>
      </w:r>
      <w:r>
        <w:rPr>
          <w:spacing w:val="25"/>
          <w:w w:val="115"/>
          <w:position w:val="14"/>
          <w:sz w:val="12"/>
          <w:vertAlign w:val="baseline"/>
        </w:rPr>
        <w:t> </w:t>
      </w:r>
      <w:r>
        <w:rPr>
          <w:rFonts w:ascii="Lucida Sans Unicode" w:hAnsi="Lucida Sans Unicode"/>
          <w:spacing w:val="-2"/>
          <w:w w:val="105"/>
          <w:vertAlign w:val="baseline"/>
        </w:rPr>
        <w:t>—</w:t>
      </w:r>
      <w:r>
        <w:rPr>
          <w:rFonts w:ascii="Lucida Sans Unicode" w:hAnsi="Lucida Sans Unicode"/>
          <w:spacing w:val="-24"/>
          <w:w w:val="105"/>
          <w:vertAlign w:val="baseline"/>
        </w:rPr>
        <w:t> </w:t>
      </w:r>
      <w:r>
        <w:rPr>
          <w:rFonts w:ascii="Times New Roman" w:hAnsi="Times New Roman"/>
          <w:spacing w:val="-2"/>
          <w:w w:val="115"/>
          <w:vertAlign w:val="baseline"/>
        </w:rPr>
        <w:t>plim</w:t>
      </w:r>
      <w:r>
        <w:rPr>
          <w:rFonts w:ascii="Times New Roman" w:hAnsi="Times New Roman"/>
          <w:spacing w:val="42"/>
          <w:w w:val="115"/>
          <w:vertAlign w:val="baseline"/>
        </w:rPr>
        <w:t> </w:t>
      </w:r>
      <w:r>
        <w:rPr>
          <w:spacing w:val="-86"/>
          <w:w w:val="115"/>
          <w:position w:val="6"/>
          <w:vertAlign w:val="baseline"/>
        </w:rPr>
        <w:t>ˆ</w:t>
      </w:r>
      <w:r>
        <w:rPr>
          <w:i/>
          <w:spacing w:val="20"/>
          <w:w w:val="72"/>
          <w:vertAlign w:val="baseline"/>
        </w:rPr>
        <w:t>b</w:t>
      </w:r>
      <w:r>
        <w:rPr>
          <w:i/>
          <w:spacing w:val="35"/>
          <w:w w:val="173"/>
          <w:vertAlign w:val="superscript"/>
        </w:rPr>
        <w:t>I</w:t>
      </w:r>
      <w:r>
        <w:rPr>
          <w:i/>
          <w:spacing w:val="22"/>
          <w:vertAlign w:val="superscript"/>
        </w:rPr>
        <w:t>V</w:t>
      </w:r>
      <w:r>
        <w:rPr>
          <w:i/>
          <w:spacing w:val="-23"/>
          <w:w w:val="115"/>
          <w:vertAlign w:val="baseline"/>
        </w:rPr>
        <w:t> </w:t>
      </w:r>
      <w:r>
        <w:rPr>
          <w:spacing w:val="-2"/>
          <w:w w:val="115"/>
          <w:position w:val="14"/>
          <w:sz w:val="12"/>
          <w:vertAlign w:val="baseline"/>
        </w:rPr>
        <w:t>h</w:t>
      </w:r>
      <w:r>
        <w:rPr>
          <w:spacing w:val="35"/>
          <w:w w:val="130"/>
          <w:position w:val="14"/>
          <w:sz w:val="12"/>
          <w:vertAlign w:val="baseline"/>
        </w:rPr>
        <w:t> </w:t>
      </w:r>
      <w:r>
        <w:rPr>
          <w:spacing w:val="-2"/>
          <w:w w:val="130"/>
          <w:vertAlign w:val="baseline"/>
        </w:rPr>
        <w:t>=</w:t>
      </w:r>
      <w:r>
        <w:rPr>
          <w:spacing w:val="-13"/>
          <w:w w:val="130"/>
          <w:vertAlign w:val="baseline"/>
        </w:rPr>
        <w:t> </w:t>
      </w:r>
      <w:r>
        <w:rPr>
          <w:spacing w:val="-2"/>
          <w:w w:val="130"/>
          <w:vertAlign w:val="baseline"/>
        </w:rPr>
        <w:t>(Υ</w:t>
      </w:r>
      <w:r>
        <w:rPr>
          <w:spacing w:val="42"/>
          <w:w w:val="130"/>
          <w:vertAlign w:val="baseline"/>
        </w:rPr>
        <w:t> </w:t>
      </w:r>
      <w:r>
        <w:rPr>
          <w:rFonts w:ascii="Lucida Sans Unicode" w:hAnsi="Lucida Sans Unicode"/>
          <w:spacing w:val="-2"/>
          <w:w w:val="105"/>
          <w:vertAlign w:val="baseline"/>
        </w:rPr>
        <w:t>—</w:t>
      </w:r>
      <w:r>
        <w:rPr>
          <w:rFonts w:ascii="Lucida Sans Unicode" w:hAnsi="Lucida Sans Unicode"/>
          <w:spacing w:val="-24"/>
          <w:w w:val="105"/>
          <w:vertAlign w:val="baseline"/>
        </w:rPr>
        <w:t> </w:t>
      </w:r>
      <w:r>
        <w:rPr>
          <w:spacing w:val="-2"/>
          <w:w w:val="130"/>
          <w:vertAlign w:val="baseline"/>
        </w:rPr>
        <w:t>Υ</w:t>
      </w:r>
      <w:r>
        <w:rPr>
          <w:spacing w:val="1"/>
          <w:w w:val="130"/>
          <w:vertAlign w:val="baseline"/>
        </w:rPr>
        <w:t> </w:t>
      </w:r>
      <w:r>
        <w:rPr>
          <w:spacing w:val="-2"/>
          <w:w w:val="115"/>
          <w:vertAlign w:val="baseline"/>
        </w:rPr>
        <w:t>).</w:t>
      </w:r>
      <w:r>
        <w:rPr>
          <w:spacing w:val="27"/>
          <w:w w:val="115"/>
          <w:vertAlign w:val="baseline"/>
        </w:rPr>
        <w:t> </w:t>
      </w:r>
      <w:r>
        <w:rPr>
          <w:spacing w:val="-2"/>
          <w:w w:val="115"/>
          <w:vertAlign w:val="baseline"/>
        </w:rPr>
        <w:t>Then</w:t>
      </w:r>
      <w:r>
        <w:rPr>
          <w:spacing w:val="4"/>
          <w:w w:val="115"/>
          <w:vertAlign w:val="baseline"/>
        </w:rPr>
        <w:t> </w:t>
      </w:r>
      <w:r>
        <w:rPr>
          <w:spacing w:val="-2"/>
          <w:w w:val="115"/>
          <w:vertAlign w:val="baseline"/>
        </w:rPr>
        <w:t>from the</w:t>
      </w:r>
      <w:r>
        <w:rPr>
          <w:spacing w:val="2"/>
          <w:w w:val="115"/>
          <w:vertAlign w:val="baseline"/>
        </w:rPr>
        <w:t> </w:t>
      </w:r>
      <w:r>
        <w:rPr>
          <w:spacing w:val="-2"/>
          <w:w w:val="115"/>
          <w:vertAlign w:val="baseline"/>
        </w:rPr>
        <w:t>transparent</w:t>
      </w:r>
    </w:p>
    <w:p>
      <w:pPr>
        <w:tabs>
          <w:tab w:pos="5080" w:val="left" w:leader="none"/>
          <w:tab w:pos="6007" w:val="left" w:leader="none"/>
          <w:tab w:pos="6583" w:val="left" w:leader="none"/>
        </w:tabs>
        <w:spacing w:line="183" w:lineRule="exact" w:before="0"/>
        <w:ind w:left="3741" w:right="0" w:firstLine="0"/>
        <w:jc w:val="left"/>
        <w:rPr>
          <w:sz w:val="16"/>
        </w:rPr>
      </w:pPr>
      <w:r>
        <w:rPr>
          <w:spacing w:val="-10"/>
          <w:w w:val="105"/>
          <w:position w:val="-1"/>
          <w:sz w:val="16"/>
        </w:rPr>
        <w:t>0</w:t>
      </w:r>
      <w:r>
        <w:rPr>
          <w:position w:val="-1"/>
          <w:sz w:val="16"/>
        </w:rPr>
        <w:tab/>
      </w:r>
      <w:r>
        <w:rPr>
          <w:spacing w:val="-10"/>
          <w:w w:val="105"/>
          <w:position w:val="-1"/>
          <w:sz w:val="16"/>
        </w:rPr>
        <w:t>0</w:t>
      </w:r>
      <w:r>
        <w:rPr>
          <w:position w:val="-1"/>
          <w:sz w:val="16"/>
        </w:rPr>
        <w:tab/>
      </w:r>
      <w:r>
        <w:rPr>
          <w:spacing w:val="-10"/>
          <w:w w:val="105"/>
          <w:sz w:val="16"/>
        </w:rPr>
        <w:t>1</w:t>
      </w:r>
      <w:r>
        <w:rPr>
          <w:sz w:val="16"/>
        </w:rPr>
        <w:tab/>
      </w:r>
      <w:r>
        <w:rPr>
          <w:spacing w:val="-10"/>
          <w:w w:val="105"/>
          <w:sz w:val="16"/>
        </w:rPr>
        <w:t>0</w:t>
      </w:r>
    </w:p>
    <w:p>
      <w:pPr>
        <w:pStyle w:val="BodyText"/>
        <w:spacing w:before="115"/>
        <w:ind w:left="360"/>
      </w:pPr>
      <w:bookmarkStart w:name="1 Introduction" w:id="164"/>
      <w:bookmarkEnd w:id="164"/>
      <w:r>
        <w:rPr/>
      </w:r>
      <w:bookmarkStart w:name="A Additional Results" w:id="165"/>
      <w:bookmarkEnd w:id="165"/>
      <w:r>
        <w:rPr/>
      </w:r>
      <w:bookmarkStart w:name="B Identification with Partially-Transpar" w:id="166"/>
      <w:bookmarkEnd w:id="166"/>
      <w:r>
        <w:rPr/>
      </w:r>
      <w:bookmarkStart w:name="C Identification with Heterogeneous Retu" w:id="167"/>
      <w:bookmarkEnd w:id="167"/>
      <w:r>
        <w:rPr/>
      </w:r>
      <w:bookmarkStart w:name="D Identification with Employer-Observed " w:id="168"/>
      <w:bookmarkEnd w:id="168"/>
      <w:r>
        <w:rPr/>
      </w:r>
      <w:bookmarkStart w:name="_bookmark140" w:id="169"/>
      <w:bookmarkEnd w:id="169"/>
      <w:r>
        <w:rPr/>
      </w:r>
      <w:r>
        <w:rPr>
          <w:w w:val="110"/>
        </w:rPr>
        <w:t>IV (</w:t>
      </w:r>
      <w:hyperlink w:history="true" w:anchor="_bookmark139">
        <w:r>
          <w:rPr>
            <w:w w:val="110"/>
          </w:rPr>
          <w:t>C.14</w:t>
        </w:r>
      </w:hyperlink>
      <w:r>
        <w:rPr>
          <w:w w:val="110"/>
        </w:rPr>
        <w:t>) we</w:t>
      </w:r>
      <w:r>
        <w:rPr>
          <w:spacing w:val="2"/>
          <w:w w:val="110"/>
        </w:rPr>
        <w:t> </w:t>
      </w:r>
      <w:r>
        <w:rPr>
          <w:w w:val="110"/>
        </w:rPr>
        <w:t>can</w:t>
      </w:r>
      <w:r>
        <w:rPr>
          <w:spacing w:val="1"/>
          <w:w w:val="110"/>
        </w:rPr>
        <w:t> </w:t>
      </w:r>
      <w:r>
        <w:rPr>
          <w:w w:val="110"/>
        </w:rPr>
        <w:t>identify</w:t>
      </w:r>
      <w:r>
        <w:rPr>
          <w:spacing w:val="3"/>
          <w:w w:val="110"/>
        </w:rPr>
        <w:t> </w:t>
      </w:r>
      <w:r>
        <w:rPr>
          <w:rFonts w:ascii="Lucida Sans Unicode" w:hAnsi="Lucida Sans Unicode"/>
          <w:w w:val="110"/>
        </w:rPr>
        <w:t>{</w:t>
      </w:r>
      <w:r>
        <w:rPr>
          <w:i/>
          <w:w w:val="110"/>
        </w:rPr>
        <w:t>λ</w:t>
      </w:r>
      <w:r>
        <w:rPr>
          <w:i/>
          <w:w w:val="110"/>
          <w:vertAlign w:val="subscript"/>
        </w:rPr>
        <w:t>t</w:t>
      </w:r>
      <w:r>
        <w:rPr>
          <w:i/>
          <w:spacing w:val="-1"/>
          <w:w w:val="110"/>
          <w:vertAlign w:val="baseline"/>
        </w:rPr>
        <w:t> </w:t>
      </w:r>
      <w:r>
        <w:rPr>
          <w:w w:val="110"/>
          <w:vertAlign w:val="baseline"/>
        </w:rPr>
        <w:t>:</w:t>
      </w:r>
      <w:r>
        <w:rPr>
          <w:spacing w:val="-9"/>
          <w:w w:val="110"/>
          <w:vertAlign w:val="baseline"/>
        </w:rPr>
        <w:t> </w:t>
      </w:r>
      <w:r>
        <w:rPr>
          <w:i/>
          <w:w w:val="110"/>
          <w:vertAlign w:val="baseline"/>
        </w:rPr>
        <w:t>t</w:t>
      </w:r>
      <w:r>
        <w:rPr>
          <w:i/>
          <w:spacing w:val="-10"/>
          <w:w w:val="110"/>
          <w:vertAlign w:val="baseline"/>
        </w:rPr>
        <w:t> </w:t>
      </w:r>
      <w:r>
        <w:rPr>
          <w:i/>
          <w:w w:val="125"/>
          <w:vertAlign w:val="baseline"/>
        </w:rPr>
        <w:t>&gt;</w:t>
      </w:r>
      <w:r>
        <w:rPr>
          <w:i/>
          <w:spacing w:val="-15"/>
          <w:w w:val="125"/>
          <w:vertAlign w:val="baseline"/>
        </w:rPr>
        <w:t> </w:t>
      </w:r>
      <w:r>
        <w:rPr>
          <w:w w:val="110"/>
          <w:vertAlign w:val="baseline"/>
        </w:rPr>
        <w:t>0</w:t>
      </w:r>
      <w:r>
        <w:rPr>
          <w:rFonts w:ascii="Lucida Sans Unicode" w:hAnsi="Lucida Sans Unicode"/>
          <w:w w:val="110"/>
          <w:vertAlign w:val="baseline"/>
        </w:rPr>
        <w:t>}</w:t>
      </w:r>
      <w:r>
        <w:rPr>
          <w:w w:val="110"/>
          <w:vertAlign w:val="baseline"/>
        </w:rPr>
        <w:t>.</w:t>
      </w:r>
      <w:r>
        <w:rPr>
          <w:spacing w:val="19"/>
          <w:w w:val="110"/>
          <w:vertAlign w:val="baseline"/>
        </w:rPr>
        <w:t> </w:t>
      </w:r>
      <w:r>
        <w:rPr>
          <w:w w:val="110"/>
          <w:vertAlign w:val="baseline"/>
        </w:rPr>
        <w:t>Then</w:t>
      </w:r>
      <w:r>
        <w:rPr>
          <w:spacing w:val="4"/>
          <w:w w:val="110"/>
          <w:vertAlign w:val="baseline"/>
        </w:rPr>
        <w:t> </w:t>
      </w:r>
      <w:r>
        <w:rPr>
          <w:w w:val="110"/>
          <w:vertAlign w:val="baseline"/>
        </w:rPr>
        <w:t>using</w:t>
      </w:r>
      <w:r>
        <w:rPr>
          <w:spacing w:val="1"/>
          <w:w w:val="110"/>
          <w:vertAlign w:val="baseline"/>
        </w:rPr>
        <w:t> </w:t>
      </w:r>
      <w:r>
        <w:rPr>
          <w:w w:val="110"/>
          <w:vertAlign w:val="baseline"/>
        </w:rPr>
        <w:t>these</w:t>
      </w:r>
      <w:r>
        <w:rPr>
          <w:spacing w:val="3"/>
          <w:w w:val="110"/>
          <w:vertAlign w:val="baseline"/>
        </w:rPr>
        <w:t> </w:t>
      </w:r>
      <w:r>
        <w:rPr>
          <w:w w:val="110"/>
          <w:vertAlign w:val="baseline"/>
        </w:rPr>
        <w:t>variables in</w:t>
      </w:r>
      <w:r>
        <w:rPr>
          <w:spacing w:val="1"/>
          <w:w w:val="110"/>
          <w:vertAlign w:val="baseline"/>
        </w:rPr>
        <w:t> </w:t>
      </w:r>
      <w:r>
        <w:rPr>
          <w:w w:val="110"/>
          <w:vertAlign w:val="baseline"/>
        </w:rPr>
        <w:t>(</w:t>
      </w:r>
      <w:hyperlink w:history="true" w:anchor="_bookmark139">
        <w:r>
          <w:rPr>
            <w:w w:val="110"/>
            <w:vertAlign w:val="baseline"/>
          </w:rPr>
          <w:t>C.13</w:t>
        </w:r>
      </w:hyperlink>
      <w:r>
        <w:rPr>
          <w:w w:val="110"/>
          <w:vertAlign w:val="baseline"/>
        </w:rPr>
        <w:t>)</w:t>
      </w:r>
      <w:r>
        <w:rPr>
          <w:spacing w:val="-1"/>
          <w:w w:val="110"/>
          <w:vertAlign w:val="baseline"/>
        </w:rPr>
        <w:t> </w:t>
      </w:r>
      <w:r>
        <w:rPr>
          <w:w w:val="110"/>
          <w:vertAlign w:val="baseline"/>
        </w:rPr>
        <w:t>we</w:t>
      </w:r>
      <w:r>
        <w:rPr>
          <w:spacing w:val="3"/>
          <w:w w:val="110"/>
          <w:vertAlign w:val="baseline"/>
        </w:rPr>
        <w:t> </w:t>
      </w:r>
      <w:r>
        <w:rPr>
          <w:w w:val="110"/>
          <w:vertAlign w:val="baseline"/>
        </w:rPr>
        <w:t>identify</w:t>
      </w:r>
      <w:r>
        <w:rPr>
          <w:spacing w:val="3"/>
          <w:w w:val="110"/>
          <w:vertAlign w:val="baseline"/>
        </w:rPr>
        <w:t> </w:t>
      </w:r>
      <w:r>
        <w:rPr>
          <w:i/>
          <w:spacing w:val="-7"/>
          <w:w w:val="110"/>
          <w:vertAlign w:val="baseline"/>
        </w:rPr>
        <w:t>κ</w:t>
      </w:r>
      <w:r>
        <w:rPr>
          <w:spacing w:val="-7"/>
          <w:w w:val="110"/>
          <w:vertAlign w:val="baseline"/>
        </w:rPr>
        <w:t>.</w:t>
      </w:r>
    </w:p>
    <w:p>
      <w:pPr>
        <w:pStyle w:val="BodyText"/>
      </w:pPr>
    </w:p>
    <w:p>
      <w:pPr>
        <w:pStyle w:val="BodyText"/>
        <w:spacing w:before="39"/>
      </w:pPr>
    </w:p>
    <w:p>
      <w:pPr>
        <w:pStyle w:val="Heading2"/>
        <w:numPr>
          <w:ilvl w:val="0"/>
          <w:numId w:val="3"/>
        </w:numPr>
        <w:tabs>
          <w:tab w:pos="1043" w:val="left" w:leader="none"/>
        </w:tabs>
        <w:spacing w:line="240" w:lineRule="auto" w:before="0" w:after="0"/>
        <w:ind w:left="1043" w:right="0" w:hanging="683"/>
        <w:jc w:val="left"/>
      </w:pPr>
      <w:r>
        <w:rPr>
          <w:w w:val="110"/>
        </w:rPr>
        <w:t>Identification</w:t>
      </w:r>
      <w:r>
        <w:rPr>
          <w:spacing w:val="9"/>
          <w:w w:val="110"/>
        </w:rPr>
        <w:t> </w:t>
      </w:r>
      <w:r>
        <w:rPr>
          <w:w w:val="110"/>
        </w:rPr>
        <w:t>with</w:t>
      </w:r>
      <w:r>
        <w:rPr>
          <w:spacing w:val="14"/>
          <w:w w:val="110"/>
        </w:rPr>
        <w:t> </w:t>
      </w:r>
      <w:r>
        <w:rPr>
          <w:w w:val="110"/>
        </w:rPr>
        <w:t>Employer-Observed</w:t>
      </w:r>
      <w:r>
        <w:rPr>
          <w:spacing w:val="7"/>
          <w:w w:val="110"/>
        </w:rPr>
        <w:t> </w:t>
      </w:r>
      <w:r>
        <w:rPr>
          <w:spacing w:val="-2"/>
          <w:w w:val="110"/>
        </w:rPr>
        <w:t>Correlate</w:t>
      </w:r>
    </w:p>
    <w:p>
      <w:pPr>
        <w:pStyle w:val="BodyText"/>
        <w:spacing w:line="391" w:lineRule="auto" w:before="385"/>
        <w:ind w:left="360" w:right="1038"/>
      </w:pPr>
      <w:r>
        <w:rPr>
          <w:w w:val="105"/>
        </w:rPr>
        <w:t>In</w:t>
      </w:r>
      <w:r>
        <w:rPr>
          <w:spacing w:val="9"/>
          <w:w w:val="105"/>
        </w:rPr>
        <w:t> </w:t>
      </w:r>
      <w:r>
        <w:rPr>
          <w:w w:val="105"/>
        </w:rPr>
        <w:t>this</w:t>
      </w:r>
      <w:r>
        <w:rPr>
          <w:spacing w:val="8"/>
          <w:w w:val="105"/>
        </w:rPr>
        <w:t> </w:t>
      </w:r>
      <w:r>
        <w:rPr>
          <w:w w:val="105"/>
        </w:rPr>
        <w:t>section,</w:t>
      </w:r>
      <w:r>
        <w:rPr>
          <w:spacing w:val="12"/>
          <w:w w:val="105"/>
        </w:rPr>
        <w:t> </w:t>
      </w:r>
      <w:r>
        <w:rPr>
          <w:w w:val="105"/>
        </w:rPr>
        <w:t>we</w:t>
      </w:r>
      <w:r>
        <w:rPr>
          <w:spacing w:val="9"/>
          <w:w w:val="105"/>
        </w:rPr>
        <w:t> </w:t>
      </w:r>
      <w:r>
        <w:rPr>
          <w:w w:val="105"/>
        </w:rPr>
        <w:t>extend</w:t>
      </w:r>
      <w:r>
        <w:rPr>
          <w:spacing w:val="11"/>
          <w:w w:val="105"/>
        </w:rPr>
        <w:t> </w:t>
      </w:r>
      <w:r>
        <w:rPr>
          <w:w w:val="105"/>
        </w:rPr>
        <w:t>our</w:t>
      </w:r>
      <w:r>
        <w:rPr>
          <w:spacing w:val="8"/>
          <w:w w:val="105"/>
        </w:rPr>
        <w:t> </w:t>
      </w:r>
      <w:r>
        <w:rPr>
          <w:w w:val="105"/>
        </w:rPr>
        <w:t>primary</w:t>
      </w:r>
      <w:r>
        <w:rPr>
          <w:spacing w:val="9"/>
          <w:w w:val="105"/>
        </w:rPr>
        <w:t> </w:t>
      </w:r>
      <w:r>
        <w:rPr>
          <w:w w:val="105"/>
        </w:rPr>
        <w:t>model</w:t>
      </w:r>
      <w:r>
        <w:rPr>
          <w:spacing w:val="9"/>
          <w:w w:val="105"/>
        </w:rPr>
        <w:t> </w:t>
      </w:r>
      <w:r>
        <w:rPr>
          <w:w w:val="105"/>
        </w:rPr>
        <w:t>to</w:t>
      </w:r>
      <w:r>
        <w:rPr>
          <w:spacing w:val="8"/>
          <w:w w:val="105"/>
        </w:rPr>
        <w:t> </w:t>
      </w:r>
      <w:r>
        <w:rPr>
          <w:w w:val="105"/>
        </w:rPr>
        <w:t>allow</w:t>
      </w:r>
      <w:r>
        <w:rPr>
          <w:spacing w:val="9"/>
          <w:w w:val="105"/>
        </w:rPr>
        <w:t> </w:t>
      </w:r>
      <w:r>
        <w:rPr>
          <w:w w:val="105"/>
        </w:rPr>
        <w:t>employers</w:t>
      </w:r>
      <w:r>
        <w:rPr>
          <w:spacing w:val="10"/>
          <w:w w:val="105"/>
        </w:rPr>
        <w:t> </w:t>
      </w:r>
      <w:r>
        <w:rPr>
          <w:w w:val="105"/>
        </w:rPr>
        <w:t>to</w:t>
      </w:r>
      <w:r>
        <w:rPr>
          <w:spacing w:val="8"/>
          <w:w w:val="105"/>
        </w:rPr>
        <w:t> </w:t>
      </w:r>
      <w:r>
        <w:rPr>
          <w:w w:val="105"/>
        </w:rPr>
        <w:t>observe</w:t>
      </w:r>
      <w:r>
        <w:rPr>
          <w:spacing w:val="12"/>
          <w:w w:val="105"/>
        </w:rPr>
        <w:t> </w:t>
      </w:r>
      <w:r>
        <w:rPr>
          <w:w w:val="105"/>
        </w:rPr>
        <w:t>a</w:t>
      </w:r>
      <w:r>
        <w:rPr>
          <w:spacing w:val="8"/>
          <w:w w:val="105"/>
        </w:rPr>
        <w:t> </w:t>
      </w:r>
      <w:r>
        <w:rPr>
          <w:w w:val="105"/>
        </w:rPr>
        <w:t>correlate</w:t>
      </w:r>
      <w:r>
        <w:rPr>
          <w:spacing w:val="7"/>
          <w:w w:val="105"/>
        </w:rPr>
        <w:t> </w:t>
      </w:r>
      <w:r>
        <w:rPr>
          <w:w w:val="105"/>
        </w:rPr>
        <w:t>of ability</w:t>
      </w:r>
      <w:r>
        <w:rPr>
          <w:spacing w:val="20"/>
          <w:w w:val="105"/>
        </w:rPr>
        <w:t> </w:t>
      </w:r>
      <w:r>
        <w:rPr>
          <w:i/>
          <w:w w:val="105"/>
        </w:rPr>
        <w:t>Q</w:t>
      </w:r>
      <w:r>
        <w:rPr>
          <w:i/>
          <w:spacing w:val="20"/>
          <w:w w:val="105"/>
        </w:rPr>
        <w:t> </w:t>
      </w:r>
      <w:r>
        <w:rPr>
          <w:w w:val="105"/>
        </w:rPr>
        <w:t>that</w:t>
      </w:r>
      <w:r>
        <w:rPr>
          <w:spacing w:val="20"/>
          <w:w w:val="105"/>
        </w:rPr>
        <w:t> </w:t>
      </w:r>
      <w:r>
        <w:rPr>
          <w:w w:val="105"/>
        </w:rPr>
        <w:t>the</w:t>
      </w:r>
      <w:r>
        <w:rPr>
          <w:spacing w:val="21"/>
          <w:w w:val="105"/>
        </w:rPr>
        <w:t> </w:t>
      </w:r>
      <w:r>
        <w:rPr>
          <w:w w:val="105"/>
        </w:rPr>
        <w:t>researcher</w:t>
      </w:r>
      <w:r>
        <w:rPr>
          <w:spacing w:val="24"/>
          <w:w w:val="105"/>
        </w:rPr>
        <w:t> </w:t>
      </w:r>
      <w:r>
        <w:rPr>
          <w:w w:val="105"/>
        </w:rPr>
        <w:t>does</w:t>
      </w:r>
      <w:r>
        <w:rPr>
          <w:spacing w:val="18"/>
          <w:w w:val="105"/>
        </w:rPr>
        <w:t> </w:t>
      </w:r>
      <w:r>
        <w:rPr>
          <w:w w:val="105"/>
        </w:rPr>
        <w:t>not</w:t>
      </w:r>
      <w:r>
        <w:rPr>
          <w:spacing w:val="20"/>
          <w:w w:val="105"/>
        </w:rPr>
        <w:t> </w:t>
      </w:r>
      <w:r>
        <w:rPr>
          <w:w w:val="105"/>
        </w:rPr>
        <w:t>observe.</w:t>
      </w:r>
      <w:r>
        <w:rPr>
          <w:spacing w:val="76"/>
          <w:w w:val="105"/>
        </w:rPr>
        <w:t> </w:t>
      </w:r>
      <w:r>
        <w:rPr>
          <w:w w:val="105"/>
        </w:rPr>
        <w:t>Throughout</w:t>
      </w:r>
      <w:r>
        <w:rPr>
          <w:spacing w:val="20"/>
          <w:w w:val="105"/>
        </w:rPr>
        <w:t> </w:t>
      </w:r>
      <w:r>
        <w:rPr>
          <w:w w:val="105"/>
        </w:rPr>
        <w:t>this</w:t>
      </w:r>
      <w:r>
        <w:rPr>
          <w:spacing w:val="21"/>
          <w:w w:val="105"/>
        </w:rPr>
        <w:t> </w:t>
      </w:r>
      <w:r>
        <w:rPr>
          <w:w w:val="105"/>
        </w:rPr>
        <w:t>section,</w:t>
      </w:r>
      <w:r>
        <w:rPr>
          <w:spacing w:val="26"/>
          <w:w w:val="105"/>
        </w:rPr>
        <w:t> </w:t>
      </w:r>
      <w:r>
        <w:rPr>
          <w:w w:val="105"/>
        </w:rPr>
        <w:t>we</w:t>
      </w:r>
      <w:r>
        <w:rPr>
          <w:spacing w:val="20"/>
          <w:w w:val="105"/>
        </w:rPr>
        <w:t> </w:t>
      </w:r>
      <w:r>
        <w:rPr>
          <w:w w:val="105"/>
        </w:rPr>
        <w:t>maintain</w:t>
      </w:r>
      <w:r>
        <w:rPr>
          <w:spacing w:val="22"/>
          <w:w w:val="105"/>
        </w:rPr>
        <w:t> </w:t>
      </w:r>
      <w:r>
        <w:rPr>
          <w:spacing w:val="-5"/>
          <w:w w:val="105"/>
        </w:rPr>
        <w:t>all</w:t>
      </w:r>
    </w:p>
    <w:p>
      <w:pPr>
        <w:pStyle w:val="BodyText"/>
        <w:spacing w:after="0" w:line="391" w:lineRule="auto"/>
        <w:sectPr>
          <w:type w:val="continuous"/>
          <w:pgSz w:w="12240" w:h="15840"/>
          <w:pgMar w:header="0" w:footer="822" w:top="1820" w:bottom="1020" w:left="1080" w:right="360"/>
        </w:sectPr>
      </w:pPr>
    </w:p>
    <w:p>
      <w:pPr>
        <w:pStyle w:val="BodyText"/>
        <w:spacing w:before="56"/>
        <w:ind w:left="360"/>
        <w:jc w:val="both"/>
      </w:pPr>
      <w:r>
        <w:rPr/>
        <w:t>other</w:t>
      </w:r>
      <w:r>
        <w:rPr>
          <w:spacing w:val="30"/>
        </w:rPr>
        <w:t> </w:t>
      </w:r>
      <w:r>
        <w:rPr/>
        <w:t>assumptions</w:t>
      </w:r>
      <w:r>
        <w:rPr>
          <w:spacing w:val="32"/>
        </w:rPr>
        <w:t> </w:t>
      </w:r>
      <w:r>
        <w:rPr/>
        <w:t>from</w:t>
      </w:r>
      <w:r>
        <w:rPr>
          <w:spacing w:val="28"/>
        </w:rPr>
        <w:t> </w:t>
      </w:r>
      <w:r>
        <w:rPr/>
        <w:t>our</w:t>
      </w:r>
      <w:r>
        <w:rPr>
          <w:spacing w:val="31"/>
        </w:rPr>
        <w:t> </w:t>
      </w:r>
      <w:r>
        <w:rPr/>
        <w:t>model.</w:t>
      </w:r>
      <w:r>
        <w:rPr>
          <w:spacing w:val="59"/>
        </w:rPr>
        <w:t> </w:t>
      </w:r>
      <w:r>
        <w:rPr/>
        <w:t>Worker</w:t>
      </w:r>
      <w:r>
        <w:rPr>
          <w:spacing w:val="31"/>
        </w:rPr>
        <w:t> </w:t>
      </w:r>
      <w:r>
        <w:rPr>
          <w:i/>
        </w:rPr>
        <w:t>i</w:t>
      </w:r>
      <w:r>
        <w:rPr/>
        <w:t>’s</w:t>
      </w:r>
      <w:r>
        <w:rPr>
          <w:spacing w:val="31"/>
        </w:rPr>
        <w:t> </w:t>
      </w:r>
      <w:r>
        <w:rPr/>
        <w:t>log-productivity</w:t>
      </w:r>
      <w:r>
        <w:rPr>
          <w:spacing w:val="29"/>
        </w:rPr>
        <w:t> </w:t>
      </w:r>
      <w:r>
        <w:rPr/>
        <w:t>for</w:t>
      </w:r>
      <w:r>
        <w:rPr>
          <w:spacing w:val="28"/>
        </w:rPr>
        <w:t> </w:t>
      </w:r>
      <w:r>
        <w:rPr>
          <w:i/>
        </w:rPr>
        <w:t>t</w:t>
      </w:r>
      <w:r>
        <w:rPr>
          <w:i/>
          <w:spacing w:val="17"/>
        </w:rPr>
        <w:t> </w:t>
      </w:r>
      <w:r>
        <w:rPr>
          <w:rFonts w:ascii="Lucida Sans Unicode" w:hAnsi="Lucida Sans Unicode"/>
        </w:rPr>
        <w:t>∈</w:t>
      </w:r>
      <w:r>
        <w:rPr>
          <w:rFonts w:ascii="Lucida Sans Unicode" w:hAnsi="Lucida Sans Unicode"/>
          <w:spacing w:val="-5"/>
        </w:rPr>
        <w:t> </w:t>
      </w:r>
      <w:r>
        <w:rPr>
          <w:rFonts w:ascii="Times New Roman" w:hAnsi="Times New Roman"/>
        </w:rPr>
        <w:t>T</w:t>
      </w:r>
      <w:r>
        <w:rPr>
          <w:rFonts w:ascii="Times New Roman" w:hAnsi="Times New Roman"/>
          <w:spacing w:val="23"/>
        </w:rPr>
        <w:t> </w:t>
      </w:r>
      <w:r>
        <w:rPr/>
        <w:t>is</w:t>
      </w:r>
      <w:r>
        <w:rPr>
          <w:spacing w:val="29"/>
        </w:rPr>
        <w:t> </w:t>
      </w:r>
      <w:r>
        <w:rPr/>
        <w:t>given</w:t>
      </w:r>
      <w:r>
        <w:rPr>
          <w:spacing w:val="33"/>
        </w:rPr>
        <w:t> </w:t>
      </w:r>
      <w:r>
        <w:rPr>
          <w:spacing w:val="-5"/>
        </w:rPr>
        <w:t>by</w:t>
      </w:r>
    </w:p>
    <w:p>
      <w:pPr>
        <w:pStyle w:val="BodyText"/>
        <w:spacing w:before="212"/>
      </w:pPr>
    </w:p>
    <w:p>
      <w:pPr>
        <w:tabs>
          <w:tab w:pos="9177" w:val="left" w:leader="none"/>
        </w:tabs>
        <w:spacing w:before="0"/>
        <w:ind w:left="360" w:right="0" w:firstLine="1727"/>
        <w:jc w:val="left"/>
        <w:rPr>
          <w:sz w:val="24"/>
        </w:rPr>
      </w:pPr>
      <w:bookmarkStart w:name="_bookmark141" w:id="170"/>
      <w:bookmarkEnd w:id="170"/>
      <w:r>
        <w:rPr/>
      </w:r>
      <w:r>
        <w:rPr>
          <w:i/>
          <w:w w:val="120"/>
          <w:sz w:val="24"/>
        </w:rPr>
        <w:t>ψ</w:t>
      </w:r>
      <w:r>
        <w:rPr>
          <w:i/>
          <w:w w:val="120"/>
          <w:sz w:val="24"/>
          <w:vertAlign w:val="subscript"/>
        </w:rPr>
        <w:t>it</w:t>
      </w:r>
      <w:r>
        <w:rPr>
          <w:i/>
          <w:spacing w:val="15"/>
          <w:w w:val="120"/>
          <w:sz w:val="24"/>
          <w:vertAlign w:val="baseline"/>
        </w:rPr>
        <w:t> </w:t>
      </w:r>
      <w:r>
        <w:rPr>
          <w:w w:val="120"/>
          <w:sz w:val="24"/>
          <w:vertAlign w:val="baseline"/>
        </w:rPr>
        <w:t>:=</w:t>
      </w:r>
      <w:r>
        <w:rPr>
          <w:spacing w:val="7"/>
          <w:w w:val="120"/>
          <w:sz w:val="24"/>
          <w:vertAlign w:val="baseline"/>
        </w:rPr>
        <w:t> </w:t>
      </w:r>
      <w:r>
        <w:rPr>
          <w:w w:val="120"/>
          <w:sz w:val="24"/>
          <w:vertAlign w:val="baseline"/>
        </w:rPr>
        <w:t>ln</w:t>
      </w:r>
      <w:r>
        <w:rPr>
          <w:spacing w:val="-22"/>
          <w:w w:val="120"/>
          <w:sz w:val="24"/>
          <w:vertAlign w:val="baseline"/>
        </w:rPr>
        <w:t> </w:t>
      </w:r>
      <w:r>
        <w:rPr>
          <w:i/>
          <w:w w:val="120"/>
          <w:sz w:val="24"/>
          <w:vertAlign w:val="baseline"/>
        </w:rPr>
        <w:t>χ</w:t>
      </w:r>
      <w:r>
        <w:rPr>
          <w:i/>
          <w:w w:val="120"/>
          <w:sz w:val="24"/>
          <w:vertAlign w:val="subscript"/>
        </w:rPr>
        <w:t>it</w:t>
      </w:r>
      <w:r>
        <w:rPr>
          <w:i/>
          <w:spacing w:val="11"/>
          <w:w w:val="130"/>
          <w:sz w:val="24"/>
          <w:vertAlign w:val="baseline"/>
        </w:rPr>
        <w:t> </w:t>
      </w:r>
      <w:r>
        <w:rPr>
          <w:w w:val="130"/>
          <w:sz w:val="24"/>
          <w:vertAlign w:val="baseline"/>
        </w:rPr>
        <w:t>=</w:t>
      </w:r>
      <w:r>
        <w:rPr>
          <w:spacing w:val="1"/>
          <w:w w:val="130"/>
          <w:sz w:val="24"/>
          <w:vertAlign w:val="baseline"/>
        </w:rPr>
        <w:t> </w:t>
      </w:r>
      <w:r>
        <w:rPr>
          <w:i/>
          <w:w w:val="120"/>
          <w:sz w:val="24"/>
          <w:vertAlign w:val="baseline"/>
        </w:rPr>
        <w:t>λ</w:t>
      </w:r>
      <w:r>
        <w:rPr>
          <w:i/>
          <w:w w:val="120"/>
          <w:sz w:val="24"/>
          <w:vertAlign w:val="subscript"/>
        </w:rPr>
        <w:t>t</w:t>
      </w:r>
      <w:r>
        <w:rPr>
          <w:i/>
          <w:spacing w:val="3"/>
          <w:w w:val="120"/>
          <w:sz w:val="24"/>
          <w:vertAlign w:val="baseline"/>
        </w:rPr>
        <w:t> </w:t>
      </w:r>
      <w:r>
        <w:rPr>
          <w:rFonts w:ascii="Lucida Sans Unicode" w:hAnsi="Lucida Sans Unicode"/>
          <w:w w:val="120"/>
          <w:sz w:val="24"/>
          <w:vertAlign w:val="baseline"/>
        </w:rPr>
        <w:t>×</w:t>
      </w:r>
      <w:r>
        <w:rPr>
          <w:rFonts w:ascii="Lucida Sans Unicode" w:hAnsi="Lucida Sans Unicode"/>
          <w:spacing w:val="-36"/>
          <w:w w:val="120"/>
          <w:sz w:val="24"/>
          <w:vertAlign w:val="baseline"/>
        </w:rPr>
        <w:t> </w:t>
      </w:r>
      <w:r>
        <w:rPr>
          <w:w w:val="120"/>
          <w:sz w:val="24"/>
          <w:vertAlign w:val="baseline"/>
        </w:rPr>
        <w:t>(</w:t>
      </w:r>
      <w:r>
        <w:rPr>
          <w:i/>
          <w:w w:val="120"/>
          <w:sz w:val="24"/>
          <w:vertAlign w:val="baseline"/>
        </w:rPr>
        <w:t>β</w:t>
      </w:r>
      <w:r>
        <w:rPr>
          <w:i/>
          <w:w w:val="120"/>
          <w:sz w:val="24"/>
          <w:vertAlign w:val="subscript"/>
        </w:rPr>
        <w:t>ws</w:t>
      </w:r>
      <w:r>
        <w:rPr>
          <w:i/>
          <w:w w:val="120"/>
          <w:sz w:val="24"/>
          <w:vertAlign w:val="baseline"/>
        </w:rPr>
        <w:t>S</w:t>
      </w:r>
      <w:r>
        <w:rPr>
          <w:i/>
          <w:w w:val="120"/>
          <w:sz w:val="24"/>
          <w:vertAlign w:val="subscript"/>
        </w:rPr>
        <w:t>i</w:t>
      </w:r>
      <w:r>
        <w:rPr>
          <w:i/>
          <w:spacing w:val="-2"/>
          <w:w w:val="130"/>
          <w:sz w:val="24"/>
          <w:vertAlign w:val="baseline"/>
        </w:rPr>
        <w:t> </w:t>
      </w:r>
      <w:r>
        <w:rPr>
          <w:w w:val="130"/>
          <w:sz w:val="24"/>
          <w:vertAlign w:val="baseline"/>
        </w:rPr>
        <w:t>+</w:t>
      </w:r>
      <w:r>
        <w:rPr>
          <w:spacing w:val="-14"/>
          <w:w w:val="130"/>
          <w:sz w:val="24"/>
          <w:vertAlign w:val="baseline"/>
        </w:rPr>
        <w:t> </w:t>
      </w:r>
      <w:r>
        <w:rPr>
          <w:i/>
          <w:w w:val="120"/>
          <w:sz w:val="24"/>
          <w:vertAlign w:val="baseline"/>
        </w:rPr>
        <w:t>β</w:t>
      </w:r>
      <w:r>
        <w:rPr>
          <w:i/>
          <w:w w:val="120"/>
          <w:sz w:val="24"/>
          <w:vertAlign w:val="subscript"/>
        </w:rPr>
        <w:t>wq</w:t>
      </w:r>
      <w:r>
        <w:rPr>
          <w:i/>
          <w:w w:val="120"/>
          <w:sz w:val="24"/>
          <w:vertAlign w:val="baseline"/>
        </w:rPr>
        <w:t>Q</w:t>
      </w:r>
      <w:r>
        <w:rPr>
          <w:i/>
          <w:w w:val="120"/>
          <w:sz w:val="24"/>
          <w:vertAlign w:val="subscript"/>
        </w:rPr>
        <w:t>i</w:t>
      </w:r>
      <w:r>
        <w:rPr>
          <w:i/>
          <w:spacing w:val="-2"/>
          <w:w w:val="130"/>
          <w:sz w:val="24"/>
          <w:vertAlign w:val="baseline"/>
        </w:rPr>
        <w:t> </w:t>
      </w:r>
      <w:r>
        <w:rPr>
          <w:w w:val="130"/>
          <w:sz w:val="24"/>
          <w:vertAlign w:val="baseline"/>
        </w:rPr>
        <w:t>+</w:t>
      </w:r>
      <w:r>
        <w:rPr>
          <w:spacing w:val="-14"/>
          <w:w w:val="130"/>
          <w:sz w:val="24"/>
          <w:vertAlign w:val="baseline"/>
        </w:rPr>
        <w:t> </w:t>
      </w:r>
      <w:r>
        <w:rPr>
          <w:i/>
          <w:w w:val="120"/>
          <w:sz w:val="24"/>
          <w:vertAlign w:val="baseline"/>
        </w:rPr>
        <w:t>A</w:t>
      </w:r>
      <w:r>
        <w:rPr>
          <w:i/>
          <w:w w:val="120"/>
          <w:sz w:val="24"/>
          <w:vertAlign w:val="subscript"/>
        </w:rPr>
        <w:t>i</w:t>
      </w:r>
      <w:r>
        <w:rPr>
          <w:i/>
          <w:spacing w:val="-4"/>
          <w:w w:val="130"/>
          <w:sz w:val="24"/>
          <w:vertAlign w:val="baseline"/>
        </w:rPr>
        <w:t> </w:t>
      </w:r>
      <w:r>
        <w:rPr>
          <w:w w:val="130"/>
          <w:sz w:val="24"/>
          <w:vertAlign w:val="baseline"/>
        </w:rPr>
        <w:t>+</w:t>
      </w:r>
      <w:r>
        <w:rPr>
          <w:spacing w:val="-14"/>
          <w:w w:val="130"/>
          <w:sz w:val="24"/>
          <w:vertAlign w:val="baseline"/>
        </w:rPr>
        <w:t> </w:t>
      </w:r>
      <w:r>
        <w:rPr>
          <w:i/>
          <w:w w:val="120"/>
          <w:sz w:val="24"/>
          <w:vertAlign w:val="baseline"/>
        </w:rPr>
        <w:t>ε</w:t>
      </w:r>
      <w:r>
        <w:rPr>
          <w:i/>
          <w:w w:val="120"/>
          <w:sz w:val="24"/>
          <w:vertAlign w:val="subscript"/>
        </w:rPr>
        <w:t>it</w:t>
      </w:r>
      <w:r>
        <w:rPr>
          <w:w w:val="120"/>
          <w:sz w:val="24"/>
          <w:vertAlign w:val="baseline"/>
        </w:rPr>
        <w:t>)</w:t>
      </w:r>
      <w:r>
        <w:rPr>
          <w:spacing w:val="-9"/>
          <w:w w:val="120"/>
          <w:sz w:val="24"/>
          <w:vertAlign w:val="baseline"/>
        </w:rPr>
        <w:t> </w:t>
      </w:r>
      <w:r>
        <w:rPr>
          <w:w w:val="130"/>
          <w:sz w:val="24"/>
          <w:vertAlign w:val="baseline"/>
        </w:rPr>
        <w:t>+</w:t>
      </w:r>
      <w:r>
        <w:rPr>
          <w:spacing w:val="-15"/>
          <w:w w:val="130"/>
          <w:sz w:val="24"/>
          <w:vertAlign w:val="baseline"/>
        </w:rPr>
        <w:t> </w:t>
      </w:r>
      <w:r>
        <w:rPr>
          <w:i/>
          <w:spacing w:val="-2"/>
          <w:w w:val="120"/>
          <w:sz w:val="24"/>
          <w:vertAlign w:val="baseline"/>
        </w:rPr>
        <w:t>H</w:t>
      </w:r>
      <w:r>
        <w:rPr>
          <w:spacing w:val="-2"/>
          <w:w w:val="120"/>
          <w:sz w:val="24"/>
          <w:vertAlign w:val="baseline"/>
        </w:rPr>
        <w:t>(</w:t>
      </w:r>
      <w:r>
        <w:rPr>
          <w:i/>
          <w:spacing w:val="-2"/>
          <w:w w:val="120"/>
          <w:sz w:val="24"/>
          <w:vertAlign w:val="baseline"/>
        </w:rPr>
        <w:t>t</w:t>
      </w:r>
      <w:r>
        <w:rPr>
          <w:spacing w:val="-2"/>
          <w:w w:val="120"/>
          <w:sz w:val="24"/>
          <w:vertAlign w:val="baseline"/>
        </w:rPr>
        <w:t>)</w:t>
      </w:r>
      <w:r>
        <w:rPr>
          <w:i/>
          <w:spacing w:val="-2"/>
          <w:w w:val="120"/>
          <w:sz w:val="24"/>
          <w:vertAlign w:val="baseline"/>
        </w:rPr>
        <w:t>,</w:t>
      </w:r>
      <w:r>
        <w:rPr>
          <w:i/>
          <w:sz w:val="24"/>
          <w:vertAlign w:val="baseline"/>
        </w:rPr>
        <w:tab/>
      </w:r>
      <w:r>
        <w:rPr>
          <w:spacing w:val="-2"/>
          <w:w w:val="120"/>
          <w:sz w:val="24"/>
          <w:vertAlign w:val="baseline"/>
        </w:rPr>
        <w:t>(D.1)</w:t>
      </w:r>
    </w:p>
    <w:p>
      <w:pPr>
        <w:pStyle w:val="BodyText"/>
        <w:spacing w:before="221"/>
      </w:pPr>
    </w:p>
    <w:p>
      <w:pPr>
        <w:pStyle w:val="BodyText"/>
        <w:spacing w:line="391" w:lineRule="auto" w:before="1"/>
        <w:ind w:left="360" w:right="1079"/>
        <w:jc w:val="both"/>
      </w:pPr>
      <w:r>
        <w:rPr>
          <w:w w:val="105"/>
        </w:rPr>
        <w:t>where</w:t>
      </w:r>
      <w:r>
        <w:rPr>
          <w:w w:val="105"/>
        </w:rPr>
        <w:t> </w:t>
      </w:r>
      <w:r>
        <w:rPr>
          <w:i/>
          <w:w w:val="105"/>
        </w:rPr>
        <w:t>Q</w:t>
      </w:r>
      <w:r>
        <w:rPr>
          <w:i/>
          <w:w w:val="105"/>
        </w:rPr>
        <w:t> </w:t>
      </w:r>
      <w:r>
        <w:rPr>
          <w:w w:val="105"/>
        </w:rPr>
        <w:t>is</w:t>
      </w:r>
      <w:r>
        <w:rPr>
          <w:w w:val="105"/>
        </w:rPr>
        <w:t> a</w:t>
      </w:r>
      <w:r>
        <w:rPr>
          <w:w w:val="105"/>
        </w:rPr>
        <w:t> correlate</w:t>
      </w:r>
      <w:r>
        <w:rPr>
          <w:w w:val="105"/>
        </w:rPr>
        <w:t> of</w:t>
      </w:r>
      <w:r>
        <w:rPr>
          <w:w w:val="105"/>
        </w:rPr>
        <w:t> ability</w:t>
      </w:r>
      <w:r>
        <w:rPr>
          <w:w w:val="105"/>
        </w:rPr>
        <w:t> observed</w:t>
      </w:r>
      <w:r>
        <w:rPr>
          <w:w w:val="105"/>
        </w:rPr>
        <w:t> by</w:t>
      </w:r>
      <w:r>
        <w:rPr>
          <w:w w:val="105"/>
        </w:rPr>
        <w:t> employers</w:t>
      </w:r>
      <w:r>
        <w:rPr>
          <w:w w:val="105"/>
        </w:rPr>
        <w:t> and</w:t>
      </w:r>
      <w:r>
        <w:rPr>
          <w:w w:val="105"/>
        </w:rPr>
        <w:t> is</w:t>
      </w:r>
      <w:r>
        <w:rPr>
          <w:w w:val="105"/>
        </w:rPr>
        <w:t> possibly</w:t>
      </w:r>
      <w:r>
        <w:rPr>
          <w:w w:val="105"/>
        </w:rPr>
        <w:t> correlated</w:t>
      </w:r>
      <w:r>
        <w:rPr>
          <w:w w:val="105"/>
        </w:rPr>
        <w:t> with</w:t>
      </w:r>
      <w:r>
        <w:rPr>
          <w:w w:val="105"/>
        </w:rPr>
        <w:t> </w:t>
      </w:r>
      <w:r>
        <w:rPr>
          <w:i/>
          <w:w w:val="105"/>
        </w:rPr>
        <w:t>A</w:t>
      </w:r>
      <w:r>
        <w:rPr>
          <w:w w:val="105"/>
        </w:rPr>
        <w:t>. An</w:t>
      </w:r>
      <w:r>
        <w:rPr>
          <w:w w:val="105"/>
        </w:rPr>
        <w:t> example</w:t>
      </w:r>
      <w:r>
        <w:rPr>
          <w:w w:val="105"/>
        </w:rPr>
        <w:t> of</w:t>
      </w:r>
      <w:r>
        <w:rPr>
          <w:w w:val="105"/>
        </w:rPr>
        <w:t> a</w:t>
      </w:r>
      <w:r>
        <w:rPr>
          <w:w w:val="105"/>
        </w:rPr>
        <w:t> </w:t>
      </w:r>
      <w:r>
        <w:rPr>
          <w:i/>
          <w:w w:val="105"/>
        </w:rPr>
        <w:t>Q</w:t>
      </w:r>
      <w:r>
        <w:rPr>
          <w:i/>
          <w:w w:val="105"/>
        </w:rPr>
        <w:t> </w:t>
      </w:r>
      <w:r>
        <w:rPr>
          <w:w w:val="105"/>
        </w:rPr>
        <w:t>could be</w:t>
      </w:r>
      <w:r>
        <w:rPr>
          <w:w w:val="105"/>
        </w:rPr>
        <w:t> knowledge</w:t>
      </w:r>
      <w:r>
        <w:rPr>
          <w:w w:val="105"/>
        </w:rPr>
        <w:t> of</w:t>
      </w:r>
      <w:r>
        <w:rPr>
          <w:w w:val="105"/>
        </w:rPr>
        <w:t> a</w:t>
      </w:r>
      <w:r>
        <w:rPr>
          <w:w w:val="105"/>
        </w:rPr>
        <w:t> foreign language,</w:t>
      </w:r>
      <w:r>
        <w:rPr>
          <w:w w:val="105"/>
        </w:rPr>
        <w:t> which</w:t>
      </w:r>
      <w:r>
        <w:rPr>
          <w:w w:val="105"/>
        </w:rPr>
        <w:t> is</w:t>
      </w:r>
      <w:r>
        <w:rPr>
          <w:w w:val="105"/>
        </w:rPr>
        <w:t> typically</w:t>
      </w:r>
      <w:r>
        <w:rPr>
          <w:w w:val="105"/>
        </w:rPr>
        <w:t> mentioned in job applicants’</w:t>
      </w:r>
      <w:r>
        <w:rPr>
          <w:w w:val="105"/>
        </w:rPr>
        <w:t> </w:t>
      </w:r>
      <w:r>
        <w:rPr>
          <w:spacing w:val="17"/>
        </w:rPr>
        <w:t>r</w:t>
      </w:r>
      <w:r>
        <w:rPr>
          <w:spacing w:val="-86"/>
          <w:w w:val="158"/>
        </w:rPr>
        <w:t>´</w:t>
      </w:r>
      <w:r>
        <w:rPr>
          <w:spacing w:val="23"/>
          <w:w w:val="79"/>
        </w:rPr>
        <w:t>e</w:t>
      </w:r>
      <w:r>
        <w:rPr>
          <w:spacing w:val="22"/>
          <w:w w:val="90"/>
        </w:rPr>
        <w:t>s</w:t>
      </w:r>
      <w:r>
        <w:rPr>
          <w:spacing w:val="23"/>
          <w:w w:val="94"/>
        </w:rPr>
        <w:t>u</w:t>
      </w:r>
      <w:r>
        <w:rPr>
          <w:spacing w:val="16"/>
          <w:w w:val="93"/>
        </w:rPr>
        <w:t>m</w:t>
      </w:r>
      <w:r>
        <w:rPr>
          <w:spacing w:val="-86"/>
          <w:w w:val="158"/>
        </w:rPr>
        <w:t>´</w:t>
      </w:r>
      <w:r>
        <w:rPr>
          <w:spacing w:val="23"/>
          <w:w w:val="79"/>
        </w:rPr>
        <w:t>e</w:t>
      </w:r>
      <w:r>
        <w:rPr>
          <w:spacing w:val="22"/>
          <w:w w:val="90"/>
        </w:rPr>
        <w:t>s</w:t>
      </w:r>
      <w:r>
        <w:rPr>
          <w:spacing w:val="24"/>
        </w:rPr>
        <w:t>,</w:t>
      </w:r>
      <w:r>
        <w:rPr>
          <w:spacing w:val="-1"/>
          <w:w w:val="104"/>
        </w:rPr>
        <w:t> </w:t>
      </w:r>
      <w:r>
        <w:rPr>
          <w:w w:val="105"/>
        </w:rPr>
        <w:t>and can be verified</w:t>
      </w:r>
      <w:r>
        <w:rPr>
          <w:w w:val="105"/>
        </w:rPr>
        <w:t> by the employers.</w:t>
      </w:r>
    </w:p>
    <w:p>
      <w:pPr>
        <w:tabs>
          <w:tab w:pos="5534" w:val="left" w:leader="none"/>
        </w:tabs>
        <w:spacing w:line="173" w:lineRule="exact" w:before="0"/>
        <w:ind w:left="710" w:right="0" w:firstLine="0"/>
        <w:jc w:val="left"/>
        <w:rPr>
          <w:sz w:val="24"/>
        </w:rPr>
      </w:pPr>
      <w:r>
        <w:rPr>
          <w:w w:val="105"/>
          <w:sz w:val="24"/>
        </w:rPr>
        <w:t>To</w:t>
      </w:r>
      <w:r>
        <w:rPr>
          <w:spacing w:val="13"/>
          <w:w w:val="105"/>
          <w:sz w:val="24"/>
        </w:rPr>
        <w:t> </w:t>
      </w:r>
      <w:r>
        <w:rPr>
          <w:w w:val="105"/>
          <w:sz w:val="24"/>
        </w:rPr>
        <w:t>model</w:t>
      </w:r>
      <w:r>
        <w:rPr>
          <w:spacing w:val="12"/>
          <w:w w:val="105"/>
          <w:sz w:val="24"/>
        </w:rPr>
        <w:t> </w:t>
      </w:r>
      <w:r>
        <w:rPr>
          <w:w w:val="105"/>
          <w:sz w:val="24"/>
        </w:rPr>
        <w:t>employer</w:t>
      </w:r>
      <w:r>
        <w:rPr>
          <w:spacing w:val="15"/>
          <w:w w:val="105"/>
          <w:sz w:val="24"/>
        </w:rPr>
        <w:t> </w:t>
      </w:r>
      <w:r>
        <w:rPr>
          <w:w w:val="105"/>
          <w:sz w:val="24"/>
        </w:rPr>
        <w:t>learning</w:t>
      </w:r>
      <w:r>
        <w:rPr>
          <w:spacing w:val="13"/>
          <w:w w:val="105"/>
          <w:sz w:val="24"/>
        </w:rPr>
        <w:t> </w:t>
      </w:r>
      <w:r>
        <w:rPr>
          <w:w w:val="105"/>
          <w:sz w:val="24"/>
        </w:rPr>
        <w:t>in</w:t>
      </w:r>
      <w:r>
        <w:rPr>
          <w:spacing w:val="12"/>
          <w:w w:val="105"/>
          <w:sz w:val="24"/>
        </w:rPr>
        <w:t> </w:t>
      </w:r>
      <w:r>
        <w:rPr>
          <w:w w:val="105"/>
          <w:sz w:val="24"/>
        </w:rPr>
        <w:t>addition</w:t>
      </w:r>
      <w:r>
        <w:rPr>
          <w:spacing w:val="11"/>
          <w:w w:val="105"/>
          <w:sz w:val="24"/>
        </w:rPr>
        <w:t> </w:t>
      </w:r>
      <w:r>
        <w:rPr>
          <w:w w:val="105"/>
          <w:sz w:val="24"/>
        </w:rPr>
        <w:t>to</w:t>
      </w:r>
      <w:r>
        <w:rPr>
          <w:spacing w:val="13"/>
          <w:w w:val="105"/>
          <w:sz w:val="24"/>
        </w:rPr>
        <w:t> </w:t>
      </w:r>
      <w:r>
        <w:rPr>
          <w:i/>
          <w:spacing w:val="-10"/>
          <w:w w:val="105"/>
          <w:sz w:val="24"/>
        </w:rPr>
        <w:t>ε</w:t>
      </w:r>
      <w:r>
        <w:rPr>
          <w:i/>
          <w:sz w:val="24"/>
        </w:rPr>
        <w:tab/>
      </w:r>
      <w:r>
        <w:rPr>
          <w:i/>
          <w:spacing w:val="28"/>
          <w:w w:val="141"/>
          <w:position w:val="14"/>
          <w:sz w:val="16"/>
        </w:rPr>
        <w:t>i</w:t>
      </w:r>
      <w:r>
        <w:rPr>
          <w:i/>
          <w:spacing w:val="-14"/>
          <w:w w:val="101"/>
          <w:position w:val="14"/>
          <w:sz w:val="16"/>
        </w:rPr>
        <w:t>.</w:t>
      </w:r>
      <w:r>
        <w:rPr>
          <w:rFonts w:ascii="Lucida Sans Unicode" w:hAnsi="Lucida Sans Unicode"/>
          <w:spacing w:val="-107"/>
          <w:w w:val="82"/>
          <w:sz w:val="24"/>
        </w:rPr>
        <w:t>∼</w:t>
      </w:r>
      <w:r>
        <w:rPr>
          <w:i/>
          <w:spacing w:val="31"/>
          <w:w w:val="141"/>
          <w:position w:val="14"/>
          <w:sz w:val="16"/>
        </w:rPr>
        <w:t>i</w:t>
      </w:r>
      <w:r>
        <w:rPr>
          <w:i/>
          <w:spacing w:val="31"/>
          <w:w w:val="101"/>
          <w:position w:val="14"/>
          <w:sz w:val="16"/>
        </w:rPr>
        <w:t>.</w:t>
      </w:r>
      <w:r>
        <w:rPr>
          <w:i/>
          <w:spacing w:val="31"/>
          <w:w w:val="90"/>
          <w:position w:val="14"/>
          <w:sz w:val="16"/>
        </w:rPr>
        <w:t>d</w:t>
      </w:r>
      <w:r>
        <w:rPr>
          <w:i/>
          <w:spacing w:val="15"/>
          <w:w w:val="110"/>
          <w:position w:val="14"/>
          <w:sz w:val="16"/>
        </w:rPr>
        <w:t> </w:t>
      </w:r>
      <w:r>
        <w:rPr>
          <w:rFonts w:ascii="Lucida Sans Unicode" w:hAnsi="Lucida Sans Unicode"/>
          <w:w w:val="110"/>
          <w:sz w:val="24"/>
        </w:rPr>
        <w:t>N</w:t>
      </w:r>
      <w:r>
        <w:rPr>
          <w:rFonts w:ascii="Lucida Sans Unicode" w:hAnsi="Lucida Sans Unicode"/>
          <w:spacing w:val="-48"/>
          <w:w w:val="110"/>
          <w:sz w:val="24"/>
        </w:rPr>
        <w:t> </w:t>
      </w:r>
      <w:r>
        <w:rPr>
          <w:w w:val="110"/>
          <w:sz w:val="24"/>
        </w:rPr>
        <w:t>(0</w:t>
      </w:r>
      <w:r>
        <w:rPr>
          <w:i/>
          <w:w w:val="110"/>
          <w:sz w:val="24"/>
        </w:rPr>
        <w:t>,</w:t>
      </w:r>
      <w:r>
        <w:rPr>
          <w:i/>
          <w:spacing w:val="-19"/>
          <w:w w:val="110"/>
          <w:sz w:val="24"/>
        </w:rPr>
        <w:t> </w:t>
      </w:r>
      <w:r>
        <w:rPr>
          <w:i/>
          <w:w w:val="110"/>
          <w:sz w:val="24"/>
        </w:rPr>
        <w:t>σ</w:t>
      </w:r>
      <w:r>
        <w:rPr>
          <w:w w:val="110"/>
          <w:sz w:val="24"/>
          <w:vertAlign w:val="superscript"/>
        </w:rPr>
        <w:t>2</w:t>
      </w:r>
      <w:r>
        <w:rPr>
          <w:w w:val="110"/>
          <w:sz w:val="24"/>
          <w:vertAlign w:val="baseline"/>
        </w:rPr>
        <w:t>)</w:t>
      </w:r>
      <w:r>
        <w:rPr>
          <w:spacing w:val="-2"/>
          <w:w w:val="110"/>
          <w:sz w:val="24"/>
          <w:vertAlign w:val="baseline"/>
        </w:rPr>
        <w:t> </w:t>
      </w:r>
      <w:r>
        <w:rPr>
          <w:w w:val="110"/>
          <w:sz w:val="24"/>
          <w:vertAlign w:val="baseline"/>
        </w:rPr>
        <w:t>let</w:t>
      </w:r>
      <w:r>
        <w:rPr>
          <w:spacing w:val="-1"/>
          <w:w w:val="110"/>
          <w:sz w:val="24"/>
          <w:vertAlign w:val="baseline"/>
        </w:rPr>
        <w:t> </w:t>
      </w:r>
      <w:r>
        <w:rPr>
          <w:w w:val="110"/>
          <w:sz w:val="24"/>
          <w:vertAlign w:val="baseline"/>
        </w:rPr>
        <w:t>(</w:t>
      </w:r>
      <w:r>
        <w:rPr>
          <w:i/>
          <w:w w:val="110"/>
          <w:sz w:val="24"/>
          <w:vertAlign w:val="baseline"/>
        </w:rPr>
        <w:t>S</w:t>
      </w:r>
      <w:r>
        <w:rPr>
          <w:i/>
          <w:spacing w:val="-15"/>
          <w:w w:val="110"/>
          <w:sz w:val="24"/>
          <w:vertAlign w:val="baseline"/>
        </w:rPr>
        <w:t> </w:t>
      </w:r>
      <w:r>
        <w:rPr>
          <w:i/>
          <w:w w:val="110"/>
          <w:sz w:val="24"/>
          <w:vertAlign w:val="baseline"/>
        </w:rPr>
        <w:t>,</w:t>
      </w:r>
      <w:r>
        <w:rPr>
          <w:i/>
          <w:spacing w:val="-19"/>
          <w:w w:val="110"/>
          <w:sz w:val="24"/>
          <w:vertAlign w:val="baseline"/>
        </w:rPr>
        <w:t> </w:t>
      </w:r>
      <w:r>
        <w:rPr>
          <w:i/>
          <w:w w:val="110"/>
          <w:sz w:val="24"/>
          <w:vertAlign w:val="baseline"/>
        </w:rPr>
        <w:t>Q</w:t>
      </w:r>
      <w:r>
        <w:rPr>
          <w:i/>
          <w:spacing w:val="-10"/>
          <w:w w:val="110"/>
          <w:sz w:val="24"/>
          <w:vertAlign w:val="baseline"/>
        </w:rPr>
        <w:t> </w:t>
      </w:r>
      <w:r>
        <w:rPr>
          <w:i/>
          <w:w w:val="110"/>
          <w:sz w:val="24"/>
          <w:vertAlign w:val="baseline"/>
        </w:rPr>
        <w:t>,</w:t>
      </w:r>
      <w:r>
        <w:rPr>
          <w:i/>
          <w:spacing w:val="-20"/>
          <w:w w:val="110"/>
          <w:sz w:val="24"/>
          <w:vertAlign w:val="baseline"/>
        </w:rPr>
        <w:t> </w:t>
      </w:r>
      <w:r>
        <w:rPr>
          <w:i/>
          <w:w w:val="110"/>
          <w:sz w:val="24"/>
          <w:vertAlign w:val="baseline"/>
        </w:rPr>
        <w:t>A</w:t>
      </w:r>
      <w:r>
        <w:rPr>
          <w:i/>
          <w:spacing w:val="-7"/>
          <w:w w:val="110"/>
          <w:sz w:val="24"/>
          <w:vertAlign w:val="baseline"/>
        </w:rPr>
        <w:t> </w:t>
      </w:r>
      <w:r>
        <w:rPr>
          <w:w w:val="110"/>
          <w:sz w:val="24"/>
          <w:vertAlign w:val="baseline"/>
        </w:rPr>
        <w:t>)</w:t>
      </w:r>
      <w:r>
        <w:rPr>
          <w:spacing w:val="8"/>
          <w:w w:val="110"/>
          <w:sz w:val="24"/>
          <w:vertAlign w:val="baseline"/>
        </w:rPr>
        <w:t> </w:t>
      </w:r>
      <w:r>
        <w:rPr>
          <w:i/>
          <w:spacing w:val="28"/>
          <w:w w:val="141"/>
          <w:position w:val="14"/>
          <w:sz w:val="16"/>
          <w:vertAlign w:val="baseline"/>
        </w:rPr>
        <w:t>i</w:t>
      </w:r>
      <w:r>
        <w:rPr>
          <w:i/>
          <w:spacing w:val="-14"/>
          <w:w w:val="101"/>
          <w:position w:val="14"/>
          <w:sz w:val="16"/>
          <w:vertAlign w:val="baseline"/>
        </w:rPr>
        <w:t>.</w:t>
      </w:r>
      <w:r>
        <w:rPr>
          <w:rFonts w:ascii="Lucida Sans Unicode" w:hAnsi="Lucida Sans Unicode"/>
          <w:spacing w:val="-107"/>
          <w:w w:val="82"/>
          <w:sz w:val="24"/>
          <w:vertAlign w:val="baseline"/>
        </w:rPr>
        <w:t>∼</w:t>
      </w:r>
      <w:r>
        <w:rPr>
          <w:i/>
          <w:spacing w:val="31"/>
          <w:w w:val="141"/>
          <w:position w:val="14"/>
          <w:sz w:val="16"/>
          <w:vertAlign w:val="baseline"/>
        </w:rPr>
        <w:t>i</w:t>
      </w:r>
      <w:r>
        <w:rPr>
          <w:i/>
          <w:spacing w:val="31"/>
          <w:w w:val="101"/>
          <w:position w:val="14"/>
          <w:sz w:val="16"/>
          <w:vertAlign w:val="baseline"/>
        </w:rPr>
        <w:t>.</w:t>
      </w:r>
      <w:r>
        <w:rPr>
          <w:i/>
          <w:spacing w:val="31"/>
          <w:w w:val="90"/>
          <w:position w:val="14"/>
          <w:sz w:val="16"/>
          <w:vertAlign w:val="baseline"/>
        </w:rPr>
        <w:t>d</w:t>
      </w:r>
      <w:r>
        <w:rPr>
          <w:i/>
          <w:spacing w:val="28"/>
          <w:w w:val="110"/>
          <w:position w:val="14"/>
          <w:sz w:val="16"/>
          <w:vertAlign w:val="baseline"/>
        </w:rPr>
        <w:t> </w:t>
      </w:r>
      <w:r>
        <w:rPr>
          <w:rFonts w:ascii="Lucida Sans Unicode" w:hAnsi="Lucida Sans Unicode"/>
          <w:w w:val="110"/>
          <w:sz w:val="24"/>
          <w:vertAlign w:val="baseline"/>
        </w:rPr>
        <w:t>N</w:t>
      </w:r>
      <w:r>
        <w:rPr>
          <w:rFonts w:ascii="Lucida Sans Unicode" w:hAnsi="Lucida Sans Unicode"/>
          <w:spacing w:val="-48"/>
          <w:w w:val="110"/>
          <w:sz w:val="24"/>
          <w:vertAlign w:val="baseline"/>
        </w:rPr>
        <w:t> </w:t>
      </w:r>
      <w:r>
        <w:rPr>
          <w:w w:val="110"/>
          <w:sz w:val="24"/>
          <w:vertAlign w:val="baseline"/>
        </w:rPr>
        <w:t>(</w:t>
      </w:r>
      <w:r>
        <w:rPr>
          <w:rFonts w:ascii="Verdana" w:hAnsi="Verdana"/>
          <w:i/>
          <w:w w:val="110"/>
          <w:sz w:val="24"/>
          <w:vertAlign w:val="baseline"/>
        </w:rPr>
        <w:t>µ</w:t>
      </w:r>
      <w:r>
        <w:rPr>
          <w:i/>
          <w:w w:val="110"/>
          <w:sz w:val="24"/>
          <w:vertAlign w:val="baseline"/>
        </w:rPr>
        <w:t>,</w:t>
      </w:r>
      <w:r>
        <w:rPr>
          <w:i/>
          <w:spacing w:val="-19"/>
          <w:w w:val="110"/>
          <w:sz w:val="24"/>
          <w:vertAlign w:val="baseline"/>
        </w:rPr>
        <w:t> </w:t>
      </w:r>
      <w:r>
        <w:rPr>
          <w:spacing w:val="-5"/>
          <w:w w:val="110"/>
          <w:sz w:val="24"/>
          <w:vertAlign w:val="baseline"/>
        </w:rPr>
        <w:t>Σ),</w:t>
      </w:r>
    </w:p>
    <w:p>
      <w:pPr>
        <w:spacing w:after="0" w:line="173" w:lineRule="exact"/>
        <w:jc w:val="left"/>
        <w:rPr>
          <w:sz w:val="24"/>
        </w:rPr>
        <w:sectPr>
          <w:pgSz w:w="12240" w:h="15840"/>
          <w:pgMar w:header="0" w:footer="822" w:top="1360" w:bottom="1020" w:left="1080" w:right="360"/>
        </w:sectPr>
      </w:pPr>
    </w:p>
    <w:p>
      <w:pPr>
        <w:tabs>
          <w:tab w:pos="1276" w:val="left" w:leader="none"/>
        </w:tabs>
        <w:spacing w:line="183" w:lineRule="exact" w:before="0"/>
        <w:ind w:left="0" w:right="0" w:firstLine="0"/>
        <w:jc w:val="right"/>
        <w:rPr>
          <w:i/>
          <w:position w:val="-1"/>
          <w:sz w:val="16"/>
        </w:rPr>
      </w:pPr>
      <w:r>
        <w:rPr>
          <w:i/>
          <w:spacing w:val="-5"/>
          <w:w w:val="125"/>
          <w:sz w:val="16"/>
        </w:rPr>
        <w:t>it</w:t>
      </w:r>
      <w:r>
        <w:rPr>
          <w:i/>
          <w:sz w:val="16"/>
        </w:rPr>
        <w:tab/>
      </w:r>
      <w:r>
        <w:rPr>
          <w:i/>
          <w:spacing w:val="-10"/>
          <w:w w:val="125"/>
          <w:position w:val="-1"/>
          <w:sz w:val="16"/>
        </w:rPr>
        <w:t>ε</w:t>
      </w:r>
    </w:p>
    <w:p>
      <w:pPr>
        <w:tabs>
          <w:tab w:pos="1105" w:val="left" w:leader="none"/>
          <w:tab w:pos="1453" w:val="left" w:leader="none"/>
        </w:tabs>
        <w:spacing w:line="163" w:lineRule="exact" w:before="0"/>
        <w:ind w:left="748" w:right="0" w:firstLine="0"/>
        <w:jc w:val="left"/>
        <w:rPr>
          <w:i/>
          <w:sz w:val="16"/>
        </w:rPr>
      </w:pPr>
      <w:r>
        <w:rPr/>
        <w:br w:type="column"/>
      </w:r>
      <w:r>
        <w:rPr>
          <w:i/>
          <w:spacing w:val="-10"/>
          <w:w w:val="155"/>
          <w:sz w:val="16"/>
        </w:rPr>
        <w:t>i</w:t>
      </w:r>
      <w:r>
        <w:rPr>
          <w:i/>
          <w:sz w:val="16"/>
        </w:rPr>
        <w:tab/>
      </w:r>
      <w:r>
        <w:rPr>
          <w:i/>
          <w:spacing w:val="-10"/>
          <w:w w:val="155"/>
          <w:sz w:val="16"/>
        </w:rPr>
        <w:t>i</w:t>
      </w:r>
      <w:r>
        <w:rPr>
          <w:i/>
          <w:sz w:val="16"/>
        </w:rPr>
        <w:tab/>
      </w:r>
      <w:r>
        <w:rPr>
          <w:i/>
          <w:spacing w:val="-10"/>
          <w:w w:val="155"/>
          <w:sz w:val="16"/>
        </w:rPr>
        <w:t>i</w:t>
      </w:r>
    </w:p>
    <w:p>
      <w:pPr>
        <w:spacing w:after="0" w:line="163" w:lineRule="exact"/>
        <w:jc w:val="left"/>
        <w:rPr>
          <w:i/>
          <w:sz w:val="16"/>
        </w:rPr>
        <w:sectPr>
          <w:type w:val="continuous"/>
          <w:pgSz w:w="12240" w:h="15840"/>
          <w:pgMar w:header="0" w:footer="822" w:top="1820" w:bottom="1020" w:left="1080" w:right="360"/>
          <w:cols w:num="2" w:equalWidth="0">
            <w:col w:w="6676" w:space="40"/>
            <w:col w:w="4084"/>
          </w:cols>
        </w:sectPr>
      </w:pPr>
    </w:p>
    <w:p>
      <w:pPr>
        <w:pStyle w:val="BodyText"/>
        <w:spacing w:line="391" w:lineRule="auto" w:before="150"/>
        <w:ind w:left="360" w:right="1038"/>
      </w:pPr>
      <w:r>
        <w:rPr>
          <w:w w:val="105"/>
        </w:rPr>
        <w:t>across workers and</w:t>
      </w:r>
      <w:r>
        <w:rPr>
          <w:spacing w:val="-1"/>
          <w:w w:val="105"/>
        </w:rPr>
        <w:t> </w:t>
      </w:r>
      <w:r>
        <w:rPr>
          <w:w w:val="105"/>
        </w:rPr>
        <w:t>acros</w:t>
      </w:r>
      <w:bookmarkStart w:name="_bookmark142" w:id="171"/>
      <w:bookmarkEnd w:id="171"/>
      <w:r>
        <w:rPr>
          <w:w w:val="105"/>
        </w:rPr>
        <w:t>s</w:t>
      </w:r>
      <w:r>
        <w:rPr>
          <w:w w:val="105"/>
        </w:rPr>
        <w:t> time.</w:t>
      </w:r>
      <w:r>
        <w:rPr>
          <w:spacing w:val="24"/>
          <w:w w:val="105"/>
        </w:rPr>
        <w:t> </w:t>
      </w:r>
      <w:r>
        <w:rPr>
          <w:w w:val="105"/>
        </w:rPr>
        <w:t>The joint normality assumption allows us to express </w:t>
      </w:r>
      <w:r>
        <w:rPr>
          <w:i/>
          <w:w w:val="105"/>
        </w:rPr>
        <w:t>A</w:t>
      </w:r>
      <w:r>
        <w:rPr>
          <w:i/>
          <w:spacing w:val="-1"/>
          <w:w w:val="105"/>
        </w:rPr>
        <w:t> </w:t>
      </w:r>
      <w:r>
        <w:rPr>
          <w:w w:val="105"/>
        </w:rPr>
        <w:t>as</w:t>
      </w:r>
      <w:r>
        <w:rPr>
          <w:spacing w:val="-1"/>
          <w:w w:val="105"/>
        </w:rPr>
        <w:t> </w:t>
      </w:r>
      <w:r>
        <w:rPr>
          <w:w w:val="105"/>
        </w:rPr>
        <w:t>a linear function of (</w:t>
      </w:r>
      <w:r>
        <w:rPr>
          <w:i/>
          <w:w w:val="105"/>
        </w:rPr>
        <w:t>S, Q</w:t>
      </w:r>
      <w:r>
        <w:rPr>
          <w:w w:val="105"/>
        </w:rPr>
        <w:t>)</w:t>
      </w:r>
    </w:p>
    <w:p>
      <w:pPr>
        <w:tabs>
          <w:tab w:pos="9177" w:val="left" w:leader="none"/>
        </w:tabs>
        <w:spacing w:line="339" w:lineRule="exact" w:before="0"/>
        <w:ind w:left="3379" w:right="0" w:firstLine="0"/>
        <w:jc w:val="left"/>
        <w:rPr>
          <w:sz w:val="24"/>
        </w:rPr>
      </w:pPr>
      <w:r>
        <w:rPr>
          <w:i/>
          <w:w w:val="125"/>
          <w:sz w:val="24"/>
        </w:rPr>
        <w:t>A</w:t>
      </w:r>
      <w:r>
        <w:rPr>
          <w:i/>
          <w:w w:val="125"/>
          <w:sz w:val="24"/>
          <w:vertAlign w:val="subscript"/>
        </w:rPr>
        <w:t>i</w:t>
      </w:r>
      <w:r>
        <w:rPr>
          <w:i/>
          <w:spacing w:val="9"/>
          <w:w w:val="125"/>
          <w:sz w:val="24"/>
          <w:vertAlign w:val="baseline"/>
        </w:rPr>
        <w:t> </w:t>
      </w:r>
      <w:r>
        <w:rPr>
          <w:w w:val="125"/>
          <w:sz w:val="24"/>
          <w:vertAlign w:val="baseline"/>
        </w:rPr>
        <w:t>=</w:t>
      </w:r>
      <w:r>
        <w:rPr>
          <w:spacing w:val="1"/>
          <w:w w:val="125"/>
          <w:sz w:val="24"/>
          <w:vertAlign w:val="baseline"/>
        </w:rPr>
        <w:t> </w:t>
      </w:r>
      <w:r>
        <w:rPr>
          <w:i/>
          <w:w w:val="125"/>
          <w:sz w:val="24"/>
          <w:vertAlign w:val="baseline"/>
        </w:rPr>
        <w:t>φ</w:t>
      </w:r>
      <w:r>
        <w:rPr>
          <w:i/>
          <w:w w:val="125"/>
          <w:sz w:val="24"/>
          <w:vertAlign w:val="subscript"/>
        </w:rPr>
        <w:t>A</w:t>
      </w:r>
      <w:r>
        <w:rPr>
          <w:rFonts w:ascii="Lucida Sans Unicode" w:hAnsi="Lucida Sans Unicode"/>
          <w:w w:val="125"/>
          <w:sz w:val="24"/>
          <w:vertAlign w:val="subscript"/>
        </w:rPr>
        <w:t>|</w:t>
      </w:r>
      <w:r>
        <w:rPr>
          <w:i/>
          <w:w w:val="125"/>
          <w:sz w:val="24"/>
          <w:vertAlign w:val="subscript"/>
        </w:rPr>
        <w:t>S</w:t>
      </w:r>
      <w:r>
        <w:rPr>
          <w:i/>
          <w:w w:val="125"/>
          <w:sz w:val="24"/>
          <w:vertAlign w:val="baseline"/>
        </w:rPr>
        <w:t>S</w:t>
      </w:r>
      <w:r>
        <w:rPr>
          <w:i/>
          <w:w w:val="125"/>
          <w:sz w:val="24"/>
          <w:vertAlign w:val="subscript"/>
        </w:rPr>
        <w:t>i</w:t>
      </w:r>
      <w:r>
        <w:rPr>
          <w:i/>
          <w:spacing w:val="-4"/>
          <w:w w:val="125"/>
          <w:sz w:val="24"/>
          <w:vertAlign w:val="baseline"/>
        </w:rPr>
        <w:t> </w:t>
      </w:r>
      <w:r>
        <w:rPr>
          <w:w w:val="125"/>
          <w:sz w:val="24"/>
          <w:vertAlign w:val="baseline"/>
        </w:rPr>
        <w:t>+</w:t>
      </w:r>
      <w:r>
        <w:rPr>
          <w:spacing w:val="-15"/>
          <w:w w:val="125"/>
          <w:sz w:val="24"/>
          <w:vertAlign w:val="baseline"/>
        </w:rPr>
        <w:t> </w:t>
      </w:r>
      <w:r>
        <w:rPr>
          <w:i/>
          <w:w w:val="125"/>
          <w:sz w:val="24"/>
          <w:vertAlign w:val="baseline"/>
        </w:rPr>
        <w:t>φ</w:t>
      </w:r>
      <w:r>
        <w:rPr>
          <w:i/>
          <w:w w:val="125"/>
          <w:sz w:val="24"/>
          <w:vertAlign w:val="subscript"/>
        </w:rPr>
        <w:t>A</w:t>
      </w:r>
      <w:r>
        <w:rPr>
          <w:rFonts w:ascii="Lucida Sans Unicode" w:hAnsi="Lucida Sans Unicode"/>
          <w:w w:val="125"/>
          <w:sz w:val="24"/>
          <w:vertAlign w:val="subscript"/>
        </w:rPr>
        <w:t>|</w:t>
      </w:r>
      <w:r>
        <w:rPr>
          <w:i/>
          <w:w w:val="125"/>
          <w:sz w:val="24"/>
          <w:vertAlign w:val="subscript"/>
        </w:rPr>
        <w:t>Q</w:t>
      </w:r>
      <w:r>
        <w:rPr>
          <w:i/>
          <w:w w:val="125"/>
          <w:sz w:val="24"/>
          <w:vertAlign w:val="baseline"/>
        </w:rPr>
        <w:t>Q</w:t>
      </w:r>
      <w:r>
        <w:rPr>
          <w:i/>
          <w:w w:val="125"/>
          <w:sz w:val="24"/>
          <w:vertAlign w:val="subscript"/>
        </w:rPr>
        <w:t>i</w:t>
      </w:r>
      <w:r>
        <w:rPr>
          <w:i/>
          <w:spacing w:val="-4"/>
          <w:w w:val="125"/>
          <w:sz w:val="24"/>
          <w:vertAlign w:val="baseline"/>
        </w:rPr>
        <w:t> </w:t>
      </w:r>
      <w:r>
        <w:rPr>
          <w:w w:val="125"/>
          <w:sz w:val="24"/>
          <w:vertAlign w:val="baseline"/>
        </w:rPr>
        <w:t>+</w:t>
      </w:r>
      <w:r>
        <w:rPr>
          <w:spacing w:val="-15"/>
          <w:w w:val="125"/>
          <w:sz w:val="24"/>
          <w:vertAlign w:val="baseline"/>
        </w:rPr>
        <w:t> </w:t>
      </w:r>
      <w:r>
        <w:rPr>
          <w:i/>
          <w:spacing w:val="-2"/>
          <w:w w:val="125"/>
          <w:sz w:val="24"/>
          <w:vertAlign w:val="baseline"/>
        </w:rPr>
        <w:t>ε</w:t>
      </w:r>
      <w:r>
        <w:rPr>
          <w:i/>
          <w:spacing w:val="-2"/>
          <w:w w:val="125"/>
          <w:sz w:val="24"/>
          <w:vertAlign w:val="subscript"/>
        </w:rPr>
        <w:t>A</w:t>
      </w:r>
      <w:r>
        <w:rPr>
          <w:rFonts w:ascii="Georgia" w:hAnsi="Georgia"/>
          <w:i/>
          <w:spacing w:val="-2"/>
          <w:w w:val="125"/>
          <w:position w:val="-5"/>
          <w:sz w:val="12"/>
          <w:vertAlign w:val="baseline"/>
        </w:rPr>
        <w:t>i</w:t>
      </w:r>
      <w:r>
        <w:rPr>
          <w:rFonts w:ascii="Lucida Sans Unicode" w:hAnsi="Lucida Sans Unicode"/>
          <w:spacing w:val="-2"/>
          <w:w w:val="125"/>
          <w:position w:val="-3"/>
          <w:sz w:val="16"/>
          <w:vertAlign w:val="baseline"/>
        </w:rPr>
        <w:t>|</w:t>
      </w:r>
      <w:r>
        <w:rPr>
          <w:i/>
          <w:spacing w:val="-2"/>
          <w:w w:val="125"/>
          <w:position w:val="-3"/>
          <w:sz w:val="16"/>
          <w:vertAlign w:val="baseline"/>
        </w:rPr>
        <w:t>S</w:t>
      </w:r>
      <w:r>
        <w:rPr>
          <w:rFonts w:ascii="Georgia" w:hAnsi="Georgia"/>
          <w:i/>
          <w:spacing w:val="-2"/>
          <w:w w:val="125"/>
          <w:position w:val="-5"/>
          <w:sz w:val="12"/>
          <w:vertAlign w:val="baseline"/>
        </w:rPr>
        <w:t>i</w:t>
      </w:r>
      <w:r>
        <w:rPr>
          <w:i/>
          <w:spacing w:val="-2"/>
          <w:w w:val="125"/>
          <w:position w:val="-3"/>
          <w:sz w:val="16"/>
          <w:vertAlign w:val="baseline"/>
        </w:rPr>
        <w:t>,Q</w:t>
      </w:r>
      <w:r>
        <w:rPr>
          <w:rFonts w:ascii="Georgia" w:hAnsi="Georgia"/>
          <w:i/>
          <w:spacing w:val="-2"/>
          <w:w w:val="125"/>
          <w:position w:val="-5"/>
          <w:sz w:val="12"/>
          <w:vertAlign w:val="baseline"/>
        </w:rPr>
        <w:t>i</w:t>
      </w:r>
      <w:r>
        <w:rPr>
          <w:i/>
          <w:spacing w:val="-2"/>
          <w:w w:val="125"/>
          <w:sz w:val="24"/>
          <w:vertAlign w:val="baseline"/>
        </w:rPr>
        <w:t>,</w:t>
      </w:r>
      <w:r>
        <w:rPr>
          <w:i/>
          <w:sz w:val="24"/>
          <w:vertAlign w:val="baseline"/>
        </w:rPr>
        <w:tab/>
      </w:r>
      <w:r>
        <w:rPr>
          <w:spacing w:val="-2"/>
          <w:w w:val="135"/>
          <w:sz w:val="24"/>
          <w:vertAlign w:val="baseline"/>
        </w:rPr>
        <w:t>(D.2)</w:t>
      </w:r>
    </w:p>
    <w:p>
      <w:pPr>
        <w:pStyle w:val="BodyText"/>
        <w:spacing w:before="27"/>
      </w:pPr>
    </w:p>
    <w:p>
      <w:pPr>
        <w:spacing w:before="0"/>
        <w:ind w:left="360" w:right="0" w:firstLine="0"/>
        <w:jc w:val="left"/>
        <w:rPr>
          <w:sz w:val="24"/>
        </w:rPr>
      </w:pPr>
      <w:r>
        <w:rPr>
          <w:w w:val="105"/>
          <w:sz w:val="24"/>
        </w:rPr>
        <w:t>where</w:t>
      </w:r>
      <w:r>
        <w:rPr>
          <w:spacing w:val="11"/>
          <w:w w:val="110"/>
          <w:sz w:val="24"/>
        </w:rPr>
        <w:t> </w:t>
      </w:r>
      <w:r>
        <w:rPr>
          <w:i/>
          <w:w w:val="110"/>
          <w:sz w:val="24"/>
        </w:rPr>
        <w:t>ε</w:t>
      </w:r>
      <w:r>
        <w:rPr>
          <w:i/>
          <w:w w:val="110"/>
          <w:sz w:val="24"/>
          <w:vertAlign w:val="subscript"/>
        </w:rPr>
        <w:t>A</w:t>
      </w:r>
      <w:r>
        <w:rPr>
          <w:rFonts w:ascii="Georgia" w:hAnsi="Georgia"/>
          <w:i/>
          <w:w w:val="110"/>
          <w:position w:val="-5"/>
          <w:sz w:val="12"/>
          <w:vertAlign w:val="baseline"/>
        </w:rPr>
        <w:t>i</w:t>
      </w:r>
      <w:r>
        <w:rPr>
          <w:rFonts w:ascii="Lucida Sans Unicode" w:hAnsi="Lucida Sans Unicode"/>
          <w:w w:val="110"/>
          <w:position w:val="-3"/>
          <w:sz w:val="16"/>
          <w:vertAlign w:val="baseline"/>
        </w:rPr>
        <w:t>|</w:t>
      </w:r>
      <w:r>
        <w:rPr>
          <w:i/>
          <w:w w:val="110"/>
          <w:position w:val="-3"/>
          <w:sz w:val="16"/>
          <w:vertAlign w:val="baseline"/>
        </w:rPr>
        <w:t>S</w:t>
      </w:r>
      <w:r>
        <w:rPr>
          <w:rFonts w:ascii="Georgia" w:hAnsi="Georgia"/>
          <w:i/>
          <w:w w:val="110"/>
          <w:position w:val="-5"/>
          <w:sz w:val="12"/>
          <w:vertAlign w:val="baseline"/>
        </w:rPr>
        <w:t>i</w:t>
      </w:r>
      <w:r>
        <w:rPr>
          <w:i/>
          <w:w w:val="110"/>
          <w:position w:val="-3"/>
          <w:sz w:val="16"/>
          <w:vertAlign w:val="baseline"/>
        </w:rPr>
        <w:t>,Q</w:t>
      </w:r>
      <w:r>
        <w:rPr>
          <w:rFonts w:ascii="Georgia" w:hAnsi="Georgia"/>
          <w:i/>
          <w:w w:val="110"/>
          <w:position w:val="-5"/>
          <w:sz w:val="12"/>
          <w:vertAlign w:val="baseline"/>
        </w:rPr>
        <w:t>i</w:t>
      </w:r>
      <w:r>
        <w:rPr>
          <w:rFonts w:ascii="Georgia" w:hAnsi="Georgia"/>
          <w:i/>
          <w:spacing w:val="47"/>
          <w:w w:val="110"/>
          <w:position w:val="-5"/>
          <w:sz w:val="12"/>
          <w:vertAlign w:val="baseline"/>
        </w:rPr>
        <w:t> </w:t>
      </w:r>
      <w:r>
        <w:rPr>
          <w:w w:val="110"/>
          <w:sz w:val="24"/>
          <w:vertAlign w:val="baseline"/>
        </w:rPr>
        <w:t>:=</w:t>
      </w:r>
      <w:r>
        <w:rPr>
          <w:spacing w:val="2"/>
          <w:w w:val="110"/>
          <w:sz w:val="24"/>
          <w:vertAlign w:val="baseline"/>
        </w:rPr>
        <w:t> </w:t>
      </w:r>
      <w:r>
        <w:rPr>
          <w:i/>
          <w:w w:val="110"/>
          <w:sz w:val="24"/>
          <w:vertAlign w:val="baseline"/>
        </w:rPr>
        <w:t>A</w:t>
      </w:r>
      <w:r>
        <w:rPr>
          <w:i/>
          <w:w w:val="110"/>
          <w:sz w:val="24"/>
          <w:vertAlign w:val="subscript"/>
        </w:rPr>
        <w:t>i</w:t>
      </w:r>
      <w:r>
        <w:rPr>
          <w:i/>
          <w:spacing w:val="1"/>
          <w:w w:val="110"/>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rFonts w:ascii="Times New Roman" w:hAnsi="Times New Roman"/>
          <w:w w:val="105"/>
          <w:sz w:val="24"/>
          <w:vertAlign w:val="baseline"/>
        </w:rPr>
        <w:t>E</w:t>
      </w:r>
      <w:r>
        <w:rPr>
          <w:rFonts w:ascii="Times New Roman" w:hAnsi="Times New Roman"/>
          <w:spacing w:val="-24"/>
          <w:w w:val="105"/>
          <w:sz w:val="24"/>
          <w:vertAlign w:val="baseline"/>
        </w:rPr>
        <w:t> </w:t>
      </w:r>
      <w:r>
        <w:rPr>
          <w:w w:val="110"/>
          <w:sz w:val="24"/>
          <w:vertAlign w:val="baseline"/>
        </w:rPr>
        <w:t>[</w:t>
      </w:r>
      <w:r>
        <w:rPr>
          <w:i/>
          <w:w w:val="110"/>
          <w:sz w:val="24"/>
          <w:vertAlign w:val="baseline"/>
        </w:rPr>
        <w:t>A</w:t>
      </w:r>
      <w:r>
        <w:rPr>
          <w:i/>
          <w:w w:val="110"/>
          <w:sz w:val="24"/>
          <w:vertAlign w:val="subscript"/>
        </w:rPr>
        <w:t>i</w:t>
      </w:r>
      <w:r>
        <w:rPr>
          <w:rFonts w:ascii="Lucida Sans Unicode" w:hAnsi="Lucida Sans Unicode"/>
          <w:w w:val="110"/>
          <w:sz w:val="24"/>
          <w:vertAlign w:val="baseline"/>
        </w:rPr>
        <w:t>|</w:t>
      </w:r>
      <w:r>
        <w:rPr>
          <w:i/>
          <w:w w:val="110"/>
          <w:sz w:val="24"/>
          <w:vertAlign w:val="baseline"/>
        </w:rPr>
        <w:t>S</w:t>
      </w:r>
      <w:r>
        <w:rPr>
          <w:i/>
          <w:w w:val="110"/>
          <w:sz w:val="24"/>
          <w:vertAlign w:val="subscript"/>
        </w:rPr>
        <w:t>i</w:t>
      </w:r>
      <w:r>
        <w:rPr>
          <w:i/>
          <w:w w:val="110"/>
          <w:sz w:val="24"/>
          <w:vertAlign w:val="baseline"/>
        </w:rPr>
        <w:t>,</w:t>
      </w:r>
      <w:r>
        <w:rPr>
          <w:i/>
          <w:spacing w:val="-20"/>
          <w:w w:val="110"/>
          <w:sz w:val="24"/>
          <w:vertAlign w:val="baseline"/>
        </w:rPr>
        <w:t> </w:t>
      </w:r>
      <w:r>
        <w:rPr>
          <w:i/>
          <w:w w:val="105"/>
          <w:sz w:val="24"/>
          <w:vertAlign w:val="baseline"/>
        </w:rPr>
        <w:t>Q</w:t>
      </w:r>
      <w:r>
        <w:rPr>
          <w:i/>
          <w:w w:val="105"/>
          <w:sz w:val="24"/>
          <w:vertAlign w:val="subscript"/>
        </w:rPr>
        <w:t>i</w:t>
      </w:r>
      <w:r>
        <w:rPr>
          <w:w w:val="105"/>
          <w:sz w:val="24"/>
          <w:vertAlign w:val="baseline"/>
        </w:rPr>
        <w:t>].</w:t>
      </w:r>
      <w:r>
        <w:rPr>
          <w:spacing w:val="41"/>
          <w:w w:val="105"/>
          <w:sz w:val="24"/>
          <w:vertAlign w:val="baseline"/>
        </w:rPr>
        <w:t> </w:t>
      </w:r>
      <w:r>
        <w:rPr>
          <w:w w:val="105"/>
          <w:sz w:val="24"/>
          <w:vertAlign w:val="baseline"/>
        </w:rPr>
        <w:t>Under</w:t>
      </w:r>
      <w:r>
        <w:rPr>
          <w:spacing w:val="21"/>
          <w:w w:val="105"/>
          <w:sz w:val="24"/>
          <w:vertAlign w:val="baseline"/>
        </w:rPr>
        <w:t> </w:t>
      </w:r>
      <w:r>
        <w:rPr>
          <w:w w:val="105"/>
          <w:sz w:val="24"/>
          <w:vertAlign w:val="baseline"/>
        </w:rPr>
        <w:t>perfect</w:t>
      </w:r>
      <w:r>
        <w:rPr>
          <w:spacing w:val="19"/>
          <w:w w:val="105"/>
          <w:sz w:val="24"/>
          <w:vertAlign w:val="baseline"/>
        </w:rPr>
        <w:t> </w:t>
      </w:r>
      <w:r>
        <w:rPr>
          <w:w w:val="105"/>
          <w:sz w:val="24"/>
          <w:vertAlign w:val="baseline"/>
        </w:rPr>
        <w:t>competition,</w:t>
      </w:r>
      <w:r>
        <w:rPr>
          <w:spacing w:val="18"/>
          <w:w w:val="105"/>
          <w:sz w:val="24"/>
          <w:vertAlign w:val="baseline"/>
        </w:rPr>
        <w:t> </w:t>
      </w:r>
      <w:r>
        <w:rPr>
          <w:w w:val="105"/>
          <w:sz w:val="24"/>
          <w:vertAlign w:val="baseline"/>
        </w:rPr>
        <w:t>log</w:t>
      </w:r>
      <w:r>
        <w:rPr>
          <w:spacing w:val="17"/>
          <w:w w:val="105"/>
          <w:sz w:val="24"/>
          <w:vertAlign w:val="baseline"/>
        </w:rPr>
        <w:t> </w:t>
      </w:r>
      <w:r>
        <w:rPr>
          <w:w w:val="105"/>
          <w:sz w:val="24"/>
          <w:vertAlign w:val="baseline"/>
        </w:rPr>
        <w:t>wages</w:t>
      </w:r>
      <w:r>
        <w:rPr>
          <w:spacing w:val="20"/>
          <w:w w:val="105"/>
          <w:sz w:val="24"/>
          <w:vertAlign w:val="baseline"/>
        </w:rPr>
        <w:t> </w:t>
      </w:r>
      <w:r>
        <w:rPr>
          <w:spacing w:val="-5"/>
          <w:w w:val="105"/>
          <w:sz w:val="24"/>
          <w:vertAlign w:val="baseline"/>
        </w:rPr>
        <w:t>is</w:t>
      </w:r>
    </w:p>
    <w:p>
      <w:pPr>
        <w:pStyle w:val="BodyText"/>
        <w:spacing w:before="181"/>
      </w:pPr>
    </w:p>
    <w:p>
      <w:pPr>
        <w:tabs>
          <w:tab w:pos="3129" w:val="left" w:leader="none"/>
          <w:tab w:pos="9177" w:val="left" w:leader="none"/>
        </w:tabs>
        <w:spacing w:before="0"/>
        <w:ind w:left="360" w:right="0" w:firstLine="1984"/>
        <w:jc w:val="left"/>
        <w:rPr>
          <w:sz w:val="24"/>
        </w:rPr>
      </w:pPr>
      <w:bookmarkStart w:name="_bookmark143" w:id="172"/>
      <w:bookmarkEnd w:id="172"/>
      <w:r>
        <w:rPr/>
      </w:r>
      <w:r>
        <w:rPr>
          <w:w w:val="105"/>
          <w:sz w:val="24"/>
        </w:rPr>
        <w:t>ln</w:t>
      </w:r>
      <w:r>
        <w:rPr>
          <w:spacing w:val="-14"/>
          <w:w w:val="105"/>
          <w:sz w:val="24"/>
        </w:rPr>
        <w:t> </w:t>
      </w:r>
      <w:r>
        <w:rPr>
          <w:i/>
          <w:spacing w:val="-5"/>
          <w:w w:val="125"/>
          <w:sz w:val="24"/>
        </w:rPr>
        <w:t>W</w:t>
      </w:r>
      <w:r>
        <w:rPr>
          <w:i/>
          <w:spacing w:val="-5"/>
          <w:w w:val="125"/>
          <w:sz w:val="24"/>
          <w:vertAlign w:val="subscript"/>
        </w:rPr>
        <w:t>it</w:t>
      </w:r>
      <w:r>
        <w:rPr>
          <w:i/>
          <w:sz w:val="24"/>
          <w:vertAlign w:val="baseline"/>
        </w:rPr>
        <w:tab/>
      </w:r>
      <w:r>
        <w:rPr>
          <w:w w:val="120"/>
          <w:sz w:val="24"/>
          <w:vertAlign w:val="baseline"/>
        </w:rPr>
        <w:t>=</w:t>
      </w:r>
      <w:r>
        <w:rPr>
          <w:spacing w:val="29"/>
          <w:w w:val="120"/>
          <w:sz w:val="24"/>
          <w:vertAlign w:val="baseline"/>
        </w:rPr>
        <w:t>  </w:t>
      </w:r>
      <w:r>
        <w:rPr>
          <w:i/>
          <w:w w:val="120"/>
          <w:sz w:val="24"/>
          <w:vertAlign w:val="baseline"/>
        </w:rPr>
        <w:t>λ</w:t>
      </w:r>
      <w:r>
        <w:rPr>
          <w:i/>
          <w:w w:val="120"/>
          <w:sz w:val="24"/>
          <w:vertAlign w:val="subscript"/>
        </w:rPr>
        <w:t>t</w:t>
      </w:r>
      <w:r>
        <w:rPr>
          <w:i/>
          <w:spacing w:val="-5"/>
          <w:w w:val="120"/>
          <w:sz w:val="24"/>
          <w:vertAlign w:val="baseline"/>
        </w:rPr>
        <w:t> </w:t>
      </w:r>
      <w:r>
        <w:rPr>
          <w:rFonts w:ascii="Lucida Sans Unicode" w:hAnsi="Lucida Sans Unicode"/>
          <w:w w:val="120"/>
          <w:sz w:val="24"/>
          <w:vertAlign w:val="baseline"/>
        </w:rPr>
        <w:t>×</w:t>
      </w:r>
      <w:r>
        <w:rPr>
          <w:rFonts w:ascii="Lucida Sans Unicode" w:hAnsi="Lucida Sans Unicode"/>
          <w:spacing w:val="-37"/>
          <w:w w:val="120"/>
          <w:sz w:val="24"/>
          <w:vertAlign w:val="baseline"/>
        </w:rPr>
        <w:t> </w:t>
      </w:r>
      <w:r>
        <w:rPr>
          <w:w w:val="120"/>
          <w:sz w:val="24"/>
          <w:vertAlign w:val="baseline"/>
        </w:rPr>
        <w:t>(</w:t>
      </w:r>
      <w:r>
        <w:rPr>
          <w:i/>
          <w:w w:val="120"/>
          <w:sz w:val="24"/>
          <w:vertAlign w:val="baseline"/>
        </w:rPr>
        <w:t>β</w:t>
      </w:r>
      <w:r>
        <w:rPr>
          <w:i/>
          <w:w w:val="120"/>
          <w:sz w:val="24"/>
          <w:vertAlign w:val="subscript"/>
        </w:rPr>
        <w:t>ws</w:t>
      </w:r>
      <w:r>
        <w:rPr>
          <w:i/>
          <w:w w:val="120"/>
          <w:sz w:val="24"/>
          <w:vertAlign w:val="baseline"/>
        </w:rPr>
        <w:t>S</w:t>
      </w:r>
      <w:r>
        <w:rPr>
          <w:i/>
          <w:w w:val="120"/>
          <w:sz w:val="24"/>
          <w:vertAlign w:val="subscript"/>
        </w:rPr>
        <w:t>i</w:t>
      </w:r>
      <w:r>
        <w:rPr>
          <w:i/>
          <w:spacing w:val="-4"/>
          <w:w w:val="120"/>
          <w:sz w:val="24"/>
          <w:vertAlign w:val="baseline"/>
        </w:rPr>
        <w:t> </w:t>
      </w:r>
      <w:r>
        <w:rPr>
          <w:w w:val="120"/>
          <w:sz w:val="24"/>
          <w:vertAlign w:val="baseline"/>
        </w:rPr>
        <w:t>+</w:t>
      </w:r>
      <w:r>
        <w:rPr>
          <w:spacing w:val="-14"/>
          <w:w w:val="120"/>
          <w:sz w:val="24"/>
          <w:vertAlign w:val="baseline"/>
        </w:rPr>
        <w:t> </w:t>
      </w:r>
      <w:r>
        <w:rPr>
          <w:i/>
          <w:w w:val="120"/>
          <w:sz w:val="24"/>
          <w:vertAlign w:val="baseline"/>
        </w:rPr>
        <w:t>β</w:t>
      </w:r>
      <w:r>
        <w:rPr>
          <w:i/>
          <w:w w:val="120"/>
          <w:sz w:val="24"/>
          <w:vertAlign w:val="subscript"/>
        </w:rPr>
        <w:t>wq</w:t>
      </w:r>
      <w:r>
        <w:rPr>
          <w:i/>
          <w:w w:val="120"/>
          <w:sz w:val="24"/>
          <w:vertAlign w:val="baseline"/>
        </w:rPr>
        <w:t>Q</w:t>
      </w:r>
      <w:r>
        <w:rPr>
          <w:i/>
          <w:w w:val="120"/>
          <w:sz w:val="24"/>
          <w:vertAlign w:val="subscript"/>
        </w:rPr>
        <w:t>i</w:t>
      </w:r>
      <w:r>
        <w:rPr>
          <w:i/>
          <w:spacing w:val="-3"/>
          <w:w w:val="120"/>
          <w:sz w:val="24"/>
          <w:vertAlign w:val="baseline"/>
        </w:rPr>
        <w:t> </w:t>
      </w:r>
      <w:r>
        <w:rPr>
          <w:w w:val="120"/>
          <w:sz w:val="24"/>
          <w:vertAlign w:val="baseline"/>
        </w:rPr>
        <w:t>+</w:t>
      </w:r>
      <w:r>
        <w:rPr>
          <w:spacing w:val="-14"/>
          <w:w w:val="120"/>
          <w:sz w:val="24"/>
          <w:vertAlign w:val="baseline"/>
        </w:rPr>
        <w:t> </w:t>
      </w:r>
      <w:r>
        <w:rPr>
          <w:rFonts w:ascii="Times New Roman" w:hAnsi="Times New Roman"/>
          <w:w w:val="120"/>
          <w:sz w:val="24"/>
          <w:vertAlign w:val="baseline"/>
        </w:rPr>
        <w:t>E</w:t>
      </w:r>
      <w:r>
        <w:rPr>
          <w:rFonts w:ascii="Times New Roman" w:hAnsi="Times New Roman"/>
          <w:spacing w:val="-33"/>
          <w:w w:val="120"/>
          <w:sz w:val="24"/>
          <w:vertAlign w:val="baseline"/>
        </w:rPr>
        <w:t> </w:t>
      </w:r>
      <w:r>
        <w:rPr>
          <w:w w:val="120"/>
          <w:sz w:val="24"/>
          <w:vertAlign w:val="baseline"/>
        </w:rPr>
        <w:t>[</w:t>
      </w:r>
      <w:r>
        <w:rPr>
          <w:i/>
          <w:w w:val="120"/>
          <w:sz w:val="24"/>
          <w:vertAlign w:val="baseline"/>
        </w:rPr>
        <w:t>A</w:t>
      </w:r>
      <w:r>
        <w:rPr>
          <w:i/>
          <w:w w:val="120"/>
          <w:sz w:val="24"/>
          <w:vertAlign w:val="subscript"/>
        </w:rPr>
        <w:t>i</w:t>
      </w:r>
      <w:r>
        <w:rPr>
          <w:rFonts w:ascii="Lucida Sans Unicode" w:hAnsi="Lucida Sans Unicode"/>
          <w:w w:val="120"/>
          <w:sz w:val="24"/>
          <w:vertAlign w:val="baseline"/>
        </w:rPr>
        <w:t>|S</w:t>
      </w:r>
      <w:r>
        <w:rPr>
          <w:i/>
          <w:w w:val="120"/>
          <w:sz w:val="24"/>
          <w:vertAlign w:val="subscript"/>
        </w:rPr>
        <w:t>it</w:t>
      </w:r>
      <w:r>
        <w:rPr>
          <w:w w:val="120"/>
          <w:sz w:val="24"/>
          <w:vertAlign w:val="baseline"/>
        </w:rPr>
        <w:t>])</w:t>
      </w:r>
      <w:r>
        <w:rPr>
          <w:spacing w:val="-14"/>
          <w:w w:val="120"/>
          <w:sz w:val="24"/>
          <w:vertAlign w:val="baseline"/>
        </w:rPr>
        <w:t> </w:t>
      </w:r>
      <w:r>
        <w:rPr>
          <w:w w:val="120"/>
          <w:sz w:val="24"/>
          <w:vertAlign w:val="baseline"/>
        </w:rPr>
        <w:t>+</w:t>
      </w:r>
      <w:r>
        <w:rPr>
          <w:spacing w:val="-14"/>
          <w:w w:val="120"/>
          <w:sz w:val="24"/>
          <w:vertAlign w:val="baseline"/>
        </w:rPr>
        <w:t> </w:t>
      </w:r>
      <w:r>
        <w:rPr>
          <w:i/>
          <w:spacing w:val="-134"/>
          <w:w w:val="130"/>
          <w:sz w:val="24"/>
          <w:vertAlign w:val="baseline"/>
        </w:rPr>
        <w:t>H</w:t>
      </w:r>
      <w:r>
        <w:rPr>
          <w:w w:val="109"/>
          <w:position w:val="6"/>
          <w:sz w:val="24"/>
          <w:vertAlign w:val="baseline"/>
        </w:rPr>
        <w:t>˜</w:t>
      </w:r>
      <w:r>
        <w:rPr>
          <w:spacing w:val="9"/>
          <w:w w:val="120"/>
          <w:position w:val="6"/>
          <w:sz w:val="24"/>
          <w:vertAlign w:val="baseline"/>
        </w:rPr>
        <w:t> </w:t>
      </w:r>
      <w:r>
        <w:rPr>
          <w:w w:val="120"/>
          <w:sz w:val="24"/>
          <w:vertAlign w:val="baseline"/>
        </w:rPr>
        <w:t>(</w:t>
      </w:r>
      <w:r>
        <w:rPr>
          <w:i/>
          <w:w w:val="120"/>
          <w:sz w:val="24"/>
          <w:vertAlign w:val="baseline"/>
        </w:rPr>
        <w:t>t</w:t>
      </w:r>
      <w:r>
        <w:rPr>
          <w:w w:val="120"/>
          <w:sz w:val="24"/>
          <w:vertAlign w:val="baseline"/>
        </w:rPr>
        <w:t>)</w:t>
      </w:r>
      <w:r>
        <w:rPr>
          <w:spacing w:val="-24"/>
          <w:w w:val="120"/>
          <w:sz w:val="24"/>
          <w:vertAlign w:val="baseline"/>
        </w:rPr>
        <w:t> </w:t>
      </w:r>
      <w:r>
        <w:rPr>
          <w:i/>
          <w:spacing w:val="-10"/>
          <w:w w:val="120"/>
          <w:sz w:val="24"/>
          <w:vertAlign w:val="baseline"/>
        </w:rPr>
        <w:t>,</w:t>
      </w:r>
      <w:r>
        <w:rPr>
          <w:i/>
          <w:sz w:val="24"/>
          <w:vertAlign w:val="baseline"/>
        </w:rPr>
        <w:tab/>
      </w:r>
      <w:r>
        <w:rPr>
          <w:spacing w:val="-2"/>
          <w:w w:val="125"/>
          <w:sz w:val="24"/>
          <w:vertAlign w:val="baseline"/>
        </w:rPr>
        <w:t>(D.3)</w:t>
      </w:r>
    </w:p>
    <w:p>
      <w:pPr>
        <w:pStyle w:val="BodyText"/>
        <w:spacing w:before="187"/>
      </w:pPr>
    </w:p>
    <w:p>
      <w:pPr>
        <w:pStyle w:val="BodyText"/>
        <w:spacing w:line="295" w:lineRule="auto"/>
        <w:ind w:left="360"/>
      </w:pPr>
      <w:r>
        <w:rPr/>
        <mc:AlternateContent>
          <mc:Choice Requires="wps">
            <w:drawing>
              <wp:anchor distT="0" distB="0" distL="0" distR="0" allowOverlap="1" layoutInCell="1" locked="0" behindDoc="1" simplePos="0" relativeHeight="484643840">
                <wp:simplePos x="0" y="0"/>
                <wp:positionH relativeFrom="page">
                  <wp:posOffset>2996183</wp:posOffset>
                </wp:positionH>
                <wp:positionV relativeFrom="paragraph">
                  <wp:posOffset>159295</wp:posOffset>
                </wp:positionV>
                <wp:extent cx="53975" cy="10160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35.919998pt;margin-top:12.54292pt;width:4.25pt;height:8pt;mso-position-horizontal-relative:page;mso-position-vertical-relative:paragraph;z-index:-18672640" type="#_x0000_t202" id="docshape321"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4644352">
                <wp:simplePos x="0" y="0"/>
                <wp:positionH relativeFrom="page">
                  <wp:posOffset>1933958</wp:posOffset>
                </wp:positionH>
                <wp:positionV relativeFrom="paragraph">
                  <wp:posOffset>448855</wp:posOffset>
                </wp:positionV>
                <wp:extent cx="36830" cy="101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52.280212pt;margin-top:35.342941pt;width:2.9pt;height:8pt;mso-position-horizontal-relative:page;mso-position-vertical-relative:paragraph;z-index:-18672128" type="#_x0000_t202" id="docshape322"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05"/>
        </w:rPr>
        <w:t>where,</w:t>
      </w:r>
      <w:r>
        <w:rPr>
          <w:spacing w:val="-15"/>
          <w:w w:val="105"/>
        </w:rPr>
        <w:t> </w:t>
      </w:r>
      <w:r>
        <w:rPr>
          <w:w w:val="105"/>
        </w:rPr>
        <w:t>as</w:t>
      </w:r>
      <w:r>
        <w:rPr>
          <w:spacing w:val="-14"/>
          <w:w w:val="105"/>
        </w:rPr>
        <w:t> </w:t>
      </w:r>
      <w:r>
        <w:rPr>
          <w:w w:val="105"/>
        </w:rPr>
        <w:t>before,</w:t>
      </w:r>
      <w:r>
        <w:rPr>
          <w:spacing w:val="-5"/>
          <w:w w:val="105"/>
        </w:rPr>
        <w:t> </w:t>
      </w:r>
      <w:r>
        <w:rPr>
          <w:i/>
          <w:spacing w:val="-114"/>
          <w:w w:val="116"/>
        </w:rPr>
        <w:t>H</w:t>
      </w:r>
      <w:r>
        <w:rPr>
          <w:spacing w:val="54"/>
          <w:w w:val="95"/>
          <w:position w:val="6"/>
        </w:rPr>
        <w:t>˜</w:t>
      </w:r>
      <w:r>
        <w:rPr>
          <w:spacing w:val="20"/>
          <w:w w:val="111"/>
        </w:rPr>
        <w:t>(</w:t>
      </w:r>
      <w:r>
        <w:rPr>
          <w:i/>
          <w:spacing w:val="19"/>
          <w:w w:val="91"/>
        </w:rPr>
        <w:t>t</w:t>
      </w:r>
      <w:r>
        <w:rPr>
          <w:spacing w:val="20"/>
          <w:w w:val="111"/>
        </w:rPr>
        <w:t>)</w:t>
      </w:r>
      <w:r>
        <w:rPr>
          <w:spacing w:val="-1"/>
          <w:w w:val="104"/>
        </w:rPr>
        <w:t> </w:t>
      </w:r>
      <w:r>
        <w:rPr>
          <w:rFonts w:ascii="Lucida Sans Unicode" w:hAnsi="Lucida Sans Unicode"/>
          <w:w w:val="105"/>
        </w:rPr>
        <w:t>≡</w:t>
      </w:r>
      <w:r>
        <w:rPr>
          <w:rFonts w:ascii="Lucida Sans Unicode" w:hAnsi="Lucida Sans Unicode"/>
          <w:spacing w:val="-20"/>
          <w:w w:val="105"/>
        </w:rPr>
        <w:t> </w:t>
      </w:r>
      <w:r>
        <w:rPr>
          <w:i/>
          <w:w w:val="105"/>
        </w:rPr>
        <w:t>H</w:t>
      </w:r>
      <w:r>
        <w:rPr>
          <w:i/>
          <w:spacing w:val="-9"/>
          <w:w w:val="105"/>
        </w:rPr>
        <w:t> </w:t>
      </w:r>
      <w:r>
        <w:rPr>
          <w:w w:val="105"/>
        </w:rPr>
        <w:t>(</w:t>
      </w:r>
      <w:r>
        <w:rPr>
          <w:i/>
          <w:w w:val="105"/>
        </w:rPr>
        <w:t>t</w:t>
      </w:r>
      <w:r>
        <w:rPr>
          <w:w w:val="105"/>
        </w:rPr>
        <w:t>)+</w:t>
      </w:r>
      <w:r>
        <w:rPr>
          <w:spacing w:val="-26"/>
          <w:w w:val="105"/>
        </w:rPr>
        <w:t> </w:t>
      </w:r>
      <w:r>
        <w:rPr>
          <w:w w:val="105"/>
          <w:u w:val="single"/>
          <w:vertAlign w:val="superscript"/>
        </w:rPr>
        <w:t>1</w:t>
      </w:r>
      <w:r>
        <w:rPr>
          <w:spacing w:val="-34"/>
          <w:w w:val="105"/>
          <w:vertAlign w:val="baseline"/>
        </w:rPr>
        <w:t> </w:t>
      </w:r>
      <w:r>
        <w:rPr>
          <w:i/>
          <w:w w:val="105"/>
          <w:vertAlign w:val="baseline"/>
        </w:rPr>
        <w:t>v</w:t>
      </w:r>
      <w:r>
        <w:rPr>
          <w:i/>
          <w:w w:val="105"/>
          <w:vertAlign w:val="subscript"/>
        </w:rPr>
        <w:t>t</w:t>
      </w:r>
      <w:r>
        <w:rPr>
          <w:i/>
          <w:spacing w:val="-2"/>
          <w:w w:val="105"/>
          <w:vertAlign w:val="baseline"/>
        </w:rPr>
        <w:t> </w:t>
      </w:r>
      <w:r>
        <w:rPr>
          <w:w w:val="105"/>
          <w:vertAlign w:val="baseline"/>
        </w:rPr>
        <w:t>collects</w:t>
      </w:r>
      <w:r>
        <w:rPr>
          <w:spacing w:val="-9"/>
          <w:w w:val="105"/>
          <w:vertAlign w:val="baseline"/>
        </w:rPr>
        <w:t> </w:t>
      </w:r>
      <w:r>
        <w:rPr>
          <w:w w:val="105"/>
          <w:vertAlign w:val="baseline"/>
        </w:rPr>
        <w:t>the</w:t>
      </w:r>
      <w:r>
        <w:rPr>
          <w:spacing w:val="-10"/>
          <w:w w:val="105"/>
          <w:vertAlign w:val="baseline"/>
        </w:rPr>
        <w:t> </w:t>
      </w:r>
      <w:r>
        <w:rPr>
          <w:w w:val="105"/>
          <w:vertAlign w:val="baseline"/>
        </w:rPr>
        <w:t>terms</w:t>
      </w:r>
      <w:r>
        <w:rPr>
          <w:spacing w:val="-10"/>
          <w:w w:val="105"/>
          <w:vertAlign w:val="baseline"/>
        </w:rPr>
        <w:t> </w:t>
      </w:r>
      <w:r>
        <w:rPr>
          <w:w w:val="105"/>
          <w:vertAlign w:val="baseline"/>
        </w:rPr>
        <w:t>that</w:t>
      </w:r>
      <w:r>
        <w:rPr>
          <w:spacing w:val="-11"/>
          <w:w w:val="105"/>
          <w:vertAlign w:val="baseline"/>
        </w:rPr>
        <w:t> </w:t>
      </w:r>
      <w:r>
        <w:rPr>
          <w:w w:val="105"/>
          <w:vertAlign w:val="baseline"/>
        </w:rPr>
        <w:t>vary</w:t>
      </w:r>
      <w:r>
        <w:rPr>
          <w:spacing w:val="-10"/>
          <w:w w:val="105"/>
          <w:vertAlign w:val="baseline"/>
        </w:rPr>
        <w:t> </w:t>
      </w:r>
      <w:r>
        <w:rPr>
          <w:w w:val="105"/>
          <w:vertAlign w:val="baseline"/>
        </w:rPr>
        <w:t>only</w:t>
      </w:r>
      <w:r>
        <w:rPr>
          <w:spacing w:val="-10"/>
          <w:w w:val="105"/>
          <w:vertAlign w:val="baseline"/>
        </w:rPr>
        <w:t> </w:t>
      </w:r>
      <w:r>
        <w:rPr>
          <w:w w:val="105"/>
          <w:vertAlign w:val="baseline"/>
        </w:rPr>
        <w:t>with</w:t>
      </w:r>
      <w:r>
        <w:rPr>
          <w:spacing w:val="-9"/>
          <w:w w:val="105"/>
          <w:vertAlign w:val="baseline"/>
        </w:rPr>
        <w:t> </w:t>
      </w:r>
      <w:r>
        <w:rPr>
          <w:i/>
          <w:w w:val="105"/>
          <w:vertAlign w:val="baseline"/>
        </w:rPr>
        <w:t>t</w:t>
      </w:r>
      <w:r>
        <w:rPr>
          <w:i/>
          <w:spacing w:val="-12"/>
          <w:w w:val="105"/>
          <w:vertAlign w:val="baseline"/>
        </w:rPr>
        <w:t> </w:t>
      </w:r>
      <w:r>
        <w:rPr>
          <w:w w:val="105"/>
          <w:vertAlign w:val="baseline"/>
        </w:rPr>
        <w:t>but</w:t>
      </w:r>
      <w:r>
        <w:rPr>
          <w:spacing w:val="-9"/>
          <w:w w:val="105"/>
          <w:vertAlign w:val="baseline"/>
        </w:rPr>
        <w:t> </w:t>
      </w:r>
      <w:r>
        <w:rPr>
          <w:w w:val="105"/>
          <w:vertAlign w:val="baseline"/>
        </w:rPr>
        <w:t>not</w:t>
      </w:r>
      <w:r>
        <w:rPr>
          <w:spacing w:val="-11"/>
          <w:w w:val="105"/>
          <w:vertAlign w:val="baseline"/>
        </w:rPr>
        <w:t> </w:t>
      </w:r>
      <w:r>
        <w:rPr>
          <w:w w:val="105"/>
          <w:vertAlign w:val="baseline"/>
        </w:rPr>
        <w:t>across</w:t>
      </w:r>
      <w:r>
        <w:rPr>
          <w:spacing w:val="-9"/>
          <w:w w:val="105"/>
          <w:vertAlign w:val="baseline"/>
        </w:rPr>
        <w:t> </w:t>
      </w:r>
      <w:r>
        <w:rPr>
          <w:w w:val="105"/>
          <w:vertAlign w:val="baseline"/>
        </w:rPr>
        <w:t>the realizations of </w:t>
      </w:r>
      <w:r>
        <w:rPr>
          <w:i/>
          <w:w w:val="105"/>
          <w:vertAlign w:val="baseline"/>
        </w:rPr>
        <w:t>ξ</w:t>
      </w:r>
      <w:r>
        <w:rPr>
          <w:i/>
          <w:w w:val="105"/>
          <w:vertAlign w:val="superscript"/>
        </w:rPr>
        <w:t>t</w:t>
      </w:r>
      <w:r>
        <w:rPr>
          <w:w w:val="105"/>
          <w:vertAlign w:val="baseline"/>
        </w:rPr>
        <w:t>.</w:t>
      </w:r>
      <w:r>
        <w:rPr>
          <w:spacing w:val="40"/>
          <w:w w:val="105"/>
          <w:vertAlign w:val="baseline"/>
        </w:rPr>
        <w:t> </w:t>
      </w:r>
      <w:r>
        <w:rPr>
          <w:w w:val="105"/>
          <w:vertAlign w:val="baseline"/>
        </w:rPr>
        <w:t>For notational simplicity,</w:t>
      </w:r>
      <w:r>
        <w:rPr>
          <w:spacing w:val="29"/>
          <w:w w:val="105"/>
          <w:vertAlign w:val="baseline"/>
        </w:rPr>
        <w:t> </w:t>
      </w:r>
      <w:r>
        <w:rPr>
          <w:w w:val="105"/>
          <w:vertAlign w:val="baseline"/>
        </w:rPr>
        <w:t>we suppress</w:t>
      </w:r>
      <w:r>
        <w:rPr>
          <w:spacing w:val="28"/>
          <w:w w:val="105"/>
          <w:vertAlign w:val="baseline"/>
        </w:rPr>
        <w:t> </w:t>
      </w:r>
      <w:r>
        <w:rPr>
          <w:i/>
          <w:spacing w:val="-134"/>
          <w:w w:val="115"/>
          <w:vertAlign w:val="baseline"/>
        </w:rPr>
        <w:t>H</w:t>
      </w:r>
      <w:r>
        <w:rPr>
          <w:w w:val="94"/>
          <w:position w:val="6"/>
          <w:vertAlign w:val="baseline"/>
        </w:rPr>
        <w:t>˜</w:t>
      </w:r>
      <w:r>
        <w:rPr>
          <w:spacing w:val="20"/>
          <w:w w:val="105"/>
          <w:position w:val="6"/>
          <w:vertAlign w:val="baseline"/>
        </w:rPr>
        <w:t> </w:t>
      </w:r>
      <w:r>
        <w:rPr>
          <w:w w:val="105"/>
          <w:vertAlign w:val="baseline"/>
        </w:rPr>
        <w:t>(</w:t>
      </w:r>
      <w:r>
        <w:rPr>
          <w:i/>
          <w:w w:val="105"/>
          <w:vertAlign w:val="baseline"/>
        </w:rPr>
        <w:t>t</w:t>
      </w:r>
      <w:r>
        <w:rPr>
          <w:w w:val="105"/>
          <w:vertAlign w:val="baseline"/>
        </w:rPr>
        <w:t>)</w:t>
      </w:r>
      <w:r>
        <w:rPr>
          <w:spacing w:val="25"/>
          <w:w w:val="105"/>
          <w:vertAlign w:val="baseline"/>
        </w:rPr>
        <w:t> </w:t>
      </w:r>
      <w:r>
        <w:rPr>
          <w:w w:val="105"/>
          <w:vertAlign w:val="baseline"/>
        </w:rPr>
        <w:t>until the empirical</w:t>
      </w:r>
      <w:r>
        <w:rPr>
          <w:spacing w:val="27"/>
          <w:w w:val="105"/>
          <w:vertAlign w:val="baseline"/>
        </w:rPr>
        <w:t> </w:t>
      </w:r>
      <w:r>
        <w:rPr>
          <w:w w:val="105"/>
          <w:vertAlign w:val="baseline"/>
        </w:rPr>
        <w:t>analysis.</w:t>
      </w:r>
    </w:p>
    <w:p>
      <w:pPr>
        <w:pStyle w:val="BodyText"/>
        <w:spacing w:line="364" w:lineRule="auto" w:before="116"/>
        <w:ind w:left="360" w:firstLine="350"/>
      </w:pPr>
      <w:r>
        <w:rPr>
          <w:w w:val="105"/>
        </w:rPr>
        <w:t>The</w:t>
      </w:r>
      <w:r>
        <w:rPr>
          <w:spacing w:val="-5"/>
          <w:w w:val="105"/>
        </w:rPr>
        <w:t> </w:t>
      </w:r>
      <w:r>
        <w:rPr>
          <w:w w:val="105"/>
        </w:rPr>
        <w:t>normality</w:t>
      </w:r>
      <w:r>
        <w:rPr>
          <w:spacing w:val="-8"/>
          <w:w w:val="105"/>
        </w:rPr>
        <w:t> </w:t>
      </w:r>
      <w:r>
        <w:rPr>
          <w:w w:val="105"/>
        </w:rPr>
        <w:t>assumptions</w:t>
      </w:r>
      <w:r>
        <w:rPr>
          <w:spacing w:val="-4"/>
          <w:w w:val="105"/>
        </w:rPr>
        <w:t> </w:t>
      </w:r>
      <w:r>
        <w:rPr>
          <w:w w:val="105"/>
        </w:rPr>
        <w:t>also</w:t>
      </w:r>
      <w:r>
        <w:rPr>
          <w:spacing w:val="-8"/>
          <w:w w:val="105"/>
        </w:rPr>
        <w:t> </w:t>
      </w:r>
      <w:r>
        <w:rPr>
          <w:w w:val="105"/>
        </w:rPr>
        <w:t>allow</w:t>
      </w:r>
      <w:r>
        <w:rPr>
          <w:spacing w:val="-8"/>
          <w:w w:val="105"/>
        </w:rPr>
        <w:t> </w:t>
      </w:r>
      <w:r>
        <w:rPr>
          <w:w w:val="105"/>
        </w:rPr>
        <w:t>us</w:t>
      </w:r>
      <w:r>
        <w:rPr>
          <w:spacing w:val="-6"/>
          <w:w w:val="105"/>
        </w:rPr>
        <w:t> </w:t>
      </w:r>
      <w:r>
        <w:rPr>
          <w:w w:val="105"/>
        </w:rPr>
        <w:t>to</w:t>
      </w:r>
      <w:r>
        <w:rPr>
          <w:spacing w:val="-8"/>
          <w:w w:val="105"/>
        </w:rPr>
        <w:t> </w:t>
      </w:r>
      <w:r>
        <w:rPr>
          <w:w w:val="105"/>
        </w:rPr>
        <w:t>use</w:t>
      </w:r>
      <w:r>
        <w:rPr>
          <w:spacing w:val="-8"/>
          <w:w w:val="105"/>
        </w:rPr>
        <w:t> </w:t>
      </w:r>
      <w:r>
        <w:rPr>
          <w:w w:val="105"/>
        </w:rPr>
        <w:t>the</w:t>
      </w:r>
      <w:r>
        <w:rPr>
          <w:spacing w:val="-8"/>
          <w:w w:val="105"/>
        </w:rPr>
        <w:t> </w:t>
      </w:r>
      <w:r>
        <w:rPr>
          <w:w w:val="105"/>
        </w:rPr>
        <w:t>Kalman</w:t>
      </w:r>
      <w:r>
        <w:rPr>
          <w:spacing w:val="-7"/>
          <w:w w:val="105"/>
        </w:rPr>
        <w:t> </w:t>
      </w:r>
      <w:r>
        <w:rPr>
          <w:w w:val="105"/>
        </w:rPr>
        <w:t>filter</w:t>
      </w:r>
      <w:r>
        <w:rPr>
          <w:spacing w:val="-7"/>
          <w:w w:val="105"/>
        </w:rPr>
        <w:t> </w:t>
      </w:r>
      <w:r>
        <w:rPr>
          <w:w w:val="105"/>
        </w:rPr>
        <w:t>to</w:t>
      </w:r>
      <w:r>
        <w:rPr>
          <w:spacing w:val="-8"/>
          <w:w w:val="105"/>
        </w:rPr>
        <w:t> </w:t>
      </w:r>
      <w:r>
        <w:rPr>
          <w:w w:val="105"/>
        </w:rPr>
        <w:t>write</w:t>
      </w:r>
      <w:r>
        <w:rPr>
          <w:spacing w:val="-8"/>
          <w:w w:val="105"/>
        </w:rPr>
        <w:t> </w:t>
      </w:r>
      <w:r>
        <w:rPr>
          <w:w w:val="105"/>
        </w:rPr>
        <w:t>the</w:t>
      </w:r>
      <w:r>
        <w:rPr>
          <w:spacing w:val="-5"/>
          <w:w w:val="105"/>
        </w:rPr>
        <w:t> </w:t>
      </w:r>
      <w:r>
        <w:rPr>
          <w:w w:val="105"/>
        </w:rPr>
        <w:t>conditional expectation of ability </w:t>
      </w:r>
      <w:r>
        <w:rPr>
          <w:rFonts w:ascii="Times New Roman"/>
          <w:w w:val="105"/>
        </w:rPr>
        <w:t>E</w:t>
      </w:r>
      <w:r>
        <w:rPr>
          <w:rFonts w:ascii="Times New Roman"/>
          <w:spacing w:val="-17"/>
          <w:w w:val="105"/>
        </w:rPr>
        <w:t> </w:t>
      </w:r>
      <w:r>
        <w:rPr>
          <w:w w:val="105"/>
        </w:rPr>
        <w:t>[</w:t>
      </w:r>
      <w:r>
        <w:rPr>
          <w:i/>
          <w:w w:val="105"/>
        </w:rPr>
        <w:t>A</w:t>
      </w:r>
      <w:r>
        <w:rPr>
          <w:i/>
          <w:w w:val="105"/>
          <w:vertAlign w:val="subscript"/>
        </w:rPr>
        <w:t>i</w:t>
      </w:r>
      <w:r>
        <w:rPr>
          <w:rFonts w:ascii="Lucida Sans Unicode"/>
          <w:w w:val="105"/>
          <w:vertAlign w:val="baseline"/>
        </w:rPr>
        <w:t>|S</w:t>
      </w:r>
      <w:r>
        <w:rPr>
          <w:i/>
          <w:w w:val="105"/>
          <w:vertAlign w:val="subscript"/>
        </w:rPr>
        <w:t>it</w:t>
      </w:r>
      <w:r>
        <w:rPr>
          <w:w w:val="105"/>
          <w:vertAlign w:val="baseline"/>
        </w:rPr>
        <w:t>] in linear form as</w:t>
      </w:r>
    </w:p>
    <w:p>
      <w:pPr>
        <w:tabs>
          <w:tab w:pos="9177" w:val="left" w:leader="none"/>
        </w:tabs>
        <w:spacing w:before="268"/>
        <w:ind w:left="2868" w:right="0" w:firstLine="0"/>
        <w:jc w:val="left"/>
        <w:rPr>
          <w:sz w:val="24"/>
        </w:rPr>
      </w:pPr>
      <w:r>
        <w:rPr>
          <w:sz w:val="24"/>
        </w:rPr>
        <mc:AlternateContent>
          <mc:Choice Requires="wps">
            <w:drawing>
              <wp:anchor distT="0" distB="0" distL="0" distR="0" allowOverlap="1" layoutInCell="1" locked="0" behindDoc="1" simplePos="0" relativeHeight="484644864">
                <wp:simplePos x="0" y="0"/>
                <wp:positionH relativeFrom="page">
                  <wp:posOffset>4919479</wp:posOffset>
                </wp:positionH>
                <wp:positionV relativeFrom="paragraph">
                  <wp:posOffset>328236</wp:posOffset>
                </wp:positionV>
                <wp:extent cx="36830" cy="1016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87.360626pt;margin-top:25.845417pt;width:2.9pt;height:8pt;mso-position-horizontal-relative:page;mso-position-vertical-relative:paragraph;z-index:-18671616" type="#_x0000_t202" id="docshape323"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bookmarkStart w:name="_bookmark144" w:id="173"/>
      <w:bookmarkEnd w:id="173"/>
      <w:r>
        <w:rPr/>
      </w:r>
      <w:r>
        <w:rPr>
          <w:rFonts w:ascii="Times New Roman" w:hAnsi="Times New Roman"/>
          <w:w w:val="110"/>
          <w:sz w:val="24"/>
        </w:rPr>
        <w:t>E</w:t>
      </w:r>
      <w:r>
        <w:rPr>
          <w:rFonts w:ascii="Times New Roman" w:hAnsi="Times New Roman"/>
          <w:spacing w:val="-25"/>
          <w:w w:val="110"/>
          <w:sz w:val="24"/>
        </w:rPr>
        <w:t> </w:t>
      </w:r>
      <w:r>
        <w:rPr>
          <w:w w:val="110"/>
          <w:sz w:val="24"/>
        </w:rPr>
        <w:t>[</w:t>
      </w:r>
      <w:r>
        <w:rPr>
          <w:i/>
          <w:w w:val="110"/>
          <w:sz w:val="24"/>
        </w:rPr>
        <w:t>A</w:t>
      </w:r>
      <w:r>
        <w:rPr>
          <w:i/>
          <w:w w:val="110"/>
          <w:sz w:val="24"/>
          <w:vertAlign w:val="subscript"/>
        </w:rPr>
        <w:t>i</w:t>
      </w:r>
      <w:r>
        <w:rPr>
          <w:rFonts w:ascii="Lucida Sans Unicode" w:hAnsi="Lucida Sans Unicode"/>
          <w:w w:val="110"/>
          <w:sz w:val="24"/>
          <w:vertAlign w:val="baseline"/>
        </w:rPr>
        <w:t>|S</w:t>
      </w:r>
      <w:r>
        <w:rPr>
          <w:i/>
          <w:w w:val="110"/>
          <w:sz w:val="24"/>
          <w:vertAlign w:val="subscript"/>
        </w:rPr>
        <w:t>it</w:t>
      </w:r>
      <w:r>
        <w:rPr>
          <w:w w:val="110"/>
          <w:sz w:val="24"/>
          <w:vertAlign w:val="baseline"/>
        </w:rPr>
        <w:t>]</w:t>
      </w:r>
      <w:r>
        <w:rPr>
          <w:spacing w:val="11"/>
          <w:w w:val="110"/>
          <w:sz w:val="24"/>
          <w:vertAlign w:val="baseline"/>
        </w:rPr>
        <w:t> </w:t>
      </w:r>
      <w:r>
        <w:rPr>
          <w:w w:val="110"/>
          <w:sz w:val="24"/>
          <w:vertAlign w:val="baseline"/>
        </w:rPr>
        <w:t>=</w:t>
      </w:r>
      <w:r>
        <w:rPr>
          <w:spacing w:val="9"/>
          <w:w w:val="110"/>
          <w:sz w:val="24"/>
          <w:vertAlign w:val="baseline"/>
        </w:rPr>
        <w:t> </w:t>
      </w:r>
      <w:r>
        <w:rPr>
          <w:i/>
          <w:w w:val="110"/>
          <w:sz w:val="24"/>
          <w:vertAlign w:val="baseline"/>
        </w:rPr>
        <w:t>θ</w:t>
      </w:r>
      <w:r>
        <w:rPr>
          <w:i/>
          <w:w w:val="110"/>
          <w:sz w:val="24"/>
          <w:vertAlign w:val="subscript"/>
        </w:rPr>
        <w:t>t</w:t>
      </w:r>
      <w:r>
        <w:rPr>
          <w:rFonts w:ascii="Times New Roman" w:hAnsi="Times New Roman"/>
          <w:w w:val="110"/>
          <w:sz w:val="24"/>
          <w:vertAlign w:val="baseline"/>
        </w:rPr>
        <w:t>E</w:t>
      </w:r>
      <w:r>
        <w:rPr>
          <w:rFonts w:ascii="Times New Roman" w:hAnsi="Times New Roman"/>
          <w:spacing w:val="-24"/>
          <w:w w:val="110"/>
          <w:sz w:val="24"/>
          <w:vertAlign w:val="baseline"/>
        </w:rPr>
        <w:t> </w:t>
      </w:r>
      <w:r>
        <w:rPr>
          <w:w w:val="110"/>
          <w:sz w:val="24"/>
          <w:vertAlign w:val="baseline"/>
        </w:rPr>
        <w:t>[</w:t>
      </w:r>
      <w:r>
        <w:rPr>
          <w:i/>
          <w:w w:val="110"/>
          <w:sz w:val="24"/>
          <w:vertAlign w:val="baseline"/>
        </w:rPr>
        <w:t>A</w:t>
      </w:r>
      <w:r>
        <w:rPr>
          <w:i/>
          <w:w w:val="110"/>
          <w:sz w:val="24"/>
          <w:vertAlign w:val="subscript"/>
        </w:rPr>
        <w:t>i</w:t>
      </w:r>
      <w:r>
        <w:rPr>
          <w:rFonts w:ascii="Lucida Sans Unicode" w:hAnsi="Lucida Sans Unicode"/>
          <w:w w:val="110"/>
          <w:sz w:val="24"/>
          <w:vertAlign w:val="baseline"/>
        </w:rPr>
        <w:t>|</w:t>
      </w:r>
      <w:r>
        <w:rPr>
          <w:i/>
          <w:w w:val="110"/>
          <w:sz w:val="24"/>
          <w:vertAlign w:val="baseline"/>
        </w:rPr>
        <w:t>S</w:t>
      </w:r>
      <w:r>
        <w:rPr>
          <w:i/>
          <w:w w:val="110"/>
          <w:sz w:val="24"/>
          <w:vertAlign w:val="subscript"/>
        </w:rPr>
        <w:t>i</w:t>
      </w:r>
      <w:r>
        <w:rPr>
          <w:i/>
          <w:w w:val="110"/>
          <w:sz w:val="24"/>
          <w:vertAlign w:val="baseline"/>
        </w:rPr>
        <w:t>,</w:t>
      </w:r>
      <w:r>
        <w:rPr>
          <w:i/>
          <w:spacing w:val="-17"/>
          <w:w w:val="110"/>
          <w:sz w:val="24"/>
          <w:vertAlign w:val="baseline"/>
        </w:rPr>
        <w:t> </w:t>
      </w:r>
      <w:r>
        <w:rPr>
          <w:i/>
          <w:w w:val="110"/>
          <w:sz w:val="24"/>
          <w:vertAlign w:val="baseline"/>
        </w:rPr>
        <w:t>Q</w:t>
      </w:r>
      <w:r>
        <w:rPr>
          <w:i/>
          <w:w w:val="110"/>
          <w:sz w:val="24"/>
          <w:vertAlign w:val="subscript"/>
        </w:rPr>
        <w:t>i</w:t>
      </w:r>
      <w:r>
        <w:rPr>
          <w:w w:val="110"/>
          <w:sz w:val="24"/>
          <w:vertAlign w:val="baseline"/>
        </w:rPr>
        <w:t>]</w:t>
      </w:r>
      <w:r>
        <w:rPr>
          <w:spacing w:val="-4"/>
          <w:w w:val="110"/>
          <w:sz w:val="24"/>
          <w:vertAlign w:val="baseline"/>
        </w:rPr>
        <w:t> </w:t>
      </w:r>
      <w:r>
        <w:rPr>
          <w:w w:val="110"/>
          <w:sz w:val="24"/>
          <w:vertAlign w:val="baseline"/>
        </w:rPr>
        <w:t>+</w:t>
      </w:r>
      <w:r>
        <w:rPr>
          <w:spacing w:val="-5"/>
          <w:w w:val="110"/>
          <w:sz w:val="24"/>
          <w:vertAlign w:val="baseline"/>
        </w:rPr>
        <w:t> </w:t>
      </w:r>
      <w:r>
        <w:rPr>
          <w:w w:val="110"/>
          <w:sz w:val="24"/>
          <w:vertAlign w:val="baseline"/>
        </w:rPr>
        <w:t>(1</w:t>
      </w:r>
      <w:r>
        <w:rPr>
          <w:spacing w:val="-3"/>
          <w:w w:val="110"/>
          <w:sz w:val="24"/>
          <w:vertAlign w:val="baseline"/>
        </w:rPr>
        <w:t> </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i/>
          <w:w w:val="110"/>
          <w:sz w:val="24"/>
          <w:vertAlign w:val="baseline"/>
        </w:rPr>
        <w:t>θ</w:t>
      </w:r>
      <w:r>
        <w:rPr>
          <w:i/>
          <w:w w:val="110"/>
          <w:sz w:val="24"/>
          <w:vertAlign w:val="subscript"/>
        </w:rPr>
        <w:t>t</w:t>
      </w:r>
      <w:r>
        <w:rPr>
          <w:w w:val="110"/>
          <w:sz w:val="24"/>
          <w:vertAlign w:val="baseline"/>
        </w:rPr>
        <w:t>)</w:t>
      </w:r>
      <w:r>
        <w:rPr>
          <w:spacing w:val="-19"/>
          <w:w w:val="110"/>
          <w:sz w:val="24"/>
          <w:vertAlign w:val="baseline"/>
        </w:rPr>
        <w:t> </w:t>
      </w:r>
      <w:r>
        <w:rPr>
          <w:i/>
          <w:spacing w:val="-4"/>
          <w:w w:val="110"/>
          <w:sz w:val="24"/>
          <w:vertAlign w:val="baseline"/>
        </w:rPr>
        <w:t>ξ</w:t>
      </w:r>
      <w:r>
        <w:rPr>
          <w:spacing w:val="-4"/>
          <w:w w:val="110"/>
          <w:position w:val="8"/>
          <w:sz w:val="24"/>
          <w:vertAlign w:val="baseline"/>
        </w:rPr>
        <w:t>¯</w:t>
      </w:r>
      <w:r>
        <w:rPr>
          <w:i/>
          <w:spacing w:val="-4"/>
          <w:w w:val="110"/>
          <w:position w:val="8"/>
          <w:sz w:val="16"/>
          <w:vertAlign w:val="baseline"/>
        </w:rPr>
        <w:t>t</w:t>
      </w:r>
      <w:r>
        <w:rPr>
          <w:i/>
          <w:spacing w:val="-4"/>
          <w:w w:val="110"/>
          <w:sz w:val="24"/>
          <w:vertAlign w:val="baseline"/>
        </w:rPr>
        <w:t>,</w:t>
      </w:r>
      <w:r>
        <w:rPr>
          <w:i/>
          <w:sz w:val="24"/>
          <w:vertAlign w:val="baseline"/>
        </w:rPr>
        <w:tab/>
      </w:r>
      <w:r>
        <w:rPr>
          <w:spacing w:val="-2"/>
          <w:w w:val="110"/>
          <w:sz w:val="24"/>
          <w:vertAlign w:val="baseline"/>
        </w:rPr>
        <w:t>(D.4)</w:t>
      </w:r>
    </w:p>
    <w:p>
      <w:pPr>
        <w:pStyle w:val="BodyText"/>
        <w:spacing w:before="53"/>
      </w:pPr>
    </w:p>
    <w:p>
      <w:pPr>
        <w:pStyle w:val="BodyText"/>
        <w:tabs>
          <w:tab w:pos="2291" w:val="left" w:leader="none"/>
          <w:tab w:pos="8306" w:val="left" w:leader="none"/>
        </w:tabs>
        <w:ind w:left="360"/>
      </w:pPr>
      <w:r>
        <w:rPr/>
        <mc:AlternateContent>
          <mc:Choice Requires="wps">
            <w:drawing>
              <wp:anchor distT="0" distB="0" distL="0" distR="0" allowOverlap="1" layoutInCell="1" locked="0" behindDoc="1" simplePos="0" relativeHeight="484645888">
                <wp:simplePos x="0" y="0"/>
                <wp:positionH relativeFrom="page">
                  <wp:posOffset>1406658</wp:posOffset>
                </wp:positionH>
                <wp:positionV relativeFrom="paragraph">
                  <wp:posOffset>230149</wp:posOffset>
                </wp:positionV>
                <wp:extent cx="36830" cy="10160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110.76049pt;margin-top:18.122pt;width:2.9pt;height:8pt;mso-position-horizontal-relative:page;mso-position-vertical-relative:paragraph;z-index:-18670592" type="#_x0000_t202" id="docshape324"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4646400">
                <wp:simplePos x="0" y="0"/>
                <wp:positionH relativeFrom="page">
                  <wp:posOffset>1680972</wp:posOffset>
                </wp:positionH>
                <wp:positionV relativeFrom="paragraph">
                  <wp:posOffset>243866</wp:posOffset>
                </wp:positionV>
                <wp:extent cx="39370" cy="1016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32.360001pt;margin-top:19.202080pt;width:3.1pt;height:8pt;mso-position-horizontal-relative:page;mso-position-vertical-relative:paragraph;z-index:-18670080" type="#_x0000_t202" id="docshape325"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646912">
                <wp:simplePos x="0" y="0"/>
                <wp:positionH relativeFrom="page">
                  <wp:posOffset>1927857</wp:posOffset>
                </wp:positionH>
                <wp:positionV relativeFrom="paragraph">
                  <wp:posOffset>236246</wp:posOffset>
                </wp:positionV>
                <wp:extent cx="182245" cy="1016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182245" cy="101600"/>
                        </a:xfrm>
                        <a:prstGeom prst="rect">
                          <a:avLst/>
                        </a:prstGeom>
                      </wps:spPr>
                      <wps:txbx>
                        <w:txbxContent>
                          <w:p>
                            <w:pPr>
                              <w:spacing w:line="159" w:lineRule="exact" w:before="0"/>
                              <w:ind w:left="0" w:right="0" w:firstLine="0"/>
                              <w:jc w:val="left"/>
                              <w:rPr>
                                <w:i/>
                                <w:sz w:val="16"/>
                              </w:rPr>
                            </w:pPr>
                            <w:r>
                              <w:rPr>
                                <w:i/>
                                <w:spacing w:val="-5"/>
                                <w:w w:val="135"/>
                                <w:sz w:val="16"/>
                              </w:rPr>
                              <w:t>τ&lt;t</w:t>
                            </w:r>
                          </w:p>
                        </w:txbxContent>
                      </wps:txbx>
                      <wps:bodyPr wrap="square" lIns="0" tIns="0" rIns="0" bIns="0" rtlCol="0">
                        <a:noAutofit/>
                      </wps:bodyPr>
                    </wps:wsp>
                  </a:graphicData>
                </a:graphic>
              </wp:anchor>
            </w:drawing>
          </mc:Choice>
          <mc:Fallback>
            <w:pict>
              <v:shape style="position:absolute;margin-left:151.799835pt;margin-top:18.602081pt;width:14.35pt;height:8pt;mso-position-horizontal-relative:page;mso-position-vertical-relative:paragraph;z-index:-18669568" type="#_x0000_t202" id="docshape326" filled="false" stroked="false">
                <v:textbox inset="0,0,0,0">
                  <w:txbxContent>
                    <w:p>
                      <w:pPr>
                        <w:spacing w:line="159" w:lineRule="exact" w:before="0"/>
                        <w:ind w:left="0" w:right="0" w:firstLine="0"/>
                        <w:jc w:val="left"/>
                        <w:rPr>
                          <w:i/>
                          <w:sz w:val="16"/>
                        </w:rPr>
                      </w:pPr>
                      <w:r>
                        <w:rPr>
                          <w:i/>
                          <w:spacing w:val="-5"/>
                          <w:w w:val="135"/>
                          <w:sz w:val="16"/>
                        </w:rPr>
                        <w:t>τ&lt;t</w:t>
                      </w:r>
                    </w:p>
                  </w:txbxContent>
                </v:textbox>
                <w10:wrap type="none"/>
              </v:shape>
            </w:pict>
          </mc:Fallback>
        </mc:AlternateContent>
      </w:r>
      <w:r>
        <w:rPr/>
        <mc:AlternateContent>
          <mc:Choice Requires="wps">
            <w:drawing>
              <wp:anchor distT="0" distB="0" distL="0" distR="0" allowOverlap="1" layoutInCell="1" locked="0" behindDoc="1" simplePos="0" relativeHeight="484647936">
                <wp:simplePos x="0" y="0"/>
                <wp:positionH relativeFrom="page">
                  <wp:posOffset>5500115</wp:posOffset>
                </wp:positionH>
                <wp:positionV relativeFrom="paragraph">
                  <wp:posOffset>243866</wp:posOffset>
                </wp:positionV>
                <wp:extent cx="457200" cy="1016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457200" cy="101600"/>
                        </a:xfrm>
                        <a:prstGeom prst="rect">
                          <a:avLst/>
                        </a:prstGeom>
                      </wps:spPr>
                      <wps:txbx>
                        <w:txbxContent>
                          <w:p>
                            <w:pPr>
                              <w:spacing w:line="159" w:lineRule="exact" w:before="0"/>
                              <w:ind w:left="0" w:right="0" w:firstLine="0"/>
                              <w:jc w:val="left"/>
                              <w:rPr>
                                <w:i/>
                                <w:sz w:val="16"/>
                              </w:rPr>
                            </w:pPr>
                            <w:r>
                              <w:rPr>
                                <w:spacing w:val="-2"/>
                                <w:w w:val="120"/>
                                <w:sz w:val="16"/>
                              </w:rPr>
                              <w:t>1+(</w:t>
                            </w:r>
                            <w:r>
                              <w:rPr>
                                <w:i/>
                                <w:spacing w:val="-2"/>
                                <w:w w:val="120"/>
                                <w:sz w:val="16"/>
                              </w:rPr>
                              <w:t>t</w:t>
                            </w:r>
                            <w:r>
                              <w:rPr>
                                <w:rFonts w:ascii="Lucida Sans Unicode" w:hAnsi="Lucida Sans Unicode"/>
                                <w:spacing w:val="-2"/>
                                <w:w w:val="120"/>
                                <w:sz w:val="16"/>
                              </w:rPr>
                              <w:t>−</w:t>
                            </w:r>
                            <w:r>
                              <w:rPr>
                                <w:spacing w:val="-2"/>
                                <w:w w:val="120"/>
                                <w:sz w:val="16"/>
                              </w:rPr>
                              <w:t>1)</w:t>
                            </w:r>
                            <w:r>
                              <w:rPr>
                                <w:i/>
                                <w:spacing w:val="-2"/>
                                <w:w w:val="120"/>
                                <w:sz w:val="16"/>
                              </w:rPr>
                              <w:t>κ</w:t>
                            </w:r>
                          </w:p>
                        </w:txbxContent>
                      </wps:txbx>
                      <wps:bodyPr wrap="square" lIns="0" tIns="0" rIns="0" bIns="0" rtlCol="0">
                        <a:noAutofit/>
                      </wps:bodyPr>
                    </wps:wsp>
                  </a:graphicData>
                </a:graphic>
              </wp:anchor>
            </w:drawing>
          </mc:Choice>
          <mc:Fallback>
            <w:pict>
              <v:shape style="position:absolute;margin-left:433.079987pt;margin-top:19.202080pt;width:36pt;height:8pt;mso-position-horizontal-relative:page;mso-position-vertical-relative:paragraph;z-index:-18668544" type="#_x0000_t202" id="docshape327" filled="false" stroked="false">
                <v:textbox inset="0,0,0,0">
                  <w:txbxContent>
                    <w:p>
                      <w:pPr>
                        <w:spacing w:line="159" w:lineRule="exact" w:before="0"/>
                        <w:ind w:left="0" w:right="0" w:firstLine="0"/>
                        <w:jc w:val="left"/>
                        <w:rPr>
                          <w:i/>
                          <w:sz w:val="16"/>
                        </w:rPr>
                      </w:pPr>
                      <w:r>
                        <w:rPr>
                          <w:spacing w:val="-2"/>
                          <w:w w:val="120"/>
                          <w:sz w:val="16"/>
                        </w:rPr>
                        <w:t>1+(</w:t>
                      </w:r>
                      <w:r>
                        <w:rPr>
                          <w:i/>
                          <w:spacing w:val="-2"/>
                          <w:w w:val="120"/>
                          <w:sz w:val="16"/>
                        </w:rPr>
                        <w:t>t</w:t>
                      </w:r>
                      <w:r>
                        <w:rPr>
                          <w:rFonts w:ascii="Lucida Sans Unicode" w:hAnsi="Lucida Sans Unicode"/>
                          <w:spacing w:val="-2"/>
                          <w:w w:val="120"/>
                          <w:sz w:val="16"/>
                        </w:rPr>
                        <w:t>−</w:t>
                      </w:r>
                      <w:r>
                        <w:rPr>
                          <w:spacing w:val="-2"/>
                          <w:w w:val="120"/>
                          <w:sz w:val="16"/>
                        </w:rPr>
                        <w:t>1)</w:t>
                      </w:r>
                      <w:r>
                        <w:rPr>
                          <w:i/>
                          <w:spacing w:val="-2"/>
                          <w:w w:val="120"/>
                          <w:sz w:val="16"/>
                        </w:rPr>
                        <w:t>κ</w:t>
                      </w:r>
                    </w:p>
                  </w:txbxContent>
                </v:textbox>
                <w10:wrap type="none"/>
              </v:shape>
            </w:pict>
          </mc:Fallback>
        </mc:AlternateContent>
      </w:r>
      <w:r>
        <w:rPr>
          <w:spacing w:val="-8"/>
          <w:w w:val="110"/>
        </w:rPr>
        <w:t>where</w:t>
      </w:r>
      <w:r>
        <w:rPr>
          <w:spacing w:val="-2"/>
        </w:rPr>
        <w:t> </w:t>
      </w:r>
      <w:r>
        <w:rPr>
          <w:i/>
          <w:spacing w:val="-8"/>
          <w:w w:val="110"/>
        </w:rPr>
        <w:t>ξ</w:t>
      </w:r>
      <w:r>
        <w:rPr>
          <w:spacing w:val="-8"/>
          <w:w w:val="110"/>
          <w:position w:val="8"/>
        </w:rPr>
        <w:t>¯</w:t>
      </w:r>
      <w:r>
        <w:rPr>
          <w:i/>
          <w:spacing w:val="-8"/>
          <w:w w:val="110"/>
          <w:position w:val="8"/>
          <w:sz w:val="16"/>
        </w:rPr>
        <w:t>t</w:t>
      </w:r>
      <w:r>
        <w:rPr>
          <w:i/>
          <w:spacing w:val="5"/>
          <w:w w:val="130"/>
          <w:position w:val="8"/>
          <w:sz w:val="16"/>
        </w:rPr>
        <w:t> </w:t>
      </w:r>
      <w:r>
        <w:rPr>
          <w:spacing w:val="-8"/>
          <w:w w:val="130"/>
        </w:rPr>
        <w:t>=</w:t>
      </w:r>
      <w:r>
        <w:rPr>
          <w:spacing w:val="-5"/>
          <w:w w:val="130"/>
        </w:rPr>
        <w:t> </w:t>
      </w:r>
      <w:r>
        <w:rPr>
          <w:spacing w:val="-8"/>
          <w:w w:val="110"/>
          <w:u w:val="single"/>
          <w:vertAlign w:val="superscript"/>
        </w:rPr>
        <w:t>1</w:t>
      </w:r>
      <w:r>
        <w:rPr>
          <w:spacing w:val="-37"/>
          <w:w w:val="165"/>
          <w:vertAlign w:val="baseline"/>
        </w:rPr>
        <w:t> </w:t>
      </w:r>
      <w:r>
        <w:rPr>
          <w:rFonts w:ascii="Sitka Banner" w:hAnsi="Sitka Banner"/>
          <w:spacing w:val="-10"/>
          <w:w w:val="165"/>
          <w:position w:val="18"/>
          <w:vertAlign w:val="baseline"/>
        </w:rPr>
        <w:t>Σ</w:t>
      </w:r>
      <w:r>
        <w:rPr>
          <w:rFonts w:ascii="Sitka Banner" w:hAnsi="Sitka Banner"/>
          <w:position w:val="18"/>
          <w:vertAlign w:val="baseline"/>
        </w:rPr>
        <w:tab/>
      </w:r>
      <w:r>
        <w:rPr>
          <w:i/>
          <w:w w:val="110"/>
          <w:vertAlign w:val="baseline"/>
        </w:rPr>
        <w:t>ξ</w:t>
      </w:r>
      <w:r>
        <w:rPr>
          <w:i/>
          <w:w w:val="110"/>
          <w:vertAlign w:val="subscript"/>
        </w:rPr>
        <w:t>iτ</w:t>
      </w:r>
      <w:r>
        <w:rPr>
          <w:i/>
          <w:spacing w:val="13"/>
          <w:w w:val="110"/>
          <w:vertAlign w:val="baseline"/>
        </w:rPr>
        <w:t> </w:t>
      </w:r>
      <w:r>
        <w:rPr>
          <w:w w:val="110"/>
          <w:vertAlign w:val="baseline"/>
        </w:rPr>
        <w:t>is</w:t>
      </w:r>
      <w:r>
        <w:rPr>
          <w:spacing w:val="-7"/>
          <w:w w:val="110"/>
          <w:vertAlign w:val="baseline"/>
        </w:rPr>
        <w:t> </w:t>
      </w:r>
      <w:r>
        <w:rPr>
          <w:w w:val="110"/>
          <w:vertAlign w:val="baseline"/>
        </w:rPr>
        <w:t>the</w:t>
      </w:r>
      <w:r>
        <w:rPr>
          <w:spacing w:val="-5"/>
          <w:w w:val="110"/>
          <w:vertAlign w:val="baseline"/>
        </w:rPr>
        <w:t> </w:t>
      </w:r>
      <w:r>
        <w:rPr>
          <w:w w:val="110"/>
          <w:vertAlign w:val="baseline"/>
        </w:rPr>
        <w:t>average</w:t>
      </w:r>
      <w:r>
        <w:rPr>
          <w:spacing w:val="-6"/>
          <w:w w:val="110"/>
          <w:vertAlign w:val="baseline"/>
        </w:rPr>
        <w:t> </w:t>
      </w:r>
      <w:r>
        <w:rPr>
          <w:w w:val="110"/>
          <w:vertAlign w:val="baseline"/>
        </w:rPr>
        <w:t>of</w:t>
      </w:r>
      <w:r>
        <w:rPr>
          <w:spacing w:val="-8"/>
          <w:w w:val="110"/>
          <w:vertAlign w:val="baseline"/>
        </w:rPr>
        <w:t> </w:t>
      </w:r>
      <w:r>
        <w:rPr>
          <w:w w:val="110"/>
          <w:vertAlign w:val="baseline"/>
        </w:rPr>
        <w:t>signals</w:t>
      </w:r>
      <w:r>
        <w:rPr>
          <w:spacing w:val="-5"/>
          <w:w w:val="110"/>
          <w:vertAlign w:val="baseline"/>
        </w:rPr>
        <w:t> </w:t>
      </w:r>
      <w:r>
        <w:rPr>
          <w:w w:val="110"/>
          <w:vertAlign w:val="baseline"/>
        </w:rPr>
        <w:t>up</w:t>
      </w:r>
      <w:r>
        <w:rPr>
          <w:spacing w:val="-7"/>
          <w:w w:val="110"/>
          <w:vertAlign w:val="baseline"/>
        </w:rPr>
        <w:t> </w:t>
      </w:r>
      <w:r>
        <w:rPr>
          <w:w w:val="110"/>
          <w:vertAlign w:val="baseline"/>
        </w:rPr>
        <w:t>to</w:t>
      </w:r>
      <w:r>
        <w:rPr>
          <w:spacing w:val="-6"/>
          <w:w w:val="110"/>
          <w:vertAlign w:val="baseline"/>
        </w:rPr>
        <w:t> </w:t>
      </w:r>
      <w:r>
        <w:rPr>
          <w:w w:val="110"/>
          <w:vertAlign w:val="baseline"/>
        </w:rPr>
        <w:t>period</w:t>
      </w:r>
      <w:r>
        <w:rPr>
          <w:spacing w:val="-9"/>
          <w:w w:val="110"/>
          <w:vertAlign w:val="baseline"/>
        </w:rPr>
        <w:t> </w:t>
      </w:r>
      <w:r>
        <w:rPr>
          <w:i/>
          <w:w w:val="110"/>
          <w:vertAlign w:val="baseline"/>
        </w:rPr>
        <w:t>t</w:t>
      </w:r>
      <w:r>
        <w:rPr>
          <w:i/>
          <w:spacing w:val="-7"/>
          <w:w w:val="110"/>
          <w:vertAlign w:val="baseline"/>
        </w:rPr>
        <w:t> </w:t>
      </w:r>
      <w:r>
        <w:rPr>
          <w:w w:val="110"/>
          <w:vertAlign w:val="baseline"/>
        </w:rPr>
        <w:t>and</w:t>
      </w:r>
      <w:r>
        <w:rPr>
          <w:spacing w:val="-7"/>
          <w:w w:val="110"/>
          <w:vertAlign w:val="baseline"/>
        </w:rPr>
        <w:t> </w:t>
      </w:r>
      <w:r>
        <w:rPr>
          <w:i/>
          <w:w w:val="110"/>
          <w:vertAlign w:val="baseline"/>
        </w:rPr>
        <w:t>θ</w:t>
      </w:r>
      <w:r>
        <w:rPr>
          <w:i/>
          <w:w w:val="110"/>
          <w:vertAlign w:val="subscript"/>
        </w:rPr>
        <w:t>t</w:t>
      </w:r>
      <w:r>
        <w:rPr>
          <w:i/>
          <w:spacing w:val="-4"/>
          <w:w w:val="110"/>
          <w:vertAlign w:val="baseline"/>
        </w:rPr>
        <w:t> </w:t>
      </w:r>
      <w:r>
        <w:rPr>
          <w:w w:val="130"/>
          <w:vertAlign w:val="baseline"/>
        </w:rPr>
        <w:t>=</w:t>
      </w:r>
      <w:r>
        <w:rPr>
          <w:spacing w:val="-6"/>
          <w:w w:val="130"/>
          <w:vertAlign w:val="baseline"/>
        </w:rPr>
        <w:t> </w:t>
      </w:r>
      <w:r>
        <w:rPr>
          <w:rFonts w:ascii="Times New Roman" w:hAnsi="Times New Roman"/>
          <w:spacing w:val="68"/>
          <w:w w:val="130"/>
          <w:u w:val="single"/>
          <w:vertAlign w:val="baseline"/>
        </w:rPr>
        <w:t> </w:t>
      </w:r>
      <w:r>
        <w:rPr>
          <w:spacing w:val="-5"/>
          <w:w w:val="110"/>
          <w:u w:val="single"/>
          <w:vertAlign w:val="superscript"/>
        </w:rPr>
        <w:t>1</w:t>
      </w:r>
      <w:r>
        <w:rPr>
          <w:rFonts w:ascii="Lucida Sans Unicode" w:hAnsi="Lucida Sans Unicode"/>
          <w:spacing w:val="-5"/>
          <w:w w:val="110"/>
          <w:u w:val="single"/>
          <w:vertAlign w:val="superscript"/>
        </w:rPr>
        <w:t>−</w:t>
      </w:r>
      <w:r>
        <w:rPr>
          <w:i/>
          <w:spacing w:val="-5"/>
          <w:w w:val="110"/>
          <w:u w:val="single"/>
          <w:vertAlign w:val="superscript"/>
        </w:rPr>
        <w:t>κ</w:t>
      </w:r>
      <w:r>
        <w:rPr>
          <w:i/>
          <w:u w:val="single"/>
          <w:vertAlign w:val="baseline"/>
        </w:rPr>
        <w:tab/>
      </w:r>
      <w:r>
        <w:rPr>
          <w:i/>
          <w:spacing w:val="34"/>
          <w:vertAlign w:val="baseline"/>
        </w:rPr>
        <w:t>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i/>
          <w:vertAlign w:val="baseline"/>
        </w:rPr>
        <w:t>,</w:t>
      </w:r>
      <w:r>
        <w:rPr>
          <w:i/>
          <w:spacing w:val="-14"/>
          <w:vertAlign w:val="baseline"/>
        </w:rPr>
        <w:t> </w:t>
      </w:r>
      <w:r>
        <w:rPr>
          <w:vertAlign w:val="baseline"/>
        </w:rPr>
        <w:t>1]</w:t>
      </w:r>
      <w:r>
        <w:rPr>
          <w:spacing w:val="17"/>
          <w:vertAlign w:val="baseline"/>
        </w:rPr>
        <w:t> </w:t>
      </w:r>
      <w:r>
        <w:rPr>
          <w:vertAlign w:val="baseline"/>
        </w:rPr>
        <w:t>is</w:t>
      </w:r>
      <w:r>
        <w:rPr>
          <w:spacing w:val="21"/>
          <w:vertAlign w:val="baseline"/>
        </w:rPr>
        <w:t> </w:t>
      </w:r>
      <w:r>
        <w:rPr>
          <w:vertAlign w:val="baseline"/>
        </w:rPr>
        <w:t>the</w:t>
      </w:r>
    </w:p>
    <w:p>
      <w:pPr>
        <w:pStyle w:val="BodyText"/>
        <w:spacing w:after="0"/>
        <w:sectPr>
          <w:type w:val="continuous"/>
          <w:pgSz w:w="12240" w:h="15840"/>
          <w:pgMar w:header="0" w:footer="822" w:top="1820" w:bottom="1020" w:left="1080" w:right="360"/>
        </w:sectPr>
      </w:pPr>
    </w:p>
    <w:p>
      <w:pPr>
        <w:pStyle w:val="BodyText"/>
        <w:spacing w:before="143"/>
        <w:ind w:left="360"/>
      </w:pPr>
      <w:r>
        <w:rPr/>
        <mc:AlternateContent>
          <mc:Choice Requires="wps">
            <w:drawing>
              <wp:anchor distT="0" distB="0" distL="0" distR="0" allowOverlap="1" layoutInCell="1" locked="0" behindDoc="0" simplePos="0" relativeHeight="15875072">
                <wp:simplePos x="0" y="0"/>
                <wp:positionH relativeFrom="page">
                  <wp:posOffset>3916527</wp:posOffset>
                </wp:positionH>
                <wp:positionV relativeFrom="paragraph">
                  <wp:posOffset>198463</wp:posOffset>
                </wp:positionV>
                <wp:extent cx="320040" cy="127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320040" cy="1270"/>
                        </a:xfrm>
                        <a:custGeom>
                          <a:avLst/>
                          <a:gdLst/>
                          <a:ahLst/>
                          <a:cxnLst/>
                          <a:rect l="l" t="t" r="r" b="b"/>
                          <a:pathLst>
                            <a:path w="320040" h="0">
                              <a:moveTo>
                                <a:pt x="0" y="0"/>
                              </a:moveTo>
                              <a:lnTo>
                                <a:pt x="320039"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072" from="308.388pt,15.627033pt" to="333.588pt,15.627033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4645376">
                <wp:simplePos x="0" y="0"/>
                <wp:positionH relativeFrom="page">
                  <wp:posOffset>3977639</wp:posOffset>
                </wp:positionH>
                <wp:positionV relativeFrom="paragraph">
                  <wp:posOffset>249686</wp:posOffset>
                </wp:positionV>
                <wp:extent cx="245745" cy="8509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245745" cy="85090"/>
                        </a:xfrm>
                        <a:prstGeom prst="rect">
                          <a:avLst/>
                        </a:prstGeom>
                      </wps:spPr>
                      <wps:txbx>
                        <w:txbxContent>
                          <w:p>
                            <w:pPr>
                              <w:tabs>
                                <w:tab w:pos="316" w:val="left" w:leader="none"/>
                              </w:tabs>
                              <w:spacing w:line="133" w:lineRule="exact" w:before="0"/>
                              <w:ind w:left="0" w:right="0" w:firstLine="0"/>
                              <w:jc w:val="left"/>
                              <w:rPr>
                                <w:rFonts w:ascii="Georgia" w:hAnsi="Georgia"/>
                                <w:i/>
                                <w:position w:val="1"/>
                                <w:sz w:val="12"/>
                              </w:rPr>
                            </w:pPr>
                            <w:r>
                              <w:rPr>
                                <w:rFonts w:ascii="Comic Sans MS" w:hAnsi="Comic Sans MS"/>
                                <w:spacing w:val="-10"/>
                                <w:w w:val="110"/>
                                <w:sz w:val="12"/>
                              </w:rPr>
                              <w:t>0</w:t>
                            </w:r>
                            <w:r>
                              <w:rPr>
                                <w:rFonts w:ascii="Comic Sans MS" w:hAnsi="Comic Sans MS"/>
                                <w:sz w:val="12"/>
                              </w:rPr>
                              <w:tab/>
                            </w:r>
                            <w:r>
                              <w:rPr>
                                <w:rFonts w:ascii="Georgia" w:hAnsi="Georgia"/>
                                <w:i/>
                                <w:spacing w:val="-10"/>
                                <w:w w:val="110"/>
                                <w:position w:val="1"/>
                                <w:sz w:val="12"/>
                              </w:rPr>
                              <w:t>ε</w:t>
                            </w:r>
                          </w:p>
                        </w:txbxContent>
                      </wps:txbx>
                      <wps:bodyPr wrap="square" lIns="0" tIns="0" rIns="0" bIns="0" rtlCol="0">
                        <a:noAutofit/>
                      </wps:bodyPr>
                    </wps:wsp>
                  </a:graphicData>
                </a:graphic>
              </wp:anchor>
            </w:drawing>
          </mc:Choice>
          <mc:Fallback>
            <w:pict>
              <v:shape style="position:absolute;margin-left:313.199982pt;margin-top:19.66036pt;width:19.350pt;height:6.7pt;mso-position-horizontal-relative:page;mso-position-vertical-relative:paragraph;z-index:-18671104" type="#_x0000_t202" id="docshape328" filled="false" stroked="false">
                <v:textbox inset="0,0,0,0">
                  <w:txbxContent>
                    <w:p>
                      <w:pPr>
                        <w:tabs>
                          <w:tab w:pos="316" w:val="left" w:leader="none"/>
                        </w:tabs>
                        <w:spacing w:line="133" w:lineRule="exact" w:before="0"/>
                        <w:ind w:left="0" w:right="0" w:firstLine="0"/>
                        <w:jc w:val="left"/>
                        <w:rPr>
                          <w:rFonts w:ascii="Georgia" w:hAnsi="Georgia"/>
                          <w:i/>
                          <w:position w:val="1"/>
                          <w:sz w:val="12"/>
                        </w:rPr>
                      </w:pPr>
                      <w:r>
                        <w:rPr>
                          <w:rFonts w:ascii="Comic Sans MS" w:hAnsi="Comic Sans MS"/>
                          <w:spacing w:val="-10"/>
                          <w:w w:val="110"/>
                          <w:sz w:val="12"/>
                        </w:rPr>
                        <w:t>0</w:t>
                      </w:r>
                      <w:r>
                        <w:rPr>
                          <w:rFonts w:ascii="Comic Sans MS" w:hAnsi="Comic Sans MS"/>
                          <w:sz w:val="12"/>
                        </w:rPr>
                        <w:tab/>
                      </w:r>
                      <w:r>
                        <w:rPr>
                          <w:rFonts w:ascii="Georgia" w:hAnsi="Georgia"/>
                          <w:i/>
                          <w:spacing w:val="-10"/>
                          <w:w w:val="110"/>
                          <w:position w:val="1"/>
                          <w:sz w:val="12"/>
                        </w:rPr>
                        <w:t>ε</w:t>
                      </w:r>
                    </w:p>
                  </w:txbxContent>
                </v:textbox>
                <w10:wrap type="none"/>
              </v:shape>
            </w:pict>
          </mc:Fallback>
        </mc:AlternateContent>
      </w:r>
      <w:r>
        <w:rPr/>
        <mc:AlternateContent>
          <mc:Choice Requires="wps">
            <w:drawing>
              <wp:anchor distT="0" distB="0" distL="0" distR="0" allowOverlap="1" layoutInCell="1" locked="0" behindDoc="1" simplePos="0" relativeHeight="484647424">
                <wp:simplePos x="0" y="0"/>
                <wp:positionH relativeFrom="page">
                  <wp:posOffset>4017264</wp:posOffset>
                </wp:positionH>
                <wp:positionV relativeFrom="paragraph">
                  <wp:posOffset>48519</wp:posOffset>
                </wp:positionV>
                <wp:extent cx="110489" cy="13589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10489" cy="135890"/>
                        </a:xfrm>
                        <a:prstGeom prst="rect">
                          <a:avLst/>
                        </a:prstGeom>
                      </wps:spPr>
                      <wps:txbx>
                        <w:txbxContent>
                          <w:p>
                            <w:pPr>
                              <w:spacing w:line="182" w:lineRule="auto" w:before="6"/>
                              <w:ind w:left="0" w:right="0" w:firstLine="0"/>
                              <w:jc w:val="left"/>
                              <w:rPr>
                                <w:rFonts w:ascii="Comic Sans MS" w:hAnsi="Comic Sans MS"/>
                                <w:sz w:val="12"/>
                              </w:rPr>
                            </w:pPr>
                            <w:r>
                              <w:rPr>
                                <w:i/>
                                <w:spacing w:val="-7"/>
                                <w:w w:val="105"/>
                                <w:position w:val="-5"/>
                                <w:sz w:val="16"/>
                              </w:rPr>
                              <w:t>σ</w:t>
                            </w:r>
                            <w:r>
                              <w:rPr>
                                <w:rFonts w:ascii="Comic Sans MS" w:hAnsi="Comic Sans MS"/>
                                <w:spacing w:val="-7"/>
                                <w:w w:val="105"/>
                                <w:sz w:val="12"/>
                              </w:rPr>
                              <w:t>2</w:t>
                            </w:r>
                          </w:p>
                        </w:txbxContent>
                      </wps:txbx>
                      <wps:bodyPr wrap="square" lIns="0" tIns="0" rIns="0" bIns="0" rtlCol="0">
                        <a:noAutofit/>
                      </wps:bodyPr>
                    </wps:wsp>
                  </a:graphicData>
                </a:graphic>
              </wp:anchor>
            </w:drawing>
          </mc:Choice>
          <mc:Fallback>
            <w:pict>
              <v:shape style="position:absolute;margin-left:316.320068pt;margin-top:3.82046pt;width:8.7pt;height:10.7pt;mso-position-horizontal-relative:page;mso-position-vertical-relative:paragraph;z-index:-18669056" type="#_x0000_t202" id="docshape329" filled="false" stroked="false">
                <v:textbox inset="0,0,0,0">
                  <w:txbxContent>
                    <w:p>
                      <w:pPr>
                        <w:spacing w:line="182" w:lineRule="auto" w:before="6"/>
                        <w:ind w:left="0" w:right="0" w:firstLine="0"/>
                        <w:jc w:val="left"/>
                        <w:rPr>
                          <w:rFonts w:ascii="Comic Sans MS" w:hAnsi="Comic Sans MS"/>
                          <w:sz w:val="12"/>
                        </w:rPr>
                      </w:pPr>
                      <w:r>
                        <w:rPr>
                          <w:i/>
                          <w:spacing w:val="-7"/>
                          <w:w w:val="105"/>
                          <w:position w:val="-5"/>
                          <w:sz w:val="16"/>
                        </w:rPr>
                        <w:t>σ</w:t>
                      </w:r>
                      <w:r>
                        <w:rPr>
                          <w:rFonts w:ascii="Comic Sans MS" w:hAnsi="Comic Sans MS"/>
                          <w:spacing w:val="-7"/>
                          <w:w w:val="105"/>
                          <w:sz w:val="12"/>
                        </w:rPr>
                        <w:t>2</w:t>
                      </w:r>
                    </w:p>
                  </w:txbxContent>
                </v:textbox>
                <w10:wrap type="none"/>
              </v:shape>
            </w:pict>
          </mc:Fallback>
        </mc:AlternateContent>
      </w:r>
      <w:r>
        <w:rPr>
          <w:w w:val="110"/>
        </w:rPr>
        <w:t>weight</w:t>
      </w:r>
      <w:r>
        <w:rPr>
          <w:spacing w:val="12"/>
          <w:w w:val="110"/>
        </w:rPr>
        <w:t> </w:t>
      </w:r>
      <w:r>
        <w:rPr>
          <w:w w:val="110"/>
        </w:rPr>
        <w:t>on</w:t>
      </w:r>
      <w:r>
        <w:rPr>
          <w:spacing w:val="15"/>
          <w:w w:val="110"/>
        </w:rPr>
        <w:t> </w:t>
      </w:r>
      <w:r>
        <w:rPr>
          <w:w w:val="110"/>
        </w:rPr>
        <w:t>the</w:t>
      </w:r>
      <w:r>
        <w:rPr>
          <w:spacing w:val="14"/>
          <w:w w:val="110"/>
        </w:rPr>
        <w:t> </w:t>
      </w:r>
      <w:r>
        <w:rPr>
          <w:w w:val="110"/>
        </w:rPr>
        <w:t>initial</w:t>
      </w:r>
      <w:r>
        <w:rPr>
          <w:spacing w:val="15"/>
          <w:w w:val="110"/>
        </w:rPr>
        <w:t> </w:t>
      </w:r>
      <w:r>
        <w:rPr>
          <w:w w:val="110"/>
        </w:rPr>
        <w:t>signal</w:t>
      </w:r>
      <w:r>
        <w:rPr>
          <w:spacing w:val="15"/>
          <w:w w:val="110"/>
        </w:rPr>
        <w:t> </w:t>
      </w:r>
      <w:r>
        <w:rPr>
          <w:w w:val="110"/>
        </w:rPr>
        <w:t>(</w:t>
      </w:r>
      <w:r>
        <w:rPr>
          <w:i/>
          <w:w w:val="110"/>
        </w:rPr>
        <w:t>S</w:t>
      </w:r>
      <w:r>
        <w:rPr>
          <w:i/>
          <w:w w:val="110"/>
          <w:vertAlign w:val="subscript"/>
        </w:rPr>
        <w:t>i</w:t>
      </w:r>
      <w:r>
        <w:rPr>
          <w:i/>
          <w:w w:val="110"/>
          <w:vertAlign w:val="baseline"/>
        </w:rPr>
        <w:t>,</w:t>
      </w:r>
      <w:r>
        <w:rPr>
          <w:i/>
          <w:spacing w:val="-19"/>
          <w:w w:val="110"/>
          <w:vertAlign w:val="baseline"/>
        </w:rPr>
        <w:t> </w:t>
      </w:r>
      <w:r>
        <w:rPr>
          <w:i/>
          <w:w w:val="110"/>
          <w:vertAlign w:val="baseline"/>
        </w:rPr>
        <w:t>Q</w:t>
      </w:r>
      <w:r>
        <w:rPr>
          <w:i/>
          <w:w w:val="110"/>
          <w:vertAlign w:val="subscript"/>
        </w:rPr>
        <w:t>i</w:t>
      </w:r>
      <w:r>
        <w:rPr>
          <w:w w:val="110"/>
          <w:vertAlign w:val="baseline"/>
        </w:rPr>
        <w:t>)</w:t>
      </w:r>
      <w:r>
        <w:rPr>
          <w:spacing w:val="13"/>
          <w:w w:val="110"/>
          <w:vertAlign w:val="baseline"/>
        </w:rPr>
        <w:t> </w:t>
      </w:r>
      <w:r>
        <w:rPr>
          <w:w w:val="110"/>
          <w:vertAlign w:val="baseline"/>
        </w:rPr>
        <w:t>with</w:t>
      </w:r>
      <w:r>
        <w:rPr>
          <w:spacing w:val="17"/>
          <w:w w:val="110"/>
          <w:vertAlign w:val="baseline"/>
        </w:rPr>
        <w:t> </w:t>
      </w:r>
      <w:r>
        <w:rPr>
          <w:i/>
          <w:w w:val="110"/>
          <w:vertAlign w:val="baseline"/>
        </w:rPr>
        <w:t>κ</w:t>
      </w:r>
      <w:r>
        <w:rPr>
          <w:i/>
          <w:spacing w:val="9"/>
          <w:w w:val="110"/>
          <w:vertAlign w:val="baseline"/>
        </w:rPr>
        <w:t> </w:t>
      </w:r>
      <w:r>
        <w:rPr>
          <w:spacing w:val="-10"/>
          <w:w w:val="110"/>
          <w:vertAlign w:val="baseline"/>
        </w:rPr>
        <w:t>=</w:t>
      </w:r>
    </w:p>
    <w:p>
      <w:pPr>
        <w:pStyle w:val="BodyText"/>
        <w:spacing w:before="19"/>
        <w:rPr>
          <w:sz w:val="12"/>
        </w:rPr>
      </w:pPr>
      <w:r>
        <w:rPr/>
        <w:br w:type="column"/>
      </w:r>
      <w:r>
        <w:rPr>
          <w:sz w:val="12"/>
        </w:rPr>
      </w:r>
    </w:p>
    <w:p>
      <w:pPr>
        <w:spacing w:line="139" w:lineRule="exact" w:before="0"/>
        <w:ind w:left="154" w:right="0" w:firstLine="0"/>
        <w:jc w:val="center"/>
        <w:rPr>
          <w:rFonts w:ascii="Comic Sans MS"/>
          <w:sz w:val="12"/>
        </w:rPr>
      </w:pPr>
      <w:r>
        <w:rPr>
          <w:rFonts w:ascii="Comic Sans MS"/>
          <w:spacing w:val="-10"/>
          <w:sz w:val="12"/>
        </w:rPr>
        <w:t>0</w:t>
      </w:r>
    </w:p>
    <w:p>
      <w:pPr>
        <w:spacing w:line="201" w:lineRule="exact" w:before="0"/>
        <w:ind w:left="63" w:right="0" w:firstLine="0"/>
        <w:jc w:val="center"/>
        <w:rPr>
          <w:rFonts w:ascii="Comic Sans MS" w:hAnsi="Comic Sans MS"/>
          <w:position w:val="5"/>
          <w:sz w:val="12"/>
        </w:rPr>
      </w:pPr>
      <w:r>
        <w:rPr>
          <w:i/>
          <w:spacing w:val="-2"/>
          <w:w w:val="120"/>
          <w:sz w:val="16"/>
        </w:rPr>
        <w:t>σ</w:t>
      </w:r>
      <w:r>
        <w:rPr>
          <w:rFonts w:ascii="Comic Sans MS" w:hAnsi="Comic Sans MS"/>
          <w:spacing w:val="-2"/>
          <w:w w:val="120"/>
          <w:sz w:val="16"/>
          <w:vertAlign w:val="superscript"/>
        </w:rPr>
        <w:t>2</w:t>
      </w:r>
      <w:r>
        <w:rPr>
          <w:spacing w:val="-2"/>
          <w:w w:val="120"/>
          <w:sz w:val="16"/>
          <w:vertAlign w:val="baseline"/>
        </w:rPr>
        <w:t>+</w:t>
      </w:r>
      <w:r>
        <w:rPr>
          <w:i/>
          <w:spacing w:val="-2"/>
          <w:w w:val="120"/>
          <w:sz w:val="16"/>
          <w:vertAlign w:val="baseline"/>
        </w:rPr>
        <w:t>σ</w:t>
      </w:r>
      <w:r>
        <w:rPr>
          <w:rFonts w:ascii="Comic Sans MS" w:hAnsi="Comic Sans MS"/>
          <w:spacing w:val="-2"/>
          <w:w w:val="120"/>
          <w:position w:val="5"/>
          <w:sz w:val="12"/>
          <w:vertAlign w:val="baseline"/>
        </w:rPr>
        <w:t>2</w:t>
      </w:r>
    </w:p>
    <w:p>
      <w:pPr>
        <w:pStyle w:val="BodyText"/>
        <w:spacing w:before="109"/>
        <w:ind w:left="76"/>
      </w:pPr>
      <w:r>
        <w:rPr/>
        <w:br w:type="column"/>
      </w:r>
      <w:r>
        <w:rPr>
          <w:rFonts w:ascii="Lucida Sans Unicode" w:hAnsi="Lucida Sans Unicode"/>
        </w:rPr>
        <w:t>∈</w:t>
      </w:r>
      <w:r>
        <w:rPr>
          <w:rFonts w:ascii="Lucida Sans Unicode" w:hAnsi="Lucida Sans Unicode"/>
          <w:spacing w:val="-9"/>
        </w:rPr>
        <w:t> </w:t>
      </w:r>
      <w:r>
        <w:rPr/>
        <w:t>[0</w:t>
      </w:r>
      <w:r>
        <w:rPr>
          <w:i/>
        </w:rPr>
        <w:t>,</w:t>
      </w:r>
      <w:r>
        <w:rPr>
          <w:i/>
          <w:spacing w:val="-14"/>
        </w:rPr>
        <w:t> </w:t>
      </w:r>
      <w:r>
        <w:rPr/>
        <w:t>1].</w:t>
      </w:r>
      <w:r>
        <w:rPr>
          <w:spacing w:val="60"/>
        </w:rPr>
        <w:t> </w:t>
      </w:r>
      <w:r>
        <w:rPr/>
        <w:t>Next,</w:t>
      </w:r>
      <w:r>
        <w:rPr>
          <w:spacing w:val="28"/>
        </w:rPr>
        <w:t> </w:t>
      </w:r>
      <w:r>
        <w:rPr/>
        <w:t>we</w:t>
      </w:r>
      <w:r>
        <w:rPr>
          <w:spacing w:val="23"/>
        </w:rPr>
        <w:t> </w:t>
      </w:r>
      <w:r>
        <w:rPr/>
        <w:t>define</w:t>
      </w:r>
      <w:r>
        <w:rPr>
          <w:spacing w:val="27"/>
        </w:rPr>
        <w:t> </w:t>
      </w:r>
      <w:r>
        <w:rPr/>
        <w:t>the</w:t>
      </w:r>
      <w:r>
        <w:rPr>
          <w:spacing w:val="23"/>
        </w:rPr>
        <w:t> </w:t>
      </w:r>
      <w:r>
        <w:rPr/>
        <w:t>social</w:t>
      </w:r>
      <w:r>
        <w:rPr>
          <w:spacing w:val="23"/>
        </w:rPr>
        <w:t> </w:t>
      </w:r>
      <w:r>
        <w:rPr>
          <w:spacing w:val="-5"/>
        </w:rPr>
        <w:t>and</w:t>
      </w:r>
    </w:p>
    <w:p>
      <w:pPr>
        <w:pStyle w:val="BodyText"/>
        <w:spacing w:after="0"/>
        <w:sectPr>
          <w:type w:val="continuous"/>
          <w:pgSz w:w="12240" w:h="15840"/>
          <w:pgMar w:header="0" w:footer="822" w:top="1820" w:bottom="1020" w:left="1080" w:right="360"/>
          <w:cols w:num="3" w:equalWidth="0">
            <w:col w:w="4985" w:space="40"/>
            <w:col w:w="555" w:space="39"/>
            <w:col w:w="5181"/>
          </w:cols>
        </w:sectPr>
      </w:pPr>
    </w:p>
    <w:p>
      <w:pPr>
        <w:pStyle w:val="BodyText"/>
        <w:spacing w:before="81"/>
        <w:ind w:left="360"/>
      </w:pPr>
      <w:r>
        <w:rPr/>
        <w:t>private</w:t>
      </w:r>
      <w:r>
        <w:rPr>
          <w:spacing w:val="35"/>
        </w:rPr>
        <w:t> </w:t>
      </w:r>
      <w:r>
        <w:rPr/>
        <w:t>returns</w:t>
      </w:r>
      <w:r>
        <w:rPr>
          <w:spacing w:val="39"/>
        </w:rPr>
        <w:t> </w:t>
      </w:r>
      <w:r>
        <w:rPr/>
        <w:t>to</w:t>
      </w:r>
      <w:r>
        <w:rPr>
          <w:spacing w:val="38"/>
        </w:rPr>
        <w:t> </w:t>
      </w:r>
      <w:r>
        <w:rPr/>
        <w:t>education.</w:t>
      </w:r>
      <w:r>
        <w:rPr>
          <w:spacing w:val="78"/>
        </w:rPr>
        <w:t> </w:t>
      </w:r>
      <w:r>
        <w:rPr/>
        <w:t>Recall</w:t>
      </w:r>
      <w:r>
        <w:rPr>
          <w:spacing w:val="37"/>
        </w:rPr>
        <w:t> </w:t>
      </w:r>
      <w:r>
        <w:rPr/>
        <w:t>the</w:t>
      </w:r>
      <w:r>
        <w:rPr>
          <w:spacing w:val="40"/>
        </w:rPr>
        <w:t> </w:t>
      </w:r>
      <w:r>
        <w:rPr/>
        <w:t>notation</w:t>
      </w:r>
      <w:r>
        <w:rPr>
          <w:spacing w:val="34"/>
        </w:rPr>
        <w:t> </w:t>
      </w:r>
      <w:r>
        <w:rPr/>
        <w:t>that</w:t>
      </w:r>
      <w:r>
        <w:rPr>
          <w:spacing w:val="37"/>
        </w:rPr>
        <w:t> </w:t>
      </w:r>
      <w:r>
        <w:rPr/>
        <w:t>for</w:t>
      </w:r>
      <w:r>
        <w:rPr>
          <w:spacing w:val="35"/>
        </w:rPr>
        <w:t> </w:t>
      </w:r>
      <w:r>
        <w:rPr>
          <w:i/>
        </w:rPr>
        <w:t>Y</w:t>
      </w:r>
      <w:r>
        <w:rPr>
          <w:i/>
          <w:spacing w:val="4"/>
        </w:rPr>
        <w:t> </w:t>
      </w:r>
      <w:r>
        <w:rPr/>
        <w:t>,</w:t>
      </w:r>
      <w:r>
        <w:rPr>
          <w:spacing w:val="37"/>
        </w:rPr>
        <w:t> </w:t>
      </w:r>
      <w:r>
        <w:rPr>
          <w:i/>
        </w:rPr>
        <w:t>δ</w:t>
      </w:r>
      <w:r>
        <w:rPr>
          <w:i/>
          <w:vertAlign w:val="superscript"/>
        </w:rPr>
        <w:t>Y</w:t>
      </w:r>
      <w:r>
        <w:rPr>
          <w:i/>
          <w:spacing w:val="-12"/>
          <w:vertAlign w:val="baseline"/>
        </w:rPr>
        <w:t> </w:t>
      </w:r>
      <w:r>
        <w:rPr>
          <w:rFonts w:ascii="Lucida Sans Unicode" w:hAnsi="Lucida Sans Unicode"/>
          <w:vertAlign w:val="superscript"/>
        </w:rPr>
        <w:t>|</w:t>
      </w:r>
      <w:r>
        <w:rPr>
          <w:i/>
          <w:vertAlign w:val="superscript"/>
        </w:rPr>
        <w:t>S</w:t>
      </w:r>
      <w:r>
        <w:rPr>
          <w:i/>
          <w:spacing w:val="56"/>
          <w:vertAlign w:val="baseline"/>
        </w:rPr>
        <w:t> </w:t>
      </w:r>
      <w:r>
        <w:rPr>
          <w:vertAlign w:val="baseline"/>
        </w:rPr>
        <w:t>denotes</w:t>
      </w:r>
      <w:r>
        <w:rPr>
          <w:spacing w:val="38"/>
          <w:vertAlign w:val="baseline"/>
        </w:rPr>
        <w:t> </w:t>
      </w:r>
      <w:r>
        <w:rPr>
          <w:vertAlign w:val="baseline"/>
        </w:rPr>
        <w:t>the</w:t>
      </w:r>
      <w:r>
        <w:rPr>
          <w:spacing w:val="39"/>
          <w:vertAlign w:val="baseline"/>
        </w:rPr>
        <w:t> </w:t>
      </w:r>
      <w:r>
        <w:rPr>
          <w:vertAlign w:val="baseline"/>
        </w:rPr>
        <w:t>causal</w:t>
      </w:r>
      <w:r>
        <w:rPr>
          <w:spacing w:val="37"/>
          <w:vertAlign w:val="baseline"/>
        </w:rPr>
        <w:t> </w:t>
      </w:r>
      <w:r>
        <w:rPr>
          <w:spacing w:val="-2"/>
          <w:vertAlign w:val="baseline"/>
        </w:rPr>
        <w:t>effect</w:t>
      </w:r>
    </w:p>
    <w:p>
      <w:pPr>
        <w:pStyle w:val="BodyText"/>
        <w:spacing w:before="86"/>
        <w:ind w:left="360"/>
      </w:pPr>
      <w:r>
        <w:rPr>
          <w:w w:val="105"/>
        </w:rPr>
        <w:t>of</w:t>
      </w:r>
      <w:r>
        <w:rPr>
          <w:spacing w:val="9"/>
          <w:w w:val="105"/>
        </w:rPr>
        <w:t> </w:t>
      </w:r>
      <w:r>
        <w:rPr>
          <w:i/>
          <w:w w:val="105"/>
        </w:rPr>
        <w:t>S</w:t>
      </w:r>
      <w:r>
        <w:rPr>
          <w:i/>
          <w:spacing w:val="21"/>
          <w:w w:val="105"/>
        </w:rPr>
        <w:t> </w:t>
      </w:r>
      <w:r>
        <w:rPr>
          <w:w w:val="105"/>
        </w:rPr>
        <w:t>on</w:t>
      </w:r>
      <w:r>
        <w:rPr>
          <w:spacing w:val="9"/>
          <w:w w:val="105"/>
        </w:rPr>
        <w:t> </w:t>
      </w:r>
      <w:r>
        <w:rPr>
          <w:i/>
          <w:w w:val="105"/>
        </w:rPr>
        <w:t>Y</w:t>
      </w:r>
      <w:r>
        <w:rPr>
          <w:i/>
          <w:spacing w:val="54"/>
          <w:w w:val="105"/>
        </w:rPr>
        <w:t> </w:t>
      </w:r>
      <w:r>
        <w:rPr>
          <w:w w:val="105"/>
        </w:rPr>
        <w:t>and</w:t>
      </w:r>
      <w:r>
        <w:rPr>
          <w:spacing w:val="9"/>
          <w:w w:val="105"/>
        </w:rPr>
        <w:t> </w:t>
      </w:r>
      <w:r>
        <w:rPr>
          <w:i/>
          <w:spacing w:val="-50"/>
          <w:w w:val="109"/>
        </w:rPr>
        <w:t>Y</w:t>
      </w:r>
      <w:r>
        <w:rPr>
          <w:spacing w:val="50"/>
          <w:w w:val="101"/>
          <w:position w:val="6"/>
        </w:rPr>
        <w:t>˜</w:t>
      </w:r>
      <w:r>
        <w:rPr>
          <w:spacing w:val="40"/>
          <w:w w:val="105"/>
          <w:position w:val="6"/>
        </w:rPr>
        <w:t> </w:t>
      </w:r>
      <w:r>
        <w:rPr>
          <w:w w:val="105"/>
        </w:rPr>
        <w:t>denote</w:t>
      </w:r>
      <w:r>
        <w:rPr>
          <w:spacing w:val="10"/>
          <w:w w:val="105"/>
        </w:rPr>
        <w:t> </w:t>
      </w:r>
      <w:r>
        <w:rPr>
          <w:w w:val="105"/>
        </w:rPr>
        <w:t>the</w:t>
      </w:r>
      <w:r>
        <w:rPr>
          <w:spacing w:val="9"/>
          <w:w w:val="105"/>
        </w:rPr>
        <w:t> </w:t>
      </w:r>
      <w:r>
        <w:rPr>
          <w:w w:val="105"/>
        </w:rPr>
        <w:t>part</w:t>
      </w:r>
      <w:r>
        <w:rPr>
          <w:spacing w:val="9"/>
          <w:w w:val="105"/>
        </w:rPr>
        <w:t> </w:t>
      </w:r>
      <w:r>
        <w:rPr>
          <w:w w:val="105"/>
        </w:rPr>
        <w:t>of</w:t>
      </w:r>
      <w:r>
        <w:rPr>
          <w:spacing w:val="10"/>
          <w:w w:val="105"/>
        </w:rPr>
        <w:t> </w:t>
      </w:r>
      <w:r>
        <w:rPr>
          <w:i/>
          <w:w w:val="105"/>
        </w:rPr>
        <w:t>Y</w:t>
      </w:r>
      <w:r>
        <w:rPr>
          <w:i/>
          <w:spacing w:val="54"/>
          <w:w w:val="105"/>
        </w:rPr>
        <w:t> </w:t>
      </w:r>
      <w:r>
        <w:rPr>
          <w:w w:val="105"/>
        </w:rPr>
        <w:t>that</w:t>
      </w:r>
      <w:r>
        <w:rPr>
          <w:spacing w:val="9"/>
          <w:w w:val="105"/>
        </w:rPr>
        <w:t> </w:t>
      </w:r>
      <w:r>
        <w:rPr>
          <w:w w:val="105"/>
        </w:rPr>
        <w:t>is</w:t>
      </w:r>
      <w:r>
        <w:rPr>
          <w:spacing w:val="11"/>
          <w:w w:val="105"/>
        </w:rPr>
        <w:t> </w:t>
      </w:r>
      <w:r>
        <w:rPr>
          <w:w w:val="105"/>
        </w:rPr>
        <w:t>not</w:t>
      </w:r>
      <w:r>
        <w:rPr>
          <w:spacing w:val="9"/>
          <w:w w:val="105"/>
        </w:rPr>
        <w:t> </w:t>
      </w:r>
      <w:r>
        <w:rPr>
          <w:w w:val="105"/>
        </w:rPr>
        <w:t>caused</w:t>
      </w:r>
      <w:r>
        <w:rPr>
          <w:spacing w:val="13"/>
          <w:w w:val="105"/>
        </w:rPr>
        <w:t> </w:t>
      </w:r>
      <w:r>
        <w:rPr>
          <w:w w:val="105"/>
        </w:rPr>
        <w:t>by</w:t>
      </w:r>
      <w:r>
        <w:rPr>
          <w:spacing w:val="10"/>
          <w:w w:val="105"/>
        </w:rPr>
        <w:t> </w:t>
      </w:r>
      <w:r>
        <w:rPr>
          <w:w w:val="105"/>
        </w:rPr>
        <w:t>schooling</w:t>
      </w:r>
      <w:r>
        <w:rPr>
          <w:spacing w:val="12"/>
          <w:w w:val="105"/>
        </w:rPr>
        <w:t> </w:t>
      </w:r>
      <w:r>
        <w:rPr>
          <w:i/>
          <w:w w:val="105"/>
        </w:rPr>
        <w:t>S</w:t>
      </w:r>
      <w:r>
        <w:rPr>
          <w:i/>
          <w:spacing w:val="21"/>
          <w:w w:val="105"/>
        </w:rPr>
        <w:t> </w:t>
      </w:r>
      <w:r>
        <w:rPr>
          <w:w w:val="105"/>
        </w:rPr>
        <w:t>but</w:t>
      </w:r>
      <w:r>
        <w:rPr>
          <w:spacing w:val="10"/>
          <w:w w:val="105"/>
        </w:rPr>
        <w:t> </w:t>
      </w:r>
      <w:r>
        <w:rPr>
          <w:w w:val="105"/>
        </w:rPr>
        <w:t>may</w:t>
      </w:r>
      <w:r>
        <w:rPr>
          <w:spacing w:val="10"/>
          <w:w w:val="105"/>
        </w:rPr>
        <w:t> </w:t>
      </w:r>
      <w:r>
        <w:rPr>
          <w:spacing w:val="-2"/>
          <w:w w:val="105"/>
        </w:rPr>
        <w:t>correlate</w:t>
      </w:r>
    </w:p>
    <w:p>
      <w:pPr>
        <w:pStyle w:val="BodyText"/>
        <w:spacing w:after="0"/>
        <w:sectPr>
          <w:type w:val="continuous"/>
          <w:pgSz w:w="12240" w:h="15840"/>
          <w:pgMar w:header="0" w:footer="822" w:top="1820" w:bottom="1020" w:left="1080" w:right="360"/>
        </w:sectPr>
      </w:pPr>
    </w:p>
    <w:p>
      <w:pPr>
        <w:pStyle w:val="BodyText"/>
        <w:spacing w:before="31"/>
        <w:ind w:left="360"/>
        <w:jc w:val="both"/>
      </w:pPr>
      <w:r>
        <w:rPr>
          <w:w w:val="110"/>
        </w:rPr>
        <w:t>with</w:t>
      </w:r>
      <w:r>
        <w:rPr>
          <w:spacing w:val="-8"/>
          <w:w w:val="110"/>
        </w:rPr>
        <w:t> </w:t>
      </w:r>
      <w:r>
        <w:rPr>
          <w:i/>
          <w:w w:val="110"/>
        </w:rPr>
        <w:t>S</w:t>
      </w:r>
      <w:r>
        <w:rPr>
          <w:w w:val="110"/>
        </w:rPr>
        <w:t>.</w:t>
      </w:r>
      <w:r>
        <w:rPr>
          <w:spacing w:val="16"/>
          <w:w w:val="110"/>
        </w:rPr>
        <w:t> </w:t>
      </w:r>
      <w:r>
        <w:rPr>
          <w:w w:val="110"/>
        </w:rPr>
        <w:t>Using</w:t>
      </w:r>
      <w:r>
        <w:rPr>
          <w:spacing w:val="-3"/>
          <w:w w:val="110"/>
        </w:rPr>
        <w:t> </w:t>
      </w:r>
      <w:r>
        <w:rPr>
          <w:w w:val="110"/>
        </w:rPr>
        <w:t>these</w:t>
      </w:r>
      <w:r>
        <w:rPr>
          <w:spacing w:val="-1"/>
          <w:w w:val="110"/>
        </w:rPr>
        <w:t> </w:t>
      </w:r>
      <w:r>
        <w:rPr>
          <w:w w:val="110"/>
        </w:rPr>
        <w:t>notations</w:t>
      </w:r>
      <w:r>
        <w:rPr>
          <w:spacing w:val="-4"/>
          <w:w w:val="110"/>
        </w:rPr>
        <w:t> </w:t>
      </w:r>
      <w:r>
        <w:rPr>
          <w:w w:val="110"/>
        </w:rPr>
        <w:t>and</w:t>
      </w:r>
      <w:r>
        <w:rPr>
          <w:spacing w:val="-4"/>
          <w:w w:val="110"/>
        </w:rPr>
        <w:t> </w:t>
      </w:r>
      <w:r>
        <w:rPr>
          <w:w w:val="110"/>
        </w:rPr>
        <w:t>assumptions for</w:t>
      </w:r>
      <w:r>
        <w:rPr>
          <w:spacing w:val="-5"/>
          <w:w w:val="110"/>
        </w:rPr>
        <w:t> </w:t>
      </w:r>
      <w:r>
        <w:rPr>
          <w:i/>
          <w:w w:val="110"/>
        </w:rPr>
        <w:t>Y</w:t>
      </w:r>
      <w:r>
        <w:rPr>
          <w:i/>
          <w:spacing w:val="19"/>
          <w:w w:val="125"/>
        </w:rPr>
        <w:t> </w:t>
      </w:r>
      <w:r>
        <w:rPr>
          <w:w w:val="125"/>
        </w:rPr>
        <w:t>=</w:t>
      </w:r>
      <w:r>
        <w:rPr>
          <w:spacing w:val="-17"/>
          <w:w w:val="125"/>
        </w:rPr>
        <w:t> </w:t>
      </w:r>
      <w:r>
        <w:rPr>
          <w:i/>
          <w:w w:val="110"/>
        </w:rPr>
        <w:t>Q</w:t>
      </w:r>
      <w:r>
        <w:rPr>
          <w:i/>
          <w:spacing w:val="-4"/>
          <w:w w:val="110"/>
        </w:rPr>
        <w:t> </w:t>
      </w:r>
      <w:r>
        <w:rPr>
          <w:w w:val="110"/>
        </w:rPr>
        <w:t>and</w:t>
      </w:r>
      <w:r>
        <w:rPr>
          <w:spacing w:val="-4"/>
          <w:w w:val="110"/>
        </w:rPr>
        <w:t> </w:t>
      </w:r>
      <w:r>
        <w:rPr>
          <w:i/>
          <w:w w:val="110"/>
        </w:rPr>
        <w:t>Y</w:t>
      </w:r>
      <w:r>
        <w:rPr>
          <w:i/>
          <w:spacing w:val="20"/>
          <w:w w:val="125"/>
        </w:rPr>
        <w:t> </w:t>
      </w:r>
      <w:r>
        <w:rPr>
          <w:w w:val="125"/>
        </w:rPr>
        <w:t>=</w:t>
      </w:r>
      <w:r>
        <w:rPr>
          <w:spacing w:val="-17"/>
          <w:w w:val="125"/>
        </w:rPr>
        <w:t> </w:t>
      </w:r>
      <w:r>
        <w:rPr>
          <w:i/>
          <w:w w:val="110"/>
        </w:rPr>
        <w:t>A</w:t>
      </w:r>
      <w:r>
        <w:rPr>
          <w:w w:val="110"/>
        </w:rPr>
        <w:t>,</w:t>
      </w:r>
      <w:r>
        <w:rPr>
          <w:spacing w:val="-3"/>
          <w:w w:val="110"/>
        </w:rPr>
        <w:t> </w:t>
      </w:r>
      <w:r>
        <w:rPr>
          <w:w w:val="110"/>
        </w:rPr>
        <w:t>we</w:t>
      </w:r>
      <w:r>
        <w:rPr>
          <w:spacing w:val="-2"/>
          <w:w w:val="110"/>
        </w:rPr>
        <w:t> </w:t>
      </w:r>
      <w:r>
        <w:rPr>
          <w:w w:val="110"/>
        </w:rPr>
        <w:t>get,</w:t>
      </w:r>
      <w:r>
        <w:rPr>
          <w:spacing w:val="-3"/>
          <w:w w:val="110"/>
        </w:rPr>
        <w:t> </w:t>
      </w:r>
      <w:r>
        <w:rPr>
          <w:spacing w:val="-2"/>
          <w:w w:val="110"/>
        </w:rPr>
        <w:t>respectively,</w:t>
      </w:r>
    </w:p>
    <w:p>
      <w:pPr>
        <w:pStyle w:val="BodyText"/>
        <w:spacing w:before="228"/>
      </w:pPr>
    </w:p>
    <w:p>
      <w:pPr>
        <w:tabs>
          <w:tab w:pos="4684" w:val="left" w:leader="none"/>
          <w:tab w:pos="5296" w:val="left" w:leader="none"/>
          <w:tab w:pos="9177" w:val="left" w:leader="none"/>
        </w:tabs>
        <w:spacing w:before="0"/>
        <w:ind w:left="2611" w:right="0" w:firstLine="0"/>
        <w:jc w:val="left"/>
        <w:rPr>
          <w:sz w:val="24"/>
        </w:rPr>
      </w:pPr>
      <w:bookmarkStart w:name="_bookmark145" w:id="174"/>
      <w:bookmarkEnd w:id="174"/>
      <w:r>
        <w:rPr/>
      </w:r>
      <w:r>
        <w:rPr>
          <w:i/>
          <w:w w:val="125"/>
          <w:sz w:val="24"/>
        </w:rPr>
        <w:t>Q</w:t>
      </w:r>
      <w:r>
        <w:rPr>
          <w:i/>
          <w:w w:val="125"/>
          <w:sz w:val="24"/>
          <w:vertAlign w:val="subscript"/>
        </w:rPr>
        <w:t>i</w:t>
      </w:r>
      <w:r>
        <w:rPr>
          <w:i/>
          <w:spacing w:val="12"/>
          <w:w w:val="130"/>
          <w:sz w:val="24"/>
          <w:vertAlign w:val="baseline"/>
        </w:rPr>
        <w:t> </w:t>
      </w:r>
      <w:r>
        <w:rPr>
          <w:w w:val="130"/>
          <w:sz w:val="24"/>
          <w:vertAlign w:val="baseline"/>
        </w:rPr>
        <w:t>= </w:t>
      </w:r>
      <w:r>
        <w:rPr>
          <w:i/>
          <w:w w:val="125"/>
          <w:sz w:val="24"/>
          <w:vertAlign w:val="baseline"/>
        </w:rPr>
        <w:t>δ</w:t>
      </w:r>
      <w:r>
        <w:rPr>
          <w:i/>
          <w:w w:val="125"/>
          <w:sz w:val="24"/>
          <w:vertAlign w:val="superscript"/>
        </w:rPr>
        <w:t>Q</w:t>
      </w:r>
      <w:r>
        <w:rPr>
          <w:rFonts w:ascii="Lucida Sans Unicode" w:hAnsi="Lucida Sans Unicode"/>
          <w:w w:val="125"/>
          <w:sz w:val="24"/>
          <w:vertAlign w:val="superscript"/>
        </w:rPr>
        <w:t>|</w:t>
      </w:r>
      <w:r>
        <w:rPr>
          <w:i/>
          <w:w w:val="125"/>
          <w:sz w:val="24"/>
          <w:vertAlign w:val="superscript"/>
        </w:rPr>
        <w:t>S</w:t>
      </w:r>
      <w:r>
        <w:rPr>
          <w:i/>
          <w:w w:val="125"/>
          <w:sz w:val="24"/>
          <w:vertAlign w:val="baseline"/>
        </w:rPr>
        <w:t>S</w:t>
      </w:r>
      <w:r>
        <w:rPr>
          <w:i/>
          <w:w w:val="125"/>
          <w:sz w:val="24"/>
          <w:vertAlign w:val="subscript"/>
        </w:rPr>
        <w:t>i</w:t>
      </w:r>
      <w:r>
        <w:rPr>
          <w:i/>
          <w:spacing w:val="-3"/>
          <w:w w:val="130"/>
          <w:sz w:val="24"/>
          <w:vertAlign w:val="baseline"/>
        </w:rPr>
        <w:t> </w:t>
      </w:r>
      <w:r>
        <w:rPr>
          <w:w w:val="130"/>
          <w:sz w:val="24"/>
          <w:vertAlign w:val="baseline"/>
        </w:rPr>
        <w:t>+</w:t>
      </w:r>
      <w:r>
        <w:rPr>
          <w:spacing w:val="-14"/>
          <w:w w:val="130"/>
          <w:sz w:val="24"/>
          <w:vertAlign w:val="baseline"/>
        </w:rPr>
        <w:t> </w:t>
      </w:r>
      <w:r>
        <w:rPr>
          <w:i/>
          <w:spacing w:val="-94"/>
          <w:w w:val="121"/>
          <w:sz w:val="24"/>
          <w:vertAlign w:val="baseline"/>
        </w:rPr>
        <w:t>Q</w:t>
      </w:r>
      <w:r>
        <w:rPr>
          <w:spacing w:val="20"/>
          <w:w w:val="113"/>
          <w:position w:val="6"/>
          <w:sz w:val="24"/>
          <w:vertAlign w:val="baseline"/>
        </w:rPr>
        <w:t>˜</w:t>
      </w:r>
      <w:r>
        <w:rPr>
          <w:i/>
          <w:spacing w:val="34"/>
          <w:w w:val="161"/>
          <w:position w:val="-3"/>
          <w:sz w:val="16"/>
          <w:vertAlign w:val="baseline"/>
        </w:rPr>
        <w:t>i</w:t>
      </w:r>
      <w:r>
        <w:rPr>
          <w:spacing w:val="22"/>
          <w:w w:val="105"/>
          <w:sz w:val="24"/>
          <w:vertAlign w:val="baseline"/>
        </w:rPr>
        <w:t>;</w:t>
      </w:r>
      <w:r>
        <w:rPr>
          <w:sz w:val="24"/>
          <w:vertAlign w:val="baseline"/>
        </w:rPr>
        <w:tab/>
      </w:r>
      <w:r>
        <w:rPr>
          <w:spacing w:val="-5"/>
          <w:w w:val="125"/>
          <w:sz w:val="24"/>
          <w:vertAlign w:val="baseline"/>
        </w:rPr>
        <w:t>and</w:t>
      </w:r>
      <w:r>
        <w:rPr>
          <w:sz w:val="24"/>
          <w:vertAlign w:val="baseline"/>
        </w:rPr>
        <w:tab/>
      </w:r>
      <w:r>
        <w:rPr>
          <w:i/>
          <w:w w:val="125"/>
          <w:sz w:val="24"/>
          <w:vertAlign w:val="baseline"/>
        </w:rPr>
        <w:t>A</w:t>
      </w:r>
      <w:r>
        <w:rPr>
          <w:i/>
          <w:w w:val="125"/>
          <w:sz w:val="24"/>
          <w:vertAlign w:val="subscript"/>
        </w:rPr>
        <w:t>i</w:t>
      </w:r>
      <w:r>
        <w:rPr>
          <w:i/>
          <w:spacing w:val="20"/>
          <w:w w:val="130"/>
          <w:sz w:val="24"/>
          <w:vertAlign w:val="baseline"/>
        </w:rPr>
        <w:t> </w:t>
      </w:r>
      <w:r>
        <w:rPr>
          <w:w w:val="130"/>
          <w:sz w:val="24"/>
          <w:vertAlign w:val="baseline"/>
        </w:rPr>
        <w:t>=</w:t>
      </w:r>
      <w:r>
        <w:rPr>
          <w:spacing w:val="7"/>
          <w:w w:val="130"/>
          <w:sz w:val="24"/>
          <w:vertAlign w:val="baseline"/>
        </w:rPr>
        <w:t> </w:t>
      </w:r>
      <w:r>
        <w:rPr>
          <w:i/>
          <w:w w:val="125"/>
          <w:sz w:val="24"/>
          <w:vertAlign w:val="baseline"/>
        </w:rPr>
        <w:t>δ</w:t>
      </w:r>
      <w:r>
        <w:rPr>
          <w:i/>
          <w:w w:val="125"/>
          <w:sz w:val="24"/>
          <w:vertAlign w:val="superscript"/>
        </w:rPr>
        <w:t>A</w:t>
      </w:r>
      <w:r>
        <w:rPr>
          <w:rFonts w:ascii="Lucida Sans Unicode" w:hAnsi="Lucida Sans Unicode"/>
          <w:w w:val="125"/>
          <w:sz w:val="24"/>
          <w:vertAlign w:val="superscript"/>
        </w:rPr>
        <w:t>|</w:t>
      </w:r>
      <w:r>
        <w:rPr>
          <w:i/>
          <w:w w:val="125"/>
          <w:sz w:val="24"/>
          <w:vertAlign w:val="superscript"/>
        </w:rPr>
        <w:t>S</w:t>
      </w:r>
      <w:r>
        <w:rPr>
          <w:i/>
          <w:w w:val="125"/>
          <w:sz w:val="24"/>
          <w:vertAlign w:val="baseline"/>
        </w:rPr>
        <w:t>S</w:t>
      </w:r>
      <w:r>
        <w:rPr>
          <w:i/>
          <w:w w:val="125"/>
          <w:sz w:val="24"/>
          <w:vertAlign w:val="subscript"/>
        </w:rPr>
        <w:t>i</w:t>
      </w:r>
      <w:r>
        <w:rPr>
          <w:i/>
          <w:spacing w:val="4"/>
          <w:w w:val="130"/>
          <w:sz w:val="24"/>
          <w:vertAlign w:val="baseline"/>
        </w:rPr>
        <w:t> </w:t>
      </w:r>
      <w:r>
        <w:rPr>
          <w:w w:val="130"/>
          <w:sz w:val="24"/>
          <w:vertAlign w:val="baseline"/>
        </w:rPr>
        <w:t>+</w:t>
      </w:r>
      <w:r>
        <w:rPr>
          <w:spacing w:val="-8"/>
          <w:w w:val="130"/>
          <w:sz w:val="24"/>
          <w:vertAlign w:val="baseline"/>
        </w:rPr>
        <w:t> </w:t>
      </w:r>
      <w:r>
        <w:rPr>
          <w:i/>
          <w:spacing w:val="-91"/>
          <w:w w:val="127"/>
          <w:sz w:val="24"/>
          <w:vertAlign w:val="baseline"/>
        </w:rPr>
        <w:t>A</w:t>
      </w:r>
      <w:r>
        <w:rPr>
          <w:spacing w:val="18"/>
          <w:w w:val="109"/>
          <w:position w:val="6"/>
          <w:sz w:val="24"/>
          <w:vertAlign w:val="baseline"/>
        </w:rPr>
        <w:t>˜</w:t>
      </w:r>
      <w:r>
        <w:rPr>
          <w:i/>
          <w:spacing w:val="32"/>
          <w:w w:val="157"/>
          <w:position w:val="-3"/>
          <w:sz w:val="16"/>
          <w:vertAlign w:val="baseline"/>
        </w:rPr>
        <w:t>i</w:t>
      </w:r>
      <w:r>
        <w:rPr>
          <w:i/>
          <w:spacing w:val="23"/>
          <w:w w:val="107"/>
          <w:sz w:val="24"/>
          <w:vertAlign w:val="baseline"/>
        </w:rPr>
        <w:t>.</w:t>
      </w:r>
      <w:r>
        <w:rPr>
          <w:i/>
          <w:sz w:val="24"/>
          <w:vertAlign w:val="baseline"/>
        </w:rPr>
        <w:tab/>
      </w:r>
      <w:r>
        <w:rPr>
          <w:spacing w:val="-2"/>
          <w:w w:val="125"/>
          <w:sz w:val="24"/>
          <w:vertAlign w:val="baseline"/>
        </w:rPr>
        <w:t>(D.5)</w:t>
      </w:r>
    </w:p>
    <w:p>
      <w:pPr>
        <w:pStyle w:val="BodyText"/>
        <w:spacing w:before="246"/>
      </w:pPr>
    </w:p>
    <w:p>
      <w:pPr>
        <w:pStyle w:val="BodyText"/>
        <w:ind w:left="360"/>
        <w:jc w:val="both"/>
      </w:pPr>
      <w:r>
        <w:rPr>
          <w:w w:val="105"/>
        </w:rPr>
        <w:t>Then,</w:t>
      </w:r>
      <w:r>
        <w:rPr>
          <w:spacing w:val="29"/>
          <w:w w:val="105"/>
        </w:rPr>
        <w:t> </w:t>
      </w:r>
      <w:r>
        <w:rPr>
          <w:w w:val="105"/>
        </w:rPr>
        <w:t>substituting</w:t>
      </w:r>
      <w:r>
        <w:rPr>
          <w:spacing w:val="29"/>
          <w:w w:val="105"/>
        </w:rPr>
        <w:t> </w:t>
      </w:r>
      <w:r>
        <w:rPr>
          <w:w w:val="105"/>
        </w:rPr>
        <w:t>(</w:t>
      </w:r>
      <w:hyperlink w:history="true" w:anchor="_bookmark145">
        <w:r>
          <w:rPr>
            <w:w w:val="105"/>
          </w:rPr>
          <w:t>D.5</w:t>
        </w:r>
      </w:hyperlink>
      <w:r>
        <w:rPr>
          <w:w w:val="105"/>
        </w:rPr>
        <w:t>)</w:t>
      </w:r>
      <w:r>
        <w:rPr>
          <w:spacing w:val="28"/>
          <w:w w:val="105"/>
        </w:rPr>
        <w:t> </w:t>
      </w:r>
      <w:r>
        <w:rPr>
          <w:w w:val="105"/>
        </w:rPr>
        <w:t>into</w:t>
      </w:r>
      <w:r>
        <w:rPr>
          <w:spacing w:val="25"/>
          <w:w w:val="105"/>
        </w:rPr>
        <w:t> </w:t>
      </w:r>
      <w:r>
        <w:rPr>
          <w:w w:val="105"/>
        </w:rPr>
        <w:t>(</w:t>
      </w:r>
      <w:hyperlink w:history="true" w:anchor="_bookmark141">
        <w:r>
          <w:rPr>
            <w:w w:val="105"/>
          </w:rPr>
          <w:t>D.1</w:t>
        </w:r>
      </w:hyperlink>
      <w:r>
        <w:rPr>
          <w:w w:val="105"/>
        </w:rPr>
        <w:t>),</w:t>
      </w:r>
      <w:r>
        <w:rPr>
          <w:spacing w:val="24"/>
          <w:w w:val="105"/>
        </w:rPr>
        <w:t> </w:t>
      </w:r>
      <w:r>
        <w:rPr>
          <w:w w:val="105"/>
        </w:rPr>
        <w:t>we</w:t>
      </w:r>
      <w:r>
        <w:rPr>
          <w:spacing w:val="28"/>
          <w:w w:val="105"/>
        </w:rPr>
        <w:t> </w:t>
      </w:r>
      <w:r>
        <w:rPr>
          <w:spacing w:val="-2"/>
          <w:w w:val="105"/>
        </w:rPr>
        <w:t>obtain</w:t>
      </w:r>
    </w:p>
    <w:p>
      <w:pPr>
        <w:pStyle w:val="BodyText"/>
        <w:spacing w:before="228"/>
      </w:pPr>
    </w:p>
    <w:p>
      <w:pPr>
        <w:spacing w:before="0"/>
        <w:ind w:left="710" w:right="0" w:hanging="17"/>
        <w:jc w:val="both"/>
        <w:rPr>
          <w:sz w:val="24"/>
        </w:rPr>
      </w:pPr>
      <w:r>
        <w:rPr>
          <w:sz w:val="24"/>
        </w:rPr>
        <mc:AlternateContent>
          <mc:Choice Requires="wps">
            <w:drawing>
              <wp:anchor distT="0" distB="0" distL="0" distR="0" allowOverlap="1" layoutInCell="1" locked="0" behindDoc="1" simplePos="0" relativeHeight="484649984">
                <wp:simplePos x="0" y="0"/>
                <wp:positionH relativeFrom="page">
                  <wp:posOffset>5495547</wp:posOffset>
                </wp:positionH>
                <wp:positionV relativeFrom="paragraph">
                  <wp:posOffset>141037</wp:posOffset>
                </wp:positionV>
                <wp:extent cx="39370" cy="1016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32.720245pt;margin-top:11.105292pt;width:3.1pt;height:8pt;mso-position-horizontal-relative:page;mso-position-vertical-relative:paragraph;z-index:-18666496" type="#_x0000_t202" id="docshape330"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bookmarkStart w:name="_bookmark146" w:id="175"/>
      <w:bookmarkEnd w:id="175"/>
      <w:r>
        <w:rPr/>
      </w:r>
      <w:r>
        <w:rPr>
          <w:i/>
          <w:w w:val="120"/>
          <w:sz w:val="24"/>
        </w:rPr>
        <w:t>ψ</w:t>
      </w:r>
      <w:r>
        <w:rPr>
          <w:i/>
          <w:w w:val="120"/>
          <w:sz w:val="24"/>
          <w:vertAlign w:val="subscript"/>
        </w:rPr>
        <w:t>it</w:t>
      </w:r>
      <w:r>
        <w:rPr>
          <w:i/>
          <w:spacing w:val="-15"/>
          <w:w w:val="120"/>
          <w:sz w:val="24"/>
          <w:vertAlign w:val="baseline"/>
        </w:rPr>
        <w:t> </w:t>
      </w:r>
      <w:r>
        <w:rPr>
          <w:w w:val="130"/>
          <w:sz w:val="24"/>
          <w:vertAlign w:val="baseline"/>
        </w:rPr>
        <w:t>=</w:t>
      </w:r>
      <w:r>
        <w:rPr>
          <w:spacing w:val="-18"/>
          <w:w w:val="130"/>
          <w:sz w:val="24"/>
          <w:vertAlign w:val="baseline"/>
        </w:rPr>
        <w:t> </w:t>
      </w:r>
      <w:r>
        <w:rPr>
          <w:i/>
          <w:w w:val="120"/>
          <w:sz w:val="24"/>
          <w:vertAlign w:val="baseline"/>
        </w:rPr>
        <w:t>λ</w:t>
      </w:r>
      <w:r>
        <w:rPr>
          <w:i/>
          <w:w w:val="120"/>
          <w:sz w:val="24"/>
          <w:vertAlign w:val="subscript"/>
        </w:rPr>
        <w:t>t</w:t>
      </w:r>
      <w:r>
        <w:rPr>
          <w:i/>
          <w:spacing w:val="-16"/>
          <w:w w:val="120"/>
          <w:sz w:val="24"/>
          <w:vertAlign w:val="baseline"/>
        </w:rPr>
        <w:t> </w:t>
      </w:r>
      <w:r>
        <w:rPr>
          <w:rFonts w:ascii="Lucida Sans Unicode" w:hAnsi="Lucida Sans Unicode"/>
          <w:w w:val="120"/>
          <w:sz w:val="24"/>
          <w:vertAlign w:val="baseline"/>
        </w:rPr>
        <w:t>×</w:t>
      </w:r>
      <w:r>
        <w:rPr>
          <w:rFonts w:ascii="Sitka Banner" w:hAnsi="Sitka Banner"/>
          <w:spacing w:val="38"/>
          <w:w w:val="120"/>
          <w:position w:val="19"/>
          <w:sz w:val="24"/>
          <w:vertAlign w:val="baseline"/>
        </w:rPr>
        <w:t> </w:t>
      </w:r>
      <w:r>
        <w:rPr>
          <w:i/>
          <w:w w:val="120"/>
          <w:sz w:val="24"/>
          <w:vertAlign w:val="baseline"/>
        </w:rPr>
        <w:t>β</w:t>
      </w:r>
      <w:r>
        <w:rPr>
          <w:i/>
          <w:w w:val="120"/>
          <w:sz w:val="24"/>
          <w:vertAlign w:val="subscript"/>
        </w:rPr>
        <w:t>ws</w:t>
      </w:r>
      <w:r>
        <w:rPr>
          <w:i/>
          <w:spacing w:val="-16"/>
          <w:w w:val="120"/>
          <w:sz w:val="24"/>
          <w:vertAlign w:val="baseline"/>
        </w:rPr>
        <w:t> </w:t>
      </w:r>
      <w:r>
        <w:rPr>
          <w:w w:val="130"/>
          <w:sz w:val="24"/>
          <w:vertAlign w:val="baseline"/>
        </w:rPr>
        <w:t>+</w:t>
      </w:r>
      <w:r>
        <w:rPr>
          <w:spacing w:val="-18"/>
          <w:w w:val="130"/>
          <w:sz w:val="24"/>
          <w:vertAlign w:val="baseline"/>
        </w:rPr>
        <w:t> </w:t>
      </w:r>
      <w:r>
        <w:rPr>
          <w:i/>
          <w:w w:val="120"/>
          <w:sz w:val="24"/>
          <w:vertAlign w:val="baseline"/>
        </w:rPr>
        <w:t>β</w:t>
      </w:r>
      <w:r>
        <w:rPr>
          <w:i/>
          <w:w w:val="120"/>
          <w:sz w:val="24"/>
          <w:vertAlign w:val="subscript"/>
        </w:rPr>
        <w:t>wq</w:t>
      </w:r>
      <w:r>
        <w:rPr>
          <w:i/>
          <w:w w:val="120"/>
          <w:sz w:val="24"/>
          <w:vertAlign w:val="baseline"/>
        </w:rPr>
        <w:t>δ</w:t>
      </w:r>
      <w:r>
        <w:rPr>
          <w:i/>
          <w:w w:val="120"/>
          <w:sz w:val="24"/>
          <w:vertAlign w:val="superscript"/>
        </w:rPr>
        <w:t>Q</w:t>
      </w:r>
      <w:r>
        <w:rPr>
          <w:rFonts w:ascii="Lucida Sans Unicode" w:hAnsi="Lucida Sans Unicode"/>
          <w:w w:val="120"/>
          <w:sz w:val="24"/>
          <w:vertAlign w:val="superscript"/>
        </w:rPr>
        <w:t>|</w:t>
      </w:r>
      <w:r>
        <w:rPr>
          <w:i/>
          <w:w w:val="120"/>
          <w:sz w:val="24"/>
          <w:vertAlign w:val="superscript"/>
        </w:rPr>
        <w:t>S</w:t>
      </w:r>
      <w:r>
        <w:rPr>
          <w:i/>
          <w:spacing w:val="-17"/>
          <w:w w:val="120"/>
          <w:sz w:val="24"/>
          <w:vertAlign w:val="baseline"/>
        </w:rPr>
        <w:t> </w:t>
      </w:r>
      <w:r>
        <w:rPr>
          <w:w w:val="130"/>
          <w:sz w:val="24"/>
          <w:vertAlign w:val="baseline"/>
        </w:rPr>
        <w:t>+</w:t>
      </w:r>
      <w:r>
        <w:rPr>
          <w:spacing w:val="-18"/>
          <w:w w:val="130"/>
          <w:sz w:val="24"/>
          <w:vertAlign w:val="baseline"/>
        </w:rPr>
        <w:t> </w:t>
      </w:r>
      <w:r>
        <w:rPr>
          <w:i/>
          <w:w w:val="120"/>
          <w:sz w:val="24"/>
          <w:vertAlign w:val="baseline"/>
        </w:rPr>
        <w:t>δ</w:t>
      </w:r>
      <w:r>
        <w:rPr>
          <w:i/>
          <w:w w:val="120"/>
          <w:sz w:val="24"/>
          <w:vertAlign w:val="superscript"/>
        </w:rPr>
        <w:t>A</w:t>
      </w:r>
      <w:r>
        <w:rPr>
          <w:rFonts w:ascii="Lucida Sans Unicode" w:hAnsi="Lucida Sans Unicode"/>
          <w:w w:val="120"/>
          <w:sz w:val="24"/>
          <w:vertAlign w:val="superscript"/>
        </w:rPr>
        <w:t>|</w:t>
      </w:r>
      <w:r>
        <w:rPr>
          <w:i/>
          <w:w w:val="120"/>
          <w:sz w:val="24"/>
          <w:vertAlign w:val="superscript"/>
        </w:rPr>
        <w:t>S</w:t>
      </w:r>
      <w:r>
        <w:rPr>
          <w:rFonts w:ascii="Sitka Banner" w:hAnsi="Sitka Banner"/>
          <w:spacing w:val="29"/>
          <w:w w:val="130"/>
          <w:position w:val="19"/>
          <w:sz w:val="24"/>
          <w:vertAlign w:val="baseline"/>
        </w:rPr>
        <w:t> </w:t>
      </w:r>
      <w:r>
        <w:rPr>
          <w:i/>
          <w:w w:val="130"/>
          <w:sz w:val="24"/>
          <w:vertAlign w:val="baseline"/>
        </w:rPr>
        <w:t>S</w:t>
      </w:r>
      <w:r>
        <w:rPr>
          <w:i/>
          <w:w w:val="130"/>
          <w:sz w:val="24"/>
          <w:vertAlign w:val="subscript"/>
        </w:rPr>
        <w:t>i</w:t>
      </w:r>
      <w:r>
        <w:rPr>
          <w:i/>
          <w:spacing w:val="-18"/>
          <w:w w:val="130"/>
          <w:sz w:val="24"/>
          <w:vertAlign w:val="baseline"/>
        </w:rPr>
        <w:t> </w:t>
      </w:r>
      <w:r>
        <w:rPr>
          <w:w w:val="130"/>
          <w:sz w:val="24"/>
          <w:vertAlign w:val="baseline"/>
        </w:rPr>
        <w:t>+</w:t>
      </w:r>
      <w:r>
        <w:rPr>
          <w:spacing w:val="-18"/>
          <w:w w:val="130"/>
          <w:sz w:val="24"/>
          <w:vertAlign w:val="baseline"/>
        </w:rPr>
        <w:t> </w:t>
      </w:r>
      <w:r>
        <w:rPr>
          <w:i/>
          <w:w w:val="120"/>
          <w:sz w:val="24"/>
          <w:vertAlign w:val="baseline"/>
        </w:rPr>
        <w:t>λ</w:t>
      </w:r>
      <w:r>
        <w:rPr>
          <w:i/>
          <w:w w:val="120"/>
          <w:sz w:val="24"/>
          <w:vertAlign w:val="subscript"/>
        </w:rPr>
        <w:t>t</w:t>
      </w:r>
      <w:r>
        <w:rPr>
          <w:i/>
          <w:spacing w:val="-14"/>
          <w:w w:val="120"/>
          <w:sz w:val="24"/>
          <w:vertAlign w:val="baseline"/>
        </w:rPr>
        <w:t> </w:t>
      </w:r>
      <w:r>
        <w:rPr>
          <w:rFonts w:ascii="Lucida Sans Unicode" w:hAnsi="Lucida Sans Unicode"/>
          <w:w w:val="120"/>
          <w:sz w:val="24"/>
          <w:vertAlign w:val="baseline"/>
        </w:rPr>
        <w:t>×</w:t>
      </w:r>
      <w:r>
        <w:rPr>
          <w:rFonts w:ascii="Sitka Banner" w:hAnsi="Sitka Banner"/>
          <w:spacing w:val="75"/>
          <w:w w:val="150"/>
          <w:position w:val="27"/>
          <w:sz w:val="24"/>
          <w:vertAlign w:val="baseline"/>
        </w:rPr>
        <w:t> </w:t>
      </w:r>
      <w:r>
        <w:rPr>
          <w:i/>
          <w:spacing w:val="16"/>
          <w:w w:val="110"/>
          <w:sz w:val="24"/>
          <w:vertAlign w:val="baseline"/>
        </w:rPr>
        <w:t>β</w:t>
      </w:r>
      <w:r>
        <w:rPr>
          <w:i/>
          <w:spacing w:val="22"/>
          <w:w w:val="111"/>
          <w:sz w:val="24"/>
          <w:vertAlign w:val="subscript"/>
        </w:rPr>
        <w:t>w</w:t>
      </w:r>
      <w:r>
        <w:rPr>
          <w:i/>
          <w:spacing w:val="30"/>
          <w:w w:val="97"/>
          <w:sz w:val="24"/>
          <w:vertAlign w:val="subscript"/>
        </w:rPr>
        <w:t>q</w:t>
      </w:r>
      <w:r>
        <w:rPr>
          <w:i/>
          <w:spacing w:val="-114"/>
          <w:w w:val="122"/>
          <w:sz w:val="24"/>
          <w:vertAlign w:val="baseline"/>
        </w:rPr>
        <w:t>Q</w:t>
      </w:r>
      <w:r>
        <w:rPr>
          <w:spacing w:val="29"/>
          <w:w w:val="114"/>
          <w:position w:val="6"/>
          <w:sz w:val="24"/>
          <w:vertAlign w:val="baseline"/>
        </w:rPr>
        <w:t>˜</w:t>
      </w:r>
      <w:r>
        <w:rPr>
          <w:i/>
          <w:spacing w:val="17"/>
          <w:w w:val="162"/>
          <w:position w:val="-3"/>
          <w:sz w:val="16"/>
          <w:vertAlign w:val="baseline"/>
        </w:rPr>
        <w:t>i</w:t>
      </w:r>
      <w:r>
        <w:rPr>
          <w:i/>
          <w:spacing w:val="5"/>
          <w:w w:val="130"/>
          <w:position w:val="-3"/>
          <w:sz w:val="16"/>
          <w:vertAlign w:val="baseline"/>
        </w:rPr>
        <w:t> </w:t>
      </w:r>
      <w:r>
        <w:rPr>
          <w:w w:val="130"/>
          <w:sz w:val="24"/>
          <w:vertAlign w:val="baseline"/>
        </w:rPr>
        <w:t>+</w:t>
      </w:r>
      <w:r>
        <w:rPr>
          <w:spacing w:val="-18"/>
          <w:w w:val="130"/>
          <w:sz w:val="24"/>
          <w:vertAlign w:val="baseline"/>
        </w:rPr>
        <w:t> </w:t>
      </w:r>
      <w:r>
        <w:rPr>
          <w:i/>
          <w:spacing w:val="-75"/>
          <w:w w:val="116"/>
          <w:sz w:val="24"/>
          <w:vertAlign w:val="baseline"/>
        </w:rPr>
        <w:t>A</w:t>
      </w:r>
      <w:r>
        <w:rPr>
          <w:spacing w:val="34"/>
          <w:w w:val="98"/>
          <w:position w:val="6"/>
          <w:sz w:val="24"/>
          <w:vertAlign w:val="baseline"/>
        </w:rPr>
        <w:t>˜</w:t>
      </w:r>
      <w:r>
        <w:rPr>
          <w:i/>
          <w:spacing w:val="39"/>
          <w:w w:val="146"/>
          <w:position w:val="-3"/>
          <w:sz w:val="16"/>
          <w:vertAlign w:val="baseline"/>
        </w:rPr>
        <w:t>i</w:t>
      </w:r>
      <w:r>
        <w:rPr>
          <w:i/>
          <w:spacing w:val="3"/>
          <w:w w:val="130"/>
          <w:position w:val="-3"/>
          <w:sz w:val="16"/>
          <w:vertAlign w:val="baseline"/>
        </w:rPr>
        <w:t> </w:t>
      </w:r>
      <w:r>
        <w:rPr>
          <w:w w:val="130"/>
          <w:sz w:val="24"/>
          <w:vertAlign w:val="baseline"/>
        </w:rPr>
        <w:t>+</w:t>
      </w:r>
      <w:r>
        <w:rPr>
          <w:spacing w:val="-17"/>
          <w:w w:val="130"/>
          <w:sz w:val="24"/>
          <w:vertAlign w:val="baseline"/>
        </w:rPr>
        <w:t> </w:t>
      </w:r>
      <w:r>
        <w:rPr>
          <w:i/>
          <w:w w:val="120"/>
          <w:sz w:val="24"/>
          <w:vertAlign w:val="baseline"/>
        </w:rPr>
        <w:t>ε</w:t>
      </w:r>
      <w:r>
        <w:rPr>
          <w:i/>
          <w:w w:val="120"/>
          <w:sz w:val="24"/>
          <w:vertAlign w:val="subscript"/>
        </w:rPr>
        <w:t>it</w:t>
      </w:r>
      <w:r>
        <w:rPr>
          <w:rFonts w:ascii="Sitka Banner" w:hAnsi="Sitka Banner"/>
          <w:spacing w:val="18"/>
          <w:w w:val="120"/>
          <w:position w:val="27"/>
          <w:sz w:val="24"/>
          <w:vertAlign w:val="baseline"/>
        </w:rPr>
        <w:t>  </w:t>
      </w:r>
      <w:r>
        <w:rPr>
          <w:w w:val="120"/>
          <w:sz w:val="24"/>
          <w:vertAlign w:val="baseline"/>
        </w:rPr>
        <w:t>:=</w:t>
      </w:r>
      <w:r>
        <w:rPr>
          <w:spacing w:val="-9"/>
          <w:w w:val="120"/>
          <w:sz w:val="24"/>
          <w:vertAlign w:val="baseline"/>
        </w:rPr>
        <w:t> </w:t>
      </w:r>
      <w:r>
        <w:rPr>
          <w:i/>
          <w:w w:val="120"/>
          <w:sz w:val="24"/>
          <w:vertAlign w:val="baseline"/>
        </w:rPr>
        <w:t>δ</w:t>
      </w:r>
      <w:r>
        <w:rPr>
          <w:i/>
          <w:w w:val="120"/>
          <w:sz w:val="24"/>
          <w:vertAlign w:val="superscript"/>
        </w:rPr>
        <w:t>ψ</w:t>
      </w:r>
      <w:r>
        <w:rPr>
          <w:rFonts w:ascii="Lucida Sans Unicode" w:hAnsi="Lucida Sans Unicode"/>
          <w:w w:val="120"/>
          <w:sz w:val="24"/>
          <w:vertAlign w:val="superscript"/>
        </w:rPr>
        <w:t>|</w:t>
      </w:r>
      <w:r>
        <w:rPr>
          <w:i/>
          <w:w w:val="120"/>
          <w:sz w:val="24"/>
          <w:vertAlign w:val="superscript"/>
        </w:rPr>
        <w:t>S</w:t>
      </w:r>
      <w:r>
        <w:rPr>
          <w:i/>
          <w:spacing w:val="-8"/>
          <w:w w:val="120"/>
          <w:sz w:val="24"/>
          <w:vertAlign w:val="baseline"/>
        </w:rPr>
        <w:t> </w:t>
      </w:r>
      <w:r>
        <w:rPr>
          <w:rFonts w:ascii="Lucida Sans Unicode" w:hAnsi="Lucida Sans Unicode"/>
          <w:w w:val="120"/>
          <w:sz w:val="24"/>
          <w:vertAlign w:val="baseline"/>
        </w:rPr>
        <w:t>×</w:t>
      </w:r>
      <w:r>
        <w:rPr>
          <w:rFonts w:ascii="Lucida Sans Unicode" w:hAnsi="Lucida Sans Unicode"/>
          <w:spacing w:val="-40"/>
          <w:w w:val="120"/>
          <w:sz w:val="24"/>
          <w:vertAlign w:val="baseline"/>
        </w:rPr>
        <w:t> </w:t>
      </w:r>
      <w:r>
        <w:rPr>
          <w:i/>
          <w:w w:val="130"/>
          <w:sz w:val="24"/>
          <w:vertAlign w:val="baseline"/>
        </w:rPr>
        <w:t>S</w:t>
      </w:r>
      <w:r>
        <w:rPr>
          <w:i/>
          <w:w w:val="130"/>
          <w:sz w:val="24"/>
          <w:vertAlign w:val="subscript"/>
        </w:rPr>
        <w:t>i</w:t>
      </w:r>
      <w:r>
        <w:rPr>
          <w:i/>
          <w:spacing w:val="-17"/>
          <w:w w:val="130"/>
          <w:sz w:val="24"/>
          <w:vertAlign w:val="baseline"/>
        </w:rPr>
        <w:t> </w:t>
      </w:r>
      <w:r>
        <w:rPr>
          <w:w w:val="130"/>
          <w:sz w:val="24"/>
          <w:vertAlign w:val="baseline"/>
        </w:rPr>
        <w:t>+</w:t>
      </w:r>
      <w:r>
        <w:rPr>
          <w:spacing w:val="-19"/>
          <w:w w:val="130"/>
          <w:sz w:val="24"/>
          <w:vertAlign w:val="baseline"/>
        </w:rPr>
        <w:t> </w:t>
      </w:r>
      <w:r>
        <w:rPr>
          <w:i/>
          <w:w w:val="120"/>
          <w:sz w:val="24"/>
          <w:vertAlign w:val="baseline"/>
        </w:rPr>
        <w:t>u</w:t>
      </w:r>
      <w:r>
        <w:rPr>
          <w:i/>
          <w:w w:val="120"/>
          <w:sz w:val="24"/>
          <w:vertAlign w:val="subscript"/>
        </w:rPr>
        <w:t>it</w:t>
      </w:r>
      <w:r>
        <w:rPr>
          <w:i/>
          <w:w w:val="120"/>
          <w:sz w:val="24"/>
          <w:vertAlign w:val="baseline"/>
        </w:rPr>
        <w:t>.</w:t>
      </w:r>
      <w:r>
        <w:rPr>
          <w:i/>
          <w:spacing w:val="72"/>
          <w:w w:val="150"/>
          <w:sz w:val="24"/>
          <w:vertAlign w:val="baseline"/>
        </w:rPr>
        <w:t> </w:t>
      </w:r>
      <w:r>
        <w:rPr>
          <w:spacing w:val="-4"/>
          <w:w w:val="120"/>
          <w:sz w:val="24"/>
          <w:vertAlign w:val="baseline"/>
        </w:rPr>
        <w:t>(D.6)</w:t>
      </w:r>
    </w:p>
    <w:p>
      <w:pPr>
        <w:pStyle w:val="BodyText"/>
        <w:spacing w:before="212"/>
      </w:pPr>
    </w:p>
    <w:p>
      <w:pPr>
        <w:pStyle w:val="BodyText"/>
        <w:spacing w:line="348" w:lineRule="auto"/>
        <w:ind w:left="360" w:right="1077" w:firstLine="350"/>
        <w:jc w:val="both"/>
      </w:pPr>
      <w:r>
        <w:rPr/>
        <mc:AlternateContent>
          <mc:Choice Requires="wps">
            <w:drawing>
              <wp:anchor distT="0" distB="0" distL="0" distR="0" allowOverlap="1" layoutInCell="1" locked="0" behindDoc="1" simplePos="0" relativeHeight="484650496">
                <wp:simplePos x="0" y="0"/>
                <wp:positionH relativeFrom="page">
                  <wp:posOffset>2258573</wp:posOffset>
                </wp:positionH>
                <wp:positionV relativeFrom="paragraph">
                  <wp:posOffset>126387</wp:posOffset>
                </wp:positionV>
                <wp:extent cx="39370" cy="1016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77.840408pt;margin-top:9.951806pt;width:3.1pt;height:8pt;mso-position-horizontal-relative:page;mso-position-vertical-relative:paragraph;z-index:-18665984" type="#_x0000_t202" id="docshape331"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w w:val="105"/>
        </w:rPr>
        <w:t>The coefficient</w:t>
      </w:r>
      <w:r>
        <w:rPr>
          <w:w w:val="105"/>
        </w:rPr>
        <w:t> (</w:t>
      </w:r>
      <w:r>
        <w:rPr>
          <w:i/>
          <w:w w:val="105"/>
        </w:rPr>
        <w:t>δ</w:t>
      </w:r>
      <w:r>
        <w:rPr>
          <w:i/>
          <w:w w:val="105"/>
          <w:vertAlign w:val="superscript"/>
        </w:rPr>
        <w:t>ψ</w:t>
      </w:r>
      <w:r>
        <w:rPr>
          <w:rFonts w:ascii="Lucida Sans Unicode" w:hAnsi="Lucida Sans Unicode"/>
          <w:w w:val="105"/>
          <w:vertAlign w:val="superscript"/>
        </w:rPr>
        <w:t>|</w:t>
      </w:r>
      <w:r>
        <w:rPr>
          <w:i/>
          <w:w w:val="105"/>
          <w:vertAlign w:val="superscript"/>
        </w:rPr>
        <w:t>S</w:t>
      </w:r>
      <w:r>
        <w:rPr>
          <w:w w:val="105"/>
          <w:vertAlign w:val="baseline"/>
        </w:rPr>
        <w:t>) in (</w:t>
      </w:r>
      <w:hyperlink w:history="true" w:anchor="_bookmark146">
        <w:r>
          <w:rPr>
            <w:w w:val="105"/>
            <w:vertAlign w:val="baseline"/>
          </w:rPr>
          <w:t>D.6</w:t>
        </w:r>
      </w:hyperlink>
      <w:r>
        <w:rPr>
          <w:w w:val="105"/>
          <w:vertAlign w:val="baseline"/>
        </w:rPr>
        <w:t>) is the total causal effect of schooling on productivity –the social</w:t>
      </w:r>
      <w:r>
        <w:rPr>
          <w:w w:val="105"/>
          <w:vertAlign w:val="baseline"/>
        </w:rPr>
        <w:t> return</w:t>
      </w:r>
      <w:r>
        <w:rPr>
          <w:w w:val="105"/>
          <w:vertAlign w:val="baseline"/>
        </w:rPr>
        <w:t> to</w:t>
      </w:r>
      <w:r>
        <w:rPr>
          <w:w w:val="105"/>
          <w:vertAlign w:val="baseline"/>
        </w:rPr>
        <w:t> education–</w:t>
      </w:r>
      <w:r>
        <w:rPr>
          <w:w w:val="105"/>
          <w:vertAlign w:val="baseline"/>
        </w:rPr>
        <w:t> and</w:t>
      </w:r>
      <w:r>
        <w:rPr>
          <w:w w:val="105"/>
          <w:vertAlign w:val="baseline"/>
        </w:rPr>
        <w:t> it</w:t>
      </w:r>
      <w:r>
        <w:rPr>
          <w:w w:val="105"/>
          <w:vertAlign w:val="baseline"/>
        </w:rPr>
        <w:t> captures</w:t>
      </w:r>
      <w:r>
        <w:rPr>
          <w:w w:val="105"/>
          <w:vertAlign w:val="baseline"/>
        </w:rPr>
        <w:t> the</w:t>
      </w:r>
      <w:r>
        <w:rPr>
          <w:w w:val="105"/>
          <w:vertAlign w:val="baseline"/>
        </w:rPr>
        <w:t> direct</w:t>
      </w:r>
      <w:r>
        <w:rPr>
          <w:w w:val="105"/>
          <w:vertAlign w:val="baseline"/>
        </w:rPr>
        <w:t> and</w:t>
      </w:r>
      <w:r>
        <w:rPr>
          <w:w w:val="105"/>
          <w:vertAlign w:val="baseline"/>
        </w:rPr>
        <w:t> indirect</w:t>
      </w:r>
      <w:r>
        <w:rPr>
          <w:w w:val="105"/>
          <w:vertAlign w:val="baseline"/>
        </w:rPr>
        <w:t> effect</w:t>
      </w:r>
      <w:r>
        <w:rPr>
          <w:w w:val="105"/>
          <w:vertAlign w:val="baseline"/>
        </w:rPr>
        <w:t> on</w:t>
      </w:r>
      <w:r>
        <w:rPr>
          <w:w w:val="105"/>
          <w:vertAlign w:val="baseline"/>
        </w:rPr>
        <w:t> other</w:t>
      </w:r>
      <w:r>
        <w:rPr>
          <w:w w:val="105"/>
          <w:vertAlign w:val="baseline"/>
        </w:rPr>
        <w:t> ability components,</w:t>
      </w:r>
      <w:r>
        <w:rPr>
          <w:spacing w:val="16"/>
          <w:w w:val="105"/>
          <w:vertAlign w:val="baseline"/>
        </w:rPr>
        <w:t> </w:t>
      </w:r>
      <w:r>
        <w:rPr>
          <w:w w:val="105"/>
          <w:vertAlign w:val="baseline"/>
        </w:rPr>
        <w:t>i.e.,</w:t>
      </w:r>
      <w:r>
        <w:rPr>
          <w:spacing w:val="14"/>
          <w:w w:val="105"/>
          <w:vertAlign w:val="baseline"/>
        </w:rPr>
        <w:t> </w:t>
      </w:r>
      <w:r>
        <w:rPr>
          <w:w w:val="105"/>
          <w:vertAlign w:val="baseline"/>
        </w:rPr>
        <w:t>(</w:t>
      </w:r>
      <w:r>
        <w:rPr>
          <w:i/>
          <w:w w:val="105"/>
          <w:vertAlign w:val="baseline"/>
        </w:rPr>
        <w:t>Q,</w:t>
      </w:r>
      <w:r>
        <w:rPr>
          <w:i/>
          <w:spacing w:val="-16"/>
          <w:w w:val="105"/>
          <w:vertAlign w:val="baseline"/>
        </w:rPr>
        <w:t> </w:t>
      </w:r>
      <w:r>
        <w:rPr>
          <w:i/>
          <w:w w:val="105"/>
          <w:vertAlign w:val="baseline"/>
        </w:rPr>
        <w:t>A</w:t>
      </w:r>
      <w:r>
        <w:rPr>
          <w:w w:val="105"/>
          <w:vertAlign w:val="baseline"/>
        </w:rPr>
        <w:t>).</w:t>
      </w:r>
      <w:r>
        <w:rPr>
          <w:spacing w:val="41"/>
          <w:w w:val="105"/>
          <w:vertAlign w:val="baseline"/>
        </w:rPr>
        <w:t> </w:t>
      </w:r>
      <w:r>
        <w:rPr>
          <w:w w:val="105"/>
          <w:vertAlign w:val="baseline"/>
        </w:rPr>
        <w:t>Thus</w:t>
      </w:r>
      <w:r>
        <w:rPr>
          <w:spacing w:val="15"/>
          <w:w w:val="105"/>
          <w:vertAlign w:val="baseline"/>
        </w:rPr>
        <w:t> </w:t>
      </w:r>
      <w:r>
        <w:rPr>
          <w:w w:val="105"/>
          <w:vertAlign w:val="baseline"/>
        </w:rPr>
        <w:t>(</w:t>
      </w:r>
      <w:hyperlink w:history="true" w:anchor="_bookmark146">
        <w:r>
          <w:rPr>
            <w:w w:val="105"/>
            <w:vertAlign w:val="baseline"/>
          </w:rPr>
          <w:t>D.6</w:t>
        </w:r>
      </w:hyperlink>
      <w:r>
        <w:rPr>
          <w:w w:val="105"/>
          <w:vertAlign w:val="baseline"/>
        </w:rPr>
        <w:t>)</w:t>
      </w:r>
      <w:r>
        <w:rPr>
          <w:spacing w:val="15"/>
          <w:w w:val="105"/>
          <w:vertAlign w:val="baseline"/>
        </w:rPr>
        <w:t> </w:t>
      </w:r>
      <w:r>
        <w:rPr>
          <w:w w:val="105"/>
          <w:vertAlign w:val="baseline"/>
        </w:rPr>
        <w:t>shows</w:t>
      </w:r>
      <w:r>
        <w:rPr>
          <w:spacing w:val="18"/>
          <w:w w:val="105"/>
          <w:vertAlign w:val="baseline"/>
        </w:rPr>
        <w:t> </w:t>
      </w:r>
      <w:r>
        <w:rPr>
          <w:w w:val="105"/>
          <w:vertAlign w:val="baseline"/>
        </w:rPr>
        <w:t>that</w:t>
      </w:r>
      <w:r>
        <w:rPr>
          <w:spacing w:val="12"/>
          <w:w w:val="105"/>
          <w:vertAlign w:val="baseline"/>
        </w:rPr>
        <w:t> </w:t>
      </w:r>
      <w:r>
        <w:rPr>
          <w:w w:val="105"/>
          <w:vertAlign w:val="baseline"/>
        </w:rPr>
        <w:t>an</w:t>
      </w:r>
      <w:r>
        <w:rPr>
          <w:spacing w:val="15"/>
          <w:w w:val="105"/>
          <w:vertAlign w:val="baseline"/>
        </w:rPr>
        <w:t> </w:t>
      </w:r>
      <w:r>
        <w:rPr>
          <w:w w:val="105"/>
          <w:vertAlign w:val="baseline"/>
        </w:rPr>
        <w:t>extra</w:t>
      </w:r>
      <w:r>
        <w:rPr>
          <w:spacing w:val="17"/>
          <w:w w:val="105"/>
          <w:vertAlign w:val="baseline"/>
        </w:rPr>
        <w:t> </w:t>
      </w:r>
      <w:r>
        <w:rPr>
          <w:w w:val="105"/>
          <w:vertAlign w:val="baseline"/>
        </w:rPr>
        <w:t>year</w:t>
      </w:r>
      <w:r>
        <w:rPr>
          <w:spacing w:val="14"/>
          <w:w w:val="105"/>
          <w:vertAlign w:val="baseline"/>
        </w:rPr>
        <w:t> </w:t>
      </w:r>
      <w:r>
        <w:rPr>
          <w:w w:val="105"/>
          <w:vertAlign w:val="baseline"/>
        </w:rPr>
        <w:t>of</w:t>
      </w:r>
      <w:r>
        <w:rPr>
          <w:spacing w:val="16"/>
          <w:w w:val="105"/>
          <w:vertAlign w:val="baseline"/>
        </w:rPr>
        <w:t> </w:t>
      </w:r>
      <w:r>
        <w:rPr>
          <w:i/>
          <w:w w:val="105"/>
          <w:vertAlign w:val="baseline"/>
        </w:rPr>
        <w:t>S</w:t>
      </w:r>
      <w:r>
        <w:rPr>
          <w:i/>
          <w:spacing w:val="25"/>
          <w:w w:val="105"/>
          <w:vertAlign w:val="baseline"/>
        </w:rPr>
        <w:t> </w:t>
      </w:r>
      <w:r>
        <w:rPr>
          <w:w w:val="105"/>
          <w:vertAlign w:val="baseline"/>
        </w:rPr>
        <w:t>increases</w:t>
      </w:r>
      <w:r>
        <w:rPr>
          <w:spacing w:val="18"/>
          <w:w w:val="105"/>
          <w:vertAlign w:val="baseline"/>
        </w:rPr>
        <w:t> </w:t>
      </w:r>
      <w:r>
        <w:rPr>
          <w:i/>
          <w:w w:val="105"/>
          <w:vertAlign w:val="baseline"/>
        </w:rPr>
        <w:t>Q</w:t>
      </w:r>
      <w:r>
        <w:rPr>
          <w:i/>
          <w:spacing w:val="15"/>
          <w:w w:val="105"/>
          <w:vertAlign w:val="baseline"/>
        </w:rPr>
        <w:t> </w:t>
      </w:r>
      <w:r>
        <w:rPr>
          <w:w w:val="105"/>
          <w:vertAlign w:val="baseline"/>
        </w:rPr>
        <w:t>by</w:t>
      </w:r>
      <w:r>
        <w:rPr>
          <w:spacing w:val="15"/>
          <w:w w:val="105"/>
          <w:vertAlign w:val="baseline"/>
        </w:rPr>
        <w:t> </w:t>
      </w:r>
      <w:r>
        <w:rPr>
          <w:i/>
          <w:w w:val="105"/>
          <w:vertAlign w:val="baseline"/>
        </w:rPr>
        <w:t>δ</w:t>
      </w:r>
      <w:r>
        <w:rPr>
          <w:i/>
          <w:w w:val="105"/>
          <w:vertAlign w:val="superscript"/>
        </w:rPr>
        <w:t>Q</w:t>
      </w:r>
      <w:r>
        <w:rPr>
          <w:rFonts w:ascii="Lucida Sans Unicode" w:hAnsi="Lucida Sans Unicode"/>
          <w:w w:val="105"/>
          <w:vertAlign w:val="superscript"/>
        </w:rPr>
        <w:t>|</w:t>
      </w:r>
      <w:r>
        <w:rPr>
          <w:i/>
          <w:w w:val="105"/>
          <w:vertAlign w:val="superscript"/>
        </w:rPr>
        <w:t>S</w:t>
      </w:r>
      <w:r>
        <w:rPr>
          <w:i/>
          <w:spacing w:val="30"/>
          <w:w w:val="105"/>
          <w:vertAlign w:val="baseline"/>
        </w:rPr>
        <w:t> </w:t>
      </w:r>
      <w:r>
        <w:rPr>
          <w:spacing w:val="-5"/>
          <w:w w:val="105"/>
          <w:vertAlign w:val="baseline"/>
        </w:rPr>
        <w:t>and</w:t>
      </w:r>
    </w:p>
    <w:p>
      <w:pPr>
        <w:pStyle w:val="BodyText"/>
        <w:spacing w:line="310" w:lineRule="exact"/>
        <w:ind w:left="360"/>
        <w:jc w:val="both"/>
      </w:pPr>
      <w:r>
        <w:rPr>
          <w:i/>
          <w:w w:val="105"/>
        </w:rPr>
        <w:t>A</w:t>
      </w:r>
      <w:r>
        <w:rPr>
          <w:i/>
          <w:spacing w:val="21"/>
          <w:w w:val="105"/>
        </w:rPr>
        <w:t> </w:t>
      </w:r>
      <w:r>
        <w:rPr>
          <w:w w:val="105"/>
        </w:rPr>
        <w:t>by</w:t>
      </w:r>
      <w:r>
        <w:rPr>
          <w:spacing w:val="20"/>
          <w:w w:val="105"/>
        </w:rPr>
        <w:t> </w:t>
      </w:r>
      <w:r>
        <w:rPr>
          <w:i/>
          <w:w w:val="105"/>
        </w:rPr>
        <w:t>δ</w:t>
      </w:r>
      <w:r>
        <w:rPr>
          <w:i/>
          <w:w w:val="105"/>
          <w:vertAlign w:val="superscript"/>
        </w:rPr>
        <w:t>A</w:t>
      </w:r>
      <w:r>
        <w:rPr>
          <w:rFonts w:ascii="Lucida Sans Unicode" w:hAnsi="Lucida Sans Unicode"/>
          <w:w w:val="105"/>
          <w:vertAlign w:val="superscript"/>
        </w:rPr>
        <w:t>|</w:t>
      </w:r>
      <w:r>
        <w:rPr>
          <w:i/>
          <w:w w:val="105"/>
          <w:vertAlign w:val="superscript"/>
        </w:rPr>
        <w:t>S</w:t>
      </w:r>
      <w:r>
        <w:rPr>
          <w:i/>
          <w:spacing w:val="37"/>
          <w:w w:val="105"/>
          <w:vertAlign w:val="baseline"/>
        </w:rPr>
        <w:t> </w:t>
      </w:r>
      <w:r>
        <w:rPr>
          <w:w w:val="105"/>
          <w:vertAlign w:val="baseline"/>
        </w:rPr>
        <w:t>units,</w:t>
      </w:r>
      <w:r>
        <w:rPr>
          <w:spacing w:val="21"/>
          <w:w w:val="105"/>
          <w:vertAlign w:val="baseline"/>
        </w:rPr>
        <w:t> </w:t>
      </w:r>
      <w:r>
        <w:rPr>
          <w:w w:val="105"/>
          <w:vertAlign w:val="baseline"/>
        </w:rPr>
        <w:t>and</w:t>
      </w:r>
      <w:r>
        <w:rPr>
          <w:spacing w:val="21"/>
          <w:w w:val="105"/>
          <w:vertAlign w:val="baseline"/>
        </w:rPr>
        <w:t> </w:t>
      </w:r>
      <w:r>
        <w:rPr>
          <w:w w:val="105"/>
          <w:vertAlign w:val="baseline"/>
        </w:rPr>
        <w:t>in</w:t>
      </w:r>
      <w:r>
        <w:rPr>
          <w:spacing w:val="21"/>
          <w:w w:val="105"/>
          <w:vertAlign w:val="baseline"/>
        </w:rPr>
        <w:t> </w:t>
      </w:r>
      <w:r>
        <w:rPr>
          <w:w w:val="105"/>
          <w:vertAlign w:val="baseline"/>
        </w:rPr>
        <w:t>turn,</w:t>
      </w:r>
      <w:r>
        <w:rPr>
          <w:spacing w:val="21"/>
          <w:w w:val="105"/>
          <w:vertAlign w:val="baseline"/>
        </w:rPr>
        <w:t> </w:t>
      </w:r>
      <w:r>
        <w:rPr>
          <w:w w:val="105"/>
          <w:vertAlign w:val="baseline"/>
        </w:rPr>
        <w:t>they</w:t>
      </w:r>
      <w:r>
        <w:rPr>
          <w:spacing w:val="20"/>
          <w:w w:val="105"/>
          <w:vertAlign w:val="baseline"/>
        </w:rPr>
        <w:t> </w:t>
      </w:r>
      <w:r>
        <w:rPr>
          <w:w w:val="105"/>
          <w:vertAlign w:val="baseline"/>
        </w:rPr>
        <w:t>increase</w:t>
      </w:r>
      <w:r>
        <w:rPr>
          <w:spacing w:val="23"/>
          <w:w w:val="105"/>
          <w:vertAlign w:val="baseline"/>
        </w:rPr>
        <w:t> </w:t>
      </w:r>
      <w:r>
        <w:rPr>
          <w:w w:val="105"/>
          <w:vertAlign w:val="baseline"/>
        </w:rPr>
        <w:t>the</w:t>
      </w:r>
      <w:r>
        <w:rPr>
          <w:spacing w:val="21"/>
          <w:w w:val="105"/>
          <w:vertAlign w:val="baseline"/>
        </w:rPr>
        <w:t> </w:t>
      </w:r>
      <w:r>
        <w:rPr>
          <w:w w:val="105"/>
          <w:vertAlign w:val="baseline"/>
        </w:rPr>
        <w:t>productivity</w:t>
      </w:r>
      <w:r>
        <w:rPr>
          <w:spacing w:val="23"/>
          <w:w w:val="105"/>
          <w:vertAlign w:val="baseline"/>
        </w:rPr>
        <w:t> </w:t>
      </w:r>
      <w:r>
        <w:rPr>
          <w:w w:val="105"/>
          <w:vertAlign w:val="baseline"/>
        </w:rPr>
        <w:t>by</w:t>
      </w:r>
      <w:r>
        <w:rPr>
          <w:spacing w:val="23"/>
          <w:w w:val="105"/>
          <w:vertAlign w:val="baseline"/>
        </w:rPr>
        <w:t> </w:t>
      </w:r>
      <w:r>
        <w:rPr>
          <w:i/>
          <w:w w:val="105"/>
          <w:vertAlign w:val="baseline"/>
        </w:rPr>
        <w:t>λ</w:t>
      </w:r>
      <w:r>
        <w:rPr>
          <w:i/>
          <w:w w:val="105"/>
          <w:vertAlign w:val="subscript"/>
        </w:rPr>
        <w:t>t</w:t>
      </w:r>
      <w:r>
        <w:rPr>
          <w:i/>
          <w:w w:val="105"/>
          <w:vertAlign w:val="baseline"/>
        </w:rPr>
        <w:t>β</w:t>
      </w:r>
      <w:r>
        <w:rPr>
          <w:i/>
          <w:w w:val="105"/>
          <w:vertAlign w:val="subscript"/>
        </w:rPr>
        <w:t>wq</w:t>
      </w:r>
      <w:r>
        <w:rPr>
          <w:i/>
          <w:spacing w:val="37"/>
          <w:w w:val="105"/>
          <w:vertAlign w:val="baseline"/>
        </w:rPr>
        <w:t> </w:t>
      </w:r>
      <w:r>
        <w:rPr>
          <w:w w:val="105"/>
          <w:vertAlign w:val="baseline"/>
        </w:rPr>
        <w:t>and</w:t>
      </w:r>
      <w:r>
        <w:rPr>
          <w:spacing w:val="19"/>
          <w:w w:val="105"/>
          <w:vertAlign w:val="baseline"/>
        </w:rPr>
        <w:t> </w:t>
      </w:r>
      <w:r>
        <w:rPr>
          <w:i/>
          <w:w w:val="105"/>
          <w:vertAlign w:val="baseline"/>
        </w:rPr>
        <w:t>λ</w:t>
      </w:r>
      <w:r>
        <w:rPr>
          <w:i/>
          <w:w w:val="105"/>
          <w:vertAlign w:val="subscript"/>
        </w:rPr>
        <w:t>t</w:t>
      </w:r>
      <w:r>
        <w:rPr>
          <w:w w:val="105"/>
          <w:vertAlign w:val="baseline"/>
        </w:rPr>
        <w:t>,</w:t>
      </w:r>
      <w:r>
        <w:rPr>
          <w:spacing w:val="19"/>
          <w:w w:val="105"/>
          <w:vertAlign w:val="baseline"/>
        </w:rPr>
        <w:t> </w:t>
      </w:r>
      <w:r>
        <w:rPr>
          <w:spacing w:val="-2"/>
          <w:w w:val="105"/>
          <w:vertAlign w:val="baseline"/>
        </w:rPr>
        <w:t>respectively.</w:t>
      </w:r>
    </w:p>
    <w:p>
      <w:pPr>
        <w:pStyle w:val="BodyText"/>
        <w:spacing w:before="143"/>
        <w:ind w:left="710"/>
        <w:jc w:val="both"/>
      </w:pPr>
      <w:r>
        <w:rPr>
          <w:w w:val="105"/>
        </w:rPr>
        <w:t>Consider</w:t>
      </w:r>
      <w:r>
        <w:rPr>
          <w:spacing w:val="30"/>
          <w:w w:val="105"/>
        </w:rPr>
        <w:t> </w:t>
      </w:r>
      <w:r>
        <w:rPr>
          <w:w w:val="105"/>
        </w:rPr>
        <w:t>now</w:t>
      </w:r>
      <w:r>
        <w:rPr>
          <w:spacing w:val="25"/>
          <w:w w:val="105"/>
        </w:rPr>
        <w:t> </w:t>
      </w:r>
      <w:r>
        <w:rPr>
          <w:w w:val="105"/>
        </w:rPr>
        <w:t>the</w:t>
      </w:r>
      <w:r>
        <w:rPr>
          <w:spacing w:val="27"/>
          <w:w w:val="105"/>
        </w:rPr>
        <w:t> </w:t>
      </w:r>
      <w:r>
        <w:rPr>
          <w:w w:val="105"/>
        </w:rPr>
        <w:t>private</w:t>
      </w:r>
      <w:r>
        <w:rPr>
          <w:spacing w:val="25"/>
          <w:w w:val="105"/>
        </w:rPr>
        <w:t> </w:t>
      </w:r>
      <w:r>
        <w:rPr>
          <w:w w:val="105"/>
        </w:rPr>
        <w:t>returns</w:t>
      </w:r>
      <w:r>
        <w:rPr>
          <w:spacing w:val="26"/>
          <w:w w:val="105"/>
        </w:rPr>
        <w:t> </w:t>
      </w:r>
      <w:r>
        <w:rPr>
          <w:w w:val="105"/>
        </w:rPr>
        <w:t>to</w:t>
      </w:r>
      <w:r>
        <w:rPr>
          <w:spacing w:val="27"/>
          <w:w w:val="105"/>
        </w:rPr>
        <w:t> </w:t>
      </w:r>
      <w:r>
        <w:rPr>
          <w:w w:val="105"/>
        </w:rPr>
        <w:t>education.</w:t>
      </w:r>
      <w:r>
        <w:rPr>
          <w:spacing w:val="76"/>
          <w:w w:val="105"/>
        </w:rPr>
        <w:t> </w:t>
      </w:r>
      <w:r>
        <w:rPr>
          <w:w w:val="105"/>
        </w:rPr>
        <w:t>Substituting</w:t>
      </w:r>
      <w:r>
        <w:rPr>
          <w:spacing w:val="28"/>
          <w:w w:val="105"/>
        </w:rPr>
        <w:t> </w:t>
      </w:r>
      <w:r>
        <w:rPr>
          <w:w w:val="105"/>
        </w:rPr>
        <w:t>(</w:t>
      </w:r>
      <w:hyperlink w:history="true" w:anchor="_bookmark142">
        <w:r>
          <w:rPr>
            <w:w w:val="105"/>
          </w:rPr>
          <w:t>D.2</w:t>
        </w:r>
      </w:hyperlink>
      <w:r>
        <w:rPr>
          <w:w w:val="105"/>
        </w:rPr>
        <w:t>)</w:t>
      </w:r>
      <w:r>
        <w:rPr>
          <w:spacing w:val="27"/>
          <w:w w:val="105"/>
        </w:rPr>
        <w:t> </w:t>
      </w:r>
      <w:r>
        <w:rPr>
          <w:w w:val="105"/>
        </w:rPr>
        <w:t>and</w:t>
      </w:r>
      <w:r>
        <w:rPr>
          <w:spacing w:val="26"/>
          <w:w w:val="105"/>
        </w:rPr>
        <w:t> </w:t>
      </w:r>
      <w:r>
        <w:rPr>
          <w:w w:val="105"/>
        </w:rPr>
        <w:t>(</w:t>
      </w:r>
      <w:hyperlink w:history="true" w:anchor="_bookmark144">
        <w:r>
          <w:rPr>
            <w:w w:val="105"/>
          </w:rPr>
          <w:t>D.4</w:t>
        </w:r>
      </w:hyperlink>
      <w:r>
        <w:rPr>
          <w:w w:val="105"/>
        </w:rPr>
        <w:t>)</w:t>
      </w:r>
      <w:r>
        <w:rPr>
          <w:spacing w:val="26"/>
          <w:w w:val="105"/>
        </w:rPr>
        <w:t> </w:t>
      </w:r>
      <w:r>
        <w:rPr>
          <w:w w:val="105"/>
        </w:rPr>
        <w:t>in</w:t>
      </w:r>
      <w:r>
        <w:rPr>
          <w:spacing w:val="28"/>
          <w:w w:val="105"/>
        </w:rPr>
        <w:t> </w:t>
      </w:r>
      <w:r>
        <w:rPr>
          <w:spacing w:val="-2"/>
          <w:w w:val="105"/>
        </w:rPr>
        <w:t>(</w:t>
      </w:r>
      <w:hyperlink w:history="true" w:anchor="_bookmark143">
        <w:r>
          <w:rPr>
            <w:spacing w:val="-2"/>
            <w:w w:val="105"/>
          </w:rPr>
          <w:t>D.3</w:t>
        </w:r>
      </w:hyperlink>
      <w:r>
        <w:rPr>
          <w:spacing w:val="-2"/>
          <w:w w:val="105"/>
        </w:rPr>
        <w:t>),</w:t>
      </w:r>
    </w:p>
    <w:p>
      <w:pPr>
        <w:spacing w:line="249" w:lineRule="exact" w:before="105"/>
        <w:ind w:left="360" w:right="0" w:firstLine="0"/>
        <w:jc w:val="left"/>
        <w:rPr>
          <w:sz w:val="24"/>
        </w:rPr>
      </w:pPr>
      <w:r>
        <w:rPr>
          <w:sz w:val="24"/>
        </w:rPr>
        <mc:AlternateContent>
          <mc:Choice Requires="wps">
            <w:drawing>
              <wp:anchor distT="0" distB="0" distL="0" distR="0" allowOverlap="1" layoutInCell="1" locked="0" behindDoc="1" simplePos="0" relativeHeight="484648448">
                <wp:simplePos x="0" y="0"/>
                <wp:positionH relativeFrom="page">
                  <wp:posOffset>3709263</wp:posOffset>
                </wp:positionH>
                <wp:positionV relativeFrom="paragraph">
                  <wp:posOffset>176061</wp:posOffset>
                </wp:positionV>
                <wp:extent cx="70485" cy="127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70485" cy="1270"/>
                        </a:xfrm>
                        <a:custGeom>
                          <a:avLst/>
                          <a:gdLst/>
                          <a:ahLst/>
                          <a:cxnLst/>
                          <a:rect l="l" t="t" r="r" b="b"/>
                          <a:pathLst>
                            <a:path w="70485" h="0">
                              <a:moveTo>
                                <a:pt x="0" y="0"/>
                              </a:moveTo>
                              <a:lnTo>
                                <a:pt x="701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8032" from="292.067993pt,13.863135pt" to="297.587993pt,13.863135pt" stroked="true" strokeweight=".48pt" strokecolor="#000000">
                <v:stroke dashstyle="solid"/>
                <w10:wrap type="none"/>
              </v:line>
            </w:pict>
          </mc:Fallback>
        </mc:AlternateContent>
      </w:r>
      <w:r>
        <w:rPr>
          <w:w w:val="120"/>
          <w:sz w:val="24"/>
        </w:rPr>
        <w:t>and</w:t>
      </w:r>
      <w:r>
        <w:rPr>
          <w:spacing w:val="4"/>
          <w:w w:val="120"/>
          <w:sz w:val="24"/>
        </w:rPr>
        <w:t> </w:t>
      </w:r>
      <w:r>
        <w:rPr>
          <w:w w:val="120"/>
          <w:sz w:val="24"/>
        </w:rPr>
        <w:t>using</w:t>
      </w:r>
      <w:r>
        <w:rPr>
          <w:spacing w:val="7"/>
          <w:w w:val="120"/>
          <w:sz w:val="24"/>
        </w:rPr>
        <w:t> </w:t>
      </w:r>
      <w:r>
        <w:rPr>
          <w:i/>
          <w:w w:val="120"/>
          <w:sz w:val="24"/>
        </w:rPr>
        <w:t>ξ</w:t>
      </w:r>
      <w:r>
        <w:rPr>
          <w:w w:val="120"/>
          <w:position w:val="8"/>
          <w:sz w:val="24"/>
        </w:rPr>
        <w:t>¯</w:t>
      </w:r>
      <w:r>
        <w:rPr>
          <w:i/>
          <w:w w:val="120"/>
          <w:position w:val="8"/>
          <w:sz w:val="16"/>
        </w:rPr>
        <w:t>t</w:t>
      </w:r>
      <w:r>
        <w:rPr>
          <w:i/>
          <w:spacing w:val="35"/>
          <w:w w:val="125"/>
          <w:position w:val="8"/>
          <w:sz w:val="16"/>
        </w:rPr>
        <w:t> </w:t>
      </w:r>
      <w:r>
        <w:rPr>
          <w:w w:val="125"/>
          <w:sz w:val="24"/>
        </w:rPr>
        <w:t>:=</w:t>
      </w:r>
      <w:r>
        <w:rPr>
          <w:spacing w:val="29"/>
          <w:w w:val="125"/>
          <w:sz w:val="24"/>
        </w:rPr>
        <w:t> </w:t>
      </w:r>
      <w:r>
        <w:rPr>
          <w:w w:val="120"/>
          <w:sz w:val="24"/>
          <w:u w:val="single"/>
          <w:vertAlign w:val="superscript"/>
        </w:rPr>
        <w:t>1</w:t>
      </w:r>
      <w:r>
        <w:rPr>
          <w:spacing w:val="-41"/>
          <w:w w:val="120"/>
          <w:sz w:val="24"/>
          <w:vertAlign w:val="baseline"/>
        </w:rPr>
        <w:t> </w:t>
      </w:r>
      <w:r>
        <w:rPr>
          <w:w w:val="125"/>
          <w:sz w:val="24"/>
          <w:vertAlign w:val="baseline"/>
        </w:rPr>
        <w:t>Σ</w:t>
      </w:r>
      <w:r>
        <w:rPr>
          <w:i/>
          <w:w w:val="125"/>
          <w:sz w:val="24"/>
          <w:vertAlign w:val="subscript"/>
        </w:rPr>
        <w:t>τ&lt;t</w:t>
      </w:r>
      <w:r>
        <w:rPr>
          <w:i/>
          <w:spacing w:val="-17"/>
          <w:w w:val="125"/>
          <w:sz w:val="24"/>
          <w:vertAlign w:val="baseline"/>
        </w:rPr>
        <w:t> </w:t>
      </w:r>
      <w:r>
        <w:rPr>
          <w:w w:val="125"/>
          <w:sz w:val="24"/>
          <w:vertAlign w:val="baseline"/>
        </w:rPr>
        <w:t>(</w:t>
      </w:r>
      <w:r>
        <w:rPr>
          <w:i/>
          <w:w w:val="125"/>
          <w:sz w:val="24"/>
          <w:vertAlign w:val="baseline"/>
        </w:rPr>
        <w:t>A</w:t>
      </w:r>
      <w:r>
        <w:rPr>
          <w:i/>
          <w:w w:val="125"/>
          <w:sz w:val="24"/>
          <w:vertAlign w:val="subscript"/>
        </w:rPr>
        <w:t>i</w:t>
      </w:r>
      <w:r>
        <w:rPr>
          <w:i/>
          <w:spacing w:val="-17"/>
          <w:w w:val="125"/>
          <w:sz w:val="24"/>
          <w:vertAlign w:val="baseline"/>
        </w:rPr>
        <w:t> </w:t>
      </w:r>
      <w:r>
        <w:rPr>
          <w:w w:val="125"/>
          <w:sz w:val="24"/>
          <w:vertAlign w:val="baseline"/>
        </w:rPr>
        <w:t>+</w:t>
      </w:r>
      <w:r>
        <w:rPr>
          <w:spacing w:val="-17"/>
          <w:w w:val="125"/>
          <w:sz w:val="24"/>
          <w:vertAlign w:val="baseline"/>
        </w:rPr>
        <w:t> </w:t>
      </w:r>
      <w:r>
        <w:rPr>
          <w:i/>
          <w:w w:val="120"/>
          <w:sz w:val="24"/>
          <w:vertAlign w:val="baseline"/>
        </w:rPr>
        <w:t>ε</w:t>
      </w:r>
      <w:r>
        <w:rPr>
          <w:i/>
          <w:w w:val="120"/>
          <w:sz w:val="24"/>
          <w:vertAlign w:val="subscript"/>
        </w:rPr>
        <w:t>iτ</w:t>
      </w:r>
      <w:r>
        <w:rPr>
          <w:i/>
          <w:spacing w:val="-38"/>
          <w:w w:val="120"/>
          <w:sz w:val="24"/>
          <w:vertAlign w:val="baseline"/>
        </w:rPr>
        <w:t> </w:t>
      </w:r>
      <w:r>
        <w:rPr>
          <w:w w:val="120"/>
          <w:sz w:val="24"/>
          <w:vertAlign w:val="baseline"/>
        </w:rPr>
        <w:t>)</w:t>
      </w:r>
      <w:r>
        <w:rPr>
          <w:spacing w:val="21"/>
          <w:w w:val="125"/>
          <w:sz w:val="24"/>
          <w:vertAlign w:val="baseline"/>
        </w:rPr>
        <w:t> </w:t>
      </w:r>
      <w:r>
        <w:rPr>
          <w:w w:val="125"/>
          <w:sz w:val="24"/>
          <w:vertAlign w:val="baseline"/>
        </w:rPr>
        <w:t>=</w:t>
      </w:r>
      <w:r>
        <w:rPr>
          <w:spacing w:val="20"/>
          <w:w w:val="125"/>
          <w:sz w:val="24"/>
          <w:vertAlign w:val="baseline"/>
        </w:rPr>
        <w:t> </w:t>
      </w:r>
      <w:r>
        <w:rPr>
          <w:i/>
          <w:w w:val="120"/>
          <w:sz w:val="24"/>
          <w:vertAlign w:val="baseline"/>
        </w:rPr>
        <w:t>A</w:t>
      </w:r>
      <w:r>
        <w:rPr>
          <w:i/>
          <w:w w:val="120"/>
          <w:sz w:val="24"/>
          <w:vertAlign w:val="subscript"/>
        </w:rPr>
        <w:t>i</w:t>
      </w:r>
      <w:r>
        <w:rPr>
          <w:i/>
          <w:spacing w:val="-1"/>
          <w:w w:val="120"/>
          <w:sz w:val="24"/>
          <w:vertAlign w:val="baseline"/>
        </w:rPr>
        <w:t> </w:t>
      </w:r>
      <w:r>
        <w:rPr>
          <w:w w:val="125"/>
          <w:sz w:val="24"/>
          <w:vertAlign w:val="baseline"/>
        </w:rPr>
        <w:t>+</w:t>
      </w:r>
      <w:r>
        <w:rPr>
          <w:spacing w:val="-13"/>
          <w:w w:val="125"/>
          <w:sz w:val="24"/>
          <w:vertAlign w:val="baseline"/>
        </w:rPr>
        <w:t> </w:t>
      </w:r>
      <w:r>
        <w:rPr>
          <w:i/>
          <w:w w:val="120"/>
          <w:sz w:val="24"/>
          <w:vertAlign w:val="baseline"/>
        </w:rPr>
        <w:t>ε</w:t>
      </w:r>
      <w:r>
        <w:rPr>
          <w:i/>
          <w:w w:val="120"/>
          <w:sz w:val="24"/>
          <w:vertAlign w:val="superscript"/>
        </w:rPr>
        <w:t>t</w:t>
      </w:r>
      <w:r>
        <w:rPr>
          <w:w w:val="120"/>
          <w:sz w:val="24"/>
          <w:vertAlign w:val="baseline"/>
        </w:rPr>
        <w:t>,</w:t>
      </w:r>
      <w:r>
        <w:rPr>
          <w:spacing w:val="22"/>
          <w:w w:val="120"/>
          <w:sz w:val="24"/>
          <w:vertAlign w:val="baseline"/>
        </w:rPr>
        <w:t> </w:t>
      </w:r>
      <w:r>
        <w:rPr>
          <w:w w:val="120"/>
          <w:sz w:val="24"/>
          <w:vertAlign w:val="baseline"/>
        </w:rPr>
        <w:t>and</w:t>
      </w:r>
      <w:r>
        <w:rPr>
          <w:spacing w:val="16"/>
          <w:w w:val="120"/>
          <w:sz w:val="24"/>
          <w:vertAlign w:val="baseline"/>
        </w:rPr>
        <w:t> </w:t>
      </w:r>
      <w:r>
        <w:rPr>
          <w:w w:val="120"/>
          <w:sz w:val="24"/>
          <w:vertAlign w:val="baseline"/>
        </w:rPr>
        <w:t>the</w:t>
      </w:r>
      <w:r>
        <w:rPr>
          <w:spacing w:val="16"/>
          <w:w w:val="120"/>
          <w:sz w:val="24"/>
          <w:vertAlign w:val="baseline"/>
        </w:rPr>
        <w:t> </w:t>
      </w:r>
      <w:r>
        <w:rPr>
          <w:w w:val="120"/>
          <w:sz w:val="24"/>
          <w:vertAlign w:val="baseline"/>
        </w:rPr>
        <w:t>fact</w:t>
      </w:r>
      <w:r>
        <w:rPr>
          <w:spacing w:val="17"/>
          <w:w w:val="120"/>
          <w:sz w:val="24"/>
          <w:vertAlign w:val="baseline"/>
        </w:rPr>
        <w:t> </w:t>
      </w:r>
      <w:r>
        <w:rPr>
          <w:w w:val="120"/>
          <w:sz w:val="24"/>
          <w:vertAlign w:val="baseline"/>
        </w:rPr>
        <w:t>that</w:t>
      </w:r>
      <w:r>
        <w:rPr>
          <w:spacing w:val="16"/>
          <w:w w:val="120"/>
          <w:sz w:val="24"/>
          <w:vertAlign w:val="baseline"/>
        </w:rPr>
        <w:t> </w:t>
      </w:r>
      <w:r>
        <w:rPr>
          <w:rFonts w:ascii="Times New Roman" w:hAnsi="Times New Roman"/>
          <w:w w:val="120"/>
          <w:sz w:val="24"/>
          <w:vertAlign w:val="baseline"/>
        </w:rPr>
        <w:t>E</w:t>
      </w:r>
      <w:r>
        <w:rPr>
          <w:w w:val="120"/>
          <w:sz w:val="24"/>
          <w:vertAlign w:val="baseline"/>
        </w:rPr>
        <w:t>(</w:t>
      </w:r>
      <w:r>
        <w:rPr>
          <w:i/>
          <w:w w:val="120"/>
          <w:sz w:val="24"/>
          <w:vertAlign w:val="baseline"/>
        </w:rPr>
        <w:t>A</w:t>
      </w:r>
      <w:r>
        <w:rPr>
          <w:i/>
          <w:w w:val="120"/>
          <w:sz w:val="24"/>
          <w:vertAlign w:val="subscript"/>
        </w:rPr>
        <w:t>i</w:t>
      </w:r>
      <w:r>
        <w:rPr>
          <w:rFonts w:ascii="Lucida Sans Unicode" w:hAnsi="Lucida Sans Unicode"/>
          <w:w w:val="120"/>
          <w:sz w:val="24"/>
          <w:vertAlign w:val="baseline"/>
        </w:rPr>
        <w:t>|</w:t>
      </w:r>
      <w:r>
        <w:rPr>
          <w:i/>
          <w:w w:val="120"/>
          <w:sz w:val="24"/>
          <w:vertAlign w:val="baseline"/>
        </w:rPr>
        <w:t>S</w:t>
      </w:r>
      <w:r>
        <w:rPr>
          <w:i/>
          <w:w w:val="120"/>
          <w:sz w:val="24"/>
          <w:vertAlign w:val="subscript"/>
        </w:rPr>
        <w:t>i</w:t>
      </w:r>
      <w:r>
        <w:rPr>
          <w:i/>
          <w:w w:val="120"/>
          <w:sz w:val="24"/>
          <w:vertAlign w:val="baseline"/>
        </w:rPr>
        <w:t>,</w:t>
      </w:r>
      <w:r>
        <w:rPr>
          <w:i/>
          <w:spacing w:val="-24"/>
          <w:w w:val="120"/>
          <w:sz w:val="24"/>
          <w:vertAlign w:val="baseline"/>
        </w:rPr>
        <w:t> </w:t>
      </w:r>
      <w:r>
        <w:rPr>
          <w:i/>
          <w:w w:val="125"/>
          <w:sz w:val="24"/>
          <w:vertAlign w:val="baseline"/>
        </w:rPr>
        <w:t>Q</w:t>
      </w:r>
      <w:r>
        <w:rPr>
          <w:i/>
          <w:w w:val="125"/>
          <w:sz w:val="24"/>
          <w:vertAlign w:val="subscript"/>
        </w:rPr>
        <w:t>i</w:t>
      </w:r>
      <w:r>
        <w:rPr>
          <w:w w:val="125"/>
          <w:sz w:val="24"/>
          <w:vertAlign w:val="baseline"/>
        </w:rPr>
        <w:t>)</w:t>
      </w:r>
      <w:r>
        <w:rPr>
          <w:spacing w:val="14"/>
          <w:w w:val="125"/>
          <w:sz w:val="24"/>
          <w:vertAlign w:val="baseline"/>
        </w:rPr>
        <w:t> </w:t>
      </w:r>
      <w:r>
        <w:rPr>
          <w:w w:val="120"/>
          <w:sz w:val="24"/>
          <w:vertAlign w:val="baseline"/>
        </w:rPr>
        <w:t>is</w:t>
      </w:r>
      <w:r>
        <w:rPr>
          <w:spacing w:val="17"/>
          <w:w w:val="120"/>
          <w:sz w:val="24"/>
          <w:vertAlign w:val="baseline"/>
        </w:rPr>
        <w:t> </w:t>
      </w:r>
      <w:r>
        <w:rPr>
          <w:w w:val="120"/>
          <w:sz w:val="24"/>
          <w:vertAlign w:val="baseline"/>
        </w:rPr>
        <w:t>linear</w:t>
      </w:r>
      <w:r>
        <w:rPr>
          <w:spacing w:val="17"/>
          <w:w w:val="120"/>
          <w:sz w:val="24"/>
          <w:vertAlign w:val="baseline"/>
        </w:rPr>
        <w:t> </w:t>
      </w:r>
      <w:r>
        <w:rPr>
          <w:spacing w:val="-5"/>
          <w:w w:val="120"/>
          <w:sz w:val="24"/>
          <w:vertAlign w:val="baseline"/>
        </w:rPr>
        <w:t>and</w:t>
      </w:r>
    </w:p>
    <w:p>
      <w:pPr>
        <w:tabs>
          <w:tab w:pos="2188" w:val="left" w:leader="none"/>
          <w:tab w:pos="4871" w:val="left" w:leader="none"/>
        </w:tabs>
        <w:spacing w:line="166" w:lineRule="exact" w:before="0"/>
        <w:ind w:left="1591" w:right="0" w:firstLine="0"/>
        <w:jc w:val="left"/>
        <w:rPr>
          <w:i/>
          <w:position w:val="2"/>
          <w:sz w:val="16"/>
        </w:rPr>
      </w:pPr>
      <w:r>
        <w:rPr>
          <w:i/>
          <w:spacing w:val="-10"/>
          <w:w w:val="145"/>
          <w:position w:val="2"/>
          <w:sz w:val="16"/>
        </w:rPr>
        <w:t>i</w:t>
      </w:r>
      <w:r>
        <w:rPr>
          <w:i/>
          <w:position w:val="2"/>
          <w:sz w:val="16"/>
        </w:rPr>
        <w:tab/>
      </w:r>
      <w:r>
        <w:rPr>
          <w:i/>
          <w:spacing w:val="-10"/>
          <w:w w:val="130"/>
          <w:sz w:val="16"/>
        </w:rPr>
        <w:t>t</w:t>
      </w:r>
      <w:r>
        <w:rPr>
          <w:rFonts w:ascii="Times New Roman"/>
          <w:sz w:val="16"/>
        </w:rPr>
        <w:tab/>
      </w:r>
      <w:r>
        <w:rPr>
          <w:i/>
          <w:spacing w:val="-10"/>
          <w:w w:val="145"/>
          <w:position w:val="2"/>
          <w:sz w:val="16"/>
        </w:rPr>
        <w:t>i</w:t>
      </w:r>
    </w:p>
    <w:p>
      <w:pPr>
        <w:spacing w:line="312" w:lineRule="auto" w:before="108"/>
        <w:ind w:left="359" w:right="1038" w:firstLine="0"/>
        <w:jc w:val="left"/>
        <w:rPr>
          <w:sz w:val="24"/>
        </w:rPr>
      </w:pPr>
      <w:r>
        <w:rPr>
          <w:sz w:val="24"/>
        </w:rPr>
        <mc:AlternateContent>
          <mc:Choice Requires="wps">
            <w:drawing>
              <wp:anchor distT="0" distB="0" distL="0" distR="0" allowOverlap="1" layoutInCell="1" locked="0" behindDoc="0" simplePos="0" relativeHeight="15880704">
                <wp:simplePos x="0" y="0"/>
                <wp:positionH relativeFrom="page">
                  <wp:posOffset>3754983</wp:posOffset>
                </wp:positionH>
                <wp:positionV relativeFrom="paragraph">
                  <wp:posOffset>453876</wp:posOffset>
                </wp:positionV>
                <wp:extent cx="70485" cy="127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70485" cy="1270"/>
                        </a:xfrm>
                        <a:custGeom>
                          <a:avLst/>
                          <a:gdLst/>
                          <a:ahLst/>
                          <a:cxnLst/>
                          <a:rect l="l" t="t" r="r" b="b"/>
                          <a:pathLst>
                            <a:path w="70485" h="0">
                              <a:moveTo>
                                <a:pt x="0" y="0"/>
                              </a:moveTo>
                              <a:lnTo>
                                <a:pt x="701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0704" from="295.667999pt,35.7383pt" to="301.187999pt,35.7383pt" stroked="true" strokeweight=".4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651008">
                <wp:simplePos x="0" y="0"/>
                <wp:positionH relativeFrom="page">
                  <wp:posOffset>3823715</wp:posOffset>
                </wp:positionH>
                <wp:positionV relativeFrom="paragraph">
                  <wp:posOffset>501253</wp:posOffset>
                </wp:positionV>
                <wp:extent cx="36830" cy="10160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01.079987pt;margin-top:39.468796pt;width:2.9pt;height:8pt;mso-position-horizontal-relative:page;mso-position-vertical-relative:paragraph;z-index:-18665472" type="#_x0000_t202" id="docshape332"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w w:val="110"/>
          <w:sz w:val="24"/>
        </w:rPr>
        <w:t>separable</w:t>
      </w:r>
      <w:r>
        <w:rPr>
          <w:spacing w:val="9"/>
          <w:w w:val="110"/>
          <w:sz w:val="24"/>
        </w:rPr>
        <w:t> </w:t>
      </w:r>
      <w:r>
        <w:rPr>
          <w:w w:val="110"/>
          <w:sz w:val="24"/>
        </w:rPr>
        <w:t>in</w:t>
      </w:r>
      <w:r>
        <w:rPr>
          <w:w w:val="125"/>
          <w:sz w:val="24"/>
        </w:rPr>
        <w:t> </w:t>
      </w:r>
      <w:r>
        <w:rPr>
          <w:i/>
          <w:w w:val="125"/>
          <w:sz w:val="24"/>
        </w:rPr>
        <w:t>S</w:t>
      </w:r>
      <w:r>
        <w:rPr>
          <w:i/>
          <w:w w:val="125"/>
          <w:sz w:val="24"/>
          <w:vertAlign w:val="subscript"/>
        </w:rPr>
        <w:t>i</w:t>
      </w:r>
      <w:r>
        <w:rPr>
          <w:i/>
          <w:spacing w:val="19"/>
          <w:w w:val="125"/>
          <w:sz w:val="24"/>
          <w:vertAlign w:val="baseline"/>
        </w:rPr>
        <w:t> </w:t>
      </w:r>
      <w:r>
        <w:rPr>
          <w:w w:val="110"/>
          <w:sz w:val="24"/>
          <w:vertAlign w:val="baseline"/>
        </w:rPr>
        <w:t>and</w:t>
      </w:r>
      <w:r>
        <w:rPr>
          <w:spacing w:val="18"/>
          <w:w w:val="110"/>
          <w:sz w:val="24"/>
          <w:vertAlign w:val="baseline"/>
        </w:rPr>
        <w:t> </w:t>
      </w:r>
      <w:r>
        <w:rPr>
          <w:i/>
          <w:w w:val="110"/>
          <w:sz w:val="24"/>
          <w:vertAlign w:val="baseline"/>
        </w:rPr>
        <w:t>Q</w:t>
      </w:r>
      <w:r>
        <w:rPr>
          <w:i/>
          <w:w w:val="110"/>
          <w:sz w:val="24"/>
          <w:vertAlign w:val="subscript"/>
        </w:rPr>
        <w:t>i</w:t>
      </w:r>
      <w:r>
        <w:rPr>
          <w:w w:val="110"/>
          <w:sz w:val="24"/>
          <w:vertAlign w:val="baseline"/>
        </w:rPr>
        <w:t>,</w:t>
      </w:r>
      <w:r>
        <w:rPr>
          <w:spacing w:val="21"/>
          <w:w w:val="110"/>
          <w:sz w:val="24"/>
          <w:vertAlign w:val="baseline"/>
        </w:rPr>
        <w:t> </w:t>
      </w:r>
      <w:r>
        <w:rPr>
          <w:sz w:val="24"/>
          <w:vertAlign w:val="baseline"/>
        </w:rPr>
        <w:t>we</w:t>
      </w:r>
      <w:r>
        <w:rPr>
          <w:spacing w:val="17"/>
          <w:w w:val="110"/>
          <w:sz w:val="24"/>
          <w:vertAlign w:val="baseline"/>
        </w:rPr>
        <w:t> </w:t>
      </w:r>
      <w:r>
        <w:rPr>
          <w:w w:val="110"/>
          <w:sz w:val="24"/>
          <w:vertAlign w:val="baseline"/>
        </w:rPr>
        <w:t>can</w:t>
      </w:r>
      <w:r>
        <w:rPr>
          <w:spacing w:val="18"/>
          <w:w w:val="110"/>
          <w:sz w:val="24"/>
          <w:vertAlign w:val="baseline"/>
        </w:rPr>
        <w:t> </w:t>
      </w:r>
      <w:r>
        <w:rPr>
          <w:w w:val="110"/>
          <w:sz w:val="24"/>
          <w:vertAlign w:val="baseline"/>
        </w:rPr>
        <w:t>write</w:t>
      </w:r>
      <w:r>
        <w:rPr>
          <w:spacing w:val="17"/>
          <w:w w:val="110"/>
          <w:sz w:val="24"/>
          <w:vertAlign w:val="baseline"/>
        </w:rPr>
        <w:t> </w:t>
      </w:r>
      <w:r>
        <w:rPr>
          <w:w w:val="110"/>
          <w:sz w:val="24"/>
          <w:vertAlign w:val="baseline"/>
        </w:rPr>
        <w:t>the</w:t>
      </w:r>
      <w:r>
        <w:rPr>
          <w:spacing w:val="17"/>
          <w:w w:val="110"/>
          <w:sz w:val="24"/>
          <w:vertAlign w:val="baseline"/>
        </w:rPr>
        <w:t> </w:t>
      </w:r>
      <w:r>
        <w:rPr>
          <w:w w:val="110"/>
          <w:sz w:val="24"/>
          <w:vertAlign w:val="baseline"/>
        </w:rPr>
        <w:t>log-earnings</w:t>
      </w:r>
      <w:r>
        <w:rPr>
          <w:spacing w:val="17"/>
          <w:w w:val="110"/>
          <w:sz w:val="24"/>
          <w:vertAlign w:val="baseline"/>
        </w:rPr>
        <w:t> </w:t>
      </w:r>
      <w:r>
        <w:rPr>
          <w:w w:val="110"/>
          <w:sz w:val="24"/>
          <w:vertAlign w:val="baseline"/>
        </w:rPr>
        <w:t>as</w:t>
      </w:r>
      <w:r>
        <w:rPr>
          <w:spacing w:val="16"/>
          <w:w w:val="110"/>
          <w:sz w:val="24"/>
          <w:vertAlign w:val="baseline"/>
        </w:rPr>
        <w:t> </w:t>
      </w:r>
      <w:r>
        <w:rPr>
          <w:w w:val="110"/>
          <w:sz w:val="24"/>
          <w:vertAlign w:val="baseline"/>
        </w:rPr>
        <w:t>ln</w:t>
      </w:r>
      <w:r>
        <w:rPr>
          <w:spacing w:val="-20"/>
          <w:w w:val="110"/>
          <w:sz w:val="24"/>
          <w:vertAlign w:val="baseline"/>
        </w:rPr>
        <w:t> </w:t>
      </w:r>
      <w:r>
        <w:rPr>
          <w:i/>
          <w:w w:val="110"/>
          <w:sz w:val="24"/>
          <w:vertAlign w:val="baseline"/>
        </w:rPr>
        <w:t>W</w:t>
      </w:r>
      <w:r>
        <w:rPr>
          <w:i/>
          <w:w w:val="110"/>
          <w:sz w:val="24"/>
          <w:vertAlign w:val="subscript"/>
        </w:rPr>
        <w:t>it</w:t>
      </w:r>
      <w:r>
        <w:rPr>
          <w:i/>
          <w:spacing w:val="16"/>
          <w:w w:val="125"/>
          <w:sz w:val="24"/>
          <w:vertAlign w:val="baseline"/>
        </w:rPr>
        <w:t> </w:t>
      </w:r>
      <w:r>
        <w:rPr>
          <w:w w:val="125"/>
          <w:sz w:val="24"/>
          <w:vertAlign w:val="baseline"/>
        </w:rPr>
        <w:t>=</w:t>
      </w:r>
      <w:r>
        <w:rPr>
          <w:w w:val="125"/>
          <w:sz w:val="24"/>
          <w:vertAlign w:val="baseline"/>
        </w:rPr>
        <w:t> </w:t>
      </w:r>
      <w:r>
        <w:rPr>
          <w:i/>
          <w:w w:val="110"/>
          <w:sz w:val="24"/>
          <w:vertAlign w:val="baseline"/>
        </w:rPr>
        <w:t>λ</w:t>
      </w:r>
      <w:r>
        <w:rPr>
          <w:i/>
          <w:w w:val="110"/>
          <w:sz w:val="24"/>
          <w:vertAlign w:val="subscript"/>
        </w:rPr>
        <w:t>t</w:t>
      </w:r>
      <w:r>
        <w:rPr>
          <w:i/>
          <w:w w:val="110"/>
          <w:sz w:val="24"/>
          <w:vertAlign w:val="baseline"/>
        </w:rPr>
        <w:t> </w:t>
      </w:r>
      <w:r>
        <w:rPr>
          <w:rFonts w:ascii="Lucida Sans Unicode" w:hAnsi="Lucida Sans Unicode"/>
          <w:w w:val="110"/>
          <w:sz w:val="24"/>
          <w:vertAlign w:val="baseline"/>
        </w:rPr>
        <w:t>×</w:t>
      </w:r>
      <w:r>
        <w:rPr>
          <w:rFonts w:ascii="Sitka Banner" w:hAnsi="Sitka Banner"/>
          <w:spacing w:val="80"/>
          <w:w w:val="110"/>
          <w:position w:val="19"/>
          <w:sz w:val="24"/>
          <w:vertAlign w:val="baseline"/>
        </w:rPr>
        <w:t> </w:t>
      </w:r>
      <w:r>
        <w:rPr>
          <w:i/>
          <w:w w:val="110"/>
          <w:sz w:val="24"/>
          <w:vertAlign w:val="baseline"/>
        </w:rPr>
        <w:t>β</w:t>
      </w:r>
      <w:r>
        <w:rPr>
          <w:i/>
          <w:w w:val="110"/>
          <w:sz w:val="24"/>
          <w:vertAlign w:val="subscript"/>
        </w:rPr>
        <w:t>ws</w:t>
      </w:r>
      <w:r>
        <w:rPr>
          <w:i/>
          <w:spacing w:val="-8"/>
          <w:w w:val="110"/>
          <w:sz w:val="24"/>
          <w:vertAlign w:val="baseline"/>
        </w:rPr>
        <w:t> </w:t>
      </w:r>
      <w:r>
        <w:rPr>
          <w:w w:val="125"/>
          <w:sz w:val="24"/>
          <w:vertAlign w:val="baseline"/>
        </w:rPr>
        <w:t>+</w:t>
      </w:r>
      <w:r>
        <w:rPr>
          <w:spacing w:val="-17"/>
          <w:w w:val="125"/>
          <w:sz w:val="24"/>
          <w:vertAlign w:val="baseline"/>
        </w:rPr>
        <w:t> </w:t>
      </w:r>
      <w:r>
        <w:rPr>
          <w:i/>
          <w:w w:val="110"/>
          <w:sz w:val="24"/>
          <w:vertAlign w:val="baseline"/>
        </w:rPr>
        <w:t>θ</w:t>
      </w:r>
      <w:r>
        <w:rPr>
          <w:i/>
          <w:w w:val="110"/>
          <w:sz w:val="24"/>
          <w:vertAlign w:val="subscript"/>
        </w:rPr>
        <w:t>t</w:t>
      </w:r>
      <w:r>
        <w:rPr>
          <w:i/>
          <w:w w:val="110"/>
          <w:sz w:val="24"/>
          <w:vertAlign w:val="baseline"/>
        </w:rPr>
        <w:t>φ</w:t>
      </w:r>
      <w:r>
        <w:rPr>
          <w:i/>
          <w:w w:val="110"/>
          <w:sz w:val="24"/>
          <w:vertAlign w:val="subscript"/>
        </w:rPr>
        <w:t>A</w:t>
      </w:r>
      <w:r>
        <w:rPr>
          <w:rFonts w:ascii="Lucida Sans Unicode" w:hAnsi="Lucida Sans Unicode"/>
          <w:w w:val="110"/>
          <w:sz w:val="24"/>
          <w:vertAlign w:val="subscript"/>
        </w:rPr>
        <w:t>|</w:t>
      </w:r>
      <w:r>
        <w:rPr>
          <w:i/>
          <w:w w:val="110"/>
          <w:sz w:val="24"/>
          <w:vertAlign w:val="subscript"/>
        </w:rPr>
        <w:t>S</w:t>
      </w:r>
      <w:r>
        <w:rPr>
          <w:rFonts w:ascii="Sitka Banner" w:hAnsi="Sitka Banner"/>
          <w:spacing w:val="40"/>
          <w:w w:val="125"/>
          <w:position w:val="19"/>
          <w:sz w:val="24"/>
          <w:vertAlign w:val="baseline"/>
        </w:rPr>
        <w:t> </w:t>
      </w:r>
      <w:r>
        <w:rPr>
          <w:i/>
          <w:w w:val="125"/>
          <w:sz w:val="24"/>
          <w:vertAlign w:val="baseline"/>
        </w:rPr>
        <w:t>S</w:t>
      </w:r>
      <w:r>
        <w:rPr>
          <w:i/>
          <w:w w:val="125"/>
          <w:sz w:val="24"/>
          <w:vertAlign w:val="subscript"/>
        </w:rPr>
        <w:t>i</w:t>
      </w:r>
      <w:r>
        <w:rPr>
          <w:i/>
          <w:spacing w:val="-6"/>
          <w:w w:val="125"/>
          <w:sz w:val="24"/>
          <w:vertAlign w:val="baseline"/>
        </w:rPr>
        <w:t> </w:t>
      </w:r>
      <w:r>
        <w:rPr>
          <w:w w:val="125"/>
          <w:sz w:val="24"/>
          <w:vertAlign w:val="baseline"/>
        </w:rPr>
        <w:t>+ </w:t>
      </w:r>
      <w:r>
        <w:rPr>
          <w:i/>
          <w:w w:val="110"/>
          <w:sz w:val="24"/>
          <w:vertAlign w:val="baseline"/>
        </w:rPr>
        <w:t>λ</w:t>
      </w:r>
      <w:r>
        <w:rPr>
          <w:i/>
          <w:w w:val="110"/>
          <w:sz w:val="24"/>
          <w:vertAlign w:val="subscript"/>
        </w:rPr>
        <w:t>t</w:t>
      </w:r>
      <w:r>
        <w:rPr>
          <w:i/>
          <w:spacing w:val="-15"/>
          <w:w w:val="110"/>
          <w:sz w:val="24"/>
          <w:vertAlign w:val="baseline"/>
        </w:rPr>
        <w:t> </w:t>
      </w:r>
      <w:r>
        <w:rPr>
          <w:rFonts w:ascii="Lucida Sans Unicode" w:hAnsi="Lucida Sans Unicode"/>
          <w:w w:val="110"/>
          <w:sz w:val="24"/>
          <w:vertAlign w:val="baseline"/>
        </w:rPr>
        <w:t>×</w:t>
      </w:r>
      <w:r>
        <w:rPr>
          <w:rFonts w:ascii="Sitka Banner" w:hAnsi="Sitka Banner"/>
          <w:spacing w:val="46"/>
          <w:w w:val="110"/>
          <w:position w:val="19"/>
          <w:sz w:val="24"/>
          <w:vertAlign w:val="baseline"/>
        </w:rPr>
        <w:t> </w:t>
      </w:r>
      <w:r>
        <w:rPr>
          <w:i/>
          <w:w w:val="110"/>
          <w:sz w:val="24"/>
          <w:vertAlign w:val="baseline"/>
        </w:rPr>
        <w:t>β</w:t>
      </w:r>
      <w:r>
        <w:rPr>
          <w:i/>
          <w:w w:val="110"/>
          <w:sz w:val="24"/>
          <w:vertAlign w:val="subscript"/>
        </w:rPr>
        <w:t>wq</w:t>
      </w:r>
      <w:r>
        <w:rPr>
          <w:i/>
          <w:spacing w:val="-7"/>
          <w:w w:val="125"/>
          <w:sz w:val="24"/>
          <w:vertAlign w:val="baseline"/>
        </w:rPr>
        <w:t> </w:t>
      </w:r>
      <w:r>
        <w:rPr>
          <w:w w:val="125"/>
          <w:sz w:val="24"/>
          <w:vertAlign w:val="baseline"/>
        </w:rPr>
        <w:t>+</w:t>
      </w:r>
      <w:r>
        <w:rPr>
          <w:spacing w:val="-17"/>
          <w:w w:val="125"/>
          <w:sz w:val="24"/>
          <w:vertAlign w:val="baseline"/>
        </w:rPr>
        <w:t> </w:t>
      </w:r>
      <w:r>
        <w:rPr>
          <w:i/>
          <w:w w:val="110"/>
          <w:sz w:val="24"/>
          <w:vertAlign w:val="baseline"/>
        </w:rPr>
        <w:t>θ</w:t>
      </w:r>
      <w:r>
        <w:rPr>
          <w:i/>
          <w:w w:val="110"/>
          <w:sz w:val="24"/>
          <w:vertAlign w:val="subscript"/>
        </w:rPr>
        <w:t>t</w:t>
      </w:r>
      <w:r>
        <w:rPr>
          <w:i/>
          <w:w w:val="110"/>
          <w:sz w:val="24"/>
          <w:vertAlign w:val="baseline"/>
        </w:rPr>
        <w:t>φ</w:t>
      </w:r>
      <w:r>
        <w:rPr>
          <w:i/>
          <w:w w:val="110"/>
          <w:sz w:val="24"/>
          <w:vertAlign w:val="subscript"/>
        </w:rPr>
        <w:t>A</w:t>
      </w:r>
      <w:r>
        <w:rPr>
          <w:rFonts w:ascii="Lucida Sans Unicode" w:hAnsi="Lucida Sans Unicode"/>
          <w:w w:val="110"/>
          <w:sz w:val="24"/>
          <w:vertAlign w:val="subscript"/>
        </w:rPr>
        <w:t>|</w:t>
      </w:r>
      <w:r>
        <w:rPr>
          <w:i/>
          <w:w w:val="110"/>
          <w:sz w:val="24"/>
          <w:vertAlign w:val="subscript"/>
        </w:rPr>
        <w:t>Q</w:t>
      </w:r>
      <w:bookmarkStart w:name="_bookmark147" w:id="176"/>
      <w:bookmarkEnd w:id="176"/>
      <w:r>
        <w:rPr>
          <w:i/>
          <w:spacing w:val="8"/>
          <w:w w:val="124"/>
          <w:sz w:val="24"/>
          <w:vertAlign w:val="baseline"/>
        </w:rPr>
      </w:r>
      <w:r>
        <w:rPr>
          <w:rFonts w:ascii="Sitka Banner" w:hAnsi="Sitka Banner"/>
          <w:spacing w:val="62"/>
          <w:w w:val="125"/>
          <w:position w:val="19"/>
          <w:sz w:val="24"/>
          <w:vertAlign w:val="baseline"/>
        </w:rPr>
        <w:t> </w:t>
      </w:r>
      <w:r>
        <w:rPr>
          <w:i/>
          <w:w w:val="125"/>
          <w:sz w:val="24"/>
          <w:vertAlign w:val="baseline"/>
        </w:rPr>
        <w:t>Q</w:t>
      </w:r>
      <w:r>
        <w:rPr>
          <w:i/>
          <w:w w:val="125"/>
          <w:sz w:val="24"/>
          <w:vertAlign w:val="subscript"/>
        </w:rPr>
        <w:t>i</w:t>
      </w:r>
      <w:r>
        <w:rPr>
          <w:i/>
          <w:spacing w:val="-17"/>
          <w:w w:val="125"/>
          <w:sz w:val="24"/>
          <w:vertAlign w:val="baseline"/>
        </w:rPr>
        <w:t> </w:t>
      </w:r>
      <w:r>
        <w:rPr>
          <w:w w:val="125"/>
          <w:sz w:val="24"/>
          <w:vertAlign w:val="baseline"/>
        </w:rPr>
        <w:t>+</w:t>
      </w:r>
      <w:r>
        <w:rPr>
          <w:spacing w:val="-20"/>
          <w:w w:val="125"/>
          <w:sz w:val="24"/>
          <w:vertAlign w:val="baseline"/>
        </w:rPr>
        <w:t> </w:t>
      </w:r>
      <w:r>
        <w:rPr>
          <w:i/>
          <w:w w:val="110"/>
          <w:sz w:val="24"/>
          <w:vertAlign w:val="baseline"/>
        </w:rPr>
        <w:t>λ</w:t>
      </w:r>
      <w:r>
        <w:rPr>
          <w:i/>
          <w:w w:val="110"/>
          <w:sz w:val="24"/>
          <w:vertAlign w:val="subscript"/>
        </w:rPr>
        <w:t>t</w:t>
      </w:r>
      <w:r>
        <w:rPr>
          <w:i/>
          <w:spacing w:val="-9"/>
          <w:w w:val="110"/>
          <w:sz w:val="24"/>
          <w:vertAlign w:val="baseline"/>
        </w:rPr>
        <w:t> </w:t>
      </w:r>
      <w:r>
        <w:rPr>
          <w:rFonts w:ascii="Lucida Sans Unicode" w:hAnsi="Lucida Sans Unicode"/>
          <w:w w:val="110"/>
          <w:sz w:val="24"/>
          <w:vertAlign w:val="baseline"/>
        </w:rPr>
        <w:t>×</w:t>
      </w:r>
      <w:r>
        <w:rPr>
          <w:rFonts w:ascii="Lucida Sans Unicode" w:hAnsi="Lucida Sans Unicode"/>
          <w:spacing w:val="-37"/>
          <w:w w:val="110"/>
          <w:sz w:val="24"/>
          <w:vertAlign w:val="baseline"/>
        </w:rPr>
        <w:t> </w:t>
      </w:r>
      <w:r>
        <w:rPr>
          <w:w w:val="110"/>
          <w:sz w:val="24"/>
          <w:vertAlign w:val="baseline"/>
        </w:rPr>
        <w:t>(1</w:t>
      </w:r>
      <w:r>
        <w:rPr>
          <w:spacing w:val="-13"/>
          <w:w w:val="110"/>
          <w:sz w:val="24"/>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i/>
          <w:w w:val="110"/>
          <w:sz w:val="24"/>
          <w:vertAlign w:val="baseline"/>
        </w:rPr>
        <w:t>θ</w:t>
      </w:r>
      <w:r>
        <w:rPr>
          <w:i/>
          <w:w w:val="110"/>
          <w:sz w:val="24"/>
          <w:vertAlign w:val="subscript"/>
        </w:rPr>
        <w:t>t</w:t>
      </w:r>
      <w:r>
        <w:rPr>
          <w:w w:val="110"/>
          <w:sz w:val="24"/>
          <w:vertAlign w:val="baseline"/>
        </w:rPr>
        <w:t>)</w:t>
      </w:r>
      <w:r>
        <w:rPr>
          <w:spacing w:val="-21"/>
          <w:w w:val="110"/>
          <w:sz w:val="24"/>
          <w:vertAlign w:val="baseline"/>
        </w:rPr>
        <w:t> </w:t>
      </w:r>
      <w:r>
        <w:rPr>
          <w:w w:val="125"/>
          <w:sz w:val="24"/>
          <w:vertAlign w:val="baseline"/>
        </w:rPr>
        <w:t>(</w:t>
      </w:r>
      <w:r>
        <w:rPr>
          <w:i/>
          <w:w w:val="125"/>
          <w:sz w:val="24"/>
          <w:vertAlign w:val="baseline"/>
        </w:rPr>
        <w:t>A</w:t>
      </w:r>
      <w:r>
        <w:rPr>
          <w:i/>
          <w:w w:val="125"/>
          <w:sz w:val="24"/>
          <w:vertAlign w:val="subscript"/>
        </w:rPr>
        <w:t>i</w:t>
      </w:r>
      <w:r>
        <w:rPr>
          <w:i/>
          <w:spacing w:val="-11"/>
          <w:w w:val="125"/>
          <w:sz w:val="24"/>
          <w:vertAlign w:val="baseline"/>
        </w:rPr>
        <w:t> </w:t>
      </w:r>
      <w:r>
        <w:rPr>
          <w:w w:val="125"/>
          <w:sz w:val="24"/>
          <w:vertAlign w:val="baseline"/>
        </w:rPr>
        <w:t>+</w:t>
      </w:r>
      <w:r>
        <w:rPr>
          <w:spacing w:val="-17"/>
          <w:w w:val="125"/>
          <w:sz w:val="24"/>
          <w:vertAlign w:val="baseline"/>
        </w:rPr>
        <w:t> </w:t>
      </w:r>
      <w:r>
        <w:rPr>
          <w:i/>
          <w:w w:val="110"/>
          <w:sz w:val="24"/>
          <w:vertAlign w:val="baseline"/>
        </w:rPr>
        <w:t>ε</w:t>
      </w:r>
      <w:r>
        <w:rPr>
          <w:i/>
          <w:w w:val="110"/>
          <w:sz w:val="24"/>
          <w:vertAlign w:val="superscript"/>
        </w:rPr>
        <w:t>t</w:t>
      </w:r>
      <w:r>
        <w:rPr>
          <w:w w:val="110"/>
          <w:sz w:val="24"/>
          <w:vertAlign w:val="baseline"/>
        </w:rPr>
        <w:t>)</w:t>
      </w:r>
      <w:r>
        <w:rPr>
          <w:spacing w:val="-20"/>
          <w:w w:val="110"/>
          <w:sz w:val="24"/>
          <w:vertAlign w:val="baseline"/>
        </w:rPr>
        <w:t> </w:t>
      </w:r>
      <w:r>
        <w:rPr>
          <w:i/>
          <w:w w:val="110"/>
          <w:sz w:val="24"/>
          <w:vertAlign w:val="baseline"/>
        </w:rPr>
        <w:t>.</w:t>
      </w:r>
      <w:r>
        <w:rPr>
          <w:i/>
          <w:spacing w:val="6"/>
          <w:w w:val="110"/>
          <w:sz w:val="24"/>
          <w:vertAlign w:val="baseline"/>
        </w:rPr>
        <w:t> </w:t>
      </w:r>
      <w:r>
        <w:rPr>
          <w:w w:val="110"/>
          <w:sz w:val="24"/>
          <w:vertAlign w:val="baseline"/>
        </w:rPr>
        <w:t>Then,</w:t>
      </w:r>
      <w:r>
        <w:rPr>
          <w:spacing w:val="10"/>
          <w:w w:val="110"/>
          <w:sz w:val="24"/>
          <w:vertAlign w:val="baseline"/>
        </w:rPr>
        <w:t> </w:t>
      </w:r>
      <w:r>
        <w:rPr>
          <w:w w:val="110"/>
          <w:sz w:val="24"/>
          <w:vertAlign w:val="baseline"/>
        </w:rPr>
        <w:t>using</w:t>
      </w:r>
      <w:r>
        <w:rPr>
          <w:spacing w:val="8"/>
          <w:w w:val="110"/>
          <w:sz w:val="24"/>
          <w:vertAlign w:val="baseline"/>
        </w:rPr>
        <w:t> </w:t>
      </w:r>
      <w:r>
        <w:rPr>
          <w:w w:val="110"/>
          <w:sz w:val="24"/>
          <w:vertAlign w:val="baseline"/>
        </w:rPr>
        <w:t>(</w:t>
      </w:r>
      <w:hyperlink w:history="true" w:anchor="_bookmark145">
        <w:r>
          <w:rPr>
            <w:w w:val="110"/>
            <w:sz w:val="24"/>
            <w:vertAlign w:val="baseline"/>
          </w:rPr>
          <w:t>D.5</w:t>
        </w:r>
      </w:hyperlink>
      <w:r>
        <w:rPr>
          <w:w w:val="110"/>
          <w:sz w:val="24"/>
          <w:vertAlign w:val="baseline"/>
        </w:rPr>
        <w:t>)</w:t>
      </w:r>
      <w:r>
        <w:rPr>
          <w:spacing w:val="8"/>
          <w:w w:val="110"/>
          <w:sz w:val="24"/>
          <w:vertAlign w:val="baseline"/>
        </w:rPr>
        <w:t> </w:t>
      </w:r>
      <w:r>
        <w:rPr>
          <w:w w:val="110"/>
          <w:sz w:val="24"/>
          <w:vertAlign w:val="baseline"/>
        </w:rPr>
        <w:t>to</w:t>
      </w:r>
      <w:r>
        <w:rPr>
          <w:spacing w:val="6"/>
          <w:w w:val="110"/>
          <w:sz w:val="24"/>
          <w:vertAlign w:val="baseline"/>
        </w:rPr>
        <w:t> </w:t>
      </w:r>
      <w:r>
        <w:rPr>
          <w:w w:val="110"/>
          <w:sz w:val="24"/>
          <w:vertAlign w:val="baseline"/>
        </w:rPr>
        <w:t>replace</w:t>
      </w:r>
      <w:r>
        <w:rPr>
          <w:spacing w:val="7"/>
          <w:w w:val="110"/>
          <w:sz w:val="24"/>
          <w:vertAlign w:val="baseline"/>
        </w:rPr>
        <w:t> </w:t>
      </w:r>
      <w:r>
        <w:rPr>
          <w:i/>
          <w:w w:val="110"/>
          <w:sz w:val="24"/>
          <w:vertAlign w:val="baseline"/>
        </w:rPr>
        <w:t>Q</w:t>
      </w:r>
      <w:r>
        <w:rPr>
          <w:i/>
          <w:spacing w:val="8"/>
          <w:w w:val="110"/>
          <w:sz w:val="24"/>
          <w:vertAlign w:val="baseline"/>
        </w:rPr>
        <w:t> </w:t>
      </w:r>
      <w:r>
        <w:rPr>
          <w:w w:val="110"/>
          <w:sz w:val="24"/>
          <w:vertAlign w:val="baseline"/>
        </w:rPr>
        <w:t>and</w:t>
      </w:r>
      <w:r>
        <w:rPr>
          <w:spacing w:val="5"/>
          <w:w w:val="110"/>
          <w:sz w:val="24"/>
          <w:vertAlign w:val="baseline"/>
        </w:rPr>
        <w:t> </w:t>
      </w:r>
      <w:r>
        <w:rPr>
          <w:i/>
          <w:w w:val="110"/>
          <w:sz w:val="24"/>
          <w:vertAlign w:val="baseline"/>
        </w:rPr>
        <w:t>A</w:t>
      </w:r>
      <w:r>
        <w:rPr>
          <w:i/>
          <w:spacing w:val="7"/>
          <w:w w:val="110"/>
          <w:sz w:val="24"/>
          <w:vertAlign w:val="baseline"/>
        </w:rPr>
        <w:t> </w:t>
      </w:r>
      <w:r>
        <w:rPr>
          <w:spacing w:val="-2"/>
          <w:w w:val="110"/>
          <w:sz w:val="24"/>
          <w:vertAlign w:val="baseline"/>
        </w:rPr>
        <w:t>gives</w:t>
      </w:r>
    </w:p>
    <w:p>
      <w:pPr>
        <w:pStyle w:val="BodyText"/>
        <w:spacing w:before="89"/>
      </w:pPr>
    </w:p>
    <w:p>
      <w:pPr>
        <w:tabs>
          <w:tab w:pos="784" w:val="left" w:leader="none"/>
        </w:tabs>
        <w:spacing w:before="0"/>
        <w:ind w:left="0" w:right="1493" w:firstLine="0"/>
        <w:jc w:val="center"/>
        <w:rPr>
          <w:i/>
          <w:position w:val="-3"/>
          <w:sz w:val="16"/>
        </w:rPr>
      </w:pPr>
      <w:r>
        <w:rPr>
          <w:w w:val="105"/>
          <w:sz w:val="24"/>
        </w:rPr>
        <w:t>ln</w:t>
      </w:r>
      <w:r>
        <w:rPr>
          <w:spacing w:val="-14"/>
          <w:w w:val="105"/>
          <w:sz w:val="24"/>
        </w:rPr>
        <w:t> </w:t>
      </w:r>
      <w:r>
        <w:rPr>
          <w:i/>
          <w:spacing w:val="-5"/>
          <w:w w:val="115"/>
          <w:sz w:val="24"/>
        </w:rPr>
        <w:t>W</w:t>
      </w:r>
      <w:r>
        <w:rPr>
          <w:i/>
          <w:spacing w:val="-5"/>
          <w:w w:val="115"/>
          <w:position w:val="-3"/>
          <w:sz w:val="16"/>
        </w:rPr>
        <w:t>it</w:t>
      </w:r>
      <w:r>
        <w:rPr>
          <w:i/>
          <w:position w:val="-3"/>
          <w:sz w:val="16"/>
        </w:rPr>
        <w:tab/>
      </w:r>
      <w:r>
        <w:rPr>
          <w:w w:val="130"/>
          <w:sz w:val="24"/>
        </w:rPr>
        <w:t>=</w:t>
      </w:r>
      <w:r>
        <w:rPr>
          <w:spacing w:val="74"/>
          <w:w w:val="130"/>
          <w:sz w:val="24"/>
        </w:rPr>
        <w:t> </w:t>
      </w:r>
      <w:r>
        <w:rPr>
          <w:i/>
          <w:w w:val="115"/>
          <w:sz w:val="24"/>
        </w:rPr>
        <w:t>λ</w:t>
      </w:r>
      <w:r>
        <w:rPr>
          <w:i/>
          <w:w w:val="115"/>
          <w:position w:val="-3"/>
          <w:sz w:val="16"/>
        </w:rPr>
        <w:t>t</w:t>
      </w:r>
      <w:r>
        <w:rPr>
          <w:rFonts w:ascii="Sitka Banner" w:hAnsi="Sitka Banner"/>
          <w:spacing w:val="76"/>
          <w:w w:val="115"/>
          <w:position w:val="19"/>
          <w:sz w:val="24"/>
        </w:rPr>
        <w:t> </w:t>
      </w:r>
      <w:r>
        <w:rPr>
          <w:i/>
          <w:w w:val="115"/>
          <w:sz w:val="24"/>
        </w:rPr>
        <w:t>β</w:t>
      </w:r>
      <w:r>
        <w:rPr>
          <w:i/>
          <w:w w:val="115"/>
          <w:position w:val="-3"/>
          <w:sz w:val="16"/>
        </w:rPr>
        <w:t>ws</w:t>
      </w:r>
      <w:r>
        <w:rPr>
          <w:i/>
          <w:spacing w:val="9"/>
          <w:w w:val="130"/>
          <w:position w:val="-3"/>
          <w:sz w:val="16"/>
        </w:rPr>
        <w:t> </w:t>
      </w:r>
      <w:r>
        <w:rPr>
          <w:w w:val="130"/>
          <w:sz w:val="24"/>
        </w:rPr>
        <w:t>+</w:t>
      </w:r>
      <w:r>
        <w:rPr>
          <w:spacing w:val="-18"/>
          <w:w w:val="130"/>
          <w:sz w:val="24"/>
        </w:rPr>
        <w:t> </w:t>
      </w:r>
      <w:r>
        <w:rPr>
          <w:i/>
          <w:w w:val="115"/>
          <w:sz w:val="24"/>
        </w:rPr>
        <w:t>β</w:t>
      </w:r>
      <w:r>
        <w:rPr>
          <w:i/>
          <w:w w:val="115"/>
          <w:position w:val="-3"/>
          <w:sz w:val="16"/>
        </w:rPr>
        <w:t>wq</w:t>
      </w:r>
      <w:r>
        <w:rPr>
          <w:i/>
          <w:w w:val="115"/>
          <w:sz w:val="24"/>
        </w:rPr>
        <w:t>δ</w:t>
      </w:r>
      <w:r>
        <w:rPr>
          <w:i/>
          <w:w w:val="115"/>
          <w:position w:val="10"/>
          <w:sz w:val="16"/>
        </w:rPr>
        <w:t>Q</w:t>
      </w:r>
      <w:r>
        <w:rPr>
          <w:rFonts w:ascii="Lucida Sans Unicode" w:hAnsi="Lucida Sans Unicode"/>
          <w:w w:val="115"/>
          <w:position w:val="10"/>
          <w:sz w:val="16"/>
        </w:rPr>
        <w:t>|</w:t>
      </w:r>
      <w:r>
        <w:rPr>
          <w:i/>
          <w:w w:val="115"/>
          <w:position w:val="10"/>
          <w:sz w:val="16"/>
        </w:rPr>
        <w:t>S</w:t>
      </w:r>
      <w:r>
        <w:rPr>
          <w:i/>
          <w:spacing w:val="14"/>
          <w:w w:val="130"/>
          <w:position w:val="10"/>
          <w:sz w:val="16"/>
        </w:rPr>
        <w:t> </w:t>
      </w:r>
      <w:r>
        <w:rPr>
          <w:w w:val="130"/>
          <w:sz w:val="24"/>
        </w:rPr>
        <w:t>+</w:t>
      </w:r>
      <w:r>
        <w:rPr>
          <w:spacing w:val="-18"/>
          <w:w w:val="130"/>
          <w:sz w:val="24"/>
        </w:rPr>
        <w:t> </w:t>
      </w:r>
      <w:r>
        <w:rPr>
          <w:i/>
          <w:w w:val="115"/>
          <w:sz w:val="24"/>
        </w:rPr>
        <w:t>δ</w:t>
      </w:r>
      <w:r>
        <w:rPr>
          <w:i/>
          <w:w w:val="115"/>
          <w:position w:val="10"/>
          <w:sz w:val="16"/>
        </w:rPr>
        <w:t>A</w:t>
      </w:r>
      <w:r>
        <w:rPr>
          <w:rFonts w:ascii="Lucida Sans Unicode" w:hAnsi="Lucida Sans Unicode"/>
          <w:w w:val="115"/>
          <w:position w:val="10"/>
          <w:sz w:val="16"/>
        </w:rPr>
        <w:t>|</w:t>
      </w:r>
      <w:r>
        <w:rPr>
          <w:i/>
          <w:w w:val="115"/>
          <w:position w:val="10"/>
          <w:sz w:val="16"/>
        </w:rPr>
        <w:t>S</w:t>
      </w:r>
      <w:r>
        <w:rPr>
          <w:i/>
          <w:spacing w:val="16"/>
          <w:w w:val="130"/>
          <w:position w:val="10"/>
          <w:sz w:val="16"/>
        </w:rPr>
        <w:t> </w:t>
      </w:r>
      <w:r>
        <w:rPr>
          <w:w w:val="130"/>
          <w:sz w:val="24"/>
        </w:rPr>
        <w:t>+</w:t>
      </w:r>
      <w:r>
        <w:rPr>
          <w:spacing w:val="-18"/>
          <w:w w:val="130"/>
          <w:sz w:val="24"/>
        </w:rPr>
        <w:t> </w:t>
      </w:r>
      <w:r>
        <w:rPr>
          <w:i/>
          <w:w w:val="115"/>
          <w:sz w:val="24"/>
        </w:rPr>
        <w:t>θ</w:t>
      </w:r>
      <w:r>
        <w:rPr>
          <w:i/>
          <w:w w:val="115"/>
          <w:position w:val="-3"/>
          <w:sz w:val="16"/>
        </w:rPr>
        <w:t>t</w:t>
      </w:r>
      <w:r>
        <w:rPr>
          <w:w w:val="115"/>
          <w:sz w:val="24"/>
        </w:rPr>
        <w:t>(</w:t>
      </w:r>
      <w:r>
        <w:rPr>
          <w:i/>
          <w:w w:val="115"/>
          <w:sz w:val="24"/>
        </w:rPr>
        <w:t>φ</w:t>
      </w:r>
      <w:r>
        <w:rPr>
          <w:i/>
          <w:w w:val="115"/>
          <w:position w:val="-3"/>
          <w:sz w:val="16"/>
        </w:rPr>
        <w:t>A</w:t>
      </w:r>
      <w:r>
        <w:rPr>
          <w:rFonts w:ascii="Lucida Sans Unicode" w:hAnsi="Lucida Sans Unicode"/>
          <w:w w:val="115"/>
          <w:position w:val="-3"/>
          <w:sz w:val="16"/>
        </w:rPr>
        <w:t>|</w:t>
      </w:r>
      <w:r>
        <w:rPr>
          <w:i/>
          <w:w w:val="115"/>
          <w:position w:val="-3"/>
          <w:sz w:val="16"/>
        </w:rPr>
        <w:t>S</w:t>
      </w:r>
      <w:r>
        <w:rPr>
          <w:i/>
          <w:spacing w:val="14"/>
          <w:w w:val="130"/>
          <w:position w:val="-3"/>
          <w:sz w:val="16"/>
        </w:rPr>
        <w:t> </w:t>
      </w:r>
      <w:r>
        <w:rPr>
          <w:w w:val="130"/>
          <w:sz w:val="24"/>
        </w:rPr>
        <w:t>+</w:t>
      </w:r>
      <w:r>
        <w:rPr>
          <w:spacing w:val="-18"/>
          <w:w w:val="130"/>
          <w:sz w:val="24"/>
        </w:rPr>
        <w:t> </w:t>
      </w:r>
      <w:r>
        <w:rPr>
          <w:i/>
          <w:w w:val="115"/>
          <w:sz w:val="24"/>
        </w:rPr>
        <w:t>φ</w:t>
      </w:r>
      <w:r>
        <w:rPr>
          <w:i/>
          <w:w w:val="115"/>
          <w:position w:val="-3"/>
          <w:sz w:val="16"/>
        </w:rPr>
        <w:t>A</w:t>
      </w:r>
      <w:r>
        <w:rPr>
          <w:rFonts w:ascii="Lucida Sans Unicode" w:hAnsi="Lucida Sans Unicode"/>
          <w:w w:val="115"/>
          <w:position w:val="-3"/>
          <w:sz w:val="16"/>
        </w:rPr>
        <w:t>|</w:t>
      </w:r>
      <w:r>
        <w:rPr>
          <w:i/>
          <w:w w:val="115"/>
          <w:position w:val="-3"/>
          <w:sz w:val="16"/>
        </w:rPr>
        <w:t>Q</w:t>
      </w:r>
      <w:r>
        <w:rPr>
          <w:i/>
          <w:w w:val="115"/>
          <w:sz w:val="24"/>
        </w:rPr>
        <w:t>δ</w:t>
      </w:r>
      <w:r>
        <w:rPr>
          <w:i/>
          <w:w w:val="115"/>
          <w:position w:val="10"/>
          <w:sz w:val="16"/>
        </w:rPr>
        <w:t>Q</w:t>
      </w:r>
      <w:r>
        <w:rPr>
          <w:rFonts w:ascii="Lucida Sans Unicode" w:hAnsi="Lucida Sans Unicode"/>
          <w:w w:val="115"/>
          <w:position w:val="10"/>
          <w:sz w:val="16"/>
        </w:rPr>
        <w:t>|</w:t>
      </w:r>
      <w:r>
        <w:rPr>
          <w:i/>
          <w:w w:val="115"/>
          <w:position w:val="10"/>
          <w:sz w:val="16"/>
        </w:rPr>
        <w:t>S</w:t>
      </w:r>
      <w:r>
        <w:rPr>
          <w:i/>
          <w:spacing w:val="20"/>
          <w:w w:val="115"/>
          <w:position w:val="10"/>
          <w:sz w:val="16"/>
        </w:rPr>
        <w:t> </w:t>
      </w:r>
      <w:r>
        <w:rPr>
          <w:rFonts w:ascii="Lucida Sans Unicode" w:hAnsi="Lucida Sans Unicode"/>
          <w:w w:val="105"/>
          <w:sz w:val="24"/>
        </w:rPr>
        <w:t>—</w:t>
      </w:r>
      <w:r>
        <w:rPr>
          <w:rFonts w:ascii="Lucida Sans Unicode" w:hAnsi="Lucida Sans Unicode"/>
          <w:spacing w:val="-29"/>
          <w:w w:val="105"/>
          <w:sz w:val="24"/>
        </w:rPr>
        <w:t> </w:t>
      </w:r>
      <w:r>
        <w:rPr>
          <w:i/>
          <w:w w:val="115"/>
          <w:sz w:val="24"/>
        </w:rPr>
        <w:t>δ</w:t>
      </w:r>
      <w:r>
        <w:rPr>
          <w:i/>
          <w:w w:val="115"/>
          <w:position w:val="10"/>
          <w:sz w:val="16"/>
        </w:rPr>
        <w:t>A</w:t>
      </w:r>
      <w:r>
        <w:rPr>
          <w:rFonts w:ascii="Lucida Sans Unicode" w:hAnsi="Lucida Sans Unicode"/>
          <w:w w:val="115"/>
          <w:position w:val="10"/>
          <w:sz w:val="16"/>
        </w:rPr>
        <w:t>|</w:t>
      </w:r>
      <w:r>
        <w:rPr>
          <w:i/>
          <w:w w:val="115"/>
          <w:position w:val="10"/>
          <w:sz w:val="16"/>
        </w:rPr>
        <w:t>S</w:t>
      </w:r>
      <w:r>
        <w:rPr>
          <w:i/>
          <w:spacing w:val="-25"/>
          <w:w w:val="115"/>
          <w:position w:val="10"/>
          <w:sz w:val="16"/>
        </w:rPr>
        <w:t> </w:t>
      </w:r>
      <w:r>
        <w:rPr>
          <w:w w:val="115"/>
          <w:sz w:val="24"/>
        </w:rPr>
        <w:t>)</w:t>
      </w:r>
      <w:r>
        <w:rPr>
          <w:rFonts w:ascii="Sitka Banner" w:hAnsi="Sitka Banner"/>
          <w:spacing w:val="63"/>
          <w:w w:val="130"/>
          <w:position w:val="19"/>
          <w:sz w:val="24"/>
        </w:rPr>
        <w:t> </w:t>
      </w:r>
      <w:r>
        <w:rPr>
          <w:i/>
          <w:spacing w:val="-5"/>
          <w:w w:val="130"/>
          <w:sz w:val="24"/>
        </w:rPr>
        <w:t>S</w:t>
      </w:r>
      <w:r>
        <w:rPr>
          <w:i/>
          <w:spacing w:val="-5"/>
          <w:w w:val="130"/>
          <w:position w:val="-3"/>
          <w:sz w:val="16"/>
        </w:rPr>
        <w:t>i</w:t>
      </w:r>
    </w:p>
    <w:p>
      <w:pPr>
        <w:tabs>
          <w:tab w:pos="8099" w:val="left" w:leader="none"/>
        </w:tabs>
        <w:spacing w:before="139"/>
        <w:ind w:left="1283" w:right="0" w:firstLine="0"/>
        <w:jc w:val="center"/>
        <w:rPr>
          <w:sz w:val="24"/>
        </w:rPr>
      </w:pPr>
      <w:r>
        <w:rPr>
          <w:sz w:val="24"/>
        </w:rPr>
        <mc:AlternateContent>
          <mc:Choice Requires="wps">
            <w:drawing>
              <wp:anchor distT="0" distB="0" distL="0" distR="0" allowOverlap="1" layoutInCell="1" locked="0" behindDoc="1" simplePos="0" relativeHeight="484649472">
                <wp:simplePos x="0" y="0"/>
                <wp:positionH relativeFrom="page">
                  <wp:posOffset>4875123</wp:posOffset>
                </wp:positionH>
                <wp:positionV relativeFrom="paragraph">
                  <wp:posOffset>184966</wp:posOffset>
                </wp:positionV>
                <wp:extent cx="70485" cy="127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70485" cy="1270"/>
                        </a:xfrm>
                        <a:custGeom>
                          <a:avLst/>
                          <a:gdLst/>
                          <a:ahLst/>
                          <a:cxnLst/>
                          <a:rect l="l" t="t" r="r" b="b"/>
                          <a:pathLst>
                            <a:path w="70485" h="0">
                              <a:moveTo>
                                <a:pt x="0" y="0"/>
                              </a:moveTo>
                              <a:lnTo>
                                <a:pt x="701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7008" from="383.868011pt,14.564316pt" to="389.388011pt,14.564316pt" stroked="true" strokeweight=".4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652544">
                <wp:simplePos x="0" y="0"/>
                <wp:positionH relativeFrom="page">
                  <wp:posOffset>4945379</wp:posOffset>
                </wp:positionH>
                <wp:positionV relativeFrom="paragraph">
                  <wp:posOffset>233867</wp:posOffset>
                </wp:positionV>
                <wp:extent cx="36830" cy="10160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89.399933pt;margin-top:18.414734pt;width:2.9pt;height:8pt;mso-position-horizontal-relative:page;mso-position-vertical-relative:paragraph;z-index:-18663936" type="#_x0000_t202" id="docshape333"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53056">
                <wp:simplePos x="0" y="0"/>
                <wp:positionH relativeFrom="page">
                  <wp:posOffset>5387338</wp:posOffset>
                </wp:positionH>
                <wp:positionV relativeFrom="paragraph">
                  <wp:posOffset>229293</wp:posOffset>
                </wp:positionV>
                <wp:extent cx="39370" cy="1016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424.19986pt;margin-top:18.054583pt;width:3.1pt;height:8pt;mso-position-horizontal-relative:page;mso-position-vertical-relative:paragraph;z-index:-18663424" type="#_x0000_t202" id="docshape334"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w w:val="130"/>
          <w:sz w:val="24"/>
        </w:rPr>
        <w:t>+</w:t>
      </w:r>
      <w:r>
        <w:rPr>
          <w:i/>
          <w:w w:val="130"/>
          <w:sz w:val="24"/>
        </w:rPr>
        <w:t>λ</w:t>
      </w:r>
      <w:r>
        <w:rPr>
          <w:i/>
          <w:w w:val="130"/>
          <w:sz w:val="24"/>
          <w:vertAlign w:val="subscript"/>
        </w:rPr>
        <w:t>t</w:t>
      </w:r>
      <w:r>
        <w:rPr>
          <w:rFonts w:ascii="Sitka Banner" w:hAnsi="Sitka Banner"/>
          <w:spacing w:val="30"/>
          <w:w w:val="130"/>
          <w:position w:val="19"/>
          <w:sz w:val="24"/>
          <w:vertAlign w:val="baseline"/>
        </w:rPr>
        <w:t> </w:t>
      </w:r>
      <w:r>
        <w:rPr>
          <w:i/>
          <w:w w:val="115"/>
          <w:sz w:val="24"/>
          <w:vertAlign w:val="baseline"/>
        </w:rPr>
        <w:t>β</w:t>
      </w:r>
      <w:r>
        <w:rPr>
          <w:i/>
          <w:w w:val="115"/>
          <w:sz w:val="24"/>
          <w:vertAlign w:val="subscript"/>
        </w:rPr>
        <w:t>wq</w:t>
      </w:r>
      <w:r>
        <w:rPr>
          <w:i/>
          <w:spacing w:val="-16"/>
          <w:w w:val="115"/>
          <w:sz w:val="24"/>
          <w:vertAlign w:val="baseline"/>
        </w:rPr>
        <w:t> </w:t>
      </w:r>
      <w:r>
        <w:rPr>
          <w:w w:val="130"/>
          <w:sz w:val="24"/>
          <w:vertAlign w:val="baseline"/>
        </w:rPr>
        <w:t>+</w:t>
      </w:r>
      <w:r>
        <w:rPr>
          <w:spacing w:val="-18"/>
          <w:w w:val="130"/>
          <w:sz w:val="24"/>
          <w:vertAlign w:val="baseline"/>
        </w:rPr>
        <w:t> </w:t>
      </w:r>
      <w:r>
        <w:rPr>
          <w:i/>
          <w:w w:val="115"/>
          <w:sz w:val="24"/>
          <w:vertAlign w:val="baseline"/>
        </w:rPr>
        <w:t>θ</w:t>
      </w:r>
      <w:r>
        <w:rPr>
          <w:i/>
          <w:w w:val="115"/>
          <w:sz w:val="24"/>
          <w:vertAlign w:val="subscript"/>
        </w:rPr>
        <w:t>t</w:t>
      </w:r>
      <w:r>
        <w:rPr>
          <w:i/>
          <w:w w:val="115"/>
          <w:sz w:val="24"/>
          <w:vertAlign w:val="baseline"/>
        </w:rPr>
        <w:t>φ</w:t>
      </w:r>
      <w:r>
        <w:rPr>
          <w:i/>
          <w:w w:val="115"/>
          <w:sz w:val="24"/>
          <w:vertAlign w:val="subscript"/>
        </w:rPr>
        <w:t>A</w:t>
      </w:r>
      <w:r>
        <w:rPr>
          <w:rFonts w:ascii="Lucida Sans Unicode" w:hAnsi="Lucida Sans Unicode"/>
          <w:w w:val="115"/>
          <w:sz w:val="24"/>
          <w:vertAlign w:val="subscript"/>
        </w:rPr>
        <w:t>|</w:t>
      </w:r>
      <w:r>
        <w:rPr>
          <w:i/>
          <w:w w:val="115"/>
          <w:sz w:val="24"/>
          <w:vertAlign w:val="subscript"/>
        </w:rPr>
        <w:t>Q</w:t>
      </w:r>
      <w:r>
        <w:rPr>
          <w:rFonts w:ascii="Sitka Banner" w:hAnsi="Sitka Banner"/>
          <w:spacing w:val="33"/>
          <w:w w:val="115"/>
          <w:position w:val="19"/>
          <w:sz w:val="24"/>
          <w:vertAlign w:val="baseline"/>
        </w:rPr>
        <w:t> </w:t>
      </w:r>
      <w:r>
        <w:rPr>
          <w:i/>
          <w:spacing w:val="-94"/>
          <w:w w:val="104"/>
          <w:sz w:val="24"/>
          <w:vertAlign w:val="baseline"/>
        </w:rPr>
        <w:t>Q</w:t>
      </w:r>
      <w:r>
        <w:rPr>
          <w:spacing w:val="54"/>
          <w:w w:val="96"/>
          <w:position w:val="6"/>
          <w:sz w:val="24"/>
          <w:vertAlign w:val="baseline"/>
        </w:rPr>
        <w:t>˜</w:t>
      </w:r>
      <w:r>
        <w:rPr>
          <w:i/>
          <w:spacing w:val="39"/>
          <w:w w:val="144"/>
          <w:position w:val="-3"/>
          <w:sz w:val="16"/>
          <w:vertAlign w:val="baseline"/>
        </w:rPr>
        <w:t>i</w:t>
      </w:r>
      <w:r>
        <w:rPr>
          <w:i/>
          <w:spacing w:val="-4"/>
          <w:w w:val="130"/>
          <w:position w:val="-3"/>
          <w:sz w:val="16"/>
          <w:vertAlign w:val="baseline"/>
        </w:rPr>
        <w:t> </w:t>
      </w:r>
      <w:r>
        <w:rPr>
          <w:w w:val="130"/>
          <w:sz w:val="24"/>
          <w:vertAlign w:val="baseline"/>
        </w:rPr>
        <w:t>+</w:t>
      </w:r>
      <w:r>
        <w:rPr>
          <w:spacing w:val="-19"/>
          <w:w w:val="130"/>
          <w:sz w:val="24"/>
          <w:vertAlign w:val="baseline"/>
        </w:rPr>
        <w:t> </w:t>
      </w:r>
      <w:r>
        <w:rPr>
          <w:i/>
          <w:w w:val="115"/>
          <w:sz w:val="24"/>
          <w:vertAlign w:val="baseline"/>
        </w:rPr>
        <w:t>λ</w:t>
      </w:r>
      <w:r>
        <w:rPr>
          <w:i/>
          <w:w w:val="115"/>
          <w:sz w:val="24"/>
          <w:vertAlign w:val="subscript"/>
        </w:rPr>
        <w:t>t</w:t>
      </w:r>
      <w:r>
        <w:rPr>
          <w:i/>
          <w:spacing w:val="-16"/>
          <w:w w:val="115"/>
          <w:sz w:val="24"/>
          <w:vertAlign w:val="baseline"/>
        </w:rPr>
        <w:t> </w:t>
      </w:r>
      <w:r>
        <w:rPr>
          <w:w w:val="115"/>
          <w:sz w:val="24"/>
          <w:vertAlign w:val="baseline"/>
        </w:rPr>
        <w:t>(1</w:t>
      </w:r>
      <w:r>
        <w:rPr>
          <w:spacing w:val="-15"/>
          <w:w w:val="115"/>
          <w:sz w:val="24"/>
          <w:vertAlign w:val="baseline"/>
        </w:rPr>
        <w:t> </w:t>
      </w:r>
      <w:r>
        <w:rPr>
          <w:rFonts w:ascii="Lucida Sans Unicode" w:hAnsi="Lucida Sans Unicode"/>
          <w:w w:val="105"/>
          <w:sz w:val="24"/>
          <w:vertAlign w:val="baseline"/>
        </w:rPr>
        <w:t>—</w:t>
      </w:r>
      <w:r>
        <w:rPr>
          <w:rFonts w:ascii="Lucida Sans Unicode" w:hAnsi="Lucida Sans Unicode"/>
          <w:spacing w:val="-29"/>
          <w:w w:val="105"/>
          <w:sz w:val="24"/>
          <w:vertAlign w:val="baseline"/>
        </w:rPr>
        <w:t> </w:t>
      </w:r>
      <w:r>
        <w:rPr>
          <w:i/>
          <w:w w:val="115"/>
          <w:sz w:val="24"/>
          <w:vertAlign w:val="baseline"/>
        </w:rPr>
        <w:t>θ</w:t>
      </w:r>
      <w:r>
        <w:rPr>
          <w:i/>
          <w:w w:val="115"/>
          <w:sz w:val="24"/>
          <w:vertAlign w:val="subscript"/>
        </w:rPr>
        <w:t>t</w:t>
      </w:r>
      <w:r>
        <w:rPr>
          <w:w w:val="115"/>
          <w:sz w:val="24"/>
          <w:vertAlign w:val="baseline"/>
        </w:rPr>
        <w:t>)</w:t>
      </w:r>
      <w:r>
        <w:rPr>
          <w:rFonts w:ascii="Sitka Banner" w:hAnsi="Sitka Banner"/>
          <w:spacing w:val="71"/>
          <w:w w:val="115"/>
          <w:position w:val="27"/>
          <w:sz w:val="24"/>
          <w:vertAlign w:val="baseline"/>
        </w:rPr>
        <w:t> </w:t>
      </w:r>
      <w:r>
        <w:rPr>
          <w:i/>
          <w:spacing w:val="-75"/>
          <w:w w:val="111"/>
          <w:sz w:val="24"/>
          <w:vertAlign w:val="baseline"/>
        </w:rPr>
        <w:t>A</w:t>
      </w:r>
      <w:r>
        <w:rPr>
          <w:spacing w:val="34"/>
          <w:w w:val="93"/>
          <w:position w:val="6"/>
          <w:sz w:val="24"/>
          <w:vertAlign w:val="baseline"/>
        </w:rPr>
        <w:t>˜</w:t>
      </w:r>
      <w:r>
        <w:rPr>
          <w:i/>
          <w:spacing w:val="39"/>
          <w:w w:val="141"/>
          <w:position w:val="-3"/>
          <w:sz w:val="16"/>
          <w:vertAlign w:val="baseline"/>
        </w:rPr>
        <w:t>i</w:t>
      </w:r>
      <w:r>
        <w:rPr>
          <w:i/>
          <w:spacing w:val="4"/>
          <w:w w:val="130"/>
          <w:position w:val="-3"/>
          <w:sz w:val="16"/>
          <w:vertAlign w:val="baseline"/>
        </w:rPr>
        <w:t> </w:t>
      </w:r>
      <w:r>
        <w:rPr>
          <w:w w:val="130"/>
          <w:sz w:val="24"/>
          <w:vertAlign w:val="baseline"/>
        </w:rPr>
        <w:t>+</w:t>
      </w:r>
      <w:r>
        <w:rPr>
          <w:spacing w:val="-18"/>
          <w:w w:val="130"/>
          <w:sz w:val="24"/>
          <w:vertAlign w:val="baseline"/>
        </w:rPr>
        <w:t> </w:t>
      </w:r>
      <w:r>
        <w:rPr>
          <w:i/>
          <w:w w:val="115"/>
          <w:sz w:val="24"/>
          <w:vertAlign w:val="baseline"/>
        </w:rPr>
        <w:t>ε</w:t>
      </w:r>
      <w:r>
        <w:rPr>
          <w:i/>
          <w:w w:val="115"/>
          <w:sz w:val="24"/>
          <w:vertAlign w:val="superscript"/>
        </w:rPr>
        <w:t>t</w:t>
      </w:r>
      <w:r>
        <w:rPr>
          <w:rFonts w:ascii="Sitka Banner" w:hAnsi="Sitka Banner"/>
          <w:spacing w:val="21"/>
          <w:w w:val="115"/>
          <w:position w:val="27"/>
          <w:sz w:val="24"/>
          <w:vertAlign w:val="baseline"/>
        </w:rPr>
        <w:t>  </w:t>
      </w:r>
      <w:r>
        <w:rPr>
          <w:w w:val="115"/>
          <w:sz w:val="24"/>
          <w:vertAlign w:val="baseline"/>
        </w:rPr>
        <w:t>:=</w:t>
      </w:r>
      <w:r>
        <w:rPr>
          <w:spacing w:val="-8"/>
          <w:w w:val="115"/>
          <w:sz w:val="24"/>
          <w:vertAlign w:val="baseline"/>
        </w:rPr>
        <w:t> </w:t>
      </w:r>
      <w:r>
        <w:rPr>
          <w:i/>
          <w:w w:val="115"/>
          <w:sz w:val="24"/>
          <w:vertAlign w:val="baseline"/>
        </w:rPr>
        <w:t>δ</w:t>
      </w:r>
      <w:r>
        <w:rPr>
          <w:i/>
          <w:w w:val="115"/>
          <w:sz w:val="24"/>
          <w:vertAlign w:val="superscript"/>
        </w:rPr>
        <w:t>W</w:t>
      </w:r>
      <w:r>
        <w:rPr>
          <w:i/>
          <w:spacing w:val="-38"/>
          <w:w w:val="115"/>
          <w:sz w:val="24"/>
          <w:vertAlign w:val="baseline"/>
        </w:rPr>
        <w:t> </w:t>
      </w:r>
      <w:r>
        <w:rPr>
          <w:rFonts w:ascii="Lucida Sans Unicode" w:hAnsi="Lucida Sans Unicode"/>
          <w:w w:val="115"/>
          <w:sz w:val="24"/>
          <w:vertAlign w:val="superscript"/>
        </w:rPr>
        <w:t>|</w:t>
      </w:r>
      <w:r>
        <w:rPr>
          <w:i/>
          <w:w w:val="115"/>
          <w:sz w:val="24"/>
          <w:vertAlign w:val="superscript"/>
        </w:rPr>
        <w:t>S</w:t>
      </w:r>
      <w:r>
        <w:rPr>
          <w:i/>
          <w:spacing w:val="-7"/>
          <w:w w:val="115"/>
          <w:sz w:val="24"/>
          <w:vertAlign w:val="baseline"/>
        </w:rPr>
        <w:t> </w:t>
      </w:r>
      <w:r>
        <w:rPr>
          <w:rFonts w:ascii="Lucida Sans Unicode" w:hAnsi="Lucida Sans Unicode"/>
          <w:w w:val="115"/>
          <w:sz w:val="24"/>
          <w:vertAlign w:val="baseline"/>
        </w:rPr>
        <w:t>×</w:t>
      </w:r>
      <w:r>
        <w:rPr>
          <w:rFonts w:ascii="Lucida Sans Unicode" w:hAnsi="Lucida Sans Unicode"/>
          <w:spacing w:val="-36"/>
          <w:w w:val="115"/>
          <w:sz w:val="24"/>
          <w:vertAlign w:val="baseline"/>
        </w:rPr>
        <w:t> </w:t>
      </w:r>
      <w:r>
        <w:rPr>
          <w:i/>
          <w:w w:val="130"/>
          <w:sz w:val="24"/>
          <w:vertAlign w:val="baseline"/>
        </w:rPr>
        <w:t>S</w:t>
      </w:r>
      <w:r>
        <w:rPr>
          <w:i/>
          <w:w w:val="130"/>
          <w:sz w:val="24"/>
          <w:vertAlign w:val="subscript"/>
        </w:rPr>
        <w:t>i</w:t>
      </w:r>
      <w:r>
        <w:rPr>
          <w:i/>
          <w:spacing w:val="-18"/>
          <w:w w:val="130"/>
          <w:sz w:val="24"/>
          <w:vertAlign w:val="baseline"/>
        </w:rPr>
        <w:t> </w:t>
      </w:r>
      <w:r>
        <w:rPr>
          <w:w w:val="130"/>
          <w:sz w:val="24"/>
          <w:vertAlign w:val="baseline"/>
        </w:rPr>
        <w:t>+</w:t>
      </w:r>
      <w:r>
        <w:rPr>
          <w:spacing w:val="-18"/>
          <w:w w:val="130"/>
          <w:sz w:val="24"/>
          <w:vertAlign w:val="baseline"/>
        </w:rPr>
        <w:t> </w:t>
      </w:r>
      <w:r>
        <w:rPr>
          <w:i/>
          <w:spacing w:val="-100"/>
          <w:w w:val="104"/>
          <w:sz w:val="24"/>
          <w:vertAlign w:val="baseline"/>
        </w:rPr>
        <w:t>u</w:t>
      </w:r>
      <w:r>
        <w:rPr>
          <w:spacing w:val="22"/>
          <w:w w:val="105"/>
          <w:sz w:val="24"/>
          <w:vertAlign w:val="baseline"/>
        </w:rPr>
        <w:t>˜</w:t>
      </w:r>
      <w:r>
        <w:rPr>
          <w:i/>
          <w:spacing w:val="19"/>
          <w:w w:val="153"/>
          <w:sz w:val="24"/>
          <w:vertAlign w:val="subscript"/>
        </w:rPr>
        <w:t>i</w:t>
      </w:r>
      <w:r>
        <w:rPr>
          <w:i/>
          <w:spacing w:val="27"/>
          <w:w w:val="110"/>
          <w:sz w:val="24"/>
          <w:vertAlign w:val="subscript"/>
        </w:rPr>
        <w:t>t</w:t>
      </w:r>
      <w:r>
        <w:rPr>
          <w:i/>
          <w:spacing w:val="19"/>
          <w:w w:val="103"/>
          <w:sz w:val="24"/>
          <w:vertAlign w:val="baseline"/>
        </w:rPr>
        <w:t>.</w:t>
      </w:r>
      <w:r>
        <w:rPr>
          <w:i/>
          <w:sz w:val="24"/>
          <w:vertAlign w:val="baseline"/>
        </w:rPr>
        <w:tab/>
      </w:r>
      <w:r>
        <w:rPr>
          <w:spacing w:val="-2"/>
          <w:w w:val="115"/>
          <w:sz w:val="24"/>
          <w:vertAlign w:val="baseline"/>
        </w:rPr>
        <w:t>(D.7)</w:t>
      </w:r>
    </w:p>
    <w:p>
      <w:pPr>
        <w:pStyle w:val="BodyText"/>
        <w:spacing w:before="212"/>
      </w:pPr>
    </w:p>
    <w:p>
      <w:pPr>
        <w:pStyle w:val="BodyText"/>
        <w:spacing w:line="312" w:lineRule="auto"/>
        <w:ind w:left="360" w:right="1038" w:firstLine="84"/>
      </w:pPr>
      <w:r>
        <w:rPr/>
        <mc:AlternateContent>
          <mc:Choice Requires="wps">
            <w:drawing>
              <wp:anchor distT="0" distB="0" distL="0" distR="0" allowOverlap="1" layoutInCell="1" locked="0" behindDoc="1" simplePos="0" relativeHeight="484651520">
                <wp:simplePos x="0" y="0"/>
                <wp:positionH relativeFrom="page">
                  <wp:posOffset>2918466</wp:posOffset>
                </wp:positionH>
                <wp:positionV relativeFrom="paragraph">
                  <wp:posOffset>126378</wp:posOffset>
                </wp:positionV>
                <wp:extent cx="39370" cy="1016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29.800476pt;margin-top:9.951088pt;width:3.1pt;height:8pt;mso-position-horizontal-relative:page;mso-position-vertical-relative:paragraph;z-index:-18664960" type="#_x0000_t202" id="docshape335"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652032">
                <wp:simplePos x="0" y="0"/>
                <wp:positionH relativeFrom="page">
                  <wp:posOffset>4066033</wp:posOffset>
                </wp:positionH>
                <wp:positionV relativeFrom="paragraph">
                  <wp:posOffset>429656</wp:posOffset>
                </wp:positionV>
                <wp:extent cx="39370" cy="1016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320.160126pt;margin-top:33.831188pt;width:3.1pt;height:8pt;mso-position-horizontal-relative:page;mso-position-vertical-relative:paragraph;z-index:-18664448" type="#_x0000_t202" id="docshape33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w w:val="105"/>
        </w:rPr>
        <w:t>The</w:t>
      </w:r>
      <w:r>
        <w:rPr>
          <w:w w:val="105"/>
        </w:rPr>
        <w:t> coefficient</w:t>
      </w:r>
      <w:r>
        <w:rPr>
          <w:w w:val="105"/>
        </w:rPr>
        <w:t> of</w:t>
      </w:r>
      <w:r>
        <w:rPr>
          <w:w w:val="105"/>
        </w:rPr>
        <w:t> schooling</w:t>
      </w:r>
      <w:r>
        <w:rPr>
          <w:w w:val="105"/>
        </w:rPr>
        <w:t> (</w:t>
      </w:r>
      <w:r>
        <w:rPr>
          <w:i/>
          <w:w w:val="105"/>
        </w:rPr>
        <w:t>δ</w:t>
      </w:r>
      <w:r>
        <w:rPr>
          <w:i/>
          <w:w w:val="105"/>
          <w:vertAlign w:val="superscript"/>
        </w:rPr>
        <w:t>W</w:t>
      </w:r>
      <w:r>
        <w:rPr>
          <w:i/>
          <w:spacing w:val="-33"/>
          <w:w w:val="105"/>
          <w:vertAlign w:val="baseline"/>
        </w:rPr>
        <w:t> </w:t>
      </w:r>
      <w:r>
        <w:rPr>
          <w:rFonts w:ascii="Lucida Sans Unicode" w:hAnsi="Lucida Sans Unicode"/>
          <w:w w:val="105"/>
          <w:vertAlign w:val="superscript"/>
        </w:rPr>
        <w:t>|</w:t>
      </w:r>
      <w:r>
        <w:rPr>
          <w:i/>
          <w:w w:val="105"/>
          <w:vertAlign w:val="superscript"/>
        </w:rPr>
        <w:t>S</w:t>
      </w:r>
      <w:r>
        <w:rPr>
          <w:w w:val="105"/>
          <w:vertAlign w:val="baseline"/>
        </w:rPr>
        <w:t>)</w:t>
      </w:r>
      <w:r>
        <w:rPr>
          <w:w w:val="105"/>
          <w:vertAlign w:val="baseline"/>
        </w:rPr>
        <w:t> in</w:t>
      </w:r>
      <w:r>
        <w:rPr>
          <w:w w:val="105"/>
          <w:vertAlign w:val="baseline"/>
        </w:rPr>
        <w:t> (</w:t>
      </w:r>
      <w:hyperlink w:history="true" w:anchor="_bookmark147">
        <w:r>
          <w:rPr>
            <w:w w:val="105"/>
            <w:vertAlign w:val="baseline"/>
          </w:rPr>
          <w:t>D.7</w:t>
        </w:r>
      </w:hyperlink>
      <w:r>
        <w:rPr>
          <w:w w:val="105"/>
          <w:vertAlign w:val="baseline"/>
        </w:rPr>
        <w:t>)</w:t>
      </w:r>
      <w:r>
        <w:rPr>
          <w:w w:val="105"/>
          <w:vertAlign w:val="baseline"/>
        </w:rPr>
        <w:t> is</w:t>
      </w:r>
      <w:r>
        <w:rPr>
          <w:w w:val="105"/>
          <w:vertAlign w:val="baseline"/>
        </w:rPr>
        <w:t> the</w:t>
      </w:r>
      <w:r>
        <w:rPr>
          <w:w w:val="105"/>
          <w:vertAlign w:val="baseline"/>
        </w:rPr>
        <w:t> private</w:t>
      </w:r>
      <w:r>
        <w:rPr>
          <w:w w:val="105"/>
          <w:vertAlign w:val="baseline"/>
        </w:rPr>
        <w:t> return</w:t>
      </w:r>
      <w:r>
        <w:rPr>
          <w:w w:val="105"/>
          <w:vertAlign w:val="baseline"/>
        </w:rPr>
        <w:t> to</w:t>
      </w:r>
      <w:r>
        <w:rPr>
          <w:w w:val="105"/>
          <w:vertAlign w:val="baseline"/>
        </w:rPr>
        <w:t> education.</w:t>
      </w:r>
      <w:r>
        <w:rPr>
          <w:spacing w:val="40"/>
          <w:w w:val="105"/>
          <w:vertAlign w:val="baseline"/>
        </w:rPr>
        <w:t> </w:t>
      </w:r>
      <w:r>
        <w:rPr>
          <w:w w:val="105"/>
          <w:vertAlign w:val="baseline"/>
        </w:rPr>
        <w:t>Comparing</w:t>
      </w:r>
      <w:r>
        <w:rPr>
          <w:spacing w:val="40"/>
          <w:w w:val="105"/>
          <w:vertAlign w:val="baseline"/>
        </w:rPr>
        <w:t> </w:t>
      </w:r>
      <w:r>
        <w:rPr>
          <w:w w:val="105"/>
          <w:vertAlign w:val="baseline"/>
        </w:rPr>
        <w:t>this coefficient</w:t>
      </w:r>
      <w:r>
        <w:rPr>
          <w:w w:val="105"/>
          <w:vertAlign w:val="baseline"/>
        </w:rPr>
        <w:t> with the coefficient</w:t>
      </w:r>
      <w:r>
        <w:rPr>
          <w:w w:val="105"/>
          <w:vertAlign w:val="baseline"/>
        </w:rPr>
        <w:t> of schooling </w:t>
      </w:r>
      <w:r>
        <w:rPr>
          <w:i/>
          <w:w w:val="105"/>
          <w:vertAlign w:val="baseline"/>
        </w:rPr>
        <w:t>δ</w:t>
      </w:r>
      <w:r>
        <w:rPr>
          <w:i/>
          <w:w w:val="105"/>
          <w:vertAlign w:val="superscript"/>
        </w:rPr>
        <w:t>ψ</w:t>
      </w:r>
      <w:r>
        <w:rPr>
          <w:rFonts w:ascii="Lucida Sans Unicode" w:hAnsi="Lucida Sans Unicode"/>
          <w:w w:val="105"/>
          <w:vertAlign w:val="superscript"/>
        </w:rPr>
        <w:t>|</w:t>
      </w:r>
      <w:r>
        <w:rPr>
          <w:i/>
          <w:w w:val="105"/>
          <w:vertAlign w:val="superscript"/>
        </w:rPr>
        <w:t>S</w:t>
      </w:r>
      <w:r>
        <w:rPr>
          <w:i/>
          <w:spacing w:val="31"/>
          <w:w w:val="105"/>
          <w:vertAlign w:val="baseline"/>
        </w:rPr>
        <w:t> </w:t>
      </w:r>
      <w:r>
        <w:rPr>
          <w:w w:val="105"/>
          <w:vertAlign w:val="baseline"/>
        </w:rPr>
        <w:t>in (</w:t>
      </w:r>
      <w:hyperlink w:history="true" w:anchor="_bookmark12">
        <w:r>
          <w:rPr>
            <w:w w:val="105"/>
            <w:vertAlign w:val="baseline"/>
          </w:rPr>
          <w:t>3</w:t>
        </w:r>
      </w:hyperlink>
      <w:r>
        <w:rPr>
          <w:w w:val="105"/>
          <w:vertAlign w:val="baseline"/>
        </w:rPr>
        <w:t>), gives:</w:t>
      </w:r>
    </w:p>
    <w:p>
      <w:pPr>
        <w:pStyle w:val="BodyText"/>
        <w:spacing w:before="99"/>
      </w:pPr>
    </w:p>
    <w:p>
      <w:pPr>
        <w:tabs>
          <w:tab w:pos="4468" w:val="left" w:leader="none"/>
          <w:tab w:pos="5159" w:val="left" w:leader="none"/>
          <w:tab w:pos="8099" w:val="left" w:leader="none"/>
        </w:tabs>
        <w:spacing w:before="0"/>
        <w:ind w:left="1434" w:right="0" w:firstLine="0"/>
        <w:jc w:val="center"/>
        <w:rPr>
          <w:sz w:val="24"/>
        </w:rPr>
      </w:pPr>
      <w:r>
        <w:rPr>
          <w:sz w:val="24"/>
        </w:rPr>
        <mc:AlternateContent>
          <mc:Choice Requires="wps">
            <w:drawing>
              <wp:anchor distT="0" distB="0" distL="0" distR="0" allowOverlap="1" layoutInCell="1" locked="0" behindDoc="1" simplePos="0" relativeHeight="484653568">
                <wp:simplePos x="0" y="0"/>
                <wp:positionH relativeFrom="page">
                  <wp:posOffset>2346962</wp:posOffset>
                </wp:positionH>
                <wp:positionV relativeFrom="paragraph">
                  <wp:posOffset>126622</wp:posOffset>
                </wp:positionV>
                <wp:extent cx="39370" cy="1016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84.800217pt;margin-top:9.970272pt;width:3.1pt;height:8pt;mso-position-horizontal-relative:page;mso-position-vertical-relative:paragraph;z-index:-18662912" type="#_x0000_t202" id="docshape337"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54080">
                <wp:simplePos x="0" y="0"/>
                <wp:positionH relativeFrom="page">
                  <wp:posOffset>2840740</wp:posOffset>
                </wp:positionH>
                <wp:positionV relativeFrom="paragraph">
                  <wp:posOffset>126622</wp:posOffset>
                </wp:positionV>
                <wp:extent cx="39370" cy="10160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23.680374pt;margin-top:9.970272pt;width:3.1pt;height:8pt;mso-position-horizontal-relative:page;mso-position-vertical-relative:paragraph;z-index:-18662400" type="#_x0000_t202" id="docshape338"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54592">
                <wp:simplePos x="0" y="0"/>
                <wp:positionH relativeFrom="page">
                  <wp:posOffset>3986787</wp:posOffset>
                </wp:positionH>
                <wp:positionV relativeFrom="paragraph">
                  <wp:posOffset>115951</wp:posOffset>
                </wp:positionV>
                <wp:extent cx="177165" cy="1016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77165" cy="101600"/>
                        </a:xfrm>
                        <a:prstGeom prst="rect">
                          <a:avLst/>
                        </a:prstGeom>
                      </wps:spPr>
                      <wps:txbx>
                        <w:txbxContent>
                          <w:p>
                            <w:pPr>
                              <w:spacing w:line="159" w:lineRule="exact" w:before="0"/>
                              <w:ind w:left="0"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txbxContent>
                      </wps:txbx>
                      <wps:bodyPr wrap="square" lIns="0" tIns="0" rIns="0" bIns="0" rtlCol="0">
                        <a:noAutofit/>
                      </wps:bodyPr>
                    </wps:wsp>
                  </a:graphicData>
                </a:graphic>
              </wp:anchor>
            </w:drawing>
          </mc:Choice>
          <mc:Fallback>
            <w:pict>
              <v:shape style="position:absolute;margin-left:313.920288pt;margin-top:9.130032pt;width:13.95pt;height:8pt;mso-position-horizontal-relative:page;mso-position-vertical-relative:paragraph;z-index:-18661888" type="#_x0000_t202" id="docshape339" filled="false" stroked="false">
                <v:textbox inset="0,0,0,0">
                  <w:txbxContent>
                    <w:p>
                      <w:pPr>
                        <w:spacing w:line="159" w:lineRule="exact" w:before="0"/>
                        <w:ind w:left="0" w:right="0" w:firstLine="0"/>
                        <w:jc w:val="left"/>
                        <w:rPr>
                          <w:i/>
                          <w:sz w:val="16"/>
                        </w:rPr>
                      </w:pPr>
                      <w:r>
                        <w:rPr>
                          <w:i/>
                          <w:spacing w:val="-5"/>
                          <w:w w:val="120"/>
                          <w:sz w:val="16"/>
                        </w:rPr>
                        <w:t>A</w:t>
                      </w:r>
                      <w:r>
                        <w:rPr>
                          <w:rFonts w:ascii="Lucida Sans Unicode"/>
                          <w:spacing w:val="-5"/>
                          <w:w w:val="120"/>
                          <w:sz w:val="16"/>
                        </w:rPr>
                        <w:t>|</w:t>
                      </w:r>
                      <w:r>
                        <w:rPr>
                          <w:i/>
                          <w:spacing w:val="-5"/>
                          <w:w w:val="120"/>
                          <w:sz w:val="16"/>
                        </w:rPr>
                        <w:t>S</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55104">
                <wp:simplePos x="0" y="0"/>
                <wp:positionH relativeFrom="page">
                  <wp:posOffset>4445511</wp:posOffset>
                </wp:positionH>
                <wp:positionV relativeFrom="paragraph">
                  <wp:posOffset>115951</wp:posOffset>
                </wp:positionV>
                <wp:extent cx="196215" cy="1016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96215" cy="101600"/>
                        </a:xfrm>
                        <a:prstGeom prst="rect">
                          <a:avLst/>
                        </a:prstGeom>
                      </wps:spPr>
                      <wps:txbx>
                        <w:txbxContent>
                          <w:p>
                            <w:pPr>
                              <w:spacing w:line="159" w:lineRule="exact" w:before="0"/>
                              <w:ind w:left="0" w:right="0" w:firstLine="0"/>
                              <w:jc w:val="left"/>
                              <w:rPr>
                                <w:i/>
                                <w:sz w:val="16"/>
                              </w:rPr>
                            </w:pPr>
                            <w:r>
                              <w:rPr>
                                <w:i/>
                                <w:spacing w:val="-5"/>
                                <w:w w:val="115"/>
                                <w:sz w:val="16"/>
                              </w:rPr>
                              <w:t>A</w:t>
                            </w:r>
                            <w:r>
                              <w:rPr>
                                <w:rFonts w:ascii="Lucida Sans Unicode"/>
                                <w:spacing w:val="-5"/>
                                <w:w w:val="115"/>
                                <w:sz w:val="16"/>
                              </w:rPr>
                              <w:t>|</w:t>
                            </w:r>
                            <w:r>
                              <w:rPr>
                                <w:i/>
                                <w:spacing w:val="-5"/>
                                <w:w w:val="115"/>
                                <w:sz w:val="16"/>
                              </w:rPr>
                              <w:t>Q</w:t>
                            </w:r>
                          </w:p>
                        </w:txbxContent>
                      </wps:txbx>
                      <wps:bodyPr wrap="square" lIns="0" tIns="0" rIns="0" bIns="0" rtlCol="0">
                        <a:noAutofit/>
                      </wps:bodyPr>
                    </wps:wsp>
                  </a:graphicData>
                </a:graphic>
              </wp:anchor>
            </w:drawing>
          </mc:Choice>
          <mc:Fallback>
            <w:pict>
              <v:shape style="position:absolute;margin-left:350.040253pt;margin-top:9.130032pt;width:15.45pt;height:8pt;mso-position-horizontal-relative:page;mso-position-vertical-relative:paragraph;z-index:-18661376" type="#_x0000_t202" id="docshape340" filled="false" stroked="false">
                <v:textbox inset="0,0,0,0">
                  <w:txbxContent>
                    <w:p>
                      <w:pPr>
                        <w:spacing w:line="159" w:lineRule="exact" w:before="0"/>
                        <w:ind w:left="0" w:right="0" w:firstLine="0"/>
                        <w:jc w:val="left"/>
                        <w:rPr>
                          <w:i/>
                          <w:sz w:val="16"/>
                        </w:rPr>
                      </w:pPr>
                      <w:r>
                        <w:rPr>
                          <w:i/>
                          <w:spacing w:val="-5"/>
                          <w:w w:val="115"/>
                          <w:sz w:val="16"/>
                        </w:rPr>
                        <w:t>A</w:t>
                      </w:r>
                      <w:r>
                        <w:rPr>
                          <w:rFonts w:ascii="Lucida Sans Unicode"/>
                          <w:spacing w:val="-5"/>
                          <w:w w:val="115"/>
                          <w:sz w:val="16"/>
                        </w:rPr>
                        <w:t>|</w:t>
                      </w:r>
                      <w:r>
                        <w:rPr>
                          <w:i/>
                          <w:spacing w:val="-5"/>
                          <w:w w:val="115"/>
                          <w:sz w:val="16"/>
                        </w:rPr>
                        <w:t>Q</w:t>
                      </w:r>
                    </w:p>
                  </w:txbxContent>
                </v:textbox>
                <w10:wrap type="none"/>
              </v:shape>
            </w:pict>
          </mc:Fallback>
        </mc:AlternateContent>
      </w:r>
      <w:r>
        <w:rPr>
          <w:i/>
          <w:w w:val="110"/>
          <w:sz w:val="24"/>
        </w:rPr>
        <w:t>δ</w:t>
      </w:r>
      <w:r>
        <w:rPr>
          <w:i/>
          <w:w w:val="110"/>
          <w:sz w:val="24"/>
          <w:vertAlign w:val="superscript"/>
        </w:rPr>
        <w:t>W</w:t>
      </w:r>
      <w:r>
        <w:rPr>
          <w:i/>
          <w:spacing w:val="-36"/>
          <w:w w:val="110"/>
          <w:sz w:val="24"/>
          <w:vertAlign w:val="baseline"/>
        </w:rPr>
        <w:t> </w:t>
      </w:r>
      <w:r>
        <w:rPr>
          <w:rFonts w:ascii="Lucida Sans Unicode" w:hAnsi="Lucida Sans Unicode"/>
          <w:w w:val="110"/>
          <w:sz w:val="24"/>
          <w:vertAlign w:val="superscript"/>
        </w:rPr>
        <w:t>|</w:t>
      </w:r>
      <w:r>
        <w:rPr>
          <w:i/>
          <w:w w:val="110"/>
          <w:sz w:val="24"/>
          <w:vertAlign w:val="superscript"/>
        </w:rPr>
        <w:t>S</w:t>
      </w:r>
      <w:r>
        <w:rPr>
          <w:i/>
          <w:spacing w:val="-6"/>
          <w:w w:val="125"/>
          <w:sz w:val="24"/>
          <w:vertAlign w:val="baseline"/>
        </w:rPr>
        <w:t> </w:t>
      </w:r>
      <w:r>
        <w:rPr>
          <w:w w:val="125"/>
          <w:sz w:val="24"/>
          <w:vertAlign w:val="baseline"/>
        </w:rPr>
        <w:t>=</w:t>
      </w:r>
      <w:r>
        <w:rPr>
          <w:spacing w:val="-10"/>
          <w:w w:val="125"/>
          <w:sz w:val="24"/>
          <w:vertAlign w:val="baseline"/>
        </w:rPr>
        <w:t> </w:t>
      </w:r>
      <w:r>
        <w:rPr>
          <w:i/>
          <w:w w:val="110"/>
          <w:sz w:val="24"/>
          <w:vertAlign w:val="baseline"/>
        </w:rPr>
        <w:t>δ</w:t>
      </w:r>
      <w:r>
        <w:rPr>
          <w:i/>
          <w:w w:val="110"/>
          <w:sz w:val="24"/>
          <w:vertAlign w:val="superscript"/>
        </w:rPr>
        <w:t>ψ</w:t>
      </w:r>
      <w:r>
        <w:rPr>
          <w:rFonts w:ascii="Lucida Sans Unicode" w:hAnsi="Lucida Sans Unicode"/>
          <w:w w:val="110"/>
          <w:sz w:val="24"/>
          <w:vertAlign w:val="superscript"/>
        </w:rPr>
        <w:t>|</w:t>
      </w:r>
      <w:r>
        <w:rPr>
          <w:i/>
          <w:w w:val="110"/>
          <w:sz w:val="24"/>
          <w:vertAlign w:val="superscript"/>
        </w:rPr>
        <w:t>S</w:t>
      </w:r>
      <w:r>
        <w:rPr>
          <w:i/>
          <w:spacing w:val="-4"/>
          <w:w w:val="125"/>
          <w:sz w:val="24"/>
          <w:vertAlign w:val="baseline"/>
        </w:rPr>
        <w:t> </w:t>
      </w:r>
      <w:r>
        <w:rPr>
          <w:w w:val="125"/>
          <w:sz w:val="24"/>
          <w:vertAlign w:val="baseline"/>
        </w:rPr>
        <w:t>+</w:t>
      </w:r>
      <w:r>
        <w:rPr>
          <w:spacing w:val="-17"/>
          <w:w w:val="125"/>
          <w:sz w:val="24"/>
          <w:vertAlign w:val="baseline"/>
        </w:rPr>
        <w:t> </w:t>
      </w:r>
      <w:r>
        <w:rPr>
          <w:i/>
          <w:w w:val="110"/>
          <w:sz w:val="24"/>
          <w:vertAlign w:val="baseline"/>
        </w:rPr>
        <w:t>θ</w:t>
      </w:r>
      <w:r>
        <w:rPr>
          <w:i/>
          <w:w w:val="110"/>
          <w:sz w:val="24"/>
          <w:vertAlign w:val="subscript"/>
        </w:rPr>
        <w:t>t</w:t>
      </w:r>
      <w:r>
        <w:rPr>
          <w: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33"/>
          <w:w w:val="110"/>
          <w:sz w:val="24"/>
          <w:vertAlign w:val="baseline"/>
        </w:rPr>
        <w:t> </w:t>
      </w:r>
      <w:r>
        <w:rPr>
          <w:i/>
          <w:w w:val="110"/>
          <w:sz w:val="24"/>
          <w:vertAlign w:val="baseline"/>
        </w:rPr>
        <w:t>λ</w:t>
      </w:r>
      <w:r>
        <w:rPr>
          <w:i/>
          <w:w w:val="110"/>
          <w:sz w:val="24"/>
          <w:vertAlign w:val="subscript"/>
        </w:rPr>
        <w:t>t</w:t>
      </w:r>
      <w:r>
        <w:rPr>
          <w:i/>
          <w:spacing w:val="-3"/>
          <w:w w:val="110"/>
          <w:sz w:val="24"/>
          <w:vertAlign w:val="baseline"/>
        </w:rPr>
        <w:t> </w:t>
      </w:r>
      <w:r>
        <w:rPr>
          <w:rFonts w:ascii="Lucida Sans Unicode" w:hAnsi="Lucida Sans Unicode"/>
          <w:w w:val="110"/>
          <w:sz w:val="24"/>
          <w:vertAlign w:val="baseline"/>
        </w:rPr>
        <w:t>×</w:t>
      </w:r>
      <w:r>
        <w:rPr>
          <w:rFonts w:ascii="Sitka Banner" w:hAnsi="Sitka Banner"/>
          <w:spacing w:val="62"/>
          <w:w w:val="150"/>
          <w:position w:val="19"/>
          <w:sz w:val="24"/>
          <w:vertAlign w:val="baseline"/>
        </w:rPr>
        <w:t> </w:t>
      </w:r>
      <w:r>
        <w:rPr>
          <w:i/>
          <w:spacing w:val="-10"/>
          <w:sz w:val="24"/>
          <w:vertAlign w:val="baseline"/>
        </w:rPr>
        <w:t>φ</w:t>
      </w:r>
      <w:r>
        <w:rPr>
          <w:i/>
          <w:sz w:val="24"/>
          <w:vertAlign w:val="baseline"/>
        </w:rPr>
        <w:tab/>
      </w:r>
      <w:r>
        <w:rPr>
          <w:w w:val="125"/>
          <w:sz w:val="24"/>
          <w:vertAlign w:val="baseline"/>
        </w:rPr>
        <w:t>+</w:t>
      </w:r>
      <w:r>
        <w:rPr>
          <w:spacing w:val="16"/>
          <w:w w:val="125"/>
          <w:sz w:val="24"/>
          <w:vertAlign w:val="baseline"/>
        </w:rPr>
        <w:t> </w:t>
      </w:r>
      <w:r>
        <w:rPr>
          <w:i/>
          <w:spacing w:val="-10"/>
          <w:sz w:val="24"/>
          <w:vertAlign w:val="baseline"/>
        </w:rPr>
        <w:t>φ</w:t>
      </w:r>
      <w:r>
        <w:rPr>
          <w:i/>
          <w:sz w:val="24"/>
          <w:vertAlign w:val="baseline"/>
        </w:rPr>
        <w:tab/>
      </w:r>
      <w:r>
        <w:rPr>
          <w:i/>
          <w:w w:val="105"/>
          <w:sz w:val="24"/>
          <w:vertAlign w:val="baseline"/>
        </w:rPr>
        <w:t>δ</w:t>
      </w:r>
      <w:r>
        <w:rPr>
          <w:i/>
          <w:w w:val="105"/>
          <w:sz w:val="24"/>
          <w:vertAlign w:val="superscript"/>
        </w:rPr>
        <w:t>Q</w:t>
      </w:r>
      <w:r>
        <w:rPr>
          <w:rFonts w:ascii="Lucida Sans Unicode" w:hAnsi="Lucida Sans Unicode"/>
          <w:w w:val="105"/>
          <w:sz w:val="24"/>
          <w:vertAlign w:val="superscript"/>
        </w:rPr>
        <w:t>|</w:t>
      </w:r>
      <w:r>
        <w:rPr>
          <w:i/>
          <w:w w:val="105"/>
          <w:sz w:val="24"/>
          <w:vertAlign w:val="superscript"/>
        </w:rPr>
        <w:t>S</w:t>
      </w:r>
      <w:r>
        <w:rPr>
          <w:i/>
          <w:spacing w:val="8"/>
          <w:w w:val="105"/>
          <w:sz w:val="24"/>
          <w:vertAlign w:val="baseline"/>
        </w:rPr>
        <w:t> </w:t>
      </w:r>
      <w:r>
        <w:rPr>
          <w:rFonts w:ascii="Lucida Sans Unicode" w:hAnsi="Lucida Sans Unicode"/>
          <w:sz w:val="24"/>
          <w:vertAlign w:val="baseline"/>
        </w:rPr>
        <w:t>—</w:t>
      </w:r>
      <w:r>
        <w:rPr>
          <w:rFonts w:ascii="Lucida Sans Unicode" w:hAnsi="Lucida Sans Unicode"/>
          <w:spacing w:val="-22"/>
          <w:sz w:val="24"/>
          <w:vertAlign w:val="baseline"/>
        </w:rPr>
        <w:t> </w:t>
      </w:r>
      <w:r>
        <w:rPr>
          <w:i/>
          <w:w w:val="105"/>
          <w:sz w:val="24"/>
          <w:vertAlign w:val="baseline"/>
        </w:rPr>
        <w:t>δ</w:t>
      </w:r>
      <w:bookmarkStart w:name="_bookmark148" w:id="177"/>
      <w:bookmarkEnd w:id="177"/>
      <w:r>
        <w:rPr>
          <w:i/>
          <w:spacing w:val="9"/>
          <w:w w:val="105"/>
          <w:sz w:val="24"/>
          <w:vertAlign w:val="baseline"/>
        </w:rPr>
      </w:r>
      <w:r>
        <w:rPr>
          <w:i/>
          <w:w w:val="105"/>
          <w:sz w:val="24"/>
          <w:vertAlign w:val="superscript"/>
        </w:rPr>
        <w:t>A</w:t>
      </w:r>
      <w:r>
        <w:rPr>
          <w:rFonts w:ascii="Lucida Sans Unicode" w:hAnsi="Lucida Sans Unicode"/>
          <w:w w:val="105"/>
          <w:sz w:val="24"/>
          <w:vertAlign w:val="superscript"/>
        </w:rPr>
        <w:t>|</w:t>
      </w:r>
      <w:r>
        <w:rPr>
          <w:i/>
          <w:w w:val="105"/>
          <w:sz w:val="24"/>
          <w:vertAlign w:val="superscript"/>
        </w:rPr>
        <w:t>S</w:t>
      </w:r>
      <w:r>
        <w:rPr>
          <w:rFonts w:ascii="Sitka Banner" w:hAnsi="Sitka Banner"/>
          <w:spacing w:val="61"/>
          <w:w w:val="150"/>
          <w:position w:val="19"/>
          <w:sz w:val="24"/>
          <w:vertAlign w:val="baseline"/>
        </w:rPr>
        <w:t> </w:t>
      </w:r>
      <w:r>
        <w:rPr>
          <w:i/>
          <w:spacing w:val="-12"/>
          <w:w w:val="105"/>
          <w:sz w:val="24"/>
          <w:vertAlign w:val="baseline"/>
        </w:rPr>
        <w:t>.</w:t>
      </w:r>
      <w:r>
        <w:rPr>
          <w:i/>
          <w:sz w:val="24"/>
          <w:vertAlign w:val="baseline"/>
        </w:rPr>
        <w:tab/>
      </w:r>
      <w:r>
        <w:rPr>
          <w:spacing w:val="-4"/>
          <w:w w:val="110"/>
          <w:sz w:val="24"/>
          <w:vertAlign w:val="baseline"/>
        </w:rPr>
        <w:t>(D.8)</w:t>
      </w:r>
    </w:p>
    <w:p>
      <w:pPr>
        <w:pStyle w:val="BodyText"/>
        <w:spacing w:before="249"/>
      </w:pPr>
    </w:p>
    <w:p>
      <w:pPr>
        <w:pStyle w:val="BodyText"/>
        <w:spacing w:line="391" w:lineRule="auto"/>
        <w:ind w:left="360" w:right="1077"/>
        <w:jc w:val="both"/>
      </w:pPr>
      <w:r>
        <w:rPr>
          <w:w w:val="105"/>
        </w:rPr>
        <w:t>Once</w:t>
      </w:r>
      <w:r>
        <w:rPr>
          <w:w w:val="105"/>
        </w:rPr>
        <w:t> we</w:t>
      </w:r>
      <w:r>
        <w:rPr>
          <w:w w:val="105"/>
        </w:rPr>
        <w:t> have</w:t>
      </w:r>
      <w:r>
        <w:rPr>
          <w:w w:val="105"/>
        </w:rPr>
        <w:t> augmented</w:t>
      </w:r>
      <w:r>
        <w:rPr>
          <w:w w:val="105"/>
        </w:rPr>
        <w:t> the</w:t>
      </w:r>
      <w:r>
        <w:rPr>
          <w:w w:val="105"/>
        </w:rPr>
        <w:t> definition</w:t>
      </w:r>
      <w:r>
        <w:rPr>
          <w:w w:val="105"/>
        </w:rPr>
        <w:t> of</w:t>
      </w:r>
      <w:r>
        <w:rPr>
          <w:w w:val="105"/>
        </w:rPr>
        <w:t> the</w:t>
      </w:r>
      <w:r>
        <w:rPr>
          <w:w w:val="105"/>
        </w:rPr>
        <w:t> social</w:t>
      </w:r>
      <w:r>
        <w:rPr>
          <w:w w:val="105"/>
        </w:rPr>
        <w:t> returns</w:t>
      </w:r>
      <w:r>
        <w:rPr>
          <w:w w:val="105"/>
        </w:rPr>
        <w:t> and</w:t>
      </w:r>
      <w:r>
        <w:rPr>
          <w:w w:val="105"/>
        </w:rPr>
        <w:t> the</w:t>
      </w:r>
      <w:r>
        <w:rPr>
          <w:w w:val="105"/>
        </w:rPr>
        <w:t> adjustment</w:t>
      </w:r>
      <w:r>
        <w:rPr>
          <w:w w:val="105"/>
        </w:rPr>
        <w:t> term</w:t>
      </w:r>
      <w:r>
        <w:rPr>
          <w:w w:val="105"/>
        </w:rPr>
        <w:t> to capture</w:t>
      </w:r>
      <w:r>
        <w:rPr>
          <w:w w:val="105"/>
        </w:rPr>
        <w:t> the</w:t>
      </w:r>
      <w:r>
        <w:rPr>
          <w:w w:val="105"/>
        </w:rPr>
        <w:t> effect</w:t>
      </w:r>
      <w:r>
        <w:rPr>
          <w:w w:val="105"/>
        </w:rPr>
        <w:t> of</w:t>
      </w:r>
      <w:r>
        <w:rPr>
          <w:w w:val="105"/>
        </w:rPr>
        <w:t> </w:t>
      </w:r>
      <w:r>
        <w:rPr>
          <w:i/>
          <w:w w:val="105"/>
        </w:rPr>
        <w:t>Q</w:t>
      </w:r>
      <w:r>
        <w:rPr>
          <w:i/>
          <w:w w:val="105"/>
        </w:rPr>
        <w:t> </w:t>
      </w:r>
      <w:r>
        <w:rPr>
          <w:w w:val="105"/>
        </w:rPr>
        <w:t>in</w:t>
      </w:r>
      <w:r>
        <w:rPr>
          <w:w w:val="105"/>
        </w:rPr>
        <w:t> (</w:t>
      </w:r>
      <w:hyperlink w:history="true" w:anchor="_bookmark148">
        <w:r>
          <w:rPr>
            <w:w w:val="105"/>
          </w:rPr>
          <w:t>D.8</w:t>
        </w:r>
      </w:hyperlink>
      <w:r>
        <w:rPr>
          <w:w w:val="105"/>
        </w:rPr>
        <w:t>),</w:t>
      </w:r>
      <w:r>
        <w:rPr>
          <w:w w:val="105"/>
        </w:rPr>
        <w:t> the</w:t>
      </w:r>
      <w:r>
        <w:rPr>
          <w:w w:val="105"/>
        </w:rPr>
        <w:t> rest</w:t>
      </w:r>
      <w:r>
        <w:rPr>
          <w:w w:val="105"/>
        </w:rPr>
        <w:t> of</w:t>
      </w:r>
      <w:r>
        <w:rPr>
          <w:w w:val="105"/>
        </w:rPr>
        <w:t> the</w:t>
      </w:r>
      <w:r>
        <w:rPr>
          <w:w w:val="105"/>
        </w:rPr>
        <w:t> identification</w:t>
      </w:r>
      <w:r>
        <w:rPr>
          <w:w w:val="105"/>
        </w:rPr>
        <w:t> results</w:t>
      </w:r>
      <w:r>
        <w:rPr>
          <w:w w:val="105"/>
        </w:rPr>
        <w:t> applies</w:t>
      </w:r>
      <w:r>
        <w:rPr>
          <w:w w:val="105"/>
        </w:rPr>
        <w:t> verbatim.</w:t>
      </w:r>
      <w:r>
        <w:rPr>
          <w:spacing w:val="40"/>
          <w:w w:val="105"/>
        </w:rPr>
        <w:t> </w:t>
      </w:r>
      <w:r>
        <w:rPr>
          <w:w w:val="105"/>
        </w:rPr>
        <w:t>In particular, when the returns to skill</w:t>
      </w:r>
      <w:r>
        <w:rPr>
          <w:w w:val="105"/>
        </w:rPr>
        <w:t> is experience-invariant</w:t>
      </w:r>
      <w:r>
        <w:rPr>
          <w:w w:val="105"/>
        </w:rPr>
        <w:t> and the hidden IV, </w:t>
      </w:r>
      <w:r>
        <w:rPr>
          <w:i/>
          <w:w w:val="105"/>
        </w:rPr>
        <w:t>D</w:t>
      </w:r>
      <w:r>
        <w:rPr>
          <w:w w:val="105"/>
          <w:vertAlign w:val="superscript"/>
        </w:rPr>
        <w:t>h</w:t>
      </w:r>
      <w:r>
        <w:rPr>
          <w:w w:val="105"/>
          <w:vertAlign w:val="baseline"/>
        </w:rPr>
        <w:t>, satisfies</w:t>
      </w:r>
    </w:p>
    <w:p>
      <w:pPr>
        <w:pStyle w:val="BodyText"/>
        <w:spacing w:after="0" w:line="391" w:lineRule="auto"/>
        <w:jc w:val="both"/>
        <w:sectPr>
          <w:pgSz w:w="12240" w:h="15840"/>
          <w:pgMar w:header="0" w:footer="822" w:top="1420" w:bottom="1020" w:left="1080" w:right="360"/>
        </w:sectPr>
      </w:pPr>
    </w:p>
    <w:p>
      <w:pPr>
        <w:pStyle w:val="BodyText"/>
        <w:spacing w:line="201" w:lineRule="exact" w:before="56"/>
        <w:ind w:left="360"/>
      </w:pPr>
      <w:r>
        <w:rPr/>
        <w:t>the</w:t>
      </w:r>
      <w:r>
        <w:rPr>
          <w:spacing w:val="44"/>
        </w:rPr>
        <w:t> </w:t>
      </w:r>
      <w:r>
        <w:rPr/>
        <w:t>assumption</w:t>
      </w:r>
      <w:r>
        <w:rPr>
          <w:spacing w:val="45"/>
        </w:rPr>
        <w:t> </w:t>
      </w:r>
      <w:r>
        <w:rPr/>
        <w:t>ln</w:t>
      </w:r>
      <w:r>
        <w:rPr>
          <w:spacing w:val="1"/>
        </w:rPr>
        <w:t> </w:t>
      </w:r>
      <w:r>
        <w:rPr>
          <w:i/>
        </w:rPr>
        <w:t>W</w:t>
      </w:r>
      <w:r>
        <w:rPr>
          <w:i/>
          <w:vertAlign w:val="subscript"/>
        </w:rPr>
        <w:t>it</w:t>
      </w:r>
      <w:r>
        <w:rPr>
          <w:rFonts w:ascii="Lucida Sans Unicode" w:hAnsi="Lucida Sans Unicode"/>
          <w:vertAlign w:val="baseline"/>
        </w:rPr>
        <w:t>⊥</w:t>
      </w:r>
      <w:r>
        <w:rPr>
          <w:i/>
          <w:vertAlign w:val="baseline"/>
        </w:rPr>
        <w:t>D</w:t>
      </w:r>
      <w:r>
        <w:rPr>
          <w:vertAlign w:val="superscript"/>
        </w:rPr>
        <w:t>h</w:t>
      </w:r>
      <w:r>
        <w:rPr>
          <w:rFonts w:ascii="Lucida Sans Unicode" w:hAnsi="Lucida Sans Unicode"/>
          <w:vertAlign w:val="baseline"/>
        </w:rPr>
        <w:t>|</w:t>
      </w:r>
      <w:r>
        <w:rPr>
          <w:vertAlign w:val="baseline"/>
        </w:rPr>
        <w:t>(</w:t>
      </w:r>
      <w:r>
        <w:rPr>
          <w:i/>
          <w:vertAlign w:val="baseline"/>
        </w:rPr>
        <w:t>S</w:t>
      </w:r>
      <w:r>
        <w:rPr>
          <w:i/>
          <w:vertAlign w:val="subscript"/>
        </w:rPr>
        <w:t>i</w:t>
      </w:r>
      <w:r>
        <w:rPr>
          <w:i/>
          <w:vertAlign w:val="baseline"/>
        </w:rPr>
        <w:t>, Q</w:t>
      </w:r>
      <w:r>
        <w:rPr>
          <w:i/>
          <w:vertAlign w:val="subscript"/>
        </w:rPr>
        <w:t>i</w:t>
      </w:r>
      <w:r>
        <w:rPr>
          <w:i/>
          <w:vertAlign w:val="baseline"/>
        </w:rPr>
        <w:t>, ξ</w:t>
      </w:r>
      <w:r>
        <w:rPr>
          <w:i/>
          <w:vertAlign w:val="superscript"/>
        </w:rPr>
        <w:t>t</w:t>
      </w:r>
      <w:r>
        <w:rPr>
          <w:vertAlign w:val="baseline"/>
        </w:rPr>
        <w:t>)</w:t>
      </w:r>
      <w:r>
        <w:rPr>
          <w:spacing w:val="44"/>
          <w:vertAlign w:val="baseline"/>
        </w:rPr>
        <w:t> </w:t>
      </w:r>
      <w:r>
        <w:rPr>
          <w:vertAlign w:val="baseline"/>
        </w:rPr>
        <w:t>then</w:t>
      </w:r>
      <w:r>
        <w:rPr>
          <w:spacing w:val="45"/>
          <w:vertAlign w:val="baseline"/>
        </w:rPr>
        <w:t> </w:t>
      </w:r>
      <w:r>
        <w:rPr>
          <w:vertAlign w:val="baseline"/>
        </w:rPr>
        <w:t>it</w:t>
      </w:r>
      <w:r>
        <w:rPr>
          <w:spacing w:val="44"/>
          <w:vertAlign w:val="baseline"/>
        </w:rPr>
        <w:t> </w:t>
      </w:r>
      <w:r>
        <w:rPr>
          <w:vertAlign w:val="baseline"/>
        </w:rPr>
        <w:t>identifies</w:t>
      </w:r>
      <w:r>
        <w:rPr>
          <w:spacing w:val="50"/>
          <w:vertAlign w:val="baseline"/>
        </w:rPr>
        <w:t> </w:t>
      </w:r>
      <w:r>
        <w:rPr>
          <w:vertAlign w:val="baseline"/>
        </w:rPr>
        <w:t>the</w:t>
      </w:r>
      <w:r>
        <w:rPr>
          <w:spacing w:val="41"/>
          <w:vertAlign w:val="baseline"/>
        </w:rPr>
        <w:t> </w:t>
      </w:r>
      <w:r>
        <w:rPr>
          <w:vertAlign w:val="baseline"/>
        </w:rPr>
        <w:t>private</w:t>
      </w:r>
      <w:r>
        <w:rPr>
          <w:spacing w:val="45"/>
          <w:vertAlign w:val="baseline"/>
        </w:rPr>
        <w:t> </w:t>
      </w:r>
      <w:r>
        <w:rPr>
          <w:vertAlign w:val="baseline"/>
        </w:rPr>
        <w:t>returns</w:t>
      </w:r>
      <w:r>
        <w:rPr>
          <w:spacing w:val="45"/>
          <w:vertAlign w:val="baseline"/>
        </w:rPr>
        <w:t> </w:t>
      </w:r>
      <w:r>
        <w:rPr>
          <w:vertAlign w:val="baseline"/>
        </w:rPr>
        <w:t>to</w:t>
      </w:r>
      <w:r>
        <w:rPr>
          <w:spacing w:val="43"/>
          <w:vertAlign w:val="baseline"/>
        </w:rPr>
        <w:t> </w:t>
      </w:r>
      <w:r>
        <w:rPr>
          <w:vertAlign w:val="baseline"/>
        </w:rPr>
        <w:t>education,</w:t>
      </w:r>
      <w:r>
        <w:rPr>
          <w:spacing w:val="47"/>
          <w:vertAlign w:val="baseline"/>
        </w:rPr>
        <w:t> </w:t>
      </w:r>
      <w:r>
        <w:rPr>
          <w:spacing w:val="-2"/>
          <w:vertAlign w:val="baseline"/>
        </w:rPr>
        <w:t>i.e.,</w:t>
      </w:r>
    </w:p>
    <w:p>
      <w:pPr>
        <w:tabs>
          <w:tab w:pos="3991" w:val="left" w:leader="none"/>
        </w:tabs>
        <w:spacing w:line="166" w:lineRule="exact" w:before="0"/>
        <w:ind w:left="2954" w:right="0" w:firstLine="0"/>
        <w:jc w:val="left"/>
        <w:rPr>
          <w:i/>
          <w:sz w:val="16"/>
        </w:rPr>
      </w:pPr>
      <w:r>
        <w:rPr>
          <w:i/>
          <w:spacing w:val="-10"/>
          <w:w w:val="155"/>
          <w:sz w:val="16"/>
        </w:rPr>
        <w:t>i</w:t>
      </w:r>
      <w:r>
        <w:rPr>
          <w:rFonts w:ascii="Times New Roman"/>
          <w:sz w:val="16"/>
        </w:rPr>
        <w:tab/>
      </w:r>
      <w:r>
        <w:rPr>
          <w:i/>
          <w:spacing w:val="-10"/>
          <w:w w:val="155"/>
          <w:sz w:val="16"/>
        </w:rPr>
        <w:t>i</w:t>
      </w:r>
    </w:p>
    <w:p>
      <w:pPr>
        <w:pStyle w:val="BodyText"/>
        <w:rPr>
          <w:i/>
          <w:sz w:val="20"/>
        </w:rPr>
      </w:pPr>
    </w:p>
    <w:p>
      <w:pPr>
        <w:pStyle w:val="BodyText"/>
        <w:rPr>
          <w:i/>
          <w:sz w:val="20"/>
        </w:rPr>
      </w:pPr>
    </w:p>
    <w:p>
      <w:pPr>
        <w:pStyle w:val="BodyText"/>
        <w:spacing w:after="0"/>
        <w:rPr>
          <w:i/>
          <w:sz w:val="20"/>
        </w:rPr>
        <w:sectPr>
          <w:pgSz w:w="12240" w:h="15840"/>
          <w:pgMar w:header="0" w:footer="822" w:top="1360" w:bottom="1020" w:left="1080" w:right="360"/>
        </w:sectPr>
      </w:pPr>
    </w:p>
    <w:p>
      <w:pPr>
        <w:spacing w:before="121"/>
        <w:ind w:left="359" w:right="0" w:firstLine="0"/>
        <w:jc w:val="left"/>
        <w:rPr>
          <w:sz w:val="24"/>
        </w:rPr>
      </w:pPr>
      <w:r>
        <w:rPr>
          <w:sz w:val="24"/>
        </w:rPr>
        <mc:AlternateContent>
          <mc:Choice Requires="wps">
            <w:drawing>
              <wp:anchor distT="0" distB="0" distL="0" distR="0" allowOverlap="1" layoutInCell="1" locked="0" behindDoc="1" simplePos="0" relativeHeight="484656640">
                <wp:simplePos x="0" y="0"/>
                <wp:positionH relativeFrom="page">
                  <wp:posOffset>1336544</wp:posOffset>
                </wp:positionH>
                <wp:positionV relativeFrom="paragraph">
                  <wp:posOffset>220723</wp:posOffset>
                </wp:positionV>
                <wp:extent cx="39370" cy="1016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05.239723pt;margin-top:17.379818pt;width:3.1pt;height:8pt;mso-position-horizontal-relative:page;mso-position-vertical-relative:paragraph;z-index:-18659840" type="#_x0000_t202" id="docshape341"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bookmarkStart w:name="_bookmark149" w:id="178"/>
      <w:bookmarkEnd w:id="178"/>
      <w:r>
        <w:rPr/>
      </w:r>
      <w:r>
        <w:rPr>
          <w:rFonts w:ascii="Times New Roman" w:hAnsi="Times New Roman"/>
          <w:spacing w:val="-12"/>
          <w:w w:val="120"/>
          <w:sz w:val="24"/>
        </w:rPr>
        <w:t>plim</w:t>
      </w:r>
      <w:r>
        <w:rPr>
          <w:rFonts w:ascii="Times New Roman" w:hAnsi="Times New Roman"/>
          <w:spacing w:val="-6"/>
          <w:w w:val="120"/>
          <w:sz w:val="24"/>
        </w:rPr>
        <w:t> </w:t>
      </w:r>
      <w:r>
        <w:rPr>
          <w:spacing w:val="-98"/>
          <w:w w:val="120"/>
          <w:position w:val="6"/>
          <w:sz w:val="24"/>
        </w:rPr>
        <w:t>ˆ</w:t>
      </w:r>
      <w:r>
        <w:rPr>
          <w:i/>
          <w:spacing w:val="10"/>
          <w:w w:val="77"/>
          <w:sz w:val="24"/>
        </w:rPr>
        <w:t>b</w:t>
      </w:r>
      <w:r>
        <w:rPr>
          <w:i/>
          <w:spacing w:val="25"/>
          <w:w w:val="178"/>
          <w:sz w:val="24"/>
          <w:vertAlign w:val="superscript"/>
        </w:rPr>
        <w:t>I</w:t>
      </w:r>
      <w:r>
        <w:rPr>
          <w:i/>
          <w:spacing w:val="12"/>
          <w:w w:val="105"/>
          <w:sz w:val="24"/>
          <w:vertAlign w:val="superscript"/>
        </w:rPr>
        <w:t>V</w:t>
      </w:r>
      <w:r>
        <w:rPr>
          <w:i/>
          <w:spacing w:val="-27"/>
          <w:w w:val="120"/>
          <w:sz w:val="24"/>
          <w:vertAlign w:val="baseline"/>
        </w:rPr>
        <w:t> </w:t>
      </w:r>
      <w:r>
        <w:rPr>
          <w:spacing w:val="-12"/>
          <w:w w:val="120"/>
          <w:position w:val="16"/>
          <w:sz w:val="12"/>
          <w:vertAlign w:val="baseline"/>
        </w:rPr>
        <w:t>h</w:t>
      </w:r>
      <w:r>
        <w:rPr>
          <w:spacing w:val="35"/>
          <w:w w:val="120"/>
          <w:position w:val="16"/>
          <w:sz w:val="12"/>
          <w:vertAlign w:val="baseline"/>
        </w:rPr>
        <w:t> </w:t>
      </w:r>
      <w:r>
        <w:rPr>
          <w:spacing w:val="-12"/>
          <w:w w:val="120"/>
          <w:sz w:val="24"/>
          <w:vertAlign w:val="baseline"/>
        </w:rPr>
        <w:t>=</w:t>
      </w:r>
    </w:p>
    <w:p>
      <w:pPr>
        <w:spacing w:line="141" w:lineRule="exact" w:before="67"/>
        <w:ind w:left="0" w:right="260" w:firstLine="0"/>
        <w:jc w:val="right"/>
        <w:rPr>
          <w:i/>
          <w:sz w:val="16"/>
        </w:rPr>
      </w:pPr>
      <w:r>
        <w:rPr/>
        <w:br w:type="column"/>
      </w:r>
      <w:r>
        <w:rPr>
          <w:i/>
          <w:spacing w:val="-10"/>
          <w:w w:val="155"/>
          <w:sz w:val="16"/>
        </w:rPr>
        <w:t>i</w:t>
      </w:r>
    </w:p>
    <w:p>
      <w:pPr>
        <w:tabs>
          <w:tab w:pos="1151" w:val="left" w:leader="none"/>
        </w:tabs>
        <w:spacing w:line="512" w:lineRule="exact" w:before="0"/>
        <w:ind w:left="359" w:right="0" w:firstLine="0"/>
        <w:jc w:val="left"/>
        <w:rPr>
          <w:sz w:val="24"/>
        </w:rPr>
      </w:pPr>
      <w:r>
        <w:rPr>
          <w:sz w:val="24"/>
        </w:rPr>
        <mc:AlternateContent>
          <mc:Choice Requires="wps">
            <w:drawing>
              <wp:anchor distT="0" distB="0" distL="0" distR="0" allowOverlap="1" layoutInCell="1" locked="0" behindDoc="1" simplePos="0" relativeHeight="484655616">
                <wp:simplePos x="0" y="0"/>
                <wp:positionH relativeFrom="page">
                  <wp:posOffset>1753971</wp:posOffset>
                </wp:positionH>
                <wp:positionV relativeFrom="paragraph">
                  <wp:posOffset>89799</wp:posOffset>
                </wp:positionV>
                <wp:extent cx="2715895" cy="127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2715895" cy="1270"/>
                        </a:xfrm>
                        <a:custGeom>
                          <a:avLst/>
                          <a:gdLst/>
                          <a:ahLst/>
                          <a:cxnLst/>
                          <a:rect l="l" t="t" r="r" b="b"/>
                          <a:pathLst>
                            <a:path w="2715895" h="0">
                              <a:moveTo>
                                <a:pt x="0" y="0"/>
                              </a:moveTo>
                              <a:lnTo>
                                <a:pt x="271576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0864" from="138.108002pt,7.070808pt" to="351.948002pt,7.070808pt" stroked="true" strokeweight=".4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660224">
                <wp:simplePos x="0" y="0"/>
                <wp:positionH relativeFrom="page">
                  <wp:posOffset>1754121</wp:posOffset>
                </wp:positionH>
                <wp:positionV relativeFrom="paragraph">
                  <wp:posOffset>-313788</wp:posOffset>
                </wp:positionV>
                <wp:extent cx="2714625" cy="56324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714625" cy="563245"/>
                        </a:xfrm>
                        <a:prstGeom prst="rect">
                          <a:avLst/>
                        </a:prstGeom>
                      </wps:spPr>
                      <wps:txbx>
                        <w:txbxContent>
                          <w:p>
                            <w:pPr>
                              <w:spacing w:line="240" w:lineRule="auto" w:before="0"/>
                              <w:ind w:left="0" w:right="0" w:firstLine="0"/>
                              <w:jc w:val="left"/>
                              <w:rPr>
                                <w:rFonts w:ascii="Sitka Banner" w:hAnsi="Sitka Banner"/>
                                <w:position w:val="27"/>
                                <w:sz w:val="24"/>
                              </w:rPr>
                            </w:pPr>
                            <w:r>
                              <w:rPr>
                                <w:rFonts w:ascii="Times New Roman" w:hAnsi="Times New Roman"/>
                                <w:w w:val="110"/>
                                <w:sz w:val="24"/>
                              </w:rPr>
                              <w:t>E</w:t>
                            </w:r>
                            <w:r>
                              <w:rPr>
                                <w:rFonts w:ascii="Times New Roman" w:hAnsi="Times New Roman"/>
                                <w:spacing w:val="-27"/>
                                <w:w w:val="110"/>
                                <w:sz w:val="24"/>
                              </w:rPr>
                              <w:t> </w:t>
                            </w:r>
                            <w:r>
                              <w:rPr>
                                <w:rFonts w:ascii="Sitka Banner" w:hAnsi="Sitka Banner"/>
                                <w:w w:val="110"/>
                                <w:position w:val="27"/>
                                <w:sz w:val="24"/>
                              </w:rPr>
                              <w:t>h</w:t>
                            </w:r>
                            <w:r>
                              <w:rPr>
                                <w:w w:val="110"/>
                                <w:sz w:val="24"/>
                              </w:rPr>
                              <w:t>ln</w:t>
                            </w:r>
                            <w:r>
                              <w:rPr>
                                <w:spacing w:val="-20"/>
                                <w:w w:val="110"/>
                                <w:sz w:val="24"/>
                              </w:rPr>
                              <w:t> </w:t>
                            </w:r>
                            <w:r>
                              <w:rPr>
                                <w:i/>
                                <w:w w:val="110"/>
                                <w:sz w:val="24"/>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2"/>
                                <w:w w:val="110"/>
                                <w:sz w:val="24"/>
                                <w:vertAlign w:val="baseline"/>
                              </w:rPr>
                              <w:t> </w:t>
                            </w:r>
                            <w:r>
                              <w:rPr>
                                <w:w w:val="110"/>
                                <w:sz w:val="24"/>
                                <w:vertAlign w:val="baseline"/>
                              </w:rPr>
                              <w:t>=</w:t>
                            </w:r>
                            <w:r>
                              <w:rPr>
                                <w:spacing w:val="7"/>
                                <w:w w:val="110"/>
                                <w:sz w:val="24"/>
                                <w:vertAlign w:val="baseline"/>
                              </w:rPr>
                              <w:t> </w:t>
                            </w:r>
                            <w:r>
                              <w:rPr>
                                <w:w w:val="110"/>
                                <w:sz w:val="24"/>
                                <w:vertAlign w:val="baseline"/>
                              </w:rPr>
                              <w:t>1</w:t>
                            </w:r>
                            <w:r>
                              <w:rPr>
                                <w:i/>
                                <w:w w:val="110"/>
                                <w:sz w:val="24"/>
                                <w:vertAlign w:val="baseline"/>
                              </w:rPr>
                              <w:t>,</w:t>
                            </w:r>
                            <w:r>
                              <w:rPr>
                                <w:i/>
                                <w:spacing w:val="-20"/>
                                <w:w w:val="110"/>
                                <w:sz w:val="24"/>
                                <w:vertAlign w:val="baseline"/>
                              </w:rPr>
                              <w:t> </w:t>
                            </w:r>
                            <w:r>
                              <w:rPr>
                                <w:i/>
                                <w:w w:val="110"/>
                                <w:sz w:val="24"/>
                                <w:vertAlign w:val="baseline"/>
                              </w:rPr>
                              <w:t>t</w:t>
                            </w:r>
                            <w:r>
                              <w:rPr>
                                <w:rFonts w:ascii="Sitka Banner" w:hAnsi="Sitka Banner"/>
                                <w:w w:val="110"/>
                                <w:position w:val="27"/>
                                <w:sz w:val="24"/>
                                <w:vertAlign w:val="baseline"/>
                              </w:rPr>
                              <w:t>i</w:t>
                            </w:r>
                            <w:r>
                              <w:rPr>
                                <w:rFonts w:ascii="Sitka Banner" w:hAnsi="Sitka Banner"/>
                                <w:spacing w:val="-8"/>
                                <w:w w:val="110"/>
                                <w:position w:val="27"/>
                                <w:sz w:val="24"/>
                                <w:vertAlign w:val="baseline"/>
                              </w:rPr>
                              <w:t> </w:t>
                            </w:r>
                            <w:r>
                              <w:rPr>
                                <w:rFonts w:ascii="Lucida Sans Unicode" w:hAnsi="Lucida Sans Unicode"/>
                                <w:w w:val="105"/>
                                <w:sz w:val="24"/>
                                <w:vertAlign w:val="baseline"/>
                              </w:rPr>
                              <w:t>—</w:t>
                            </w:r>
                            <w:r>
                              <w:rPr>
                                <w:rFonts w:ascii="Lucida Sans Unicode" w:hAnsi="Lucida Sans Unicode"/>
                                <w:spacing w:val="-28"/>
                                <w:w w:val="105"/>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rFonts w:ascii="Sitka Banner" w:hAnsi="Sitka Banner"/>
                                <w:w w:val="110"/>
                                <w:position w:val="27"/>
                                <w:sz w:val="24"/>
                                <w:vertAlign w:val="baseline"/>
                              </w:rPr>
                              <w:t>h</w:t>
                            </w:r>
                            <w:r>
                              <w:rPr>
                                <w:w w:val="110"/>
                                <w:sz w:val="24"/>
                                <w:vertAlign w:val="baseline"/>
                              </w:rPr>
                              <w:t>ln</w:t>
                            </w:r>
                            <w:r>
                              <w:rPr>
                                <w:spacing w:val="-20"/>
                                <w:w w:val="110"/>
                                <w:sz w:val="24"/>
                                <w:vertAlign w:val="baseline"/>
                              </w:rPr>
                              <w:t> </w:t>
                            </w:r>
                            <w:r>
                              <w:rPr>
                                <w:i/>
                                <w:w w:val="110"/>
                                <w:sz w:val="24"/>
                                <w:vertAlign w:val="baseline"/>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5"/>
                                <w:w w:val="110"/>
                                <w:sz w:val="24"/>
                                <w:vertAlign w:val="baseline"/>
                              </w:rPr>
                              <w:t> </w:t>
                            </w:r>
                            <w:r>
                              <w:rPr>
                                <w:w w:val="110"/>
                                <w:sz w:val="24"/>
                                <w:vertAlign w:val="baseline"/>
                              </w:rPr>
                              <w:t>=</w:t>
                            </w:r>
                            <w:r>
                              <w:rPr>
                                <w:spacing w:val="4"/>
                                <w:w w:val="110"/>
                                <w:sz w:val="24"/>
                                <w:vertAlign w:val="baseline"/>
                              </w:rPr>
                              <w:t> </w:t>
                            </w:r>
                            <w:r>
                              <w:rPr>
                                <w:w w:val="110"/>
                                <w:sz w:val="24"/>
                                <w:vertAlign w:val="baseline"/>
                              </w:rPr>
                              <w:t>0</w:t>
                            </w:r>
                            <w:r>
                              <w:rPr>
                                <w:i/>
                                <w:w w:val="110"/>
                                <w:sz w:val="24"/>
                                <w:vertAlign w:val="baseline"/>
                              </w:rPr>
                              <w:t>,</w:t>
                            </w:r>
                            <w:r>
                              <w:rPr>
                                <w:i/>
                                <w:spacing w:val="-19"/>
                                <w:w w:val="110"/>
                                <w:sz w:val="24"/>
                                <w:vertAlign w:val="baseline"/>
                              </w:rPr>
                              <w:t> </w:t>
                            </w:r>
                            <w:r>
                              <w:rPr>
                                <w:i/>
                                <w:spacing w:val="-5"/>
                                <w:w w:val="110"/>
                                <w:sz w:val="24"/>
                                <w:vertAlign w:val="baseline"/>
                              </w:rPr>
                              <w:t>t</w:t>
                            </w:r>
                            <w:r>
                              <w:rPr>
                                <w:rFonts w:ascii="Sitka Banner" w:hAnsi="Sitka Banner"/>
                                <w:spacing w:val="-5"/>
                                <w:w w:val="110"/>
                                <w:position w:val="27"/>
                                <w:sz w:val="24"/>
                                <w:vertAlign w:val="baseline"/>
                              </w:rPr>
                              <w:t>i</w:t>
                            </w:r>
                          </w:p>
                        </w:txbxContent>
                      </wps:txbx>
                      <wps:bodyPr wrap="square" lIns="0" tIns="0" rIns="0" bIns="0" rtlCol="0">
                        <a:noAutofit/>
                      </wps:bodyPr>
                    </wps:wsp>
                  </a:graphicData>
                </a:graphic>
              </wp:anchor>
            </w:drawing>
          </mc:Choice>
          <mc:Fallback>
            <w:pict>
              <v:shape style="position:absolute;margin-left:138.119827pt;margin-top:-24.707771pt;width:213.75pt;height:44.35pt;mso-position-horizontal-relative:page;mso-position-vertical-relative:paragraph;z-index:-18656256" type="#_x0000_t202" id="docshape342" filled="false" stroked="false">
                <v:textbox inset="0,0,0,0">
                  <w:txbxContent>
                    <w:p>
                      <w:pPr>
                        <w:spacing w:line="240" w:lineRule="auto" w:before="0"/>
                        <w:ind w:left="0" w:right="0" w:firstLine="0"/>
                        <w:jc w:val="left"/>
                        <w:rPr>
                          <w:rFonts w:ascii="Sitka Banner" w:hAnsi="Sitka Banner"/>
                          <w:position w:val="27"/>
                          <w:sz w:val="24"/>
                        </w:rPr>
                      </w:pPr>
                      <w:r>
                        <w:rPr>
                          <w:rFonts w:ascii="Times New Roman" w:hAnsi="Times New Roman"/>
                          <w:w w:val="110"/>
                          <w:sz w:val="24"/>
                        </w:rPr>
                        <w:t>E</w:t>
                      </w:r>
                      <w:r>
                        <w:rPr>
                          <w:rFonts w:ascii="Times New Roman" w:hAnsi="Times New Roman"/>
                          <w:spacing w:val="-27"/>
                          <w:w w:val="110"/>
                          <w:sz w:val="24"/>
                        </w:rPr>
                        <w:t> </w:t>
                      </w:r>
                      <w:r>
                        <w:rPr>
                          <w:rFonts w:ascii="Sitka Banner" w:hAnsi="Sitka Banner"/>
                          <w:w w:val="110"/>
                          <w:position w:val="27"/>
                          <w:sz w:val="24"/>
                        </w:rPr>
                        <w:t>h</w:t>
                      </w:r>
                      <w:r>
                        <w:rPr>
                          <w:w w:val="110"/>
                          <w:sz w:val="24"/>
                        </w:rPr>
                        <w:t>ln</w:t>
                      </w:r>
                      <w:r>
                        <w:rPr>
                          <w:spacing w:val="-20"/>
                          <w:w w:val="110"/>
                          <w:sz w:val="24"/>
                        </w:rPr>
                        <w:t> </w:t>
                      </w:r>
                      <w:r>
                        <w:rPr>
                          <w:i/>
                          <w:w w:val="110"/>
                          <w:sz w:val="24"/>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2"/>
                          <w:w w:val="110"/>
                          <w:sz w:val="24"/>
                          <w:vertAlign w:val="baseline"/>
                        </w:rPr>
                        <w:t> </w:t>
                      </w:r>
                      <w:r>
                        <w:rPr>
                          <w:w w:val="110"/>
                          <w:sz w:val="24"/>
                          <w:vertAlign w:val="baseline"/>
                        </w:rPr>
                        <w:t>=</w:t>
                      </w:r>
                      <w:r>
                        <w:rPr>
                          <w:spacing w:val="7"/>
                          <w:w w:val="110"/>
                          <w:sz w:val="24"/>
                          <w:vertAlign w:val="baseline"/>
                        </w:rPr>
                        <w:t> </w:t>
                      </w:r>
                      <w:r>
                        <w:rPr>
                          <w:w w:val="110"/>
                          <w:sz w:val="24"/>
                          <w:vertAlign w:val="baseline"/>
                        </w:rPr>
                        <w:t>1</w:t>
                      </w:r>
                      <w:r>
                        <w:rPr>
                          <w:i/>
                          <w:w w:val="110"/>
                          <w:sz w:val="24"/>
                          <w:vertAlign w:val="baseline"/>
                        </w:rPr>
                        <w:t>,</w:t>
                      </w:r>
                      <w:r>
                        <w:rPr>
                          <w:i/>
                          <w:spacing w:val="-20"/>
                          <w:w w:val="110"/>
                          <w:sz w:val="24"/>
                          <w:vertAlign w:val="baseline"/>
                        </w:rPr>
                        <w:t> </w:t>
                      </w:r>
                      <w:r>
                        <w:rPr>
                          <w:i/>
                          <w:w w:val="110"/>
                          <w:sz w:val="24"/>
                          <w:vertAlign w:val="baseline"/>
                        </w:rPr>
                        <w:t>t</w:t>
                      </w:r>
                      <w:r>
                        <w:rPr>
                          <w:rFonts w:ascii="Sitka Banner" w:hAnsi="Sitka Banner"/>
                          <w:w w:val="110"/>
                          <w:position w:val="27"/>
                          <w:sz w:val="24"/>
                          <w:vertAlign w:val="baseline"/>
                        </w:rPr>
                        <w:t>i</w:t>
                      </w:r>
                      <w:r>
                        <w:rPr>
                          <w:rFonts w:ascii="Sitka Banner" w:hAnsi="Sitka Banner"/>
                          <w:spacing w:val="-8"/>
                          <w:w w:val="110"/>
                          <w:position w:val="27"/>
                          <w:sz w:val="24"/>
                          <w:vertAlign w:val="baseline"/>
                        </w:rPr>
                        <w:t> </w:t>
                      </w:r>
                      <w:r>
                        <w:rPr>
                          <w:rFonts w:ascii="Lucida Sans Unicode" w:hAnsi="Lucida Sans Unicode"/>
                          <w:w w:val="105"/>
                          <w:sz w:val="24"/>
                          <w:vertAlign w:val="baseline"/>
                        </w:rPr>
                        <w:t>—</w:t>
                      </w:r>
                      <w:r>
                        <w:rPr>
                          <w:rFonts w:ascii="Lucida Sans Unicode" w:hAnsi="Lucida Sans Unicode"/>
                          <w:spacing w:val="-28"/>
                          <w:w w:val="105"/>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rFonts w:ascii="Sitka Banner" w:hAnsi="Sitka Banner"/>
                          <w:w w:val="110"/>
                          <w:position w:val="27"/>
                          <w:sz w:val="24"/>
                          <w:vertAlign w:val="baseline"/>
                        </w:rPr>
                        <w:t>h</w:t>
                      </w:r>
                      <w:r>
                        <w:rPr>
                          <w:w w:val="110"/>
                          <w:sz w:val="24"/>
                          <w:vertAlign w:val="baseline"/>
                        </w:rPr>
                        <w:t>ln</w:t>
                      </w:r>
                      <w:r>
                        <w:rPr>
                          <w:spacing w:val="-20"/>
                          <w:w w:val="110"/>
                          <w:sz w:val="24"/>
                          <w:vertAlign w:val="baseline"/>
                        </w:rPr>
                        <w:t> </w:t>
                      </w:r>
                      <w:r>
                        <w:rPr>
                          <w:i/>
                          <w:w w:val="110"/>
                          <w:sz w:val="24"/>
                          <w:vertAlign w:val="baseline"/>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5"/>
                          <w:w w:val="110"/>
                          <w:sz w:val="24"/>
                          <w:vertAlign w:val="baseline"/>
                        </w:rPr>
                        <w:t> </w:t>
                      </w:r>
                      <w:r>
                        <w:rPr>
                          <w:w w:val="110"/>
                          <w:sz w:val="24"/>
                          <w:vertAlign w:val="baseline"/>
                        </w:rPr>
                        <w:t>=</w:t>
                      </w:r>
                      <w:r>
                        <w:rPr>
                          <w:spacing w:val="4"/>
                          <w:w w:val="110"/>
                          <w:sz w:val="24"/>
                          <w:vertAlign w:val="baseline"/>
                        </w:rPr>
                        <w:t> </w:t>
                      </w:r>
                      <w:r>
                        <w:rPr>
                          <w:w w:val="110"/>
                          <w:sz w:val="24"/>
                          <w:vertAlign w:val="baseline"/>
                        </w:rPr>
                        <w:t>0</w:t>
                      </w:r>
                      <w:r>
                        <w:rPr>
                          <w:i/>
                          <w:w w:val="110"/>
                          <w:sz w:val="24"/>
                          <w:vertAlign w:val="baseline"/>
                        </w:rPr>
                        <w:t>,</w:t>
                      </w:r>
                      <w:r>
                        <w:rPr>
                          <w:i/>
                          <w:spacing w:val="-19"/>
                          <w:w w:val="110"/>
                          <w:sz w:val="24"/>
                          <w:vertAlign w:val="baseline"/>
                        </w:rPr>
                        <w:t> </w:t>
                      </w:r>
                      <w:r>
                        <w:rPr>
                          <w:i/>
                          <w:spacing w:val="-5"/>
                          <w:w w:val="110"/>
                          <w:sz w:val="24"/>
                          <w:vertAlign w:val="baseline"/>
                        </w:rPr>
                        <w:t>t</w:t>
                      </w:r>
                      <w:r>
                        <w:rPr>
                          <w:rFonts w:ascii="Sitka Banner" w:hAnsi="Sitka Banner"/>
                          <w:spacing w:val="-5"/>
                          <w:w w:val="110"/>
                          <w:position w:val="27"/>
                          <w:sz w:val="24"/>
                          <w:vertAlign w:val="baseline"/>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60736">
                <wp:simplePos x="0" y="0"/>
                <wp:positionH relativeFrom="page">
                  <wp:posOffset>2400300</wp:posOffset>
                </wp:positionH>
                <wp:positionV relativeFrom="paragraph">
                  <wp:posOffset>167049</wp:posOffset>
                </wp:positionV>
                <wp:extent cx="546735" cy="18288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546735" cy="182880"/>
                        </a:xfrm>
                        <a:prstGeom prst="rect">
                          <a:avLst/>
                        </a:prstGeom>
                      </wps:spPr>
                      <wps:txbx>
                        <w:txbxContent>
                          <w:p>
                            <w:pPr>
                              <w:spacing w:line="288"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3"/>
                                <w:w w:val="130"/>
                                <w:position w:val="-5"/>
                                <w:sz w:val="16"/>
                                <w:vertAlign w:val="baseline"/>
                              </w:rPr>
                              <w:t> </w:t>
                            </w:r>
                            <w:r>
                              <w:rPr>
                                <w:w w:val="130"/>
                                <w:sz w:val="24"/>
                                <w:vertAlign w:val="baseline"/>
                              </w:rPr>
                              <w:t>=</w:t>
                            </w:r>
                            <w:r>
                              <w:rPr>
                                <w:spacing w:val="-2"/>
                                <w:w w:val="130"/>
                                <w:sz w:val="24"/>
                                <w:vertAlign w:val="baseline"/>
                              </w:rPr>
                              <w:t> </w:t>
                            </w:r>
                            <w:r>
                              <w:rPr>
                                <w:spacing w:val="-29"/>
                                <w:w w:val="115"/>
                                <w:sz w:val="24"/>
                                <w:vertAlign w:val="baseline"/>
                              </w:rPr>
                              <w:t>1</w:t>
                            </w:r>
                          </w:p>
                        </w:txbxContent>
                      </wps:txbx>
                      <wps:bodyPr wrap="square" lIns="0" tIns="0" rIns="0" bIns="0" rtlCol="0">
                        <a:noAutofit/>
                      </wps:bodyPr>
                    </wps:wsp>
                  </a:graphicData>
                </a:graphic>
              </wp:anchor>
            </w:drawing>
          </mc:Choice>
          <mc:Fallback>
            <w:pict>
              <v:shape style="position:absolute;margin-left:189pt;margin-top:13.153528pt;width:43.05pt;height:14.4pt;mso-position-horizontal-relative:page;mso-position-vertical-relative:paragraph;z-index:-18655744" type="#_x0000_t202" id="docshape343" filled="false" stroked="false">
                <v:textbox inset="0,0,0,0">
                  <w:txbxContent>
                    <w:p>
                      <w:pPr>
                        <w:spacing w:line="288"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3"/>
                          <w:w w:val="130"/>
                          <w:position w:val="-5"/>
                          <w:sz w:val="16"/>
                          <w:vertAlign w:val="baseline"/>
                        </w:rPr>
                        <w:t> </w:t>
                      </w:r>
                      <w:r>
                        <w:rPr>
                          <w:w w:val="130"/>
                          <w:sz w:val="24"/>
                          <w:vertAlign w:val="baseline"/>
                        </w:rPr>
                        <w:t>=</w:t>
                      </w:r>
                      <w:r>
                        <w:rPr>
                          <w:spacing w:val="-2"/>
                          <w:w w:val="130"/>
                          <w:sz w:val="24"/>
                          <w:vertAlign w:val="baseline"/>
                        </w:rPr>
                        <w:t> </w:t>
                      </w:r>
                      <w:r>
                        <w:rPr>
                          <w:spacing w:val="-29"/>
                          <w:w w:val="115"/>
                          <w:sz w:val="24"/>
                          <w:vertAlign w:val="baseline"/>
                        </w:rPr>
                        <w:t>1</w:t>
                      </w:r>
                    </w:p>
                  </w:txbxContent>
                </v:textbox>
                <w10:wrap type="none"/>
              </v:shape>
            </w:pict>
          </mc:Fallback>
        </mc:AlternateContent>
      </w:r>
      <w:r>
        <w:rPr>
          <w:rFonts w:ascii="Times New Roman"/>
          <w:w w:val="105"/>
          <w:sz w:val="24"/>
        </w:rPr>
        <w:t>E</w:t>
      </w:r>
      <w:r>
        <w:rPr>
          <w:rFonts w:ascii="Times New Roman"/>
          <w:spacing w:val="-20"/>
          <w:w w:val="105"/>
          <w:sz w:val="24"/>
        </w:rPr>
        <w:t> </w:t>
      </w:r>
      <w:r>
        <w:rPr>
          <w:rFonts w:ascii="Sitka Banner"/>
          <w:spacing w:val="-5"/>
          <w:w w:val="110"/>
          <w:position w:val="26"/>
          <w:sz w:val="24"/>
        </w:rPr>
        <w:t>h</w:t>
      </w:r>
      <w:r>
        <w:rPr>
          <w:i/>
          <w:spacing w:val="-5"/>
          <w:w w:val="110"/>
          <w:sz w:val="24"/>
        </w:rPr>
        <w:t>S</w:t>
      </w:r>
      <w:r>
        <w:rPr>
          <w:i/>
          <w:sz w:val="24"/>
        </w:rPr>
        <w:tab/>
      </w:r>
      <w:r>
        <w:rPr>
          <w:spacing w:val="-10"/>
          <w:w w:val="110"/>
          <w:sz w:val="24"/>
          <w:vertAlign w:val="superscript"/>
        </w:rPr>
        <w:t>h</w:t>
      </w:r>
    </w:p>
    <w:p>
      <w:pPr>
        <w:pStyle w:val="BodyText"/>
        <w:tabs>
          <w:tab w:pos="763" w:val="left" w:leader="none"/>
        </w:tabs>
        <w:spacing w:before="151"/>
        <w:ind w:left="359"/>
        <w:rPr>
          <w:i/>
          <w:position w:val="-25"/>
        </w:rPr>
      </w:pPr>
      <w:r>
        <w:rPr/>
        <w:br w:type="column"/>
      </w:r>
      <w:r>
        <w:rPr>
          <w:rFonts w:ascii="Sitka Banner"/>
          <w:spacing w:val="-10"/>
          <w:w w:val="175"/>
        </w:rPr>
        <w:t>i</w:t>
      </w:r>
      <w:r>
        <w:rPr>
          <w:rFonts w:ascii="Sitka Banner"/>
        </w:rPr>
        <w:tab/>
      </w:r>
      <w:r>
        <w:rPr>
          <w:rFonts w:ascii="Times New Roman"/>
          <w:w w:val="105"/>
          <w:position w:val="-25"/>
        </w:rPr>
        <w:t>E</w:t>
      </w:r>
      <w:r>
        <w:rPr>
          <w:rFonts w:ascii="Times New Roman"/>
          <w:spacing w:val="-20"/>
          <w:w w:val="105"/>
          <w:position w:val="-25"/>
        </w:rPr>
        <w:t> </w:t>
      </w:r>
      <w:r>
        <w:rPr>
          <w:rFonts w:ascii="Sitka Banner"/>
          <w:spacing w:val="-14"/>
          <w:w w:val="120"/>
        </w:rPr>
        <w:t>h</w:t>
      </w:r>
      <w:r>
        <w:rPr>
          <w:i/>
          <w:spacing w:val="-14"/>
          <w:w w:val="120"/>
          <w:position w:val="-25"/>
        </w:rPr>
        <w:t>S</w:t>
      </w:r>
    </w:p>
    <w:p>
      <w:pPr>
        <w:spacing w:line="138" w:lineRule="exact" w:before="67"/>
        <w:ind w:left="0" w:right="551" w:firstLine="0"/>
        <w:jc w:val="center"/>
        <w:rPr>
          <w:i/>
          <w:sz w:val="16"/>
        </w:rPr>
      </w:pPr>
      <w:r>
        <w:rPr/>
        <w:br w:type="column"/>
      </w:r>
      <w:r>
        <w:rPr>
          <w:i/>
          <w:spacing w:val="-10"/>
          <w:w w:val="155"/>
          <w:sz w:val="16"/>
        </w:rPr>
        <w:t>i</w:t>
      </w:r>
    </w:p>
    <w:p>
      <w:pPr>
        <w:pStyle w:val="BodyText"/>
        <w:tabs>
          <w:tab w:pos="821" w:val="left" w:leader="none"/>
          <w:tab w:pos="1587" w:val="left" w:leader="none"/>
        </w:tabs>
        <w:spacing w:line="269" w:lineRule="exact"/>
        <w:ind w:left="298"/>
        <w:rPr>
          <w:i/>
        </w:rPr>
      </w:pPr>
      <w:r>
        <w:rPr>
          <w:i/>
        </w:rPr>
        <mc:AlternateContent>
          <mc:Choice Requires="wps">
            <w:drawing>
              <wp:anchor distT="0" distB="0" distL="0" distR="0" allowOverlap="1" layoutInCell="1" locked="0" behindDoc="0" simplePos="0" relativeHeight="15893504">
                <wp:simplePos x="0" y="0"/>
                <wp:positionH relativeFrom="page">
                  <wp:posOffset>3493007</wp:posOffset>
                </wp:positionH>
                <wp:positionV relativeFrom="paragraph">
                  <wp:posOffset>169336</wp:posOffset>
                </wp:positionV>
                <wp:extent cx="546735" cy="18288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546735" cy="182880"/>
                        </a:xfrm>
                        <a:prstGeom prst="rect">
                          <a:avLst/>
                        </a:prstGeom>
                      </wps:spPr>
                      <wps:txbx>
                        <w:txbxContent>
                          <w:p>
                            <w:pPr>
                              <w:spacing w:line="288"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2"/>
                                <w:w w:val="130"/>
                                <w:position w:val="-5"/>
                                <w:sz w:val="16"/>
                                <w:vertAlign w:val="baseline"/>
                              </w:rPr>
                              <w:t> </w:t>
                            </w:r>
                            <w:r>
                              <w:rPr>
                                <w:w w:val="130"/>
                                <w:sz w:val="24"/>
                                <w:vertAlign w:val="baseline"/>
                              </w:rPr>
                              <w:t>= </w:t>
                            </w:r>
                            <w:r>
                              <w:rPr>
                                <w:spacing w:val="-30"/>
                                <w:w w:val="115"/>
                                <w:sz w:val="24"/>
                                <w:vertAlign w:val="baseline"/>
                              </w:rPr>
                              <w:t>0</w:t>
                            </w:r>
                          </w:p>
                        </w:txbxContent>
                      </wps:txbx>
                      <wps:bodyPr wrap="square" lIns="0" tIns="0" rIns="0" bIns="0" rtlCol="0">
                        <a:noAutofit/>
                      </wps:bodyPr>
                    </wps:wsp>
                  </a:graphicData>
                </a:graphic>
              </wp:anchor>
            </w:drawing>
          </mc:Choice>
          <mc:Fallback>
            <w:pict>
              <v:shape style="position:absolute;margin-left:275.039948pt;margin-top:13.333622pt;width:43.05pt;height:14.4pt;mso-position-horizontal-relative:page;mso-position-vertical-relative:paragraph;z-index:15893504" type="#_x0000_t202" id="docshape344" filled="false" stroked="false">
                <v:textbox inset="0,0,0,0">
                  <w:txbxContent>
                    <w:p>
                      <w:pPr>
                        <w:spacing w:line="288" w:lineRule="exact" w:before="0"/>
                        <w:ind w:left="0" w:right="0" w:firstLine="0"/>
                        <w:jc w:val="left"/>
                        <w:rPr>
                          <w:sz w:val="24"/>
                        </w:rPr>
                      </w:pPr>
                      <w:r>
                        <w:rPr>
                          <w:i/>
                          <w:w w:val="130"/>
                          <w:sz w:val="24"/>
                          <w:vertAlign w:val="subscript"/>
                        </w:rPr>
                        <w:t>i</w:t>
                      </w:r>
                      <w:r>
                        <w:rPr>
                          <w:rFonts w:ascii="Lucida Sans Unicode"/>
                          <w:w w:val="130"/>
                          <w:sz w:val="24"/>
                          <w:vertAlign w:val="baseline"/>
                        </w:rPr>
                        <w:t>|</w:t>
                      </w:r>
                      <w:r>
                        <w:rPr>
                          <w:i/>
                          <w:w w:val="130"/>
                          <w:sz w:val="24"/>
                          <w:vertAlign w:val="baseline"/>
                        </w:rPr>
                        <w:t>D</w:t>
                      </w:r>
                      <w:r>
                        <w:rPr>
                          <w:i/>
                          <w:w w:val="130"/>
                          <w:position w:val="-5"/>
                          <w:sz w:val="16"/>
                          <w:vertAlign w:val="baseline"/>
                        </w:rPr>
                        <w:t>i</w:t>
                      </w:r>
                      <w:r>
                        <w:rPr>
                          <w:i/>
                          <w:spacing w:val="62"/>
                          <w:w w:val="130"/>
                          <w:position w:val="-5"/>
                          <w:sz w:val="16"/>
                          <w:vertAlign w:val="baseline"/>
                        </w:rPr>
                        <w:t> </w:t>
                      </w:r>
                      <w:r>
                        <w:rPr>
                          <w:w w:val="130"/>
                          <w:sz w:val="24"/>
                          <w:vertAlign w:val="baseline"/>
                        </w:rPr>
                        <w:t>= </w:t>
                      </w:r>
                      <w:r>
                        <w:rPr>
                          <w:spacing w:val="-30"/>
                          <w:w w:val="115"/>
                          <w:sz w:val="24"/>
                          <w:vertAlign w:val="baseline"/>
                        </w:rPr>
                        <w:t>0</w:t>
                      </w:r>
                    </w:p>
                  </w:txbxContent>
                </v:textbox>
                <w10:wrap type="none"/>
              </v:shape>
            </w:pict>
          </mc:Fallback>
        </mc:AlternateContent>
      </w:r>
      <w:r>
        <w:rPr>
          <w:spacing w:val="-10"/>
          <w:vertAlign w:val="subscript"/>
        </w:rPr>
        <w:t>h</w:t>
      </w:r>
      <w:r>
        <w:rPr>
          <w:vertAlign w:val="baseline"/>
        </w:rPr>
        <w:tab/>
      </w:r>
      <w:r>
        <w:rPr>
          <w:rFonts w:ascii="Sitka Banner" w:hAnsi="Sitka Banner"/>
          <w:spacing w:val="-10"/>
          <w:w w:val="175"/>
          <w:position w:val="2"/>
          <w:vertAlign w:val="baseline"/>
        </w:rPr>
        <w:t>i</w:t>
      </w:r>
      <w:r>
        <w:rPr>
          <w:rFonts w:ascii="Sitka Banner" w:hAnsi="Sitka Banner"/>
          <w:position w:val="2"/>
          <w:vertAlign w:val="baseline"/>
        </w:rPr>
        <w:tab/>
      </w:r>
      <w:r>
        <w:rPr>
          <w:w w:val="140"/>
          <w:vertAlign w:val="baseline"/>
        </w:rPr>
        <w:t>=</w:t>
      </w:r>
      <w:r>
        <w:rPr>
          <w:spacing w:val="2"/>
          <w:w w:val="140"/>
          <w:vertAlign w:val="baseline"/>
        </w:rPr>
        <w:t> </w:t>
      </w:r>
      <w:r>
        <w:rPr>
          <w:i/>
          <w:spacing w:val="-25"/>
          <w:w w:val="95"/>
          <w:vertAlign w:val="baseline"/>
        </w:rPr>
        <w:t>δ</w:t>
      </w:r>
    </w:p>
    <w:p>
      <w:pPr>
        <w:spacing w:before="133"/>
        <w:ind w:left="0" w:right="0" w:firstLine="0"/>
        <w:jc w:val="left"/>
        <w:rPr>
          <w:i/>
          <w:sz w:val="16"/>
        </w:rPr>
      </w:pPr>
      <w:r>
        <w:rPr/>
        <w:br w:type="column"/>
      </w:r>
      <w:r>
        <w:rPr>
          <w:i/>
          <w:spacing w:val="-5"/>
          <w:w w:val="105"/>
          <w:sz w:val="16"/>
        </w:rPr>
        <w:t>ψ</w:t>
      </w:r>
      <w:r>
        <w:rPr>
          <w:rFonts w:ascii="Lucida Sans Unicode" w:hAnsi="Lucida Sans Unicode"/>
          <w:spacing w:val="-5"/>
          <w:w w:val="105"/>
          <w:sz w:val="16"/>
        </w:rPr>
        <w:t>|</w:t>
      </w:r>
      <w:r>
        <w:rPr>
          <w:i/>
          <w:spacing w:val="-5"/>
          <w:w w:val="105"/>
          <w:sz w:val="16"/>
        </w:rPr>
        <w:t>S</w:t>
      </w:r>
    </w:p>
    <w:p>
      <w:pPr>
        <w:spacing w:before="181"/>
        <w:ind w:left="32" w:right="0" w:firstLine="0"/>
        <w:jc w:val="left"/>
        <w:rPr>
          <w:i/>
          <w:sz w:val="24"/>
        </w:rPr>
      </w:pPr>
      <w:r>
        <w:rPr/>
        <w:br w:type="column"/>
      </w:r>
      <w:r>
        <w:rPr>
          <w:w w:val="130"/>
          <w:sz w:val="24"/>
        </w:rPr>
        <w:t>+</w:t>
      </w:r>
      <w:r>
        <w:rPr>
          <w:spacing w:val="8"/>
          <w:w w:val="130"/>
          <w:sz w:val="24"/>
        </w:rPr>
        <w:t> </w:t>
      </w:r>
      <w:r>
        <w:rPr>
          <w:i/>
          <w:spacing w:val="-15"/>
          <w:sz w:val="24"/>
        </w:rPr>
        <w:t>θ</w:t>
      </w:r>
      <w:r>
        <w:rPr>
          <w:i/>
          <w:spacing w:val="-15"/>
          <w:sz w:val="24"/>
          <w:vertAlign w:val="subscript"/>
        </w:rPr>
        <w:t>t</w:t>
      </w:r>
    </w:p>
    <w:p>
      <w:pPr>
        <w:spacing w:before="177"/>
        <w:ind w:left="122" w:right="0" w:firstLine="0"/>
        <w:jc w:val="left"/>
        <w:rPr>
          <w:i/>
          <w:position w:val="4"/>
          <w:sz w:val="24"/>
        </w:rPr>
      </w:pPr>
      <w:r>
        <w:rPr/>
        <w:br w:type="column"/>
      </w:r>
      <w:r>
        <w:rPr>
          <w:i/>
          <w:w w:val="115"/>
          <w:position w:val="4"/>
          <w:sz w:val="24"/>
        </w:rPr>
        <w:t>φ</w:t>
      </w:r>
      <w:r>
        <w:rPr>
          <w:i/>
          <w:w w:val="115"/>
          <w:sz w:val="16"/>
        </w:rPr>
        <w:t>A</w:t>
      </w:r>
      <w:r>
        <w:rPr>
          <w:rFonts w:ascii="Lucida Sans Unicode" w:hAnsi="Lucida Sans Unicode"/>
          <w:w w:val="115"/>
          <w:sz w:val="16"/>
        </w:rPr>
        <w:t>|</w:t>
      </w:r>
      <w:r>
        <w:rPr>
          <w:i/>
          <w:w w:val="115"/>
          <w:sz w:val="16"/>
        </w:rPr>
        <w:t>S</w:t>
      </w:r>
      <w:r>
        <w:rPr>
          <w:i/>
          <w:spacing w:val="27"/>
          <w:w w:val="125"/>
          <w:sz w:val="16"/>
        </w:rPr>
        <w:t> </w:t>
      </w:r>
      <w:r>
        <w:rPr>
          <w:w w:val="125"/>
          <w:position w:val="4"/>
          <w:sz w:val="24"/>
        </w:rPr>
        <w:t>+</w:t>
      </w:r>
      <w:r>
        <w:rPr>
          <w:spacing w:val="-12"/>
          <w:w w:val="125"/>
          <w:position w:val="4"/>
          <w:sz w:val="24"/>
        </w:rPr>
        <w:t> </w:t>
      </w:r>
      <w:r>
        <w:rPr>
          <w:i/>
          <w:spacing w:val="-4"/>
          <w:w w:val="105"/>
          <w:position w:val="4"/>
          <w:sz w:val="24"/>
        </w:rPr>
        <w:t>φ</w:t>
      </w:r>
      <w:r>
        <w:rPr>
          <w:i/>
          <w:spacing w:val="-4"/>
          <w:w w:val="105"/>
          <w:sz w:val="16"/>
        </w:rPr>
        <w:t>A</w:t>
      </w:r>
      <w:r>
        <w:rPr>
          <w:rFonts w:ascii="Lucida Sans Unicode" w:hAnsi="Lucida Sans Unicode"/>
          <w:spacing w:val="-4"/>
          <w:w w:val="105"/>
          <w:sz w:val="16"/>
        </w:rPr>
        <w:t>|</w:t>
      </w:r>
      <w:r>
        <w:rPr>
          <w:i/>
          <w:spacing w:val="-4"/>
          <w:w w:val="105"/>
          <w:sz w:val="16"/>
        </w:rPr>
        <w:t>Q</w:t>
      </w:r>
      <w:r>
        <w:rPr>
          <w:i/>
          <w:spacing w:val="-4"/>
          <w:w w:val="105"/>
          <w:position w:val="4"/>
          <w:sz w:val="24"/>
        </w:rPr>
        <w:t>δ</w:t>
      </w:r>
    </w:p>
    <w:p>
      <w:pPr>
        <w:spacing w:before="133"/>
        <w:ind w:left="0" w:right="0" w:firstLine="0"/>
        <w:jc w:val="left"/>
        <w:rPr>
          <w:i/>
          <w:sz w:val="16"/>
        </w:rPr>
      </w:pPr>
      <w:r>
        <w:rPr/>
        <w:br w:type="column"/>
      </w:r>
      <w:r>
        <w:rPr>
          <w:i/>
          <w:spacing w:val="-5"/>
          <w:w w:val="115"/>
          <w:sz w:val="16"/>
        </w:rPr>
        <w:t>Q</w:t>
      </w:r>
      <w:r>
        <w:rPr>
          <w:rFonts w:ascii="Lucida Sans Unicode"/>
          <w:spacing w:val="-5"/>
          <w:w w:val="115"/>
          <w:sz w:val="16"/>
        </w:rPr>
        <w:t>|</w:t>
      </w:r>
      <w:r>
        <w:rPr>
          <w:i/>
          <w:spacing w:val="-5"/>
          <w:w w:val="115"/>
          <w:sz w:val="16"/>
        </w:rPr>
        <w:t>S</w:t>
      </w:r>
    </w:p>
    <w:p>
      <w:pPr>
        <w:spacing w:before="133"/>
        <w:ind w:left="29" w:right="0" w:firstLine="0"/>
        <w:jc w:val="left"/>
        <w:rPr>
          <w:i/>
          <w:sz w:val="16"/>
        </w:rPr>
      </w:pPr>
      <w:r>
        <w:rPr/>
        <w:br w:type="column"/>
      </w:r>
      <w:r>
        <w:rPr>
          <w:rFonts w:ascii="Lucida Sans Unicode" w:hAnsi="Lucida Sans Unicode"/>
          <w:w w:val="75"/>
          <w:position w:val="-9"/>
          <w:sz w:val="24"/>
        </w:rPr>
        <w:t>—</w:t>
      </w:r>
      <w:r>
        <w:rPr>
          <w:rFonts w:ascii="Lucida Sans Unicode" w:hAnsi="Lucida Sans Unicode"/>
          <w:spacing w:val="-2"/>
          <w:w w:val="75"/>
          <w:position w:val="-9"/>
          <w:sz w:val="24"/>
        </w:rPr>
        <w:t> </w:t>
      </w:r>
      <w:r>
        <w:rPr>
          <w:i/>
          <w:spacing w:val="-4"/>
          <w:position w:val="-9"/>
          <w:sz w:val="24"/>
        </w:rPr>
        <w:t>δ</w:t>
      </w:r>
      <w:r>
        <w:rPr>
          <w:i/>
          <w:spacing w:val="-4"/>
          <w:sz w:val="16"/>
        </w:rPr>
        <w:t>A</w:t>
      </w:r>
      <w:r>
        <w:rPr>
          <w:rFonts w:ascii="Lucida Sans Unicode" w:hAnsi="Lucida Sans Unicode"/>
          <w:spacing w:val="-4"/>
          <w:sz w:val="16"/>
        </w:rPr>
        <w:t>|</w:t>
      </w:r>
      <w:r>
        <w:rPr>
          <w:i/>
          <w:spacing w:val="-4"/>
          <w:sz w:val="16"/>
        </w:rPr>
        <w:t>S</w:t>
      </w:r>
    </w:p>
    <w:p>
      <w:pPr>
        <w:spacing w:before="181"/>
        <w:ind w:left="128" w:right="0" w:firstLine="0"/>
        <w:jc w:val="left"/>
        <w:rPr>
          <w:sz w:val="24"/>
        </w:rPr>
      </w:pPr>
      <w:r>
        <w:rPr/>
        <w:br w:type="column"/>
      </w:r>
      <w:r>
        <w:rPr>
          <w:i/>
          <w:w w:val="110"/>
          <w:sz w:val="24"/>
        </w:rPr>
        <w:t>.</w:t>
      </w:r>
      <w:r>
        <w:rPr>
          <w:i/>
          <w:spacing w:val="26"/>
          <w:w w:val="110"/>
          <w:sz w:val="24"/>
        </w:rPr>
        <w:t> </w:t>
      </w:r>
      <w:r>
        <w:rPr>
          <w:spacing w:val="-4"/>
          <w:w w:val="110"/>
          <w:sz w:val="24"/>
        </w:rPr>
        <w:t>(D.9)</w:t>
      </w:r>
    </w:p>
    <w:p>
      <w:pPr>
        <w:spacing w:after="0"/>
        <w:jc w:val="left"/>
        <w:rPr>
          <w:sz w:val="24"/>
        </w:rPr>
        <w:sectPr>
          <w:type w:val="continuous"/>
          <w:pgSz w:w="12240" w:h="15840"/>
          <w:pgMar w:header="0" w:footer="822" w:top="1820" w:bottom="1020" w:left="1080" w:right="360"/>
          <w:cols w:num="10" w:equalWidth="0">
            <w:col w:w="1631" w:space="253"/>
            <w:col w:w="1276" w:space="42"/>
            <w:col w:w="1220" w:space="39"/>
            <w:col w:w="1939" w:space="9"/>
            <w:col w:w="267" w:space="39"/>
            <w:col w:w="437" w:space="39"/>
            <w:col w:w="1405" w:space="8"/>
            <w:col w:w="286" w:space="40"/>
            <w:col w:w="659" w:space="39"/>
            <w:col w:w="1172"/>
          </w:cols>
        </w:sectPr>
      </w:pPr>
    </w:p>
    <w:p>
      <w:pPr>
        <w:pStyle w:val="BodyText"/>
        <w:spacing w:before="152"/>
      </w:pPr>
    </w:p>
    <w:p>
      <w:pPr>
        <w:pStyle w:val="BodyText"/>
        <w:spacing w:line="391" w:lineRule="auto"/>
        <w:ind w:left="360" w:right="1079"/>
      </w:pPr>
      <w:r>
        <w:rPr/>
        <mc:AlternateContent>
          <mc:Choice Requires="wps">
            <w:drawing>
              <wp:anchor distT="0" distB="0" distL="0" distR="0" allowOverlap="1" layoutInCell="1" locked="0" behindDoc="1" simplePos="0" relativeHeight="484661248">
                <wp:simplePos x="0" y="0"/>
                <wp:positionH relativeFrom="page">
                  <wp:posOffset>3052574</wp:posOffset>
                </wp:positionH>
                <wp:positionV relativeFrom="paragraph">
                  <wp:posOffset>-440765</wp:posOffset>
                </wp:positionV>
                <wp:extent cx="118110" cy="15621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118110" cy="156210"/>
                        </a:xfrm>
                        <a:prstGeom prst="rect">
                          <a:avLst/>
                        </a:prstGeom>
                      </wps:spPr>
                      <wps:txbx>
                        <w:txbxContent>
                          <w:p>
                            <w:pPr>
                              <w:spacing w:line="245" w:lineRule="exact" w:before="0"/>
                              <w:ind w:left="0" w:right="0" w:firstLine="0"/>
                              <w:jc w:val="left"/>
                              <w:rPr>
                                <w:rFonts w:ascii="Lucida Sans Unicode" w:hAnsi="Lucida Sans Unicode"/>
                                <w:sz w:val="24"/>
                              </w:rPr>
                            </w:pPr>
                            <w:r>
                              <w:rPr>
                                <w:rFonts w:ascii="Lucida Sans Unicode" w:hAnsi="Lucida Sans Unicode"/>
                                <w:w w:val="75"/>
                                <w:sz w:val="24"/>
                              </w:rPr>
                              <w:t>—</w:t>
                            </w:r>
                          </w:p>
                        </w:txbxContent>
                      </wps:txbx>
                      <wps:bodyPr wrap="square" lIns="0" tIns="0" rIns="0" bIns="0" rtlCol="0">
                        <a:noAutofit/>
                      </wps:bodyPr>
                    </wps:wsp>
                  </a:graphicData>
                </a:graphic>
              </wp:anchor>
            </w:drawing>
          </mc:Choice>
          <mc:Fallback>
            <w:pict>
              <v:shape style="position:absolute;margin-left:240.360229pt;margin-top:-34.705956pt;width:9.3pt;height:12.3pt;mso-position-horizontal-relative:page;mso-position-vertical-relative:paragraph;z-index:-18655232" type="#_x0000_t202" id="docshape345" filled="false" stroked="false">
                <v:textbox inset="0,0,0,0">
                  <w:txbxContent>
                    <w:p>
                      <w:pPr>
                        <w:spacing w:line="245" w:lineRule="exact" w:before="0"/>
                        <w:ind w:left="0" w:right="0" w:firstLine="0"/>
                        <w:jc w:val="left"/>
                        <w:rPr>
                          <w:rFonts w:ascii="Lucida Sans Unicode" w:hAnsi="Lucida Sans Unicode"/>
                          <w:sz w:val="24"/>
                        </w:rPr>
                      </w:pPr>
                      <w:r>
                        <w:rPr>
                          <w:rFonts w:ascii="Lucida Sans Unicode" w:hAnsi="Lucida Sans Unicode"/>
                          <w:w w:val="75"/>
                          <w:sz w:val="24"/>
                        </w:rPr>
                        <w:t>—</w:t>
                      </w:r>
                    </w:p>
                  </w:txbxContent>
                </v:textbox>
                <w10:wrap type="none"/>
              </v:shape>
            </w:pict>
          </mc:Fallback>
        </mc:AlternateContent>
      </w:r>
      <w:r>
        <w:rPr>
          <w:w w:val="105"/>
        </w:rPr>
        <w:t>Comparing</w:t>
      </w:r>
      <w:r>
        <w:rPr>
          <w:spacing w:val="28"/>
          <w:w w:val="105"/>
        </w:rPr>
        <w:t> </w:t>
      </w:r>
      <w:r>
        <w:rPr>
          <w:w w:val="105"/>
        </w:rPr>
        <w:t>(</w:t>
      </w:r>
      <w:hyperlink w:history="true" w:anchor="_bookmark149">
        <w:r>
          <w:rPr>
            <w:w w:val="105"/>
          </w:rPr>
          <w:t>D.9</w:t>
        </w:r>
      </w:hyperlink>
      <w:r>
        <w:rPr>
          <w:w w:val="105"/>
        </w:rPr>
        <w:t>)</w:t>
      </w:r>
      <w:r>
        <w:rPr>
          <w:spacing w:val="27"/>
          <w:w w:val="105"/>
        </w:rPr>
        <w:t> </w:t>
      </w:r>
      <w:r>
        <w:rPr>
          <w:w w:val="105"/>
        </w:rPr>
        <w:t>with</w:t>
      </w:r>
      <w:r>
        <w:rPr>
          <w:spacing w:val="27"/>
          <w:w w:val="105"/>
        </w:rPr>
        <w:t> </w:t>
      </w:r>
      <w:r>
        <w:rPr>
          <w:w w:val="105"/>
        </w:rPr>
        <w:t>the</w:t>
      </w:r>
      <w:r>
        <w:rPr>
          <w:spacing w:val="29"/>
          <w:w w:val="105"/>
        </w:rPr>
        <w:t> </w:t>
      </w:r>
      <w:r>
        <w:rPr>
          <w:w w:val="105"/>
        </w:rPr>
        <w:t>private</w:t>
      </w:r>
      <w:r>
        <w:rPr>
          <w:spacing w:val="27"/>
          <w:w w:val="105"/>
        </w:rPr>
        <w:t> </w:t>
      </w:r>
      <w:r>
        <w:rPr>
          <w:w w:val="105"/>
        </w:rPr>
        <w:t>returns</w:t>
      </w:r>
      <w:r>
        <w:rPr>
          <w:spacing w:val="28"/>
          <w:w w:val="105"/>
        </w:rPr>
        <w:t> </w:t>
      </w:r>
      <w:r>
        <w:rPr>
          <w:w w:val="105"/>
        </w:rPr>
        <w:t>defined</w:t>
      </w:r>
      <w:r>
        <w:rPr>
          <w:spacing w:val="32"/>
          <w:w w:val="105"/>
        </w:rPr>
        <w:t> </w:t>
      </w:r>
      <w:r>
        <w:rPr>
          <w:w w:val="105"/>
        </w:rPr>
        <w:t>in</w:t>
      </w:r>
      <w:r>
        <w:rPr>
          <w:spacing w:val="27"/>
          <w:w w:val="105"/>
        </w:rPr>
        <w:t> </w:t>
      </w:r>
      <w:r>
        <w:rPr>
          <w:w w:val="105"/>
        </w:rPr>
        <w:t>(</w:t>
      </w:r>
      <w:hyperlink w:history="true" w:anchor="_bookmark148">
        <w:r>
          <w:rPr>
            <w:w w:val="105"/>
          </w:rPr>
          <w:t>D.8</w:t>
        </w:r>
      </w:hyperlink>
      <w:r>
        <w:rPr>
          <w:w w:val="105"/>
        </w:rPr>
        <w:t>),</w:t>
      </w:r>
      <w:r>
        <w:rPr>
          <w:spacing w:val="32"/>
          <w:w w:val="105"/>
        </w:rPr>
        <w:t> </w:t>
      </w:r>
      <w:r>
        <w:rPr>
          <w:w w:val="105"/>
        </w:rPr>
        <w:t>we</w:t>
      </w:r>
      <w:r>
        <w:rPr>
          <w:spacing w:val="29"/>
          <w:w w:val="105"/>
        </w:rPr>
        <w:t> </w:t>
      </w:r>
      <w:r>
        <w:rPr>
          <w:w w:val="105"/>
        </w:rPr>
        <w:t>can</w:t>
      </w:r>
      <w:r>
        <w:rPr>
          <w:spacing w:val="29"/>
          <w:w w:val="105"/>
        </w:rPr>
        <w:t> </w:t>
      </w:r>
      <w:r>
        <w:rPr>
          <w:w w:val="105"/>
        </w:rPr>
        <w:t>conclude</w:t>
      </w:r>
      <w:r>
        <w:rPr>
          <w:spacing w:val="29"/>
          <w:w w:val="105"/>
        </w:rPr>
        <w:t> </w:t>
      </w:r>
      <w:r>
        <w:rPr>
          <w:w w:val="105"/>
        </w:rPr>
        <w:t>that,</w:t>
      </w:r>
      <w:r>
        <w:rPr>
          <w:spacing w:val="32"/>
          <w:w w:val="105"/>
        </w:rPr>
        <w:t> </w:t>
      </w:r>
      <w:r>
        <w:rPr>
          <w:w w:val="105"/>
        </w:rPr>
        <w:t>for</w:t>
      </w:r>
      <w:r>
        <w:rPr>
          <w:spacing w:val="27"/>
          <w:w w:val="105"/>
        </w:rPr>
        <w:t> </w:t>
      </w:r>
      <w:r>
        <w:rPr>
          <w:w w:val="105"/>
        </w:rPr>
        <w:t>ev-ery</w:t>
      </w:r>
      <w:r>
        <w:rPr>
          <w:spacing w:val="12"/>
          <w:w w:val="105"/>
        </w:rPr>
        <w:t> </w:t>
      </w:r>
      <w:r>
        <w:rPr>
          <w:w w:val="105"/>
        </w:rPr>
        <w:t>work</w:t>
      </w:r>
      <w:r>
        <w:rPr>
          <w:spacing w:val="14"/>
          <w:w w:val="105"/>
        </w:rPr>
        <w:t> </w:t>
      </w:r>
      <w:r>
        <w:rPr>
          <w:w w:val="105"/>
        </w:rPr>
        <w:t>experience</w:t>
      </w:r>
      <w:r>
        <w:rPr>
          <w:spacing w:val="17"/>
          <w:w w:val="105"/>
        </w:rPr>
        <w:t> </w:t>
      </w:r>
      <w:r>
        <w:rPr>
          <w:w w:val="105"/>
        </w:rPr>
        <w:t>level</w:t>
      </w:r>
      <w:r>
        <w:rPr>
          <w:spacing w:val="15"/>
          <w:w w:val="105"/>
        </w:rPr>
        <w:t> </w:t>
      </w:r>
      <w:r>
        <w:rPr>
          <w:i/>
          <w:w w:val="105"/>
        </w:rPr>
        <w:t>t</w:t>
      </w:r>
      <w:r>
        <w:rPr>
          <w:w w:val="105"/>
        </w:rPr>
        <w:t>,</w:t>
      </w:r>
      <w:r>
        <w:rPr>
          <w:spacing w:val="16"/>
          <w:w w:val="105"/>
        </w:rPr>
        <w:t> </w:t>
      </w:r>
      <w:r>
        <w:rPr>
          <w:w w:val="105"/>
        </w:rPr>
        <w:t>the</w:t>
      </w:r>
      <w:r>
        <w:rPr>
          <w:spacing w:val="13"/>
          <w:w w:val="105"/>
        </w:rPr>
        <w:t> </w:t>
      </w:r>
      <w:r>
        <w:rPr>
          <w:w w:val="105"/>
        </w:rPr>
        <w:t>hidden</w:t>
      </w:r>
      <w:r>
        <w:rPr>
          <w:spacing w:val="15"/>
          <w:w w:val="105"/>
        </w:rPr>
        <w:t> </w:t>
      </w:r>
      <w:r>
        <w:rPr>
          <w:w w:val="105"/>
        </w:rPr>
        <w:t>IV</w:t>
      </w:r>
      <w:r>
        <w:rPr>
          <w:spacing w:val="13"/>
          <w:w w:val="105"/>
        </w:rPr>
        <w:t> </w:t>
      </w:r>
      <w:r>
        <w:rPr>
          <w:w w:val="105"/>
        </w:rPr>
        <w:t>identifies</w:t>
      </w:r>
      <w:r>
        <w:rPr>
          <w:spacing w:val="16"/>
          <w:w w:val="105"/>
        </w:rPr>
        <w:t> </w:t>
      </w:r>
      <w:r>
        <w:rPr>
          <w:w w:val="105"/>
        </w:rPr>
        <w:t>the</w:t>
      </w:r>
      <w:r>
        <w:rPr>
          <w:spacing w:val="12"/>
          <w:w w:val="105"/>
        </w:rPr>
        <w:t> </w:t>
      </w:r>
      <w:r>
        <w:rPr>
          <w:w w:val="105"/>
        </w:rPr>
        <w:t>private</w:t>
      </w:r>
      <w:r>
        <w:rPr>
          <w:spacing w:val="13"/>
          <w:w w:val="105"/>
        </w:rPr>
        <w:t> </w:t>
      </w:r>
      <w:r>
        <w:rPr>
          <w:w w:val="105"/>
        </w:rPr>
        <w:t>returns</w:t>
      </w:r>
      <w:r>
        <w:rPr>
          <w:spacing w:val="14"/>
          <w:w w:val="105"/>
        </w:rPr>
        <w:t> </w:t>
      </w:r>
      <w:r>
        <w:rPr>
          <w:w w:val="105"/>
        </w:rPr>
        <w:t>to</w:t>
      </w:r>
      <w:r>
        <w:rPr>
          <w:spacing w:val="12"/>
          <w:w w:val="105"/>
        </w:rPr>
        <w:t> </w:t>
      </w:r>
      <w:r>
        <w:rPr>
          <w:w w:val="105"/>
        </w:rPr>
        <w:t>education,</w:t>
      </w:r>
      <w:r>
        <w:rPr>
          <w:spacing w:val="17"/>
          <w:w w:val="105"/>
        </w:rPr>
        <w:t> </w:t>
      </w:r>
      <w:r>
        <w:rPr>
          <w:spacing w:val="-2"/>
          <w:w w:val="105"/>
        </w:rPr>
        <w:t>i.e.,</w:t>
      </w:r>
    </w:p>
    <w:p>
      <w:pPr>
        <w:pStyle w:val="BodyText"/>
        <w:spacing w:line="348" w:lineRule="exact"/>
        <w:ind w:left="360"/>
      </w:pPr>
      <w:r>
        <w:rPr/>
        <mc:AlternateContent>
          <mc:Choice Requires="wps">
            <w:drawing>
              <wp:anchor distT="0" distB="0" distL="0" distR="0" allowOverlap="1" layoutInCell="1" locked="0" behindDoc="1" simplePos="0" relativeHeight="484657152">
                <wp:simplePos x="0" y="0"/>
                <wp:positionH relativeFrom="page">
                  <wp:posOffset>1336556</wp:posOffset>
                </wp:positionH>
                <wp:positionV relativeFrom="paragraph">
                  <wp:posOffset>116177</wp:posOffset>
                </wp:positionV>
                <wp:extent cx="39370" cy="1016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05.240692pt;margin-top:9.147829pt;width:3.1pt;height:8pt;mso-position-horizontal-relative:page;mso-position-vertical-relative:paragraph;z-index:-18659328" type="#_x0000_t202" id="docshape346"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657664">
                <wp:simplePos x="0" y="0"/>
                <wp:positionH relativeFrom="page">
                  <wp:posOffset>1871484</wp:posOffset>
                </wp:positionH>
                <wp:positionV relativeFrom="paragraph">
                  <wp:posOffset>113131</wp:posOffset>
                </wp:positionV>
                <wp:extent cx="39370" cy="10160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47.360977pt;margin-top:8.90799pt;width:3.1pt;height:8pt;mso-position-horizontal-relative:page;mso-position-vertical-relative:paragraph;z-index:-18658816" type="#_x0000_t202" id="docshape347"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Times New Roman" w:hAnsi="Times New Roman"/>
          <w:w w:val="110"/>
        </w:rPr>
        <w:t>plim</w:t>
      </w:r>
      <w:r>
        <w:rPr>
          <w:rFonts w:ascii="Times New Roman" w:hAnsi="Times New Roman"/>
          <w:spacing w:val="-17"/>
          <w:w w:val="110"/>
        </w:rPr>
        <w:t> </w:t>
      </w:r>
      <w:r>
        <w:rPr>
          <w:spacing w:val="-86"/>
          <w:w w:val="110"/>
          <w:position w:val="6"/>
        </w:rPr>
        <w:t>ˆ</w:t>
      </w:r>
      <w:r>
        <w:rPr>
          <w:i/>
          <w:spacing w:val="22"/>
          <w:w w:val="67"/>
        </w:rPr>
        <w:t>b</w:t>
      </w:r>
      <w:r>
        <w:rPr>
          <w:i/>
          <w:spacing w:val="37"/>
          <w:w w:val="168"/>
          <w:vertAlign w:val="superscript"/>
        </w:rPr>
        <w:t>I</w:t>
      </w:r>
      <w:r>
        <w:rPr>
          <w:i/>
          <w:spacing w:val="24"/>
          <w:w w:val="95"/>
          <w:vertAlign w:val="superscript"/>
        </w:rPr>
        <w:t>V</w:t>
      </w:r>
      <w:r>
        <w:rPr>
          <w:i/>
          <w:spacing w:val="-21"/>
          <w:w w:val="110"/>
          <w:vertAlign w:val="baseline"/>
        </w:rPr>
        <w:t> </w:t>
      </w:r>
      <w:r>
        <w:rPr>
          <w:w w:val="110"/>
          <w:position w:val="14"/>
          <w:sz w:val="12"/>
          <w:vertAlign w:val="baseline"/>
        </w:rPr>
        <w:t>h</w:t>
      </w:r>
      <w:r>
        <w:rPr>
          <w:spacing w:val="60"/>
          <w:w w:val="110"/>
          <w:position w:val="14"/>
          <w:sz w:val="12"/>
          <w:vertAlign w:val="baseline"/>
        </w:rPr>
        <w:t> </w:t>
      </w:r>
      <w:r>
        <w:rPr>
          <w:w w:val="110"/>
          <w:vertAlign w:val="baseline"/>
        </w:rPr>
        <w:t>=</w:t>
      </w:r>
      <w:r>
        <w:rPr>
          <w:spacing w:val="26"/>
          <w:w w:val="110"/>
          <w:vertAlign w:val="baseline"/>
        </w:rPr>
        <w:t> </w:t>
      </w:r>
      <w:r>
        <w:rPr>
          <w:i/>
          <w:w w:val="110"/>
          <w:vertAlign w:val="baseline"/>
        </w:rPr>
        <w:t>δ</w:t>
      </w:r>
      <w:r>
        <w:rPr>
          <w:i/>
          <w:w w:val="110"/>
          <w:vertAlign w:val="superscript"/>
        </w:rPr>
        <w:t>W</w:t>
      </w:r>
      <w:r>
        <w:rPr>
          <w:i/>
          <w:spacing w:val="-35"/>
          <w:w w:val="110"/>
          <w:vertAlign w:val="baseline"/>
        </w:rPr>
        <w:t> </w:t>
      </w:r>
      <w:r>
        <w:rPr>
          <w:rFonts w:ascii="Lucida Sans Unicode" w:hAnsi="Lucida Sans Unicode"/>
          <w:w w:val="110"/>
          <w:vertAlign w:val="superscript"/>
        </w:rPr>
        <w:t>|</w:t>
      </w:r>
      <w:r>
        <w:rPr>
          <w:i/>
          <w:w w:val="110"/>
          <w:vertAlign w:val="superscript"/>
        </w:rPr>
        <w:t>S</w:t>
      </w:r>
      <w:r>
        <w:rPr>
          <w:w w:val="110"/>
          <w:vertAlign w:val="baseline"/>
        </w:rPr>
        <w:t>.</w:t>
      </w:r>
      <w:r>
        <w:rPr>
          <w:spacing w:val="65"/>
          <w:w w:val="150"/>
          <w:vertAlign w:val="baseline"/>
        </w:rPr>
        <w:t> </w:t>
      </w:r>
      <w:r>
        <w:rPr>
          <w:w w:val="110"/>
          <w:vertAlign w:val="baseline"/>
        </w:rPr>
        <w:t>Hidden</w:t>
      </w:r>
      <w:r>
        <w:rPr>
          <w:spacing w:val="21"/>
          <w:w w:val="110"/>
          <w:vertAlign w:val="baseline"/>
        </w:rPr>
        <w:t> </w:t>
      </w:r>
      <w:r>
        <w:rPr>
          <w:w w:val="110"/>
          <w:vertAlign w:val="baseline"/>
        </w:rPr>
        <w:t>IV</w:t>
      </w:r>
      <w:r>
        <w:rPr>
          <w:spacing w:val="22"/>
          <w:w w:val="110"/>
          <w:vertAlign w:val="baseline"/>
        </w:rPr>
        <w:t> </w:t>
      </w:r>
      <w:r>
        <w:rPr>
          <w:w w:val="110"/>
          <w:vertAlign w:val="baseline"/>
        </w:rPr>
        <w:t>also</w:t>
      </w:r>
      <w:r>
        <w:rPr>
          <w:spacing w:val="22"/>
          <w:w w:val="110"/>
          <w:vertAlign w:val="baseline"/>
        </w:rPr>
        <w:t> </w:t>
      </w:r>
      <w:r>
        <w:rPr>
          <w:w w:val="110"/>
          <w:vertAlign w:val="baseline"/>
        </w:rPr>
        <w:t>identifies</w:t>
      </w:r>
      <w:r>
        <w:rPr>
          <w:spacing w:val="22"/>
          <w:w w:val="110"/>
          <w:vertAlign w:val="baseline"/>
        </w:rPr>
        <w:t> </w:t>
      </w:r>
      <w:r>
        <w:rPr>
          <w:w w:val="110"/>
          <w:vertAlign w:val="baseline"/>
        </w:rPr>
        <w:t>the</w:t>
      </w:r>
      <w:r>
        <w:rPr>
          <w:spacing w:val="22"/>
          <w:w w:val="110"/>
          <w:vertAlign w:val="baseline"/>
        </w:rPr>
        <w:t> </w:t>
      </w:r>
      <w:r>
        <w:rPr>
          <w:w w:val="110"/>
          <w:vertAlign w:val="baseline"/>
        </w:rPr>
        <w:t>speed</w:t>
      </w:r>
      <w:r>
        <w:rPr>
          <w:spacing w:val="23"/>
          <w:w w:val="110"/>
          <w:vertAlign w:val="baseline"/>
        </w:rPr>
        <w:t> </w:t>
      </w:r>
      <w:r>
        <w:rPr>
          <w:w w:val="110"/>
          <w:vertAlign w:val="baseline"/>
        </w:rPr>
        <w:t>of</w:t>
      </w:r>
      <w:r>
        <w:rPr>
          <w:spacing w:val="21"/>
          <w:w w:val="110"/>
          <w:vertAlign w:val="baseline"/>
        </w:rPr>
        <w:t> </w:t>
      </w:r>
      <w:r>
        <w:rPr>
          <w:w w:val="110"/>
          <w:vertAlign w:val="baseline"/>
        </w:rPr>
        <w:t>learning.</w:t>
      </w:r>
      <w:r>
        <w:rPr>
          <w:spacing w:val="65"/>
          <w:w w:val="150"/>
          <w:vertAlign w:val="baseline"/>
        </w:rPr>
        <w:t> </w:t>
      </w:r>
      <w:r>
        <w:rPr>
          <w:w w:val="110"/>
          <w:vertAlign w:val="baseline"/>
        </w:rPr>
        <w:t>Likewise,</w:t>
      </w:r>
      <w:r>
        <w:rPr>
          <w:spacing w:val="30"/>
          <w:w w:val="110"/>
          <w:vertAlign w:val="baseline"/>
        </w:rPr>
        <w:t> </w:t>
      </w:r>
      <w:r>
        <w:rPr>
          <w:w w:val="110"/>
          <w:vertAlign w:val="baseline"/>
        </w:rPr>
        <w:t>the</w:t>
      </w:r>
      <w:r>
        <w:rPr>
          <w:spacing w:val="22"/>
          <w:w w:val="110"/>
          <w:vertAlign w:val="baseline"/>
        </w:rPr>
        <w:t> </w:t>
      </w:r>
      <w:r>
        <w:rPr>
          <w:spacing w:val="-4"/>
          <w:w w:val="110"/>
          <w:vertAlign w:val="baseline"/>
        </w:rPr>
        <w:t>Wald</w:t>
      </w:r>
    </w:p>
    <w:p>
      <w:pPr>
        <w:pStyle w:val="BodyText"/>
        <w:spacing w:before="143"/>
        <w:ind w:left="360"/>
      </w:pPr>
      <w:r>
        <w:rPr>
          <w:w w:val="105"/>
        </w:rPr>
        <w:t>estimator</w:t>
      </w:r>
      <w:r>
        <w:rPr>
          <w:spacing w:val="11"/>
          <w:w w:val="105"/>
        </w:rPr>
        <w:t> </w:t>
      </w:r>
      <w:r>
        <w:rPr>
          <w:w w:val="105"/>
        </w:rPr>
        <w:t>for</w:t>
      </w:r>
      <w:r>
        <w:rPr>
          <w:spacing w:val="9"/>
          <w:w w:val="105"/>
        </w:rPr>
        <w:t> </w:t>
      </w:r>
      <w:r>
        <w:rPr>
          <w:w w:val="105"/>
        </w:rPr>
        <w:t>a</w:t>
      </w:r>
      <w:r>
        <w:rPr>
          <w:spacing w:val="9"/>
          <w:w w:val="105"/>
        </w:rPr>
        <w:t> </w:t>
      </w:r>
      <w:r>
        <w:rPr>
          <w:w w:val="105"/>
        </w:rPr>
        <w:t>transparent</w:t>
      </w:r>
      <w:r>
        <w:rPr>
          <w:spacing w:val="13"/>
          <w:w w:val="105"/>
        </w:rPr>
        <w:t> </w:t>
      </w:r>
      <w:r>
        <w:rPr>
          <w:w w:val="105"/>
        </w:rPr>
        <w:t>IV,</w:t>
      </w:r>
      <w:r>
        <w:rPr>
          <w:spacing w:val="11"/>
          <w:w w:val="105"/>
        </w:rPr>
        <w:t> </w:t>
      </w:r>
      <w:r>
        <w:rPr>
          <w:i/>
          <w:w w:val="105"/>
        </w:rPr>
        <w:t>D</w:t>
      </w:r>
      <w:r>
        <w:rPr>
          <w:w w:val="105"/>
          <w:vertAlign w:val="superscript"/>
        </w:rPr>
        <w:t>t</w:t>
      </w:r>
      <w:r>
        <w:rPr>
          <w:w w:val="105"/>
          <w:vertAlign w:val="baseline"/>
        </w:rPr>
        <w:t>,</w:t>
      </w:r>
      <w:r>
        <w:rPr>
          <w:spacing w:val="8"/>
          <w:w w:val="105"/>
          <w:vertAlign w:val="baseline"/>
        </w:rPr>
        <w:t> </w:t>
      </w:r>
      <w:r>
        <w:rPr>
          <w:w w:val="105"/>
          <w:vertAlign w:val="baseline"/>
        </w:rPr>
        <w:t>identifies</w:t>
      </w:r>
      <w:r>
        <w:rPr>
          <w:spacing w:val="14"/>
          <w:w w:val="105"/>
          <w:vertAlign w:val="baseline"/>
        </w:rPr>
        <w:t> </w:t>
      </w:r>
      <w:r>
        <w:rPr>
          <w:w w:val="105"/>
          <w:vertAlign w:val="baseline"/>
        </w:rPr>
        <w:t>the</w:t>
      </w:r>
      <w:r>
        <w:rPr>
          <w:spacing w:val="11"/>
          <w:w w:val="105"/>
          <w:vertAlign w:val="baseline"/>
        </w:rPr>
        <w:t> </w:t>
      </w:r>
      <w:r>
        <w:rPr>
          <w:w w:val="105"/>
          <w:vertAlign w:val="baseline"/>
        </w:rPr>
        <w:t>social</w:t>
      </w:r>
      <w:r>
        <w:rPr>
          <w:spacing w:val="10"/>
          <w:w w:val="105"/>
          <w:vertAlign w:val="baseline"/>
        </w:rPr>
        <w:t> </w:t>
      </w:r>
      <w:r>
        <w:rPr>
          <w:w w:val="105"/>
          <w:vertAlign w:val="baseline"/>
        </w:rPr>
        <w:t>returns</w:t>
      </w:r>
      <w:r>
        <w:rPr>
          <w:spacing w:val="12"/>
          <w:w w:val="105"/>
          <w:vertAlign w:val="baseline"/>
        </w:rPr>
        <w:t> </w:t>
      </w:r>
      <w:r>
        <w:rPr>
          <w:w w:val="105"/>
          <w:vertAlign w:val="baseline"/>
        </w:rPr>
        <w:t>to</w:t>
      </w:r>
      <w:r>
        <w:rPr>
          <w:spacing w:val="10"/>
          <w:w w:val="105"/>
          <w:vertAlign w:val="baseline"/>
        </w:rPr>
        <w:t> </w:t>
      </w:r>
      <w:r>
        <w:rPr>
          <w:w w:val="105"/>
          <w:vertAlign w:val="baseline"/>
        </w:rPr>
        <w:t>education</w:t>
      </w:r>
      <w:r>
        <w:rPr>
          <w:spacing w:val="10"/>
          <w:w w:val="105"/>
          <w:vertAlign w:val="baseline"/>
        </w:rPr>
        <w:t> </w:t>
      </w:r>
      <w:r>
        <w:rPr>
          <w:w w:val="105"/>
          <w:vertAlign w:val="baseline"/>
        </w:rPr>
        <w:t>at</w:t>
      </w:r>
      <w:r>
        <w:rPr>
          <w:spacing w:val="9"/>
          <w:w w:val="105"/>
          <w:vertAlign w:val="baseline"/>
        </w:rPr>
        <w:t> </w:t>
      </w:r>
      <w:r>
        <w:rPr>
          <w:w w:val="105"/>
          <w:vertAlign w:val="baseline"/>
        </w:rPr>
        <w:t>all</w:t>
      </w:r>
      <w:r>
        <w:rPr>
          <w:spacing w:val="11"/>
          <w:w w:val="105"/>
          <w:vertAlign w:val="baseline"/>
        </w:rPr>
        <w:t> </w:t>
      </w:r>
      <w:r>
        <w:rPr>
          <w:i/>
          <w:w w:val="105"/>
          <w:vertAlign w:val="baseline"/>
        </w:rPr>
        <w:t>t</w:t>
      </w:r>
      <w:r>
        <w:rPr>
          <w:w w:val="105"/>
          <w:vertAlign w:val="baseline"/>
        </w:rPr>
        <w:t>,</w:t>
      </w:r>
      <w:r>
        <w:rPr>
          <w:spacing w:val="10"/>
          <w:w w:val="105"/>
          <w:vertAlign w:val="baseline"/>
        </w:rPr>
        <w:t> </w:t>
      </w:r>
      <w:r>
        <w:rPr>
          <w:spacing w:val="-2"/>
          <w:w w:val="105"/>
          <w:vertAlign w:val="baseline"/>
        </w:rPr>
        <w:t>i.e.,</w:t>
      </w:r>
    </w:p>
    <w:p>
      <w:pPr>
        <w:pStyle w:val="BodyText"/>
        <w:spacing w:before="71"/>
        <w:rPr>
          <w:sz w:val="20"/>
        </w:rPr>
      </w:pPr>
    </w:p>
    <w:p>
      <w:pPr>
        <w:pStyle w:val="BodyText"/>
        <w:spacing w:after="0"/>
        <w:rPr>
          <w:sz w:val="20"/>
        </w:rPr>
        <w:sectPr>
          <w:type w:val="continuous"/>
          <w:pgSz w:w="12240" w:h="15840"/>
          <w:pgMar w:header="0" w:footer="822" w:top="1820" w:bottom="1020" w:left="1080" w:right="360"/>
        </w:sectPr>
      </w:pPr>
    </w:p>
    <w:p>
      <w:pPr>
        <w:tabs>
          <w:tab w:pos="2887" w:val="left" w:leader="none"/>
        </w:tabs>
        <w:spacing w:before="208"/>
        <w:ind w:left="1728" w:right="0" w:firstLine="0"/>
        <w:jc w:val="left"/>
        <w:rPr>
          <w:sz w:val="24"/>
        </w:rPr>
      </w:pPr>
      <w:r>
        <w:rPr>
          <w:sz w:val="24"/>
        </w:rPr>
        <mc:AlternateContent>
          <mc:Choice Requires="wps">
            <w:drawing>
              <wp:anchor distT="0" distB="0" distL="0" distR="0" allowOverlap="1" layoutInCell="1" locked="0" behindDoc="1" simplePos="0" relativeHeight="484658176">
                <wp:simplePos x="0" y="0"/>
                <wp:positionH relativeFrom="page">
                  <wp:posOffset>2205236</wp:posOffset>
                </wp:positionH>
                <wp:positionV relativeFrom="paragraph">
                  <wp:posOffset>276198</wp:posOffset>
                </wp:positionV>
                <wp:extent cx="39370" cy="1016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73.640686pt;margin-top:21.747885pt;width:3.1pt;height:8pt;mso-position-horizontal-relative:page;mso-position-vertical-relative:paragraph;z-index:-18658304" type="#_x0000_t202" id="docshape348"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bookmarkStart w:name="_bookmark150" w:id="179"/>
      <w:bookmarkEnd w:id="179"/>
      <w:r>
        <w:rPr/>
      </w:r>
      <w:r>
        <w:rPr>
          <w:rFonts w:ascii="Times New Roman" w:hAnsi="Times New Roman"/>
          <w:spacing w:val="-12"/>
          <w:w w:val="115"/>
          <w:sz w:val="24"/>
        </w:rPr>
        <w:t>plim</w:t>
      </w:r>
      <w:r>
        <w:rPr>
          <w:rFonts w:ascii="Times New Roman" w:hAnsi="Times New Roman"/>
          <w:spacing w:val="3"/>
          <w:w w:val="115"/>
          <w:sz w:val="24"/>
        </w:rPr>
        <w:t> </w:t>
      </w:r>
      <w:r>
        <w:rPr>
          <w:spacing w:val="-98"/>
          <w:w w:val="115"/>
          <w:position w:val="6"/>
          <w:sz w:val="24"/>
        </w:rPr>
        <w:t>ˆ</w:t>
      </w:r>
      <w:r>
        <w:rPr>
          <w:i/>
          <w:spacing w:val="10"/>
          <w:w w:val="72"/>
          <w:sz w:val="24"/>
        </w:rPr>
        <w:t>b</w:t>
      </w:r>
      <w:r>
        <w:rPr>
          <w:i/>
          <w:spacing w:val="25"/>
          <w:w w:val="173"/>
          <w:sz w:val="24"/>
          <w:vertAlign w:val="superscript"/>
        </w:rPr>
        <w:t>I</w:t>
      </w:r>
      <w:r>
        <w:rPr>
          <w:i/>
          <w:spacing w:val="12"/>
          <w:sz w:val="24"/>
          <w:vertAlign w:val="superscript"/>
        </w:rPr>
        <w:t>V</w:t>
      </w:r>
      <w:r>
        <w:rPr>
          <w:i/>
          <w:spacing w:val="-21"/>
          <w:w w:val="115"/>
          <w:sz w:val="24"/>
          <w:vertAlign w:val="baseline"/>
        </w:rPr>
        <w:t> </w:t>
      </w:r>
      <w:r>
        <w:rPr>
          <w:spacing w:val="-12"/>
          <w:w w:val="115"/>
          <w:position w:val="16"/>
          <w:sz w:val="12"/>
          <w:vertAlign w:val="baseline"/>
        </w:rPr>
        <w:t>t</w:t>
      </w:r>
      <w:r>
        <w:rPr>
          <w:position w:val="16"/>
          <w:sz w:val="12"/>
          <w:vertAlign w:val="baseline"/>
        </w:rPr>
        <w:tab/>
      </w:r>
      <w:r>
        <w:rPr>
          <w:spacing w:val="-10"/>
          <w:w w:val="135"/>
          <w:sz w:val="24"/>
          <w:vertAlign w:val="baseline"/>
        </w:rPr>
        <w:t>=</w:t>
      </w:r>
    </w:p>
    <w:p>
      <w:pPr>
        <w:spacing w:line="266" w:lineRule="exact" w:before="70"/>
        <w:ind w:left="0" w:right="3301" w:firstLine="0"/>
        <w:jc w:val="center"/>
        <w:rPr>
          <w:sz w:val="24"/>
        </w:rPr>
      </w:pPr>
      <w:r>
        <w:rPr/>
        <w:br w:type="column"/>
      </w:r>
      <w:r>
        <w:rPr>
          <w:rFonts w:ascii="Times New Roman" w:hAnsi="Times New Roman"/>
          <w:sz w:val="24"/>
        </w:rPr>
        <w:t>E</w:t>
      </w:r>
      <w:r>
        <w:rPr>
          <w:rFonts w:ascii="Times New Roman" w:hAnsi="Times New Roman"/>
          <w:spacing w:val="-17"/>
          <w:sz w:val="24"/>
        </w:rPr>
        <w:t> </w:t>
      </w:r>
      <w:r>
        <w:rPr>
          <w:sz w:val="24"/>
        </w:rPr>
        <w:t>[ln</w:t>
      </w:r>
      <w:r>
        <w:rPr>
          <w:spacing w:val="-14"/>
          <w:sz w:val="24"/>
        </w:rPr>
        <w:t> </w:t>
      </w:r>
      <w:r>
        <w:rPr>
          <w:i/>
          <w:sz w:val="24"/>
        </w:rPr>
        <w:t>W</w:t>
      </w:r>
      <w:r>
        <w:rPr>
          <w:i/>
          <w:spacing w:val="60"/>
          <w:w w:val="150"/>
          <w:sz w:val="24"/>
        </w:rPr>
        <w:t> </w:t>
      </w:r>
      <w:r>
        <w:rPr>
          <w:rFonts w:ascii="Lucida Sans Unicode" w:hAnsi="Lucida Sans Unicode"/>
          <w:sz w:val="24"/>
        </w:rPr>
        <w:t>|</w:t>
      </w:r>
      <w:r>
        <w:rPr>
          <w:i/>
          <w:sz w:val="24"/>
        </w:rPr>
        <w:t>D</w:t>
      </w:r>
      <w:r>
        <w:rPr>
          <w:sz w:val="24"/>
          <w:vertAlign w:val="superscript"/>
        </w:rPr>
        <w:t>t</w:t>
      </w:r>
      <w:r>
        <w:rPr>
          <w:spacing w:val="14"/>
          <w:w w:val="130"/>
          <w:sz w:val="24"/>
          <w:vertAlign w:val="baseline"/>
        </w:rPr>
        <w:t> </w:t>
      </w:r>
      <w:r>
        <w:rPr>
          <w:w w:val="130"/>
          <w:sz w:val="24"/>
          <w:vertAlign w:val="baseline"/>
        </w:rPr>
        <w:t>= </w:t>
      </w:r>
      <w:r>
        <w:rPr>
          <w:sz w:val="24"/>
          <w:vertAlign w:val="baseline"/>
        </w:rPr>
        <w:t>1</w:t>
      </w:r>
      <w:r>
        <w:rPr>
          <w:i/>
          <w:sz w:val="24"/>
          <w:vertAlign w:val="baseline"/>
        </w:rPr>
        <w:t>,</w:t>
      </w:r>
      <w:r>
        <w:rPr>
          <w:i/>
          <w:spacing w:val="-10"/>
          <w:sz w:val="24"/>
          <w:vertAlign w:val="baseline"/>
        </w:rPr>
        <w:t> </w:t>
      </w:r>
      <w:r>
        <w:rPr>
          <w:i/>
          <w:sz w:val="24"/>
          <w:vertAlign w:val="baseline"/>
        </w:rPr>
        <w:t>t</w:t>
      </w:r>
      <w:r>
        <w:rPr>
          <w:sz w:val="24"/>
          <w:vertAlign w:val="baseline"/>
        </w:rPr>
        <w:t>]</w:t>
      </w:r>
      <w:r>
        <w:rPr>
          <w:spacing w:val="4"/>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Times New Roman" w:hAnsi="Times New Roman"/>
          <w:sz w:val="24"/>
          <w:vertAlign w:val="baseline"/>
        </w:rPr>
        <w:t>E</w:t>
      </w:r>
      <w:r>
        <w:rPr>
          <w:rFonts w:ascii="Times New Roman" w:hAnsi="Times New Roman"/>
          <w:spacing w:val="-17"/>
          <w:sz w:val="24"/>
          <w:vertAlign w:val="baseline"/>
        </w:rPr>
        <w:t> </w:t>
      </w:r>
      <w:r>
        <w:rPr>
          <w:sz w:val="24"/>
          <w:vertAlign w:val="baseline"/>
        </w:rPr>
        <w:t>[ln</w:t>
      </w:r>
      <w:r>
        <w:rPr>
          <w:spacing w:val="-9"/>
          <w:sz w:val="24"/>
          <w:vertAlign w:val="baseline"/>
        </w:rPr>
        <w:t> </w:t>
      </w:r>
      <w:r>
        <w:rPr>
          <w:i/>
          <w:sz w:val="24"/>
          <w:vertAlign w:val="baseline"/>
        </w:rPr>
        <w:t>W</w:t>
      </w:r>
      <w:r>
        <w:rPr>
          <w:i/>
          <w:spacing w:val="57"/>
          <w:w w:val="150"/>
          <w:sz w:val="24"/>
          <w:vertAlign w:val="baseline"/>
        </w:rPr>
        <w:t> </w:t>
      </w:r>
      <w:r>
        <w:rPr>
          <w:rFonts w:ascii="Lucida Sans Unicode" w:hAnsi="Lucida Sans Unicode"/>
          <w:sz w:val="24"/>
          <w:vertAlign w:val="baseline"/>
        </w:rPr>
        <w:t>|</w:t>
      </w:r>
      <w:r>
        <w:rPr>
          <w:i/>
          <w:sz w:val="24"/>
          <w:vertAlign w:val="baseline"/>
        </w:rPr>
        <w:t>D</w:t>
      </w:r>
      <w:r>
        <w:rPr>
          <w:sz w:val="24"/>
          <w:vertAlign w:val="superscript"/>
        </w:rPr>
        <w:t>t</w:t>
      </w:r>
      <w:r>
        <w:rPr>
          <w:spacing w:val="14"/>
          <w:w w:val="130"/>
          <w:sz w:val="24"/>
          <w:vertAlign w:val="baseline"/>
        </w:rPr>
        <w:t> </w:t>
      </w:r>
      <w:r>
        <w:rPr>
          <w:w w:val="130"/>
          <w:sz w:val="24"/>
          <w:vertAlign w:val="baseline"/>
        </w:rPr>
        <w:t>= </w:t>
      </w:r>
      <w:r>
        <w:rPr>
          <w:sz w:val="24"/>
          <w:vertAlign w:val="baseline"/>
        </w:rPr>
        <w:t>0</w:t>
      </w:r>
      <w:r>
        <w:rPr>
          <w:i/>
          <w:sz w:val="24"/>
          <w:vertAlign w:val="baseline"/>
        </w:rPr>
        <w:t>,</w:t>
      </w:r>
      <w:r>
        <w:rPr>
          <w:i/>
          <w:spacing w:val="-10"/>
          <w:sz w:val="24"/>
          <w:vertAlign w:val="baseline"/>
        </w:rPr>
        <w:t> </w:t>
      </w:r>
      <w:r>
        <w:rPr>
          <w:i/>
          <w:spacing w:val="-5"/>
          <w:sz w:val="24"/>
          <w:vertAlign w:val="baseline"/>
        </w:rPr>
        <w:t>t</w:t>
      </w:r>
      <w:r>
        <w:rPr>
          <w:spacing w:val="-5"/>
          <w:sz w:val="24"/>
          <w:vertAlign w:val="baseline"/>
        </w:rPr>
        <w:t>]</w:t>
      </w:r>
    </w:p>
    <w:p>
      <w:pPr>
        <w:tabs>
          <w:tab w:pos="2372" w:val="left" w:leader="none"/>
          <w:tab w:pos="3127" w:val="left" w:leader="none"/>
          <w:tab w:pos="4872" w:val="left" w:leader="none"/>
        </w:tabs>
        <w:spacing w:line="163" w:lineRule="exact" w:before="0"/>
        <w:ind w:left="214" w:right="0" w:firstLine="0"/>
        <w:jc w:val="center"/>
        <w:rPr>
          <w:sz w:val="24"/>
        </w:rPr>
      </w:pPr>
      <w:r>
        <w:rPr>
          <w:sz w:val="24"/>
        </w:rPr>
        <mc:AlternateContent>
          <mc:Choice Requires="wps">
            <w:drawing>
              <wp:anchor distT="0" distB="0" distL="0" distR="0" allowOverlap="1" layoutInCell="1" locked="0" behindDoc="1" simplePos="0" relativeHeight="484658688">
                <wp:simplePos x="0" y="0"/>
                <wp:positionH relativeFrom="page">
                  <wp:posOffset>2775051</wp:posOffset>
                </wp:positionH>
                <wp:positionV relativeFrom="paragraph">
                  <wp:posOffset>-54511</wp:posOffset>
                </wp:positionV>
                <wp:extent cx="1904364" cy="113664"/>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1904364" cy="113664"/>
                        </a:xfrm>
                        <a:prstGeom prst="rect">
                          <a:avLst/>
                        </a:prstGeom>
                      </wps:spPr>
                      <wps:txbx>
                        <w:txbxContent>
                          <w:p>
                            <w:pPr>
                              <w:tabs>
                                <w:tab w:pos="720" w:val="left" w:leader="none"/>
                                <w:tab w:pos="2880" w:val="left" w:leader="none"/>
                              </w:tabs>
                              <w:spacing w:line="163" w:lineRule="exact" w:before="0"/>
                              <w:ind w:left="0" w:right="0" w:firstLine="0"/>
                              <w:jc w:val="left"/>
                              <w:rPr>
                                <w:i/>
                                <w:sz w:val="16"/>
                              </w:rPr>
                            </w:pPr>
                            <w:r>
                              <w:rPr>
                                <w:rFonts w:ascii="Times New Roman"/>
                                <w:position w:val="-1"/>
                                <w:sz w:val="16"/>
                                <w:u w:val="single"/>
                              </w:rPr>
                              <w:tab/>
                            </w:r>
                            <w:r>
                              <w:rPr>
                                <w:i/>
                                <w:spacing w:val="-5"/>
                                <w:w w:val="135"/>
                                <w:sz w:val="16"/>
                              </w:rPr>
                              <w:t>it</w:t>
                            </w:r>
                            <w:r>
                              <w:rPr>
                                <w:i/>
                                <w:sz w:val="16"/>
                              </w:rPr>
                              <w:tab/>
                            </w:r>
                            <w:r>
                              <w:rPr>
                                <w:i/>
                                <w:spacing w:val="-8"/>
                                <w:w w:val="135"/>
                                <w:sz w:val="16"/>
                              </w:rPr>
                              <w:t>it</w:t>
                            </w:r>
                          </w:p>
                        </w:txbxContent>
                      </wps:txbx>
                      <wps:bodyPr wrap="square" lIns="0" tIns="0" rIns="0" bIns="0" rtlCol="0">
                        <a:noAutofit/>
                      </wps:bodyPr>
                    </wps:wsp>
                  </a:graphicData>
                </a:graphic>
              </wp:anchor>
            </w:drawing>
          </mc:Choice>
          <mc:Fallback>
            <w:pict>
              <v:shape style="position:absolute;margin-left:218.507996pt;margin-top:-4.292221pt;width:149.950pt;height:8.950pt;mso-position-horizontal-relative:page;mso-position-vertical-relative:paragraph;z-index:-18657792" type="#_x0000_t202" id="docshape349" filled="false" stroked="false">
                <v:textbox inset="0,0,0,0">
                  <w:txbxContent>
                    <w:p>
                      <w:pPr>
                        <w:tabs>
                          <w:tab w:pos="720" w:val="left" w:leader="none"/>
                          <w:tab w:pos="2880" w:val="left" w:leader="none"/>
                        </w:tabs>
                        <w:spacing w:line="163" w:lineRule="exact" w:before="0"/>
                        <w:ind w:left="0" w:right="0" w:firstLine="0"/>
                        <w:jc w:val="left"/>
                        <w:rPr>
                          <w:i/>
                          <w:sz w:val="16"/>
                        </w:rPr>
                      </w:pPr>
                      <w:r>
                        <w:rPr>
                          <w:rFonts w:ascii="Times New Roman"/>
                          <w:position w:val="-1"/>
                          <w:sz w:val="16"/>
                          <w:u w:val="single"/>
                        </w:rPr>
                        <w:tab/>
                      </w:r>
                      <w:r>
                        <w:rPr>
                          <w:i/>
                          <w:spacing w:val="-5"/>
                          <w:w w:val="135"/>
                          <w:sz w:val="16"/>
                        </w:rPr>
                        <w:t>it</w:t>
                      </w:r>
                      <w:r>
                        <w:rPr>
                          <w:i/>
                          <w:sz w:val="16"/>
                        </w:rPr>
                        <w:tab/>
                      </w:r>
                      <w:r>
                        <w:rPr>
                          <w:i/>
                          <w:spacing w:val="-8"/>
                          <w:w w:val="135"/>
                          <w:sz w:val="16"/>
                        </w:rPr>
                        <w:t>it</w:t>
                      </w:r>
                    </w:p>
                  </w:txbxContent>
                </v:textbox>
                <w10:wrap type="none"/>
              </v:shape>
            </w:pict>
          </mc:Fallback>
        </mc:AlternateContent>
      </w:r>
      <w:r>
        <w:rPr>
          <w:i/>
          <w:spacing w:val="-10"/>
          <w:w w:val="135"/>
          <w:sz w:val="24"/>
          <w:u w:val="single"/>
          <w:vertAlign w:val="superscript"/>
        </w:rPr>
        <w:t>i</w:t>
      </w:r>
      <w:r>
        <w:rPr>
          <w:i/>
          <w:sz w:val="24"/>
          <w:u w:val="single"/>
          <w:vertAlign w:val="baseline"/>
        </w:rPr>
        <w:tab/>
      </w:r>
      <w:r>
        <w:rPr>
          <w:i/>
          <w:spacing w:val="-10"/>
          <w:w w:val="135"/>
          <w:sz w:val="24"/>
          <w:u w:val="single"/>
          <w:vertAlign w:val="superscript"/>
        </w:rPr>
        <w:t>i</w:t>
      </w:r>
      <w:r>
        <w:rPr>
          <w:i/>
          <w:sz w:val="24"/>
          <w:u w:val="single"/>
          <w:vertAlign w:val="baseline"/>
        </w:rPr>
        <w:tab/>
      </w:r>
      <w:r>
        <w:rPr>
          <w:i/>
          <w:spacing w:val="40"/>
          <w:w w:val="135"/>
          <w:sz w:val="24"/>
          <w:vertAlign w:val="baseline"/>
        </w:rPr>
        <w:t> </w:t>
      </w:r>
      <w:r>
        <w:rPr>
          <w:w w:val="135"/>
          <w:sz w:val="24"/>
          <w:vertAlign w:val="baseline"/>
        </w:rPr>
        <w:t>= </w:t>
      </w:r>
      <w:r>
        <w:rPr>
          <w:i/>
          <w:w w:val="120"/>
          <w:sz w:val="24"/>
          <w:vertAlign w:val="baseline"/>
        </w:rPr>
        <w:t>δ</w:t>
      </w:r>
      <w:r>
        <w:rPr>
          <w:i/>
          <w:w w:val="120"/>
          <w:sz w:val="24"/>
          <w:vertAlign w:val="superscript"/>
        </w:rPr>
        <w:t>ψ</w:t>
      </w:r>
      <w:r>
        <w:rPr>
          <w:rFonts w:ascii="Lucida Sans Unicode" w:hAnsi="Lucida Sans Unicode"/>
          <w:w w:val="120"/>
          <w:sz w:val="24"/>
          <w:vertAlign w:val="superscript"/>
        </w:rPr>
        <w:t>|</w:t>
      </w:r>
      <w:r>
        <w:rPr>
          <w:i/>
          <w:w w:val="120"/>
          <w:sz w:val="24"/>
          <w:vertAlign w:val="superscript"/>
        </w:rPr>
        <w:t>S</w:t>
      </w:r>
      <w:r>
        <w:rPr>
          <w:i/>
          <w:w w:val="120"/>
          <w:sz w:val="24"/>
          <w:vertAlign w:val="baseline"/>
        </w:rPr>
        <w:t>.</w:t>
      </w:r>
      <w:r>
        <w:rPr>
          <w:i/>
          <w:sz w:val="24"/>
          <w:vertAlign w:val="baseline"/>
        </w:rPr>
        <w:tab/>
      </w:r>
      <w:r>
        <w:rPr>
          <w:spacing w:val="-2"/>
          <w:w w:val="120"/>
          <w:sz w:val="24"/>
          <w:vertAlign w:val="baseline"/>
        </w:rPr>
        <w:t>(D.10)</w:t>
      </w:r>
    </w:p>
    <w:p>
      <w:pPr>
        <w:spacing w:line="101" w:lineRule="exact" w:before="0"/>
        <w:ind w:left="2" w:right="3301" w:firstLine="0"/>
        <w:jc w:val="center"/>
        <w:rPr>
          <w:sz w:val="24"/>
        </w:rPr>
      </w:pPr>
      <w:r>
        <w:rPr>
          <w:rFonts w:ascii="Times New Roman" w:hAnsi="Times New Roman"/>
          <w:w w:val="115"/>
          <w:sz w:val="24"/>
        </w:rPr>
        <w:t>E</w:t>
      </w:r>
      <w:r>
        <w:rPr>
          <w:rFonts w:ascii="Times New Roman" w:hAnsi="Times New Roman"/>
          <w:spacing w:val="-30"/>
          <w:w w:val="115"/>
          <w:sz w:val="24"/>
        </w:rPr>
        <w:t> </w:t>
      </w:r>
      <w:r>
        <w:rPr>
          <w:w w:val="115"/>
          <w:sz w:val="24"/>
        </w:rPr>
        <w:t>[</w:t>
      </w:r>
      <w:r>
        <w:rPr>
          <w:i/>
          <w:w w:val="115"/>
          <w:sz w:val="24"/>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w w:val="115"/>
          <w:sz w:val="24"/>
          <w:vertAlign w:val="superscript"/>
        </w:rPr>
        <w:t>t</w:t>
      </w:r>
      <w:r>
        <w:rPr>
          <w:spacing w:val="-11"/>
          <w:w w:val="115"/>
          <w:sz w:val="24"/>
          <w:vertAlign w:val="baseline"/>
        </w:rPr>
        <w:t> </w:t>
      </w:r>
      <w:r>
        <w:rPr>
          <w:w w:val="125"/>
          <w:sz w:val="24"/>
          <w:vertAlign w:val="baseline"/>
        </w:rPr>
        <w:t>=</w:t>
      </w:r>
      <w:r>
        <w:rPr>
          <w:spacing w:val="-11"/>
          <w:w w:val="125"/>
          <w:sz w:val="24"/>
          <w:vertAlign w:val="baseline"/>
        </w:rPr>
        <w:t> </w:t>
      </w:r>
      <w:r>
        <w:rPr>
          <w:w w:val="115"/>
          <w:sz w:val="24"/>
          <w:vertAlign w:val="baseline"/>
        </w:rPr>
        <w:t>1]</w:t>
      </w:r>
      <w:r>
        <w:rPr>
          <w:spacing w:val="-15"/>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5"/>
          <w:sz w:val="24"/>
          <w:vertAlign w:val="baseline"/>
        </w:rPr>
        <w:t>E</w:t>
      </w:r>
      <w:r>
        <w:rPr>
          <w:rFonts w:ascii="Times New Roman" w:hAnsi="Times New Roman"/>
          <w:spacing w:val="-30"/>
          <w:w w:val="115"/>
          <w:sz w:val="24"/>
          <w:vertAlign w:val="baseline"/>
        </w:rPr>
        <w:t> </w:t>
      </w:r>
      <w:r>
        <w:rPr>
          <w:w w:val="115"/>
          <w:sz w:val="24"/>
          <w:vertAlign w:val="baseline"/>
        </w:rPr>
        <w:t>[</w:t>
      </w:r>
      <w:r>
        <w:rPr>
          <w:i/>
          <w:w w:val="115"/>
          <w:sz w:val="24"/>
          <w:vertAlign w:val="baseline"/>
        </w:rPr>
        <w:t>S</w:t>
      </w:r>
      <w:r>
        <w:rPr>
          <w:i/>
          <w:w w:val="115"/>
          <w:sz w:val="24"/>
          <w:vertAlign w:val="subscript"/>
        </w:rPr>
        <w:t>i</w:t>
      </w:r>
      <w:r>
        <w:rPr>
          <w:rFonts w:ascii="Lucida Sans Unicode" w:hAnsi="Lucida Sans Unicode"/>
          <w:w w:val="115"/>
          <w:sz w:val="24"/>
          <w:vertAlign w:val="baseline"/>
        </w:rPr>
        <w:t>|</w:t>
      </w:r>
      <w:r>
        <w:rPr>
          <w:i/>
          <w:w w:val="115"/>
          <w:sz w:val="24"/>
          <w:vertAlign w:val="baseline"/>
        </w:rPr>
        <w:t>D</w:t>
      </w:r>
      <w:r>
        <w:rPr>
          <w:w w:val="115"/>
          <w:sz w:val="24"/>
          <w:vertAlign w:val="superscript"/>
        </w:rPr>
        <w:t>t</w:t>
      </w:r>
      <w:r>
        <w:rPr>
          <w:spacing w:val="-3"/>
          <w:w w:val="125"/>
          <w:sz w:val="24"/>
          <w:vertAlign w:val="baseline"/>
        </w:rPr>
        <w:t> </w:t>
      </w:r>
      <w:r>
        <w:rPr>
          <w:w w:val="125"/>
          <w:sz w:val="24"/>
          <w:vertAlign w:val="baseline"/>
        </w:rPr>
        <w:t>=</w:t>
      </w:r>
      <w:r>
        <w:rPr>
          <w:spacing w:val="-8"/>
          <w:w w:val="125"/>
          <w:sz w:val="24"/>
          <w:vertAlign w:val="baseline"/>
        </w:rPr>
        <w:t> </w:t>
      </w:r>
      <w:r>
        <w:rPr>
          <w:spacing w:val="-5"/>
          <w:w w:val="115"/>
          <w:sz w:val="24"/>
          <w:vertAlign w:val="baseline"/>
        </w:rPr>
        <w:t>0]</w:t>
      </w:r>
    </w:p>
    <w:p>
      <w:pPr>
        <w:spacing w:after="0" w:line="101" w:lineRule="exact"/>
        <w:jc w:val="center"/>
        <w:rPr>
          <w:sz w:val="24"/>
        </w:rPr>
        <w:sectPr>
          <w:type w:val="continuous"/>
          <w:pgSz w:w="12240" w:h="15840"/>
          <w:pgMar w:header="0" w:footer="822" w:top="1820" w:bottom="1020" w:left="1080" w:right="360"/>
          <w:cols w:num="2" w:equalWidth="0">
            <w:col w:w="3070" w:space="40"/>
            <w:col w:w="7690"/>
          </w:cols>
        </w:sectPr>
      </w:pPr>
    </w:p>
    <w:p>
      <w:pPr>
        <w:tabs>
          <w:tab w:pos="1631" w:val="left" w:leader="none"/>
        </w:tabs>
        <w:spacing w:line="163" w:lineRule="exact" w:before="0"/>
        <w:ind w:left="35" w:right="0" w:firstLine="0"/>
        <w:jc w:val="center"/>
        <w:rPr>
          <w:i/>
          <w:sz w:val="16"/>
        </w:rPr>
      </w:pPr>
      <w:r>
        <w:rPr>
          <w:i/>
          <w:spacing w:val="-10"/>
          <w:w w:val="155"/>
          <w:sz w:val="16"/>
        </w:rPr>
        <w:t>i</w:t>
      </w:r>
      <w:r>
        <w:rPr>
          <w:rFonts w:ascii="Times New Roman"/>
          <w:sz w:val="16"/>
        </w:rPr>
        <w:tab/>
      </w:r>
      <w:r>
        <w:rPr>
          <w:i/>
          <w:spacing w:val="-10"/>
          <w:w w:val="155"/>
          <w:sz w:val="16"/>
        </w:rPr>
        <w:t>i</w:t>
      </w:r>
    </w:p>
    <w:p>
      <w:pPr>
        <w:pStyle w:val="BodyText"/>
        <w:spacing w:before="85"/>
        <w:rPr>
          <w:i/>
        </w:rPr>
      </w:pPr>
    </w:p>
    <w:p>
      <w:pPr>
        <w:pStyle w:val="BodyText"/>
        <w:spacing w:line="391" w:lineRule="auto" w:before="1"/>
        <w:ind w:left="360" w:right="1077" w:firstLine="350"/>
        <w:jc w:val="both"/>
      </w:pPr>
      <w:r>
        <w:rPr>
          <w:w w:val="105"/>
        </w:rPr>
        <w:t>Next,</w:t>
      </w:r>
      <w:r>
        <w:rPr>
          <w:spacing w:val="23"/>
          <w:w w:val="105"/>
        </w:rPr>
        <w:t> </w:t>
      </w:r>
      <w:r>
        <w:rPr>
          <w:w w:val="105"/>
        </w:rPr>
        <w:t>we</w:t>
      </w:r>
      <w:r>
        <w:rPr>
          <w:spacing w:val="19"/>
          <w:w w:val="105"/>
        </w:rPr>
        <w:t> </w:t>
      </w:r>
      <w:r>
        <w:rPr>
          <w:w w:val="105"/>
        </w:rPr>
        <w:t>consider</w:t>
      </w:r>
      <w:r>
        <w:rPr>
          <w:spacing w:val="21"/>
          <w:w w:val="105"/>
        </w:rPr>
        <w:t> </w:t>
      </w:r>
      <w:r>
        <w:rPr>
          <w:w w:val="105"/>
        </w:rPr>
        <w:t>the</w:t>
      </w:r>
      <w:r>
        <w:rPr>
          <w:spacing w:val="16"/>
          <w:w w:val="105"/>
        </w:rPr>
        <w:t> </w:t>
      </w:r>
      <w:r>
        <w:rPr>
          <w:w w:val="105"/>
        </w:rPr>
        <w:t>case</w:t>
      </w:r>
      <w:r>
        <w:rPr>
          <w:spacing w:val="19"/>
          <w:w w:val="105"/>
        </w:rPr>
        <w:t> </w:t>
      </w:r>
      <w:r>
        <w:rPr>
          <w:w w:val="105"/>
        </w:rPr>
        <w:t>when</w:t>
      </w:r>
      <w:r>
        <w:rPr>
          <w:spacing w:val="21"/>
          <w:w w:val="105"/>
        </w:rPr>
        <w:t> </w:t>
      </w:r>
      <w:r>
        <w:rPr>
          <w:w w:val="105"/>
        </w:rPr>
        <w:t>the</w:t>
      </w:r>
      <w:r>
        <w:rPr>
          <w:spacing w:val="16"/>
          <w:w w:val="105"/>
        </w:rPr>
        <w:t> </w:t>
      </w:r>
      <w:r>
        <w:rPr>
          <w:w w:val="105"/>
        </w:rPr>
        <w:t>returns</w:t>
      </w:r>
      <w:r>
        <w:rPr>
          <w:spacing w:val="18"/>
          <w:w w:val="105"/>
        </w:rPr>
        <w:t> </w:t>
      </w:r>
      <w:r>
        <w:rPr>
          <w:w w:val="105"/>
        </w:rPr>
        <w:t>to</w:t>
      </w:r>
      <w:r>
        <w:rPr>
          <w:spacing w:val="18"/>
          <w:w w:val="105"/>
        </w:rPr>
        <w:t> </w:t>
      </w:r>
      <w:r>
        <w:rPr>
          <w:w w:val="105"/>
        </w:rPr>
        <w:t>skill</w:t>
      </w:r>
      <w:r>
        <w:rPr>
          <w:spacing w:val="21"/>
          <w:w w:val="105"/>
        </w:rPr>
        <w:t> </w:t>
      </w:r>
      <w:r>
        <w:rPr>
          <w:w w:val="105"/>
        </w:rPr>
        <w:t>vary</w:t>
      </w:r>
      <w:r>
        <w:rPr>
          <w:spacing w:val="16"/>
          <w:w w:val="105"/>
        </w:rPr>
        <w:t> </w:t>
      </w:r>
      <w:r>
        <w:rPr>
          <w:w w:val="105"/>
        </w:rPr>
        <w:t>with</w:t>
      </w:r>
      <w:r>
        <w:rPr>
          <w:spacing w:val="19"/>
          <w:w w:val="105"/>
        </w:rPr>
        <w:t> </w:t>
      </w:r>
      <w:r>
        <w:rPr>
          <w:w w:val="105"/>
        </w:rPr>
        <w:t>experience.</w:t>
      </w:r>
      <w:r>
        <w:rPr>
          <w:spacing w:val="70"/>
          <w:w w:val="105"/>
        </w:rPr>
        <w:t> </w:t>
      </w:r>
      <w:r>
        <w:rPr>
          <w:w w:val="105"/>
        </w:rPr>
        <w:t>As</w:t>
      </w:r>
      <w:r>
        <w:rPr>
          <w:spacing w:val="18"/>
          <w:w w:val="105"/>
        </w:rPr>
        <w:t> </w:t>
      </w:r>
      <w:r>
        <w:rPr>
          <w:w w:val="105"/>
        </w:rPr>
        <w:t>before, a</w:t>
      </w:r>
      <w:r>
        <w:rPr>
          <w:w w:val="105"/>
        </w:rPr>
        <w:t> hidden</w:t>
      </w:r>
      <w:r>
        <w:rPr>
          <w:w w:val="105"/>
        </w:rPr>
        <w:t> IV</w:t>
      </w:r>
      <w:r>
        <w:rPr>
          <w:w w:val="105"/>
        </w:rPr>
        <w:t> identifies</w:t>
      </w:r>
      <w:r>
        <w:rPr>
          <w:w w:val="105"/>
        </w:rPr>
        <w:t> the</w:t>
      </w:r>
      <w:r>
        <w:rPr>
          <w:w w:val="105"/>
        </w:rPr>
        <w:t> private</w:t>
      </w:r>
      <w:r>
        <w:rPr>
          <w:w w:val="105"/>
        </w:rPr>
        <w:t> returns</w:t>
      </w:r>
      <w:r>
        <w:rPr>
          <w:w w:val="105"/>
        </w:rPr>
        <w:t> to</w:t>
      </w:r>
      <w:r>
        <w:rPr>
          <w:w w:val="105"/>
        </w:rPr>
        <w:t> education,</w:t>
      </w:r>
      <w:r>
        <w:rPr>
          <w:w w:val="105"/>
        </w:rPr>
        <w:t> and</w:t>
      </w:r>
      <w:r>
        <w:rPr>
          <w:w w:val="105"/>
        </w:rPr>
        <w:t> a</w:t>
      </w:r>
      <w:r>
        <w:rPr>
          <w:w w:val="105"/>
        </w:rPr>
        <w:t> transparent</w:t>
      </w:r>
      <w:r>
        <w:rPr>
          <w:w w:val="105"/>
        </w:rPr>
        <w:t> IV</w:t>
      </w:r>
      <w:r>
        <w:rPr>
          <w:w w:val="105"/>
        </w:rPr>
        <w:t> identifies</w:t>
      </w:r>
      <w:r>
        <w:rPr>
          <w:w w:val="105"/>
        </w:rPr>
        <w:t> the experience-varying</w:t>
      </w:r>
      <w:r>
        <w:rPr>
          <w:w w:val="105"/>
        </w:rPr>
        <w:t> social</w:t>
      </w:r>
      <w:r>
        <w:rPr>
          <w:w w:val="105"/>
        </w:rPr>
        <w:t> returns to</w:t>
      </w:r>
      <w:r>
        <w:rPr>
          <w:w w:val="105"/>
        </w:rPr>
        <w:t> education.</w:t>
      </w:r>
      <w:r>
        <w:rPr>
          <w:spacing w:val="40"/>
          <w:w w:val="105"/>
        </w:rPr>
        <w:t> </w:t>
      </w:r>
      <w:r>
        <w:rPr>
          <w:w w:val="105"/>
        </w:rPr>
        <w:t>Formally,</w:t>
      </w:r>
      <w:r>
        <w:rPr>
          <w:w w:val="105"/>
        </w:rPr>
        <w:t> following the</w:t>
      </w:r>
      <w:r>
        <w:rPr>
          <w:w w:val="105"/>
        </w:rPr>
        <w:t> same</w:t>
      </w:r>
      <w:r>
        <w:rPr>
          <w:w w:val="105"/>
        </w:rPr>
        <w:t> steps</w:t>
      </w:r>
      <w:r>
        <w:rPr>
          <w:w w:val="105"/>
        </w:rPr>
        <w:t> as in (</w:t>
      </w:r>
      <w:hyperlink w:history="true" w:anchor="_bookmark149">
        <w:r>
          <w:rPr>
            <w:w w:val="105"/>
          </w:rPr>
          <w:t>D.9</w:t>
        </w:r>
      </w:hyperlink>
      <w:r>
        <w:rPr>
          <w:w w:val="105"/>
        </w:rPr>
        <w:t>),</w:t>
      </w:r>
      <w:r>
        <w:rPr>
          <w:spacing w:val="30"/>
          <w:w w:val="105"/>
        </w:rPr>
        <w:t> </w:t>
      </w:r>
      <w:r>
        <w:rPr>
          <w:i/>
          <w:w w:val="105"/>
        </w:rPr>
        <w:t>D</w:t>
      </w:r>
      <w:r>
        <w:rPr>
          <w:w w:val="105"/>
          <w:vertAlign w:val="superscript"/>
        </w:rPr>
        <w:t>h</w:t>
      </w:r>
      <w:r>
        <w:rPr>
          <w:spacing w:val="39"/>
          <w:w w:val="105"/>
          <w:vertAlign w:val="baseline"/>
        </w:rPr>
        <w:t> </w:t>
      </w:r>
      <w:r>
        <w:rPr>
          <w:w w:val="105"/>
          <w:vertAlign w:val="baseline"/>
        </w:rPr>
        <w:t>and</w:t>
      </w:r>
      <w:r>
        <w:rPr>
          <w:spacing w:val="30"/>
          <w:w w:val="105"/>
          <w:vertAlign w:val="baseline"/>
        </w:rPr>
        <w:t> </w:t>
      </w:r>
      <w:r>
        <w:rPr>
          <w:i/>
          <w:w w:val="105"/>
          <w:vertAlign w:val="baseline"/>
        </w:rPr>
        <w:t>D</w:t>
      </w:r>
      <w:r>
        <w:rPr>
          <w:w w:val="105"/>
          <w:vertAlign w:val="superscript"/>
        </w:rPr>
        <w:t>t</w:t>
      </w:r>
      <w:r>
        <w:rPr>
          <w:spacing w:val="38"/>
          <w:w w:val="105"/>
          <w:vertAlign w:val="baseline"/>
        </w:rPr>
        <w:t> </w:t>
      </w:r>
      <w:r>
        <w:rPr>
          <w:w w:val="105"/>
          <w:vertAlign w:val="baseline"/>
        </w:rPr>
        <w:t>at</w:t>
      </w:r>
      <w:r>
        <w:rPr>
          <w:spacing w:val="28"/>
          <w:w w:val="105"/>
          <w:vertAlign w:val="baseline"/>
        </w:rPr>
        <w:t> </w:t>
      </w:r>
      <w:r>
        <w:rPr>
          <w:i/>
          <w:w w:val="105"/>
          <w:vertAlign w:val="baseline"/>
        </w:rPr>
        <w:t>t</w:t>
      </w:r>
      <w:r>
        <w:rPr>
          <w:w w:val="105"/>
          <w:vertAlign w:val="baseline"/>
        </w:rPr>
        <w:t>,</w:t>
      </w:r>
      <w:r>
        <w:rPr>
          <w:spacing w:val="30"/>
          <w:w w:val="105"/>
          <w:vertAlign w:val="baseline"/>
        </w:rPr>
        <w:t> </w:t>
      </w:r>
      <w:r>
        <w:rPr>
          <w:w w:val="105"/>
          <w:vertAlign w:val="baseline"/>
        </w:rPr>
        <w:t>respectively,</w:t>
      </w:r>
      <w:r>
        <w:rPr>
          <w:spacing w:val="38"/>
          <w:w w:val="105"/>
          <w:vertAlign w:val="baseline"/>
        </w:rPr>
        <w:t> </w:t>
      </w:r>
      <w:r>
        <w:rPr>
          <w:w w:val="105"/>
          <w:vertAlign w:val="baseline"/>
        </w:rPr>
        <w:t>identify</w:t>
      </w:r>
      <w:r>
        <w:rPr>
          <w:spacing w:val="32"/>
          <w:w w:val="105"/>
          <w:vertAlign w:val="baseline"/>
        </w:rPr>
        <w:t> </w:t>
      </w:r>
      <w:r>
        <w:rPr>
          <w:w w:val="105"/>
          <w:vertAlign w:val="baseline"/>
        </w:rPr>
        <w:t>the</w:t>
      </w:r>
      <w:r>
        <w:rPr>
          <w:spacing w:val="30"/>
          <w:w w:val="105"/>
          <w:vertAlign w:val="baseline"/>
        </w:rPr>
        <w:t> </w:t>
      </w:r>
      <w:r>
        <w:rPr>
          <w:w w:val="105"/>
          <w:vertAlign w:val="baseline"/>
        </w:rPr>
        <w:t>private</w:t>
      </w:r>
      <w:r>
        <w:rPr>
          <w:spacing w:val="30"/>
          <w:w w:val="105"/>
          <w:vertAlign w:val="baseline"/>
        </w:rPr>
        <w:t> </w:t>
      </w:r>
      <w:r>
        <w:rPr>
          <w:w w:val="105"/>
          <w:vertAlign w:val="baseline"/>
        </w:rPr>
        <w:t>and</w:t>
      </w:r>
      <w:r>
        <w:rPr>
          <w:spacing w:val="28"/>
          <w:w w:val="105"/>
          <w:vertAlign w:val="baseline"/>
        </w:rPr>
        <w:t> </w:t>
      </w:r>
      <w:r>
        <w:rPr>
          <w:w w:val="105"/>
          <w:vertAlign w:val="baseline"/>
        </w:rPr>
        <w:t>social</w:t>
      </w:r>
      <w:r>
        <w:rPr>
          <w:spacing w:val="30"/>
          <w:w w:val="105"/>
          <w:vertAlign w:val="baseline"/>
        </w:rPr>
        <w:t> </w:t>
      </w:r>
      <w:r>
        <w:rPr>
          <w:w w:val="105"/>
          <w:vertAlign w:val="baseline"/>
        </w:rPr>
        <w:t>returns</w:t>
      </w:r>
      <w:r>
        <w:rPr>
          <w:spacing w:val="32"/>
          <w:w w:val="105"/>
          <w:vertAlign w:val="baseline"/>
        </w:rPr>
        <w:t> </w:t>
      </w:r>
      <w:r>
        <w:rPr>
          <w:w w:val="105"/>
          <w:vertAlign w:val="baseline"/>
        </w:rPr>
        <w:t>as</w:t>
      </w:r>
    </w:p>
    <w:p>
      <w:pPr>
        <w:pStyle w:val="BodyText"/>
        <w:spacing w:before="101"/>
        <w:rPr>
          <w:sz w:val="20"/>
        </w:rPr>
      </w:pPr>
    </w:p>
    <w:p>
      <w:pPr>
        <w:pStyle w:val="BodyText"/>
        <w:spacing w:after="0"/>
        <w:rPr>
          <w:sz w:val="20"/>
        </w:rPr>
        <w:sectPr>
          <w:type w:val="continuous"/>
          <w:pgSz w:w="12240" w:h="15840"/>
          <w:pgMar w:header="0" w:footer="822" w:top="1820" w:bottom="1020" w:left="1080" w:right="360"/>
        </w:sectPr>
      </w:pPr>
    </w:p>
    <w:p>
      <w:pPr>
        <w:spacing w:before="118"/>
        <w:ind w:left="456" w:right="0" w:firstLine="0"/>
        <w:jc w:val="left"/>
        <w:rPr>
          <w:position w:val="16"/>
          <w:sz w:val="12"/>
        </w:rPr>
      </w:pPr>
      <w:bookmarkStart w:name="_bookmark151" w:id="180"/>
      <w:bookmarkEnd w:id="180"/>
      <w:r>
        <w:rPr/>
      </w:r>
      <w:r>
        <w:rPr>
          <w:rFonts w:ascii="Times New Roman" w:hAnsi="Times New Roman"/>
          <w:spacing w:val="-12"/>
          <w:w w:val="115"/>
          <w:sz w:val="24"/>
        </w:rPr>
        <w:t>plim</w:t>
      </w:r>
      <w:r>
        <w:rPr>
          <w:rFonts w:ascii="Times New Roman" w:hAnsi="Times New Roman"/>
          <w:w w:val="115"/>
          <w:sz w:val="24"/>
        </w:rPr>
        <w:t> </w:t>
      </w:r>
      <w:r>
        <w:rPr>
          <w:spacing w:val="-96"/>
          <w:w w:val="115"/>
          <w:position w:val="6"/>
          <w:sz w:val="24"/>
        </w:rPr>
        <w:t>ˆ</w:t>
      </w:r>
      <w:r>
        <w:rPr>
          <w:i/>
          <w:spacing w:val="10"/>
          <w:w w:val="72"/>
          <w:sz w:val="24"/>
        </w:rPr>
        <w:t>b</w:t>
      </w:r>
      <w:r>
        <w:rPr>
          <w:i/>
          <w:spacing w:val="25"/>
          <w:w w:val="173"/>
          <w:sz w:val="24"/>
          <w:vertAlign w:val="superscript"/>
        </w:rPr>
        <w:t>I</w:t>
      </w:r>
      <w:r>
        <w:rPr>
          <w:i/>
          <w:spacing w:val="12"/>
          <w:sz w:val="24"/>
          <w:vertAlign w:val="superscript"/>
        </w:rPr>
        <w:t>V</w:t>
      </w:r>
      <w:r>
        <w:rPr>
          <w:i/>
          <w:spacing w:val="-21"/>
          <w:w w:val="115"/>
          <w:sz w:val="24"/>
          <w:vertAlign w:val="baseline"/>
        </w:rPr>
        <w:t> </w:t>
      </w:r>
      <w:r>
        <w:rPr>
          <w:spacing w:val="-12"/>
          <w:w w:val="115"/>
          <w:position w:val="16"/>
          <w:sz w:val="12"/>
          <w:vertAlign w:val="baseline"/>
        </w:rPr>
        <w:t>h</w:t>
      </w:r>
    </w:p>
    <w:p>
      <w:pPr>
        <w:spacing w:line="140" w:lineRule="exact" w:before="67"/>
        <w:ind w:left="0" w:right="70" w:firstLine="0"/>
        <w:jc w:val="right"/>
        <w:rPr>
          <w:i/>
          <w:sz w:val="16"/>
        </w:rPr>
      </w:pPr>
      <w:r>
        <w:rPr/>
        <w:br w:type="column"/>
      </w:r>
      <w:r>
        <w:rPr>
          <w:i/>
          <w:spacing w:val="-10"/>
          <w:w w:val="155"/>
          <w:sz w:val="16"/>
        </w:rPr>
        <w:t>i</w:t>
      </w:r>
    </w:p>
    <w:p>
      <w:pPr>
        <w:tabs>
          <w:tab w:pos="1247" w:val="left" w:leader="none"/>
        </w:tabs>
        <w:spacing w:line="511" w:lineRule="exact" w:before="0"/>
        <w:ind w:left="456" w:right="0" w:firstLine="0"/>
        <w:jc w:val="left"/>
        <w:rPr>
          <w:sz w:val="24"/>
        </w:rPr>
      </w:pPr>
      <w:r>
        <w:rPr>
          <w:sz w:val="24"/>
        </w:rPr>
        <mc:AlternateContent>
          <mc:Choice Requires="wps">
            <w:drawing>
              <wp:anchor distT="0" distB="0" distL="0" distR="0" allowOverlap="1" layoutInCell="1" locked="0" behindDoc="1" simplePos="0" relativeHeight="484656128">
                <wp:simplePos x="0" y="0"/>
                <wp:positionH relativeFrom="page">
                  <wp:posOffset>1703679</wp:posOffset>
                </wp:positionH>
                <wp:positionV relativeFrom="paragraph">
                  <wp:posOffset>88794</wp:posOffset>
                </wp:positionV>
                <wp:extent cx="2715895" cy="127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2715895" cy="1270"/>
                        </a:xfrm>
                        <a:custGeom>
                          <a:avLst/>
                          <a:gdLst/>
                          <a:ahLst/>
                          <a:cxnLst/>
                          <a:rect l="l" t="t" r="r" b="b"/>
                          <a:pathLst>
                            <a:path w="2715895" h="0">
                              <a:moveTo>
                                <a:pt x="0" y="0"/>
                              </a:moveTo>
                              <a:lnTo>
                                <a:pt x="271576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0352" from="134.147995pt,6.991681pt" to="347.987995pt,6.991681pt" stroked="true" strokeweight=".4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659200">
                <wp:simplePos x="0" y="0"/>
                <wp:positionH relativeFrom="page">
                  <wp:posOffset>1397510</wp:posOffset>
                </wp:positionH>
                <wp:positionV relativeFrom="paragraph">
                  <wp:posOffset>12874</wp:posOffset>
                </wp:positionV>
                <wp:extent cx="292735" cy="17589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292735" cy="175895"/>
                        </a:xfrm>
                        <a:prstGeom prst="rect">
                          <a:avLst/>
                        </a:prstGeom>
                      </wps:spPr>
                      <wps:txbx>
                        <w:txbxContent>
                          <w:p>
                            <w:pPr>
                              <w:tabs>
                                <w:tab w:pos="278" w:val="left" w:leader="none"/>
                              </w:tabs>
                              <w:spacing w:line="187" w:lineRule="auto" w:before="0"/>
                              <w:ind w:left="0" w:right="0" w:firstLine="0"/>
                              <w:jc w:val="left"/>
                              <w:rPr>
                                <w:sz w:val="24"/>
                              </w:rPr>
                            </w:pPr>
                            <w:r>
                              <w:rPr>
                                <w:i/>
                                <w:spacing w:val="-10"/>
                                <w:w w:val="135"/>
                                <w:position w:val="-5"/>
                                <w:sz w:val="16"/>
                              </w:rPr>
                              <w:t>t</w:t>
                            </w:r>
                            <w:r>
                              <w:rPr>
                                <w:i/>
                                <w:position w:val="-5"/>
                                <w:sz w:val="16"/>
                              </w:rPr>
                              <w:tab/>
                            </w:r>
                            <w:r>
                              <w:rPr>
                                <w:spacing w:val="-10"/>
                                <w:w w:val="135"/>
                                <w:sz w:val="24"/>
                              </w:rPr>
                              <w:t>=</w:t>
                            </w:r>
                          </w:p>
                        </w:txbxContent>
                      </wps:txbx>
                      <wps:bodyPr wrap="square" lIns="0" tIns="0" rIns="0" bIns="0" rtlCol="0">
                        <a:noAutofit/>
                      </wps:bodyPr>
                    </wps:wsp>
                  </a:graphicData>
                </a:graphic>
              </wp:anchor>
            </w:drawing>
          </mc:Choice>
          <mc:Fallback>
            <w:pict>
              <v:shape style="position:absolute;margin-left:110.040176pt;margin-top:1.013721pt;width:23.05pt;height:13.85pt;mso-position-horizontal-relative:page;mso-position-vertical-relative:paragraph;z-index:-18657280" type="#_x0000_t202" id="docshape350" filled="false" stroked="false">
                <v:textbox inset="0,0,0,0">
                  <w:txbxContent>
                    <w:p>
                      <w:pPr>
                        <w:tabs>
                          <w:tab w:pos="278" w:val="left" w:leader="none"/>
                        </w:tabs>
                        <w:spacing w:line="187" w:lineRule="auto" w:before="0"/>
                        <w:ind w:left="0" w:right="0" w:firstLine="0"/>
                        <w:jc w:val="left"/>
                        <w:rPr>
                          <w:sz w:val="24"/>
                        </w:rPr>
                      </w:pPr>
                      <w:r>
                        <w:rPr>
                          <w:i/>
                          <w:spacing w:val="-10"/>
                          <w:w w:val="135"/>
                          <w:position w:val="-5"/>
                          <w:sz w:val="16"/>
                        </w:rPr>
                        <w:t>t</w:t>
                      </w:r>
                      <w:r>
                        <w:rPr>
                          <w:i/>
                          <w:position w:val="-5"/>
                          <w:sz w:val="16"/>
                        </w:rPr>
                        <w:tab/>
                      </w:r>
                      <w:r>
                        <w:rPr>
                          <w:spacing w:val="-10"/>
                          <w:w w:val="13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62272">
                <wp:simplePos x="0" y="0"/>
                <wp:positionH relativeFrom="page">
                  <wp:posOffset>1703838</wp:posOffset>
                </wp:positionH>
                <wp:positionV relativeFrom="paragraph">
                  <wp:posOffset>-314785</wp:posOffset>
                </wp:positionV>
                <wp:extent cx="2715895" cy="56324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715895" cy="563245"/>
                        </a:xfrm>
                        <a:prstGeom prst="rect">
                          <a:avLst/>
                        </a:prstGeom>
                      </wps:spPr>
                      <wps:txbx>
                        <w:txbxContent>
                          <w:p>
                            <w:pPr>
                              <w:spacing w:line="240" w:lineRule="auto" w:before="0"/>
                              <w:ind w:left="0" w:right="0" w:firstLine="0"/>
                              <w:jc w:val="left"/>
                              <w:rPr>
                                <w:rFonts w:ascii="Sitka Banner" w:hAnsi="Sitka Banner"/>
                                <w:position w:val="27"/>
                                <w:sz w:val="24"/>
                              </w:rPr>
                            </w:pPr>
                            <w:r>
                              <w:rPr>
                                <w:rFonts w:ascii="Times New Roman" w:hAnsi="Times New Roman"/>
                                <w:w w:val="110"/>
                                <w:sz w:val="24"/>
                              </w:rPr>
                              <w:t>E</w:t>
                            </w:r>
                            <w:r>
                              <w:rPr>
                                <w:rFonts w:ascii="Times New Roman" w:hAnsi="Times New Roman"/>
                                <w:spacing w:val="-27"/>
                                <w:w w:val="110"/>
                                <w:sz w:val="24"/>
                              </w:rPr>
                              <w:t> </w:t>
                            </w:r>
                            <w:r>
                              <w:rPr>
                                <w:rFonts w:ascii="Sitka Banner" w:hAnsi="Sitka Banner"/>
                                <w:w w:val="110"/>
                                <w:position w:val="27"/>
                                <w:sz w:val="24"/>
                              </w:rPr>
                              <w:t>h</w:t>
                            </w:r>
                            <w:r>
                              <w:rPr>
                                <w:w w:val="110"/>
                                <w:sz w:val="24"/>
                              </w:rPr>
                              <w:t>ln</w:t>
                            </w:r>
                            <w:r>
                              <w:rPr>
                                <w:spacing w:val="-20"/>
                                <w:w w:val="110"/>
                                <w:sz w:val="24"/>
                              </w:rPr>
                              <w:t> </w:t>
                            </w:r>
                            <w:r>
                              <w:rPr>
                                <w:i/>
                                <w:w w:val="110"/>
                                <w:sz w:val="24"/>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3"/>
                                <w:w w:val="110"/>
                                <w:sz w:val="24"/>
                                <w:vertAlign w:val="baseline"/>
                              </w:rPr>
                              <w:t> </w:t>
                            </w:r>
                            <w:r>
                              <w:rPr>
                                <w:w w:val="110"/>
                                <w:sz w:val="24"/>
                                <w:vertAlign w:val="baseline"/>
                              </w:rPr>
                              <w:t>=</w:t>
                            </w:r>
                            <w:r>
                              <w:rPr>
                                <w:spacing w:val="7"/>
                                <w:w w:val="110"/>
                                <w:sz w:val="24"/>
                                <w:vertAlign w:val="baseline"/>
                              </w:rPr>
                              <w:t> </w:t>
                            </w:r>
                            <w:r>
                              <w:rPr>
                                <w:w w:val="110"/>
                                <w:sz w:val="24"/>
                                <w:vertAlign w:val="baseline"/>
                              </w:rPr>
                              <w:t>1</w:t>
                            </w:r>
                            <w:r>
                              <w:rPr>
                                <w:i/>
                                <w:w w:val="110"/>
                                <w:sz w:val="24"/>
                                <w:vertAlign w:val="baseline"/>
                              </w:rPr>
                              <w:t>,</w:t>
                            </w:r>
                            <w:r>
                              <w:rPr>
                                <w:i/>
                                <w:spacing w:val="-19"/>
                                <w:w w:val="110"/>
                                <w:sz w:val="24"/>
                                <w:vertAlign w:val="baseline"/>
                              </w:rPr>
                              <w:t> </w:t>
                            </w:r>
                            <w:r>
                              <w:rPr>
                                <w:i/>
                                <w:w w:val="110"/>
                                <w:sz w:val="24"/>
                                <w:vertAlign w:val="baseline"/>
                              </w:rPr>
                              <w:t>t</w:t>
                            </w:r>
                            <w:r>
                              <w:rPr>
                                <w:rFonts w:ascii="Sitka Banner" w:hAnsi="Sitka Banner"/>
                                <w:w w:val="110"/>
                                <w:position w:val="27"/>
                                <w:sz w:val="24"/>
                                <w:vertAlign w:val="baseline"/>
                              </w:rPr>
                              <w:t>i</w:t>
                            </w:r>
                            <w:r>
                              <w:rPr>
                                <w:rFonts w:ascii="Sitka Banner" w:hAnsi="Sitka Banner"/>
                                <w:spacing w:val="-11"/>
                                <w:w w:val="110"/>
                                <w:position w:val="27"/>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rFonts w:ascii="Sitka Banner" w:hAnsi="Sitka Banner"/>
                                <w:w w:val="110"/>
                                <w:position w:val="27"/>
                                <w:sz w:val="24"/>
                                <w:vertAlign w:val="baseline"/>
                              </w:rPr>
                              <w:t>h</w:t>
                            </w:r>
                            <w:r>
                              <w:rPr>
                                <w:w w:val="110"/>
                                <w:sz w:val="24"/>
                                <w:vertAlign w:val="baseline"/>
                              </w:rPr>
                              <w:t>ln</w:t>
                            </w:r>
                            <w:r>
                              <w:rPr>
                                <w:spacing w:val="-19"/>
                                <w:w w:val="110"/>
                                <w:sz w:val="24"/>
                                <w:vertAlign w:val="baseline"/>
                              </w:rPr>
                              <w:t> </w:t>
                            </w:r>
                            <w:r>
                              <w:rPr>
                                <w:i/>
                                <w:w w:val="110"/>
                                <w:sz w:val="24"/>
                                <w:vertAlign w:val="baseline"/>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5"/>
                                <w:w w:val="110"/>
                                <w:sz w:val="24"/>
                                <w:vertAlign w:val="baseline"/>
                              </w:rPr>
                              <w:t> </w:t>
                            </w:r>
                            <w:r>
                              <w:rPr>
                                <w:w w:val="110"/>
                                <w:sz w:val="24"/>
                                <w:vertAlign w:val="baseline"/>
                              </w:rPr>
                              <w:t>=</w:t>
                            </w:r>
                            <w:r>
                              <w:rPr>
                                <w:spacing w:val="4"/>
                                <w:w w:val="110"/>
                                <w:sz w:val="24"/>
                                <w:vertAlign w:val="baseline"/>
                              </w:rPr>
                              <w:t> </w:t>
                            </w:r>
                            <w:r>
                              <w:rPr>
                                <w:w w:val="110"/>
                                <w:sz w:val="24"/>
                                <w:vertAlign w:val="baseline"/>
                              </w:rPr>
                              <w:t>0</w:t>
                            </w:r>
                            <w:r>
                              <w:rPr>
                                <w:i/>
                                <w:w w:val="110"/>
                                <w:sz w:val="24"/>
                                <w:vertAlign w:val="baseline"/>
                              </w:rPr>
                              <w:t>,</w:t>
                            </w:r>
                            <w:r>
                              <w:rPr>
                                <w:i/>
                                <w:spacing w:val="-19"/>
                                <w:w w:val="110"/>
                                <w:sz w:val="24"/>
                                <w:vertAlign w:val="baseline"/>
                              </w:rPr>
                              <w:t> </w:t>
                            </w:r>
                            <w:r>
                              <w:rPr>
                                <w:i/>
                                <w:spacing w:val="-5"/>
                                <w:w w:val="110"/>
                                <w:sz w:val="24"/>
                                <w:vertAlign w:val="baseline"/>
                              </w:rPr>
                              <w:t>t</w:t>
                            </w:r>
                            <w:r>
                              <w:rPr>
                                <w:rFonts w:ascii="Sitka Banner" w:hAnsi="Sitka Banner"/>
                                <w:spacing w:val="-5"/>
                                <w:w w:val="110"/>
                                <w:position w:val="27"/>
                                <w:sz w:val="24"/>
                                <w:vertAlign w:val="baseline"/>
                              </w:rPr>
                              <w:t>i</w:t>
                            </w:r>
                          </w:p>
                        </w:txbxContent>
                      </wps:txbx>
                      <wps:bodyPr wrap="square" lIns="0" tIns="0" rIns="0" bIns="0" rtlCol="0">
                        <a:noAutofit/>
                      </wps:bodyPr>
                    </wps:wsp>
                  </a:graphicData>
                </a:graphic>
              </wp:anchor>
            </w:drawing>
          </mc:Choice>
          <mc:Fallback>
            <w:pict>
              <v:shape style="position:absolute;margin-left:134.160477pt;margin-top:-24.78628pt;width:213.85pt;height:44.35pt;mso-position-horizontal-relative:page;mso-position-vertical-relative:paragraph;z-index:-18654208" type="#_x0000_t202" id="docshape351" filled="false" stroked="false">
                <v:textbox inset="0,0,0,0">
                  <w:txbxContent>
                    <w:p>
                      <w:pPr>
                        <w:spacing w:line="240" w:lineRule="auto" w:before="0"/>
                        <w:ind w:left="0" w:right="0" w:firstLine="0"/>
                        <w:jc w:val="left"/>
                        <w:rPr>
                          <w:rFonts w:ascii="Sitka Banner" w:hAnsi="Sitka Banner"/>
                          <w:position w:val="27"/>
                          <w:sz w:val="24"/>
                        </w:rPr>
                      </w:pPr>
                      <w:r>
                        <w:rPr>
                          <w:rFonts w:ascii="Times New Roman" w:hAnsi="Times New Roman"/>
                          <w:w w:val="110"/>
                          <w:sz w:val="24"/>
                        </w:rPr>
                        <w:t>E</w:t>
                      </w:r>
                      <w:r>
                        <w:rPr>
                          <w:rFonts w:ascii="Times New Roman" w:hAnsi="Times New Roman"/>
                          <w:spacing w:val="-27"/>
                          <w:w w:val="110"/>
                          <w:sz w:val="24"/>
                        </w:rPr>
                        <w:t> </w:t>
                      </w:r>
                      <w:r>
                        <w:rPr>
                          <w:rFonts w:ascii="Sitka Banner" w:hAnsi="Sitka Banner"/>
                          <w:w w:val="110"/>
                          <w:position w:val="27"/>
                          <w:sz w:val="24"/>
                        </w:rPr>
                        <w:t>h</w:t>
                      </w:r>
                      <w:r>
                        <w:rPr>
                          <w:w w:val="110"/>
                          <w:sz w:val="24"/>
                        </w:rPr>
                        <w:t>ln</w:t>
                      </w:r>
                      <w:r>
                        <w:rPr>
                          <w:spacing w:val="-20"/>
                          <w:w w:val="110"/>
                          <w:sz w:val="24"/>
                        </w:rPr>
                        <w:t> </w:t>
                      </w:r>
                      <w:r>
                        <w:rPr>
                          <w:i/>
                          <w:w w:val="110"/>
                          <w:sz w:val="24"/>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3"/>
                          <w:w w:val="110"/>
                          <w:sz w:val="24"/>
                          <w:vertAlign w:val="baseline"/>
                        </w:rPr>
                        <w:t> </w:t>
                      </w:r>
                      <w:r>
                        <w:rPr>
                          <w:w w:val="110"/>
                          <w:sz w:val="24"/>
                          <w:vertAlign w:val="baseline"/>
                        </w:rPr>
                        <w:t>=</w:t>
                      </w:r>
                      <w:r>
                        <w:rPr>
                          <w:spacing w:val="7"/>
                          <w:w w:val="110"/>
                          <w:sz w:val="24"/>
                          <w:vertAlign w:val="baseline"/>
                        </w:rPr>
                        <w:t> </w:t>
                      </w:r>
                      <w:r>
                        <w:rPr>
                          <w:w w:val="110"/>
                          <w:sz w:val="24"/>
                          <w:vertAlign w:val="baseline"/>
                        </w:rPr>
                        <w:t>1</w:t>
                      </w:r>
                      <w:r>
                        <w:rPr>
                          <w:i/>
                          <w:w w:val="110"/>
                          <w:sz w:val="24"/>
                          <w:vertAlign w:val="baseline"/>
                        </w:rPr>
                        <w:t>,</w:t>
                      </w:r>
                      <w:r>
                        <w:rPr>
                          <w:i/>
                          <w:spacing w:val="-19"/>
                          <w:w w:val="110"/>
                          <w:sz w:val="24"/>
                          <w:vertAlign w:val="baseline"/>
                        </w:rPr>
                        <w:t> </w:t>
                      </w:r>
                      <w:r>
                        <w:rPr>
                          <w:i/>
                          <w:w w:val="110"/>
                          <w:sz w:val="24"/>
                          <w:vertAlign w:val="baseline"/>
                        </w:rPr>
                        <w:t>t</w:t>
                      </w:r>
                      <w:r>
                        <w:rPr>
                          <w:rFonts w:ascii="Sitka Banner" w:hAnsi="Sitka Banner"/>
                          <w:w w:val="110"/>
                          <w:position w:val="27"/>
                          <w:sz w:val="24"/>
                          <w:vertAlign w:val="baseline"/>
                        </w:rPr>
                        <w:t>i</w:t>
                      </w:r>
                      <w:r>
                        <w:rPr>
                          <w:rFonts w:ascii="Sitka Banner" w:hAnsi="Sitka Banner"/>
                          <w:spacing w:val="-11"/>
                          <w:w w:val="110"/>
                          <w:position w:val="27"/>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Times New Roman" w:hAnsi="Times New Roman"/>
                          <w:w w:val="110"/>
                          <w:sz w:val="24"/>
                          <w:vertAlign w:val="baseline"/>
                        </w:rPr>
                        <w:t>E</w:t>
                      </w:r>
                      <w:r>
                        <w:rPr>
                          <w:rFonts w:ascii="Times New Roman" w:hAnsi="Times New Roman"/>
                          <w:spacing w:val="-27"/>
                          <w:w w:val="110"/>
                          <w:sz w:val="24"/>
                          <w:vertAlign w:val="baseline"/>
                        </w:rPr>
                        <w:t> </w:t>
                      </w:r>
                      <w:r>
                        <w:rPr>
                          <w:rFonts w:ascii="Sitka Banner" w:hAnsi="Sitka Banner"/>
                          <w:w w:val="110"/>
                          <w:position w:val="27"/>
                          <w:sz w:val="24"/>
                          <w:vertAlign w:val="baseline"/>
                        </w:rPr>
                        <w:t>h</w:t>
                      </w:r>
                      <w:r>
                        <w:rPr>
                          <w:w w:val="110"/>
                          <w:sz w:val="24"/>
                          <w:vertAlign w:val="baseline"/>
                        </w:rPr>
                        <w:t>ln</w:t>
                      </w:r>
                      <w:r>
                        <w:rPr>
                          <w:spacing w:val="-19"/>
                          <w:w w:val="110"/>
                          <w:sz w:val="24"/>
                          <w:vertAlign w:val="baseline"/>
                        </w:rPr>
                        <w:t> </w:t>
                      </w:r>
                      <w:r>
                        <w:rPr>
                          <w:i/>
                          <w:w w:val="110"/>
                          <w:sz w:val="24"/>
                          <w:vertAlign w:val="baseline"/>
                        </w:rPr>
                        <w:t>W</w:t>
                      </w:r>
                      <w:r>
                        <w:rPr>
                          <w:i/>
                          <w:w w:val="110"/>
                          <w:sz w:val="24"/>
                          <w:vertAlign w:val="subscript"/>
                        </w:rPr>
                        <w:t>it</w:t>
                      </w:r>
                      <w:r>
                        <w:rPr>
                          <w:rFonts w:ascii="Lucida Sans Unicode" w:hAnsi="Lucida Sans Unicode"/>
                          <w:w w:val="110"/>
                          <w:sz w:val="24"/>
                          <w:vertAlign w:val="baseline"/>
                        </w:rPr>
                        <w:t>|</w:t>
                      </w:r>
                      <w:r>
                        <w:rPr>
                          <w:i/>
                          <w:w w:val="110"/>
                          <w:sz w:val="24"/>
                          <w:vertAlign w:val="baseline"/>
                        </w:rPr>
                        <w:t>D</w:t>
                      </w:r>
                      <w:r>
                        <w:rPr>
                          <w:w w:val="110"/>
                          <w:sz w:val="24"/>
                          <w:vertAlign w:val="superscript"/>
                        </w:rPr>
                        <w:t>h</w:t>
                      </w:r>
                      <w:r>
                        <w:rPr>
                          <w:spacing w:val="15"/>
                          <w:w w:val="110"/>
                          <w:sz w:val="24"/>
                          <w:vertAlign w:val="baseline"/>
                        </w:rPr>
                        <w:t> </w:t>
                      </w:r>
                      <w:r>
                        <w:rPr>
                          <w:w w:val="110"/>
                          <w:sz w:val="24"/>
                          <w:vertAlign w:val="baseline"/>
                        </w:rPr>
                        <w:t>=</w:t>
                      </w:r>
                      <w:r>
                        <w:rPr>
                          <w:spacing w:val="4"/>
                          <w:w w:val="110"/>
                          <w:sz w:val="24"/>
                          <w:vertAlign w:val="baseline"/>
                        </w:rPr>
                        <w:t> </w:t>
                      </w:r>
                      <w:r>
                        <w:rPr>
                          <w:w w:val="110"/>
                          <w:sz w:val="24"/>
                          <w:vertAlign w:val="baseline"/>
                        </w:rPr>
                        <w:t>0</w:t>
                      </w:r>
                      <w:r>
                        <w:rPr>
                          <w:i/>
                          <w:w w:val="110"/>
                          <w:sz w:val="24"/>
                          <w:vertAlign w:val="baseline"/>
                        </w:rPr>
                        <w:t>,</w:t>
                      </w:r>
                      <w:r>
                        <w:rPr>
                          <w:i/>
                          <w:spacing w:val="-19"/>
                          <w:w w:val="110"/>
                          <w:sz w:val="24"/>
                          <w:vertAlign w:val="baseline"/>
                        </w:rPr>
                        <w:t> </w:t>
                      </w:r>
                      <w:r>
                        <w:rPr>
                          <w:i/>
                          <w:spacing w:val="-5"/>
                          <w:w w:val="110"/>
                          <w:sz w:val="24"/>
                          <w:vertAlign w:val="baseline"/>
                        </w:rPr>
                        <w:t>t</w:t>
                      </w:r>
                      <w:r>
                        <w:rPr>
                          <w:rFonts w:ascii="Sitka Banner" w:hAnsi="Sitka Banner"/>
                          <w:spacing w:val="-5"/>
                          <w:w w:val="110"/>
                          <w:position w:val="27"/>
                          <w:sz w:val="24"/>
                          <w:vertAlign w:val="baseline"/>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62784">
                <wp:simplePos x="0" y="0"/>
                <wp:positionH relativeFrom="page">
                  <wp:posOffset>2231135</wp:posOffset>
                </wp:positionH>
                <wp:positionV relativeFrom="paragraph">
                  <wp:posOffset>166044</wp:posOffset>
                </wp:positionV>
                <wp:extent cx="668020" cy="18288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668020" cy="182880"/>
                        </a:xfrm>
                        <a:prstGeom prst="rect">
                          <a:avLst/>
                        </a:prstGeom>
                      </wps:spPr>
                      <wps:txbx>
                        <w:txbxContent>
                          <w:p>
                            <w:pPr>
                              <w:spacing w:line="288" w:lineRule="exact" w:before="0"/>
                              <w:ind w:left="0" w:right="0" w:firstLine="0"/>
                              <w:jc w:val="left"/>
                              <w:rPr>
                                <w:i/>
                                <w:sz w:val="24"/>
                              </w:rPr>
                            </w:pPr>
                            <w:r>
                              <w:rPr>
                                <w:i/>
                                <w:w w:val="125"/>
                                <w:sz w:val="24"/>
                                <w:vertAlign w:val="subscript"/>
                              </w:rPr>
                              <w:t>i</w:t>
                            </w:r>
                            <w:r>
                              <w:rPr>
                                <w:rFonts w:ascii="Lucida Sans Unicode"/>
                                <w:w w:val="125"/>
                                <w:sz w:val="24"/>
                                <w:vertAlign w:val="baseline"/>
                              </w:rPr>
                              <w:t>|</w:t>
                            </w:r>
                            <w:r>
                              <w:rPr>
                                <w:i/>
                                <w:w w:val="125"/>
                                <w:sz w:val="24"/>
                                <w:vertAlign w:val="baseline"/>
                              </w:rPr>
                              <w:t>D</w:t>
                            </w:r>
                            <w:r>
                              <w:rPr>
                                <w:i/>
                                <w:w w:val="125"/>
                                <w:position w:val="-5"/>
                                <w:sz w:val="16"/>
                                <w:vertAlign w:val="baseline"/>
                              </w:rPr>
                              <w:t>i</w:t>
                            </w:r>
                            <w:r>
                              <w:rPr>
                                <w:i/>
                                <w:spacing w:val="48"/>
                                <w:w w:val="125"/>
                                <w:position w:val="-5"/>
                                <w:sz w:val="16"/>
                                <w:vertAlign w:val="baseline"/>
                              </w:rPr>
                              <w:t> </w:t>
                            </w:r>
                            <w:r>
                              <w:rPr>
                                <w:w w:val="125"/>
                                <w:sz w:val="24"/>
                                <w:vertAlign w:val="baseline"/>
                              </w:rPr>
                              <w:t>=</w:t>
                            </w:r>
                            <w:r>
                              <w:rPr>
                                <w:spacing w:val="-6"/>
                                <w:w w:val="125"/>
                                <w:sz w:val="24"/>
                                <w:vertAlign w:val="baseline"/>
                              </w:rPr>
                              <w:t> </w:t>
                            </w:r>
                            <w:r>
                              <w:rPr>
                                <w:w w:val="125"/>
                                <w:sz w:val="24"/>
                                <w:vertAlign w:val="baseline"/>
                              </w:rPr>
                              <w:t>1</w:t>
                            </w:r>
                            <w:r>
                              <w:rPr>
                                <w:i/>
                                <w:w w:val="125"/>
                                <w:sz w:val="24"/>
                                <w:vertAlign w:val="baseline"/>
                              </w:rPr>
                              <w:t>,</w:t>
                            </w:r>
                            <w:r>
                              <w:rPr>
                                <w:i/>
                                <w:spacing w:val="-28"/>
                                <w:w w:val="125"/>
                                <w:sz w:val="24"/>
                                <w:vertAlign w:val="baseline"/>
                              </w:rPr>
                              <w:t> </w:t>
                            </w:r>
                            <w:r>
                              <w:rPr>
                                <w:i/>
                                <w:spacing w:val="-20"/>
                                <w:w w:val="125"/>
                                <w:sz w:val="24"/>
                                <w:vertAlign w:val="baseline"/>
                              </w:rPr>
                              <w:t>t</w:t>
                            </w:r>
                          </w:p>
                        </w:txbxContent>
                      </wps:txbx>
                      <wps:bodyPr wrap="square" lIns="0" tIns="0" rIns="0" bIns="0" rtlCol="0">
                        <a:noAutofit/>
                      </wps:bodyPr>
                    </wps:wsp>
                  </a:graphicData>
                </a:graphic>
              </wp:anchor>
            </w:drawing>
          </mc:Choice>
          <mc:Fallback>
            <w:pict>
              <v:shape style="position:absolute;margin-left:175.679993pt;margin-top:13.074401pt;width:52.6pt;height:14.4pt;mso-position-horizontal-relative:page;mso-position-vertical-relative:paragraph;z-index:-18653696" type="#_x0000_t202" id="docshape352" filled="false" stroked="false">
                <v:textbox inset="0,0,0,0">
                  <w:txbxContent>
                    <w:p>
                      <w:pPr>
                        <w:spacing w:line="288" w:lineRule="exact" w:before="0"/>
                        <w:ind w:left="0" w:right="0" w:firstLine="0"/>
                        <w:jc w:val="left"/>
                        <w:rPr>
                          <w:i/>
                          <w:sz w:val="24"/>
                        </w:rPr>
                      </w:pPr>
                      <w:r>
                        <w:rPr>
                          <w:i/>
                          <w:w w:val="125"/>
                          <w:sz w:val="24"/>
                          <w:vertAlign w:val="subscript"/>
                        </w:rPr>
                        <w:t>i</w:t>
                      </w:r>
                      <w:r>
                        <w:rPr>
                          <w:rFonts w:ascii="Lucida Sans Unicode"/>
                          <w:w w:val="125"/>
                          <w:sz w:val="24"/>
                          <w:vertAlign w:val="baseline"/>
                        </w:rPr>
                        <w:t>|</w:t>
                      </w:r>
                      <w:r>
                        <w:rPr>
                          <w:i/>
                          <w:w w:val="125"/>
                          <w:sz w:val="24"/>
                          <w:vertAlign w:val="baseline"/>
                        </w:rPr>
                        <w:t>D</w:t>
                      </w:r>
                      <w:r>
                        <w:rPr>
                          <w:i/>
                          <w:w w:val="125"/>
                          <w:position w:val="-5"/>
                          <w:sz w:val="16"/>
                          <w:vertAlign w:val="baseline"/>
                        </w:rPr>
                        <w:t>i</w:t>
                      </w:r>
                      <w:r>
                        <w:rPr>
                          <w:i/>
                          <w:spacing w:val="48"/>
                          <w:w w:val="125"/>
                          <w:position w:val="-5"/>
                          <w:sz w:val="16"/>
                          <w:vertAlign w:val="baseline"/>
                        </w:rPr>
                        <w:t> </w:t>
                      </w:r>
                      <w:r>
                        <w:rPr>
                          <w:w w:val="125"/>
                          <w:sz w:val="24"/>
                          <w:vertAlign w:val="baseline"/>
                        </w:rPr>
                        <w:t>=</w:t>
                      </w:r>
                      <w:r>
                        <w:rPr>
                          <w:spacing w:val="-6"/>
                          <w:w w:val="125"/>
                          <w:sz w:val="24"/>
                          <w:vertAlign w:val="baseline"/>
                        </w:rPr>
                        <w:t> </w:t>
                      </w:r>
                      <w:r>
                        <w:rPr>
                          <w:w w:val="125"/>
                          <w:sz w:val="24"/>
                          <w:vertAlign w:val="baseline"/>
                        </w:rPr>
                        <w:t>1</w:t>
                      </w:r>
                      <w:r>
                        <w:rPr>
                          <w:i/>
                          <w:w w:val="125"/>
                          <w:sz w:val="24"/>
                          <w:vertAlign w:val="baseline"/>
                        </w:rPr>
                        <w:t>,</w:t>
                      </w:r>
                      <w:r>
                        <w:rPr>
                          <w:i/>
                          <w:spacing w:val="-28"/>
                          <w:w w:val="125"/>
                          <w:sz w:val="24"/>
                          <w:vertAlign w:val="baseline"/>
                        </w:rPr>
                        <w:t> </w:t>
                      </w:r>
                      <w:r>
                        <w:rPr>
                          <w:i/>
                          <w:spacing w:val="-20"/>
                          <w:w w:val="125"/>
                          <w:sz w:val="24"/>
                          <w:vertAlign w:val="baseline"/>
                        </w:rPr>
                        <w:t>t</w:t>
                      </w:r>
                    </w:p>
                  </w:txbxContent>
                </v:textbox>
                <w10:wrap type="none"/>
              </v:shape>
            </w:pict>
          </mc:Fallback>
        </mc:AlternateContent>
      </w:r>
      <w:r>
        <w:rPr>
          <w:rFonts w:ascii="Times New Roman"/>
          <w:w w:val="105"/>
          <w:sz w:val="24"/>
        </w:rPr>
        <w:t>E</w:t>
      </w:r>
      <w:r>
        <w:rPr>
          <w:rFonts w:ascii="Times New Roman"/>
          <w:spacing w:val="-20"/>
          <w:w w:val="105"/>
          <w:sz w:val="24"/>
        </w:rPr>
        <w:t> </w:t>
      </w:r>
      <w:r>
        <w:rPr>
          <w:rFonts w:ascii="Sitka Banner"/>
          <w:spacing w:val="-5"/>
          <w:w w:val="110"/>
          <w:position w:val="26"/>
          <w:sz w:val="24"/>
        </w:rPr>
        <w:t>h</w:t>
      </w:r>
      <w:r>
        <w:rPr>
          <w:i/>
          <w:spacing w:val="-5"/>
          <w:w w:val="110"/>
          <w:sz w:val="24"/>
        </w:rPr>
        <w:t>S</w:t>
      </w:r>
      <w:r>
        <w:rPr>
          <w:i/>
          <w:sz w:val="24"/>
        </w:rPr>
        <w:tab/>
      </w:r>
      <w:r>
        <w:rPr>
          <w:spacing w:val="-10"/>
          <w:w w:val="110"/>
          <w:sz w:val="24"/>
          <w:vertAlign w:val="superscript"/>
        </w:rPr>
        <w:t>h</w:t>
      </w:r>
    </w:p>
    <w:p>
      <w:pPr>
        <w:pStyle w:val="BodyText"/>
        <w:tabs>
          <w:tab w:pos="859" w:val="left" w:leader="none"/>
        </w:tabs>
        <w:spacing w:before="148"/>
        <w:ind w:left="456"/>
        <w:rPr>
          <w:i/>
          <w:position w:val="-25"/>
        </w:rPr>
      </w:pPr>
      <w:r>
        <w:rPr/>
        <w:br w:type="column"/>
      </w:r>
      <w:r>
        <w:rPr>
          <w:rFonts w:ascii="Sitka Banner"/>
          <w:spacing w:val="-10"/>
          <w:w w:val="175"/>
        </w:rPr>
        <w:t>i</w:t>
      </w:r>
      <w:r>
        <w:rPr>
          <w:rFonts w:ascii="Sitka Banner"/>
        </w:rPr>
        <w:tab/>
      </w:r>
      <w:r>
        <w:rPr>
          <w:rFonts w:ascii="Times New Roman"/>
          <w:w w:val="105"/>
          <w:position w:val="-25"/>
        </w:rPr>
        <w:t>E</w:t>
      </w:r>
      <w:r>
        <w:rPr>
          <w:rFonts w:ascii="Times New Roman"/>
          <w:spacing w:val="-20"/>
          <w:w w:val="105"/>
          <w:position w:val="-25"/>
        </w:rPr>
        <w:t> </w:t>
      </w:r>
      <w:r>
        <w:rPr>
          <w:rFonts w:ascii="Sitka Banner"/>
          <w:spacing w:val="-14"/>
          <w:w w:val="120"/>
        </w:rPr>
        <w:t>h</w:t>
      </w:r>
      <w:r>
        <w:rPr>
          <w:i/>
          <w:spacing w:val="-14"/>
          <w:w w:val="120"/>
          <w:position w:val="-25"/>
        </w:rPr>
        <w:t>S</w:t>
      </w:r>
    </w:p>
    <w:p>
      <w:pPr>
        <w:spacing w:line="137" w:lineRule="exact" w:before="67"/>
        <w:ind w:left="0" w:right="567" w:firstLine="0"/>
        <w:jc w:val="center"/>
        <w:rPr>
          <w:i/>
          <w:sz w:val="16"/>
        </w:rPr>
      </w:pPr>
      <w:r>
        <w:rPr/>
        <w:br w:type="column"/>
      </w:r>
      <w:r>
        <w:rPr>
          <w:i/>
          <w:spacing w:val="-10"/>
          <w:w w:val="155"/>
          <w:sz w:val="16"/>
        </w:rPr>
        <w:t>i</w:t>
      </w:r>
    </w:p>
    <w:p>
      <w:pPr>
        <w:tabs>
          <w:tab w:pos="1011" w:val="left" w:leader="none"/>
          <w:tab w:pos="1546" w:val="left" w:leader="none"/>
        </w:tabs>
        <w:spacing w:line="267" w:lineRule="exact" w:before="0"/>
        <w:ind w:left="296" w:right="0" w:firstLine="0"/>
        <w:jc w:val="left"/>
        <w:rPr>
          <w:i/>
          <w:sz w:val="24"/>
        </w:rPr>
      </w:pPr>
      <w:r>
        <w:rPr>
          <w:i/>
          <w:sz w:val="24"/>
        </w:rPr>
        <mc:AlternateContent>
          <mc:Choice Requires="wps">
            <w:drawing>
              <wp:anchor distT="0" distB="0" distL="0" distR="0" allowOverlap="1" layoutInCell="1" locked="0" behindDoc="0" simplePos="0" relativeHeight="15895552">
                <wp:simplePos x="0" y="0"/>
                <wp:positionH relativeFrom="page">
                  <wp:posOffset>3444240</wp:posOffset>
                </wp:positionH>
                <wp:positionV relativeFrom="paragraph">
                  <wp:posOffset>168329</wp:posOffset>
                </wp:positionV>
                <wp:extent cx="668020" cy="18288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668020" cy="182880"/>
                        </a:xfrm>
                        <a:prstGeom prst="rect">
                          <a:avLst/>
                        </a:prstGeom>
                      </wps:spPr>
                      <wps:txbx>
                        <w:txbxContent>
                          <w:p>
                            <w:pPr>
                              <w:spacing w:line="288" w:lineRule="exact" w:before="0"/>
                              <w:ind w:left="0" w:right="0" w:firstLine="0"/>
                              <w:jc w:val="left"/>
                              <w:rPr>
                                <w:i/>
                                <w:sz w:val="24"/>
                              </w:rPr>
                            </w:pPr>
                            <w:r>
                              <w:rPr>
                                <w:i/>
                                <w:w w:val="125"/>
                                <w:sz w:val="24"/>
                                <w:vertAlign w:val="subscript"/>
                              </w:rPr>
                              <w:t>i</w:t>
                            </w:r>
                            <w:r>
                              <w:rPr>
                                <w:rFonts w:ascii="Lucida Sans Unicode"/>
                                <w:w w:val="125"/>
                                <w:sz w:val="24"/>
                                <w:vertAlign w:val="baseline"/>
                              </w:rPr>
                              <w:t>|</w:t>
                            </w:r>
                            <w:r>
                              <w:rPr>
                                <w:i/>
                                <w:w w:val="125"/>
                                <w:sz w:val="24"/>
                                <w:vertAlign w:val="baseline"/>
                              </w:rPr>
                              <w:t>D</w:t>
                            </w:r>
                            <w:r>
                              <w:rPr>
                                <w:i/>
                                <w:w w:val="125"/>
                                <w:position w:val="-5"/>
                                <w:sz w:val="16"/>
                                <w:vertAlign w:val="baseline"/>
                              </w:rPr>
                              <w:t>i</w:t>
                            </w:r>
                            <w:r>
                              <w:rPr>
                                <w:i/>
                                <w:spacing w:val="48"/>
                                <w:w w:val="125"/>
                                <w:position w:val="-5"/>
                                <w:sz w:val="16"/>
                                <w:vertAlign w:val="baseline"/>
                              </w:rPr>
                              <w:t> </w:t>
                            </w:r>
                            <w:r>
                              <w:rPr>
                                <w:w w:val="125"/>
                                <w:sz w:val="24"/>
                                <w:vertAlign w:val="baseline"/>
                              </w:rPr>
                              <w:t>=</w:t>
                            </w:r>
                            <w:r>
                              <w:rPr>
                                <w:spacing w:val="-6"/>
                                <w:w w:val="125"/>
                                <w:sz w:val="24"/>
                                <w:vertAlign w:val="baseline"/>
                              </w:rPr>
                              <w:t> </w:t>
                            </w:r>
                            <w:r>
                              <w:rPr>
                                <w:w w:val="125"/>
                                <w:sz w:val="24"/>
                                <w:vertAlign w:val="baseline"/>
                              </w:rPr>
                              <w:t>0</w:t>
                            </w:r>
                            <w:r>
                              <w:rPr>
                                <w:i/>
                                <w:w w:val="125"/>
                                <w:sz w:val="24"/>
                                <w:vertAlign w:val="baseline"/>
                              </w:rPr>
                              <w:t>,</w:t>
                            </w:r>
                            <w:r>
                              <w:rPr>
                                <w:i/>
                                <w:spacing w:val="-28"/>
                                <w:w w:val="125"/>
                                <w:sz w:val="24"/>
                                <w:vertAlign w:val="baseline"/>
                              </w:rPr>
                              <w:t> </w:t>
                            </w:r>
                            <w:r>
                              <w:rPr>
                                <w:i/>
                                <w:spacing w:val="-20"/>
                                <w:w w:val="125"/>
                                <w:sz w:val="24"/>
                                <w:vertAlign w:val="baseline"/>
                              </w:rPr>
                              <w:t>t</w:t>
                            </w:r>
                          </w:p>
                        </w:txbxContent>
                      </wps:txbx>
                      <wps:bodyPr wrap="square" lIns="0" tIns="0" rIns="0" bIns="0" rtlCol="0">
                        <a:noAutofit/>
                      </wps:bodyPr>
                    </wps:wsp>
                  </a:graphicData>
                </a:graphic>
              </wp:anchor>
            </w:drawing>
          </mc:Choice>
          <mc:Fallback>
            <w:pict>
              <v:shape style="position:absolute;margin-left:271.200012pt;margin-top:13.254281pt;width:52.6pt;height:14.4pt;mso-position-horizontal-relative:page;mso-position-vertical-relative:paragraph;z-index:15895552" type="#_x0000_t202" id="docshape353" filled="false" stroked="false">
                <v:textbox inset="0,0,0,0">
                  <w:txbxContent>
                    <w:p>
                      <w:pPr>
                        <w:spacing w:line="288" w:lineRule="exact" w:before="0"/>
                        <w:ind w:left="0" w:right="0" w:firstLine="0"/>
                        <w:jc w:val="left"/>
                        <w:rPr>
                          <w:i/>
                          <w:sz w:val="24"/>
                        </w:rPr>
                      </w:pPr>
                      <w:r>
                        <w:rPr>
                          <w:i/>
                          <w:w w:val="125"/>
                          <w:sz w:val="24"/>
                          <w:vertAlign w:val="subscript"/>
                        </w:rPr>
                        <w:t>i</w:t>
                      </w:r>
                      <w:r>
                        <w:rPr>
                          <w:rFonts w:ascii="Lucida Sans Unicode"/>
                          <w:w w:val="125"/>
                          <w:sz w:val="24"/>
                          <w:vertAlign w:val="baseline"/>
                        </w:rPr>
                        <w:t>|</w:t>
                      </w:r>
                      <w:r>
                        <w:rPr>
                          <w:i/>
                          <w:w w:val="125"/>
                          <w:sz w:val="24"/>
                          <w:vertAlign w:val="baseline"/>
                        </w:rPr>
                        <w:t>D</w:t>
                      </w:r>
                      <w:r>
                        <w:rPr>
                          <w:i/>
                          <w:w w:val="125"/>
                          <w:position w:val="-5"/>
                          <w:sz w:val="16"/>
                          <w:vertAlign w:val="baseline"/>
                        </w:rPr>
                        <w:t>i</w:t>
                      </w:r>
                      <w:r>
                        <w:rPr>
                          <w:i/>
                          <w:spacing w:val="48"/>
                          <w:w w:val="125"/>
                          <w:position w:val="-5"/>
                          <w:sz w:val="16"/>
                          <w:vertAlign w:val="baseline"/>
                        </w:rPr>
                        <w:t> </w:t>
                      </w:r>
                      <w:r>
                        <w:rPr>
                          <w:w w:val="125"/>
                          <w:sz w:val="24"/>
                          <w:vertAlign w:val="baseline"/>
                        </w:rPr>
                        <w:t>=</w:t>
                      </w:r>
                      <w:r>
                        <w:rPr>
                          <w:spacing w:val="-6"/>
                          <w:w w:val="125"/>
                          <w:sz w:val="24"/>
                          <w:vertAlign w:val="baseline"/>
                        </w:rPr>
                        <w:t> </w:t>
                      </w:r>
                      <w:r>
                        <w:rPr>
                          <w:w w:val="125"/>
                          <w:sz w:val="24"/>
                          <w:vertAlign w:val="baseline"/>
                        </w:rPr>
                        <w:t>0</w:t>
                      </w:r>
                      <w:r>
                        <w:rPr>
                          <w:i/>
                          <w:w w:val="125"/>
                          <w:sz w:val="24"/>
                          <w:vertAlign w:val="baseline"/>
                        </w:rPr>
                        <w:t>,</w:t>
                      </w:r>
                      <w:r>
                        <w:rPr>
                          <w:i/>
                          <w:spacing w:val="-28"/>
                          <w:w w:val="125"/>
                          <w:sz w:val="24"/>
                          <w:vertAlign w:val="baseline"/>
                        </w:rPr>
                        <w:t> </w:t>
                      </w:r>
                      <w:r>
                        <w:rPr>
                          <w:i/>
                          <w:spacing w:val="-20"/>
                          <w:w w:val="125"/>
                          <w:sz w:val="24"/>
                          <w:vertAlign w:val="baseline"/>
                        </w:rPr>
                        <w:t>t</w:t>
                      </w:r>
                    </w:p>
                  </w:txbxContent>
                </v:textbox>
                <w10:wrap type="none"/>
              </v:shape>
            </w:pict>
          </mc:Fallback>
        </mc:AlternateContent>
      </w:r>
      <w:r>
        <w:rPr>
          <w:spacing w:val="-10"/>
          <w:w w:val="120"/>
          <w:sz w:val="24"/>
          <w:vertAlign w:val="subscript"/>
        </w:rPr>
        <w:t>h</w:t>
      </w:r>
      <w:r>
        <w:rPr>
          <w:sz w:val="24"/>
          <w:vertAlign w:val="baseline"/>
        </w:rPr>
        <w:tab/>
      </w:r>
      <w:r>
        <w:rPr>
          <w:rFonts w:ascii="Sitka Banner" w:hAnsi="Sitka Banner"/>
          <w:spacing w:val="-10"/>
          <w:w w:val="175"/>
          <w:position w:val="2"/>
          <w:sz w:val="24"/>
          <w:vertAlign w:val="baseline"/>
        </w:rPr>
        <w:t>i</w:t>
      </w:r>
      <w:r>
        <w:rPr>
          <w:rFonts w:ascii="Sitka Banner" w:hAnsi="Sitka Banner"/>
          <w:position w:val="2"/>
          <w:sz w:val="24"/>
          <w:vertAlign w:val="baseline"/>
        </w:rPr>
        <w:tab/>
      </w:r>
      <w:r>
        <w:rPr>
          <w:w w:val="140"/>
          <w:sz w:val="24"/>
          <w:vertAlign w:val="baseline"/>
        </w:rPr>
        <w:t>=</w:t>
      </w:r>
      <w:r>
        <w:rPr>
          <w:spacing w:val="-36"/>
          <w:w w:val="140"/>
          <w:sz w:val="24"/>
          <w:vertAlign w:val="baseline"/>
        </w:rPr>
        <w:t> </w:t>
      </w:r>
      <w:r>
        <w:rPr>
          <w:i/>
          <w:spacing w:val="-5"/>
          <w:w w:val="120"/>
          <w:sz w:val="24"/>
          <w:vertAlign w:val="baseline"/>
        </w:rPr>
        <w:t>λ</w:t>
      </w:r>
      <w:r>
        <w:rPr>
          <w:i/>
          <w:spacing w:val="-5"/>
          <w:w w:val="120"/>
          <w:sz w:val="24"/>
          <w:vertAlign w:val="subscript"/>
        </w:rPr>
        <w:t>t</w:t>
      </w:r>
    </w:p>
    <w:p>
      <w:pPr>
        <w:spacing w:before="133"/>
        <w:ind w:left="78" w:right="0" w:firstLine="0"/>
        <w:jc w:val="left"/>
        <w:rPr>
          <w:i/>
          <w:sz w:val="16"/>
        </w:rPr>
      </w:pPr>
      <w:r>
        <w:rPr/>
        <w:br w:type="column"/>
      </w:r>
      <w:r>
        <w:rPr>
          <w:i/>
          <w:spacing w:val="-4"/>
          <w:position w:val="-9"/>
          <w:sz w:val="24"/>
        </w:rPr>
        <w:t>δ</w:t>
      </w:r>
      <w:r>
        <w:rPr>
          <w:i/>
          <w:spacing w:val="-4"/>
          <w:sz w:val="16"/>
        </w:rPr>
        <w:t>ψ</w:t>
      </w:r>
      <w:r>
        <w:rPr>
          <w:rFonts w:ascii="Lucida Sans Unicode" w:hAnsi="Lucida Sans Unicode"/>
          <w:spacing w:val="-4"/>
          <w:sz w:val="16"/>
        </w:rPr>
        <w:t>|</w:t>
      </w:r>
      <w:r>
        <w:rPr>
          <w:i/>
          <w:spacing w:val="-4"/>
          <w:sz w:val="16"/>
        </w:rPr>
        <w:t>S</w:t>
      </w:r>
    </w:p>
    <w:p>
      <w:pPr>
        <w:spacing w:before="178"/>
        <w:ind w:left="32" w:right="0" w:firstLine="0"/>
        <w:jc w:val="left"/>
        <w:rPr>
          <w:i/>
          <w:sz w:val="24"/>
        </w:rPr>
      </w:pPr>
      <w:r>
        <w:rPr/>
        <w:br w:type="column"/>
      </w:r>
      <w:r>
        <w:rPr>
          <w:w w:val="125"/>
          <w:sz w:val="24"/>
        </w:rPr>
        <w:t>+</w:t>
      </w:r>
      <w:r>
        <w:rPr>
          <w:spacing w:val="-14"/>
          <w:w w:val="125"/>
          <w:sz w:val="24"/>
        </w:rPr>
        <w:t> </w:t>
      </w:r>
      <w:r>
        <w:rPr>
          <w:i/>
          <w:w w:val="115"/>
          <w:sz w:val="24"/>
        </w:rPr>
        <w:t>θ</w:t>
      </w:r>
      <w:r>
        <w:rPr>
          <w:i/>
          <w:w w:val="115"/>
          <w:position w:val="-3"/>
          <w:sz w:val="16"/>
        </w:rPr>
        <w:t>t</w:t>
      </w:r>
      <w:r>
        <w:rPr>
          <w:w w:val="115"/>
          <w:sz w:val="24"/>
        </w:rPr>
        <w:t>(</w:t>
      </w:r>
      <w:r>
        <w:rPr>
          <w:i/>
          <w:w w:val="115"/>
          <w:sz w:val="24"/>
        </w:rPr>
        <w:t>φ</w:t>
      </w:r>
      <w:r>
        <w:rPr>
          <w:i/>
          <w:w w:val="115"/>
          <w:position w:val="-3"/>
          <w:sz w:val="16"/>
        </w:rPr>
        <w:t>A</w:t>
      </w:r>
      <w:r>
        <w:rPr>
          <w:rFonts w:ascii="Lucida Sans Unicode" w:hAnsi="Lucida Sans Unicode"/>
          <w:w w:val="115"/>
          <w:position w:val="-3"/>
          <w:sz w:val="16"/>
        </w:rPr>
        <w:t>|</w:t>
      </w:r>
      <w:r>
        <w:rPr>
          <w:i/>
          <w:w w:val="115"/>
          <w:position w:val="-3"/>
          <w:sz w:val="16"/>
        </w:rPr>
        <w:t>S</w:t>
      </w:r>
      <w:r>
        <w:rPr>
          <w:i/>
          <w:spacing w:val="27"/>
          <w:w w:val="125"/>
          <w:position w:val="-3"/>
          <w:sz w:val="16"/>
        </w:rPr>
        <w:t> </w:t>
      </w:r>
      <w:r>
        <w:rPr>
          <w:w w:val="125"/>
          <w:sz w:val="24"/>
        </w:rPr>
        <w:t>+</w:t>
      </w:r>
      <w:r>
        <w:rPr>
          <w:spacing w:val="-14"/>
          <w:w w:val="125"/>
          <w:sz w:val="24"/>
        </w:rPr>
        <w:t> </w:t>
      </w:r>
      <w:r>
        <w:rPr>
          <w:i/>
          <w:spacing w:val="-4"/>
          <w:w w:val="105"/>
          <w:sz w:val="24"/>
        </w:rPr>
        <w:t>φ</w:t>
      </w:r>
      <w:r>
        <w:rPr>
          <w:i/>
          <w:spacing w:val="-4"/>
          <w:w w:val="105"/>
          <w:position w:val="-3"/>
          <w:sz w:val="16"/>
        </w:rPr>
        <w:t>A</w:t>
      </w:r>
      <w:r>
        <w:rPr>
          <w:rFonts w:ascii="Lucida Sans Unicode" w:hAnsi="Lucida Sans Unicode"/>
          <w:spacing w:val="-4"/>
          <w:w w:val="105"/>
          <w:position w:val="-3"/>
          <w:sz w:val="16"/>
        </w:rPr>
        <w:t>|</w:t>
      </w:r>
      <w:r>
        <w:rPr>
          <w:i/>
          <w:spacing w:val="-4"/>
          <w:w w:val="105"/>
          <w:position w:val="-3"/>
          <w:sz w:val="16"/>
        </w:rPr>
        <w:t>Q</w:t>
      </w:r>
      <w:r>
        <w:rPr>
          <w:i/>
          <w:spacing w:val="-4"/>
          <w:w w:val="105"/>
          <w:sz w:val="24"/>
        </w:rPr>
        <w:t>δ</w:t>
      </w:r>
    </w:p>
    <w:p>
      <w:pPr>
        <w:spacing w:before="133"/>
        <w:ind w:left="0" w:right="0" w:firstLine="0"/>
        <w:jc w:val="left"/>
        <w:rPr>
          <w:i/>
          <w:sz w:val="16"/>
        </w:rPr>
      </w:pPr>
      <w:r>
        <w:rPr/>
        <w:br w:type="column"/>
      </w:r>
      <w:r>
        <w:rPr>
          <w:i/>
          <w:spacing w:val="-5"/>
          <w:w w:val="115"/>
          <w:sz w:val="16"/>
        </w:rPr>
        <w:t>Q</w:t>
      </w:r>
      <w:r>
        <w:rPr>
          <w:rFonts w:ascii="Lucida Sans Unicode"/>
          <w:spacing w:val="-5"/>
          <w:w w:val="115"/>
          <w:sz w:val="16"/>
        </w:rPr>
        <w:t>|</w:t>
      </w:r>
      <w:r>
        <w:rPr>
          <w:i/>
          <w:spacing w:val="-5"/>
          <w:w w:val="115"/>
          <w:sz w:val="16"/>
        </w:rPr>
        <w:t>S</w:t>
      </w:r>
    </w:p>
    <w:p>
      <w:pPr>
        <w:spacing w:before="133"/>
        <w:ind w:left="29" w:right="0" w:firstLine="0"/>
        <w:jc w:val="left"/>
        <w:rPr>
          <w:position w:val="-9"/>
          <w:sz w:val="24"/>
        </w:rPr>
      </w:pPr>
      <w:r>
        <w:rPr/>
        <w:br w:type="column"/>
      </w:r>
      <w:r>
        <w:rPr>
          <w:rFonts w:ascii="Lucida Sans Unicode" w:hAnsi="Lucida Sans Unicode"/>
          <w:spacing w:val="-4"/>
          <w:position w:val="-9"/>
          <w:sz w:val="24"/>
        </w:rPr>
        <w:t>—</w:t>
      </w:r>
      <w:r>
        <w:rPr>
          <w:rFonts w:ascii="Lucida Sans Unicode" w:hAnsi="Lucida Sans Unicode"/>
          <w:spacing w:val="-21"/>
          <w:position w:val="-9"/>
          <w:sz w:val="24"/>
        </w:rPr>
        <w:t> </w:t>
      </w:r>
      <w:r>
        <w:rPr>
          <w:i/>
          <w:spacing w:val="-4"/>
          <w:position w:val="-9"/>
          <w:sz w:val="24"/>
        </w:rPr>
        <w:t>δ</w:t>
      </w:r>
      <w:r>
        <w:rPr>
          <w:i/>
          <w:spacing w:val="-4"/>
          <w:sz w:val="16"/>
        </w:rPr>
        <w:t>A</w:t>
      </w:r>
      <w:r>
        <w:rPr>
          <w:rFonts w:ascii="Lucida Sans Unicode" w:hAnsi="Lucida Sans Unicode"/>
          <w:spacing w:val="-4"/>
          <w:sz w:val="16"/>
        </w:rPr>
        <w:t>|</w:t>
      </w:r>
      <w:r>
        <w:rPr>
          <w:i/>
          <w:spacing w:val="-4"/>
          <w:sz w:val="16"/>
        </w:rPr>
        <w:t>S</w:t>
      </w:r>
      <w:r>
        <w:rPr>
          <w:i/>
          <w:spacing w:val="-20"/>
          <w:sz w:val="16"/>
        </w:rPr>
        <w:t> </w:t>
      </w:r>
      <w:r>
        <w:rPr>
          <w:spacing w:val="-10"/>
          <w:position w:val="-9"/>
          <w:sz w:val="24"/>
        </w:rPr>
        <w:t>)</w:t>
      </w:r>
    </w:p>
    <w:p>
      <w:pPr>
        <w:pStyle w:val="BodyText"/>
        <w:spacing w:before="178"/>
        <w:ind w:left="109"/>
      </w:pPr>
      <w:r>
        <w:rPr/>
        <w:br w:type="column"/>
      </w:r>
      <w:r>
        <w:rPr>
          <w:w w:val="105"/>
        </w:rPr>
        <w:t>;</w:t>
      </w:r>
      <w:r>
        <w:rPr>
          <w:spacing w:val="21"/>
          <w:w w:val="105"/>
        </w:rPr>
        <w:t> </w:t>
      </w:r>
      <w:r>
        <w:rPr>
          <w:spacing w:val="-2"/>
          <w:w w:val="105"/>
        </w:rPr>
        <w:t>(D.11)</w:t>
      </w:r>
    </w:p>
    <w:p>
      <w:pPr>
        <w:pStyle w:val="BodyText"/>
        <w:spacing w:after="0"/>
        <w:sectPr>
          <w:type w:val="continuous"/>
          <w:pgSz w:w="12240" w:h="15840"/>
          <w:pgMar w:header="0" w:footer="822" w:top="1820" w:bottom="1020" w:left="1080" w:right="360"/>
          <w:cols w:num="9" w:equalWidth="0">
            <w:col w:w="1459" w:space="63"/>
            <w:col w:w="1372" w:space="135"/>
            <w:col w:w="1316" w:space="39"/>
            <w:col w:w="1954" w:space="39"/>
            <w:col w:w="458" w:space="40"/>
            <w:col w:w="1821" w:space="9"/>
            <w:col w:w="286" w:space="39"/>
            <w:col w:w="769" w:space="40"/>
            <w:col w:w="961"/>
          </w:cols>
        </w:sectPr>
      </w:pPr>
    </w:p>
    <w:p>
      <w:pPr>
        <w:tabs>
          <w:tab w:pos="1684" w:val="left" w:leader="none"/>
        </w:tabs>
        <w:spacing w:line="182" w:lineRule="exact" w:before="92"/>
        <w:ind w:left="1248" w:right="0" w:firstLine="0"/>
        <w:jc w:val="left"/>
        <w:rPr>
          <w:position w:val="1"/>
          <w:sz w:val="24"/>
        </w:rPr>
      </w:pPr>
      <w:r>
        <w:rPr>
          <w:position w:val="1"/>
          <w:sz w:val="24"/>
        </w:rPr>
        <mc:AlternateContent>
          <mc:Choice Requires="wps">
            <w:drawing>
              <wp:anchor distT="0" distB="0" distL="0" distR="0" allowOverlap="1" layoutInCell="1" locked="0" behindDoc="1" simplePos="0" relativeHeight="484663296">
                <wp:simplePos x="0" y="0"/>
                <wp:positionH relativeFrom="page">
                  <wp:posOffset>3002280</wp:posOffset>
                </wp:positionH>
                <wp:positionV relativeFrom="paragraph">
                  <wp:posOffset>-158452</wp:posOffset>
                </wp:positionV>
                <wp:extent cx="118110" cy="15621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18110" cy="156210"/>
                        </a:xfrm>
                        <a:prstGeom prst="rect">
                          <a:avLst/>
                        </a:prstGeom>
                      </wps:spPr>
                      <wps:txbx>
                        <w:txbxContent>
                          <w:p>
                            <w:pPr>
                              <w:spacing w:line="245" w:lineRule="exact" w:before="0"/>
                              <w:ind w:left="0" w:right="0" w:firstLine="0"/>
                              <w:jc w:val="left"/>
                              <w:rPr>
                                <w:rFonts w:ascii="Lucida Sans Unicode" w:hAnsi="Lucida Sans Unicode"/>
                                <w:sz w:val="24"/>
                              </w:rPr>
                            </w:pPr>
                            <w:r>
                              <w:rPr>
                                <w:rFonts w:ascii="Lucida Sans Unicode" w:hAnsi="Lucida Sans Unicode"/>
                                <w:w w:val="75"/>
                                <w:sz w:val="24"/>
                              </w:rPr>
                              <w:t>—</w:t>
                            </w:r>
                          </w:p>
                        </w:txbxContent>
                      </wps:txbx>
                      <wps:bodyPr wrap="square" lIns="0" tIns="0" rIns="0" bIns="0" rtlCol="0">
                        <a:noAutofit/>
                      </wps:bodyPr>
                    </wps:wsp>
                  </a:graphicData>
                </a:graphic>
              </wp:anchor>
            </w:drawing>
          </mc:Choice>
          <mc:Fallback>
            <w:pict>
              <v:shape style="position:absolute;margin-left:236.400009pt;margin-top:-12.476557pt;width:9.3pt;height:12.3pt;mso-position-horizontal-relative:page;mso-position-vertical-relative:paragraph;z-index:-18653184" type="#_x0000_t202" id="docshape354" filled="false" stroked="false">
                <v:textbox inset="0,0,0,0">
                  <w:txbxContent>
                    <w:p>
                      <w:pPr>
                        <w:spacing w:line="245" w:lineRule="exact" w:before="0"/>
                        <w:ind w:left="0" w:right="0" w:firstLine="0"/>
                        <w:jc w:val="left"/>
                        <w:rPr>
                          <w:rFonts w:ascii="Lucida Sans Unicode" w:hAnsi="Lucida Sans Unicode"/>
                          <w:sz w:val="24"/>
                        </w:rPr>
                      </w:pPr>
                      <w:r>
                        <w:rPr>
                          <w:rFonts w:ascii="Lucida Sans Unicode" w:hAnsi="Lucida Sans Unicode"/>
                          <w:w w:val="75"/>
                          <w:sz w:val="24"/>
                        </w:rPr>
                        <w:t>—</w:t>
                      </w:r>
                    </w:p>
                  </w:txbxContent>
                </v:textbox>
                <w10:wrap type="none"/>
              </v:shape>
            </w:pict>
          </mc:Fallback>
        </mc:AlternateContent>
      </w:r>
      <w:r>
        <w:rPr>
          <w:spacing w:val="-10"/>
          <w:w w:val="105"/>
          <w:sz w:val="12"/>
        </w:rPr>
        <w:t>t</w:t>
      </w:r>
      <w:r>
        <w:rPr>
          <w:sz w:val="12"/>
        </w:rPr>
        <w:tab/>
      </w:r>
      <w:r>
        <w:rPr>
          <w:rFonts w:ascii="Times New Roman" w:hAnsi="Times New Roman"/>
          <w:w w:val="105"/>
          <w:position w:val="1"/>
          <w:sz w:val="24"/>
        </w:rPr>
        <w:t>E</w:t>
      </w:r>
      <w:r>
        <w:rPr>
          <w:rFonts w:ascii="Times New Roman" w:hAnsi="Times New Roman"/>
          <w:spacing w:val="-22"/>
          <w:w w:val="105"/>
          <w:position w:val="1"/>
          <w:sz w:val="24"/>
        </w:rPr>
        <w:t> </w:t>
      </w:r>
      <w:r>
        <w:rPr>
          <w:w w:val="105"/>
          <w:position w:val="1"/>
          <w:sz w:val="24"/>
        </w:rPr>
        <w:t>[ln</w:t>
      </w:r>
      <w:r>
        <w:rPr>
          <w:spacing w:val="-15"/>
          <w:w w:val="105"/>
          <w:position w:val="1"/>
          <w:sz w:val="24"/>
        </w:rPr>
        <w:t> </w:t>
      </w:r>
      <w:r>
        <w:rPr>
          <w:i/>
          <w:w w:val="105"/>
          <w:position w:val="1"/>
          <w:sz w:val="24"/>
        </w:rPr>
        <w:t>W</w:t>
      </w:r>
      <w:r>
        <w:rPr>
          <w:i/>
          <w:w w:val="105"/>
          <w:position w:val="1"/>
          <w:sz w:val="24"/>
          <w:vertAlign w:val="subscript"/>
        </w:rPr>
        <w:t>it</w:t>
      </w:r>
      <w:r>
        <w:rPr>
          <w:rFonts w:ascii="Lucida Sans Unicode" w:hAnsi="Lucida Sans Unicode"/>
          <w:w w:val="105"/>
          <w:position w:val="1"/>
          <w:sz w:val="24"/>
          <w:vertAlign w:val="baseline"/>
        </w:rPr>
        <w:t>|</w:t>
      </w:r>
      <w:r>
        <w:rPr>
          <w:i/>
          <w:w w:val="105"/>
          <w:position w:val="1"/>
          <w:sz w:val="24"/>
          <w:vertAlign w:val="baseline"/>
        </w:rPr>
        <w:t>D</w:t>
      </w:r>
      <w:r>
        <w:rPr>
          <w:w w:val="105"/>
          <w:position w:val="1"/>
          <w:sz w:val="24"/>
          <w:vertAlign w:val="superscript"/>
        </w:rPr>
        <w:t>t</w:t>
      </w:r>
      <w:r>
        <w:rPr>
          <w:spacing w:val="12"/>
          <w:w w:val="125"/>
          <w:position w:val="1"/>
          <w:sz w:val="24"/>
          <w:vertAlign w:val="baseline"/>
        </w:rPr>
        <w:t> </w:t>
      </w:r>
      <w:r>
        <w:rPr>
          <w:w w:val="125"/>
          <w:position w:val="1"/>
          <w:sz w:val="24"/>
          <w:vertAlign w:val="baseline"/>
        </w:rPr>
        <w:t>= </w:t>
      </w:r>
      <w:r>
        <w:rPr>
          <w:w w:val="105"/>
          <w:position w:val="1"/>
          <w:sz w:val="24"/>
          <w:vertAlign w:val="baseline"/>
        </w:rPr>
        <w:t>1</w:t>
      </w:r>
      <w:r>
        <w:rPr>
          <w:i/>
          <w:w w:val="105"/>
          <w:position w:val="1"/>
          <w:sz w:val="24"/>
          <w:vertAlign w:val="baseline"/>
        </w:rPr>
        <w:t>,</w:t>
      </w:r>
      <w:r>
        <w:rPr>
          <w:i/>
          <w:spacing w:val="-14"/>
          <w:w w:val="105"/>
          <w:position w:val="1"/>
          <w:sz w:val="24"/>
          <w:vertAlign w:val="baseline"/>
        </w:rPr>
        <w:t> </w:t>
      </w:r>
      <w:r>
        <w:rPr>
          <w:i/>
          <w:w w:val="105"/>
          <w:position w:val="1"/>
          <w:sz w:val="24"/>
          <w:vertAlign w:val="baseline"/>
        </w:rPr>
        <w:t>t</w:t>
      </w:r>
      <w:r>
        <w:rPr>
          <w:w w:val="105"/>
          <w:position w:val="1"/>
          <w:sz w:val="24"/>
          <w:vertAlign w:val="baseline"/>
        </w:rPr>
        <w:t>]</w:t>
      </w:r>
      <w:r>
        <w:rPr>
          <w:spacing w:val="-2"/>
          <w:w w:val="105"/>
          <w:position w:val="1"/>
          <w:sz w:val="24"/>
          <w:vertAlign w:val="baseline"/>
        </w:rPr>
        <w:t> </w:t>
      </w:r>
      <w:r>
        <w:rPr>
          <w:rFonts w:ascii="Lucida Sans Unicode" w:hAnsi="Lucida Sans Unicode"/>
          <w:w w:val="105"/>
          <w:position w:val="1"/>
          <w:sz w:val="24"/>
          <w:vertAlign w:val="baseline"/>
        </w:rPr>
        <w:t>—</w:t>
      </w:r>
      <w:r>
        <w:rPr>
          <w:rFonts w:ascii="Lucida Sans Unicode" w:hAnsi="Lucida Sans Unicode"/>
          <w:spacing w:val="-23"/>
          <w:w w:val="105"/>
          <w:position w:val="1"/>
          <w:sz w:val="24"/>
          <w:vertAlign w:val="baseline"/>
        </w:rPr>
        <w:t> </w:t>
      </w:r>
      <w:r>
        <w:rPr>
          <w:rFonts w:ascii="Times New Roman" w:hAnsi="Times New Roman"/>
          <w:w w:val="105"/>
          <w:position w:val="1"/>
          <w:sz w:val="24"/>
          <w:vertAlign w:val="baseline"/>
        </w:rPr>
        <w:t>E</w:t>
      </w:r>
      <w:r>
        <w:rPr>
          <w:rFonts w:ascii="Times New Roman" w:hAnsi="Times New Roman"/>
          <w:spacing w:val="-22"/>
          <w:w w:val="105"/>
          <w:position w:val="1"/>
          <w:sz w:val="24"/>
          <w:vertAlign w:val="baseline"/>
        </w:rPr>
        <w:t> </w:t>
      </w:r>
      <w:r>
        <w:rPr>
          <w:w w:val="105"/>
          <w:position w:val="1"/>
          <w:sz w:val="24"/>
          <w:vertAlign w:val="baseline"/>
        </w:rPr>
        <w:t>[ln</w:t>
      </w:r>
      <w:r>
        <w:rPr>
          <w:spacing w:val="-15"/>
          <w:w w:val="105"/>
          <w:position w:val="1"/>
          <w:sz w:val="24"/>
          <w:vertAlign w:val="baseline"/>
        </w:rPr>
        <w:t> </w:t>
      </w:r>
      <w:r>
        <w:rPr>
          <w:i/>
          <w:w w:val="105"/>
          <w:position w:val="1"/>
          <w:sz w:val="24"/>
          <w:vertAlign w:val="baseline"/>
        </w:rPr>
        <w:t>W</w:t>
      </w:r>
      <w:r>
        <w:rPr>
          <w:i/>
          <w:w w:val="105"/>
          <w:position w:val="1"/>
          <w:sz w:val="24"/>
          <w:vertAlign w:val="subscript"/>
        </w:rPr>
        <w:t>it</w:t>
      </w:r>
      <w:r>
        <w:rPr>
          <w:rFonts w:ascii="Lucida Sans Unicode" w:hAnsi="Lucida Sans Unicode"/>
          <w:w w:val="105"/>
          <w:position w:val="1"/>
          <w:sz w:val="24"/>
          <w:vertAlign w:val="baseline"/>
        </w:rPr>
        <w:t>|</w:t>
      </w:r>
      <w:r>
        <w:rPr>
          <w:i/>
          <w:w w:val="105"/>
          <w:position w:val="1"/>
          <w:sz w:val="24"/>
          <w:vertAlign w:val="baseline"/>
        </w:rPr>
        <w:t>D</w:t>
      </w:r>
      <w:r>
        <w:rPr>
          <w:w w:val="105"/>
          <w:position w:val="1"/>
          <w:sz w:val="24"/>
          <w:vertAlign w:val="superscript"/>
        </w:rPr>
        <w:t>t</w:t>
      </w:r>
      <w:r>
        <w:rPr>
          <w:spacing w:val="9"/>
          <w:w w:val="125"/>
          <w:position w:val="1"/>
          <w:sz w:val="24"/>
          <w:vertAlign w:val="baseline"/>
        </w:rPr>
        <w:t> </w:t>
      </w:r>
      <w:r>
        <w:rPr>
          <w:w w:val="125"/>
          <w:position w:val="1"/>
          <w:sz w:val="24"/>
          <w:vertAlign w:val="baseline"/>
        </w:rPr>
        <w:t>= </w:t>
      </w:r>
      <w:r>
        <w:rPr>
          <w:w w:val="105"/>
          <w:position w:val="1"/>
          <w:sz w:val="24"/>
          <w:vertAlign w:val="baseline"/>
        </w:rPr>
        <w:t>0</w:t>
      </w:r>
      <w:r>
        <w:rPr>
          <w:i/>
          <w:w w:val="105"/>
          <w:position w:val="1"/>
          <w:sz w:val="24"/>
          <w:vertAlign w:val="baseline"/>
        </w:rPr>
        <w:t>,</w:t>
      </w:r>
      <w:r>
        <w:rPr>
          <w:i/>
          <w:spacing w:val="-15"/>
          <w:w w:val="105"/>
          <w:position w:val="1"/>
          <w:sz w:val="24"/>
          <w:vertAlign w:val="baseline"/>
        </w:rPr>
        <w:t> </w:t>
      </w:r>
      <w:r>
        <w:rPr>
          <w:i/>
          <w:spacing w:val="-5"/>
          <w:w w:val="105"/>
          <w:position w:val="1"/>
          <w:sz w:val="24"/>
          <w:vertAlign w:val="baseline"/>
        </w:rPr>
        <w:t>t</w:t>
      </w:r>
      <w:r>
        <w:rPr>
          <w:spacing w:val="-5"/>
          <w:w w:val="105"/>
          <w:position w:val="1"/>
          <w:sz w:val="24"/>
          <w:vertAlign w:val="baseline"/>
        </w:rPr>
        <w:t>]</w:t>
      </w:r>
    </w:p>
    <w:p>
      <w:pPr>
        <w:pStyle w:val="BodyText"/>
        <w:spacing w:before="25"/>
        <w:rPr>
          <w:sz w:val="16"/>
        </w:rPr>
      </w:pPr>
      <w:r>
        <w:rPr/>
        <w:br w:type="column"/>
      </w:r>
      <w:r>
        <w:rPr>
          <w:sz w:val="16"/>
        </w:rPr>
      </w:r>
    </w:p>
    <w:p>
      <w:pPr>
        <w:spacing w:line="53" w:lineRule="exact" w:before="0"/>
        <w:ind w:left="1248" w:right="0" w:firstLine="0"/>
        <w:jc w:val="left"/>
        <w:rPr>
          <w:i/>
          <w:sz w:val="16"/>
        </w:rPr>
      </w:pPr>
      <w:r>
        <w:rPr>
          <w:i/>
          <w:spacing w:val="-5"/>
          <w:w w:val="105"/>
          <w:sz w:val="16"/>
        </w:rPr>
        <w:t>ψ</w:t>
      </w:r>
      <w:r>
        <w:rPr>
          <w:rFonts w:ascii="Lucida Sans Unicode" w:hAnsi="Lucida Sans Unicode"/>
          <w:spacing w:val="-5"/>
          <w:w w:val="105"/>
          <w:sz w:val="16"/>
        </w:rPr>
        <w:t>|</w:t>
      </w:r>
      <w:r>
        <w:rPr>
          <w:i/>
          <w:spacing w:val="-5"/>
          <w:w w:val="105"/>
          <w:sz w:val="16"/>
        </w:rPr>
        <w:t>S</w:t>
      </w:r>
    </w:p>
    <w:p>
      <w:pPr>
        <w:spacing w:after="0" w:line="53" w:lineRule="exact"/>
        <w:jc w:val="left"/>
        <w:rPr>
          <w:i/>
          <w:sz w:val="16"/>
        </w:rPr>
        <w:sectPr>
          <w:type w:val="continuous"/>
          <w:pgSz w:w="12240" w:h="15840"/>
          <w:pgMar w:header="0" w:footer="822" w:top="1820" w:bottom="1020" w:left="1080" w:right="360"/>
          <w:cols w:num="2" w:equalWidth="0">
            <w:col w:w="5748" w:space="442"/>
            <w:col w:w="4610"/>
          </w:cols>
        </w:sectPr>
      </w:pPr>
    </w:p>
    <w:p>
      <w:pPr>
        <w:spacing w:line="310" w:lineRule="exact" w:before="0"/>
        <w:ind w:left="360" w:right="0" w:firstLine="0"/>
        <w:jc w:val="left"/>
        <w:rPr>
          <w:i/>
          <w:sz w:val="24"/>
        </w:rPr>
      </w:pPr>
      <w:r>
        <w:rPr>
          <w:i/>
          <w:sz w:val="24"/>
        </w:rPr>
        <mc:AlternateContent>
          <mc:Choice Requires="wps">
            <w:drawing>
              <wp:anchor distT="0" distB="0" distL="0" distR="0" allowOverlap="1" layoutInCell="1" locked="0" behindDoc="1" simplePos="0" relativeHeight="484659712">
                <wp:simplePos x="0" y="0"/>
                <wp:positionH relativeFrom="page">
                  <wp:posOffset>1336548</wp:posOffset>
                </wp:positionH>
                <wp:positionV relativeFrom="paragraph">
                  <wp:posOffset>118027</wp:posOffset>
                </wp:positionV>
                <wp:extent cx="39370" cy="1016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105.240044pt;margin-top:9.293493pt;width:3.1pt;height:8pt;mso-position-horizontal-relative:page;mso-position-vertical-relative:paragraph;z-index:-18656768" type="#_x0000_t202" id="docshape355"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rFonts w:ascii="Times New Roman" w:hAnsi="Times New Roman"/>
          <w:w w:val="110"/>
          <w:sz w:val="24"/>
        </w:rPr>
        <w:t>plim</w:t>
      </w:r>
      <w:r>
        <w:rPr>
          <w:rFonts w:ascii="Times New Roman" w:hAnsi="Times New Roman"/>
          <w:spacing w:val="-4"/>
          <w:w w:val="125"/>
          <w:sz w:val="24"/>
        </w:rPr>
        <w:t> </w:t>
      </w:r>
      <w:r>
        <w:rPr>
          <w:spacing w:val="-114"/>
          <w:w w:val="125"/>
          <w:position w:val="6"/>
          <w:sz w:val="24"/>
        </w:rPr>
        <w:t>ˆ</w:t>
      </w:r>
      <w:r>
        <w:rPr>
          <w:i/>
          <w:spacing w:val="-6"/>
          <w:w w:val="82"/>
          <w:sz w:val="24"/>
        </w:rPr>
        <w:t>b</w:t>
      </w:r>
      <w:r>
        <w:rPr>
          <w:i/>
          <w:spacing w:val="9"/>
          <w:w w:val="183"/>
          <w:sz w:val="24"/>
          <w:vertAlign w:val="superscript"/>
        </w:rPr>
        <w:t>I</w:t>
      </w:r>
      <w:r>
        <w:rPr>
          <w:i/>
          <w:spacing w:val="-4"/>
          <w:w w:val="110"/>
          <w:sz w:val="24"/>
          <w:vertAlign w:val="superscript"/>
        </w:rPr>
        <w:t>V</w:t>
      </w:r>
    </w:p>
    <w:p>
      <w:pPr>
        <w:tabs>
          <w:tab w:pos="1543" w:val="left" w:leader="none"/>
          <w:tab w:pos="3703" w:val="left" w:leader="none"/>
          <w:tab w:pos="4459" w:val="left" w:leader="none"/>
          <w:tab w:pos="6473" w:val="left" w:leader="none"/>
          <w:tab w:pos="8844" w:val="left" w:leader="none"/>
        </w:tabs>
        <w:spacing w:line="248" w:lineRule="exact" w:before="0"/>
        <w:ind w:left="149" w:right="0" w:firstLine="0"/>
        <w:jc w:val="left"/>
        <w:rPr>
          <w:sz w:val="24"/>
        </w:rPr>
      </w:pPr>
      <w:r>
        <w:rPr/>
        <w:br w:type="column"/>
      </w:r>
      <w:r>
        <w:rPr>
          <w:w w:val="135"/>
          <w:sz w:val="24"/>
        </w:rPr>
        <w:t>=</w:t>
      </w:r>
      <w:r>
        <w:rPr>
          <w:w w:val="135"/>
          <w:sz w:val="24"/>
        </w:rPr>
        <w:t> </w:t>
      </w:r>
      <w:r>
        <w:rPr>
          <w:rFonts w:ascii="Times New Roman" w:hAnsi="Times New Roman"/>
          <w:sz w:val="24"/>
          <w:u w:val="single"/>
          <w:vertAlign w:val="baseline"/>
        </w:rPr>
        <w:tab/>
      </w:r>
      <w:r>
        <w:rPr>
          <w:i/>
          <w:spacing w:val="-10"/>
          <w:w w:val="135"/>
          <w:sz w:val="24"/>
          <w:u w:val="single"/>
          <w:vertAlign w:val="superscript"/>
        </w:rPr>
        <w:t>i</w:t>
      </w:r>
      <w:r>
        <w:rPr>
          <w:i/>
          <w:sz w:val="24"/>
          <w:u w:val="single"/>
          <w:vertAlign w:val="baseline"/>
        </w:rPr>
        <w:tab/>
      </w:r>
      <w:r>
        <w:rPr>
          <w:i/>
          <w:spacing w:val="-10"/>
          <w:w w:val="135"/>
          <w:sz w:val="24"/>
          <w:u w:val="single"/>
          <w:vertAlign w:val="superscript"/>
        </w:rPr>
        <w:t>i</w:t>
      </w:r>
      <w:r>
        <w:rPr>
          <w:i/>
          <w:sz w:val="24"/>
          <w:u w:val="single"/>
          <w:vertAlign w:val="baseline"/>
        </w:rPr>
        <w:tab/>
      </w:r>
      <w:r>
        <w:rPr>
          <w:i/>
          <w:spacing w:val="17"/>
          <w:w w:val="125"/>
          <w:sz w:val="24"/>
          <w:vertAlign w:val="baseline"/>
        </w:rPr>
        <w:t> </w:t>
      </w:r>
      <w:r>
        <w:rPr>
          <w:w w:val="125"/>
          <w:sz w:val="24"/>
          <w:vertAlign w:val="baseline"/>
        </w:rPr>
        <w:t>=</w:t>
      </w:r>
      <w:r>
        <w:rPr>
          <w:spacing w:val="-6"/>
          <w:w w:val="125"/>
          <w:sz w:val="24"/>
          <w:vertAlign w:val="baseline"/>
        </w:rPr>
        <w:t> </w:t>
      </w:r>
      <w:r>
        <w:rPr>
          <w:i/>
          <w:w w:val="120"/>
          <w:sz w:val="24"/>
          <w:vertAlign w:val="baseline"/>
        </w:rPr>
        <w:t>λ</w:t>
      </w:r>
      <w:r>
        <w:rPr>
          <w:i/>
          <w:w w:val="120"/>
          <w:sz w:val="24"/>
          <w:vertAlign w:val="subscript"/>
        </w:rPr>
        <w:t>t</w:t>
      </w:r>
      <w:r>
        <w:rPr>
          <w:i/>
          <w:spacing w:val="-4"/>
          <w:w w:val="120"/>
          <w:sz w:val="24"/>
          <w:vertAlign w:val="baseline"/>
        </w:rPr>
        <w:t> </w:t>
      </w:r>
      <w:r>
        <w:rPr>
          <w:rFonts w:ascii="Lucida Sans Unicode" w:hAnsi="Lucida Sans Unicode"/>
          <w:w w:val="120"/>
          <w:sz w:val="24"/>
          <w:vertAlign w:val="baseline"/>
        </w:rPr>
        <w:t>×</w:t>
      </w:r>
      <w:r>
        <w:rPr>
          <w:rFonts w:ascii="Lucida Sans Unicode" w:hAnsi="Lucida Sans Unicode"/>
          <w:spacing w:val="-38"/>
          <w:w w:val="120"/>
          <w:sz w:val="24"/>
          <w:vertAlign w:val="baseline"/>
        </w:rPr>
        <w:t> </w:t>
      </w:r>
      <w:r>
        <w:rPr>
          <w:i/>
          <w:w w:val="120"/>
          <w:sz w:val="24"/>
          <w:vertAlign w:val="baseline"/>
        </w:rPr>
        <w:t>δ</w:t>
      </w:r>
      <w:r>
        <w:rPr>
          <w:i/>
          <w:w w:val="120"/>
          <w:sz w:val="24"/>
          <w:vertAlign w:val="superscript"/>
        </w:rPr>
        <w:t>ψ</w:t>
      </w:r>
      <w:r>
        <w:rPr>
          <w:rFonts w:ascii="Lucida Sans Unicode" w:hAnsi="Lucida Sans Unicode"/>
          <w:w w:val="120"/>
          <w:sz w:val="24"/>
          <w:vertAlign w:val="superscript"/>
        </w:rPr>
        <w:t>|</w:t>
      </w:r>
      <w:r>
        <w:rPr>
          <w:i/>
          <w:w w:val="120"/>
          <w:sz w:val="24"/>
          <w:vertAlign w:val="superscript"/>
        </w:rPr>
        <w:t>S</w:t>
      </w:r>
      <w:r>
        <w:rPr>
          <w:i/>
          <w:spacing w:val="16"/>
          <w:w w:val="120"/>
          <w:sz w:val="24"/>
          <w:vertAlign w:val="baseline"/>
        </w:rPr>
        <w:t> </w:t>
      </w:r>
      <w:r>
        <w:rPr>
          <w:w w:val="120"/>
          <w:sz w:val="24"/>
          <w:vertAlign w:val="baseline"/>
        </w:rPr>
        <w:t>:= </w:t>
      </w:r>
      <w:r>
        <w:rPr>
          <w:i/>
          <w:w w:val="110"/>
          <w:sz w:val="24"/>
          <w:vertAlign w:val="baseline"/>
        </w:rPr>
        <w:t>δ</w:t>
      </w:r>
      <w:r>
        <w:rPr>
          <w:i/>
          <w:sz w:val="24"/>
          <w:vertAlign w:val="baseline"/>
        </w:rPr>
        <w:tab/>
      </w:r>
      <w:r>
        <w:rPr>
          <w:i/>
          <w:spacing w:val="-10"/>
          <w:w w:val="120"/>
          <w:sz w:val="24"/>
          <w:vertAlign w:val="baseline"/>
        </w:rPr>
        <w:t>.</w:t>
      </w:r>
      <w:r>
        <w:rPr>
          <w:i/>
          <w:sz w:val="24"/>
          <w:vertAlign w:val="baseline"/>
        </w:rPr>
        <w:tab/>
      </w:r>
      <w:r>
        <w:rPr>
          <w:spacing w:val="-2"/>
          <w:w w:val="115"/>
          <w:sz w:val="24"/>
          <w:vertAlign w:val="baseline"/>
        </w:rPr>
        <w:t>(D.12)</w:t>
      </w:r>
    </w:p>
    <w:p>
      <w:pPr>
        <w:tabs>
          <w:tab w:pos="6178" w:val="left" w:leader="none"/>
        </w:tabs>
        <w:spacing w:line="103" w:lineRule="exact" w:before="0"/>
        <w:ind w:left="807" w:right="0" w:firstLine="0"/>
        <w:jc w:val="left"/>
        <w:rPr>
          <w:i/>
          <w:sz w:val="24"/>
        </w:rPr>
      </w:pPr>
      <w:r>
        <w:rPr>
          <w:rFonts w:ascii="Times New Roman" w:hAnsi="Times New Roman"/>
          <w:w w:val="110"/>
          <w:sz w:val="24"/>
        </w:rPr>
        <w:t>E</w:t>
      </w:r>
      <w:r>
        <w:rPr>
          <w:rFonts w:ascii="Times New Roman" w:hAnsi="Times New Roman"/>
          <w:spacing w:val="-25"/>
          <w:w w:val="110"/>
          <w:sz w:val="24"/>
        </w:rPr>
        <w:t> </w:t>
      </w:r>
      <w:r>
        <w:rPr>
          <w:w w:val="110"/>
          <w:sz w:val="24"/>
        </w:rPr>
        <w:t>[</w:t>
      </w:r>
      <w:r>
        <w:rPr>
          <w:i/>
          <w:w w:val="110"/>
          <w:sz w:val="24"/>
        </w:rPr>
        <w:t>S</w:t>
      </w:r>
      <w:r>
        <w:rPr>
          <w:i/>
          <w:w w:val="110"/>
          <w:sz w:val="24"/>
          <w:vertAlign w:val="subscript"/>
        </w:rPr>
        <w:t>i</w:t>
      </w:r>
      <w:r>
        <w:rPr>
          <w:rFonts w:ascii="Lucida Sans Unicode" w:hAnsi="Lucida Sans Unicode"/>
          <w:w w:val="110"/>
          <w:sz w:val="24"/>
          <w:vertAlign w:val="baseline"/>
        </w:rPr>
        <w:t>|</w:t>
      </w:r>
      <w:r>
        <w:rPr>
          <w:i/>
          <w:w w:val="110"/>
          <w:sz w:val="24"/>
          <w:vertAlign w:val="baseline"/>
        </w:rPr>
        <w:t>D</w:t>
      </w:r>
      <w:r>
        <w:rPr>
          <w:w w:val="110"/>
          <w:sz w:val="24"/>
          <w:vertAlign w:val="superscript"/>
        </w:rPr>
        <w:t>t</w:t>
      </w:r>
      <w:r>
        <w:rPr>
          <w:spacing w:val="21"/>
          <w:w w:val="110"/>
          <w:sz w:val="24"/>
          <w:vertAlign w:val="baseline"/>
        </w:rPr>
        <w:t> </w:t>
      </w:r>
      <w:r>
        <w:rPr>
          <w:w w:val="110"/>
          <w:sz w:val="24"/>
          <w:vertAlign w:val="baseline"/>
        </w:rPr>
        <w:t>=</w:t>
      </w:r>
      <w:r>
        <w:rPr>
          <w:spacing w:val="8"/>
          <w:w w:val="110"/>
          <w:sz w:val="24"/>
          <w:vertAlign w:val="baseline"/>
        </w:rPr>
        <w:t> </w:t>
      </w:r>
      <w:r>
        <w:rPr>
          <w:w w:val="110"/>
          <w:sz w:val="24"/>
          <w:vertAlign w:val="baseline"/>
        </w:rPr>
        <w:t>1</w:t>
      </w:r>
      <w:r>
        <w:rPr>
          <w:i/>
          <w:w w:val="110"/>
          <w:sz w:val="24"/>
          <w:vertAlign w:val="baseline"/>
        </w:rPr>
        <w:t>,</w:t>
      </w:r>
      <w:r>
        <w:rPr>
          <w:i/>
          <w:spacing w:val="-17"/>
          <w:w w:val="110"/>
          <w:sz w:val="24"/>
          <w:vertAlign w:val="baseline"/>
        </w:rPr>
        <w:t> </w:t>
      </w:r>
      <w:r>
        <w:rPr>
          <w:i/>
          <w:w w:val="110"/>
          <w:sz w:val="24"/>
          <w:vertAlign w:val="baseline"/>
        </w:rPr>
        <w:t>t</w:t>
      </w:r>
      <w:r>
        <w:rPr>
          <w:w w:val="110"/>
          <w:sz w:val="24"/>
          <w:vertAlign w:val="baseline"/>
        </w:rPr>
        <w:t>]</w:t>
      </w:r>
      <w:r>
        <w:rPr>
          <w:spacing w:val="-4"/>
          <w:w w:val="110"/>
          <w:sz w:val="24"/>
          <w:vertAlign w:val="baseline"/>
        </w:rPr>
        <w:t> </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rFonts w:ascii="Times New Roman" w:hAnsi="Times New Roman"/>
          <w:w w:val="110"/>
          <w:sz w:val="24"/>
          <w:vertAlign w:val="baseline"/>
        </w:rPr>
        <w:t>E</w:t>
      </w:r>
      <w:r>
        <w:rPr>
          <w:rFonts w:ascii="Times New Roman" w:hAnsi="Times New Roman"/>
          <w:spacing w:val="-25"/>
          <w:w w:val="110"/>
          <w:sz w:val="24"/>
          <w:vertAlign w:val="baseline"/>
        </w:rPr>
        <w:t> </w:t>
      </w:r>
      <w:r>
        <w:rPr>
          <w:w w:val="110"/>
          <w:sz w:val="24"/>
          <w:vertAlign w:val="baseline"/>
        </w:rPr>
        <w:t>[</w:t>
      </w:r>
      <w:r>
        <w:rPr>
          <w:i/>
          <w:w w:val="110"/>
          <w:sz w:val="24"/>
          <w:vertAlign w:val="baseline"/>
        </w:rPr>
        <w:t>S</w:t>
      </w:r>
      <w:r>
        <w:rPr>
          <w:i/>
          <w:w w:val="110"/>
          <w:sz w:val="24"/>
          <w:vertAlign w:val="subscript"/>
        </w:rPr>
        <w:t>i</w:t>
      </w:r>
      <w:r>
        <w:rPr>
          <w:rFonts w:ascii="Lucida Sans Unicode" w:hAnsi="Lucida Sans Unicode"/>
          <w:w w:val="110"/>
          <w:sz w:val="24"/>
          <w:vertAlign w:val="baseline"/>
        </w:rPr>
        <w:t>|</w:t>
      </w:r>
      <w:r>
        <w:rPr>
          <w:i/>
          <w:w w:val="110"/>
          <w:sz w:val="24"/>
          <w:vertAlign w:val="baseline"/>
        </w:rPr>
        <w:t>D</w:t>
      </w:r>
      <w:r>
        <w:rPr>
          <w:w w:val="110"/>
          <w:sz w:val="24"/>
          <w:vertAlign w:val="superscript"/>
        </w:rPr>
        <w:t>t</w:t>
      </w:r>
      <w:r>
        <w:rPr>
          <w:spacing w:val="18"/>
          <w:w w:val="110"/>
          <w:sz w:val="24"/>
          <w:vertAlign w:val="baseline"/>
        </w:rPr>
        <w:t> </w:t>
      </w:r>
      <w:r>
        <w:rPr>
          <w:w w:val="110"/>
          <w:sz w:val="24"/>
          <w:vertAlign w:val="baseline"/>
        </w:rPr>
        <w:t>=</w:t>
      </w:r>
      <w:r>
        <w:rPr>
          <w:spacing w:val="12"/>
          <w:w w:val="110"/>
          <w:sz w:val="24"/>
          <w:vertAlign w:val="baseline"/>
        </w:rPr>
        <w:t> </w:t>
      </w:r>
      <w:r>
        <w:rPr>
          <w:w w:val="110"/>
          <w:sz w:val="24"/>
          <w:vertAlign w:val="baseline"/>
        </w:rPr>
        <w:t>0</w:t>
      </w:r>
      <w:r>
        <w:rPr>
          <w:i/>
          <w:w w:val="110"/>
          <w:sz w:val="24"/>
          <w:vertAlign w:val="baseline"/>
        </w:rPr>
        <w:t>,</w:t>
      </w:r>
      <w:r>
        <w:rPr>
          <w:i/>
          <w:spacing w:val="-17"/>
          <w:w w:val="110"/>
          <w:sz w:val="24"/>
          <w:vertAlign w:val="baseline"/>
        </w:rPr>
        <w:t> </w:t>
      </w:r>
      <w:r>
        <w:rPr>
          <w:i/>
          <w:spacing w:val="-5"/>
          <w:w w:val="110"/>
          <w:sz w:val="24"/>
          <w:vertAlign w:val="baseline"/>
        </w:rPr>
        <w:t>t</w:t>
      </w:r>
      <w:r>
        <w:rPr>
          <w:spacing w:val="-5"/>
          <w:w w:val="110"/>
          <w:sz w:val="24"/>
          <w:vertAlign w:val="baseline"/>
        </w:rPr>
        <w:t>]</w:t>
      </w:r>
      <w:r>
        <w:rPr>
          <w:sz w:val="24"/>
          <w:vertAlign w:val="baseline"/>
        </w:rPr>
        <w:tab/>
      </w:r>
      <w:r>
        <w:rPr>
          <w:i/>
          <w:spacing w:val="-10"/>
          <w:w w:val="115"/>
          <w:sz w:val="24"/>
          <w:vertAlign w:val="superscript"/>
        </w:rPr>
        <w:t>t</w:t>
      </w:r>
    </w:p>
    <w:p>
      <w:pPr>
        <w:spacing w:after="0" w:line="103" w:lineRule="exact"/>
        <w:jc w:val="left"/>
        <w:rPr>
          <w:i/>
          <w:sz w:val="24"/>
        </w:rPr>
        <w:sectPr>
          <w:type w:val="continuous"/>
          <w:pgSz w:w="12240" w:h="15840"/>
          <w:pgMar w:header="0" w:footer="822" w:top="1820" w:bottom="1020" w:left="1080" w:right="360"/>
          <w:cols w:num="2" w:equalWidth="0">
            <w:col w:w="1210" w:space="40"/>
            <w:col w:w="9550"/>
          </w:cols>
        </w:sectPr>
      </w:pPr>
    </w:p>
    <w:p>
      <w:pPr>
        <w:tabs>
          <w:tab w:pos="4579" w:val="left" w:leader="none"/>
        </w:tabs>
        <w:spacing w:line="163" w:lineRule="exact" w:before="0"/>
        <w:ind w:left="2793" w:right="0" w:firstLine="0"/>
        <w:jc w:val="left"/>
        <w:rPr>
          <w:i/>
          <w:sz w:val="16"/>
        </w:rPr>
      </w:pPr>
      <w:r>
        <w:rPr>
          <w:i/>
          <w:spacing w:val="-10"/>
          <w:w w:val="155"/>
          <w:sz w:val="16"/>
        </w:rPr>
        <w:t>i</w:t>
      </w:r>
      <w:r>
        <w:rPr>
          <w:rFonts w:ascii="Times New Roman"/>
          <w:sz w:val="16"/>
        </w:rPr>
        <w:tab/>
      </w:r>
      <w:r>
        <w:rPr>
          <w:i/>
          <w:spacing w:val="-10"/>
          <w:w w:val="155"/>
          <w:sz w:val="16"/>
        </w:rPr>
        <w:t>i</w:t>
      </w:r>
    </w:p>
    <w:p>
      <w:pPr>
        <w:pStyle w:val="BodyText"/>
        <w:spacing w:before="48"/>
        <w:rPr>
          <w:i/>
        </w:rPr>
      </w:pPr>
    </w:p>
    <w:p>
      <w:pPr>
        <w:pStyle w:val="BodyText"/>
        <w:spacing w:before="1"/>
        <w:ind w:left="360"/>
      </w:pPr>
      <w:r>
        <w:rPr>
          <w:w w:val="105"/>
        </w:rPr>
        <w:t>Note</w:t>
      </w:r>
      <w:r>
        <w:rPr>
          <w:spacing w:val="13"/>
          <w:w w:val="105"/>
        </w:rPr>
        <w:t> </w:t>
      </w:r>
      <w:r>
        <w:rPr>
          <w:w w:val="105"/>
        </w:rPr>
        <w:t>that</w:t>
      </w:r>
      <w:r>
        <w:rPr>
          <w:spacing w:val="12"/>
          <w:w w:val="105"/>
        </w:rPr>
        <w:t> </w:t>
      </w:r>
      <w:r>
        <w:rPr>
          <w:w w:val="105"/>
        </w:rPr>
        <w:t>with</w:t>
      </w:r>
      <w:r>
        <w:rPr>
          <w:spacing w:val="13"/>
          <w:w w:val="105"/>
        </w:rPr>
        <w:t> </w:t>
      </w:r>
      <w:r>
        <w:rPr>
          <w:w w:val="105"/>
        </w:rPr>
        <w:t>access</w:t>
      </w:r>
      <w:r>
        <w:rPr>
          <w:spacing w:val="18"/>
          <w:w w:val="105"/>
        </w:rPr>
        <w:t> </w:t>
      </w:r>
      <w:r>
        <w:rPr>
          <w:w w:val="105"/>
        </w:rPr>
        <w:t>to</w:t>
      </w:r>
      <w:r>
        <w:rPr>
          <w:spacing w:val="12"/>
          <w:w w:val="105"/>
        </w:rPr>
        <w:t> </w:t>
      </w:r>
      <w:r>
        <w:rPr>
          <w:w w:val="105"/>
        </w:rPr>
        <w:t>both</w:t>
      </w:r>
      <w:r>
        <w:rPr>
          <w:spacing w:val="12"/>
          <w:w w:val="105"/>
        </w:rPr>
        <w:t> </w:t>
      </w:r>
      <w:r>
        <w:rPr>
          <w:w w:val="105"/>
        </w:rPr>
        <w:t>IVs</w:t>
      </w:r>
      <w:r>
        <w:rPr>
          <w:spacing w:val="13"/>
          <w:w w:val="105"/>
        </w:rPr>
        <w:t> </w:t>
      </w:r>
      <w:r>
        <w:rPr>
          <w:w w:val="105"/>
        </w:rPr>
        <w:t>that</w:t>
      </w:r>
      <w:r>
        <w:rPr>
          <w:spacing w:val="15"/>
          <w:w w:val="105"/>
        </w:rPr>
        <w:t> </w:t>
      </w:r>
      <w:r>
        <w:rPr>
          <w:w w:val="105"/>
        </w:rPr>
        <w:t>satisfy</w:t>
      </w:r>
      <w:r>
        <w:rPr>
          <w:spacing w:val="12"/>
          <w:w w:val="105"/>
        </w:rPr>
        <w:t> </w:t>
      </w:r>
      <w:r>
        <w:rPr>
          <w:w w:val="105"/>
        </w:rPr>
        <w:t>Assumption</w:t>
      </w:r>
      <w:r>
        <w:rPr>
          <w:spacing w:val="19"/>
          <w:w w:val="105"/>
        </w:rPr>
        <w:t> </w:t>
      </w:r>
      <w:hyperlink w:history="true" w:anchor="_bookmark136">
        <w:r>
          <w:rPr>
            <w:w w:val="105"/>
          </w:rPr>
          <w:t>4</w:t>
        </w:r>
      </w:hyperlink>
      <w:r>
        <w:rPr>
          <w:w w:val="105"/>
        </w:rPr>
        <w:t>,</w:t>
      </w:r>
      <w:r>
        <w:rPr>
          <w:spacing w:val="13"/>
          <w:w w:val="105"/>
        </w:rPr>
        <w:t> </w:t>
      </w:r>
      <w:r>
        <w:rPr>
          <w:w w:val="105"/>
        </w:rPr>
        <w:t>we</w:t>
      </w:r>
      <w:r>
        <w:rPr>
          <w:spacing w:val="16"/>
          <w:w w:val="105"/>
        </w:rPr>
        <w:t> </w:t>
      </w:r>
      <w:r>
        <w:rPr>
          <w:w w:val="105"/>
        </w:rPr>
        <w:t>can</w:t>
      </w:r>
      <w:r>
        <w:rPr>
          <w:spacing w:val="13"/>
          <w:w w:val="105"/>
        </w:rPr>
        <w:t> </w:t>
      </w:r>
      <w:r>
        <w:rPr>
          <w:w w:val="105"/>
        </w:rPr>
        <w:t>identify</w:t>
      </w:r>
      <w:r>
        <w:rPr>
          <w:spacing w:val="13"/>
          <w:w w:val="105"/>
        </w:rPr>
        <w:t> </w:t>
      </w:r>
      <w:r>
        <w:rPr>
          <w:rFonts w:ascii="Lucida Sans Unicode" w:hAnsi="Lucida Sans Unicode"/>
          <w:w w:val="105"/>
        </w:rPr>
        <w:t>{</w:t>
      </w:r>
      <w:r>
        <w:rPr>
          <w:i/>
          <w:w w:val="105"/>
        </w:rPr>
        <w:t>λ</w:t>
      </w:r>
      <w:r>
        <w:rPr>
          <w:i/>
          <w:w w:val="105"/>
          <w:vertAlign w:val="subscript"/>
        </w:rPr>
        <w:t>t</w:t>
      </w:r>
      <w:r>
        <w:rPr>
          <w:i/>
          <w:spacing w:val="13"/>
          <w:w w:val="105"/>
          <w:vertAlign w:val="baseline"/>
        </w:rPr>
        <w:t> </w:t>
      </w:r>
      <w:r>
        <w:rPr>
          <w:w w:val="105"/>
          <w:vertAlign w:val="baseline"/>
        </w:rPr>
        <w:t>:</w:t>
      </w:r>
      <w:r>
        <w:rPr>
          <w:spacing w:val="1"/>
          <w:w w:val="105"/>
          <w:vertAlign w:val="baseline"/>
        </w:rPr>
        <w:t> </w:t>
      </w:r>
      <w:r>
        <w:rPr>
          <w:i/>
          <w:w w:val="105"/>
          <w:vertAlign w:val="baseline"/>
        </w:rPr>
        <w:t>t</w:t>
      </w:r>
      <w:r>
        <w:rPr>
          <w:i/>
          <w:spacing w:val="3"/>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Times New Roman" w:hAnsi="Times New Roman"/>
          <w:spacing w:val="-5"/>
          <w:w w:val="105"/>
          <w:vertAlign w:val="baseline"/>
        </w:rPr>
        <w:t>T</w:t>
      </w:r>
      <w:r>
        <w:rPr>
          <w:rFonts w:ascii="Lucida Sans Unicode" w:hAnsi="Lucida Sans Unicode"/>
          <w:spacing w:val="-5"/>
          <w:w w:val="105"/>
          <w:vertAlign w:val="baseline"/>
        </w:rPr>
        <w:t>}</w:t>
      </w:r>
      <w:r>
        <w:rPr>
          <w:spacing w:val="-5"/>
          <w:w w:val="105"/>
          <w:vertAlign w:val="baseline"/>
        </w:rPr>
        <w:t>.</w:t>
      </w:r>
    </w:p>
    <w:p>
      <w:pPr>
        <w:pStyle w:val="BodyText"/>
        <w:spacing w:after="0"/>
        <w:sectPr>
          <w:type w:val="continuous"/>
          <w:pgSz w:w="12240" w:h="15840"/>
          <w:pgMar w:header="0" w:footer="822" w:top="1820" w:bottom="1020" w:left="1080" w:right="360"/>
        </w:sectPr>
      </w:pPr>
    </w:p>
    <w:p>
      <w:pPr>
        <w:spacing w:before="97"/>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902208">
                <wp:simplePos x="0" y="0"/>
                <wp:positionH relativeFrom="page">
                  <wp:posOffset>976972</wp:posOffset>
                </wp:positionH>
                <wp:positionV relativeFrom="paragraph">
                  <wp:posOffset>92709</wp:posOffset>
                </wp:positionV>
                <wp:extent cx="184785" cy="1468755"/>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76.926994pt;margin-top:7.299981pt;width:14.55pt;height:115.65pt;mso-position-horizontal-relative:page;mso-position-vertical-relative:paragraph;z-index:15902208" type="#_x0000_t202" id="docshape356"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bookmarkStart w:name="_bookmark152" w:id="181"/>
      <w:bookmarkEnd w:id="181"/>
      <w:r>
        <w:rPr/>
      </w:r>
      <w:r>
        <w:rPr>
          <w:rFonts w:ascii="Microsoft Sans Serif"/>
          <w:spacing w:val="-5"/>
          <w:sz w:val="12"/>
        </w:rPr>
        <w:t>.25</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.2</w:t>
      </w:r>
    </w:p>
    <w:p>
      <w:pPr>
        <w:pStyle w:val="BodyText"/>
        <w:rPr>
          <w:rFonts w:ascii="Microsoft Sans Serif"/>
          <w:sz w:val="12"/>
        </w:rPr>
      </w:pPr>
    </w:p>
    <w:p>
      <w:pPr>
        <w:pStyle w:val="BodyText"/>
        <w:spacing w:before="66"/>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66"/>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BodyText"/>
        <w:spacing w:before="11" w:after="24"/>
        <w:rPr>
          <w:rFonts w:ascii="Microsoft Sans Serif"/>
          <w:sz w:val="5"/>
        </w:rPr>
      </w:pPr>
      <w:r>
        <w:rPr/>
        <w:br w:type="column"/>
      </w:r>
      <w:r>
        <w:rPr>
          <w:rFonts w:ascii="Microsoft Sans Serif"/>
          <w:sz w:val="5"/>
        </w:rPr>
      </w:r>
    </w:p>
    <w:p>
      <w:pPr>
        <w:spacing w:line="240" w:lineRule="auto"/>
        <w:ind w:left="0" w:right="-44" w:firstLine="0"/>
        <w:rPr>
          <w:rFonts w:ascii="Microsoft Sans Serif"/>
          <w:sz w:val="20"/>
        </w:rPr>
      </w:pPr>
      <w:r>
        <w:rPr>
          <w:rFonts w:ascii="Microsoft Sans Serif"/>
          <w:sz w:val="20"/>
        </w:rPr>
        <w:drawing>
          <wp:inline distT="0" distB="0" distL="0" distR="0">
            <wp:extent cx="2500747" cy="1628775"/>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40" cstate="print"/>
                    <a:stretch>
                      <a:fillRect/>
                    </a:stretch>
                  </pic:blipFill>
                  <pic:spPr>
                    <a:xfrm>
                      <a:off x="0" y="0"/>
                      <a:ext cx="2500747" cy="1628775"/>
                    </a:xfrm>
                    <a:prstGeom prst="rect">
                      <a:avLst/>
                    </a:prstGeom>
                  </pic:spPr>
                </pic:pic>
              </a:graphicData>
            </a:graphic>
          </wp:inline>
        </w:drawing>
      </w:r>
      <w:r>
        <w:rPr>
          <w:rFonts w:ascii="Microsoft Sans Serif"/>
          <w:sz w:val="20"/>
        </w:rPr>
      </w:r>
    </w:p>
    <w:p>
      <w:pPr>
        <w:tabs>
          <w:tab w:pos="712" w:val="left" w:leader="none"/>
          <w:tab w:pos="1303" w:val="left" w:leader="none"/>
          <w:tab w:pos="1927" w:val="left" w:leader="none"/>
          <w:tab w:pos="2551" w:val="left" w:leader="none"/>
          <w:tab w:pos="3174" w:val="left" w:leader="none"/>
          <w:tab w:pos="3798" w:val="left" w:leader="none"/>
        </w:tabs>
        <w:spacing w:line="131"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461"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before="97"/>
        <w:ind w:left="0" w:right="0" w:firstLine="0"/>
        <w:jc w:val="right"/>
        <w:rPr>
          <w:rFonts w:ascii="Microsoft Sans Serif"/>
          <w:sz w:val="12"/>
        </w:rPr>
      </w:pPr>
      <w:r>
        <w:rPr/>
        <w:br w:type="column"/>
      </w:r>
      <w:r>
        <w:rPr>
          <w:rFonts w:ascii="Microsoft Sans Serif"/>
          <w:spacing w:val="-5"/>
          <w:sz w:val="12"/>
        </w:rPr>
        <w:t>.25</w:t>
      </w:r>
    </w:p>
    <w:p>
      <w:pPr>
        <w:pStyle w:val="BodyText"/>
        <w:rPr>
          <w:rFonts w:ascii="Microsoft Sans Serif"/>
          <w:sz w:val="12"/>
        </w:rPr>
      </w:pPr>
    </w:p>
    <w:p>
      <w:pPr>
        <w:pStyle w:val="BodyText"/>
        <w:spacing w:before="35"/>
        <w:rPr>
          <w:rFonts w:ascii="Microsoft Sans Serif"/>
          <w:sz w:val="12"/>
        </w:rPr>
      </w:pPr>
    </w:p>
    <w:p>
      <w:pPr>
        <w:spacing w:before="0"/>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903744">
                <wp:simplePos x="0" y="0"/>
                <wp:positionH relativeFrom="page">
                  <wp:posOffset>3948775</wp:posOffset>
                </wp:positionH>
                <wp:positionV relativeFrom="paragraph">
                  <wp:posOffset>-249847</wp:posOffset>
                </wp:positionV>
                <wp:extent cx="184785" cy="146875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310.927185pt;margin-top:-19.673065pt;width:14.55pt;height:115.65pt;mso-position-horizontal-relative:page;mso-position-vertical-relative:paragraph;z-index:15903744" type="#_x0000_t202" id="docshape357"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r>
        <w:rPr>
          <w:rFonts w:ascii="Microsoft Sans Serif"/>
          <w:spacing w:val="-5"/>
          <w:sz w:val="12"/>
        </w:rPr>
        <w:t>.2</w:t>
      </w:r>
    </w:p>
    <w:p>
      <w:pPr>
        <w:pStyle w:val="BodyText"/>
        <w:rPr>
          <w:rFonts w:ascii="Microsoft Sans Serif"/>
          <w:sz w:val="12"/>
        </w:rPr>
      </w:pPr>
    </w:p>
    <w:p>
      <w:pPr>
        <w:pStyle w:val="BodyText"/>
        <w:spacing w:before="35"/>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35"/>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spacing w:before="35"/>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35"/>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BodyText"/>
        <w:spacing w:before="11" w:after="24"/>
        <w:rPr>
          <w:rFonts w:ascii="Microsoft Sans Serif"/>
          <w:sz w:val="5"/>
        </w:rPr>
      </w:pPr>
      <w:r>
        <w:rPr/>
        <w:br w:type="column"/>
      </w:r>
      <w:r>
        <w:rPr>
          <w:rFonts w:ascii="Microsoft Sans Serif"/>
          <w:sz w:val="5"/>
        </w:rPr>
      </w:r>
    </w:p>
    <w:p>
      <w:pPr>
        <w:spacing w:line="240" w:lineRule="auto"/>
        <w:ind w:left="0" w:right="0" w:firstLine="0"/>
        <w:rPr>
          <w:rFonts w:ascii="Microsoft Sans Serif"/>
          <w:sz w:val="20"/>
        </w:rPr>
      </w:pPr>
      <w:r>
        <w:rPr>
          <w:rFonts w:ascii="Microsoft Sans Serif"/>
          <w:sz w:val="20"/>
        </w:rPr>
        <w:drawing>
          <wp:inline distT="0" distB="0" distL="0" distR="0">
            <wp:extent cx="2500747" cy="1628775"/>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41" cstate="print"/>
                    <a:stretch>
                      <a:fillRect/>
                    </a:stretch>
                  </pic:blipFill>
                  <pic:spPr>
                    <a:xfrm>
                      <a:off x="0" y="0"/>
                      <a:ext cx="2500747" cy="1628775"/>
                    </a:xfrm>
                    <a:prstGeom prst="rect">
                      <a:avLst/>
                    </a:prstGeom>
                  </pic:spPr>
                </pic:pic>
              </a:graphicData>
            </a:graphic>
          </wp:inline>
        </w:drawing>
      </w:r>
      <w:r>
        <w:rPr>
          <w:rFonts w:ascii="Microsoft Sans Serif"/>
          <w:sz w:val="20"/>
        </w:rPr>
      </w:r>
    </w:p>
    <w:p>
      <w:pPr>
        <w:tabs>
          <w:tab w:pos="712" w:val="left" w:leader="none"/>
          <w:tab w:pos="1303" w:val="left" w:leader="none"/>
          <w:tab w:pos="1927" w:val="left" w:leader="none"/>
          <w:tab w:pos="2551" w:val="left" w:leader="none"/>
          <w:tab w:pos="3174" w:val="left" w:leader="none"/>
          <w:tab w:pos="3798" w:val="left" w:leader="none"/>
        </w:tabs>
        <w:spacing w:line="131"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461"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after="0" w:line="133" w:lineRule="exact"/>
        <w:jc w:val="left"/>
        <w:rPr>
          <w:rFonts w:ascii="Microsoft Sans Serif"/>
          <w:sz w:val="12"/>
        </w:rPr>
        <w:sectPr>
          <w:pgSz w:w="12240" w:h="15840"/>
          <w:pgMar w:header="0" w:footer="822" w:top="1820" w:bottom="1020" w:left="1080" w:right="360"/>
          <w:cols w:num="4" w:equalWidth="0">
            <w:col w:w="958" w:space="23"/>
            <w:col w:w="3943" w:space="40"/>
            <w:col w:w="674" w:space="23"/>
            <w:col w:w="5139"/>
          </w:cols>
        </w:sectPr>
      </w:pPr>
    </w:p>
    <w:p>
      <w:pPr>
        <w:pStyle w:val="BodyText"/>
        <w:spacing w:before="6"/>
        <w:rPr>
          <w:rFonts w:ascii="Microsoft Sans Serif"/>
          <w:sz w:val="6"/>
        </w:rPr>
      </w:pPr>
    </w:p>
    <w:p>
      <w:pPr>
        <w:tabs>
          <w:tab w:pos="6516" w:val="left" w:leader="none"/>
        </w:tabs>
        <w:spacing w:line="220" w:lineRule="exact"/>
        <w:ind w:left="1836" w:right="0" w:firstLine="0"/>
        <w:rPr>
          <w:rFonts w:ascii="Microsoft Sans Serif"/>
          <w:position w:val="-3"/>
          <w:sz w:val="20"/>
        </w:rPr>
      </w:pPr>
      <w:r>
        <w:rPr>
          <w:rFonts w:ascii="Microsoft Sans Serif"/>
          <w:position w:val="-3"/>
          <w:sz w:val="20"/>
        </w:rPr>
        <mc:AlternateContent>
          <mc:Choice Requires="wps">
            <w:drawing>
              <wp:inline distT="0" distB="0" distL="0" distR="0">
                <wp:extent cx="1445260" cy="140335"/>
                <wp:effectExtent l="0" t="0" r="0" b="2539"/>
                <wp:docPr id="431" name="Group 431"/>
                <wp:cNvGraphicFramePr>
                  <a:graphicFrameLocks/>
                </wp:cNvGraphicFramePr>
                <a:graphic>
                  <a:graphicData uri="http://schemas.microsoft.com/office/word/2010/wordprocessingGroup">
                    <wpg:wgp>
                      <wpg:cNvPr id="431" name="Group 431"/>
                      <wpg:cNvGrpSpPr/>
                      <wpg:grpSpPr>
                        <a:xfrm>
                          <a:off x="0" y="0"/>
                          <a:ext cx="1445260" cy="140335"/>
                          <a:chExt cx="1445260" cy="140335"/>
                        </a:xfrm>
                      </wpg:grpSpPr>
                      <pic:pic>
                        <pic:nvPicPr>
                          <pic:cNvPr id="432" name="Image 432"/>
                          <pic:cNvPicPr/>
                        </pic:nvPicPr>
                        <pic:blipFill>
                          <a:blip r:embed="rId23" cstate="print"/>
                          <a:stretch>
                            <a:fillRect/>
                          </a:stretch>
                        </pic:blipFill>
                        <pic:spPr>
                          <a:xfrm>
                            <a:off x="0" y="0"/>
                            <a:ext cx="1445086" cy="139907"/>
                          </a:xfrm>
                          <a:prstGeom prst="rect">
                            <a:avLst/>
                          </a:prstGeom>
                        </pic:spPr>
                      </pic:pic>
                      <wps:wsp>
                        <wps:cNvPr id="433" name="Textbox 433"/>
                        <wps:cNvSpPr txBox="1"/>
                        <wps:spPr>
                          <a:xfrm>
                            <a:off x="110530" y="28300"/>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434" name="Textbox 434"/>
                        <wps:cNvSpPr txBox="1"/>
                        <wps:spPr>
                          <a:xfrm>
                            <a:off x="1049363" y="28300"/>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8pt;height:11.05pt;mso-position-horizontal-relative:char;mso-position-vertical-relative:line" id="docshapegroup358" coordorigin="0,0" coordsize="2276,221">
                <v:shape style="position:absolute;left:0;top:0;width:2276;height:221" type="#_x0000_t75" id="docshape359" stroked="false">
                  <v:imagedata r:id="rId23" o:title=""/>
                </v:shape>
                <v:shape style="position:absolute;left:174;top:44;width:782;height:133" type="#_x0000_t202" id="docshape360"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52;top:44;width:408;height:133" type="#_x0000_t202" id="docshape361"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445260" cy="140335"/>
                <wp:effectExtent l="0" t="0" r="0" b="2539"/>
                <wp:docPr id="435" name="Group 435"/>
                <wp:cNvGraphicFramePr>
                  <a:graphicFrameLocks/>
                </wp:cNvGraphicFramePr>
                <a:graphic>
                  <a:graphicData uri="http://schemas.microsoft.com/office/word/2010/wordprocessingGroup">
                    <wpg:wgp>
                      <wpg:cNvPr id="435" name="Group 435"/>
                      <wpg:cNvGrpSpPr/>
                      <wpg:grpSpPr>
                        <a:xfrm>
                          <a:off x="0" y="0"/>
                          <a:ext cx="1445260" cy="140335"/>
                          <a:chExt cx="1445260" cy="140335"/>
                        </a:xfrm>
                      </wpg:grpSpPr>
                      <pic:pic>
                        <pic:nvPicPr>
                          <pic:cNvPr id="436" name="Image 436"/>
                          <pic:cNvPicPr/>
                        </pic:nvPicPr>
                        <pic:blipFill>
                          <a:blip r:embed="rId23" cstate="print"/>
                          <a:stretch>
                            <a:fillRect/>
                          </a:stretch>
                        </pic:blipFill>
                        <pic:spPr>
                          <a:xfrm>
                            <a:off x="0" y="0"/>
                            <a:ext cx="1445086" cy="139907"/>
                          </a:xfrm>
                          <a:prstGeom prst="rect">
                            <a:avLst/>
                          </a:prstGeom>
                        </pic:spPr>
                      </pic:pic>
                      <wps:wsp>
                        <wps:cNvPr id="437" name="Textbox 437"/>
                        <wps:cNvSpPr txBox="1"/>
                        <wps:spPr>
                          <a:xfrm>
                            <a:off x="110530" y="28300"/>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438" name="Textbox 438"/>
                        <wps:cNvSpPr txBox="1"/>
                        <wps:spPr>
                          <a:xfrm>
                            <a:off x="1049363" y="28300"/>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8pt;height:11.05pt;mso-position-horizontal-relative:char;mso-position-vertical-relative:line" id="docshapegroup362" coordorigin="0,0" coordsize="2276,221">
                <v:shape style="position:absolute;left:0;top:0;width:2276;height:221" type="#_x0000_t75" id="docshape363" stroked="false">
                  <v:imagedata r:id="rId23" o:title=""/>
                </v:shape>
                <v:shape style="position:absolute;left:174;top:44;width:782;height:133" type="#_x0000_t202" id="docshape364"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52;top:44;width:408;height:133" type="#_x0000_t202" id="docshape365"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p>
    <w:p>
      <w:pPr>
        <w:pStyle w:val="BodyText"/>
        <w:rPr>
          <w:rFonts w:ascii="Microsoft Sans Serif"/>
          <w:sz w:val="14"/>
        </w:rPr>
      </w:pPr>
    </w:p>
    <w:p>
      <w:pPr>
        <w:pStyle w:val="BodyText"/>
        <w:spacing w:after="0"/>
        <w:rPr>
          <w:rFonts w:ascii="Microsoft Sans Serif"/>
          <w:sz w:val="14"/>
        </w:rPr>
        <w:sectPr>
          <w:type w:val="continuous"/>
          <w:pgSz w:w="12240" w:h="15840"/>
          <w:pgMar w:header="0" w:footer="822" w:top="1820" w:bottom="1020" w:left="1080" w:right="360"/>
        </w:sectPr>
      </w:pP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spacing w:before="123"/>
        <w:rPr>
          <w:rFonts w:ascii="Microsoft Sans Serif"/>
          <w:sz w:val="12"/>
        </w:rPr>
      </w:pPr>
    </w:p>
    <w:p>
      <w:pPr>
        <w:spacing w:before="1"/>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901696">
                <wp:simplePos x="0" y="0"/>
                <wp:positionH relativeFrom="page">
                  <wp:posOffset>976972</wp:posOffset>
                </wp:positionH>
                <wp:positionV relativeFrom="paragraph">
                  <wp:posOffset>31427</wp:posOffset>
                </wp:positionV>
                <wp:extent cx="184785" cy="146875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76.926994pt;margin-top:2.474618pt;width:14.55pt;height:115.65pt;mso-position-horizontal-relative:page;mso-position-vertical-relative:paragraph;z-index:15901696" type="#_x0000_t202" id="docshape366"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r>
        <w:rPr>
          <w:rFonts w:ascii="Microsoft Sans Serif"/>
          <w:spacing w:val="-5"/>
          <w:sz w:val="12"/>
        </w:rPr>
        <w:t>.25</w:t>
      </w:r>
    </w:p>
    <w:p>
      <w:pPr>
        <w:pStyle w:val="BodyText"/>
        <w:rPr>
          <w:rFonts w:ascii="Microsoft Sans Serif"/>
          <w:sz w:val="12"/>
        </w:rPr>
      </w:pPr>
    </w:p>
    <w:p>
      <w:pPr>
        <w:pStyle w:val="BodyText"/>
        <w:spacing w:before="56"/>
        <w:rPr>
          <w:rFonts w:ascii="Microsoft Sans Serif"/>
          <w:sz w:val="12"/>
        </w:rPr>
      </w:pPr>
    </w:p>
    <w:p>
      <w:pPr>
        <w:spacing w:before="0"/>
        <w:ind w:left="0" w:right="0" w:firstLine="0"/>
        <w:jc w:val="right"/>
        <w:rPr>
          <w:rFonts w:ascii="Microsoft Sans Serif"/>
          <w:sz w:val="12"/>
        </w:rPr>
      </w:pPr>
      <w:r>
        <w:rPr>
          <w:rFonts w:ascii="Microsoft Sans Serif"/>
          <w:spacing w:val="-5"/>
          <w:sz w:val="12"/>
        </w:rPr>
        <w:t>.2</w:t>
      </w:r>
    </w:p>
    <w:p>
      <w:pPr>
        <w:pStyle w:val="BodyText"/>
        <w:rPr>
          <w:rFonts w:ascii="Microsoft Sans Serif"/>
          <w:sz w:val="12"/>
        </w:rPr>
      </w:pPr>
    </w:p>
    <w:p>
      <w:pPr>
        <w:pStyle w:val="BodyText"/>
        <w:spacing w:before="57"/>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56"/>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spacing w:before="57"/>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57"/>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ListParagraph"/>
        <w:numPr>
          <w:ilvl w:val="0"/>
          <w:numId w:val="4"/>
        </w:numPr>
        <w:tabs>
          <w:tab w:pos="1361" w:val="left" w:leader="none"/>
        </w:tabs>
        <w:spacing w:line="240" w:lineRule="auto" w:before="59" w:after="0"/>
        <w:ind w:left="1361" w:right="0" w:hanging="320"/>
        <w:jc w:val="left"/>
        <w:rPr>
          <w:rFonts w:ascii="Calibri"/>
          <w:sz w:val="20"/>
        </w:rPr>
      </w:pPr>
      <w:r>
        <w:rPr/>
        <w:br w:type="column"/>
      </w:r>
      <w:r>
        <w:rPr>
          <w:rFonts w:ascii="Calibri"/>
          <w:w w:val="115"/>
          <w:sz w:val="20"/>
        </w:rPr>
        <w:t>Full</w:t>
      </w:r>
      <w:r>
        <w:rPr>
          <w:rFonts w:ascii="Calibri"/>
          <w:spacing w:val="13"/>
          <w:w w:val="115"/>
          <w:sz w:val="20"/>
        </w:rPr>
        <w:t> </w:t>
      </w:r>
      <w:r>
        <w:rPr>
          <w:rFonts w:ascii="Calibri"/>
          <w:spacing w:val="-2"/>
          <w:w w:val="115"/>
          <w:sz w:val="20"/>
        </w:rPr>
        <w:t>Sample</w:t>
      </w:r>
    </w:p>
    <w:p>
      <w:pPr>
        <w:pStyle w:val="BodyText"/>
        <w:spacing w:before="90"/>
        <w:rPr>
          <w:sz w:val="20"/>
        </w:rPr>
      </w:pPr>
      <w:r>
        <w:rPr>
          <w:sz w:val="20"/>
        </w:rPr>
        <w:drawing>
          <wp:anchor distT="0" distB="0" distL="0" distR="0" allowOverlap="1" layoutInCell="1" locked="0" behindDoc="1" simplePos="0" relativeHeight="487756288">
            <wp:simplePos x="0" y="0"/>
            <wp:positionH relativeFrom="page">
              <wp:posOffset>1309001</wp:posOffset>
            </wp:positionH>
            <wp:positionV relativeFrom="paragraph">
              <wp:posOffset>227493</wp:posOffset>
            </wp:positionV>
            <wp:extent cx="2500747" cy="1628775"/>
            <wp:effectExtent l="0" t="0" r="0" b="0"/>
            <wp:wrapTopAndBottom/>
            <wp:docPr id="440" name="Image 440"/>
            <wp:cNvGraphicFramePr>
              <a:graphicFrameLocks/>
            </wp:cNvGraphicFramePr>
            <a:graphic>
              <a:graphicData uri="http://schemas.openxmlformats.org/drawingml/2006/picture">
                <pic:pic>
                  <pic:nvPicPr>
                    <pic:cNvPr id="440" name="Image 440"/>
                    <pic:cNvPicPr/>
                  </pic:nvPicPr>
                  <pic:blipFill>
                    <a:blip r:embed="rId42" cstate="print"/>
                    <a:stretch>
                      <a:fillRect/>
                    </a:stretch>
                  </pic:blipFill>
                  <pic:spPr>
                    <a:xfrm>
                      <a:off x="0" y="0"/>
                      <a:ext cx="2500747" cy="1628775"/>
                    </a:xfrm>
                    <a:prstGeom prst="rect">
                      <a:avLst/>
                    </a:prstGeom>
                  </pic:spPr>
                </pic:pic>
              </a:graphicData>
            </a:graphic>
          </wp:anchor>
        </w:drawing>
      </w:r>
    </w:p>
    <w:p>
      <w:pPr>
        <w:tabs>
          <w:tab w:pos="712" w:val="left" w:leader="none"/>
          <w:tab w:pos="1303" w:val="left" w:leader="none"/>
          <w:tab w:pos="1927" w:val="left" w:leader="none"/>
          <w:tab w:pos="2551" w:val="left" w:leader="none"/>
          <w:tab w:pos="3174" w:val="left" w:leader="none"/>
          <w:tab w:pos="3798" w:val="left" w:leader="none"/>
        </w:tabs>
        <w:spacing w:line="131"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461"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pStyle w:val="BodyText"/>
        <w:rPr>
          <w:rFonts w:ascii="Microsoft Sans Serif"/>
          <w:sz w:val="12"/>
        </w:rPr>
      </w:pPr>
      <w:r>
        <w:rPr/>
        <w:br w:type="column"/>
      </w:r>
      <w:r>
        <w:rPr>
          <w:rFonts w:ascii="Microsoft Sans Serif"/>
          <w:sz w:val="12"/>
        </w:rPr>
      </w: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spacing w:before="62"/>
        <w:rPr>
          <w:rFonts w:ascii="Microsoft Sans Serif"/>
          <w:sz w:val="12"/>
        </w:rPr>
      </w:pPr>
    </w:p>
    <w:p>
      <w:pPr>
        <w:spacing w:before="0"/>
        <w:ind w:left="0" w:right="0" w:firstLine="0"/>
        <w:jc w:val="right"/>
        <w:rPr>
          <w:rFonts w:ascii="Microsoft Sans Serif"/>
          <w:sz w:val="12"/>
        </w:rPr>
      </w:pPr>
      <w:r>
        <w:rPr>
          <w:rFonts w:ascii="Microsoft Sans Serif"/>
          <w:spacing w:val="-5"/>
          <w:sz w:val="12"/>
        </w:rPr>
        <w:t>.25</w:t>
      </w:r>
    </w:p>
    <w:p>
      <w:pPr>
        <w:pStyle w:val="BodyText"/>
        <w:spacing w:before="125"/>
        <w:rPr>
          <w:rFonts w:ascii="Microsoft Sans Serif"/>
          <w:sz w:val="12"/>
        </w:rPr>
      </w:pPr>
    </w:p>
    <w:p>
      <w:pPr>
        <w:spacing w:before="0"/>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903232">
                <wp:simplePos x="0" y="0"/>
                <wp:positionH relativeFrom="page">
                  <wp:posOffset>3948775</wp:posOffset>
                </wp:positionH>
                <wp:positionV relativeFrom="paragraph">
                  <wp:posOffset>-354195</wp:posOffset>
                </wp:positionV>
                <wp:extent cx="184785" cy="146875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310.927185pt;margin-top:-27.889444pt;width:14.55pt;height:115.65pt;mso-position-horizontal-relative:page;mso-position-vertical-relative:paragraph;z-index:15903232" type="#_x0000_t202" id="docshape367"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r>
        <w:rPr>
          <w:rFonts w:ascii="Microsoft Sans Serif"/>
          <w:spacing w:val="-5"/>
          <w:sz w:val="12"/>
        </w:rPr>
        <w:t>.2</w:t>
      </w:r>
    </w:p>
    <w:p>
      <w:pPr>
        <w:pStyle w:val="BodyText"/>
        <w:spacing w:before="125"/>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spacing w:before="125"/>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spacing w:before="125"/>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spacing w:before="124"/>
        <w:rPr>
          <w:rFonts w:ascii="Microsoft Sans Serif"/>
          <w:sz w:val="12"/>
        </w:rPr>
      </w:pPr>
    </w:p>
    <w:p>
      <w:pPr>
        <w:spacing w:before="1"/>
        <w:ind w:left="0" w:right="0" w:firstLine="0"/>
        <w:jc w:val="right"/>
        <w:rPr>
          <w:rFonts w:ascii="Microsoft Sans Serif"/>
          <w:sz w:val="12"/>
        </w:rPr>
      </w:pPr>
      <w:r>
        <w:rPr>
          <w:rFonts w:ascii="Microsoft Sans Serif"/>
          <w:spacing w:val="-10"/>
          <w:sz w:val="12"/>
        </w:rPr>
        <w:t>0</w:t>
      </w:r>
    </w:p>
    <w:p>
      <w:pPr>
        <w:pStyle w:val="ListParagraph"/>
        <w:numPr>
          <w:ilvl w:val="0"/>
          <w:numId w:val="4"/>
        </w:numPr>
        <w:tabs>
          <w:tab w:pos="362" w:val="left" w:leader="none"/>
        </w:tabs>
        <w:spacing w:line="240" w:lineRule="auto" w:before="59" w:after="0"/>
        <w:ind w:left="362" w:right="0" w:hanging="331"/>
        <w:jc w:val="left"/>
        <w:rPr>
          <w:rFonts w:ascii="Calibri"/>
          <w:sz w:val="20"/>
        </w:rPr>
      </w:pPr>
      <w:r>
        <w:rPr/>
        <w:br w:type="column"/>
      </w:r>
      <w:r>
        <w:rPr>
          <w:rFonts w:ascii="Calibri"/>
          <w:w w:val="110"/>
          <w:sz w:val="20"/>
        </w:rPr>
        <w:t>Full</w:t>
      </w:r>
      <w:r>
        <w:rPr>
          <w:rFonts w:ascii="Calibri"/>
          <w:spacing w:val="-1"/>
          <w:w w:val="110"/>
          <w:sz w:val="20"/>
        </w:rPr>
        <w:t> </w:t>
      </w:r>
      <w:r>
        <w:rPr>
          <w:rFonts w:ascii="Calibri"/>
          <w:w w:val="110"/>
          <w:sz w:val="20"/>
        </w:rPr>
        <w:t>Sample</w:t>
      </w:r>
      <w:r>
        <w:rPr>
          <w:rFonts w:ascii="Calibri"/>
          <w:spacing w:val="-1"/>
          <w:w w:val="110"/>
          <w:sz w:val="20"/>
        </w:rPr>
        <w:t> </w:t>
      </w:r>
      <w:r>
        <w:rPr>
          <w:rFonts w:ascii="Calibri"/>
          <w:w w:val="110"/>
          <w:sz w:val="20"/>
        </w:rPr>
        <w:t>w/</w:t>
      </w:r>
      <w:r>
        <w:rPr>
          <w:rFonts w:ascii="Calibri"/>
          <w:w w:val="110"/>
          <w:sz w:val="20"/>
        </w:rPr>
        <w:t> Differential</w:t>
      </w:r>
      <w:r>
        <w:rPr>
          <w:rFonts w:ascii="Calibri"/>
          <w:spacing w:val="-1"/>
          <w:w w:val="110"/>
          <w:sz w:val="20"/>
        </w:rPr>
        <w:t> </w:t>
      </w:r>
      <w:r>
        <w:rPr>
          <w:rFonts w:ascii="Calibri"/>
          <w:spacing w:val="-2"/>
          <w:w w:val="110"/>
          <w:sz w:val="20"/>
        </w:rPr>
        <w:t>Trends</w:t>
      </w:r>
    </w:p>
    <w:p>
      <w:pPr>
        <w:pStyle w:val="BodyText"/>
        <w:spacing w:before="90"/>
        <w:rPr>
          <w:sz w:val="20"/>
        </w:rPr>
      </w:pPr>
      <w:r>
        <w:rPr>
          <w:sz w:val="20"/>
        </w:rPr>
        <w:drawing>
          <wp:anchor distT="0" distB="0" distL="0" distR="0" allowOverlap="1" layoutInCell="1" locked="0" behindDoc="1" simplePos="0" relativeHeight="487756800">
            <wp:simplePos x="0" y="0"/>
            <wp:positionH relativeFrom="page">
              <wp:posOffset>4280801</wp:posOffset>
            </wp:positionH>
            <wp:positionV relativeFrom="paragraph">
              <wp:posOffset>227493</wp:posOffset>
            </wp:positionV>
            <wp:extent cx="2500747" cy="1628775"/>
            <wp:effectExtent l="0" t="0" r="0" b="0"/>
            <wp:wrapTopAndBottom/>
            <wp:docPr id="442" name="Image 442"/>
            <wp:cNvGraphicFramePr>
              <a:graphicFrameLocks/>
            </wp:cNvGraphicFramePr>
            <a:graphic>
              <a:graphicData uri="http://schemas.openxmlformats.org/drawingml/2006/picture">
                <pic:pic>
                  <pic:nvPicPr>
                    <pic:cNvPr id="442" name="Image 442"/>
                    <pic:cNvPicPr/>
                  </pic:nvPicPr>
                  <pic:blipFill>
                    <a:blip r:embed="rId43" cstate="print"/>
                    <a:stretch>
                      <a:fillRect/>
                    </a:stretch>
                  </pic:blipFill>
                  <pic:spPr>
                    <a:xfrm>
                      <a:off x="0" y="0"/>
                      <a:ext cx="2500747" cy="1628775"/>
                    </a:xfrm>
                    <a:prstGeom prst="rect">
                      <a:avLst/>
                    </a:prstGeom>
                  </pic:spPr>
                </pic:pic>
              </a:graphicData>
            </a:graphic>
          </wp:anchor>
        </w:drawing>
      </w:r>
    </w:p>
    <w:p>
      <w:pPr>
        <w:tabs>
          <w:tab w:pos="712" w:val="left" w:leader="none"/>
          <w:tab w:pos="1303" w:val="left" w:leader="none"/>
          <w:tab w:pos="1927" w:val="left" w:leader="none"/>
          <w:tab w:pos="2551" w:val="left" w:leader="none"/>
          <w:tab w:pos="3174" w:val="left" w:leader="none"/>
          <w:tab w:pos="3798" w:val="left" w:leader="none"/>
        </w:tabs>
        <w:spacing w:line="131"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461"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after="0" w:line="133" w:lineRule="exact"/>
        <w:jc w:val="left"/>
        <w:rPr>
          <w:rFonts w:ascii="Microsoft Sans Serif"/>
          <w:sz w:val="12"/>
        </w:rPr>
        <w:sectPr>
          <w:type w:val="continuous"/>
          <w:pgSz w:w="12240" w:h="15840"/>
          <w:pgMar w:header="0" w:footer="822" w:top="1820" w:bottom="1020" w:left="1080" w:right="360"/>
          <w:cols w:num="4" w:equalWidth="0">
            <w:col w:w="958" w:space="23"/>
            <w:col w:w="3943" w:space="40"/>
            <w:col w:w="674" w:space="23"/>
            <w:col w:w="5139"/>
          </w:cols>
        </w:sectPr>
      </w:pPr>
    </w:p>
    <w:p>
      <w:pPr>
        <w:pStyle w:val="BodyText"/>
        <w:spacing w:before="6"/>
        <w:rPr>
          <w:rFonts w:ascii="Microsoft Sans Serif"/>
          <w:sz w:val="6"/>
        </w:rPr>
      </w:pPr>
    </w:p>
    <w:p>
      <w:pPr>
        <w:tabs>
          <w:tab w:pos="6516" w:val="left" w:leader="none"/>
        </w:tabs>
        <w:spacing w:line="220" w:lineRule="exact"/>
        <w:ind w:left="1836" w:right="0" w:firstLine="0"/>
        <w:rPr>
          <w:rFonts w:ascii="Microsoft Sans Serif"/>
          <w:position w:val="-3"/>
          <w:sz w:val="20"/>
        </w:rPr>
      </w:pPr>
      <w:r>
        <w:rPr>
          <w:rFonts w:ascii="Microsoft Sans Serif"/>
          <w:position w:val="-3"/>
          <w:sz w:val="20"/>
        </w:rPr>
        <mc:AlternateContent>
          <mc:Choice Requires="wps">
            <w:drawing>
              <wp:inline distT="0" distB="0" distL="0" distR="0">
                <wp:extent cx="1445260" cy="140335"/>
                <wp:effectExtent l="0" t="0" r="0" b="2539"/>
                <wp:docPr id="443" name="Group 443"/>
                <wp:cNvGraphicFramePr>
                  <a:graphicFrameLocks/>
                </wp:cNvGraphicFramePr>
                <a:graphic>
                  <a:graphicData uri="http://schemas.microsoft.com/office/word/2010/wordprocessingGroup">
                    <wpg:wgp>
                      <wpg:cNvPr id="443" name="Group 443"/>
                      <wpg:cNvGrpSpPr/>
                      <wpg:grpSpPr>
                        <a:xfrm>
                          <a:off x="0" y="0"/>
                          <a:ext cx="1445260" cy="140335"/>
                          <a:chExt cx="1445260" cy="140335"/>
                        </a:xfrm>
                      </wpg:grpSpPr>
                      <pic:pic>
                        <pic:nvPicPr>
                          <pic:cNvPr id="444" name="Image 444"/>
                          <pic:cNvPicPr/>
                        </pic:nvPicPr>
                        <pic:blipFill>
                          <a:blip r:embed="rId23" cstate="print"/>
                          <a:stretch>
                            <a:fillRect/>
                          </a:stretch>
                        </pic:blipFill>
                        <pic:spPr>
                          <a:xfrm>
                            <a:off x="0" y="0"/>
                            <a:ext cx="1445086" cy="139907"/>
                          </a:xfrm>
                          <a:prstGeom prst="rect">
                            <a:avLst/>
                          </a:prstGeom>
                        </pic:spPr>
                      </pic:pic>
                      <wps:wsp>
                        <wps:cNvPr id="445" name="Textbox 445"/>
                        <wps:cNvSpPr txBox="1"/>
                        <wps:spPr>
                          <a:xfrm>
                            <a:off x="110530" y="28300"/>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446" name="Textbox 446"/>
                        <wps:cNvSpPr txBox="1"/>
                        <wps:spPr>
                          <a:xfrm>
                            <a:off x="1049363" y="28300"/>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8pt;height:11.05pt;mso-position-horizontal-relative:char;mso-position-vertical-relative:line" id="docshapegroup368" coordorigin="0,0" coordsize="2276,221">
                <v:shape style="position:absolute;left:0;top:0;width:2276;height:221" type="#_x0000_t75" id="docshape369" stroked="false">
                  <v:imagedata r:id="rId23" o:title=""/>
                </v:shape>
                <v:shape style="position:absolute;left:174;top:44;width:782;height:133" type="#_x0000_t202" id="docshape370"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52;top:44;width:408;height:133" type="#_x0000_t202" id="docshape371"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445260" cy="140335"/>
                <wp:effectExtent l="0" t="0" r="0" b="2539"/>
                <wp:docPr id="447" name="Group 447"/>
                <wp:cNvGraphicFramePr>
                  <a:graphicFrameLocks/>
                </wp:cNvGraphicFramePr>
                <a:graphic>
                  <a:graphicData uri="http://schemas.microsoft.com/office/word/2010/wordprocessingGroup">
                    <wpg:wgp>
                      <wpg:cNvPr id="447" name="Group 447"/>
                      <wpg:cNvGrpSpPr/>
                      <wpg:grpSpPr>
                        <a:xfrm>
                          <a:off x="0" y="0"/>
                          <a:ext cx="1445260" cy="140335"/>
                          <a:chExt cx="1445260" cy="140335"/>
                        </a:xfrm>
                      </wpg:grpSpPr>
                      <pic:pic>
                        <pic:nvPicPr>
                          <pic:cNvPr id="448" name="Image 448"/>
                          <pic:cNvPicPr/>
                        </pic:nvPicPr>
                        <pic:blipFill>
                          <a:blip r:embed="rId23" cstate="print"/>
                          <a:stretch>
                            <a:fillRect/>
                          </a:stretch>
                        </pic:blipFill>
                        <pic:spPr>
                          <a:xfrm>
                            <a:off x="0" y="0"/>
                            <a:ext cx="1445086" cy="139907"/>
                          </a:xfrm>
                          <a:prstGeom prst="rect">
                            <a:avLst/>
                          </a:prstGeom>
                        </pic:spPr>
                      </pic:pic>
                      <wps:wsp>
                        <wps:cNvPr id="449" name="Textbox 449"/>
                        <wps:cNvSpPr txBox="1"/>
                        <wps:spPr>
                          <a:xfrm>
                            <a:off x="110530" y="28300"/>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450" name="Textbox 450"/>
                        <wps:cNvSpPr txBox="1"/>
                        <wps:spPr>
                          <a:xfrm>
                            <a:off x="1049363" y="28300"/>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8pt;height:11.05pt;mso-position-horizontal-relative:char;mso-position-vertical-relative:line" id="docshapegroup372" coordorigin="0,0" coordsize="2276,221">
                <v:shape style="position:absolute;left:0;top:0;width:2276;height:221" type="#_x0000_t75" id="docshape373" stroked="false">
                  <v:imagedata r:id="rId23" o:title=""/>
                </v:shape>
                <v:shape style="position:absolute;left:174;top:44;width:782;height:133" type="#_x0000_t202" id="docshape374"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52;top:44;width:408;height:133" type="#_x0000_t202" id="docshape375"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p>
    <w:p>
      <w:pPr>
        <w:pStyle w:val="BodyText"/>
        <w:spacing w:before="9"/>
        <w:rPr>
          <w:rFonts w:ascii="Microsoft Sans Serif"/>
          <w:sz w:val="13"/>
        </w:rPr>
      </w:pPr>
    </w:p>
    <w:p>
      <w:pPr>
        <w:pStyle w:val="BodyText"/>
        <w:spacing w:after="0"/>
        <w:rPr>
          <w:rFonts w:ascii="Microsoft Sans Serif"/>
          <w:sz w:val="13"/>
        </w:rPr>
        <w:sectPr>
          <w:type w:val="continuous"/>
          <w:pgSz w:w="12240" w:h="15840"/>
          <w:pgMar w:header="0" w:footer="822" w:top="1820" w:bottom="1020" w:left="1080" w:right="360"/>
        </w:sectPr>
      </w:pP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spacing w:before="123"/>
        <w:rPr>
          <w:rFonts w:ascii="Microsoft Sans Serif"/>
          <w:sz w:val="12"/>
        </w:rPr>
      </w:pPr>
    </w:p>
    <w:p>
      <w:pPr>
        <w:spacing w:before="0"/>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901184">
                <wp:simplePos x="0" y="0"/>
                <wp:positionH relativeFrom="page">
                  <wp:posOffset>976972</wp:posOffset>
                </wp:positionH>
                <wp:positionV relativeFrom="paragraph">
                  <wp:posOffset>31380</wp:posOffset>
                </wp:positionV>
                <wp:extent cx="184785" cy="146875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76.926994pt;margin-top:2.470922pt;width:14.55pt;height:115.65pt;mso-position-horizontal-relative:page;mso-position-vertical-relative:paragraph;z-index:15901184" type="#_x0000_t202" id="docshape376"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r>
        <w:rPr>
          <w:rFonts w:ascii="Microsoft Sans Serif"/>
          <w:spacing w:val="-5"/>
          <w:sz w:val="12"/>
        </w:rPr>
        <w:t>.25</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.2</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.15</w:t>
      </w:r>
    </w:p>
    <w:p>
      <w:pPr>
        <w:pStyle w:val="BodyText"/>
        <w:rPr>
          <w:rFonts w:ascii="Microsoft Sans Serif"/>
          <w:sz w:val="12"/>
        </w:rPr>
      </w:pPr>
    </w:p>
    <w:p>
      <w:pPr>
        <w:pStyle w:val="BodyText"/>
        <w:spacing w:before="66"/>
        <w:rPr>
          <w:rFonts w:ascii="Microsoft Sans Serif"/>
          <w:sz w:val="12"/>
        </w:rPr>
      </w:pPr>
    </w:p>
    <w:p>
      <w:pPr>
        <w:spacing w:before="0"/>
        <w:ind w:left="0" w:right="0" w:firstLine="0"/>
        <w:jc w:val="right"/>
        <w:rPr>
          <w:rFonts w:ascii="Microsoft Sans Serif"/>
          <w:sz w:val="12"/>
        </w:rPr>
      </w:pPr>
      <w:r>
        <w:rPr>
          <w:rFonts w:ascii="Microsoft Sans Serif"/>
          <w:spacing w:val="-5"/>
          <w:sz w:val="12"/>
        </w:rPr>
        <w:t>.1</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5"/>
          <w:sz w:val="12"/>
        </w:rPr>
        <w:t>.05</w:t>
      </w:r>
    </w:p>
    <w:p>
      <w:pPr>
        <w:pStyle w:val="BodyText"/>
        <w:rPr>
          <w:rFonts w:ascii="Microsoft Sans Serif"/>
          <w:sz w:val="12"/>
        </w:rPr>
      </w:pPr>
    </w:p>
    <w:p>
      <w:pPr>
        <w:pStyle w:val="BodyText"/>
        <w:spacing w:before="67"/>
        <w:rPr>
          <w:rFonts w:ascii="Microsoft Sans Serif"/>
          <w:sz w:val="12"/>
        </w:rPr>
      </w:pPr>
    </w:p>
    <w:p>
      <w:pPr>
        <w:spacing w:before="0"/>
        <w:ind w:left="0" w:right="0" w:firstLine="0"/>
        <w:jc w:val="right"/>
        <w:rPr>
          <w:rFonts w:ascii="Microsoft Sans Serif"/>
          <w:sz w:val="12"/>
        </w:rPr>
      </w:pPr>
      <w:r>
        <w:rPr>
          <w:rFonts w:ascii="Microsoft Sans Serif"/>
          <w:spacing w:val="-10"/>
          <w:sz w:val="12"/>
        </w:rPr>
        <w:t>0</w:t>
      </w:r>
    </w:p>
    <w:p>
      <w:pPr>
        <w:pStyle w:val="ListParagraph"/>
        <w:numPr>
          <w:ilvl w:val="0"/>
          <w:numId w:val="4"/>
        </w:numPr>
        <w:tabs>
          <w:tab w:pos="1066" w:val="left" w:leader="none"/>
        </w:tabs>
        <w:spacing w:line="240" w:lineRule="auto" w:before="59" w:after="0"/>
        <w:ind w:left="1066" w:right="0" w:hanging="308"/>
        <w:jc w:val="left"/>
        <w:rPr>
          <w:rFonts w:ascii="Calibri"/>
          <w:sz w:val="20"/>
        </w:rPr>
      </w:pPr>
      <w:r>
        <w:rPr/>
        <w:br w:type="column"/>
      </w:r>
      <w:r>
        <w:rPr>
          <w:rFonts w:ascii="Calibri"/>
          <w:w w:val="115"/>
          <w:sz w:val="20"/>
        </w:rPr>
        <w:t>Hidden</w:t>
      </w:r>
      <w:r>
        <w:rPr>
          <w:rFonts w:ascii="Calibri"/>
          <w:spacing w:val="2"/>
          <w:w w:val="115"/>
          <w:sz w:val="20"/>
        </w:rPr>
        <w:t> </w:t>
      </w:r>
      <w:r>
        <w:rPr>
          <w:rFonts w:ascii="Calibri"/>
          <w:w w:val="115"/>
          <w:sz w:val="20"/>
        </w:rPr>
        <w:t>IV</w:t>
      </w:r>
      <w:r>
        <w:rPr>
          <w:rFonts w:ascii="Calibri"/>
          <w:spacing w:val="3"/>
          <w:w w:val="115"/>
          <w:sz w:val="20"/>
        </w:rPr>
        <w:t> </w:t>
      </w:r>
      <w:r>
        <w:rPr>
          <w:rFonts w:ascii="Calibri"/>
          <w:spacing w:val="-2"/>
          <w:w w:val="115"/>
          <w:sz w:val="20"/>
        </w:rPr>
        <w:t>Sample</w:t>
      </w:r>
    </w:p>
    <w:p>
      <w:pPr>
        <w:pStyle w:val="BodyText"/>
        <w:spacing w:before="90"/>
        <w:rPr>
          <w:sz w:val="20"/>
        </w:rPr>
      </w:pPr>
      <w:r>
        <w:rPr>
          <w:sz w:val="20"/>
        </w:rPr>
        <w:drawing>
          <wp:anchor distT="0" distB="0" distL="0" distR="0" allowOverlap="1" layoutInCell="1" locked="0" behindDoc="1" simplePos="0" relativeHeight="487758336">
            <wp:simplePos x="0" y="0"/>
            <wp:positionH relativeFrom="page">
              <wp:posOffset>1309001</wp:posOffset>
            </wp:positionH>
            <wp:positionV relativeFrom="paragraph">
              <wp:posOffset>227441</wp:posOffset>
            </wp:positionV>
            <wp:extent cx="2500747" cy="1628775"/>
            <wp:effectExtent l="0" t="0" r="0" b="0"/>
            <wp:wrapTopAndBottom/>
            <wp:docPr id="452" name="Image 452"/>
            <wp:cNvGraphicFramePr>
              <a:graphicFrameLocks/>
            </wp:cNvGraphicFramePr>
            <a:graphic>
              <a:graphicData uri="http://schemas.openxmlformats.org/drawingml/2006/picture">
                <pic:pic>
                  <pic:nvPicPr>
                    <pic:cNvPr id="452" name="Image 452"/>
                    <pic:cNvPicPr/>
                  </pic:nvPicPr>
                  <pic:blipFill>
                    <a:blip r:embed="rId44" cstate="print"/>
                    <a:stretch>
                      <a:fillRect/>
                    </a:stretch>
                  </pic:blipFill>
                  <pic:spPr>
                    <a:xfrm>
                      <a:off x="0" y="0"/>
                      <a:ext cx="2500747" cy="1628775"/>
                    </a:xfrm>
                    <a:prstGeom prst="rect">
                      <a:avLst/>
                    </a:prstGeom>
                  </pic:spPr>
                </pic:pic>
              </a:graphicData>
            </a:graphic>
          </wp:anchor>
        </w:drawing>
      </w:r>
    </w:p>
    <w:p>
      <w:pPr>
        <w:tabs>
          <w:tab w:pos="712" w:val="left" w:leader="none"/>
          <w:tab w:pos="1303" w:val="left" w:leader="none"/>
          <w:tab w:pos="1927" w:val="left" w:leader="none"/>
          <w:tab w:pos="2551" w:val="left" w:leader="none"/>
          <w:tab w:pos="3174" w:val="left" w:leader="none"/>
          <w:tab w:pos="3798" w:val="left" w:leader="none"/>
        </w:tabs>
        <w:spacing w:line="131" w:lineRule="exact" w:before="0"/>
        <w:ind w:left="89"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1461"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pStyle w:val="ListParagraph"/>
        <w:numPr>
          <w:ilvl w:val="0"/>
          <w:numId w:val="4"/>
        </w:numPr>
        <w:tabs>
          <w:tab w:pos="769" w:val="left" w:leader="none"/>
        </w:tabs>
        <w:spacing w:line="240" w:lineRule="auto" w:before="59" w:after="0"/>
        <w:ind w:left="769" w:right="0" w:hanging="329"/>
        <w:jc w:val="left"/>
        <w:rPr>
          <w:rFonts w:ascii="Calibri"/>
          <w:sz w:val="20"/>
        </w:rPr>
      </w:pPr>
      <w:r>
        <w:rPr/>
        <w:br w:type="column"/>
      </w:r>
      <w:r>
        <w:rPr>
          <w:rFonts w:ascii="Calibri"/>
          <w:w w:val="110"/>
          <w:sz w:val="20"/>
        </w:rPr>
        <w:t>Hidden</w:t>
      </w:r>
      <w:r>
        <w:rPr>
          <w:rFonts w:ascii="Calibri"/>
          <w:spacing w:val="3"/>
          <w:w w:val="110"/>
          <w:sz w:val="20"/>
        </w:rPr>
        <w:t> </w:t>
      </w:r>
      <w:r>
        <w:rPr>
          <w:rFonts w:ascii="Calibri"/>
          <w:w w:val="110"/>
          <w:sz w:val="20"/>
        </w:rPr>
        <w:t>IV</w:t>
      </w:r>
      <w:r>
        <w:rPr>
          <w:rFonts w:ascii="Calibri"/>
          <w:spacing w:val="4"/>
          <w:w w:val="110"/>
          <w:sz w:val="20"/>
        </w:rPr>
        <w:t> </w:t>
      </w:r>
      <w:r>
        <w:rPr>
          <w:rFonts w:ascii="Calibri"/>
          <w:w w:val="110"/>
          <w:sz w:val="20"/>
        </w:rPr>
        <w:t>Sample</w:t>
      </w:r>
      <w:r>
        <w:rPr>
          <w:rFonts w:ascii="Calibri"/>
          <w:spacing w:val="4"/>
          <w:w w:val="110"/>
          <w:sz w:val="20"/>
        </w:rPr>
        <w:t> </w:t>
      </w:r>
      <w:r>
        <w:rPr>
          <w:rFonts w:ascii="Calibri"/>
          <w:w w:val="110"/>
          <w:sz w:val="20"/>
        </w:rPr>
        <w:t>w/</w:t>
      </w:r>
      <w:r>
        <w:rPr>
          <w:rFonts w:ascii="Calibri"/>
          <w:spacing w:val="3"/>
          <w:w w:val="110"/>
          <w:sz w:val="20"/>
        </w:rPr>
        <w:t> </w:t>
      </w:r>
      <w:r>
        <w:rPr>
          <w:rFonts w:ascii="Calibri"/>
          <w:w w:val="110"/>
          <w:sz w:val="20"/>
        </w:rPr>
        <w:t>Differential</w:t>
      </w:r>
      <w:r>
        <w:rPr>
          <w:rFonts w:ascii="Calibri"/>
          <w:spacing w:val="3"/>
          <w:w w:val="110"/>
          <w:sz w:val="20"/>
        </w:rPr>
        <w:t> </w:t>
      </w:r>
      <w:r>
        <w:rPr>
          <w:rFonts w:ascii="Calibri"/>
          <w:spacing w:val="-2"/>
          <w:w w:val="110"/>
          <w:sz w:val="20"/>
        </w:rPr>
        <w:t>Trends</w:t>
      </w:r>
    </w:p>
    <w:p>
      <w:pPr>
        <w:pStyle w:val="BodyText"/>
        <w:spacing w:before="119"/>
        <w:rPr>
          <w:sz w:val="20"/>
        </w:rPr>
      </w:pPr>
    </w:p>
    <w:p>
      <w:pPr>
        <w:spacing w:before="0"/>
        <w:ind w:left="509" w:right="0" w:firstLine="0"/>
        <w:jc w:val="left"/>
        <w:rPr>
          <w:rFonts w:ascii="Microsoft Sans Serif"/>
          <w:sz w:val="12"/>
        </w:rPr>
      </w:pPr>
      <w:r>
        <w:rPr>
          <w:rFonts w:ascii="Microsoft Sans Serif"/>
          <w:sz w:val="12"/>
        </w:rPr>
        <w:drawing>
          <wp:anchor distT="0" distB="0" distL="0" distR="0" allowOverlap="1" layoutInCell="1" locked="0" behindDoc="0" simplePos="0" relativeHeight="15900672">
            <wp:simplePos x="0" y="0"/>
            <wp:positionH relativeFrom="page">
              <wp:posOffset>4280801</wp:posOffset>
            </wp:positionH>
            <wp:positionV relativeFrom="paragraph">
              <wp:posOffset>-3152</wp:posOffset>
            </wp:positionV>
            <wp:extent cx="2503578" cy="1630618"/>
            <wp:effectExtent l="0" t="0" r="0" b="0"/>
            <wp:wrapNone/>
            <wp:docPr id="453" name="Image 453"/>
            <wp:cNvGraphicFramePr>
              <a:graphicFrameLocks/>
            </wp:cNvGraphicFramePr>
            <a:graphic>
              <a:graphicData uri="http://schemas.openxmlformats.org/drawingml/2006/picture">
                <pic:pic>
                  <pic:nvPicPr>
                    <pic:cNvPr id="453" name="Image 453"/>
                    <pic:cNvPicPr/>
                  </pic:nvPicPr>
                  <pic:blipFill>
                    <a:blip r:embed="rId45" cstate="print"/>
                    <a:stretch>
                      <a:fillRect/>
                    </a:stretch>
                  </pic:blipFill>
                  <pic:spPr>
                    <a:xfrm>
                      <a:off x="0" y="0"/>
                      <a:ext cx="2503578" cy="1630618"/>
                    </a:xfrm>
                    <a:prstGeom prst="rect">
                      <a:avLst/>
                    </a:prstGeom>
                  </pic:spPr>
                </pic:pic>
              </a:graphicData>
            </a:graphic>
          </wp:anchor>
        </w:drawing>
      </w:r>
      <w:r>
        <w:rPr>
          <w:rFonts w:ascii="Microsoft Sans Serif"/>
          <w:sz w:val="12"/>
        </w:rPr>
        <mc:AlternateContent>
          <mc:Choice Requires="wps">
            <w:drawing>
              <wp:anchor distT="0" distB="0" distL="0" distR="0" allowOverlap="1" layoutInCell="1" locked="0" behindDoc="0" simplePos="0" relativeHeight="15902720">
                <wp:simplePos x="0" y="0"/>
                <wp:positionH relativeFrom="page">
                  <wp:posOffset>3948775</wp:posOffset>
                </wp:positionH>
                <wp:positionV relativeFrom="paragraph">
                  <wp:posOffset>31380</wp:posOffset>
                </wp:positionV>
                <wp:extent cx="184785" cy="146875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84785" cy="1468755"/>
                        </a:xfrm>
                        <a:prstGeom prst="rect">
                          <a:avLst/>
                        </a:prstGeom>
                      </wps:spPr>
                      <wps:txbx>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wps:txbx>
                      <wps:bodyPr wrap="square" lIns="0" tIns="0" rIns="0" bIns="0" rtlCol="0" vert="vert270">
                        <a:noAutofit/>
                      </wps:bodyPr>
                    </wps:wsp>
                  </a:graphicData>
                </a:graphic>
              </wp:anchor>
            </w:drawing>
          </mc:Choice>
          <mc:Fallback>
            <w:pict>
              <v:shape style="position:absolute;margin-left:310.927185pt;margin-top:2.470922pt;width:14.55pt;height:115.65pt;mso-position-horizontal-relative:page;mso-position-vertical-relative:paragraph;z-index:15902720" type="#_x0000_t202" id="docshape377" filled="false" stroked="false">
                <v:textbox inset="0,0,0,0" style="layout-flow:vertical;mso-layout-flow-alt:bottom-to-top">
                  <w:txbxContent>
                    <w:p>
                      <w:pPr>
                        <w:spacing w:line="208" w:lineRule="auto" w:before="30"/>
                        <w:ind w:left="20" w:right="0" w:firstLine="3"/>
                        <w:jc w:val="left"/>
                        <w:rPr>
                          <w:rFonts w:ascii="Microsoft Sans Serif" w:hAnsi="Microsoft Sans Serif"/>
                          <w:sz w:val="12"/>
                        </w:rPr>
                      </w:pPr>
                      <w:r>
                        <w:rPr>
                          <w:rFonts w:ascii="Microsoft Sans Serif" w:hAnsi="Microsoft Sans Serif"/>
                          <w:sz w:val="12"/>
                        </w:rPr>
                        <w:t>The Effects of an Extra Year of Schooling</w:t>
                      </w:r>
                      <w:r>
                        <w:rPr>
                          <w:rFonts w:ascii="Microsoft Sans Serif" w:hAnsi="Microsoft Sans Serif"/>
                          <w:spacing w:val="40"/>
                          <w:sz w:val="12"/>
                        </w:rPr>
                        <w:t> </w:t>
                      </w:r>
                      <w:r>
                        <w:rPr>
                          <w:rFonts w:ascii="Microsoft Sans Serif" w:hAnsi="Microsoft Sans Serif"/>
                          <w:sz w:val="12"/>
                        </w:rPr>
                        <w:t>on Log−Earnings (Change in </w:t>
                      </w:r>
                      <w:r>
                        <w:rPr>
                          <w:rFonts w:ascii="Microsoft Sans Serif" w:hAnsi="Microsoft Sans Serif"/>
                          <w:sz w:val="12"/>
                        </w:rPr>
                        <w:t>Log−Points)</w:t>
                      </w:r>
                    </w:p>
                  </w:txbxContent>
                </v:textbox>
                <w10:wrap type="none"/>
              </v:shape>
            </w:pict>
          </mc:Fallback>
        </mc:AlternateContent>
      </w:r>
      <w:r>
        <w:rPr>
          <w:rFonts w:ascii="Microsoft Sans Serif"/>
          <w:spacing w:val="-5"/>
          <w:sz w:val="12"/>
        </w:rPr>
        <w:t>.25</w:t>
      </w:r>
    </w:p>
    <w:p>
      <w:pPr>
        <w:pStyle w:val="BodyText"/>
        <w:spacing w:before="92"/>
        <w:rPr>
          <w:rFonts w:ascii="Microsoft Sans Serif"/>
          <w:sz w:val="12"/>
        </w:rPr>
      </w:pPr>
    </w:p>
    <w:p>
      <w:pPr>
        <w:spacing w:before="1"/>
        <w:ind w:left="575" w:right="0" w:firstLine="0"/>
        <w:jc w:val="left"/>
        <w:rPr>
          <w:rFonts w:ascii="Microsoft Sans Serif"/>
          <w:sz w:val="12"/>
        </w:rPr>
      </w:pPr>
      <w:r>
        <w:rPr>
          <w:rFonts w:ascii="Microsoft Sans Serif"/>
          <w:spacing w:val="-5"/>
          <w:sz w:val="12"/>
        </w:rPr>
        <w:t>.2</w:t>
      </w:r>
    </w:p>
    <w:p>
      <w:pPr>
        <w:pStyle w:val="BodyText"/>
        <w:spacing w:before="92"/>
        <w:rPr>
          <w:rFonts w:ascii="Microsoft Sans Serif"/>
          <w:sz w:val="12"/>
        </w:rPr>
      </w:pPr>
    </w:p>
    <w:p>
      <w:pPr>
        <w:spacing w:before="0"/>
        <w:ind w:left="509" w:right="0" w:firstLine="0"/>
        <w:jc w:val="left"/>
        <w:rPr>
          <w:rFonts w:ascii="Microsoft Sans Serif"/>
          <w:sz w:val="12"/>
        </w:rPr>
      </w:pPr>
      <w:r>
        <w:rPr>
          <w:rFonts w:ascii="Microsoft Sans Serif"/>
          <w:spacing w:val="-5"/>
          <w:sz w:val="12"/>
        </w:rPr>
        <w:t>.15</w:t>
      </w:r>
    </w:p>
    <w:p>
      <w:pPr>
        <w:pStyle w:val="BodyText"/>
        <w:spacing w:before="92"/>
        <w:rPr>
          <w:rFonts w:ascii="Microsoft Sans Serif"/>
          <w:sz w:val="12"/>
        </w:rPr>
      </w:pPr>
    </w:p>
    <w:p>
      <w:pPr>
        <w:spacing w:before="0"/>
        <w:ind w:left="575" w:right="0" w:firstLine="0"/>
        <w:jc w:val="left"/>
        <w:rPr>
          <w:rFonts w:ascii="Microsoft Sans Serif"/>
          <w:sz w:val="12"/>
        </w:rPr>
      </w:pPr>
      <w:r>
        <w:rPr>
          <w:rFonts w:ascii="Microsoft Sans Serif"/>
          <w:spacing w:val="-5"/>
          <w:sz w:val="12"/>
        </w:rPr>
        <w:t>.1</w:t>
      </w:r>
    </w:p>
    <w:p>
      <w:pPr>
        <w:pStyle w:val="BodyText"/>
        <w:spacing w:before="93"/>
        <w:rPr>
          <w:rFonts w:ascii="Microsoft Sans Serif"/>
          <w:sz w:val="12"/>
        </w:rPr>
      </w:pPr>
    </w:p>
    <w:p>
      <w:pPr>
        <w:spacing w:before="0"/>
        <w:ind w:left="509" w:right="0" w:firstLine="0"/>
        <w:jc w:val="left"/>
        <w:rPr>
          <w:rFonts w:ascii="Microsoft Sans Serif"/>
          <w:sz w:val="12"/>
        </w:rPr>
      </w:pPr>
      <w:r>
        <w:rPr>
          <w:rFonts w:ascii="Microsoft Sans Serif"/>
          <w:spacing w:val="-5"/>
          <w:sz w:val="12"/>
        </w:rPr>
        <w:t>.05</w:t>
      </w:r>
    </w:p>
    <w:p>
      <w:pPr>
        <w:pStyle w:val="BodyText"/>
        <w:spacing w:before="92"/>
        <w:rPr>
          <w:rFonts w:ascii="Microsoft Sans Serif"/>
          <w:sz w:val="12"/>
        </w:rPr>
      </w:pPr>
    </w:p>
    <w:p>
      <w:pPr>
        <w:spacing w:before="0"/>
        <w:ind w:left="607" w:right="0" w:firstLine="0"/>
        <w:jc w:val="left"/>
        <w:rPr>
          <w:rFonts w:ascii="Microsoft Sans Serif"/>
          <w:sz w:val="12"/>
        </w:rPr>
      </w:pPr>
      <w:r>
        <w:rPr>
          <w:rFonts w:ascii="Microsoft Sans Serif"/>
          <w:spacing w:val="-10"/>
          <w:sz w:val="12"/>
        </w:rPr>
        <w:t>0</w:t>
      </w: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spacing w:before="59"/>
        <w:rPr>
          <w:rFonts w:ascii="Microsoft Sans Serif"/>
          <w:sz w:val="12"/>
        </w:rPr>
      </w:pPr>
    </w:p>
    <w:p>
      <w:pPr>
        <w:tabs>
          <w:tab w:pos="1410" w:val="left" w:leader="none"/>
          <w:tab w:pos="2001" w:val="left" w:leader="none"/>
          <w:tab w:pos="2624" w:val="left" w:leader="none"/>
          <w:tab w:pos="3248" w:val="left" w:leader="none"/>
          <w:tab w:pos="3872" w:val="left" w:leader="none"/>
          <w:tab w:pos="4495" w:val="left" w:leader="none"/>
        </w:tabs>
        <w:spacing w:line="133" w:lineRule="exact" w:before="0"/>
        <w:ind w:left="786" w:right="0" w:firstLine="0"/>
        <w:jc w:val="left"/>
        <w:rPr>
          <w:rFonts w:ascii="Microsoft Sans Serif"/>
          <w:sz w:val="12"/>
        </w:rPr>
      </w:pPr>
      <w:r>
        <w:rPr>
          <w:rFonts w:ascii="Microsoft Sans Serif"/>
          <w:spacing w:val="-10"/>
          <w:sz w:val="12"/>
        </w:rPr>
        <w:t>0</w:t>
      </w:r>
      <w:r>
        <w:rPr>
          <w:rFonts w:ascii="Microsoft Sans Serif"/>
          <w:sz w:val="12"/>
        </w:rPr>
        <w:tab/>
      </w:r>
      <w:r>
        <w:rPr>
          <w:rFonts w:ascii="Microsoft Sans Serif"/>
          <w:spacing w:val="-10"/>
          <w:sz w:val="12"/>
        </w:rPr>
        <w:t>5</w:t>
      </w:r>
      <w:r>
        <w:rPr>
          <w:rFonts w:ascii="Microsoft Sans Serif"/>
          <w:sz w:val="12"/>
        </w:rPr>
        <w:tab/>
      </w:r>
      <w:r>
        <w:rPr>
          <w:rFonts w:ascii="Microsoft Sans Serif"/>
          <w:spacing w:val="-5"/>
          <w:sz w:val="12"/>
        </w:rPr>
        <w:t>10</w:t>
      </w:r>
      <w:r>
        <w:rPr>
          <w:rFonts w:ascii="Microsoft Sans Serif"/>
          <w:sz w:val="12"/>
        </w:rPr>
        <w:tab/>
      </w:r>
      <w:r>
        <w:rPr>
          <w:rFonts w:ascii="Microsoft Sans Serif"/>
          <w:spacing w:val="-5"/>
          <w:sz w:val="12"/>
        </w:rPr>
        <w:t>15</w:t>
      </w:r>
      <w:r>
        <w:rPr>
          <w:rFonts w:ascii="Microsoft Sans Serif"/>
          <w:sz w:val="12"/>
        </w:rPr>
        <w:tab/>
      </w:r>
      <w:r>
        <w:rPr>
          <w:rFonts w:ascii="Microsoft Sans Serif"/>
          <w:spacing w:val="-5"/>
          <w:sz w:val="12"/>
        </w:rPr>
        <w:t>20</w:t>
      </w:r>
      <w:r>
        <w:rPr>
          <w:rFonts w:ascii="Microsoft Sans Serif"/>
          <w:sz w:val="12"/>
        </w:rPr>
        <w:tab/>
      </w:r>
      <w:r>
        <w:rPr>
          <w:rFonts w:ascii="Microsoft Sans Serif"/>
          <w:spacing w:val="-5"/>
          <w:sz w:val="12"/>
        </w:rPr>
        <w:t>25</w:t>
      </w:r>
      <w:r>
        <w:rPr>
          <w:rFonts w:ascii="Microsoft Sans Serif"/>
          <w:sz w:val="12"/>
        </w:rPr>
        <w:tab/>
      </w:r>
      <w:r>
        <w:rPr>
          <w:rFonts w:ascii="Microsoft Sans Serif"/>
          <w:spacing w:val="-5"/>
          <w:sz w:val="12"/>
        </w:rPr>
        <w:t>30</w:t>
      </w:r>
    </w:p>
    <w:p>
      <w:pPr>
        <w:spacing w:line="133" w:lineRule="exact" w:before="0"/>
        <w:ind w:left="2158" w:right="0" w:firstLine="0"/>
        <w:jc w:val="left"/>
        <w:rPr>
          <w:rFonts w:ascii="Microsoft Sans Serif"/>
          <w:sz w:val="12"/>
        </w:rPr>
      </w:pPr>
      <w:r>
        <w:rPr>
          <w:rFonts w:ascii="Microsoft Sans Serif"/>
          <w:sz w:val="12"/>
        </w:rPr>
        <w:t>Years</w:t>
      </w:r>
      <w:r>
        <w:rPr>
          <w:rFonts w:ascii="Microsoft Sans Serif"/>
          <w:spacing w:val="-5"/>
          <w:sz w:val="12"/>
        </w:rPr>
        <w:t> </w:t>
      </w:r>
      <w:r>
        <w:rPr>
          <w:rFonts w:ascii="Microsoft Sans Serif"/>
          <w:sz w:val="12"/>
        </w:rPr>
        <w:t>of</w:t>
      </w:r>
      <w:r>
        <w:rPr>
          <w:rFonts w:ascii="Microsoft Sans Serif"/>
          <w:spacing w:val="-4"/>
          <w:sz w:val="12"/>
        </w:rPr>
        <w:t> </w:t>
      </w:r>
      <w:r>
        <w:rPr>
          <w:rFonts w:ascii="Microsoft Sans Serif"/>
          <w:spacing w:val="-2"/>
          <w:sz w:val="12"/>
        </w:rPr>
        <w:t>Experience</w:t>
      </w:r>
    </w:p>
    <w:p>
      <w:pPr>
        <w:spacing w:after="0" w:line="133" w:lineRule="exact"/>
        <w:jc w:val="left"/>
        <w:rPr>
          <w:rFonts w:ascii="Microsoft Sans Serif"/>
          <w:sz w:val="12"/>
        </w:rPr>
        <w:sectPr>
          <w:type w:val="continuous"/>
          <w:pgSz w:w="12240" w:h="15840"/>
          <w:pgMar w:header="0" w:footer="822" w:top="1820" w:bottom="1020" w:left="1080" w:right="360"/>
          <w:cols w:num="3" w:equalWidth="0">
            <w:col w:w="958" w:space="23"/>
            <w:col w:w="3943" w:space="40"/>
            <w:col w:w="5836"/>
          </w:cols>
        </w:sectPr>
      </w:pPr>
    </w:p>
    <w:p>
      <w:pPr>
        <w:pStyle w:val="BodyText"/>
        <w:spacing w:before="6"/>
        <w:rPr>
          <w:rFonts w:ascii="Microsoft Sans Serif"/>
          <w:sz w:val="6"/>
        </w:rPr>
      </w:pPr>
    </w:p>
    <w:p>
      <w:pPr>
        <w:tabs>
          <w:tab w:pos="6520" w:val="left" w:leader="none"/>
        </w:tabs>
        <w:spacing w:line="220" w:lineRule="exact"/>
        <w:ind w:left="1840" w:right="0" w:firstLine="0"/>
        <w:rPr>
          <w:rFonts w:ascii="Microsoft Sans Serif"/>
          <w:position w:val="-3"/>
          <w:sz w:val="20"/>
        </w:rPr>
      </w:pPr>
      <w:r>
        <w:rPr>
          <w:rFonts w:ascii="Microsoft Sans Serif"/>
          <w:position w:val="-3"/>
          <w:sz w:val="20"/>
        </w:rPr>
        <mc:AlternateContent>
          <mc:Choice Requires="wps">
            <w:drawing>
              <wp:inline distT="0" distB="0" distL="0" distR="0">
                <wp:extent cx="1440815" cy="140335"/>
                <wp:effectExtent l="0" t="0" r="0" b="2539"/>
                <wp:docPr id="455" name="Group 455"/>
                <wp:cNvGraphicFramePr>
                  <a:graphicFrameLocks/>
                </wp:cNvGraphicFramePr>
                <a:graphic>
                  <a:graphicData uri="http://schemas.microsoft.com/office/word/2010/wordprocessingGroup">
                    <wpg:wgp>
                      <wpg:cNvPr id="455" name="Group 455"/>
                      <wpg:cNvGrpSpPr/>
                      <wpg:grpSpPr>
                        <a:xfrm>
                          <a:off x="0" y="0"/>
                          <a:ext cx="1440815" cy="140335"/>
                          <a:chExt cx="1440815" cy="140335"/>
                        </a:xfrm>
                      </wpg:grpSpPr>
                      <pic:pic>
                        <pic:nvPicPr>
                          <pic:cNvPr id="456" name="Image 456"/>
                          <pic:cNvPicPr/>
                        </pic:nvPicPr>
                        <pic:blipFill>
                          <a:blip r:embed="rId46" cstate="print"/>
                          <a:stretch>
                            <a:fillRect/>
                          </a:stretch>
                        </pic:blipFill>
                        <pic:spPr>
                          <a:xfrm>
                            <a:off x="0" y="0"/>
                            <a:ext cx="1440730" cy="139920"/>
                          </a:xfrm>
                          <a:prstGeom prst="rect">
                            <a:avLst/>
                          </a:prstGeom>
                        </pic:spPr>
                      </pic:pic>
                      <wps:wsp>
                        <wps:cNvPr id="457" name="Textbox 457"/>
                        <wps:cNvSpPr txBox="1"/>
                        <wps:spPr>
                          <a:xfrm>
                            <a:off x="110454" y="28313"/>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458" name="Textbox 458"/>
                        <wps:cNvSpPr txBox="1"/>
                        <wps:spPr>
                          <a:xfrm>
                            <a:off x="1044921" y="28313"/>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45pt;height:11.05pt;mso-position-horizontal-relative:char;mso-position-vertical-relative:line" id="docshapegroup378" coordorigin="0,0" coordsize="2269,221">
                <v:shape style="position:absolute;left:0;top:0;width:2269;height:221" type="#_x0000_t75" id="docshape379" stroked="false">
                  <v:imagedata r:id="rId46" o:title=""/>
                </v:shape>
                <v:shape style="position:absolute;left:173;top:44;width:782;height:133" type="#_x0000_t202" id="docshape380"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45;top:44;width:408;height:133" type="#_x0000_t202" id="docshape381"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440815" cy="140335"/>
                <wp:effectExtent l="0" t="0" r="0" b="2539"/>
                <wp:docPr id="459" name="Group 459"/>
                <wp:cNvGraphicFramePr>
                  <a:graphicFrameLocks/>
                </wp:cNvGraphicFramePr>
                <a:graphic>
                  <a:graphicData uri="http://schemas.microsoft.com/office/word/2010/wordprocessingGroup">
                    <wpg:wgp>
                      <wpg:cNvPr id="459" name="Group 459"/>
                      <wpg:cNvGrpSpPr/>
                      <wpg:grpSpPr>
                        <a:xfrm>
                          <a:off x="0" y="0"/>
                          <a:ext cx="1440815" cy="140335"/>
                          <a:chExt cx="1440815" cy="140335"/>
                        </a:xfrm>
                      </wpg:grpSpPr>
                      <pic:pic>
                        <pic:nvPicPr>
                          <pic:cNvPr id="460" name="Image 460"/>
                          <pic:cNvPicPr/>
                        </pic:nvPicPr>
                        <pic:blipFill>
                          <a:blip r:embed="rId46" cstate="print"/>
                          <a:stretch>
                            <a:fillRect/>
                          </a:stretch>
                        </pic:blipFill>
                        <pic:spPr>
                          <a:xfrm>
                            <a:off x="0" y="0"/>
                            <a:ext cx="1440730" cy="139920"/>
                          </a:xfrm>
                          <a:prstGeom prst="rect">
                            <a:avLst/>
                          </a:prstGeom>
                        </pic:spPr>
                      </pic:pic>
                      <wps:wsp>
                        <wps:cNvPr id="461" name="Textbox 461"/>
                        <wps:cNvSpPr txBox="1"/>
                        <wps:spPr>
                          <a:xfrm>
                            <a:off x="110454" y="28313"/>
                            <a:ext cx="496570"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wps:txbx>
                        <wps:bodyPr wrap="square" lIns="0" tIns="0" rIns="0" bIns="0" rtlCol="0">
                          <a:noAutofit/>
                        </wps:bodyPr>
                      </wps:wsp>
                      <wps:wsp>
                        <wps:cNvPr id="462" name="Textbox 462"/>
                        <wps:cNvSpPr txBox="1"/>
                        <wps:spPr>
                          <a:xfrm>
                            <a:off x="1044921" y="28313"/>
                            <a:ext cx="259079" cy="84455"/>
                          </a:xfrm>
                          <a:prstGeom prst="rect">
                            <a:avLst/>
                          </a:prstGeom>
                        </wps:spPr>
                        <wps:txbx>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wps:txbx>
                        <wps:bodyPr wrap="square" lIns="0" tIns="0" rIns="0" bIns="0" rtlCol="0">
                          <a:noAutofit/>
                        </wps:bodyPr>
                      </wps:wsp>
                    </wpg:wgp>
                  </a:graphicData>
                </a:graphic>
              </wp:inline>
            </w:drawing>
          </mc:Choice>
          <mc:Fallback>
            <w:pict>
              <v:group style="width:113.45pt;height:11.05pt;mso-position-horizontal-relative:char;mso-position-vertical-relative:line" id="docshapegroup382" coordorigin="0,0" coordsize="2269,221">
                <v:shape style="position:absolute;left:0;top:0;width:2269;height:221" type="#_x0000_t75" id="docshape383" stroked="false">
                  <v:imagedata r:id="rId46" o:title=""/>
                </v:shape>
                <v:shape style="position:absolute;left:173;top:44;width:782;height:133" type="#_x0000_t202" id="docshape384" filled="false" stroked="false">
                  <v:textbox inset="0,0,0,0">
                    <w:txbxContent>
                      <w:p>
                        <w:pPr>
                          <w:spacing w:line="132" w:lineRule="exact" w:before="0"/>
                          <w:ind w:left="0" w:right="0" w:firstLine="0"/>
                          <w:jc w:val="left"/>
                          <w:rPr>
                            <w:rFonts w:ascii="Microsoft Sans Serif"/>
                            <w:sz w:val="12"/>
                          </w:rPr>
                        </w:pPr>
                        <w:r>
                          <w:rPr>
                            <w:rFonts w:ascii="Microsoft Sans Serif"/>
                            <w:sz w:val="12"/>
                          </w:rPr>
                          <w:t>Point</w:t>
                        </w:r>
                        <w:r>
                          <w:rPr>
                            <w:rFonts w:ascii="Microsoft Sans Serif"/>
                            <w:spacing w:val="-6"/>
                            <w:sz w:val="12"/>
                          </w:rPr>
                          <w:t> </w:t>
                        </w:r>
                        <w:r>
                          <w:rPr>
                            <w:rFonts w:ascii="Microsoft Sans Serif"/>
                            <w:spacing w:val="-2"/>
                            <w:sz w:val="12"/>
                          </w:rPr>
                          <w:t>Estimate</w:t>
                        </w:r>
                      </w:p>
                    </w:txbxContent>
                  </v:textbox>
                  <w10:wrap type="none"/>
                </v:shape>
                <v:shape style="position:absolute;left:1645;top:44;width:408;height:133" type="#_x0000_t202" id="docshape385" filled="false" stroked="false">
                  <v:textbox inset="0,0,0,0">
                    <w:txbxContent>
                      <w:p>
                        <w:pPr>
                          <w:spacing w:line="132" w:lineRule="exact" w:before="0"/>
                          <w:ind w:left="0" w:right="0" w:firstLine="0"/>
                          <w:jc w:val="left"/>
                          <w:rPr>
                            <w:rFonts w:ascii="Microsoft Sans Serif"/>
                            <w:sz w:val="12"/>
                          </w:rPr>
                        </w:pPr>
                        <w:r>
                          <w:rPr>
                            <w:rFonts w:ascii="Microsoft Sans Serif"/>
                            <w:sz w:val="12"/>
                          </w:rPr>
                          <w:t>90%</w:t>
                        </w:r>
                        <w:r>
                          <w:rPr>
                            <w:rFonts w:ascii="Microsoft Sans Serif"/>
                            <w:spacing w:val="-5"/>
                            <w:sz w:val="12"/>
                          </w:rPr>
                          <w:t> CI</w:t>
                        </w:r>
                      </w:p>
                    </w:txbxContent>
                  </v:textbox>
                  <w10:wrap type="none"/>
                </v:shape>
              </v:group>
            </w:pict>
          </mc:Fallback>
        </mc:AlternateContent>
      </w:r>
      <w:r>
        <w:rPr>
          <w:rFonts w:ascii="Microsoft Sans Serif"/>
          <w:position w:val="-3"/>
          <w:sz w:val="20"/>
        </w:rPr>
      </w:r>
    </w:p>
    <w:p>
      <w:pPr>
        <w:pStyle w:val="ListParagraph"/>
        <w:numPr>
          <w:ilvl w:val="0"/>
          <w:numId w:val="4"/>
        </w:numPr>
        <w:tabs>
          <w:tab w:pos="1834" w:val="left" w:leader="none"/>
          <w:tab w:pos="5207" w:val="left" w:leader="none"/>
        </w:tabs>
        <w:spacing w:line="240" w:lineRule="auto" w:before="218" w:after="0"/>
        <w:ind w:left="1834" w:right="0" w:hanging="308"/>
        <w:jc w:val="left"/>
        <w:rPr>
          <w:rFonts w:ascii="Calibri"/>
          <w:sz w:val="20"/>
        </w:rPr>
      </w:pPr>
      <w:r>
        <w:rPr>
          <w:rFonts w:ascii="Calibri"/>
          <w:spacing w:val="-2"/>
          <w:w w:val="115"/>
          <w:sz w:val="20"/>
        </w:rPr>
        <w:t>Transparent</w:t>
      </w:r>
      <w:r>
        <w:rPr>
          <w:rFonts w:ascii="Calibri"/>
          <w:spacing w:val="-6"/>
          <w:w w:val="115"/>
          <w:sz w:val="20"/>
        </w:rPr>
        <w:t> </w:t>
      </w:r>
      <w:r>
        <w:rPr>
          <w:rFonts w:ascii="Calibri"/>
          <w:spacing w:val="-2"/>
          <w:w w:val="115"/>
          <w:sz w:val="20"/>
        </w:rPr>
        <w:t>IV</w:t>
      </w:r>
      <w:r>
        <w:rPr>
          <w:rFonts w:ascii="Calibri"/>
          <w:spacing w:val="-4"/>
          <w:w w:val="115"/>
          <w:sz w:val="20"/>
        </w:rPr>
        <w:t> </w:t>
      </w:r>
      <w:r>
        <w:rPr>
          <w:rFonts w:ascii="Calibri"/>
          <w:spacing w:val="-2"/>
          <w:w w:val="115"/>
          <w:sz w:val="20"/>
        </w:rPr>
        <w:t>Sample</w:t>
      </w:r>
      <w:r>
        <w:rPr>
          <w:rFonts w:ascii="Calibri"/>
          <w:sz w:val="20"/>
        </w:rPr>
        <w:tab/>
      </w:r>
      <w:r>
        <w:rPr>
          <w:rFonts w:ascii="Calibri"/>
          <w:w w:val="110"/>
          <w:sz w:val="20"/>
        </w:rPr>
        <w:t>(f)</w:t>
      </w:r>
      <w:r>
        <w:rPr>
          <w:rFonts w:ascii="Calibri"/>
          <w:spacing w:val="9"/>
          <w:w w:val="110"/>
          <w:sz w:val="20"/>
        </w:rPr>
        <w:t> </w:t>
      </w:r>
      <w:r>
        <w:rPr>
          <w:rFonts w:ascii="Calibri"/>
          <w:w w:val="110"/>
          <w:sz w:val="20"/>
        </w:rPr>
        <w:t>Transparent</w:t>
      </w:r>
      <w:r>
        <w:rPr>
          <w:rFonts w:ascii="Calibri"/>
          <w:spacing w:val="4"/>
          <w:w w:val="110"/>
          <w:sz w:val="20"/>
        </w:rPr>
        <w:t> </w:t>
      </w:r>
      <w:r>
        <w:rPr>
          <w:rFonts w:ascii="Calibri"/>
          <w:w w:val="110"/>
          <w:sz w:val="20"/>
        </w:rPr>
        <w:t>IV</w:t>
      </w:r>
      <w:r>
        <w:rPr>
          <w:rFonts w:ascii="Calibri"/>
          <w:spacing w:val="5"/>
          <w:w w:val="110"/>
          <w:sz w:val="20"/>
        </w:rPr>
        <w:t> </w:t>
      </w:r>
      <w:r>
        <w:rPr>
          <w:rFonts w:ascii="Calibri"/>
          <w:w w:val="110"/>
          <w:sz w:val="20"/>
        </w:rPr>
        <w:t>Sample</w:t>
      </w:r>
      <w:r>
        <w:rPr>
          <w:rFonts w:ascii="Calibri"/>
          <w:spacing w:val="8"/>
          <w:w w:val="110"/>
          <w:sz w:val="20"/>
        </w:rPr>
        <w:t> </w:t>
      </w:r>
      <w:r>
        <w:rPr>
          <w:rFonts w:ascii="Calibri"/>
          <w:w w:val="110"/>
          <w:sz w:val="20"/>
        </w:rPr>
        <w:t>w/</w:t>
      </w:r>
      <w:r>
        <w:rPr>
          <w:rFonts w:ascii="Calibri"/>
          <w:spacing w:val="7"/>
          <w:w w:val="110"/>
          <w:sz w:val="20"/>
        </w:rPr>
        <w:t> </w:t>
      </w:r>
      <w:r>
        <w:rPr>
          <w:rFonts w:ascii="Calibri"/>
          <w:w w:val="110"/>
          <w:sz w:val="20"/>
        </w:rPr>
        <w:t>Differential</w:t>
      </w:r>
      <w:r>
        <w:rPr>
          <w:rFonts w:ascii="Calibri"/>
          <w:spacing w:val="8"/>
          <w:w w:val="110"/>
          <w:sz w:val="20"/>
        </w:rPr>
        <w:t> </w:t>
      </w:r>
      <w:r>
        <w:rPr>
          <w:rFonts w:ascii="Calibri"/>
          <w:spacing w:val="-2"/>
          <w:w w:val="110"/>
          <w:sz w:val="20"/>
        </w:rPr>
        <w:t>Trends</w:t>
      </w:r>
    </w:p>
    <w:p>
      <w:pPr>
        <w:pStyle w:val="BodyText"/>
        <w:spacing w:before="190"/>
        <w:ind w:left="364"/>
      </w:pPr>
      <w:r>
        <w:rPr>
          <w:w w:val="105"/>
        </w:rPr>
        <w:t>Figure</w:t>
      </w:r>
      <w:r>
        <w:rPr>
          <w:spacing w:val="19"/>
          <w:w w:val="105"/>
        </w:rPr>
        <w:t> </w:t>
      </w:r>
      <w:r>
        <w:rPr>
          <w:w w:val="105"/>
        </w:rPr>
        <w:t>A.2:</w:t>
      </w:r>
      <w:r>
        <w:rPr>
          <w:spacing w:val="42"/>
          <w:w w:val="105"/>
        </w:rPr>
        <w:t> </w:t>
      </w:r>
      <w:r>
        <w:rPr>
          <w:w w:val="105"/>
        </w:rPr>
        <w:t>IV</w:t>
      </w:r>
      <w:r>
        <w:rPr>
          <w:spacing w:val="19"/>
          <w:w w:val="105"/>
        </w:rPr>
        <w:t> </w:t>
      </w:r>
      <w:r>
        <w:rPr>
          <w:w w:val="105"/>
        </w:rPr>
        <w:t>Estimates</w:t>
      </w:r>
      <w:r>
        <w:rPr>
          <w:spacing w:val="21"/>
          <w:w w:val="105"/>
        </w:rPr>
        <w:t> </w:t>
      </w:r>
      <w:r>
        <w:rPr>
          <w:w w:val="105"/>
        </w:rPr>
        <w:t>of</w:t>
      </w:r>
      <w:r>
        <w:rPr>
          <w:spacing w:val="18"/>
          <w:w w:val="105"/>
        </w:rPr>
        <w:t> </w:t>
      </w:r>
      <w:r>
        <w:rPr>
          <w:w w:val="105"/>
        </w:rPr>
        <w:t>the</w:t>
      </w:r>
      <w:r>
        <w:rPr>
          <w:spacing w:val="19"/>
          <w:w w:val="105"/>
        </w:rPr>
        <w:t> </w:t>
      </w:r>
      <w:r>
        <w:rPr>
          <w:w w:val="105"/>
        </w:rPr>
        <w:t>Returns</w:t>
      </w:r>
      <w:r>
        <w:rPr>
          <w:spacing w:val="21"/>
          <w:w w:val="105"/>
        </w:rPr>
        <w:t> </w:t>
      </w:r>
      <w:r>
        <w:rPr>
          <w:w w:val="105"/>
        </w:rPr>
        <w:t>to</w:t>
      </w:r>
      <w:r>
        <w:rPr>
          <w:spacing w:val="18"/>
          <w:w w:val="105"/>
        </w:rPr>
        <w:t> </w:t>
      </w:r>
      <w:r>
        <w:rPr>
          <w:w w:val="105"/>
        </w:rPr>
        <w:t>Schooling</w:t>
      </w:r>
      <w:r>
        <w:rPr>
          <w:spacing w:val="20"/>
          <w:w w:val="105"/>
        </w:rPr>
        <w:t> </w:t>
      </w:r>
      <w:r>
        <w:rPr>
          <w:w w:val="105"/>
        </w:rPr>
        <w:t>–</w:t>
      </w:r>
      <w:r>
        <w:rPr>
          <w:spacing w:val="18"/>
          <w:w w:val="105"/>
        </w:rPr>
        <w:t> </w:t>
      </w:r>
      <w:r>
        <w:rPr>
          <w:w w:val="105"/>
        </w:rPr>
        <w:t>Controlling</w:t>
      </w:r>
      <w:r>
        <w:rPr>
          <w:spacing w:val="20"/>
          <w:w w:val="105"/>
        </w:rPr>
        <w:t> </w:t>
      </w:r>
      <w:r>
        <w:rPr>
          <w:w w:val="105"/>
        </w:rPr>
        <w:t>for</w:t>
      </w:r>
      <w:r>
        <w:rPr>
          <w:spacing w:val="17"/>
          <w:w w:val="105"/>
        </w:rPr>
        <w:t> </w:t>
      </w:r>
      <w:r>
        <w:rPr>
          <w:w w:val="105"/>
        </w:rPr>
        <w:t>Differential</w:t>
      </w:r>
      <w:r>
        <w:rPr>
          <w:spacing w:val="19"/>
          <w:w w:val="105"/>
        </w:rPr>
        <w:t> </w:t>
      </w:r>
      <w:r>
        <w:rPr>
          <w:spacing w:val="-2"/>
          <w:w w:val="105"/>
        </w:rPr>
        <w:t>Trends.</w:t>
      </w:r>
    </w:p>
    <w:p>
      <w:pPr>
        <w:spacing w:line="232" w:lineRule="auto" w:before="13"/>
        <w:ind w:left="359" w:right="1079" w:firstLine="0"/>
        <w:jc w:val="left"/>
        <w:rPr>
          <w:sz w:val="16"/>
        </w:rPr>
      </w:pPr>
      <w:r>
        <w:rPr>
          <w:rFonts w:ascii="Arial"/>
          <w:i/>
          <w:w w:val="110"/>
          <w:sz w:val="16"/>
        </w:rPr>
        <w:t>Note:</w:t>
      </w:r>
      <w:r>
        <w:rPr>
          <w:rFonts w:ascii="Arial"/>
          <w:i/>
          <w:spacing w:val="32"/>
          <w:w w:val="110"/>
          <w:sz w:val="16"/>
        </w:rPr>
        <w:t> </w:t>
      </w:r>
      <w:r>
        <w:rPr>
          <w:w w:val="110"/>
          <w:sz w:val="16"/>
        </w:rPr>
        <w:t>See notes below Figure </w:t>
      </w:r>
      <w:hyperlink w:history="true" w:anchor="_bookmark56">
        <w:r>
          <w:rPr>
            <w:w w:val="110"/>
            <w:sz w:val="16"/>
          </w:rPr>
          <w:t>3</w:t>
        </w:r>
      </w:hyperlink>
      <w:r>
        <w:rPr>
          <w:w w:val="110"/>
          <w:sz w:val="16"/>
        </w:rPr>
        <w:t> for details on each estimation.</w:t>
      </w:r>
      <w:r>
        <w:rPr>
          <w:spacing w:val="37"/>
          <w:w w:val="110"/>
          <w:sz w:val="16"/>
        </w:rPr>
        <w:t> </w:t>
      </w:r>
      <w:r>
        <w:rPr>
          <w:w w:val="110"/>
          <w:sz w:val="16"/>
        </w:rPr>
        <w:t>Plots (b),</w:t>
      </w:r>
      <w:r>
        <w:rPr>
          <w:spacing w:val="11"/>
          <w:w w:val="110"/>
          <w:sz w:val="16"/>
        </w:rPr>
        <w:t> </w:t>
      </w:r>
      <w:r>
        <w:rPr>
          <w:w w:val="110"/>
          <w:sz w:val="16"/>
        </w:rPr>
        <w:t>(d) and (f) control for linear and quadratic municipality-specific</w:t>
      </w:r>
      <w:r>
        <w:rPr>
          <w:spacing w:val="22"/>
          <w:w w:val="110"/>
          <w:sz w:val="16"/>
        </w:rPr>
        <w:t> </w:t>
      </w:r>
      <w:r>
        <w:rPr>
          <w:w w:val="110"/>
          <w:sz w:val="16"/>
        </w:rPr>
        <w:t>trends</w:t>
      </w:r>
      <w:r>
        <w:rPr>
          <w:spacing w:val="26"/>
          <w:w w:val="110"/>
          <w:sz w:val="16"/>
        </w:rPr>
        <w:t> </w:t>
      </w:r>
      <w:r>
        <w:rPr>
          <w:w w:val="110"/>
          <w:sz w:val="16"/>
        </w:rPr>
        <w:t>estimated</w:t>
      </w:r>
      <w:r>
        <w:rPr>
          <w:spacing w:val="22"/>
          <w:w w:val="110"/>
          <w:sz w:val="16"/>
        </w:rPr>
        <w:t> </w:t>
      </w:r>
      <w:r>
        <w:rPr>
          <w:w w:val="110"/>
          <w:sz w:val="16"/>
        </w:rPr>
        <w:t>using</w:t>
      </w:r>
      <w:r>
        <w:rPr>
          <w:spacing w:val="22"/>
          <w:w w:val="110"/>
          <w:sz w:val="16"/>
        </w:rPr>
        <w:t> </w:t>
      </w:r>
      <w:r>
        <w:rPr>
          <w:w w:val="110"/>
          <w:sz w:val="16"/>
        </w:rPr>
        <w:t>data</w:t>
      </w:r>
      <w:r>
        <w:rPr>
          <w:spacing w:val="25"/>
          <w:w w:val="110"/>
          <w:sz w:val="16"/>
        </w:rPr>
        <w:t> </w:t>
      </w:r>
      <w:r>
        <w:rPr>
          <w:w w:val="110"/>
          <w:sz w:val="16"/>
        </w:rPr>
        <w:t>on</w:t>
      </w:r>
      <w:r>
        <w:rPr>
          <w:spacing w:val="22"/>
          <w:w w:val="110"/>
          <w:sz w:val="16"/>
        </w:rPr>
        <w:t> </w:t>
      </w:r>
      <w:r>
        <w:rPr>
          <w:w w:val="110"/>
          <w:sz w:val="16"/>
        </w:rPr>
        <w:t>all</w:t>
      </w:r>
      <w:r>
        <w:rPr>
          <w:spacing w:val="21"/>
          <w:w w:val="110"/>
          <w:sz w:val="16"/>
        </w:rPr>
        <w:t> </w:t>
      </w:r>
      <w:r>
        <w:rPr>
          <w:w w:val="110"/>
          <w:sz w:val="16"/>
        </w:rPr>
        <w:t>pre-reform cohorts</w:t>
      </w:r>
      <w:r>
        <w:rPr>
          <w:spacing w:val="23"/>
          <w:w w:val="110"/>
          <w:sz w:val="16"/>
        </w:rPr>
        <w:t> </w:t>
      </w:r>
      <w:r>
        <w:rPr>
          <w:w w:val="110"/>
          <w:sz w:val="16"/>
        </w:rPr>
        <w:t>born</w:t>
      </w:r>
      <w:r>
        <w:rPr>
          <w:spacing w:val="22"/>
          <w:w w:val="110"/>
          <w:sz w:val="16"/>
        </w:rPr>
        <w:t> </w:t>
      </w:r>
      <w:r>
        <w:rPr>
          <w:w w:val="110"/>
          <w:sz w:val="16"/>
        </w:rPr>
        <w:t>1930</w:t>
      </w:r>
      <w:r>
        <w:rPr>
          <w:spacing w:val="25"/>
          <w:w w:val="110"/>
          <w:sz w:val="16"/>
        </w:rPr>
        <w:t> </w:t>
      </w:r>
      <w:r>
        <w:rPr>
          <w:w w:val="110"/>
          <w:sz w:val="16"/>
        </w:rPr>
        <w:t>or</w:t>
      </w:r>
      <w:r>
        <w:rPr>
          <w:spacing w:val="22"/>
          <w:w w:val="110"/>
          <w:sz w:val="16"/>
        </w:rPr>
        <w:t> </w:t>
      </w:r>
      <w:r>
        <w:rPr>
          <w:w w:val="110"/>
          <w:sz w:val="16"/>
        </w:rPr>
        <w:t>later</w:t>
      </w:r>
      <w:r>
        <w:rPr>
          <w:spacing w:val="24"/>
          <w:w w:val="110"/>
          <w:sz w:val="16"/>
        </w:rPr>
        <w:t> </w:t>
      </w:r>
      <w:r>
        <w:rPr>
          <w:w w:val="110"/>
          <w:sz w:val="16"/>
        </w:rPr>
        <w:t>and</w:t>
      </w:r>
      <w:r>
        <w:rPr>
          <w:spacing w:val="22"/>
          <w:w w:val="110"/>
          <w:sz w:val="16"/>
        </w:rPr>
        <w:t> </w:t>
      </w:r>
      <w:r>
        <w:rPr>
          <w:w w:val="110"/>
          <w:sz w:val="16"/>
        </w:rPr>
        <w:t>extrapolated</w:t>
      </w:r>
      <w:r>
        <w:rPr>
          <w:spacing w:val="27"/>
          <w:w w:val="110"/>
          <w:sz w:val="16"/>
        </w:rPr>
        <w:t> </w:t>
      </w:r>
      <w:r>
        <w:rPr>
          <w:w w:val="110"/>
          <w:sz w:val="16"/>
        </w:rPr>
        <w:t>to</w:t>
      </w:r>
      <w:r>
        <w:rPr>
          <w:spacing w:val="22"/>
          <w:w w:val="110"/>
          <w:sz w:val="16"/>
        </w:rPr>
        <w:t> </w:t>
      </w:r>
      <w:r>
        <w:rPr>
          <w:w w:val="110"/>
          <w:sz w:val="16"/>
        </w:rPr>
        <w:t>post-reform</w:t>
      </w:r>
      <w:r>
        <w:rPr>
          <w:spacing w:val="21"/>
          <w:w w:val="110"/>
          <w:sz w:val="16"/>
        </w:rPr>
        <w:t> </w:t>
      </w:r>
      <w:r>
        <w:rPr>
          <w:w w:val="110"/>
          <w:sz w:val="16"/>
        </w:rPr>
        <w:t>cohorts.</w:t>
      </w:r>
    </w:p>
    <w:p>
      <w:pPr>
        <w:spacing w:after="0" w:line="232" w:lineRule="auto"/>
        <w:jc w:val="left"/>
        <w:rPr>
          <w:sz w:val="16"/>
        </w:rPr>
        <w:sectPr>
          <w:type w:val="continuous"/>
          <w:pgSz w:w="12240" w:h="15840"/>
          <w:pgMar w:header="0" w:footer="822" w:top="1820" w:bottom="1020" w:left="1080" w:right="360"/>
        </w:sectPr>
      </w:pPr>
    </w:p>
    <w:p>
      <w:pPr>
        <w:spacing w:before="91"/>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0912">
                <wp:simplePos x="0" y="0"/>
                <wp:positionH relativeFrom="page">
                  <wp:posOffset>1011625</wp:posOffset>
                </wp:positionH>
                <wp:positionV relativeFrom="paragraph">
                  <wp:posOffset>79194</wp:posOffset>
                </wp:positionV>
                <wp:extent cx="170815" cy="134429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79.655525pt;margin-top:6.235772pt;width:13.45pt;height:105.85pt;mso-position-horizontal-relative:page;mso-position-vertical-relative:paragraph;z-index:15910912" type="#_x0000_t202" id="docshape386"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bookmarkStart w:name="_bookmark153" w:id="182"/>
      <w:bookmarkEnd w:id="182"/>
      <w:r>
        <w:rPr/>
      </w:r>
      <w:r>
        <w:rPr>
          <w:rFonts w:ascii="Microsoft Sans Serif"/>
          <w:spacing w:val="-5"/>
          <w:w w:val="105"/>
          <w:sz w:val="10"/>
        </w:rPr>
        <w:t>.25</w:t>
      </w:r>
    </w:p>
    <w:p>
      <w:pPr>
        <w:pStyle w:val="BodyText"/>
        <w:rPr>
          <w:rFonts w:ascii="Microsoft Sans Serif"/>
          <w:sz w:val="10"/>
        </w:rPr>
      </w:pPr>
    </w:p>
    <w:p>
      <w:pPr>
        <w:pStyle w:val="BodyText"/>
        <w:spacing w:before="84"/>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.2</w:t>
      </w:r>
    </w:p>
    <w:p>
      <w:pPr>
        <w:pStyle w:val="BodyText"/>
        <w:rPr>
          <w:rFonts w:ascii="Microsoft Sans Serif"/>
          <w:sz w:val="10"/>
        </w:rPr>
      </w:pPr>
    </w:p>
    <w:p>
      <w:pPr>
        <w:pStyle w:val="BodyText"/>
        <w:spacing w:before="84"/>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84"/>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84"/>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84"/>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BodyText"/>
        <w:spacing w:before="7" w:after="24"/>
        <w:rPr>
          <w:rFonts w:ascii="Microsoft Sans Serif"/>
          <w:sz w:val="4"/>
        </w:rPr>
      </w:pPr>
      <w:r>
        <w:rPr/>
        <w:br w:type="column"/>
      </w:r>
      <w:r>
        <w:rPr>
          <w:rFonts w:ascii="Microsoft Sans Serif"/>
          <w:sz w:val="4"/>
        </w:rPr>
      </w:r>
    </w:p>
    <w:p>
      <w:pPr>
        <w:spacing w:line="240" w:lineRule="auto"/>
        <w:ind w:left="0" w:right="-44" w:firstLine="0"/>
        <w:rPr>
          <w:rFonts w:ascii="Microsoft Sans Serif"/>
          <w:sz w:val="20"/>
        </w:rPr>
      </w:pPr>
      <w:r>
        <w:rPr>
          <w:rFonts w:ascii="Microsoft Sans Serif"/>
          <w:sz w:val="20"/>
        </w:rPr>
        <w:drawing>
          <wp:inline distT="0" distB="0" distL="0" distR="0">
            <wp:extent cx="2281399" cy="1485900"/>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48" cstate="print"/>
                    <a:stretch>
                      <a:fillRect/>
                    </a:stretch>
                  </pic:blipFill>
                  <pic:spPr>
                    <a:xfrm>
                      <a:off x="0" y="0"/>
                      <a:ext cx="2281399" cy="1485900"/>
                    </a:xfrm>
                    <a:prstGeom prst="rect">
                      <a:avLst/>
                    </a:prstGeom>
                  </pic:spPr>
                </pic:pic>
              </a:graphicData>
            </a:graphic>
          </wp:inline>
        </w:drawing>
      </w:r>
      <w:r>
        <w:rPr>
          <w:rFonts w:ascii="Microsoft Sans Serif"/>
          <w:sz w:val="20"/>
        </w:rPr>
      </w:r>
    </w:p>
    <w:p>
      <w:pPr>
        <w:tabs>
          <w:tab w:pos="651" w:val="left" w:leader="none"/>
          <w:tab w:pos="1191" w:val="left" w:leader="none"/>
          <w:tab w:pos="1761" w:val="left" w:leader="none"/>
          <w:tab w:pos="2330" w:val="left" w:leader="none"/>
          <w:tab w:pos="2900" w:val="left" w:leader="none"/>
          <w:tab w:pos="3470" w:val="left" w:leader="none"/>
        </w:tabs>
        <w:spacing w:before="11"/>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spacing w:before="91"/>
        <w:ind w:left="0" w:right="0" w:firstLine="0"/>
        <w:jc w:val="right"/>
        <w:rPr>
          <w:rFonts w:ascii="Microsoft Sans Serif"/>
          <w:sz w:val="10"/>
        </w:rPr>
      </w:pPr>
      <w:r>
        <w:rPr/>
        <w:br w:type="column"/>
      </w:r>
      <w:r>
        <w:rPr>
          <w:rFonts w:ascii="Microsoft Sans Serif"/>
          <w:spacing w:val="-5"/>
          <w:w w:val="105"/>
          <w:sz w:val="10"/>
        </w:rPr>
        <w:t>.25</w:t>
      </w:r>
    </w:p>
    <w:p>
      <w:pPr>
        <w:pStyle w:val="BodyText"/>
        <w:rPr>
          <w:rFonts w:ascii="Microsoft Sans Serif"/>
          <w:sz w:val="10"/>
        </w:rPr>
      </w:pPr>
    </w:p>
    <w:p>
      <w:pPr>
        <w:pStyle w:val="BodyText"/>
        <w:spacing w:before="79"/>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2448">
                <wp:simplePos x="0" y="0"/>
                <wp:positionH relativeFrom="page">
                  <wp:posOffset>3727385</wp:posOffset>
                </wp:positionH>
                <wp:positionV relativeFrom="paragraph">
                  <wp:posOffset>-244370</wp:posOffset>
                </wp:positionV>
                <wp:extent cx="170815" cy="134429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293.494934pt;margin-top:-19.241766pt;width:13.45pt;height:105.85pt;mso-position-horizontal-relative:page;mso-position-vertical-relative:paragraph;z-index:15912448" type="#_x0000_t202" id="docshape387"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w:t>
      </w:r>
    </w:p>
    <w:p>
      <w:pPr>
        <w:pStyle w:val="BodyText"/>
        <w:rPr>
          <w:rFonts w:ascii="Microsoft Sans Serif"/>
          <w:sz w:val="10"/>
        </w:rPr>
      </w:pPr>
    </w:p>
    <w:p>
      <w:pPr>
        <w:pStyle w:val="BodyText"/>
        <w:spacing w:before="80"/>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80"/>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79"/>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79"/>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BodyText"/>
        <w:spacing w:before="7" w:after="24"/>
        <w:rPr>
          <w:rFonts w:ascii="Microsoft Sans Serif"/>
          <w:sz w:val="4"/>
        </w:rPr>
      </w:pPr>
      <w:r>
        <w:rPr/>
        <w:br w:type="column"/>
      </w:r>
      <w:r>
        <w:rPr>
          <w:rFonts w:ascii="Microsoft Sans Serif"/>
          <w:sz w:val="4"/>
        </w:rPr>
      </w:r>
    </w:p>
    <w:p>
      <w:pPr>
        <w:spacing w:line="240" w:lineRule="auto"/>
        <w:ind w:left="0" w:right="-44" w:firstLine="0"/>
        <w:rPr>
          <w:rFonts w:ascii="Microsoft Sans Serif"/>
          <w:sz w:val="20"/>
        </w:rPr>
      </w:pPr>
      <w:r>
        <w:rPr>
          <w:rFonts w:ascii="Microsoft Sans Serif"/>
          <w:sz w:val="20"/>
        </w:rPr>
        <w:drawing>
          <wp:inline distT="0" distB="0" distL="0" distR="0">
            <wp:extent cx="2281399" cy="1485900"/>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49" cstate="print"/>
                    <a:stretch>
                      <a:fillRect/>
                    </a:stretch>
                  </pic:blipFill>
                  <pic:spPr>
                    <a:xfrm>
                      <a:off x="0" y="0"/>
                      <a:ext cx="2281399" cy="1485900"/>
                    </a:xfrm>
                    <a:prstGeom prst="rect">
                      <a:avLst/>
                    </a:prstGeom>
                  </pic:spPr>
                </pic:pic>
              </a:graphicData>
            </a:graphic>
          </wp:inline>
        </w:drawing>
      </w:r>
      <w:r>
        <w:rPr>
          <w:rFonts w:ascii="Microsoft Sans Serif"/>
          <w:sz w:val="20"/>
        </w:rPr>
      </w:r>
    </w:p>
    <w:p>
      <w:pPr>
        <w:tabs>
          <w:tab w:pos="651" w:val="left" w:leader="none"/>
          <w:tab w:pos="1191" w:val="left" w:leader="none"/>
          <w:tab w:pos="1761" w:val="left" w:leader="none"/>
          <w:tab w:pos="2330" w:val="left" w:leader="none"/>
          <w:tab w:pos="2900" w:val="left" w:leader="none"/>
          <w:tab w:pos="3470" w:val="left" w:leader="none"/>
        </w:tabs>
        <w:spacing w:before="11"/>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spacing w:before="91"/>
        <w:ind w:left="0" w:right="0" w:firstLine="0"/>
        <w:jc w:val="right"/>
        <w:rPr>
          <w:rFonts w:ascii="Microsoft Sans Serif"/>
          <w:sz w:val="10"/>
        </w:rPr>
      </w:pPr>
      <w:r>
        <w:rPr/>
        <w:br w:type="column"/>
      </w:r>
      <w:r>
        <w:rPr>
          <w:rFonts w:ascii="Microsoft Sans Serif"/>
          <w:spacing w:val="-5"/>
          <w:w w:val="105"/>
          <w:sz w:val="10"/>
        </w:rPr>
        <w:t>.25</w:t>
      </w:r>
    </w:p>
    <w:p>
      <w:pPr>
        <w:pStyle w:val="BodyText"/>
        <w:rPr>
          <w:rFonts w:ascii="Microsoft Sans Serif"/>
          <w:sz w:val="10"/>
        </w:rPr>
      </w:pPr>
    </w:p>
    <w:p>
      <w:pPr>
        <w:pStyle w:val="BodyText"/>
        <w:spacing w:before="88"/>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3984">
                <wp:simplePos x="0" y="0"/>
                <wp:positionH relativeFrom="page">
                  <wp:posOffset>6443166</wp:posOffset>
                </wp:positionH>
                <wp:positionV relativeFrom="paragraph">
                  <wp:posOffset>-250085</wp:posOffset>
                </wp:positionV>
                <wp:extent cx="170815" cy="134429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507.335938pt;margin-top:-19.691767pt;width:13.45pt;height:105.85pt;mso-position-horizontal-relative:page;mso-position-vertical-relative:paragraph;z-index:15913984" type="#_x0000_t202" id="docshape388"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w:t>
      </w:r>
    </w:p>
    <w:p>
      <w:pPr>
        <w:pStyle w:val="BodyText"/>
        <w:rPr>
          <w:rFonts w:ascii="Microsoft Sans Serif"/>
          <w:sz w:val="10"/>
        </w:rPr>
      </w:pPr>
    </w:p>
    <w:p>
      <w:pPr>
        <w:pStyle w:val="BodyText"/>
        <w:spacing w:before="89"/>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89"/>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89"/>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89"/>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BodyText"/>
        <w:spacing w:before="7" w:after="24"/>
        <w:rPr>
          <w:rFonts w:ascii="Microsoft Sans Serif"/>
          <w:sz w:val="4"/>
        </w:rPr>
      </w:pPr>
      <w:r>
        <w:rPr/>
        <w:br w:type="column"/>
      </w:r>
      <w:r>
        <w:rPr>
          <w:rFonts w:ascii="Microsoft Sans Serif"/>
          <w:sz w:val="4"/>
        </w:rPr>
      </w:r>
    </w:p>
    <w:p>
      <w:pPr>
        <w:spacing w:line="240" w:lineRule="auto"/>
        <w:ind w:left="0" w:right="0" w:firstLine="0"/>
        <w:rPr>
          <w:rFonts w:ascii="Microsoft Sans Serif"/>
          <w:sz w:val="20"/>
        </w:rPr>
      </w:pPr>
      <w:r>
        <w:rPr>
          <w:rFonts w:ascii="Microsoft Sans Serif"/>
          <w:sz w:val="20"/>
        </w:rPr>
        <w:drawing>
          <wp:inline distT="0" distB="0" distL="0" distR="0">
            <wp:extent cx="2281399" cy="1485900"/>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50" cstate="print"/>
                    <a:stretch>
                      <a:fillRect/>
                    </a:stretch>
                  </pic:blipFill>
                  <pic:spPr>
                    <a:xfrm>
                      <a:off x="0" y="0"/>
                      <a:ext cx="2281399" cy="1485900"/>
                    </a:xfrm>
                    <a:prstGeom prst="rect">
                      <a:avLst/>
                    </a:prstGeom>
                  </pic:spPr>
                </pic:pic>
              </a:graphicData>
            </a:graphic>
          </wp:inline>
        </w:drawing>
      </w:r>
      <w:r>
        <w:rPr>
          <w:rFonts w:ascii="Microsoft Sans Serif"/>
          <w:sz w:val="20"/>
        </w:rPr>
      </w:r>
    </w:p>
    <w:p>
      <w:pPr>
        <w:tabs>
          <w:tab w:pos="651" w:val="left" w:leader="none"/>
          <w:tab w:pos="1191" w:val="left" w:leader="none"/>
          <w:tab w:pos="1761" w:val="left" w:leader="none"/>
          <w:tab w:pos="2330" w:val="left" w:leader="none"/>
          <w:tab w:pos="2900" w:val="left" w:leader="none"/>
          <w:tab w:pos="3470" w:val="left" w:leader="none"/>
        </w:tabs>
        <w:spacing w:before="11"/>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spacing w:after="0"/>
        <w:jc w:val="left"/>
        <w:rPr>
          <w:rFonts w:ascii="Microsoft Sans Serif"/>
          <w:sz w:val="10"/>
        </w:rPr>
        <w:sectPr>
          <w:footerReference w:type="default" r:id="rId47"/>
          <w:pgSz w:w="15840" w:h="12240" w:orient="landscape"/>
          <w:pgMar w:header="0" w:footer="0" w:top="520" w:bottom="0" w:left="1080" w:right="1440"/>
          <w:cols w:num="6" w:equalWidth="0">
            <w:col w:w="971" w:space="21"/>
            <w:col w:w="3603" w:space="40"/>
            <w:col w:w="613" w:space="21"/>
            <w:col w:w="3603" w:space="40"/>
            <w:col w:w="613" w:space="21"/>
            <w:col w:w="3774"/>
          </w:cols>
        </w:sectPr>
      </w:pPr>
    </w:p>
    <w:p>
      <w:pPr>
        <w:pStyle w:val="BodyText"/>
        <w:spacing w:before="3"/>
        <w:rPr>
          <w:rFonts w:ascii="Microsoft Sans Serif"/>
          <w:sz w:val="6"/>
        </w:rPr>
      </w:pPr>
    </w:p>
    <w:p>
      <w:pPr>
        <w:tabs>
          <w:tab w:pos="6054" w:val="left" w:leader="none"/>
          <w:tab w:pos="10330" w:val="left" w:leader="none"/>
        </w:tabs>
        <w:spacing w:line="201" w:lineRule="exact"/>
        <w:ind w:left="1774" w:right="0" w:firstLine="0"/>
        <w:jc w:val="left"/>
        <w:rPr>
          <w:rFonts w:ascii="Microsoft Sans Serif"/>
          <w:position w:val="-3"/>
          <w:sz w:val="20"/>
        </w:rPr>
      </w:pPr>
      <w:r>
        <w:rPr>
          <w:rFonts w:ascii="Microsoft Sans Serif"/>
          <w:position w:val="-3"/>
          <w:sz w:val="20"/>
        </w:rPr>
        <mc:AlternateContent>
          <mc:Choice Requires="wps">
            <w:drawing>
              <wp:inline distT="0" distB="0" distL="0" distR="0">
                <wp:extent cx="1320800" cy="128270"/>
                <wp:effectExtent l="0" t="0" r="0" b="5080"/>
                <wp:docPr id="469" name="Group 469"/>
                <wp:cNvGraphicFramePr>
                  <a:graphicFrameLocks/>
                </wp:cNvGraphicFramePr>
                <a:graphic>
                  <a:graphicData uri="http://schemas.microsoft.com/office/word/2010/wordprocessingGroup">
                    <wpg:wgp>
                      <wpg:cNvPr id="469" name="Group 469"/>
                      <wpg:cNvGrpSpPr/>
                      <wpg:grpSpPr>
                        <a:xfrm>
                          <a:off x="0" y="0"/>
                          <a:ext cx="1320800" cy="128270"/>
                          <a:chExt cx="1320800" cy="128270"/>
                        </a:xfrm>
                      </wpg:grpSpPr>
                      <pic:pic>
                        <pic:nvPicPr>
                          <pic:cNvPr id="470" name="Image 470"/>
                          <pic:cNvPicPr/>
                        </pic:nvPicPr>
                        <pic:blipFill>
                          <a:blip r:embed="rId51" cstate="print"/>
                          <a:stretch>
                            <a:fillRect/>
                          </a:stretch>
                        </pic:blipFill>
                        <pic:spPr>
                          <a:xfrm>
                            <a:off x="0" y="0"/>
                            <a:ext cx="1320342" cy="127825"/>
                          </a:xfrm>
                          <a:prstGeom prst="rect">
                            <a:avLst/>
                          </a:prstGeom>
                        </pic:spPr>
                      </pic:pic>
                      <wps:wsp>
                        <wps:cNvPr id="471" name="Textbox 471"/>
                        <wps:cNvSpPr txBox="1"/>
                        <wps:spPr>
                          <a:xfrm>
                            <a:off x="100996"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472" name="Textbox 472"/>
                        <wps:cNvSpPr txBox="1"/>
                        <wps:spPr>
                          <a:xfrm>
                            <a:off x="958785"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4pt;height:10.1pt;mso-position-horizontal-relative:char;mso-position-vertical-relative:line" id="docshapegroup389" coordorigin="0,0" coordsize="2080,202">
                <v:shape style="position:absolute;left:0;top:0;width:2080;height:202" type="#_x0000_t75" id="docshape390" stroked="false">
                  <v:imagedata r:id="rId51" o:title=""/>
                </v:shape>
                <v:shape style="position:absolute;left:159;top:40;width:717;height:121" type="#_x0000_t202" id="docshape391"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9;top:40;width:375;height:121" type="#_x0000_t202" id="docshape392"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316355" cy="128270"/>
                <wp:effectExtent l="0" t="0" r="0" b="5080"/>
                <wp:docPr id="473" name="Group 473"/>
                <wp:cNvGraphicFramePr>
                  <a:graphicFrameLocks/>
                </wp:cNvGraphicFramePr>
                <a:graphic>
                  <a:graphicData uri="http://schemas.microsoft.com/office/word/2010/wordprocessingGroup">
                    <wpg:wgp>
                      <wpg:cNvPr id="473" name="Group 473"/>
                      <wpg:cNvGrpSpPr/>
                      <wpg:grpSpPr>
                        <a:xfrm>
                          <a:off x="0" y="0"/>
                          <a:ext cx="1316355" cy="128270"/>
                          <a:chExt cx="1316355" cy="128270"/>
                        </a:xfrm>
                      </wpg:grpSpPr>
                      <pic:pic>
                        <pic:nvPicPr>
                          <pic:cNvPr id="474" name="Image 474"/>
                          <pic:cNvPicPr/>
                        </pic:nvPicPr>
                        <pic:blipFill>
                          <a:blip r:embed="rId52" cstate="print"/>
                          <a:stretch>
                            <a:fillRect/>
                          </a:stretch>
                        </pic:blipFill>
                        <pic:spPr>
                          <a:xfrm>
                            <a:off x="0" y="0"/>
                            <a:ext cx="1316354" cy="127825"/>
                          </a:xfrm>
                          <a:prstGeom prst="rect">
                            <a:avLst/>
                          </a:prstGeom>
                        </pic:spPr>
                      </pic:pic>
                      <wps:wsp>
                        <wps:cNvPr id="475" name="Textbox 475"/>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476" name="Textbox 476"/>
                        <wps:cNvSpPr txBox="1"/>
                        <wps:spPr>
                          <a:xfrm>
                            <a:off x="954720"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393" coordorigin="0,0" coordsize="2073,202">
                <v:shape style="position:absolute;left:0;top:0;width:2073;height:202" type="#_x0000_t75" id="docshape394" stroked="false">
                  <v:imagedata r:id="rId52" o:title=""/>
                </v:shape>
                <v:shape style="position:absolute;left:158;top:40;width:717;height:121" type="#_x0000_t202" id="docshape395"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396"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316355" cy="128270"/>
                <wp:effectExtent l="0" t="0" r="0" b="5080"/>
                <wp:docPr id="477" name="Group 477"/>
                <wp:cNvGraphicFramePr>
                  <a:graphicFrameLocks/>
                </wp:cNvGraphicFramePr>
                <a:graphic>
                  <a:graphicData uri="http://schemas.microsoft.com/office/word/2010/wordprocessingGroup">
                    <wpg:wgp>
                      <wpg:cNvPr id="477" name="Group 477"/>
                      <wpg:cNvGrpSpPr/>
                      <wpg:grpSpPr>
                        <a:xfrm>
                          <a:off x="0" y="0"/>
                          <a:ext cx="1316355" cy="128270"/>
                          <a:chExt cx="1316355" cy="128270"/>
                        </a:xfrm>
                      </wpg:grpSpPr>
                      <pic:pic>
                        <pic:nvPicPr>
                          <pic:cNvPr id="478" name="Image 478"/>
                          <pic:cNvPicPr/>
                        </pic:nvPicPr>
                        <pic:blipFill>
                          <a:blip r:embed="rId52" cstate="print"/>
                          <a:stretch>
                            <a:fillRect/>
                          </a:stretch>
                        </pic:blipFill>
                        <pic:spPr>
                          <a:xfrm>
                            <a:off x="0" y="0"/>
                            <a:ext cx="1316354" cy="127825"/>
                          </a:xfrm>
                          <a:prstGeom prst="rect">
                            <a:avLst/>
                          </a:prstGeom>
                        </pic:spPr>
                      </pic:pic>
                      <wps:wsp>
                        <wps:cNvPr id="479" name="Textbox 479"/>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480" name="Textbox 480"/>
                        <wps:cNvSpPr txBox="1"/>
                        <wps:spPr>
                          <a:xfrm>
                            <a:off x="954716"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397" coordorigin="0,0" coordsize="2073,202">
                <v:shape style="position:absolute;left:0;top:0;width:2073;height:202" type="#_x0000_t75" id="docshape398" stroked="false">
                  <v:imagedata r:id="rId52" o:title=""/>
                </v:shape>
                <v:shape style="position:absolute;left:158;top:40;width:717;height:121" type="#_x0000_t202" id="docshape399"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400"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p>
    <w:p>
      <w:pPr>
        <w:pStyle w:val="BodyText"/>
        <w:spacing w:before="8"/>
        <w:rPr>
          <w:rFonts w:ascii="Microsoft Sans Serif"/>
          <w:sz w:val="12"/>
        </w:rPr>
      </w:pPr>
    </w:p>
    <w:p>
      <w:pPr>
        <w:pStyle w:val="BodyText"/>
        <w:spacing w:after="0"/>
        <w:rPr>
          <w:rFonts w:ascii="Microsoft Sans Serif"/>
          <w:sz w:val="12"/>
        </w:rPr>
        <w:sectPr>
          <w:type w:val="continuous"/>
          <w:pgSz w:w="15840" w:h="12240" w:orient="landscape"/>
          <w:pgMar w:header="0" w:footer="0" w:top="1820" w:bottom="1020" w:left="1080" w:right="1440"/>
        </w:sect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48"/>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0400">
                <wp:simplePos x="0" y="0"/>
                <wp:positionH relativeFrom="page">
                  <wp:posOffset>1011625</wp:posOffset>
                </wp:positionH>
                <wp:positionV relativeFrom="paragraph">
                  <wp:posOffset>-162306</wp:posOffset>
                </wp:positionV>
                <wp:extent cx="170815" cy="1344295"/>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79.655525pt;margin-top:-12.780058pt;width:13.45pt;height:105.85pt;mso-position-horizontal-relative:page;mso-position-vertical-relative:paragraph;z-index:15910400" type="#_x0000_t202" id="docshape401"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.25</w:t>
      </w:r>
    </w:p>
    <w:p>
      <w:pPr>
        <w:pStyle w:val="BodyText"/>
        <w:rPr>
          <w:rFonts w:ascii="Microsoft Sans Serif"/>
          <w:sz w:val="10"/>
        </w:rPr>
      </w:pPr>
    </w:p>
    <w:p>
      <w:pPr>
        <w:pStyle w:val="BodyText"/>
        <w:spacing w:before="15"/>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.2</w:t>
      </w:r>
    </w:p>
    <w:p>
      <w:pPr>
        <w:pStyle w:val="BodyText"/>
        <w:rPr>
          <w:rFonts w:ascii="Microsoft Sans Serif"/>
          <w:sz w:val="10"/>
        </w:rPr>
      </w:pPr>
    </w:p>
    <w:p>
      <w:pPr>
        <w:pStyle w:val="BodyText"/>
        <w:spacing w:before="15"/>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15"/>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15"/>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15"/>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ListParagraph"/>
        <w:numPr>
          <w:ilvl w:val="0"/>
          <w:numId w:val="5"/>
        </w:numPr>
        <w:tabs>
          <w:tab w:pos="880" w:val="left" w:leader="none"/>
        </w:tabs>
        <w:spacing w:line="240" w:lineRule="auto" w:before="59" w:after="0"/>
        <w:ind w:left="880" w:right="0" w:hanging="320"/>
        <w:jc w:val="left"/>
        <w:rPr>
          <w:rFonts w:ascii="Calibri"/>
          <w:sz w:val="20"/>
        </w:rPr>
      </w:pPr>
      <w:r>
        <w:rPr/>
        <w:br w:type="column"/>
      </w:r>
      <w:r>
        <w:rPr>
          <w:rFonts w:ascii="Calibri"/>
          <w:sz w:val="20"/>
        </w:rPr>
        <w:t>Baseline</w:t>
      </w:r>
      <w:r>
        <w:rPr>
          <w:rFonts w:ascii="Calibri"/>
          <w:spacing w:val="49"/>
          <w:sz w:val="20"/>
        </w:rPr>
        <w:t> </w:t>
      </w:r>
      <w:r>
        <w:rPr>
          <w:rFonts w:ascii="Calibri"/>
          <w:sz w:val="20"/>
        </w:rPr>
        <w:t>Hidden</w:t>
      </w:r>
      <w:r>
        <w:rPr>
          <w:rFonts w:ascii="Calibri"/>
          <w:spacing w:val="56"/>
          <w:sz w:val="20"/>
        </w:rPr>
        <w:t> </w:t>
      </w:r>
      <w:r>
        <w:rPr>
          <w:rFonts w:ascii="Calibri"/>
          <w:spacing w:val="-5"/>
          <w:sz w:val="20"/>
        </w:rPr>
        <w:t>IV</w:t>
      </w:r>
    </w:p>
    <w:p>
      <w:pPr>
        <w:pStyle w:val="BodyText"/>
        <w:spacing w:before="102"/>
        <w:rPr>
          <w:sz w:val="20"/>
        </w:rPr>
      </w:pPr>
    </w:p>
    <w:p>
      <w:pPr>
        <w:spacing w:line="240" w:lineRule="auto"/>
        <w:ind w:left="0" w:right="-44" w:firstLine="0"/>
        <w:rPr>
          <w:sz w:val="20"/>
        </w:rPr>
      </w:pPr>
      <w:r>
        <w:rPr>
          <w:sz w:val="20"/>
        </w:rPr>
        <w:drawing>
          <wp:inline distT="0" distB="0" distL="0" distR="0">
            <wp:extent cx="2288711" cy="1490662"/>
            <wp:effectExtent l="0" t="0" r="0" b="0"/>
            <wp:docPr id="482" name="Image 482"/>
            <wp:cNvGraphicFramePr>
              <a:graphicFrameLocks/>
            </wp:cNvGraphicFramePr>
            <a:graphic>
              <a:graphicData uri="http://schemas.openxmlformats.org/drawingml/2006/picture">
                <pic:pic>
                  <pic:nvPicPr>
                    <pic:cNvPr id="482" name="Image 482"/>
                    <pic:cNvPicPr/>
                  </pic:nvPicPr>
                  <pic:blipFill>
                    <a:blip r:embed="rId53" cstate="print"/>
                    <a:stretch>
                      <a:fillRect/>
                    </a:stretch>
                  </pic:blipFill>
                  <pic:spPr>
                    <a:xfrm>
                      <a:off x="0" y="0"/>
                      <a:ext cx="2288711" cy="1490662"/>
                    </a:xfrm>
                    <a:prstGeom prst="rect">
                      <a:avLst/>
                    </a:prstGeom>
                  </pic:spPr>
                </pic:pic>
              </a:graphicData>
            </a:graphic>
          </wp:inline>
        </w:drawing>
      </w:r>
      <w:r>
        <w:rPr>
          <w:sz w:val="20"/>
        </w:rPr>
      </w:r>
    </w:p>
    <w:p>
      <w:pPr>
        <w:tabs>
          <w:tab w:pos="651" w:val="left" w:leader="none"/>
          <w:tab w:pos="1191" w:val="left" w:leader="none"/>
          <w:tab w:pos="1761" w:val="left" w:leader="none"/>
          <w:tab w:pos="2330" w:val="left" w:leader="none"/>
          <w:tab w:pos="2900" w:val="left" w:leader="none"/>
          <w:tab w:pos="3470" w:val="left" w:leader="none"/>
        </w:tabs>
        <w:spacing w:before="3"/>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pStyle w:val="BodyText"/>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17"/>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.25</w:t>
      </w:r>
    </w:p>
    <w:p>
      <w:pPr>
        <w:pStyle w:val="BodyText"/>
        <w:rPr>
          <w:rFonts w:ascii="Microsoft Sans Serif"/>
          <w:sz w:val="10"/>
        </w:rPr>
      </w:pPr>
    </w:p>
    <w:p>
      <w:pPr>
        <w:pStyle w:val="BodyText"/>
        <w:spacing w:before="69"/>
        <w:rPr>
          <w:rFonts w:ascii="Microsoft Sans Serif"/>
          <w:sz w:val="10"/>
        </w:rPr>
      </w:pPr>
    </w:p>
    <w:p>
      <w:pPr>
        <w:spacing w:before="1"/>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1936">
                <wp:simplePos x="0" y="0"/>
                <wp:positionH relativeFrom="page">
                  <wp:posOffset>3727385</wp:posOffset>
                </wp:positionH>
                <wp:positionV relativeFrom="paragraph">
                  <wp:posOffset>-258308</wp:posOffset>
                </wp:positionV>
                <wp:extent cx="170815" cy="134429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293.494934pt;margin-top:-20.339237pt;width:13.45pt;height:105.85pt;mso-position-horizontal-relative:page;mso-position-vertical-relative:paragraph;z-index:15911936" type="#_x0000_t202" id="docshape402"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w:t>
      </w:r>
    </w:p>
    <w:p>
      <w:pPr>
        <w:pStyle w:val="BodyText"/>
        <w:rPr>
          <w:rFonts w:ascii="Microsoft Sans Serif"/>
          <w:sz w:val="10"/>
        </w:rPr>
      </w:pPr>
    </w:p>
    <w:p>
      <w:pPr>
        <w:pStyle w:val="BodyText"/>
        <w:spacing w:before="69"/>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69"/>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69"/>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69"/>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ListParagraph"/>
        <w:numPr>
          <w:ilvl w:val="0"/>
          <w:numId w:val="5"/>
        </w:numPr>
        <w:tabs>
          <w:tab w:pos="742" w:val="left" w:leader="none"/>
        </w:tabs>
        <w:spacing w:line="240" w:lineRule="auto" w:before="59" w:after="0"/>
        <w:ind w:left="742" w:right="0" w:hanging="329"/>
        <w:jc w:val="left"/>
        <w:rPr>
          <w:rFonts w:ascii="Calibri" w:hAnsi="Calibri"/>
          <w:sz w:val="20"/>
        </w:rPr>
      </w:pPr>
      <w:r>
        <w:rPr/>
        <w:br w:type="column"/>
      </w:r>
      <w:r>
        <w:rPr>
          <w:rFonts w:ascii="Calibri" w:hAnsi="Calibri"/>
          <w:w w:val="105"/>
          <w:sz w:val="20"/>
        </w:rPr>
        <w:t>Birth</w:t>
      </w:r>
      <w:r>
        <w:rPr>
          <w:rFonts w:ascii="Calibri" w:hAnsi="Calibri"/>
          <w:spacing w:val="35"/>
          <w:w w:val="105"/>
          <w:sz w:val="20"/>
        </w:rPr>
        <w:t> </w:t>
      </w:r>
      <w:r>
        <w:rPr>
          <w:rFonts w:ascii="Calibri" w:hAnsi="Calibri"/>
          <w:w w:val="105"/>
          <w:sz w:val="20"/>
        </w:rPr>
        <w:t>Cohorts</w:t>
      </w:r>
      <w:r>
        <w:rPr>
          <w:rFonts w:ascii="Calibri" w:hAnsi="Calibri"/>
          <w:spacing w:val="30"/>
          <w:w w:val="105"/>
          <w:sz w:val="20"/>
        </w:rPr>
        <w:t> </w:t>
      </w:r>
      <w:r>
        <w:rPr>
          <w:rFonts w:ascii="Calibri" w:hAnsi="Calibri"/>
          <w:w w:val="105"/>
          <w:sz w:val="20"/>
        </w:rPr>
        <w:t>1950–</w:t>
      </w:r>
      <w:r>
        <w:rPr>
          <w:rFonts w:ascii="Calibri" w:hAnsi="Calibri"/>
          <w:spacing w:val="-5"/>
          <w:w w:val="105"/>
          <w:sz w:val="20"/>
        </w:rPr>
        <w:t>65</w:t>
      </w:r>
    </w:p>
    <w:p>
      <w:pPr>
        <w:pStyle w:val="BodyText"/>
        <w:spacing w:before="102"/>
        <w:rPr>
          <w:sz w:val="20"/>
        </w:rPr>
      </w:pPr>
    </w:p>
    <w:p>
      <w:pPr>
        <w:spacing w:line="240" w:lineRule="auto"/>
        <w:ind w:left="0" w:right="-44" w:firstLine="0"/>
        <w:rPr>
          <w:sz w:val="20"/>
        </w:rPr>
      </w:pPr>
      <w:r>
        <w:rPr>
          <w:sz w:val="20"/>
        </w:rPr>
        <w:drawing>
          <wp:inline distT="0" distB="0" distL="0" distR="0">
            <wp:extent cx="2288711" cy="1490662"/>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54" cstate="print"/>
                    <a:stretch>
                      <a:fillRect/>
                    </a:stretch>
                  </pic:blipFill>
                  <pic:spPr>
                    <a:xfrm>
                      <a:off x="0" y="0"/>
                      <a:ext cx="2288711" cy="1490662"/>
                    </a:xfrm>
                    <a:prstGeom prst="rect">
                      <a:avLst/>
                    </a:prstGeom>
                  </pic:spPr>
                </pic:pic>
              </a:graphicData>
            </a:graphic>
          </wp:inline>
        </w:drawing>
      </w:r>
      <w:r>
        <w:rPr>
          <w:sz w:val="20"/>
        </w:rPr>
      </w:r>
    </w:p>
    <w:p>
      <w:pPr>
        <w:tabs>
          <w:tab w:pos="651" w:val="left" w:leader="none"/>
          <w:tab w:pos="1191" w:val="left" w:leader="none"/>
          <w:tab w:pos="1761" w:val="left" w:leader="none"/>
          <w:tab w:pos="2330" w:val="left" w:leader="none"/>
          <w:tab w:pos="2900" w:val="left" w:leader="none"/>
          <w:tab w:pos="3470" w:val="left" w:leader="none"/>
        </w:tabs>
        <w:spacing w:before="3"/>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pStyle w:val="BodyText"/>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82"/>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.25</w:t>
      </w:r>
    </w:p>
    <w:p>
      <w:pPr>
        <w:pStyle w:val="BodyText"/>
        <w:rPr>
          <w:rFonts w:ascii="Microsoft Sans Serif"/>
          <w:sz w:val="10"/>
        </w:rPr>
      </w:pPr>
    </w:p>
    <w:p>
      <w:pPr>
        <w:pStyle w:val="BodyText"/>
        <w:spacing w:before="66"/>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3472">
                <wp:simplePos x="0" y="0"/>
                <wp:positionH relativeFrom="page">
                  <wp:posOffset>6443166</wp:posOffset>
                </wp:positionH>
                <wp:positionV relativeFrom="paragraph">
                  <wp:posOffset>-297678</wp:posOffset>
                </wp:positionV>
                <wp:extent cx="170815" cy="134429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507.335938pt;margin-top:-23.439238pt;width:13.45pt;height:105.85pt;mso-position-horizontal-relative:page;mso-position-vertical-relative:paragraph;z-index:15913472" type="#_x0000_t202" id="docshape403"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w:t>
      </w:r>
    </w:p>
    <w:p>
      <w:pPr>
        <w:pStyle w:val="BodyText"/>
        <w:rPr>
          <w:rFonts w:ascii="Microsoft Sans Serif"/>
          <w:sz w:val="10"/>
        </w:rPr>
      </w:pPr>
    </w:p>
    <w:p>
      <w:pPr>
        <w:pStyle w:val="BodyText"/>
        <w:spacing w:before="65"/>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65"/>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66"/>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66"/>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ListParagraph"/>
        <w:numPr>
          <w:ilvl w:val="0"/>
          <w:numId w:val="5"/>
        </w:numPr>
        <w:tabs>
          <w:tab w:pos="733" w:val="left" w:leader="none"/>
        </w:tabs>
        <w:spacing w:line="240" w:lineRule="auto" w:before="59" w:after="0"/>
        <w:ind w:left="733" w:right="0" w:hanging="308"/>
        <w:jc w:val="left"/>
        <w:rPr>
          <w:rFonts w:ascii="Calibri" w:hAnsi="Calibri"/>
          <w:sz w:val="20"/>
        </w:rPr>
      </w:pPr>
      <w:r>
        <w:rPr/>
        <w:br w:type="column"/>
      </w:r>
      <w:r>
        <w:rPr>
          <w:rFonts w:ascii="Calibri" w:hAnsi="Calibri"/>
          <w:w w:val="105"/>
          <w:sz w:val="20"/>
        </w:rPr>
        <w:t>Birth</w:t>
      </w:r>
      <w:r>
        <w:rPr>
          <w:rFonts w:ascii="Calibri" w:hAnsi="Calibri"/>
          <w:spacing w:val="32"/>
          <w:w w:val="105"/>
          <w:sz w:val="20"/>
        </w:rPr>
        <w:t> </w:t>
      </w:r>
      <w:r>
        <w:rPr>
          <w:rFonts w:ascii="Calibri" w:hAnsi="Calibri"/>
          <w:w w:val="105"/>
          <w:sz w:val="20"/>
        </w:rPr>
        <w:t>Cohorts</w:t>
      </w:r>
      <w:r>
        <w:rPr>
          <w:rFonts w:ascii="Calibri" w:hAnsi="Calibri"/>
          <w:spacing w:val="34"/>
          <w:w w:val="105"/>
          <w:sz w:val="20"/>
        </w:rPr>
        <w:t> </w:t>
      </w:r>
      <w:r>
        <w:rPr>
          <w:rFonts w:ascii="Calibri" w:hAnsi="Calibri"/>
          <w:w w:val="105"/>
          <w:sz w:val="20"/>
        </w:rPr>
        <w:t>1940–</w:t>
      </w:r>
      <w:r>
        <w:rPr>
          <w:rFonts w:ascii="Calibri" w:hAnsi="Calibri"/>
          <w:spacing w:val="-5"/>
          <w:w w:val="105"/>
          <w:sz w:val="20"/>
        </w:rPr>
        <w:t>80</w:t>
      </w:r>
    </w:p>
    <w:p>
      <w:pPr>
        <w:pStyle w:val="BodyText"/>
        <w:spacing w:before="78"/>
        <w:rPr>
          <w:sz w:val="20"/>
        </w:rPr>
      </w:pPr>
      <w:r>
        <w:rPr>
          <w:sz w:val="20"/>
        </w:rPr>
        <w:drawing>
          <wp:anchor distT="0" distB="0" distL="0" distR="0" allowOverlap="1" layoutInCell="1" locked="0" behindDoc="1" simplePos="0" relativeHeight="487764992">
            <wp:simplePos x="0" y="0"/>
            <wp:positionH relativeFrom="page">
              <wp:posOffset>6747624</wp:posOffset>
            </wp:positionH>
            <wp:positionV relativeFrom="paragraph">
              <wp:posOffset>220193</wp:posOffset>
            </wp:positionV>
            <wp:extent cx="2288711" cy="1490662"/>
            <wp:effectExtent l="0" t="0" r="0" b="0"/>
            <wp:wrapTopAndBottom/>
            <wp:docPr id="486" name="Image 486"/>
            <wp:cNvGraphicFramePr>
              <a:graphicFrameLocks/>
            </wp:cNvGraphicFramePr>
            <a:graphic>
              <a:graphicData uri="http://schemas.openxmlformats.org/drawingml/2006/picture">
                <pic:pic>
                  <pic:nvPicPr>
                    <pic:cNvPr id="486" name="Image 486"/>
                    <pic:cNvPicPr/>
                  </pic:nvPicPr>
                  <pic:blipFill>
                    <a:blip r:embed="rId55" cstate="print"/>
                    <a:stretch>
                      <a:fillRect/>
                    </a:stretch>
                  </pic:blipFill>
                  <pic:spPr>
                    <a:xfrm>
                      <a:off x="0" y="0"/>
                      <a:ext cx="2288711" cy="1490662"/>
                    </a:xfrm>
                    <a:prstGeom prst="rect">
                      <a:avLst/>
                    </a:prstGeom>
                  </pic:spPr>
                </pic:pic>
              </a:graphicData>
            </a:graphic>
          </wp:anchor>
        </w:drawing>
      </w:r>
    </w:p>
    <w:p>
      <w:pPr>
        <w:tabs>
          <w:tab w:pos="651" w:val="left" w:leader="none"/>
          <w:tab w:pos="1191" w:val="left" w:leader="none"/>
          <w:tab w:pos="1761" w:val="left" w:leader="none"/>
          <w:tab w:pos="2330" w:val="left" w:leader="none"/>
          <w:tab w:pos="2900" w:val="left" w:leader="none"/>
          <w:tab w:pos="3470" w:val="left" w:leader="none"/>
        </w:tabs>
        <w:spacing w:before="3"/>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6"/>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spacing w:after="0"/>
        <w:jc w:val="left"/>
        <w:rPr>
          <w:rFonts w:ascii="Microsoft Sans Serif"/>
          <w:sz w:val="10"/>
        </w:rPr>
        <w:sectPr>
          <w:type w:val="continuous"/>
          <w:pgSz w:w="15840" w:h="12240" w:orient="landscape"/>
          <w:pgMar w:header="0" w:footer="0" w:top="1820" w:bottom="1020" w:left="1080" w:right="1440"/>
          <w:cols w:num="6" w:equalWidth="0">
            <w:col w:w="971" w:space="21"/>
            <w:col w:w="3603" w:space="40"/>
            <w:col w:w="613" w:space="21"/>
            <w:col w:w="3603" w:space="40"/>
            <w:col w:w="613" w:space="21"/>
            <w:col w:w="3774"/>
          </w:cols>
        </w:sectPr>
      </w:pPr>
    </w:p>
    <w:p>
      <w:pPr>
        <w:pStyle w:val="BodyText"/>
        <w:spacing w:before="2"/>
        <w:rPr>
          <w:rFonts w:ascii="Microsoft Sans Serif"/>
          <w:sz w:val="6"/>
        </w:rPr>
      </w:pPr>
    </w:p>
    <w:p>
      <w:pPr>
        <w:tabs>
          <w:tab w:pos="6054" w:val="left" w:leader="none"/>
          <w:tab w:pos="10330" w:val="left" w:leader="none"/>
        </w:tabs>
        <w:spacing w:line="201" w:lineRule="exact"/>
        <w:ind w:left="1777" w:right="0" w:firstLine="0"/>
        <w:jc w:val="left"/>
        <w:rPr>
          <w:rFonts w:ascii="Microsoft Sans Serif"/>
          <w:position w:val="-3"/>
          <w:sz w:val="20"/>
        </w:rPr>
      </w:pPr>
      <w:r>
        <w:rPr>
          <w:rFonts w:ascii="Microsoft Sans Serif"/>
          <w:position w:val="-3"/>
          <w:sz w:val="20"/>
        </w:rPr>
        <mc:AlternateContent>
          <mc:Choice Requires="wps">
            <w:drawing>
              <wp:inline distT="0" distB="0" distL="0" distR="0">
                <wp:extent cx="1316355" cy="128270"/>
                <wp:effectExtent l="0" t="0" r="0" b="5080"/>
                <wp:docPr id="487" name="Group 487"/>
                <wp:cNvGraphicFramePr>
                  <a:graphicFrameLocks/>
                </wp:cNvGraphicFramePr>
                <a:graphic>
                  <a:graphicData uri="http://schemas.microsoft.com/office/word/2010/wordprocessingGroup">
                    <wpg:wgp>
                      <wpg:cNvPr id="487" name="Group 487"/>
                      <wpg:cNvGrpSpPr/>
                      <wpg:grpSpPr>
                        <a:xfrm>
                          <a:off x="0" y="0"/>
                          <a:ext cx="1316355" cy="128270"/>
                          <a:chExt cx="1316355" cy="128270"/>
                        </a:xfrm>
                      </wpg:grpSpPr>
                      <pic:pic>
                        <pic:nvPicPr>
                          <pic:cNvPr id="488" name="Image 488"/>
                          <pic:cNvPicPr/>
                        </pic:nvPicPr>
                        <pic:blipFill>
                          <a:blip r:embed="rId56" cstate="print"/>
                          <a:stretch>
                            <a:fillRect/>
                          </a:stretch>
                        </pic:blipFill>
                        <pic:spPr>
                          <a:xfrm>
                            <a:off x="0" y="0"/>
                            <a:ext cx="1316354" cy="127825"/>
                          </a:xfrm>
                          <a:prstGeom prst="rect">
                            <a:avLst/>
                          </a:prstGeom>
                        </pic:spPr>
                      </pic:pic>
                      <wps:wsp>
                        <wps:cNvPr id="489" name="Textbox 489"/>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490" name="Textbox 490"/>
                        <wps:cNvSpPr txBox="1"/>
                        <wps:spPr>
                          <a:xfrm>
                            <a:off x="954716"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404" coordorigin="0,0" coordsize="2073,202">
                <v:shape style="position:absolute;left:0;top:0;width:2073;height:202" type="#_x0000_t75" id="docshape405" stroked="false">
                  <v:imagedata r:id="rId56" o:title=""/>
                </v:shape>
                <v:shape style="position:absolute;left:158;top:40;width:717;height:121" type="#_x0000_t202" id="docshape406"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407"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316355" cy="128270"/>
                <wp:effectExtent l="0" t="0" r="0" b="5080"/>
                <wp:docPr id="491" name="Group 491"/>
                <wp:cNvGraphicFramePr>
                  <a:graphicFrameLocks/>
                </wp:cNvGraphicFramePr>
                <a:graphic>
                  <a:graphicData uri="http://schemas.microsoft.com/office/word/2010/wordprocessingGroup">
                    <wpg:wgp>
                      <wpg:cNvPr id="491" name="Group 491"/>
                      <wpg:cNvGrpSpPr/>
                      <wpg:grpSpPr>
                        <a:xfrm>
                          <a:off x="0" y="0"/>
                          <a:ext cx="1316355" cy="128270"/>
                          <a:chExt cx="1316355" cy="128270"/>
                        </a:xfrm>
                      </wpg:grpSpPr>
                      <pic:pic>
                        <pic:nvPicPr>
                          <pic:cNvPr id="492" name="Image 492"/>
                          <pic:cNvPicPr/>
                        </pic:nvPicPr>
                        <pic:blipFill>
                          <a:blip r:embed="rId57" cstate="print"/>
                          <a:stretch>
                            <a:fillRect/>
                          </a:stretch>
                        </pic:blipFill>
                        <pic:spPr>
                          <a:xfrm>
                            <a:off x="0" y="0"/>
                            <a:ext cx="1316354" cy="127825"/>
                          </a:xfrm>
                          <a:prstGeom prst="rect">
                            <a:avLst/>
                          </a:prstGeom>
                        </pic:spPr>
                      </pic:pic>
                      <wps:wsp>
                        <wps:cNvPr id="493" name="Textbox 493"/>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494" name="Textbox 494"/>
                        <wps:cNvSpPr txBox="1"/>
                        <wps:spPr>
                          <a:xfrm>
                            <a:off x="954720"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408" coordorigin="0,0" coordsize="2073,202">
                <v:shape style="position:absolute;left:0;top:0;width:2073;height:202" type="#_x0000_t75" id="docshape409" stroked="false">
                  <v:imagedata r:id="rId57" o:title=""/>
                </v:shape>
                <v:shape style="position:absolute;left:158;top:40;width:717;height:121" type="#_x0000_t202" id="docshape410"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411"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316355" cy="128270"/>
                <wp:effectExtent l="0" t="0" r="0" b="5080"/>
                <wp:docPr id="495" name="Group 495"/>
                <wp:cNvGraphicFramePr>
                  <a:graphicFrameLocks/>
                </wp:cNvGraphicFramePr>
                <a:graphic>
                  <a:graphicData uri="http://schemas.microsoft.com/office/word/2010/wordprocessingGroup">
                    <wpg:wgp>
                      <wpg:cNvPr id="495" name="Group 495"/>
                      <wpg:cNvGrpSpPr/>
                      <wpg:grpSpPr>
                        <a:xfrm>
                          <a:off x="0" y="0"/>
                          <a:ext cx="1316355" cy="128270"/>
                          <a:chExt cx="1316355" cy="128270"/>
                        </a:xfrm>
                      </wpg:grpSpPr>
                      <pic:pic>
                        <pic:nvPicPr>
                          <pic:cNvPr id="496" name="Image 496"/>
                          <pic:cNvPicPr/>
                        </pic:nvPicPr>
                        <pic:blipFill>
                          <a:blip r:embed="rId57" cstate="print"/>
                          <a:stretch>
                            <a:fillRect/>
                          </a:stretch>
                        </pic:blipFill>
                        <pic:spPr>
                          <a:xfrm>
                            <a:off x="0" y="0"/>
                            <a:ext cx="1316354" cy="127825"/>
                          </a:xfrm>
                          <a:prstGeom prst="rect">
                            <a:avLst/>
                          </a:prstGeom>
                        </pic:spPr>
                      </pic:pic>
                      <wps:wsp>
                        <wps:cNvPr id="497" name="Textbox 497"/>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498" name="Textbox 498"/>
                        <wps:cNvSpPr txBox="1"/>
                        <wps:spPr>
                          <a:xfrm>
                            <a:off x="954716"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412" coordorigin="0,0" coordsize="2073,202">
                <v:shape style="position:absolute;left:0;top:0;width:2073;height:202" type="#_x0000_t75" id="docshape413" stroked="false">
                  <v:imagedata r:id="rId57" o:title=""/>
                </v:shape>
                <v:shape style="position:absolute;left:158;top:40;width:717;height:121" type="#_x0000_t202" id="docshape414"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415"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p>
    <w:p>
      <w:pPr>
        <w:pStyle w:val="BodyText"/>
        <w:spacing w:before="9"/>
        <w:rPr>
          <w:rFonts w:ascii="Microsoft Sans Serif"/>
          <w:sz w:val="12"/>
        </w:rPr>
      </w:pPr>
    </w:p>
    <w:p>
      <w:pPr>
        <w:pStyle w:val="BodyText"/>
        <w:spacing w:after="0"/>
        <w:rPr>
          <w:rFonts w:ascii="Microsoft Sans Serif"/>
          <w:sz w:val="12"/>
        </w:rPr>
        <w:sectPr>
          <w:type w:val="continuous"/>
          <w:pgSz w:w="15840" w:h="12240" w:orient="landscape"/>
          <w:pgMar w:header="0" w:footer="0" w:top="1820" w:bottom="1020" w:left="1080" w:right="1440"/>
        </w:sectPr>
      </w:pPr>
    </w:p>
    <w:p>
      <w:pPr>
        <w:pStyle w:val="ListParagraph"/>
        <w:numPr>
          <w:ilvl w:val="0"/>
          <w:numId w:val="5"/>
        </w:numPr>
        <w:tabs>
          <w:tab w:pos="1536" w:val="left" w:leader="none"/>
        </w:tabs>
        <w:spacing w:line="240" w:lineRule="auto" w:before="59" w:after="0"/>
        <w:ind w:left="1536" w:right="0" w:hanging="329"/>
        <w:jc w:val="left"/>
        <w:rPr>
          <w:rFonts w:ascii="Calibri"/>
          <w:sz w:val="20"/>
        </w:rPr>
      </w:pPr>
      <w:r>
        <w:rPr>
          <w:rFonts w:ascii="Calibri"/>
          <w:w w:val="115"/>
          <w:sz w:val="20"/>
        </w:rPr>
        <w:t>Annual</w:t>
      </w:r>
      <w:r>
        <w:rPr>
          <w:rFonts w:ascii="Calibri"/>
          <w:spacing w:val="2"/>
          <w:w w:val="115"/>
          <w:sz w:val="20"/>
        </w:rPr>
        <w:t> </w:t>
      </w:r>
      <w:r>
        <w:rPr>
          <w:rFonts w:ascii="Calibri"/>
          <w:w w:val="115"/>
          <w:sz w:val="20"/>
        </w:rPr>
        <w:t>Earnings </w:t>
      </w:r>
      <w:r>
        <w:rPr>
          <w:rFonts w:ascii="Calibri"/>
          <w:i/>
          <w:w w:val="115"/>
          <w:sz w:val="20"/>
        </w:rPr>
        <w:t>&gt;</w:t>
      </w:r>
      <w:r>
        <w:rPr>
          <w:rFonts w:ascii="Calibri"/>
          <w:i/>
          <w:spacing w:val="-8"/>
          <w:w w:val="115"/>
          <w:sz w:val="20"/>
        </w:rPr>
        <w:t> </w:t>
      </w:r>
      <w:r>
        <w:rPr>
          <w:rFonts w:ascii="Calibri"/>
          <w:i/>
          <w:w w:val="115"/>
          <w:sz w:val="20"/>
        </w:rPr>
        <w:t>.</w:t>
      </w:r>
      <w:r>
        <w:rPr>
          <w:rFonts w:ascii="Calibri"/>
          <w:w w:val="115"/>
          <w:sz w:val="20"/>
        </w:rPr>
        <w:t>5</w:t>
      </w:r>
      <w:r>
        <w:rPr>
          <w:rFonts w:ascii="Calibri"/>
          <w:spacing w:val="4"/>
          <w:w w:val="115"/>
          <w:sz w:val="20"/>
        </w:rPr>
        <w:t> </w:t>
      </w:r>
      <w:r>
        <w:rPr>
          <w:rFonts w:ascii="Calibri"/>
          <w:spacing w:val="-5"/>
          <w:w w:val="115"/>
          <w:sz w:val="20"/>
        </w:rPr>
        <w:t>SGA</w:t>
      </w:r>
    </w:p>
    <w:p>
      <w:pPr>
        <w:pStyle w:val="ListParagraph"/>
        <w:numPr>
          <w:ilvl w:val="0"/>
          <w:numId w:val="5"/>
        </w:numPr>
        <w:tabs>
          <w:tab w:pos="1515" w:val="left" w:leader="none"/>
        </w:tabs>
        <w:spacing w:line="240" w:lineRule="auto" w:before="59" w:after="0"/>
        <w:ind w:left="1515" w:right="0" w:hanging="308"/>
        <w:jc w:val="left"/>
        <w:rPr>
          <w:rFonts w:ascii="Calibri"/>
          <w:sz w:val="20"/>
        </w:rPr>
      </w:pPr>
      <w:r>
        <w:rPr/>
        <w:br w:type="column"/>
      </w:r>
      <w:r>
        <w:rPr>
          <w:rFonts w:ascii="Calibri"/>
          <w:w w:val="115"/>
          <w:sz w:val="20"/>
        </w:rPr>
        <w:t>Annual</w:t>
      </w:r>
      <w:r>
        <w:rPr>
          <w:rFonts w:ascii="Calibri"/>
          <w:spacing w:val="-2"/>
          <w:w w:val="115"/>
          <w:sz w:val="20"/>
        </w:rPr>
        <w:t> </w:t>
      </w:r>
      <w:r>
        <w:rPr>
          <w:rFonts w:ascii="Calibri"/>
          <w:w w:val="115"/>
          <w:sz w:val="20"/>
        </w:rPr>
        <w:t>Earnings</w:t>
      </w:r>
      <w:r>
        <w:rPr>
          <w:rFonts w:ascii="Calibri"/>
          <w:spacing w:val="-6"/>
          <w:w w:val="115"/>
          <w:sz w:val="20"/>
        </w:rPr>
        <w:t> </w:t>
      </w:r>
      <w:r>
        <w:rPr>
          <w:rFonts w:ascii="Calibri"/>
          <w:i/>
          <w:w w:val="115"/>
          <w:sz w:val="20"/>
        </w:rPr>
        <w:t>&gt;</w:t>
      </w:r>
      <w:r>
        <w:rPr>
          <w:rFonts w:ascii="Calibri"/>
          <w:i/>
          <w:spacing w:val="-9"/>
          <w:w w:val="115"/>
          <w:sz w:val="20"/>
        </w:rPr>
        <w:t> </w:t>
      </w:r>
      <w:r>
        <w:rPr>
          <w:rFonts w:ascii="Calibri"/>
          <w:i/>
          <w:w w:val="115"/>
          <w:sz w:val="20"/>
        </w:rPr>
        <w:t>.</w:t>
      </w:r>
      <w:r>
        <w:rPr>
          <w:rFonts w:ascii="Calibri"/>
          <w:w w:val="115"/>
          <w:sz w:val="20"/>
        </w:rPr>
        <w:t>75</w:t>
      </w:r>
      <w:r>
        <w:rPr>
          <w:rFonts w:ascii="Calibri"/>
          <w:spacing w:val="-2"/>
          <w:w w:val="115"/>
          <w:sz w:val="20"/>
        </w:rPr>
        <w:t> </w:t>
      </w:r>
      <w:r>
        <w:rPr>
          <w:rFonts w:ascii="Calibri"/>
          <w:spacing w:val="-5"/>
          <w:w w:val="115"/>
          <w:sz w:val="20"/>
        </w:rPr>
        <w:t>SGA</w:t>
      </w:r>
    </w:p>
    <w:p>
      <w:pPr>
        <w:pStyle w:val="ListParagraph"/>
        <w:numPr>
          <w:ilvl w:val="0"/>
          <w:numId w:val="5"/>
        </w:numPr>
        <w:tabs>
          <w:tab w:pos="1502" w:val="left" w:leader="none"/>
        </w:tabs>
        <w:spacing w:line="240" w:lineRule="auto" w:before="59" w:after="0"/>
        <w:ind w:left="1502" w:right="0" w:hanging="295"/>
        <w:jc w:val="left"/>
        <w:rPr>
          <w:rFonts w:ascii="Calibri"/>
          <w:sz w:val="20"/>
        </w:rPr>
      </w:pPr>
      <w:r>
        <w:rPr/>
        <w:br w:type="column"/>
      </w:r>
      <w:r>
        <w:rPr>
          <w:rFonts w:ascii="Calibri"/>
          <w:w w:val="115"/>
          <w:sz w:val="20"/>
        </w:rPr>
        <w:t>Annual</w:t>
      </w:r>
      <w:r>
        <w:rPr>
          <w:rFonts w:ascii="Calibri"/>
          <w:spacing w:val="-2"/>
          <w:w w:val="115"/>
          <w:sz w:val="20"/>
        </w:rPr>
        <w:t> </w:t>
      </w:r>
      <w:r>
        <w:rPr>
          <w:rFonts w:ascii="Calibri"/>
          <w:w w:val="115"/>
          <w:sz w:val="20"/>
        </w:rPr>
        <w:t>Earnings</w:t>
      </w:r>
      <w:r>
        <w:rPr>
          <w:rFonts w:ascii="Calibri"/>
          <w:spacing w:val="-5"/>
          <w:w w:val="115"/>
          <w:sz w:val="20"/>
        </w:rPr>
        <w:t> </w:t>
      </w:r>
      <w:r>
        <w:rPr>
          <w:rFonts w:ascii="Calibri"/>
          <w:i/>
          <w:w w:val="115"/>
          <w:sz w:val="20"/>
        </w:rPr>
        <w:t>&gt;</w:t>
      </w:r>
      <w:r>
        <w:rPr>
          <w:rFonts w:ascii="Calibri"/>
          <w:i/>
          <w:spacing w:val="-11"/>
          <w:w w:val="115"/>
          <w:sz w:val="20"/>
        </w:rPr>
        <w:t> </w:t>
      </w:r>
      <w:r>
        <w:rPr>
          <w:rFonts w:ascii="Calibri"/>
          <w:w w:val="115"/>
          <w:sz w:val="20"/>
        </w:rPr>
        <w:t>1</w:t>
      </w:r>
      <w:r>
        <w:rPr>
          <w:rFonts w:ascii="Calibri"/>
          <w:i/>
          <w:w w:val="115"/>
          <w:sz w:val="20"/>
        </w:rPr>
        <w:t>.</w:t>
      </w:r>
      <w:r>
        <w:rPr>
          <w:rFonts w:ascii="Calibri"/>
          <w:w w:val="115"/>
          <w:sz w:val="20"/>
        </w:rPr>
        <w:t>5</w:t>
      </w:r>
      <w:r>
        <w:rPr>
          <w:rFonts w:ascii="Calibri"/>
          <w:spacing w:val="-2"/>
          <w:w w:val="115"/>
          <w:sz w:val="20"/>
        </w:rPr>
        <w:t> </w:t>
      </w:r>
      <w:r>
        <w:rPr>
          <w:rFonts w:ascii="Calibri"/>
          <w:spacing w:val="-5"/>
          <w:w w:val="115"/>
          <w:sz w:val="20"/>
        </w:rPr>
        <w:t>SGA</w:t>
      </w:r>
    </w:p>
    <w:p>
      <w:pPr>
        <w:pStyle w:val="ListParagraph"/>
        <w:spacing w:after="0" w:line="240" w:lineRule="auto"/>
        <w:jc w:val="left"/>
        <w:rPr>
          <w:rFonts w:ascii="Calibri"/>
          <w:sz w:val="20"/>
        </w:rPr>
        <w:sectPr>
          <w:type w:val="continuous"/>
          <w:pgSz w:w="15840" w:h="12240" w:orient="landscape"/>
          <w:pgMar w:header="0" w:footer="0" w:top="1820" w:bottom="1020" w:left="1080" w:right="1440"/>
          <w:cols w:num="3" w:equalWidth="0">
            <w:col w:w="3960" w:space="278"/>
            <w:col w:w="4037" w:space="245"/>
            <w:col w:w="4800"/>
          </w:cols>
        </w:sectPr>
      </w:pPr>
    </w:p>
    <w:p>
      <w:pPr>
        <w:pStyle w:val="BodyText"/>
        <w:spacing w:before="10"/>
        <w:rPr>
          <w:sz w:val="20"/>
        </w:rPr>
      </w:pPr>
    </w:p>
    <w:p>
      <w:pPr>
        <w:pStyle w:val="BodyText"/>
        <w:spacing w:after="0"/>
        <w:rPr>
          <w:sz w:val="20"/>
        </w:rPr>
        <w:sectPr>
          <w:type w:val="continuous"/>
          <w:pgSz w:w="15840" w:h="12240" w:orient="landscape"/>
          <w:pgMar w:header="0" w:footer="0" w:top="1820" w:bottom="1020" w:left="1080" w:right="1440"/>
        </w:sectPr>
      </w:pPr>
    </w:p>
    <w:p>
      <w:pPr>
        <w:pStyle w:val="BodyText"/>
        <w:spacing w:before="55"/>
        <w:rPr>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09888">
                <wp:simplePos x="0" y="0"/>
                <wp:positionH relativeFrom="page">
                  <wp:posOffset>1011625</wp:posOffset>
                </wp:positionH>
                <wp:positionV relativeFrom="paragraph">
                  <wp:posOffset>-23484</wp:posOffset>
                </wp:positionV>
                <wp:extent cx="170815" cy="134429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79.655525pt;margin-top:-1.849201pt;width:13.45pt;height:105.85pt;mso-position-horizontal-relative:page;mso-position-vertical-relative:paragraph;z-index:15909888" type="#_x0000_t202" id="docshape416"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.25</w:t>
      </w:r>
    </w:p>
    <w:p>
      <w:pPr>
        <w:pStyle w:val="BodyText"/>
        <w:rPr>
          <w:rFonts w:ascii="Microsoft Sans Serif"/>
          <w:sz w:val="10"/>
        </w:rPr>
      </w:pPr>
    </w:p>
    <w:p>
      <w:pPr>
        <w:pStyle w:val="BodyText"/>
        <w:spacing w:before="16"/>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.2</w:t>
      </w:r>
    </w:p>
    <w:p>
      <w:pPr>
        <w:pStyle w:val="BodyText"/>
        <w:rPr>
          <w:rFonts w:ascii="Microsoft Sans Serif"/>
          <w:sz w:val="10"/>
        </w:rPr>
      </w:pPr>
    </w:p>
    <w:p>
      <w:pPr>
        <w:pStyle w:val="BodyText"/>
        <w:spacing w:before="16"/>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16"/>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16"/>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16"/>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BodyText"/>
        <w:spacing w:before="1"/>
        <w:rPr>
          <w:rFonts w:ascii="Microsoft Sans Serif"/>
          <w:sz w:val="8"/>
        </w:rPr>
      </w:pPr>
      <w:r>
        <w:rPr/>
        <w:br w:type="column"/>
      </w:r>
      <w:r>
        <w:rPr>
          <w:rFonts w:ascii="Microsoft Sans Serif"/>
          <w:sz w:val="8"/>
        </w:rPr>
      </w:r>
    </w:p>
    <w:p>
      <w:pPr>
        <w:spacing w:line="240" w:lineRule="auto"/>
        <w:ind w:left="0" w:right="-44" w:firstLine="0"/>
        <w:rPr>
          <w:rFonts w:ascii="Microsoft Sans Serif"/>
          <w:sz w:val="20"/>
        </w:rPr>
      </w:pPr>
      <w:r>
        <w:rPr>
          <w:rFonts w:ascii="Microsoft Sans Serif"/>
          <w:sz w:val="20"/>
        </w:rPr>
        <w:drawing>
          <wp:inline distT="0" distB="0" distL="0" distR="0">
            <wp:extent cx="2288711" cy="1490662"/>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58" cstate="print"/>
                    <a:stretch>
                      <a:fillRect/>
                    </a:stretch>
                  </pic:blipFill>
                  <pic:spPr>
                    <a:xfrm>
                      <a:off x="0" y="0"/>
                      <a:ext cx="2288711" cy="1490662"/>
                    </a:xfrm>
                    <a:prstGeom prst="rect">
                      <a:avLst/>
                    </a:prstGeom>
                  </pic:spPr>
                </pic:pic>
              </a:graphicData>
            </a:graphic>
          </wp:inline>
        </w:drawing>
      </w:r>
      <w:r>
        <w:rPr>
          <w:rFonts w:ascii="Microsoft Sans Serif"/>
          <w:sz w:val="20"/>
        </w:rPr>
      </w:r>
    </w:p>
    <w:p>
      <w:pPr>
        <w:tabs>
          <w:tab w:pos="651" w:val="left" w:leader="none"/>
          <w:tab w:pos="1191" w:val="left" w:leader="none"/>
          <w:tab w:pos="1761" w:val="left" w:leader="none"/>
          <w:tab w:pos="2330" w:val="left" w:leader="none"/>
          <w:tab w:pos="2900" w:val="left" w:leader="none"/>
          <w:tab w:pos="3470" w:val="left" w:leader="none"/>
        </w:tabs>
        <w:spacing w:before="3"/>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pStyle w:val="BodyText"/>
        <w:rPr>
          <w:rFonts w:ascii="Microsoft Sans Serif"/>
          <w:sz w:val="10"/>
        </w:rPr>
      </w:pPr>
      <w:r>
        <w:rPr/>
        <w:br w:type="column"/>
      </w:r>
      <w:r>
        <w:rPr>
          <w:rFonts w:ascii="Microsoft Sans Serif"/>
          <w:sz w:val="10"/>
        </w:rPr>
      </w:r>
    </w:p>
    <w:p>
      <w:pPr>
        <w:pStyle w:val="BodyText"/>
        <w:spacing w:before="112"/>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.25</w:t>
      </w:r>
    </w:p>
    <w:p>
      <w:pPr>
        <w:pStyle w:val="BodyText"/>
        <w:rPr>
          <w:rFonts w:ascii="Microsoft Sans Serif"/>
          <w:sz w:val="10"/>
        </w:rPr>
      </w:pPr>
    </w:p>
    <w:p>
      <w:pPr>
        <w:pStyle w:val="BodyText"/>
        <w:spacing w:before="25"/>
        <w:rPr>
          <w:rFonts w:ascii="Microsoft Sans Serif"/>
          <w:sz w:val="10"/>
        </w:rPr>
      </w:pPr>
    </w:p>
    <w:p>
      <w:pPr>
        <w:spacing w:before="1"/>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1424">
                <wp:simplePos x="0" y="0"/>
                <wp:positionH relativeFrom="page">
                  <wp:posOffset>3727385</wp:posOffset>
                </wp:positionH>
                <wp:positionV relativeFrom="paragraph">
                  <wp:posOffset>-357398</wp:posOffset>
                </wp:positionV>
                <wp:extent cx="170815" cy="1344295"/>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293.494934pt;margin-top:-28.141584pt;width:13.45pt;height:105.85pt;mso-position-horizontal-relative:page;mso-position-vertical-relative:paragraph;z-index:15911424" type="#_x0000_t202" id="docshape417"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w:t>
      </w:r>
    </w:p>
    <w:p>
      <w:pPr>
        <w:pStyle w:val="BodyText"/>
        <w:rPr>
          <w:rFonts w:ascii="Microsoft Sans Serif"/>
          <w:sz w:val="10"/>
        </w:rPr>
      </w:pPr>
    </w:p>
    <w:p>
      <w:pPr>
        <w:pStyle w:val="BodyText"/>
        <w:spacing w:before="25"/>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26"/>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25"/>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26"/>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BodyText"/>
        <w:spacing w:before="1"/>
        <w:rPr>
          <w:rFonts w:ascii="Microsoft Sans Serif"/>
          <w:sz w:val="8"/>
        </w:rPr>
      </w:pPr>
      <w:r>
        <w:rPr/>
        <w:br w:type="column"/>
      </w:r>
      <w:r>
        <w:rPr>
          <w:rFonts w:ascii="Microsoft Sans Serif"/>
          <w:sz w:val="8"/>
        </w:rPr>
      </w:r>
    </w:p>
    <w:p>
      <w:pPr>
        <w:spacing w:line="240" w:lineRule="auto"/>
        <w:ind w:left="0" w:right="-44" w:firstLine="0"/>
        <w:rPr>
          <w:rFonts w:ascii="Microsoft Sans Serif"/>
          <w:sz w:val="20"/>
        </w:rPr>
      </w:pPr>
      <w:r>
        <w:rPr>
          <w:rFonts w:ascii="Microsoft Sans Serif"/>
          <w:sz w:val="20"/>
        </w:rPr>
        <w:drawing>
          <wp:inline distT="0" distB="0" distL="0" distR="0">
            <wp:extent cx="2288711" cy="1490662"/>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59" cstate="print"/>
                    <a:stretch>
                      <a:fillRect/>
                    </a:stretch>
                  </pic:blipFill>
                  <pic:spPr>
                    <a:xfrm>
                      <a:off x="0" y="0"/>
                      <a:ext cx="2288711" cy="1490662"/>
                    </a:xfrm>
                    <a:prstGeom prst="rect">
                      <a:avLst/>
                    </a:prstGeom>
                  </pic:spPr>
                </pic:pic>
              </a:graphicData>
            </a:graphic>
          </wp:inline>
        </w:drawing>
      </w:r>
      <w:r>
        <w:rPr>
          <w:rFonts w:ascii="Microsoft Sans Serif"/>
          <w:sz w:val="20"/>
        </w:rPr>
      </w:r>
    </w:p>
    <w:p>
      <w:pPr>
        <w:tabs>
          <w:tab w:pos="651" w:val="left" w:leader="none"/>
          <w:tab w:pos="1191" w:val="left" w:leader="none"/>
          <w:tab w:pos="1761" w:val="left" w:leader="none"/>
          <w:tab w:pos="2330" w:val="left" w:leader="none"/>
          <w:tab w:pos="2900" w:val="left" w:leader="none"/>
          <w:tab w:pos="3470" w:val="left" w:leader="none"/>
        </w:tabs>
        <w:spacing w:before="3"/>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spacing w:before="106"/>
        <w:ind w:left="0" w:right="0" w:firstLine="0"/>
        <w:jc w:val="right"/>
        <w:rPr>
          <w:rFonts w:ascii="Microsoft Sans Serif"/>
          <w:sz w:val="10"/>
        </w:rPr>
      </w:pPr>
      <w:r>
        <w:rPr/>
        <w:br w:type="column"/>
      </w:r>
      <w:r>
        <w:rPr>
          <w:rFonts w:ascii="Microsoft Sans Serif"/>
          <w:spacing w:val="-5"/>
          <w:w w:val="105"/>
          <w:sz w:val="10"/>
        </w:rPr>
        <w:t>.25</w:t>
      </w:r>
    </w:p>
    <w:p>
      <w:pPr>
        <w:pStyle w:val="BodyText"/>
        <w:rPr>
          <w:rFonts w:ascii="Microsoft Sans Serif"/>
          <w:sz w:val="10"/>
        </w:rPr>
      </w:pPr>
    </w:p>
    <w:p>
      <w:pPr>
        <w:pStyle w:val="BodyText"/>
        <w:spacing w:before="93"/>
        <w:rPr>
          <w:rFonts w:ascii="Microsoft Sans Serif"/>
          <w:sz w:val="10"/>
        </w:rPr>
      </w:pPr>
    </w:p>
    <w:p>
      <w:pPr>
        <w:spacing w:before="1"/>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2960">
                <wp:simplePos x="0" y="0"/>
                <wp:positionH relativeFrom="page">
                  <wp:posOffset>6443166</wp:posOffset>
                </wp:positionH>
                <wp:positionV relativeFrom="paragraph">
                  <wp:posOffset>-253024</wp:posOffset>
                </wp:positionV>
                <wp:extent cx="170815" cy="134429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170815" cy="1344295"/>
                        </a:xfrm>
                        <a:prstGeom prst="rect">
                          <a:avLst/>
                        </a:prstGeom>
                      </wps:spPr>
                      <wps:txbx>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wps:txbx>
                      <wps:bodyPr wrap="square" lIns="0" tIns="0" rIns="0" bIns="0" rtlCol="0" vert="vert270">
                        <a:noAutofit/>
                      </wps:bodyPr>
                    </wps:wsp>
                  </a:graphicData>
                </a:graphic>
              </wp:anchor>
            </w:drawing>
          </mc:Choice>
          <mc:Fallback>
            <w:pict>
              <v:shape style="position:absolute;margin-left:507.335938pt;margin-top:-19.923223pt;width:13.45pt;height:105.85pt;mso-position-horizontal-relative:page;mso-position-vertical-relative:paragraph;z-index:15912960" type="#_x0000_t202" id="docshape418" filled="false" stroked="false">
                <v:textbox inset="0,0,0,0" style="layout-flow:vertical;mso-layout-flow-alt:bottom-to-top">
                  <w:txbxContent>
                    <w:p>
                      <w:pPr>
                        <w:spacing w:line="228" w:lineRule="auto" w:before="30"/>
                        <w:ind w:left="20" w:right="0" w:firstLine="3"/>
                        <w:jc w:val="left"/>
                        <w:rPr>
                          <w:rFonts w:ascii="Microsoft Sans Serif" w:hAnsi="Microsoft Sans Serif"/>
                          <w:sz w:val="10"/>
                        </w:rPr>
                      </w:pPr>
                      <w:r>
                        <w:rPr>
                          <w:rFonts w:ascii="Microsoft Sans Serif" w:hAnsi="Microsoft Sans Serif"/>
                          <w:w w:val="110"/>
                          <w:sz w:val="10"/>
                        </w:rPr>
                        <w:t>The Effects of an Extra Year of Schooling</w:t>
                      </w:r>
                      <w:r>
                        <w:rPr>
                          <w:rFonts w:ascii="Microsoft Sans Serif" w:hAnsi="Microsoft Sans Serif"/>
                          <w:spacing w:val="40"/>
                          <w:w w:val="110"/>
                          <w:sz w:val="10"/>
                        </w:rPr>
                        <w:t> </w:t>
                      </w:r>
                      <w:r>
                        <w:rPr>
                          <w:rFonts w:ascii="Microsoft Sans Serif" w:hAnsi="Microsoft Sans Serif"/>
                          <w:w w:val="110"/>
                          <w:sz w:val="10"/>
                        </w:rPr>
                        <w:t>on Log−Earnings (Change in </w:t>
                      </w:r>
                      <w:r>
                        <w:rPr>
                          <w:rFonts w:ascii="Microsoft Sans Serif" w:hAnsi="Microsoft Sans Serif"/>
                          <w:w w:val="110"/>
                          <w:sz w:val="10"/>
                        </w:rPr>
                        <w:t>Log−Points)</w:t>
                      </w:r>
                    </w:p>
                  </w:txbxContent>
                </v:textbox>
                <w10:wrap type="none"/>
              </v:shape>
            </w:pict>
          </mc:Fallback>
        </mc:AlternateContent>
      </w:r>
      <w:r>
        <w:rPr>
          <w:rFonts w:ascii="Microsoft Sans Serif"/>
          <w:spacing w:val="-5"/>
          <w:w w:val="105"/>
          <w:sz w:val="10"/>
        </w:rPr>
        <w:t>.2</w:t>
      </w:r>
    </w:p>
    <w:p>
      <w:pPr>
        <w:pStyle w:val="BodyText"/>
        <w:rPr>
          <w:rFonts w:ascii="Microsoft Sans Serif"/>
          <w:sz w:val="10"/>
        </w:rPr>
      </w:pPr>
    </w:p>
    <w:p>
      <w:pPr>
        <w:pStyle w:val="BodyText"/>
        <w:spacing w:before="93"/>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.15</w:t>
      </w:r>
    </w:p>
    <w:p>
      <w:pPr>
        <w:pStyle w:val="BodyText"/>
        <w:rPr>
          <w:rFonts w:ascii="Microsoft Sans Serif"/>
          <w:sz w:val="10"/>
        </w:rPr>
      </w:pPr>
    </w:p>
    <w:p>
      <w:pPr>
        <w:pStyle w:val="BodyText"/>
        <w:spacing w:before="94"/>
        <w:rPr>
          <w:rFonts w:ascii="Microsoft Sans Serif"/>
          <w:sz w:val="10"/>
        </w:rPr>
      </w:pPr>
    </w:p>
    <w:p>
      <w:pPr>
        <w:spacing w:before="0"/>
        <w:ind w:left="0" w:right="0" w:firstLine="0"/>
        <w:jc w:val="right"/>
        <w:rPr>
          <w:rFonts w:ascii="Microsoft Sans Serif"/>
          <w:sz w:val="10"/>
        </w:rPr>
      </w:pPr>
      <w:r>
        <w:rPr>
          <w:rFonts w:ascii="Microsoft Sans Serif"/>
          <w:spacing w:val="-5"/>
          <w:w w:val="105"/>
          <w:sz w:val="10"/>
        </w:rPr>
        <w:t>.1</w:t>
      </w:r>
    </w:p>
    <w:p>
      <w:pPr>
        <w:pStyle w:val="BodyText"/>
        <w:rPr>
          <w:rFonts w:ascii="Microsoft Sans Serif"/>
          <w:sz w:val="10"/>
        </w:rPr>
      </w:pPr>
    </w:p>
    <w:p>
      <w:pPr>
        <w:pStyle w:val="BodyText"/>
        <w:spacing w:before="93"/>
        <w:rPr>
          <w:rFonts w:ascii="Microsoft Sans Serif"/>
          <w:sz w:val="10"/>
        </w:rPr>
      </w:pPr>
    </w:p>
    <w:p>
      <w:pPr>
        <w:spacing w:before="1"/>
        <w:ind w:left="0" w:right="0" w:firstLine="0"/>
        <w:jc w:val="right"/>
        <w:rPr>
          <w:rFonts w:ascii="Microsoft Sans Serif"/>
          <w:sz w:val="10"/>
        </w:rPr>
      </w:pPr>
      <w:r>
        <w:rPr>
          <w:rFonts w:ascii="Microsoft Sans Serif"/>
          <w:spacing w:val="-5"/>
          <w:w w:val="105"/>
          <w:sz w:val="10"/>
        </w:rPr>
        <w:t>.05</w:t>
      </w:r>
    </w:p>
    <w:p>
      <w:pPr>
        <w:pStyle w:val="BodyText"/>
        <w:rPr>
          <w:rFonts w:ascii="Microsoft Sans Serif"/>
          <w:sz w:val="10"/>
        </w:rPr>
      </w:pPr>
    </w:p>
    <w:p>
      <w:pPr>
        <w:pStyle w:val="BodyText"/>
        <w:spacing w:before="93"/>
        <w:rPr>
          <w:rFonts w:ascii="Microsoft Sans Serif"/>
          <w:sz w:val="10"/>
        </w:rPr>
      </w:pPr>
    </w:p>
    <w:p>
      <w:pPr>
        <w:spacing w:before="0"/>
        <w:ind w:left="0" w:right="0" w:firstLine="0"/>
        <w:jc w:val="right"/>
        <w:rPr>
          <w:rFonts w:ascii="Microsoft Sans Serif"/>
          <w:sz w:val="10"/>
        </w:rPr>
      </w:pPr>
      <w:r>
        <w:rPr>
          <w:rFonts w:ascii="Microsoft Sans Serif"/>
          <w:spacing w:val="-10"/>
          <w:w w:val="105"/>
          <w:sz w:val="10"/>
        </w:rPr>
        <w:t>0</w:t>
      </w:r>
    </w:p>
    <w:p>
      <w:pPr>
        <w:pStyle w:val="BodyText"/>
        <w:spacing w:after="24"/>
        <w:rPr>
          <w:rFonts w:ascii="Microsoft Sans Serif"/>
          <w:sz w:val="6"/>
        </w:rPr>
      </w:pPr>
      <w:r>
        <w:rPr/>
        <w:br w:type="column"/>
      </w:r>
      <w:r>
        <w:rPr>
          <w:rFonts w:ascii="Microsoft Sans Serif"/>
          <w:sz w:val="6"/>
        </w:rPr>
      </w:r>
    </w:p>
    <w:p>
      <w:pPr>
        <w:spacing w:line="240" w:lineRule="auto"/>
        <w:ind w:left="0" w:right="0" w:firstLine="0"/>
        <w:rPr>
          <w:rFonts w:ascii="Microsoft Sans Serif"/>
          <w:sz w:val="20"/>
        </w:rPr>
      </w:pPr>
      <w:r>
        <w:rPr>
          <w:rFonts w:ascii="Microsoft Sans Serif"/>
          <w:sz w:val="20"/>
        </w:rPr>
        <w:drawing>
          <wp:inline distT="0" distB="0" distL="0" distR="0">
            <wp:extent cx="2288711" cy="1490662"/>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60" cstate="print"/>
                    <a:stretch>
                      <a:fillRect/>
                    </a:stretch>
                  </pic:blipFill>
                  <pic:spPr>
                    <a:xfrm>
                      <a:off x="0" y="0"/>
                      <a:ext cx="2288711" cy="1490662"/>
                    </a:xfrm>
                    <a:prstGeom prst="rect">
                      <a:avLst/>
                    </a:prstGeom>
                  </pic:spPr>
                </pic:pic>
              </a:graphicData>
            </a:graphic>
          </wp:inline>
        </w:drawing>
      </w:r>
      <w:r>
        <w:rPr>
          <w:rFonts w:ascii="Microsoft Sans Serif"/>
          <w:sz w:val="20"/>
        </w:rPr>
      </w:r>
    </w:p>
    <w:p>
      <w:pPr>
        <w:tabs>
          <w:tab w:pos="651" w:val="left" w:leader="none"/>
          <w:tab w:pos="1191" w:val="left" w:leader="none"/>
          <w:tab w:pos="1761" w:val="left" w:leader="none"/>
          <w:tab w:pos="2330" w:val="left" w:leader="none"/>
          <w:tab w:pos="2900" w:val="left" w:leader="none"/>
          <w:tab w:pos="3470" w:val="left" w:leader="none"/>
        </w:tabs>
        <w:spacing w:before="3"/>
        <w:ind w:left="81" w:right="0" w:firstLine="0"/>
        <w:jc w:val="left"/>
        <w:rPr>
          <w:rFonts w:ascii="Microsoft Sans Serif"/>
          <w:sz w:val="10"/>
        </w:rPr>
      </w:pPr>
      <w:r>
        <w:rPr>
          <w:rFonts w:ascii="Microsoft Sans Serif"/>
          <w:spacing w:val="-10"/>
          <w:w w:val="105"/>
          <w:sz w:val="10"/>
        </w:rPr>
        <w:t>0</w:t>
      </w:r>
      <w:r>
        <w:rPr>
          <w:rFonts w:ascii="Microsoft Sans Serif"/>
          <w:sz w:val="10"/>
        </w:rPr>
        <w:tab/>
      </w:r>
      <w:r>
        <w:rPr>
          <w:rFonts w:ascii="Microsoft Sans Serif"/>
          <w:spacing w:val="-10"/>
          <w:w w:val="105"/>
          <w:sz w:val="10"/>
        </w:rPr>
        <w:t>5</w:t>
      </w:r>
      <w:r>
        <w:rPr>
          <w:rFonts w:ascii="Microsoft Sans Serif"/>
          <w:sz w:val="10"/>
        </w:rPr>
        <w:tab/>
      </w:r>
      <w:r>
        <w:rPr>
          <w:rFonts w:ascii="Microsoft Sans Serif"/>
          <w:spacing w:val="-5"/>
          <w:w w:val="105"/>
          <w:sz w:val="10"/>
        </w:rPr>
        <w:t>10</w:t>
      </w:r>
      <w:r>
        <w:rPr>
          <w:rFonts w:ascii="Microsoft Sans Serif"/>
          <w:sz w:val="10"/>
        </w:rPr>
        <w:tab/>
      </w:r>
      <w:r>
        <w:rPr>
          <w:rFonts w:ascii="Microsoft Sans Serif"/>
          <w:spacing w:val="-5"/>
          <w:w w:val="105"/>
          <w:sz w:val="10"/>
        </w:rPr>
        <w:t>15</w:t>
      </w:r>
      <w:r>
        <w:rPr>
          <w:rFonts w:ascii="Microsoft Sans Serif"/>
          <w:sz w:val="10"/>
        </w:rPr>
        <w:tab/>
      </w:r>
      <w:r>
        <w:rPr>
          <w:rFonts w:ascii="Microsoft Sans Serif"/>
          <w:spacing w:val="-5"/>
          <w:w w:val="105"/>
          <w:sz w:val="10"/>
        </w:rPr>
        <w:t>20</w:t>
      </w:r>
      <w:r>
        <w:rPr>
          <w:rFonts w:ascii="Microsoft Sans Serif"/>
          <w:sz w:val="10"/>
        </w:rPr>
        <w:tab/>
      </w:r>
      <w:r>
        <w:rPr>
          <w:rFonts w:ascii="Microsoft Sans Serif"/>
          <w:spacing w:val="-5"/>
          <w:w w:val="105"/>
          <w:sz w:val="10"/>
        </w:rPr>
        <w:t>25</w:t>
      </w:r>
      <w:r>
        <w:rPr>
          <w:rFonts w:ascii="Microsoft Sans Serif"/>
          <w:sz w:val="10"/>
        </w:rPr>
        <w:tab/>
      </w:r>
      <w:r>
        <w:rPr>
          <w:rFonts w:ascii="Microsoft Sans Serif"/>
          <w:spacing w:val="-5"/>
          <w:w w:val="105"/>
          <w:sz w:val="10"/>
        </w:rPr>
        <w:t>30</w:t>
      </w:r>
    </w:p>
    <w:p>
      <w:pPr>
        <w:spacing w:before="5"/>
        <w:ind w:left="1335" w:right="0" w:firstLine="0"/>
        <w:jc w:val="left"/>
        <w:rPr>
          <w:rFonts w:ascii="Microsoft Sans Serif"/>
          <w:sz w:val="10"/>
        </w:rPr>
      </w:pPr>
      <w:r>
        <w:rPr>
          <w:rFonts w:ascii="Microsoft Sans Serif"/>
          <w:w w:val="105"/>
          <w:sz w:val="10"/>
        </w:rPr>
        <w:t>Years</w:t>
      </w:r>
      <w:r>
        <w:rPr>
          <w:rFonts w:ascii="Microsoft Sans Serif"/>
          <w:spacing w:val="5"/>
          <w:w w:val="105"/>
          <w:sz w:val="10"/>
        </w:rPr>
        <w:t> </w:t>
      </w:r>
      <w:r>
        <w:rPr>
          <w:rFonts w:ascii="Microsoft Sans Serif"/>
          <w:w w:val="105"/>
          <w:sz w:val="10"/>
        </w:rPr>
        <w:t>of</w:t>
      </w:r>
      <w:r>
        <w:rPr>
          <w:rFonts w:ascii="Microsoft Sans Serif"/>
          <w:spacing w:val="5"/>
          <w:w w:val="105"/>
          <w:sz w:val="10"/>
        </w:rPr>
        <w:t> </w:t>
      </w:r>
      <w:r>
        <w:rPr>
          <w:rFonts w:ascii="Microsoft Sans Serif"/>
          <w:spacing w:val="-2"/>
          <w:w w:val="105"/>
          <w:sz w:val="10"/>
        </w:rPr>
        <w:t>Experience</w:t>
      </w:r>
    </w:p>
    <w:p>
      <w:pPr>
        <w:spacing w:after="0"/>
        <w:jc w:val="left"/>
        <w:rPr>
          <w:rFonts w:ascii="Microsoft Sans Serif"/>
          <w:sz w:val="10"/>
        </w:rPr>
        <w:sectPr>
          <w:type w:val="continuous"/>
          <w:pgSz w:w="15840" w:h="12240" w:orient="landscape"/>
          <w:pgMar w:header="0" w:footer="0" w:top="1820" w:bottom="1020" w:left="1080" w:right="1440"/>
          <w:cols w:num="6" w:equalWidth="0">
            <w:col w:w="971" w:space="21"/>
            <w:col w:w="3603" w:space="40"/>
            <w:col w:w="613" w:space="21"/>
            <w:col w:w="3603" w:space="40"/>
            <w:col w:w="613" w:space="21"/>
            <w:col w:w="3774"/>
          </w:cols>
        </w:sectPr>
      </w:pPr>
    </w:p>
    <w:p>
      <w:pPr>
        <w:pStyle w:val="BodyText"/>
        <w:spacing w:before="3"/>
        <w:rPr>
          <w:rFonts w:ascii="Microsoft Sans Serif"/>
          <w:sz w:val="6"/>
        </w:rPr>
      </w:pPr>
    </w:p>
    <w:p>
      <w:pPr>
        <w:tabs>
          <w:tab w:pos="6054" w:val="left" w:leader="none"/>
          <w:tab w:pos="10330" w:val="left" w:leader="none"/>
        </w:tabs>
        <w:spacing w:line="201" w:lineRule="exact"/>
        <w:ind w:left="1777" w:right="0" w:firstLine="0"/>
        <w:jc w:val="left"/>
        <w:rPr>
          <w:rFonts w:ascii="Microsoft Sans Serif"/>
          <w:position w:val="-3"/>
          <w:sz w:val="20"/>
        </w:rPr>
      </w:pPr>
      <w:r>
        <w:rPr>
          <w:rFonts w:ascii="Microsoft Sans Serif"/>
          <w:position w:val="-3"/>
          <w:sz w:val="20"/>
        </w:rPr>
        <mc:AlternateContent>
          <mc:Choice Requires="wps">
            <w:drawing>
              <wp:inline distT="0" distB="0" distL="0" distR="0">
                <wp:extent cx="1316355" cy="128270"/>
                <wp:effectExtent l="0" t="0" r="0" b="5080"/>
                <wp:docPr id="505" name="Group 505"/>
                <wp:cNvGraphicFramePr>
                  <a:graphicFrameLocks/>
                </wp:cNvGraphicFramePr>
                <a:graphic>
                  <a:graphicData uri="http://schemas.microsoft.com/office/word/2010/wordprocessingGroup">
                    <wpg:wgp>
                      <wpg:cNvPr id="505" name="Group 505"/>
                      <wpg:cNvGrpSpPr/>
                      <wpg:grpSpPr>
                        <a:xfrm>
                          <a:off x="0" y="0"/>
                          <a:ext cx="1316355" cy="128270"/>
                          <a:chExt cx="1316355" cy="128270"/>
                        </a:xfrm>
                      </wpg:grpSpPr>
                      <pic:pic>
                        <pic:nvPicPr>
                          <pic:cNvPr id="506" name="Image 506"/>
                          <pic:cNvPicPr/>
                        </pic:nvPicPr>
                        <pic:blipFill>
                          <a:blip r:embed="rId56" cstate="print"/>
                          <a:stretch>
                            <a:fillRect/>
                          </a:stretch>
                        </pic:blipFill>
                        <pic:spPr>
                          <a:xfrm>
                            <a:off x="0" y="0"/>
                            <a:ext cx="1316354" cy="127825"/>
                          </a:xfrm>
                          <a:prstGeom prst="rect">
                            <a:avLst/>
                          </a:prstGeom>
                        </pic:spPr>
                      </pic:pic>
                      <wps:wsp>
                        <wps:cNvPr id="507" name="Textbox 507"/>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508" name="Textbox 508"/>
                        <wps:cNvSpPr txBox="1"/>
                        <wps:spPr>
                          <a:xfrm>
                            <a:off x="954716"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419" coordorigin="0,0" coordsize="2073,202">
                <v:shape style="position:absolute;left:0;top:0;width:2073;height:202" type="#_x0000_t75" id="docshape420" stroked="false">
                  <v:imagedata r:id="rId56" o:title=""/>
                </v:shape>
                <v:shape style="position:absolute;left:158;top:40;width:717;height:121" type="#_x0000_t202" id="docshape421"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422"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316355" cy="128270"/>
                <wp:effectExtent l="0" t="0" r="0" b="5080"/>
                <wp:docPr id="509" name="Group 509"/>
                <wp:cNvGraphicFramePr>
                  <a:graphicFrameLocks/>
                </wp:cNvGraphicFramePr>
                <a:graphic>
                  <a:graphicData uri="http://schemas.microsoft.com/office/word/2010/wordprocessingGroup">
                    <wpg:wgp>
                      <wpg:cNvPr id="509" name="Group 509"/>
                      <wpg:cNvGrpSpPr/>
                      <wpg:grpSpPr>
                        <a:xfrm>
                          <a:off x="0" y="0"/>
                          <a:ext cx="1316355" cy="128270"/>
                          <a:chExt cx="1316355" cy="128270"/>
                        </a:xfrm>
                      </wpg:grpSpPr>
                      <pic:pic>
                        <pic:nvPicPr>
                          <pic:cNvPr id="510" name="Image 510"/>
                          <pic:cNvPicPr/>
                        </pic:nvPicPr>
                        <pic:blipFill>
                          <a:blip r:embed="rId57" cstate="print"/>
                          <a:stretch>
                            <a:fillRect/>
                          </a:stretch>
                        </pic:blipFill>
                        <pic:spPr>
                          <a:xfrm>
                            <a:off x="0" y="0"/>
                            <a:ext cx="1316354" cy="127825"/>
                          </a:xfrm>
                          <a:prstGeom prst="rect">
                            <a:avLst/>
                          </a:prstGeom>
                        </pic:spPr>
                      </pic:pic>
                      <wps:wsp>
                        <wps:cNvPr id="511" name="Textbox 511"/>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512" name="Textbox 512"/>
                        <wps:cNvSpPr txBox="1"/>
                        <wps:spPr>
                          <a:xfrm>
                            <a:off x="954720"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423" coordorigin="0,0" coordsize="2073,202">
                <v:shape style="position:absolute;left:0;top:0;width:2073;height:202" type="#_x0000_t75" id="docshape424" stroked="false">
                  <v:imagedata r:id="rId57" o:title=""/>
                </v:shape>
                <v:shape style="position:absolute;left:158;top:40;width:717;height:121" type="#_x0000_t202" id="docshape425"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426"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r>
        <w:rPr>
          <w:rFonts w:ascii="Microsoft Sans Serif"/>
          <w:position w:val="-3"/>
          <w:sz w:val="20"/>
        </w:rPr>
        <w:tab/>
      </w:r>
      <w:r>
        <w:rPr>
          <w:rFonts w:ascii="Microsoft Sans Serif"/>
          <w:position w:val="-3"/>
          <w:sz w:val="20"/>
        </w:rPr>
        <mc:AlternateContent>
          <mc:Choice Requires="wps">
            <w:drawing>
              <wp:inline distT="0" distB="0" distL="0" distR="0">
                <wp:extent cx="1316355" cy="128270"/>
                <wp:effectExtent l="0" t="0" r="0" b="5080"/>
                <wp:docPr id="513" name="Group 513"/>
                <wp:cNvGraphicFramePr>
                  <a:graphicFrameLocks/>
                </wp:cNvGraphicFramePr>
                <a:graphic>
                  <a:graphicData uri="http://schemas.microsoft.com/office/word/2010/wordprocessingGroup">
                    <wpg:wgp>
                      <wpg:cNvPr id="513" name="Group 513"/>
                      <wpg:cNvGrpSpPr/>
                      <wpg:grpSpPr>
                        <a:xfrm>
                          <a:off x="0" y="0"/>
                          <a:ext cx="1316355" cy="128270"/>
                          <a:chExt cx="1316355" cy="128270"/>
                        </a:xfrm>
                      </wpg:grpSpPr>
                      <pic:pic>
                        <pic:nvPicPr>
                          <pic:cNvPr id="514" name="Image 514"/>
                          <pic:cNvPicPr/>
                        </pic:nvPicPr>
                        <pic:blipFill>
                          <a:blip r:embed="rId57" cstate="print"/>
                          <a:stretch>
                            <a:fillRect/>
                          </a:stretch>
                        </pic:blipFill>
                        <pic:spPr>
                          <a:xfrm>
                            <a:off x="0" y="0"/>
                            <a:ext cx="1316354" cy="127825"/>
                          </a:xfrm>
                          <a:prstGeom prst="rect">
                            <a:avLst/>
                          </a:prstGeom>
                        </pic:spPr>
                      </pic:pic>
                      <wps:wsp>
                        <wps:cNvPr id="515" name="Textbox 515"/>
                        <wps:cNvSpPr txBox="1"/>
                        <wps:spPr>
                          <a:xfrm>
                            <a:off x="100920" y="25849"/>
                            <a:ext cx="45529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wps:txbx>
                        <wps:bodyPr wrap="square" lIns="0" tIns="0" rIns="0" bIns="0" rtlCol="0">
                          <a:noAutofit/>
                        </wps:bodyPr>
                      </wps:wsp>
                      <wps:wsp>
                        <wps:cNvPr id="516" name="Textbox 516"/>
                        <wps:cNvSpPr txBox="1"/>
                        <wps:spPr>
                          <a:xfrm>
                            <a:off x="954716" y="25849"/>
                            <a:ext cx="238125" cy="76835"/>
                          </a:xfrm>
                          <a:prstGeom prst="rect">
                            <a:avLst/>
                          </a:prstGeom>
                        </wps:spPr>
                        <wps:txbx>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wps:txbx>
                        <wps:bodyPr wrap="square" lIns="0" tIns="0" rIns="0" bIns="0" rtlCol="0">
                          <a:noAutofit/>
                        </wps:bodyPr>
                      </wps:wsp>
                    </wpg:wgp>
                  </a:graphicData>
                </a:graphic>
              </wp:inline>
            </w:drawing>
          </mc:Choice>
          <mc:Fallback>
            <w:pict>
              <v:group style="width:103.65pt;height:10.1pt;mso-position-horizontal-relative:char;mso-position-vertical-relative:line" id="docshapegroup427" coordorigin="0,0" coordsize="2073,202">
                <v:shape style="position:absolute;left:0;top:0;width:2073;height:202" type="#_x0000_t75" id="docshape428" stroked="false">
                  <v:imagedata r:id="rId57" o:title=""/>
                </v:shape>
                <v:shape style="position:absolute;left:158;top:40;width:717;height:121" type="#_x0000_t202" id="docshape429" filled="false" stroked="false">
                  <v:textbox inset="0,0,0,0">
                    <w:txbxContent>
                      <w:p>
                        <w:pPr>
                          <w:spacing w:before="5"/>
                          <w:ind w:left="0" w:right="0" w:firstLine="0"/>
                          <w:jc w:val="left"/>
                          <w:rPr>
                            <w:rFonts w:ascii="Microsoft Sans Serif"/>
                            <w:sz w:val="10"/>
                          </w:rPr>
                        </w:pPr>
                        <w:r>
                          <w:rPr>
                            <w:rFonts w:ascii="Microsoft Sans Serif"/>
                            <w:w w:val="105"/>
                            <w:sz w:val="10"/>
                          </w:rPr>
                          <w:t>Point</w:t>
                        </w:r>
                        <w:r>
                          <w:rPr>
                            <w:rFonts w:ascii="Microsoft Sans Serif"/>
                            <w:spacing w:val="6"/>
                            <w:w w:val="105"/>
                            <w:sz w:val="10"/>
                          </w:rPr>
                          <w:t> </w:t>
                        </w:r>
                        <w:r>
                          <w:rPr>
                            <w:rFonts w:ascii="Microsoft Sans Serif"/>
                            <w:spacing w:val="-2"/>
                            <w:w w:val="105"/>
                            <w:sz w:val="10"/>
                          </w:rPr>
                          <w:t>Estimate</w:t>
                        </w:r>
                      </w:p>
                    </w:txbxContent>
                  </v:textbox>
                  <w10:wrap type="none"/>
                </v:shape>
                <v:shape style="position:absolute;left:1503;top:40;width:375;height:121" type="#_x0000_t202" id="docshape430" filled="false" stroked="false">
                  <v:textbox inset="0,0,0,0">
                    <w:txbxContent>
                      <w:p>
                        <w:pPr>
                          <w:spacing w:before="5"/>
                          <w:ind w:left="0" w:right="0" w:firstLine="0"/>
                          <w:jc w:val="left"/>
                          <w:rPr>
                            <w:rFonts w:ascii="Microsoft Sans Serif"/>
                            <w:sz w:val="10"/>
                          </w:rPr>
                        </w:pPr>
                        <w:r>
                          <w:rPr>
                            <w:rFonts w:ascii="Microsoft Sans Serif"/>
                            <w:w w:val="105"/>
                            <w:sz w:val="10"/>
                          </w:rPr>
                          <w:t>90%</w:t>
                        </w:r>
                        <w:r>
                          <w:rPr>
                            <w:rFonts w:ascii="Microsoft Sans Serif"/>
                            <w:spacing w:val="5"/>
                            <w:w w:val="105"/>
                            <w:sz w:val="10"/>
                          </w:rPr>
                          <w:t> </w:t>
                        </w:r>
                        <w:r>
                          <w:rPr>
                            <w:rFonts w:ascii="Microsoft Sans Serif"/>
                            <w:spacing w:val="-5"/>
                            <w:w w:val="105"/>
                            <w:sz w:val="10"/>
                          </w:rPr>
                          <w:t>CI</w:t>
                        </w:r>
                      </w:p>
                    </w:txbxContent>
                  </v:textbox>
                  <w10:wrap type="none"/>
                </v:shape>
              </v:group>
            </w:pict>
          </mc:Fallback>
        </mc:AlternateContent>
      </w:r>
      <w:r>
        <w:rPr>
          <w:rFonts w:ascii="Microsoft Sans Serif"/>
          <w:position w:val="-3"/>
          <w:sz w:val="20"/>
        </w:rPr>
      </w:r>
    </w:p>
    <w:p>
      <w:pPr>
        <w:pStyle w:val="BodyText"/>
        <w:spacing w:before="8"/>
        <w:rPr>
          <w:rFonts w:ascii="Microsoft Sans Serif"/>
          <w:sz w:val="12"/>
        </w:rPr>
      </w:pPr>
    </w:p>
    <w:p>
      <w:pPr>
        <w:pStyle w:val="BodyText"/>
        <w:spacing w:after="0"/>
        <w:rPr>
          <w:rFonts w:ascii="Microsoft Sans Serif"/>
          <w:sz w:val="12"/>
        </w:rPr>
        <w:sectPr>
          <w:type w:val="continuous"/>
          <w:pgSz w:w="15840" w:h="12240" w:orient="landscape"/>
          <w:pgMar w:header="0" w:footer="0" w:top="1820" w:bottom="1020" w:left="1080" w:right="1440"/>
        </w:sectPr>
      </w:pPr>
    </w:p>
    <w:p>
      <w:pPr>
        <w:pStyle w:val="ListParagraph"/>
        <w:numPr>
          <w:ilvl w:val="0"/>
          <w:numId w:val="5"/>
        </w:numPr>
        <w:tabs>
          <w:tab w:pos="1877" w:val="left" w:leader="none"/>
        </w:tabs>
        <w:spacing w:line="240" w:lineRule="auto" w:before="59" w:after="0"/>
        <w:ind w:left="1877" w:right="0" w:hanging="320"/>
        <w:jc w:val="left"/>
        <w:rPr>
          <w:rFonts w:ascii="Calibri"/>
          <w:sz w:val="20"/>
        </w:rPr>
      </w:pPr>
      <w:r>
        <w:rPr>
          <w:rFonts w:ascii="Calibri"/>
          <w:w w:val="115"/>
          <w:sz w:val="20"/>
        </w:rPr>
        <w:t>Population</w:t>
      </w:r>
      <w:r>
        <w:rPr>
          <w:rFonts w:ascii="Calibri"/>
          <w:spacing w:val="-5"/>
          <w:w w:val="115"/>
          <w:sz w:val="20"/>
        </w:rPr>
        <w:t> </w:t>
      </w:r>
      <w:r>
        <w:rPr>
          <w:rFonts w:ascii="Calibri"/>
          <w:i/>
          <w:w w:val="115"/>
          <w:sz w:val="20"/>
        </w:rPr>
        <w:t>&lt;</w:t>
      </w:r>
      <w:r>
        <w:rPr>
          <w:rFonts w:ascii="Calibri"/>
          <w:i/>
          <w:spacing w:val="-2"/>
          <w:w w:val="115"/>
          <w:sz w:val="20"/>
        </w:rPr>
        <w:t> </w:t>
      </w:r>
      <w:r>
        <w:rPr>
          <w:rFonts w:ascii="Calibri"/>
          <w:spacing w:val="-4"/>
          <w:w w:val="110"/>
          <w:sz w:val="20"/>
        </w:rPr>
        <w:t>5,000</w:t>
      </w:r>
    </w:p>
    <w:p>
      <w:pPr>
        <w:pStyle w:val="ListParagraph"/>
        <w:numPr>
          <w:ilvl w:val="0"/>
          <w:numId w:val="5"/>
        </w:numPr>
        <w:tabs>
          <w:tab w:pos="1886" w:val="left" w:leader="none"/>
        </w:tabs>
        <w:spacing w:line="240" w:lineRule="auto" w:before="59" w:after="0"/>
        <w:ind w:left="1886" w:right="0" w:hanging="329"/>
        <w:jc w:val="left"/>
        <w:rPr>
          <w:rFonts w:ascii="Calibri"/>
          <w:sz w:val="20"/>
        </w:rPr>
      </w:pPr>
      <w:r>
        <w:rPr/>
        <w:br w:type="column"/>
      </w:r>
      <w:r>
        <w:rPr>
          <w:rFonts w:ascii="Calibri"/>
          <w:w w:val="115"/>
          <w:sz w:val="20"/>
        </w:rPr>
        <w:t>Population</w:t>
      </w:r>
      <w:r>
        <w:rPr>
          <w:rFonts w:ascii="Calibri"/>
          <w:spacing w:val="-4"/>
          <w:w w:val="115"/>
          <w:sz w:val="20"/>
        </w:rPr>
        <w:t> </w:t>
      </w:r>
      <w:r>
        <w:rPr>
          <w:rFonts w:ascii="Calibri"/>
          <w:i/>
          <w:w w:val="115"/>
          <w:sz w:val="20"/>
        </w:rPr>
        <w:t>&lt;</w:t>
      </w:r>
      <w:r>
        <w:rPr>
          <w:rFonts w:ascii="Calibri"/>
          <w:i/>
          <w:spacing w:val="-1"/>
          <w:w w:val="115"/>
          <w:sz w:val="20"/>
        </w:rPr>
        <w:t> </w:t>
      </w:r>
      <w:r>
        <w:rPr>
          <w:rFonts w:ascii="Calibri"/>
          <w:spacing w:val="-2"/>
          <w:w w:val="105"/>
          <w:sz w:val="20"/>
        </w:rPr>
        <w:t>10,000</w:t>
      </w:r>
    </w:p>
    <w:p>
      <w:pPr>
        <w:pStyle w:val="ListParagraph"/>
        <w:numPr>
          <w:ilvl w:val="0"/>
          <w:numId w:val="5"/>
        </w:numPr>
        <w:tabs>
          <w:tab w:pos="1834" w:val="left" w:leader="none"/>
        </w:tabs>
        <w:spacing w:line="240" w:lineRule="auto" w:before="59" w:after="0"/>
        <w:ind w:left="1834" w:right="0" w:hanging="277"/>
        <w:jc w:val="left"/>
        <w:rPr>
          <w:rFonts w:ascii="Calibri"/>
          <w:sz w:val="20"/>
        </w:rPr>
      </w:pPr>
      <w:r>
        <w:rPr/>
        <w:br w:type="column"/>
      </w:r>
      <w:r>
        <w:rPr>
          <w:rFonts w:ascii="Calibri"/>
          <w:w w:val="115"/>
          <w:sz w:val="20"/>
        </w:rPr>
        <w:t>Population</w:t>
      </w:r>
      <w:r>
        <w:rPr>
          <w:rFonts w:ascii="Calibri"/>
          <w:spacing w:val="-5"/>
          <w:w w:val="115"/>
          <w:sz w:val="20"/>
        </w:rPr>
        <w:t> </w:t>
      </w:r>
      <w:r>
        <w:rPr>
          <w:rFonts w:ascii="Calibri"/>
          <w:i/>
          <w:w w:val="115"/>
          <w:sz w:val="20"/>
        </w:rPr>
        <w:t>&lt;</w:t>
      </w:r>
      <w:r>
        <w:rPr>
          <w:rFonts w:ascii="Calibri"/>
          <w:i/>
          <w:spacing w:val="-2"/>
          <w:w w:val="115"/>
          <w:sz w:val="20"/>
        </w:rPr>
        <w:t> </w:t>
      </w:r>
      <w:r>
        <w:rPr>
          <w:rFonts w:ascii="Calibri"/>
          <w:spacing w:val="-2"/>
          <w:w w:val="115"/>
          <w:sz w:val="20"/>
        </w:rPr>
        <w:t>25,000</w:t>
      </w:r>
    </w:p>
    <w:p>
      <w:pPr>
        <w:pStyle w:val="ListParagraph"/>
        <w:spacing w:after="0" w:line="240" w:lineRule="auto"/>
        <w:jc w:val="left"/>
        <w:rPr>
          <w:rFonts w:ascii="Calibri"/>
          <w:sz w:val="20"/>
        </w:rPr>
        <w:sectPr>
          <w:type w:val="continuous"/>
          <w:pgSz w:w="15840" w:h="12240" w:orient="landscape"/>
          <w:pgMar w:header="0" w:footer="0" w:top="1820" w:bottom="1020" w:left="1080" w:right="1440"/>
          <w:cols w:num="3" w:equalWidth="0">
            <w:col w:w="3613" w:space="609"/>
            <w:col w:w="3726" w:space="577"/>
            <w:col w:w="4795"/>
          </w:cols>
        </w:sectPr>
      </w:pPr>
    </w:p>
    <w:p>
      <w:pPr>
        <w:pStyle w:val="BodyText"/>
        <w:spacing w:line="293" w:lineRule="exact" w:before="193"/>
        <w:ind w:left="357"/>
        <w:jc w:val="center"/>
      </w:pPr>
      <w:r>
        <w:rPr/>
        <mc:AlternateContent>
          <mc:Choice Requires="wps">
            <w:drawing>
              <wp:anchor distT="0" distB="0" distL="0" distR="0" allowOverlap="1" layoutInCell="1" locked="0" behindDoc="0" simplePos="0" relativeHeight="15909376">
                <wp:simplePos x="0" y="0"/>
                <wp:positionH relativeFrom="page">
                  <wp:posOffset>484113</wp:posOffset>
                </wp:positionH>
                <wp:positionV relativeFrom="page">
                  <wp:posOffset>3798823</wp:posOffset>
                </wp:positionV>
                <wp:extent cx="177800" cy="174625"/>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177800" cy="174625"/>
                        </a:xfrm>
                        <a:prstGeom prst="rect">
                          <a:avLst/>
                        </a:prstGeom>
                      </wps:spPr>
                      <wps:txbx>
                        <w:txbxContent>
                          <w:p>
                            <w:pPr>
                              <w:pStyle w:val="BodyText"/>
                              <w:spacing w:line="264" w:lineRule="exact"/>
                              <w:ind w:left="20"/>
                            </w:pPr>
                            <w:r>
                              <w:rPr>
                                <w:spacing w:val="-5"/>
                              </w:rPr>
                              <w:t>17</w:t>
                            </w:r>
                          </w:p>
                        </w:txbxContent>
                      </wps:txbx>
                      <wps:bodyPr wrap="square" lIns="0" tIns="0" rIns="0" bIns="0" rtlCol="0" vert="vert">
                        <a:noAutofit/>
                      </wps:bodyPr>
                    </wps:wsp>
                  </a:graphicData>
                </a:graphic>
              </wp:anchor>
            </w:drawing>
          </mc:Choice>
          <mc:Fallback>
            <w:pict>
              <v:shape style="position:absolute;margin-left:38.119144pt;margin-top:299.119995pt;width:14pt;height:13.75pt;mso-position-horizontal-relative:page;mso-position-vertical-relative:page;z-index:15909376" type="#_x0000_t202" id="docshape431" filled="false" stroked="false">
                <v:textbox inset="0,0,0,0" style="layout-flow:vertical">
                  <w:txbxContent>
                    <w:p>
                      <w:pPr>
                        <w:pStyle w:val="BodyText"/>
                        <w:spacing w:line="264" w:lineRule="exact"/>
                        <w:ind w:left="20"/>
                      </w:pPr>
                      <w:r>
                        <w:rPr>
                          <w:spacing w:val="-5"/>
                        </w:rPr>
                        <w:t>17</w:t>
                      </w:r>
                    </w:p>
                  </w:txbxContent>
                </v:textbox>
                <w10:wrap type="none"/>
              </v:shape>
            </w:pict>
          </mc:Fallback>
        </mc:AlternateContent>
      </w:r>
      <w:r>
        <w:rPr>
          <w:w w:val="105"/>
        </w:rPr>
        <w:t>Figure</w:t>
      </w:r>
      <w:r>
        <w:rPr>
          <w:spacing w:val="24"/>
          <w:w w:val="105"/>
        </w:rPr>
        <w:t> </w:t>
      </w:r>
      <w:r>
        <w:rPr>
          <w:w w:val="105"/>
        </w:rPr>
        <w:t>A.3:</w:t>
      </w:r>
      <w:r>
        <w:rPr>
          <w:spacing w:val="49"/>
          <w:w w:val="105"/>
        </w:rPr>
        <w:t> </w:t>
      </w:r>
      <w:r>
        <w:rPr>
          <w:w w:val="105"/>
        </w:rPr>
        <w:t>Alternative</w:t>
      </w:r>
      <w:r>
        <w:rPr>
          <w:spacing w:val="29"/>
          <w:w w:val="105"/>
        </w:rPr>
        <w:t> </w:t>
      </w:r>
      <w:r>
        <w:rPr>
          <w:w w:val="105"/>
        </w:rPr>
        <w:t>Hidden</w:t>
      </w:r>
      <w:r>
        <w:rPr>
          <w:spacing w:val="24"/>
          <w:w w:val="105"/>
        </w:rPr>
        <w:t> </w:t>
      </w:r>
      <w:r>
        <w:rPr>
          <w:w w:val="105"/>
        </w:rPr>
        <w:t>IV</w:t>
      </w:r>
      <w:r>
        <w:rPr>
          <w:spacing w:val="24"/>
          <w:w w:val="105"/>
        </w:rPr>
        <w:t> </w:t>
      </w:r>
      <w:r>
        <w:rPr>
          <w:w w:val="105"/>
        </w:rPr>
        <w:t>Estimates</w:t>
      </w:r>
      <w:r>
        <w:rPr>
          <w:spacing w:val="27"/>
          <w:w w:val="105"/>
        </w:rPr>
        <w:t> </w:t>
      </w:r>
      <w:r>
        <w:rPr>
          <w:w w:val="105"/>
        </w:rPr>
        <w:t>of</w:t>
      </w:r>
      <w:r>
        <w:rPr>
          <w:spacing w:val="23"/>
          <w:w w:val="105"/>
        </w:rPr>
        <w:t> </w:t>
      </w:r>
      <w:r>
        <w:rPr>
          <w:w w:val="105"/>
        </w:rPr>
        <w:t>the</w:t>
      </w:r>
      <w:r>
        <w:rPr>
          <w:spacing w:val="24"/>
          <w:w w:val="105"/>
        </w:rPr>
        <w:t> </w:t>
      </w:r>
      <w:r>
        <w:rPr>
          <w:w w:val="105"/>
        </w:rPr>
        <w:t>Returns</w:t>
      </w:r>
      <w:r>
        <w:rPr>
          <w:spacing w:val="27"/>
          <w:w w:val="105"/>
        </w:rPr>
        <w:t> </w:t>
      </w:r>
      <w:r>
        <w:rPr>
          <w:w w:val="105"/>
        </w:rPr>
        <w:t>to</w:t>
      </w:r>
      <w:r>
        <w:rPr>
          <w:spacing w:val="23"/>
          <w:w w:val="105"/>
        </w:rPr>
        <w:t> </w:t>
      </w:r>
      <w:r>
        <w:rPr>
          <w:spacing w:val="-2"/>
          <w:w w:val="105"/>
        </w:rPr>
        <w:t>Schooling.</w:t>
      </w:r>
    </w:p>
    <w:p>
      <w:pPr>
        <w:spacing w:line="195" w:lineRule="exact" w:before="0"/>
        <w:ind w:left="359" w:right="0" w:firstLine="0"/>
        <w:jc w:val="left"/>
        <w:rPr>
          <w:sz w:val="16"/>
        </w:rPr>
      </w:pPr>
      <w:r>
        <w:rPr>
          <w:rFonts w:ascii="Arial"/>
          <w:i/>
          <w:w w:val="110"/>
          <w:sz w:val="16"/>
        </w:rPr>
        <w:t>Note:</w:t>
      </w:r>
      <w:r>
        <w:rPr>
          <w:rFonts w:ascii="Arial"/>
          <w:i/>
          <w:spacing w:val="23"/>
          <w:w w:val="110"/>
          <w:sz w:val="16"/>
        </w:rPr>
        <w:t> </w:t>
      </w:r>
      <w:r>
        <w:rPr>
          <w:w w:val="110"/>
          <w:sz w:val="16"/>
        </w:rPr>
        <w:t>See</w:t>
      </w:r>
      <w:r>
        <w:rPr>
          <w:spacing w:val="9"/>
          <w:w w:val="110"/>
          <w:sz w:val="16"/>
        </w:rPr>
        <w:t> </w:t>
      </w:r>
      <w:r>
        <w:rPr>
          <w:w w:val="110"/>
          <w:sz w:val="16"/>
        </w:rPr>
        <w:t>notes</w:t>
      </w:r>
      <w:r>
        <w:rPr>
          <w:spacing w:val="13"/>
          <w:w w:val="110"/>
          <w:sz w:val="16"/>
        </w:rPr>
        <w:t> </w:t>
      </w:r>
      <w:r>
        <w:rPr>
          <w:w w:val="110"/>
          <w:sz w:val="16"/>
        </w:rPr>
        <w:t>below</w:t>
      </w:r>
      <w:r>
        <w:rPr>
          <w:spacing w:val="9"/>
          <w:w w:val="110"/>
          <w:sz w:val="16"/>
        </w:rPr>
        <w:t> </w:t>
      </w:r>
      <w:r>
        <w:rPr>
          <w:w w:val="110"/>
          <w:sz w:val="16"/>
        </w:rPr>
        <w:t>Table</w:t>
      </w:r>
      <w:r>
        <w:rPr>
          <w:spacing w:val="10"/>
          <w:w w:val="110"/>
          <w:sz w:val="16"/>
        </w:rPr>
        <w:t> </w:t>
      </w:r>
      <w:hyperlink w:history="true" w:anchor="_bookmark133">
        <w:r>
          <w:rPr>
            <w:w w:val="110"/>
            <w:sz w:val="16"/>
          </w:rPr>
          <w:t>A.3</w:t>
        </w:r>
      </w:hyperlink>
      <w:r>
        <w:rPr>
          <w:spacing w:val="7"/>
          <w:w w:val="110"/>
          <w:sz w:val="16"/>
        </w:rPr>
        <w:t> </w:t>
      </w:r>
      <w:r>
        <w:rPr>
          <w:w w:val="110"/>
          <w:sz w:val="16"/>
        </w:rPr>
        <w:t>for</w:t>
      </w:r>
      <w:r>
        <w:rPr>
          <w:spacing w:val="9"/>
          <w:w w:val="110"/>
          <w:sz w:val="16"/>
        </w:rPr>
        <w:t> </w:t>
      </w:r>
      <w:r>
        <w:rPr>
          <w:w w:val="110"/>
          <w:sz w:val="16"/>
        </w:rPr>
        <w:t>details</w:t>
      </w:r>
      <w:r>
        <w:rPr>
          <w:spacing w:val="10"/>
          <w:w w:val="110"/>
          <w:sz w:val="16"/>
        </w:rPr>
        <w:t> </w:t>
      </w:r>
      <w:r>
        <w:rPr>
          <w:w w:val="110"/>
          <w:sz w:val="16"/>
        </w:rPr>
        <w:t>on</w:t>
      </w:r>
      <w:r>
        <w:rPr>
          <w:spacing w:val="9"/>
          <w:w w:val="110"/>
          <w:sz w:val="16"/>
        </w:rPr>
        <w:t> </w:t>
      </w:r>
      <w:r>
        <w:rPr>
          <w:w w:val="110"/>
          <w:sz w:val="16"/>
        </w:rPr>
        <w:t>each</w:t>
      </w:r>
      <w:r>
        <w:rPr>
          <w:spacing w:val="11"/>
          <w:w w:val="110"/>
          <w:sz w:val="16"/>
        </w:rPr>
        <w:t> </w:t>
      </w:r>
      <w:r>
        <w:rPr>
          <w:spacing w:val="-2"/>
          <w:w w:val="110"/>
          <w:sz w:val="16"/>
        </w:rPr>
        <w:t>estimation.</w:t>
      </w:r>
    </w:p>
    <w:sectPr>
      <w:type w:val="continuous"/>
      <w:pgSz w:w="15840" w:h="12240" w:orient="landscape"/>
      <w:pgMar w:header="0" w:footer="0" w:top="1820" w:bottom="102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 w:name="Georgia">
    <w:altName w:val="Georgia"/>
    <w:charset w:val="1"/>
    <w:family w:val="roman"/>
    <w:pitch w:val="variable"/>
  </w:font>
  <w:font w:name="Palatino Linotype">
    <w:altName w:val="Palatino Linotype"/>
    <w:charset w:val="1"/>
    <w:family w:val="roman"/>
    <w:pitch w:val="variable"/>
  </w:font>
  <w:font w:name="Sitka Banner">
    <w:altName w:val="Sitka Banner"/>
    <w:charset w:val="1"/>
    <w:family w:val="roman"/>
    <w:pitch w:val="variable"/>
  </w:font>
  <w:font w:name="Calibri">
    <w:altName w:val="Calibri"/>
    <w:charset w:val="1"/>
    <w:family w:val="roman"/>
    <w:pitch w:val="variable"/>
  </w:font>
  <w:font w:name="Verdana">
    <w:altName w:val="Verdana"/>
    <w:charset w:val="1"/>
    <w:family w:val="swiss"/>
    <w:pitch w:val="variable"/>
  </w:font>
  <w:font w:name="Comic Sans MS">
    <w:altName w:val="Comic Sans MS"/>
    <w:charset w:val="1"/>
    <w:family w:val="script"/>
    <w:pitch w:val="variable"/>
  </w:font>
  <w:font w:name="Lucida Sans Unicode">
    <w:altName w:val="Lucida Sans Unicode"/>
    <w:charset w:val="1"/>
    <w:family w:val="swiss"/>
    <w:pitch w:val="variable"/>
  </w:font>
  <w:font w:name="Yu Gothic Light">
    <w:altName w:val="Yu Gothic Ligh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 w:name="Trebuchet MS">
    <w:altName w:val="Trebuchet MS"/>
    <w:charset w:val="1"/>
    <w:family w:val="swiss"/>
    <w:pitch w:val="variable"/>
  </w:font>
  <w:font w:name="Sitka Heading">
    <w:altName w:val="Sitka Heading"/>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6896">
              <wp:simplePos x="0" y="0"/>
              <wp:positionH relativeFrom="page">
                <wp:posOffset>3811520</wp:posOffset>
              </wp:positionH>
              <wp:positionV relativeFrom="page">
                <wp:posOffset>9396907</wp:posOffset>
              </wp:positionV>
              <wp:extent cx="16319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177800"/>
                      </a:xfrm>
                      <a:prstGeom prst="rect">
                        <a:avLst/>
                      </a:prstGeom>
                    </wps:spPr>
                    <wps:txbx>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19751pt;margin-top:739.914001pt;width:12.85pt;height:14pt;mso-position-horizontal-relative:page;mso-position-vertical-relative:page;z-index:-18819584" type="#_x0000_t202" id="docshape1" filled="false" stroked="false">
              <v:textbox inset="0,0,0,0">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7408">
              <wp:simplePos x="0" y="0"/>
              <wp:positionH relativeFrom="page">
                <wp:posOffset>3798824</wp:posOffset>
              </wp:positionH>
              <wp:positionV relativeFrom="page">
                <wp:posOffset>9396907</wp:posOffset>
              </wp:positionV>
              <wp:extent cx="174625"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74625" cy="177800"/>
                      </a:xfrm>
                      <a:prstGeom prst="rect">
                        <a:avLst/>
                      </a:prstGeom>
                    </wps:spPr>
                    <wps:txbx>
                      <w:txbxContent>
                        <w:p>
                          <w:pPr>
                            <w:pStyle w:val="BodyText"/>
                            <w:spacing w:line="264" w:lineRule="exact"/>
                            <w:ind w:left="20"/>
                          </w:pPr>
                          <w:r>
                            <w:rPr>
                              <w:spacing w:val="-5"/>
                            </w:rPr>
                            <w:t>10</w:t>
                          </w:r>
                        </w:p>
                      </w:txbxContent>
                    </wps:txbx>
                    <wps:bodyPr wrap="square" lIns="0" tIns="0" rIns="0" bIns="0" rtlCol="0">
                      <a:noAutofit/>
                    </wps:bodyPr>
                  </wps:wsp>
                </a:graphicData>
              </a:graphic>
            </wp:anchor>
          </w:drawing>
        </mc:Choice>
        <mc:Fallback>
          <w:pict>
            <v:shape style="position:absolute;margin-left:299.120056pt;margin-top:739.91394pt;width:13.75pt;height:14pt;mso-position-horizontal-relative:page;mso-position-vertical-relative:page;z-index:-18819072" type="#_x0000_t202" id="docshape27" filled="false" stroked="false">
              <v:textbox inset="0,0,0,0">
                <w:txbxContent>
                  <w:p>
                    <w:pPr>
                      <w:pStyle w:val="BodyText"/>
                      <w:spacing w:line="264" w:lineRule="exact"/>
                      <w:ind w:left="20"/>
                    </w:pPr>
                    <w:r>
                      <w:rPr>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7920">
              <wp:simplePos x="0" y="0"/>
              <wp:positionH relativeFrom="page">
                <wp:posOffset>3798812</wp:posOffset>
              </wp:positionH>
              <wp:positionV relativeFrom="page">
                <wp:posOffset>9396909</wp:posOffset>
              </wp:positionV>
              <wp:extent cx="212725" cy="1778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12725" cy="177800"/>
                      </a:xfrm>
                      <a:prstGeom prst="rect">
                        <a:avLst/>
                      </a:prstGeom>
                    </wps:spPr>
                    <wps:txbx>
                      <w:txbxContent>
                        <w:p>
                          <w:pPr>
                            <w:pStyle w:val="BodyText"/>
                            <w:spacing w:line="264" w:lineRule="exact"/>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299.119110pt;margin-top:739.914124pt;width:16.75pt;height:14pt;mso-position-horizontal-relative:page;mso-position-vertical-relative:page;z-index:-18818560" type="#_x0000_t202" id="docshape41" filled="false" stroked="false">
              <v:textbox inset="0,0,0,0">
                <w:txbxContent>
                  <w:p>
                    <w:pPr>
                      <w:pStyle w:val="BodyText"/>
                      <w:spacing w:line="264" w:lineRule="exact"/>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8432">
              <wp:simplePos x="0" y="0"/>
              <wp:positionH relativeFrom="page">
                <wp:posOffset>3798819</wp:posOffset>
              </wp:positionH>
              <wp:positionV relativeFrom="page">
                <wp:posOffset>9396904</wp:posOffset>
              </wp:positionV>
              <wp:extent cx="174625" cy="1778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74625" cy="177800"/>
                      </a:xfrm>
                      <a:prstGeom prst="rect">
                        <a:avLst/>
                      </a:prstGeom>
                    </wps:spPr>
                    <wps:txbx>
                      <w:txbxContent>
                        <w:p>
                          <w:pPr>
                            <w:pStyle w:val="BodyText"/>
                            <w:spacing w:line="264" w:lineRule="exact"/>
                            <w:ind w:left="20"/>
                          </w:pPr>
                          <w:r>
                            <w:rPr>
                              <w:spacing w:val="-5"/>
                            </w:rPr>
                            <w:t>20</w:t>
                          </w:r>
                        </w:p>
                      </w:txbxContent>
                    </wps:txbx>
                    <wps:bodyPr wrap="square" lIns="0" tIns="0" rIns="0" bIns="0" rtlCol="0">
                      <a:noAutofit/>
                    </wps:bodyPr>
                  </wps:wsp>
                </a:graphicData>
              </a:graphic>
            </wp:anchor>
          </w:drawing>
        </mc:Choice>
        <mc:Fallback>
          <w:pict>
            <v:shape style="position:absolute;margin-left:299.119659pt;margin-top:739.913757pt;width:13.75pt;height:14pt;mso-position-horizontal-relative:page;mso-position-vertical-relative:page;z-index:-18818048" type="#_x0000_t202" id="docshape81" filled="false" stroked="false">
              <v:textbox inset="0,0,0,0">
                <w:txbxContent>
                  <w:p>
                    <w:pPr>
                      <w:pStyle w:val="BodyText"/>
                      <w:spacing w:line="264" w:lineRule="exact"/>
                      <w:ind w:left="20"/>
                    </w:pPr>
                    <w:r>
                      <w:rPr>
                        <w:spacing w:val="-5"/>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8944">
              <wp:simplePos x="0" y="0"/>
              <wp:positionH relativeFrom="page">
                <wp:posOffset>3798819</wp:posOffset>
              </wp:positionH>
              <wp:positionV relativeFrom="page">
                <wp:posOffset>9396902</wp:posOffset>
              </wp:positionV>
              <wp:extent cx="212725" cy="1778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2725" cy="177800"/>
                      </a:xfrm>
                      <a:prstGeom prst="rect">
                        <a:avLst/>
                      </a:prstGeom>
                    </wps:spPr>
                    <wps:txbx>
                      <w:txbxContent>
                        <w:p>
                          <w:pPr>
                            <w:pStyle w:val="BodyText"/>
                            <w:spacing w:line="264" w:lineRule="exact"/>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299.119629pt;margin-top:739.913574pt;width:16.75pt;height:14pt;mso-position-horizontal-relative:page;mso-position-vertical-relative:page;z-index:-18817536" type="#_x0000_t202" id="docshape83" filled="false" stroked="false">
              <v:textbox inset="0,0,0,0">
                <w:txbxContent>
                  <w:p>
                    <w:pPr>
                      <w:pStyle w:val="BodyText"/>
                      <w:spacing w:line="264" w:lineRule="exact"/>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9456">
              <wp:simplePos x="0" y="0"/>
              <wp:positionH relativeFrom="page">
                <wp:posOffset>3798823</wp:posOffset>
              </wp:positionH>
              <wp:positionV relativeFrom="page">
                <wp:posOffset>9396905</wp:posOffset>
              </wp:positionV>
              <wp:extent cx="174625" cy="1778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74625" cy="177800"/>
                      </a:xfrm>
                      <a:prstGeom prst="rect">
                        <a:avLst/>
                      </a:prstGeom>
                    </wps:spPr>
                    <wps:txbx>
                      <w:txbxContent>
                        <w:p>
                          <w:pPr>
                            <w:pStyle w:val="BodyText"/>
                            <w:spacing w:line="264" w:lineRule="exact"/>
                            <w:ind w:left="20"/>
                          </w:pPr>
                          <w:r>
                            <w:rPr>
                              <w:spacing w:val="-5"/>
                            </w:rPr>
                            <w:t>30</w:t>
                          </w:r>
                        </w:p>
                      </w:txbxContent>
                    </wps:txbx>
                    <wps:bodyPr wrap="square" lIns="0" tIns="0" rIns="0" bIns="0" rtlCol="0">
                      <a:noAutofit/>
                    </wps:bodyPr>
                  </wps:wsp>
                </a:graphicData>
              </a:graphic>
            </wp:anchor>
          </w:drawing>
        </mc:Choice>
        <mc:Fallback>
          <w:pict>
            <v:shape style="position:absolute;margin-left:299.119934pt;margin-top:739.913818pt;width:13.75pt;height:14pt;mso-position-horizontal-relative:page;mso-position-vertical-relative:page;z-index:-18817024" type="#_x0000_t202" id="docshape158" filled="false" stroked="false">
              <v:textbox inset="0,0,0,0">
                <w:txbxContent>
                  <w:p>
                    <w:pPr>
                      <w:pStyle w:val="BodyText"/>
                      <w:spacing w:line="264" w:lineRule="exact"/>
                      <w:ind w:left="20"/>
                    </w:pPr>
                    <w:r>
                      <w:rPr>
                        <w:spacing w:val="-5"/>
                      </w:rPr>
                      <w:t>30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99968">
              <wp:simplePos x="0" y="0"/>
              <wp:positionH relativeFrom="page">
                <wp:posOffset>3798811</wp:posOffset>
              </wp:positionH>
              <wp:positionV relativeFrom="page">
                <wp:posOffset>9396910</wp:posOffset>
              </wp:positionV>
              <wp:extent cx="212725" cy="1778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12725" cy="177800"/>
                      </a:xfrm>
                      <a:prstGeom prst="rect">
                        <a:avLst/>
                      </a:prstGeom>
                    </wps:spPr>
                    <wps:txbx>
                      <w:txbxContent>
                        <w:p>
                          <w:pPr>
                            <w:pStyle w:val="BodyText"/>
                            <w:spacing w:line="264" w:lineRule="exact"/>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299.119019pt;margin-top:739.914185pt;width:16.75pt;height:14pt;mso-position-horizontal-relative:page;mso-position-vertical-relative:page;z-index:-18816512" type="#_x0000_t202" id="docshape170" filled="false" stroked="false">
              <v:textbox inset="0,0,0,0">
                <w:txbxContent>
                  <w:p>
                    <w:pPr>
                      <w:pStyle w:val="BodyText"/>
                      <w:spacing w:line="264" w:lineRule="exact"/>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0480">
              <wp:simplePos x="0" y="0"/>
              <wp:positionH relativeFrom="page">
                <wp:posOffset>3798822</wp:posOffset>
              </wp:positionH>
              <wp:positionV relativeFrom="page">
                <wp:posOffset>9396913</wp:posOffset>
              </wp:positionV>
              <wp:extent cx="174625" cy="1778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74625" cy="177800"/>
                      </a:xfrm>
                      <a:prstGeom prst="rect">
                        <a:avLst/>
                      </a:prstGeom>
                    </wps:spPr>
                    <wps:txbx>
                      <w:txbxContent>
                        <w:p>
                          <w:pPr>
                            <w:pStyle w:val="BodyText"/>
                            <w:spacing w:line="264" w:lineRule="exact"/>
                            <w:ind w:left="20"/>
                          </w:pPr>
                          <w:r>
                            <w:rPr>
                              <w:spacing w:val="-5"/>
                            </w:rPr>
                            <w:t>40</w:t>
                          </w:r>
                        </w:p>
                      </w:txbxContent>
                    </wps:txbx>
                    <wps:bodyPr wrap="square" lIns="0" tIns="0" rIns="0" bIns="0" rtlCol="0">
                      <a:noAutofit/>
                    </wps:bodyPr>
                  </wps:wsp>
                </a:graphicData>
              </a:graphic>
            </wp:anchor>
          </w:drawing>
        </mc:Choice>
        <mc:Fallback>
          <w:pict>
            <v:shape style="position:absolute;margin-left:299.119904pt;margin-top:739.914429pt;width:13.75pt;height:14pt;mso-position-horizontal-relative:page;mso-position-vertical-relative:page;z-index:-18816000" type="#_x0000_t202" id="docshape194" filled="false" stroked="false">
              <v:textbox inset="0,0,0,0">
                <w:txbxContent>
                  <w:p>
                    <w:pPr>
                      <w:pStyle w:val="BodyText"/>
                      <w:spacing w:line="264" w:lineRule="exact"/>
                      <w:ind w:left="20"/>
                    </w:pPr>
                    <w:r>
                      <w:rPr>
                        <w:spacing w:val="-5"/>
                      </w:rPr>
                      <w:t>40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0992">
              <wp:simplePos x="0" y="0"/>
              <wp:positionH relativeFrom="page">
                <wp:posOffset>3798823</wp:posOffset>
              </wp:positionH>
              <wp:positionV relativeFrom="page">
                <wp:posOffset>9396902</wp:posOffset>
              </wp:positionV>
              <wp:extent cx="212725" cy="1778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12725" cy="177800"/>
                      </a:xfrm>
                      <a:prstGeom prst="rect">
                        <a:avLst/>
                      </a:prstGeom>
                    </wps:spPr>
                    <wps:txbx>
                      <w:txbxContent>
                        <w:p>
                          <w:pPr>
                            <w:pStyle w:val="BodyText"/>
                            <w:spacing w:line="264" w:lineRule="exact"/>
                            <w:ind w:left="20"/>
                          </w:pPr>
                          <w:r>
                            <w:rPr>
                              <w:spacing w:val="-5"/>
                            </w:rPr>
                            <w:t>4</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299.119995pt;margin-top:739.913574pt;width:16.75pt;height:14pt;mso-position-horizontal-relative:page;mso-position-vertical-relative:page;z-index:-18815488" type="#_x0000_t202" id="docshape195" filled="false" stroked="false">
              <v:textbox inset="0,0,0,0">
                <w:txbxContent>
                  <w:p>
                    <w:pPr>
                      <w:pStyle w:val="BodyText"/>
                      <w:spacing w:line="264" w:lineRule="exact"/>
                      <w:ind w:left="20"/>
                    </w:pPr>
                    <w:r>
                      <w:rPr>
                        <w:spacing w:val="-5"/>
                      </w:rPr>
                      <w:t>4</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1504">
              <wp:simplePos x="0" y="0"/>
              <wp:positionH relativeFrom="page">
                <wp:posOffset>3811561</wp:posOffset>
              </wp:positionH>
              <wp:positionV relativeFrom="page">
                <wp:posOffset>9396901</wp:posOffset>
              </wp:positionV>
              <wp:extent cx="163195" cy="1778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63195" cy="177800"/>
                      </a:xfrm>
                      <a:prstGeom prst="rect">
                        <a:avLst/>
                      </a:prstGeom>
                    </wps:spPr>
                    <wps:txbx>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122986pt;margin-top:739.913513pt;width:12.85pt;height:14pt;mso-position-horizontal-relative:page;mso-position-vertical-relative:page;z-index:-18814976" type="#_x0000_t202" id="docshape196" filled="false" stroked="false">
              <v:textbox inset="0,0,0,0">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2016">
              <wp:simplePos x="0" y="0"/>
              <wp:positionH relativeFrom="page">
                <wp:posOffset>3811549</wp:posOffset>
              </wp:positionH>
              <wp:positionV relativeFrom="page">
                <wp:posOffset>9396901</wp:posOffset>
              </wp:positionV>
              <wp:extent cx="163195" cy="1778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63195" cy="177800"/>
                      </a:xfrm>
                      <a:prstGeom prst="rect">
                        <a:avLst/>
                      </a:prstGeom>
                    </wps:spPr>
                    <wps:txbx>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300.121979pt;margin-top:739.913513pt;width:12.85pt;height:14pt;mso-position-horizontal-relative:page;mso-position-vertical-relative:page;z-index:-18814464" type="#_x0000_t202" id="docshape201" filled="false" stroked="false">
              <v:textbox inset="0,0,0,0">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2528">
              <wp:simplePos x="0" y="0"/>
              <wp:positionH relativeFrom="page">
                <wp:posOffset>3798844</wp:posOffset>
              </wp:positionH>
              <wp:positionV relativeFrom="page">
                <wp:posOffset>9396895</wp:posOffset>
              </wp:positionV>
              <wp:extent cx="174625" cy="1778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74625" cy="177800"/>
                      </a:xfrm>
                      <a:prstGeom prst="rect">
                        <a:avLst/>
                      </a:prstGeom>
                    </wps:spPr>
                    <wps:txbx>
                      <w:txbxContent>
                        <w:p>
                          <w:pPr>
                            <w:pStyle w:val="BodyText"/>
                            <w:spacing w:line="264" w:lineRule="exact"/>
                            <w:ind w:left="20"/>
                          </w:pPr>
                          <w:r>
                            <w:rPr>
                              <w:spacing w:val="-5"/>
                            </w:rPr>
                            <w:t>10</w:t>
                          </w:r>
                        </w:p>
                      </w:txbxContent>
                    </wps:txbx>
                    <wps:bodyPr wrap="square" lIns="0" tIns="0" rIns="0" bIns="0" rtlCol="0">
                      <a:noAutofit/>
                    </wps:bodyPr>
                  </wps:wsp>
                </a:graphicData>
              </a:graphic>
            </wp:anchor>
          </w:drawing>
        </mc:Choice>
        <mc:Fallback>
          <w:pict>
            <v:shape style="position:absolute;margin-left:299.121582pt;margin-top:739.913025pt;width:13.75pt;height:14pt;mso-position-horizontal-relative:page;mso-position-vertical-relative:page;z-index:-18813952" type="#_x0000_t202" id="docshape272" filled="false" stroked="false">
              <v:textbox inset="0,0,0,0">
                <w:txbxContent>
                  <w:p>
                    <w:pPr>
                      <w:pStyle w:val="BodyText"/>
                      <w:spacing w:line="264" w:lineRule="exact"/>
                      <w:ind w:left="20"/>
                    </w:pPr>
                    <w:r>
                      <w:rPr>
                        <w:spacing w:val="-5"/>
                      </w:rPr>
                      <w:t>10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03040">
              <wp:simplePos x="0" y="0"/>
              <wp:positionH relativeFrom="page">
                <wp:posOffset>3798823</wp:posOffset>
              </wp:positionH>
              <wp:positionV relativeFrom="page">
                <wp:posOffset>9396904</wp:posOffset>
              </wp:positionV>
              <wp:extent cx="212725" cy="17780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12725" cy="177800"/>
                      </a:xfrm>
                      <a:prstGeom prst="rect">
                        <a:avLst/>
                      </a:prstGeom>
                    </wps:spPr>
                    <wps:txbx>
                      <w:txbxContent>
                        <w:p>
                          <w:pPr>
                            <w:pStyle w:val="BodyText"/>
                            <w:spacing w:line="264" w:lineRule="exact"/>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299.119995pt;margin-top:739.913757pt;width:16.75pt;height:14pt;mso-position-horizontal-relative:page;mso-position-vertical-relative:page;z-index:-18813440" type="#_x0000_t202" id="docshape291" filled="false" stroked="false">
              <v:textbox inset="0,0,0,0">
                <w:txbxContent>
                  <w:p>
                    <w:pPr>
                      <w:pStyle w:val="BodyText"/>
                      <w:spacing w:line="264" w:lineRule="exact"/>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lowerLetter"/>
      <w:lvlText w:val="(%1)"/>
      <w:lvlJc w:val="left"/>
      <w:pPr>
        <w:ind w:left="881" w:hanging="322"/>
        <w:jc w:val="right"/>
      </w:pPr>
      <w:rPr>
        <w:rFonts w:hint="default" w:ascii="Calibri" w:hAnsi="Calibri" w:eastAsia="Calibri" w:cs="Calibri"/>
        <w:b w:val="0"/>
        <w:bCs w:val="0"/>
        <w:i w:val="0"/>
        <w:iCs w:val="0"/>
        <w:spacing w:val="-1"/>
        <w:w w:val="103"/>
        <w:sz w:val="20"/>
        <w:szCs w:val="20"/>
        <w:lang w:val="en-US" w:eastAsia="en-US" w:bidi="ar-SA"/>
      </w:rPr>
    </w:lvl>
    <w:lvl w:ilvl="1">
      <w:start w:val="0"/>
      <w:numFmt w:val="bullet"/>
      <w:lvlText w:val="•"/>
      <w:lvlJc w:val="left"/>
      <w:pPr>
        <w:ind w:left="1152" w:hanging="322"/>
      </w:pPr>
      <w:rPr>
        <w:rFonts w:hint="default"/>
        <w:lang w:val="en-US" w:eastAsia="en-US" w:bidi="ar-SA"/>
      </w:rPr>
    </w:lvl>
    <w:lvl w:ilvl="2">
      <w:start w:val="0"/>
      <w:numFmt w:val="bullet"/>
      <w:lvlText w:val="•"/>
      <w:lvlJc w:val="left"/>
      <w:pPr>
        <w:ind w:left="1424" w:hanging="322"/>
      </w:pPr>
      <w:rPr>
        <w:rFonts w:hint="default"/>
        <w:lang w:val="en-US" w:eastAsia="en-US" w:bidi="ar-SA"/>
      </w:rPr>
    </w:lvl>
    <w:lvl w:ilvl="3">
      <w:start w:val="0"/>
      <w:numFmt w:val="bullet"/>
      <w:lvlText w:val="•"/>
      <w:lvlJc w:val="left"/>
      <w:pPr>
        <w:ind w:left="1696" w:hanging="322"/>
      </w:pPr>
      <w:rPr>
        <w:rFonts w:hint="default"/>
        <w:lang w:val="en-US" w:eastAsia="en-US" w:bidi="ar-SA"/>
      </w:rPr>
    </w:lvl>
    <w:lvl w:ilvl="4">
      <w:start w:val="0"/>
      <w:numFmt w:val="bullet"/>
      <w:lvlText w:val="•"/>
      <w:lvlJc w:val="left"/>
      <w:pPr>
        <w:ind w:left="1968" w:hanging="322"/>
      </w:pPr>
      <w:rPr>
        <w:rFonts w:hint="default"/>
        <w:lang w:val="en-US" w:eastAsia="en-US" w:bidi="ar-SA"/>
      </w:rPr>
    </w:lvl>
    <w:lvl w:ilvl="5">
      <w:start w:val="0"/>
      <w:numFmt w:val="bullet"/>
      <w:lvlText w:val="•"/>
      <w:lvlJc w:val="left"/>
      <w:pPr>
        <w:ind w:left="2241" w:hanging="322"/>
      </w:pPr>
      <w:rPr>
        <w:rFonts w:hint="default"/>
        <w:lang w:val="en-US" w:eastAsia="en-US" w:bidi="ar-SA"/>
      </w:rPr>
    </w:lvl>
    <w:lvl w:ilvl="6">
      <w:start w:val="0"/>
      <w:numFmt w:val="bullet"/>
      <w:lvlText w:val="•"/>
      <w:lvlJc w:val="left"/>
      <w:pPr>
        <w:ind w:left="2513" w:hanging="322"/>
      </w:pPr>
      <w:rPr>
        <w:rFonts w:hint="default"/>
        <w:lang w:val="en-US" w:eastAsia="en-US" w:bidi="ar-SA"/>
      </w:rPr>
    </w:lvl>
    <w:lvl w:ilvl="7">
      <w:start w:val="0"/>
      <w:numFmt w:val="bullet"/>
      <w:lvlText w:val="•"/>
      <w:lvlJc w:val="left"/>
      <w:pPr>
        <w:ind w:left="2785" w:hanging="322"/>
      </w:pPr>
      <w:rPr>
        <w:rFonts w:hint="default"/>
        <w:lang w:val="en-US" w:eastAsia="en-US" w:bidi="ar-SA"/>
      </w:rPr>
    </w:lvl>
    <w:lvl w:ilvl="8">
      <w:start w:val="0"/>
      <w:numFmt w:val="bullet"/>
      <w:lvlText w:val="•"/>
      <w:lvlJc w:val="left"/>
      <w:pPr>
        <w:ind w:left="3057" w:hanging="322"/>
      </w:pPr>
      <w:rPr>
        <w:rFonts w:hint="default"/>
        <w:lang w:val="en-US" w:eastAsia="en-US" w:bidi="ar-SA"/>
      </w:rPr>
    </w:lvl>
  </w:abstractNum>
  <w:abstractNum w:abstractNumId="3">
    <w:multiLevelType w:val="hybridMultilevel"/>
    <w:lvl w:ilvl="0">
      <w:start w:val="1"/>
      <w:numFmt w:val="lowerLetter"/>
      <w:lvlText w:val="(%1)"/>
      <w:lvlJc w:val="left"/>
      <w:pPr>
        <w:ind w:left="1363" w:hanging="322"/>
        <w:jc w:val="right"/>
      </w:pPr>
      <w:rPr>
        <w:rFonts w:hint="default" w:ascii="Calibri" w:hAnsi="Calibri" w:eastAsia="Calibri" w:cs="Calibri"/>
        <w:b w:val="0"/>
        <w:bCs w:val="0"/>
        <w:i w:val="0"/>
        <w:iCs w:val="0"/>
        <w:spacing w:val="-1"/>
        <w:w w:val="103"/>
        <w:sz w:val="20"/>
        <w:szCs w:val="20"/>
        <w:lang w:val="en-US" w:eastAsia="en-US" w:bidi="ar-SA"/>
      </w:rPr>
    </w:lvl>
    <w:lvl w:ilvl="1">
      <w:start w:val="0"/>
      <w:numFmt w:val="bullet"/>
      <w:lvlText w:val="•"/>
      <w:lvlJc w:val="left"/>
      <w:pPr>
        <w:ind w:left="1618" w:hanging="322"/>
      </w:pPr>
      <w:rPr>
        <w:rFonts w:hint="default"/>
        <w:lang w:val="en-US" w:eastAsia="en-US" w:bidi="ar-SA"/>
      </w:rPr>
    </w:lvl>
    <w:lvl w:ilvl="2">
      <w:start w:val="0"/>
      <w:numFmt w:val="bullet"/>
      <w:lvlText w:val="•"/>
      <w:lvlJc w:val="left"/>
      <w:pPr>
        <w:ind w:left="1876" w:hanging="322"/>
      </w:pPr>
      <w:rPr>
        <w:rFonts w:hint="default"/>
        <w:lang w:val="en-US" w:eastAsia="en-US" w:bidi="ar-SA"/>
      </w:rPr>
    </w:lvl>
    <w:lvl w:ilvl="3">
      <w:start w:val="0"/>
      <w:numFmt w:val="bullet"/>
      <w:lvlText w:val="•"/>
      <w:lvlJc w:val="left"/>
      <w:pPr>
        <w:ind w:left="2134" w:hanging="322"/>
      </w:pPr>
      <w:rPr>
        <w:rFonts w:hint="default"/>
        <w:lang w:val="en-US" w:eastAsia="en-US" w:bidi="ar-SA"/>
      </w:rPr>
    </w:lvl>
    <w:lvl w:ilvl="4">
      <w:start w:val="0"/>
      <w:numFmt w:val="bullet"/>
      <w:lvlText w:val="•"/>
      <w:lvlJc w:val="left"/>
      <w:pPr>
        <w:ind w:left="2393" w:hanging="322"/>
      </w:pPr>
      <w:rPr>
        <w:rFonts w:hint="default"/>
        <w:lang w:val="en-US" w:eastAsia="en-US" w:bidi="ar-SA"/>
      </w:rPr>
    </w:lvl>
    <w:lvl w:ilvl="5">
      <w:start w:val="0"/>
      <w:numFmt w:val="bullet"/>
      <w:lvlText w:val="•"/>
      <w:lvlJc w:val="left"/>
      <w:pPr>
        <w:ind w:left="2651" w:hanging="322"/>
      </w:pPr>
      <w:rPr>
        <w:rFonts w:hint="default"/>
        <w:lang w:val="en-US" w:eastAsia="en-US" w:bidi="ar-SA"/>
      </w:rPr>
    </w:lvl>
    <w:lvl w:ilvl="6">
      <w:start w:val="0"/>
      <w:numFmt w:val="bullet"/>
      <w:lvlText w:val="•"/>
      <w:lvlJc w:val="left"/>
      <w:pPr>
        <w:ind w:left="2909" w:hanging="322"/>
      </w:pPr>
      <w:rPr>
        <w:rFonts w:hint="default"/>
        <w:lang w:val="en-US" w:eastAsia="en-US" w:bidi="ar-SA"/>
      </w:rPr>
    </w:lvl>
    <w:lvl w:ilvl="7">
      <w:start w:val="0"/>
      <w:numFmt w:val="bullet"/>
      <w:lvlText w:val="•"/>
      <w:lvlJc w:val="left"/>
      <w:pPr>
        <w:ind w:left="3167" w:hanging="322"/>
      </w:pPr>
      <w:rPr>
        <w:rFonts w:hint="default"/>
        <w:lang w:val="en-US" w:eastAsia="en-US" w:bidi="ar-SA"/>
      </w:rPr>
    </w:lvl>
    <w:lvl w:ilvl="8">
      <w:start w:val="0"/>
      <w:numFmt w:val="bullet"/>
      <w:lvlText w:val="•"/>
      <w:lvlJc w:val="left"/>
      <w:pPr>
        <w:ind w:left="3426" w:hanging="322"/>
      </w:pPr>
      <w:rPr>
        <w:rFonts w:hint="default"/>
        <w:lang w:val="en-US" w:eastAsia="en-US" w:bidi="ar-SA"/>
      </w:rPr>
    </w:lvl>
  </w:abstractNum>
  <w:abstractNum w:abstractNumId="2">
    <w:multiLevelType w:val="hybridMultilevel"/>
    <w:lvl w:ilvl="0">
      <w:start w:val="1"/>
      <w:numFmt w:val="upperLetter"/>
      <w:lvlText w:val="%1"/>
      <w:lvlJc w:val="left"/>
      <w:pPr>
        <w:ind w:left="1039" w:hanging="680"/>
        <w:jc w:val="left"/>
      </w:pPr>
      <w:rPr>
        <w:rFonts w:hint="default" w:ascii="Palatino Linotype" w:hAnsi="Palatino Linotype" w:eastAsia="Palatino Linotype" w:cs="Palatino Linotype"/>
        <w:b w:val="0"/>
        <w:bCs w:val="0"/>
        <w:i w:val="0"/>
        <w:iCs w:val="0"/>
        <w:spacing w:val="0"/>
        <w:w w:val="110"/>
        <w:sz w:val="34"/>
        <w:szCs w:val="34"/>
        <w:lang w:val="en-US" w:eastAsia="en-US" w:bidi="ar-SA"/>
      </w:rPr>
    </w:lvl>
    <w:lvl w:ilvl="1">
      <w:start w:val="0"/>
      <w:numFmt w:val="bullet"/>
      <w:lvlText w:val="•"/>
      <w:lvlJc w:val="left"/>
      <w:pPr>
        <w:ind w:left="1944" w:hanging="680"/>
      </w:pPr>
      <w:rPr>
        <w:rFonts w:hint="default"/>
        <w:lang w:val="en-US" w:eastAsia="en-US" w:bidi="ar-SA"/>
      </w:rPr>
    </w:lvl>
    <w:lvl w:ilvl="2">
      <w:start w:val="0"/>
      <w:numFmt w:val="bullet"/>
      <w:lvlText w:val="•"/>
      <w:lvlJc w:val="left"/>
      <w:pPr>
        <w:ind w:left="2848" w:hanging="680"/>
      </w:pPr>
      <w:rPr>
        <w:rFonts w:hint="default"/>
        <w:lang w:val="en-US" w:eastAsia="en-US" w:bidi="ar-SA"/>
      </w:rPr>
    </w:lvl>
    <w:lvl w:ilvl="3">
      <w:start w:val="0"/>
      <w:numFmt w:val="bullet"/>
      <w:lvlText w:val="•"/>
      <w:lvlJc w:val="left"/>
      <w:pPr>
        <w:ind w:left="3752" w:hanging="680"/>
      </w:pPr>
      <w:rPr>
        <w:rFonts w:hint="default"/>
        <w:lang w:val="en-US" w:eastAsia="en-US" w:bidi="ar-SA"/>
      </w:rPr>
    </w:lvl>
    <w:lvl w:ilvl="4">
      <w:start w:val="0"/>
      <w:numFmt w:val="bullet"/>
      <w:lvlText w:val="•"/>
      <w:lvlJc w:val="left"/>
      <w:pPr>
        <w:ind w:left="4656" w:hanging="680"/>
      </w:pPr>
      <w:rPr>
        <w:rFonts w:hint="default"/>
        <w:lang w:val="en-US" w:eastAsia="en-US" w:bidi="ar-SA"/>
      </w:rPr>
    </w:lvl>
    <w:lvl w:ilvl="5">
      <w:start w:val="0"/>
      <w:numFmt w:val="bullet"/>
      <w:lvlText w:val="•"/>
      <w:lvlJc w:val="left"/>
      <w:pPr>
        <w:ind w:left="5560" w:hanging="680"/>
      </w:pPr>
      <w:rPr>
        <w:rFonts w:hint="default"/>
        <w:lang w:val="en-US" w:eastAsia="en-US" w:bidi="ar-SA"/>
      </w:rPr>
    </w:lvl>
    <w:lvl w:ilvl="6">
      <w:start w:val="0"/>
      <w:numFmt w:val="bullet"/>
      <w:lvlText w:val="•"/>
      <w:lvlJc w:val="left"/>
      <w:pPr>
        <w:ind w:left="6464" w:hanging="680"/>
      </w:pPr>
      <w:rPr>
        <w:rFonts w:hint="default"/>
        <w:lang w:val="en-US" w:eastAsia="en-US" w:bidi="ar-SA"/>
      </w:rPr>
    </w:lvl>
    <w:lvl w:ilvl="7">
      <w:start w:val="0"/>
      <w:numFmt w:val="bullet"/>
      <w:lvlText w:val="•"/>
      <w:lvlJc w:val="left"/>
      <w:pPr>
        <w:ind w:left="7368" w:hanging="680"/>
      </w:pPr>
      <w:rPr>
        <w:rFonts w:hint="default"/>
        <w:lang w:val="en-US" w:eastAsia="en-US" w:bidi="ar-SA"/>
      </w:rPr>
    </w:lvl>
    <w:lvl w:ilvl="8">
      <w:start w:val="0"/>
      <w:numFmt w:val="bullet"/>
      <w:lvlText w:val="•"/>
      <w:lvlJc w:val="left"/>
      <w:pPr>
        <w:ind w:left="8272" w:hanging="680"/>
      </w:pPr>
      <w:rPr>
        <w:rFonts w:hint="default"/>
        <w:lang w:val="en-US" w:eastAsia="en-US" w:bidi="ar-SA"/>
      </w:rPr>
    </w:lvl>
  </w:abstractNum>
  <w:abstractNum w:abstractNumId="1">
    <w:multiLevelType w:val="hybridMultilevel"/>
    <w:lvl w:ilvl="0">
      <w:start w:val="7"/>
      <w:numFmt w:val="decimal"/>
      <w:lvlText w:val="(%1)"/>
      <w:lvlJc w:val="left"/>
      <w:pPr>
        <w:ind w:left="736" w:hanging="377"/>
        <w:jc w:val="left"/>
      </w:pPr>
      <w:rPr>
        <w:rFonts w:hint="default" w:ascii="Calibri" w:hAnsi="Calibri" w:eastAsia="Calibri" w:cs="Calibri"/>
        <w:b w:val="0"/>
        <w:bCs w:val="0"/>
        <w:i w:val="0"/>
        <w:iCs w:val="0"/>
        <w:spacing w:val="0"/>
        <w:w w:val="96"/>
        <w:sz w:val="24"/>
        <w:szCs w:val="24"/>
        <w:lang w:val="en-US" w:eastAsia="en-US" w:bidi="ar-SA"/>
      </w:rPr>
    </w:lvl>
    <w:lvl w:ilvl="1">
      <w:start w:val="0"/>
      <w:numFmt w:val="bullet"/>
      <w:lvlText w:val="•"/>
      <w:lvlJc w:val="left"/>
      <w:pPr>
        <w:ind w:left="1674" w:hanging="377"/>
      </w:pPr>
      <w:rPr>
        <w:rFonts w:hint="default"/>
        <w:lang w:val="en-US" w:eastAsia="en-US" w:bidi="ar-SA"/>
      </w:rPr>
    </w:lvl>
    <w:lvl w:ilvl="2">
      <w:start w:val="0"/>
      <w:numFmt w:val="bullet"/>
      <w:lvlText w:val="•"/>
      <w:lvlJc w:val="left"/>
      <w:pPr>
        <w:ind w:left="2608" w:hanging="377"/>
      </w:pPr>
      <w:rPr>
        <w:rFonts w:hint="default"/>
        <w:lang w:val="en-US" w:eastAsia="en-US" w:bidi="ar-SA"/>
      </w:rPr>
    </w:lvl>
    <w:lvl w:ilvl="3">
      <w:start w:val="0"/>
      <w:numFmt w:val="bullet"/>
      <w:lvlText w:val="•"/>
      <w:lvlJc w:val="left"/>
      <w:pPr>
        <w:ind w:left="3542" w:hanging="377"/>
      </w:pPr>
      <w:rPr>
        <w:rFonts w:hint="default"/>
        <w:lang w:val="en-US" w:eastAsia="en-US" w:bidi="ar-SA"/>
      </w:rPr>
    </w:lvl>
    <w:lvl w:ilvl="4">
      <w:start w:val="0"/>
      <w:numFmt w:val="bullet"/>
      <w:lvlText w:val="•"/>
      <w:lvlJc w:val="left"/>
      <w:pPr>
        <w:ind w:left="4476" w:hanging="377"/>
      </w:pPr>
      <w:rPr>
        <w:rFonts w:hint="default"/>
        <w:lang w:val="en-US" w:eastAsia="en-US" w:bidi="ar-SA"/>
      </w:rPr>
    </w:lvl>
    <w:lvl w:ilvl="5">
      <w:start w:val="0"/>
      <w:numFmt w:val="bullet"/>
      <w:lvlText w:val="•"/>
      <w:lvlJc w:val="left"/>
      <w:pPr>
        <w:ind w:left="5410" w:hanging="377"/>
      </w:pPr>
      <w:rPr>
        <w:rFonts w:hint="default"/>
        <w:lang w:val="en-US" w:eastAsia="en-US" w:bidi="ar-SA"/>
      </w:rPr>
    </w:lvl>
    <w:lvl w:ilvl="6">
      <w:start w:val="0"/>
      <w:numFmt w:val="bullet"/>
      <w:lvlText w:val="•"/>
      <w:lvlJc w:val="left"/>
      <w:pPr>
        <w:ind w:left="6344" w:hanging="377"/>
      </w:pPr>
      <w:rPr>
        <w:rFonts w:hint="default"/>
        <w:lang w:val="en-US" w:eastAsia="en-US" w:bidi="ar-SA"/>
      </w:rPr>
    </w:lvl>
    <w:lvl w:ilvl="7">
      <w:start w:val="0"/>
      <w:numFmt w:val="bullet"/>
      <w:lvlText w:val="•"/>
      <w:lvlJc w:val="left"/>
      <w:pPr>
        <w:ind w:left="7278" w:hanging="377"/>
      </w:pPr>
      <w:rPr>
        <w:rFonts w:hint="default"/>
        <w:lang w:val="en-US" w:eastAsia="en-US" w:bidi="ar-SA"/>
      </w:rPr>
    </w:lvl>
    <w:lvl w:ilvl="8">
      <w:start w:val="0"/>
      <w:numFmt w:val="bullet"/>
      <w:lvlText w:val="•"/>
      <w:lvlJc w:val="left"/>
      <w:pPr>
        <w:ind w:left="8212" w:hanging="377"/>
      </w:pPr>
      <w:rPr>
        <w:rFonts w:hint="default"/>
        <w:lang w:val="en-US" w:eastAsia="en-US" w:bidi="ar-SA"/>
      </w:rPr>
    </w:lvl>
  </w:abstractNum>
  <w:abstractNum w:abstractNumId="0">
    <w:multiLevelType w:val="hybridMultilevel"/>
    <w:lvl w:ilvl="0">
      <w:start w:val="1"/>
      <w:numFmt w:val="decimal"/>
      <w:lvlText w:val="%1"/>
      <w:lvlJc w:val="left"/>
      <w:pPr>
        <w:ind w:left="940" w:hanging="581"/>
        <w:jc w:val="left"/>
      </w:pPr>
      <w:rPr>
        <w:rFonts w:hint="default" w:ascii="Palatino Linotype" w:hAnsi="Palatino Linotype" w:eastAsia="Palatino Linotype" w:cs="Palatino Linotype"/>
        <w:b w:val="0"/>
        <w:bCs w:val="0"/>
        <w:i w:val="0"/>
        <w:iCs w:val="0"/>
        <w:spacing w:val="0"/>
        <w:w w:val="113"/>
        <w:sz w:val="34"/>
        <w:szCs w:val="34"/>
        <w:lang w:val="en-US" w:eastAsia="en-US" w:bidi="ar-SA"/>
      </w:rPr>
    </w:lvl>
    <w:lvl w:ilvl="1">
      <w:start w:val="1"/>
      <w:numFmt w:val="decimal"/>
      <w:lvlText w:val="%1.%2"/>
      <w:lvlJc w:val="left"/>
      <w:pPr>
        <w:ind w:left="1094" w:hanging="735"/>
        <w:jc w:val="left"/>
      </w:pPr>
      <w:rPr>
        <w:rFonts w:hint="default" w:ascii="Palatino Linotype" w:hAnsi="Palatino Linotype" w:eastAsia="Palatino Linotype" w:cs="Palatino Linotype"/>
        <w:b w:val="0"/>
        <w:bCs w:val="0"/>
        <w:i w:val="0"/>
        <w:iCs w:val="0"/>
        <w:spacing w:val="-1"/>
        <w:w w:val="115"/>
        <w:sz w:val="28"/>
        <w:szCs w:val="28"/>
        <w:lang w:val="en-US" w:eastAsia="en-US" w:bidi="ar-SA"/>
      </w:rPr>
    </w:lvl>
    <w:lvl w:ilvl="2">
      <w:start w:val="1"/>
      <w:numFmt w:val="decimal"/>
      <w:lvlText w:val="%3."/>
      <w:lvlJc w:val="left"/>
      <w:pPr>
        <w:ind w:left="945" w:hanging="310"/>
        <w:jc w:val="left"/>
      </w:pPr>
      <w:rPr>
        <w:rFonts w:hint="default" w:ascii="Calibri" w:hAnsi="Calibri" w:eastAsia="Calibri" w:cs="Calibri"/>
        <w:b w:val="0"/>
        <w:bCs w:val="0"/>
        <w:i/>
        <w:iCs/>
        <w:spacing w:val="0"/>
        <w:w w:val="98"/>
        <w:sz w:val="24"/>
        <w:szCs w:val="24"/>
        <w:lang w:val="en-US" w:eastAsia="en-US" w:bidi="ar-SA"/>
      </w:rPr>
    </w:lvl>
    <w:lvl w:ilvl="3">
      <w:start w:val="0"/>
      <w:numFmt w:val="bullet"/>
      <w:lvlText w:val="•"/>
      <w:lvlJc w:val="left"/>
      <w:pPr>
        <w:ind w:left="3095" w:hanging="310"/>
      </w:pPr>
      <w:rPr>
        <w:rFonts w:hint="default"/>
        <w:lang w:val="en-US" w:eastAsia="en-US" w:bidi="ar-SA"/>
      </w:rPr>
    </w:lvl>
    <w:lvl w:ilvl="4">
      <w:start w:val="0"/>
      <w:numFmt w:val="bullet"/>
      <w:lvlText w:val="•"/>
      <w:lvlJc w:val="left"/>
      <w:pPr>
        <w:ind w:left="4093" w:hanging="310"/>
      </w:pPr>
      <w:rPr>
        <w:rFonts w:hint="default"/>
        <w:lang w:val="en-US" w:eastAsia="en-US" w:bidi="ar-SA"/>
      </w:rPr>
    </w:lvl>
    <w:lvl w:ilvl="5">
      <w:start w:val="0"/>
      <w:numFmt w:val="bullet"/>
      <w:lvlText w:val="•"/>
      <w:lvlJc w:val="left"/>
      <w:pPr>
        <w:ind w:left="5091" w:hanging="310"/>
      </w:pPr>
      <w:rPr>
        <w:rFonts w:hint="default"/>
        <w:lang w:val="en-US" w:eastAsia="en-US" w:bidi="ar-SA"/>
      </w:rPr>
    </w:lvl>
    <w:lvl w:ilvl="6">
      <w:start w:val="0"/>
      <w:numFmt w:val="bullet"/>
      <w:lvlText w:val="•"/>
      <w:lvlJc w:val="left"/>
      <w:pPr>
        <w:ind w:left="6088" w:hanging="310"/>
      </w:pPr>
      <w:rPr>
        <w:rFonts w:hint="default"/>
        <w:lang w:val="en-US" w:eastAsia="en-US" w:bidi="ar-SA"/>
      </w:rPr>
    </w:lvl>
    <w:lvl w:ilvl="7">
      <w:start w:val="0"/>
      <w:numFmt w:val="bullet"/>
      <w:lvlText w:val="•"/>
      <w:lvlJc w:val="left"/>
      <w:pPr>
        <w:ind w:left="7086" w:hanging="310"/>
      </w:pPr>
      <w:rPr>
        <w:rFonts w:hint="default"/>
        <w:lang w:val="en-US" w:eastAsia="en-US" w:bidi="ar-SA"/>
      </w:rPr>
    </w:lvl>
    <w:lvl w:ilvl="8">
      <w:start w:val="0"/>
      <w:numFmt w:val="bullet"/>
      <w:lvlText w:val="•"/>
      <w:lvlJc w:val="left"/>
      <w:pPr>
        <w:ind w:left="8084" w:hanging="31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2"/>
      <w:jc w:val="center"/>
      <w:outlineLvl w:val="1"/>
    </w:pPr>
    <w:rPr>
      <w:rFonts w:ascii="Calibri" w:hAnsi="Calibri" w:eastAsia="Calibri" w:cs="Calibri"/>
      <w:sz w:val="41"/>
      <w:szCs w:val="41"/>
      <w:lang w:val="en-US" w:eastAsia="en-US" w:bidi="ar-SA"/>
    </w:rPr>
  </w:style>
  <w:style w:styleId="Heading2" w:type="paragraph">
    <w:name w:val="Heading 2"/>
    <w:basedOn w:val="Normal"/>
    <w:uiPriority w:val="1"/>
    <w:qFormat/>
    <w:pPr>
      <w:ind w:left="940" w:hanging="580"/>
      <w:outlineLvl w:val="2"/>
    </w:pPr>
    <w:rPr>
      <w:rFonts w:ascii="Palatino Linotype" w:hAnsi="Palatino Linotype" w:eastAsia="Palatino Linotype" w:cs="Palatino Linotype"/>
      <w:sz w:val="34"/>
      <w:szCs w:val="34"/>
      <w:lang w:val="en-US" w:eastAsia="en-US" w:bidi="ar-SA"/>
    </w:rPr>
  </w:style>
  <w:style w:styleId="Heading3" w:type="paragraph">
    <w:name w:val="Heading 3"/>
    <w:basedOn w:val="Normal"/>
    <w:uiPriority w:val="1"/>
    <w:qFormat/>
    <w:pPr>
      <w:ind w:left="1094" w:hanging="734"/>
      <w:outlineLvl w:val="3"/>
    </w:pPr>
    <w:rPr>
      <w:rFonts w:ascii="Palatino Linotype" w:hAnsi="Palatino Linotype" w:eastAsia="Palatino Linotype" w:cs="Palatino Linotype"/>
      <w:sz w:val="28"/>
      <w:szCs w:val="28"/>
      <w:lang w:val="en-US" w:eastAsia="en-US" w:bidi="ar-SA"/>
    </w:rPr>
  </w:style>
  <w:style w:styleId="ListParagraph" w:type="paragraph">
    <w:name w:val="List Paragraph"/>
    <w:basedOn w:val="Normal"/>
    <w:uiPriority w:val="1"/>
    <w:qFormat/>
    <w:pPr>
      <w:ind w:left="1094" w:hanging="734"/>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ryalg@virginia.edu" TargetMode="External"/><Relationship Id="rId7" Type="http://schemas.openxmlformats.org/officeDocument/2006/relationships/hyperlink" Target="mailto:manudeep.bhuller@econ.uio.no" TargetMode="External"/><Relationship Id="rId8" Type="http://schemas.openxmlformats.org/officeDocument/2006/relationships/hyperlink" Target="mailto:fabolange@gmail.com" TargetMode="External"/><Relationship Id="rId9" Type="http://schemas.openxmlformats.org/officeDocument/2006/relationships/image" Target="media/image1.pn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footer" Target="footer6.xm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footer" Target="footer7.xml"/><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footer" Target="footer15.xml"/><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2026-06-11T14:04:41Z</dcterms:created>
  <dcterms:modified xsi:type="dcterms:W3CDTF">2026-06-11T14:04:41Z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2021-11-01T00:00:00Z</vt:filetime>
  </property>
  <property fmtid="{D5CDD505-2E9C-101B-9397-08002B2CF9AE}" pid="4" name="Creator">
    <vt:lpwstr>LaTeX with hyperref</vt:lpwstr>
  </property>
  <property fmtid="{D5CDD505-2E9C-101B-9397-08002B2CF9AE}" pid="5" name="LastSaved">
    <vt:filetime>2026-06-11T00:00:00Z</vt:filetime>
  </property>
  <property fmtid="{D5CDD505-2E9C-101B-9397-08002B2CF9AE}" pid="6" name="Producer">
    <vt:lpwstr>dvips + GPL Ghostscript GIT PRERELEASE 9.22</vt:lpwstr>
  </property>
</Properties>
</file>