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8F3C" w14:textId="4B7965A6" w:rsidR="00CF6449" w:rsidRPr="000F7B63" w:rsidRDefault="00846776" w:rsidP="008C51BC">
      <w:pPr>
        <w:pStyle w:val="Nzev"/>
        <w:jc w:val="center"/>
        <w:rPr>
          <w:b/>
          <w:bCs/>
        </w:rPr>
      </w:pPr>
      <w:r w:rsidRPr="000F7B63">
        <w:rPr>
          <w:b/>
          <w:bCs/>
        </w:rPr>
        <w:t>S</w:t>
      </w:r>
      <w:r w:rsidR="0066643A" w:rsidRPr="000F7B63">
        <w:rPr>
          <w:b/>
          <w:bCs/>
        </w:rPr>
        <w:t>kupinov</w:t>
      </w:r>
      <w:r w:rsidRPr="000F7B63">
        <w:rPr>
          <w:b/>
          <w:bCs/>
        </w:rPr>
        <w:t>ý</w:t>
      </w:r>
      <w:r w:rsidR="0066643A" w:rsidRPr="000F7B63">
        <w:rPr>
          <w:b/>
          <w:bCs/>
        </w:rPr>
        <w:t xml:space="preserve"> projekt SPM1</w:t>
      </w:r>
    </w:p>
    <w:p w14:paraId="233182A7" w14:textId="77777777" w:rsidR="000F7B63" w:rsidRDefault="000F7B63" w:rsidP="008C51BC"/>
    <w:p w14:paraId="3A193EA3" w14:textId="2083A932" w:rsidR="008C51BC" w:rsidRDefault="00C326C0" w:rsidP="008C51BC">
      <w:r>
        <w:t xml:space="preserve">Členové týmu: Albrecht, Fiala, </w:t>
      </w:r>
      <w:proofErr w:type="spellStart"/>
      <w:r>
        <w:t>Hodic</w:t>
      </w:r>
      <w:proofErr w:type="spellEnd"/>
      <w:r>
        <w:t xml:space="preserve">, </w:t>
      </w:r>
      <w:r w:rsidR="00736FB6">
        <w:t>Hromádka</w:t>
      </w:r>
      <w:r>
        <w:t xml:space="preserve">, </w:t>
      </w:r>
      <w:proofErr w:type="spellStart"/>
      <w:r>
        <w:t>Sakač</w:t>
      </w:r>
      <w:proofErr w:type="spellEnd"/>
    </w:p>
    <w:p w14:paraId="002081C4" w14:textId="76717C2B" w:rsidR="008C51BC" w:rsidRDefault="008C51BC" w:rsidP="008C51BC">
      <w:r w:rsidRPr="009E66F2">
        <w:rPr>
          <w:b/>
          <w:bCs/>
        </w:rPr>
        <w:t>Téma:</w:t>
      </w:r>
      <w:r>
        <w:t xml:space="preserve"> </w:t>
      </w:r>
      <w:r w:rsidRPr="008C51BC">
        <w:t>Nejvhodnější přírodní léčivo</w:t>
      </w:r>
    </w:p>
    <w:p w14:paraId="2CEE19FA" w14:textId="7E7D5680" w:rsidR="008C51BC" w:rsidRDefault="008C51BC" w:rsidP="008C51BC">
      <w:r w:rsidRPr="009E66F2">
        <w:rPr>
          <w:b/>
          <w:bCs/>
        </w:rPr>
        <w:t>Návrh projektu:</w:t>
      </w:r>
      <w:r w:rsidRPr="008C51BC">
        <w:t xml:space="preserve"> Výběr přírodního léčiva dle zdravotního problému</w:t>
      </w:r>
    </w:p>
    <w:p w14:paraId="3C572C62" w14:textId="0252DC64" w:rsidR="008C51BC" w:rsidRDefault="008C51BC" w:rsidP="008C51BC">
      <w:r w:rsidRPr="00A252BE">
        <w:rPr>
          <w:b/>
          <w:bCs/>
        </w:rPr>
        <w:t>Základní idea:</w:t>
      </w:r>
      <w:r w:rsidRPr="008C51BC">
        <w:t xml:space="preserve"> Vytvořit model, který by nám pomohl vybrat nejvhodnější přírodní léčivo dle konkrétního zdravotního problému.</w:t>
      </w:r>
    </w:p>
    <w:p w14:paraId="205BC335" w14:textId="77777777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Jak by to fungovalo?</w:t>
      </w:r>
    </w:p>
    <w:p w14:paraId="2ABAD04A" w14:textId="64045DB6" w:rsidR="008C51BC" w:rsidRDefault="008C51BC" w:rsidP="008C51BC">
      <w:pPr>
        <w:pStyle w:val="Odstavecseseznamem"/>
        <w:numPr>
          <w:ilvl w:val="0"/>
          <w:numId w:val="2"/>
        </w:numPr>
      </w:pPr>
      <w:r>
        <w:t>Určíme hlavní kategorie zdravotních problémů (např. celkový organismus, dýchací systém, hlava atd.).</w:t>
      </w:r>
    </w:p>
    <w:p w14:paraId="01CE8C9A" w14:textId="4412B6FB" w:rsidR="008C51BC" w:rsidRDefault="008C51BC" w:rsidP="008C51BC">
      <w:pPr>
        <w:pStyle w:val="Odstavecseseznamem"/>
        <w:numPr>
          <w:ilvl w:val="0"/>
          <w:numId w:val="2"/>
        </w:numPr>
      </w:pPr>
      <w:r>
        <w:t>K těmto kategoriím přiřadíme konkrétní bylinky a jejich účinky.</w:t>
      </w:r>
    </w:p>
    <w:p w14:paraId="240567B4" w14:textId="29A4D7BE" w:rsidR="00A252BE" w:rsidRDefault="0041664B" w:rsidP="00CA30E0">
      <w:pPr>
        <w:jc w:val="both"/>
      </w:pPr>
      <w:r>
        <w:t xml:space="preserve">Rozhodli jsme se </w:t>
      </w:r>
      <w:r w:rsidR="005A47F0">
        <w:t>vytvořit podpůrný rozhodovací model, který bude sloužit k určení nejvhodnějšího přírodního léčiva</w:t>
      </w:r>
      <w:r w:rsidR="00352C3E">
        <w:t>, podporujícího konkrétní oblast lidského těla.</w:t>
      </w:r>
    </w:p>
    <w:p w14:paraId="0D7BBBEE" w14:textId="559BBDC5" w:rsidR="003278EA" w:rsidRDefault="003278EA" w:rsidP="00CA30E0">
      <w:pPr>
        <w:jc w:val="both"/>
      </w:pPr>
      <w:r w:rsidRPr="003278EA">
        <w:rPr>
          <w:noProof/>
        </w:rPr>
        <w:drawing>
          <wp:anchor distT="0" distB="0" distL="114300" distR="114300" simplePos="0" relativeHeight="251658240" behindDoc="1" locked="0" layoutInCell="1" allowOverlap="1" wp14:anchorId="4E5E79F8" wp14:editId="60C72EE3">
            <wp:simplePos x="0" y="0"/>
            <wp:positionH relativeFrom="column">
              <wp:posOffset>-3175</wp:posOffset>
            </wp:positionH>
            <wp:positionV relativeFrom="paragraph">
              <wp:posOffset>366395</wp:posOffset>
            </wp:positionV>
            <wp:extent cx="576072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1000990369" name="Obrázek 1" descr="Obsah obrázku kresba, rukopis, Dětské kresby, Pero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0369" name="Obrázek 1" descr="Obsah obrázku kresba, rukopis, Dětské kresby, Perokresb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28B">
        <w:t>Níže uvedené schéma bylo prvotním ná</w:t>
      </w:r>
      <w:r w:rsidR="002B46F9">
        <w:t>vrhem budoucího rozhodovacího modelu, který bude mít 3 úrovně. První úrovní je samotný</w:t>
      </w:r>
      <w:r w:rsidR="009E6D63">
        <w:t xml:space="preserve"> řešený problém, což je výběr nejvhodnějšího přírodního léčiva. </w:t>
      </w:r>
      <w:r w:rsidR="008C72DD">
        <w:t>Ten se poté dle konkrétních požadavků uživatele modelu rozděluje na 5 podkategorií – oblastí lidského těla.</w:t>
      </w:r>
      <w:r w:rsidR="009C0453">
        <w:t xml:space="preserve"> Těchto 5 kategorií se pak dělí na další podúrovně, které jsou konkrétními oblastmi působícího problému</w:t>
      </w:r>
      <w:r w:rsidR="005E0A3C">
        <w:t>, a v rámci kterých budou již nadefinovaná vhodná přírodní léčiva</w:t>
      </w:r>
      <w:r w:rsidR="007B07F7">
        <w:t xml:space="preserve"> dle priority.</w:t>
      </w:r>
    </w:p>
    <w:p w14:paraId="4641AD82" w14:textId="135B408C" w:rsidR="007B07F7" w:rsidRDefault="007B07F7" w:rsidP="00CA30E0">
      <w:pPr>
        <w:jc w:val="both"/>
      </w:pPr>
      <w:r>
        <w:t>Poté jsme vybrali 10, z našeho pohledu nejvhodnějších, přírodních léčiv</w:t>
      </w:r>
      <w:r w:rsidR="00B511DA">
        <w:t>, která jsme zařadili do jednotlivých kategorií.</w:t>
      </w:r>
    </w:p>
    <w:p w14:paraId="45997BBA" w14:textId="4D6458B5" w:rsidR="00B511DA" w:rsidRDefault="00CA30E0" w:rsidP="00CA30E0">
      <w:pPr>
        <w:jc w:val="both"/>
      </w:pPr>
      <w:r w:rsidRPr="00CA30E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4F8185" wp14:editId="75D49616">
            <wp:simplePos x="0" y="0"/>
            <wp:positionH relativeFrom="margin">
              <wp:posOffset>2662879</wp:posOffset>
            </wp:positionH>
            <wp:positionV relativeFrom="paragraph">
              <wp:posOffset>1261901</wp:posOffset>
            </wp:positionV>
            <wp:extent cx="3674110" cy="2213610"/>
            <wp:effectExtent l="0" t="0" r="2540" b="0"/>
            <wp:wrapTight wrapText="bothSides">
              <wp:wrapPolygon edited="0">
                <wp:start x="0" y="0"/>
                <wp:lineTo x="0" y="21377"/>
                <wp:lineTo x="21503" y="21377"/>
                <wp:lineTo x="21503" y="0"/>
                <wp:lineTo x="0" y="0"/>
              </wp:wrapPolygon>
            </wp:wrapTight>
            <wp:docPr id="203025963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9634" name="Obrázek 1" descr="Obsah obrázku text, snímek obrazovky, Písm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1DA">
        <w:rPr>
          <w:noProof/>
        </w:rPr>
        <w:drawing>
          <wp:anchor distT="0" distB="0" distL="114300" distR="114300" simplePos="0" relativeHeight="251659264" behindDoc="1" locked="0" layoutInCell="1" allowOverlap="1" wp14:anchorId="68DC7B4F" wp14:editId="6936F1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0610" cy="2380615"/>
            <wp:effectExtent l="0" t="0" r="8890" b="635"/>
            <wp:wrapTight wrapText="bothSides">
              <wp:wrapPolygon edited="0">
                <wp:start x="0" y="0"/>
                <wp:lineTo x="0" y="21433"/>
                <wp:lineTo x="21539" y="21433"/>
                <wp:lineTo x="21539" y="0"/>
                <wp:lineTo x="0" y="0"/>
              </wp:wrapPolygon>
            </wp:wrapTight>
            <wp:docPr id="472261223" name="Obrázek 1" descr="Obsah obrázku text, rukopis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1223" name="Obrázek 1" descr="Obsah obrázku text, rukopis, Písmo, řada/pruh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23" cy="24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DA">
        <w:t>Jak je vidět z</w:t>
      </w:r>
      <w:r>
        <w:t> </w:t>
      </w:r>
      <w:r w:rsidR="00B511DA">
        <w:t>tabulky</w:t>
      </w:r>
      <w:r>
        <w:t xml:space="preserve"> a textového přepisu</w:t>
      </w:r>
      <w:r w:rsidR="00B511DA">
        <w:t xml:space="preserve">, </w:t>
      </w:r>
      <w:r w:rsidR="00E6617B">
        <w:t>jednotlivá léčiva se v modelu budou vyskytovat vícekrát, jelikož mají širší spektrum účinnosti a jsou tak vhodná pro více než jednu oblast lidského těla.</w:t>
      </w:r>
    </w:p>
    <w:p w14:paraId="387A59BE" w14:textId="77777777" w:rsidR="00CA30E0" w:rsidRDefault="00CA30E0" w:rsidP="00CA30E0">
      <w:pPr>
        <w:jc w:val="both"/>
        <w:rPr>
          <w:b/>
          <w:bCs/>
        </w:rPr>
      </w:pPr>
    </w:p>
    <w:p w14:paraId="2F9D09E3" w14:textId="77777777" w:rsidR="00CA30E0" w:rsidRDefault="00CA30E0" w:rsidP="00CA30E0">
      <w:pPr>
        <w:jc w:val="both"/>
        <w:rPr>
          <w:b/>
          <w:bCs/>
        </w:rPr>
      </w:pPr>
    </w:p>
    <w:p w14:paraId="77EA85AE" w14:textId="77777777" w:rsidR="00CA30E0" w:rsidRDefault="00CA30E0" w:rsidP="00CA30E0">
      <w:pPr>
        <w:jc w:val="both"/>
        <w:rPr>
          <w:b/>
          <w:bCs/>
        </w:rPr>
      </w:pPr>
    </w:p>
    <w:p w14:paraId="48AB2854" w14:textId="77777777" w:rsidR="00CA30E0" w:rsidRDefault="00CA30E0" w:rsidP="00CA30E0">
      <w:pPr>
        <w:jc w:val="both"/>
        <w:rPr>
          <w:b/>
          <w:bCs/>
        </w:rPr>
      </w:pPr>
    </w:p>
    <w:p w14:paraId="3B42C8E8" w14:textId="7B1751D4" w:rsidR="008C51BC" w:rsidRDefault="008C51BC" w:rsidP="00CA30E0">
      <w:pPr>
        <w:jc w:val="both"/>
      </w:pPr>
      <w:r w:rsidRPr="009E66F2">
        <w:rPr>
          <w:b/>
          <w:bCs/>
        </w:rPr>
        <w:t>Praktický návrh</w:t>
      </w:r>
      <w:r w:rsidR="00C64616">
        <w:rPr>
          <w:b/>
          <w:bCs/>
        </w:rPr>
        <w:t xml:space="preserve"> </w:t>
      </w:r>
      <w:r w:rsidR="00C64616" w:rsidRPr="00C64616">
        <w:t>(úrovně v CDPlus)</w:t>
      </w:r>
    </w:p>
    <w:p w14:paraId="2D14A5E9" w14:textId="2B41B20F" w:rsidR="00F27752" w:rsidRPr="009E66F2" w:rsidRDefault="00F27752" w:rsidP="00CA30E0">
      <w:pPr>
        <w:jc w:val="both"/>
        <w:rPr>
          <w:b/>
          <w:bCs/>
        </w:rPr>
      </w:pPr>
      <w:r>
        <w:t>Pro tvorbu rozhodovacího modelu jsme zvolili program Criterium Decision Plus</w:t>
      </w:r>
      <w:r w:rsidR="00F03021">
        <w:t xml:space="preserve"> ve své 4. verzi, s nímž jsme pracovali v průběhu celého semestru</w:t>
      </w:r>
      <w:r w:rsidR="0098779B">
        <w:t>, a který má dle našeho názoru dostatek funkcí</w:t>
      </w:r>
      <w:r w:rsidR="005235B4">
        <w:t xml:space="preserve"> ke zhotovení námi navrženého modelu.</w:t>
      </w:r>
      <w:r>
        <w:t xml:space="preserve"> </w:t>
      </w:r>
    </w:p>
    <w:p w14:paraId="1EC9533E" w14:textId="5D7B4153" w:rsidR="00F0341E" w:rsidRDefault="00F27752" w:rsidP="00C64616">
      <w:r w:rsidRPr="00F27752">
        <w:rPr>
          <w:noProof/>
        </w:rPr>
        <w:drawing>
          <wp:anchor distT="0" distB="0" distL="114300" distR="114300" simplePos="0" relativeHeight="251661312" behindDoc="1" locked="0" layoutInCell="1" allowOverlap="1" wp14:anchorId="6A56FF01" wp14:editId="073BBBF7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70120" cy="1560830"/>
            <wp:effectExtent l="0" t="0" r="0" b="1270"/>
            <wp:wrapTight wrapText="bothSides">
              <wp:wrapPolygon edited="0">
                <wp:start x="0" y="0"/>
                <wp:lineTo x="0" y="21354"/>
                <wp:lineTo x="21479" y="21354"/>
                <wp:lineTo x="21479" y="0"/>
                <wp:lineTo x="0" y="0"/>
              </wp:wrapPolygon>
            </wp:wrapTight>
            <wp:docPr id="1289322733" name="Obrázek 1" descr="Obsah obrázku řada/pruh, diagram, text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2733" name="Obrázek 1" descr="Obsah obrázku řada/pruh, diagram, text, Vykreslený graf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61" cy="156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455">
        <w:t>Takto pak vypadal brainstorming projekt v CDP4</w:t>
      </w:r>
      <w:r w:rsidR="0019646A">
        <w:t>, vytvořený na základě výše uvedeného náčrtu.</w:t>
      </w:r>
    </w:p>
    <w:p w14:paraId="5DA4EC33" w14:textId="25C73EE7" w:rsidR="00354E58" w:rsidRDefault="005113F8" w:rsidP="00B53410">
      <w:pPr>
        <w:jc w:val="both"/>
      </w:pPr>
      <w:r>
        <w:t>Pro ohodnocení j</w:t>
      </w:r>
      <w:r w:rsidR="007F7DED">
        <w:t xml:space="preserve">ednotlivých přírodních léčiv v rámci již nejpodrobnějších kategorií jsme zvolili metodu přímého přiřazování </w:t>
      </w:r>
      <w:r w:rsidR="00B53410">
        <w:t>důležitosti jednotlivým možnostem, přičemž jsme si vytvořili následující stupnici:</w:t>
      </w:r>
    </w:p>
    <w:p w14:paraId="06206883" w14:textId="0A0CE7FC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Podpůrná role (0-19 %)</w:t>
      </w:r>
    </w:p>
    <w:p w14:paraId="3D3237EE" w14:textId="1DD41578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Důležit</w:t>
      </w:r>
      <w:r w:rsidR="00962C90">
        <w:t>é (20-39 %)</w:t>
      </w:r>
    </w:p>
    <w:p w14:paraId="2EDE0112" w14:textId="1B5A2AA9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Významné (40-59 %)</w:t>
      </w:r>
    </w:p>
    <w:p w14:paraId="7D114BCB" w14:textId="41C97891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Velmi důležité (60-79 %)</w:t>
      </w:r>
    </w:p>
    <w:p w14:paraId="7A2B3539" w14:textId="689F4898" w:rsidR="00723705" w:rsidRDefault="00723705" w:rsidP="00B53410">
      <w:pPr>
        <w:pStyle w:val="Odstavecseseznamem"/>
        <w:numPr>
          <w:ilvl w:val="0"/>
          <w:numId w:val="4"/>
        </w:numPr>
        <w:jc w:val="both"/>
      </w:pPr>
      <w:r>
        <w:t>Zásadní (80-100 %)</w:t>
      </w:r>
    </w:p>
    <w:p w14:paraId="7D79E6DD" w14:textId="77777777" w:rsidR="00E65D73" w:rsidRDefault="00E65D73">
      <w:pPr>
        <w:rPr>
          <w:b/>
          <w:bCs/>
        </w:rPr>
      </w:pPr>
      <w:r>
        <w:rPr>
          <w:b/>
          <w:bCs/>
        </w:rPr>
        <w:br w:type="page"/>
      </w:r>
    </w:p>
    <w:p w14:paraId="767A5201" w14:textId="62C11A4C" w:rsidR="00E65D73" w:rsidRDefault="00E65D73">
      <w:r w:rsidRPr="00E65D73">
        <w:rPr>
          <w:b/>
          <w:bCs/>
        </w:rPr>
        <w:lastRenderedPageBreak/>
        <w:t>Vlastní model</w:t>
      </w:r>
      <w:r w:rsidR="008E59A5">
        <w:rPr>
          <w:b/>
          <w:bCs/>
        </w:rPr>
        <w:t xml:space="preserve"> 1.0</w:t>
      </w:r>
      <w:r>
        <w:t xml:space="preserve"> (CDP 4)</w:t>
      </w:r>
    </w:p>
    <w:p w14:paraId="0CFEBA4E" w14:textId="18E732CB" w:rsidR="00E65D73" w:rsidRDefault="00E65D73">
      <w:r w:rsidRPr="00E65D73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7B81CBE3" wp14:editId="18ECD6C6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760720" cy="2968625"/>
            <wp:effectExtent l="0" t="0" r="0" b="3175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5D73">
        <w:rPr>
          <w:noProof/>
        </w:rPr>
        <w:drawing>
          <wp:anchor distT="0" distB="0" distL="114300" distR="114300" simplePos="0" relativeHeight="251664384" behindDoc="1" locked="0" layoutInCell="1" allowOverlap="1" wp14:anchorId="568C93DF" wp14:editId="06858D0B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760720" cy="172720"/>
            <wp:effectExtent l="0" t="0" r="0" b="0"/>
            <wp:wrapTight wrapText="bothSides">
              <wp:wrapPolygon edited="0">
                <wp:start x="0" y="0"/>
                <wp:lineTo x="0" y="19059"/>
                <wp:lineTo x="21500" y="19059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Takto vypadá první v</w:t>
      </w:r>
      <w:r w:rsidR="008E59A5">
        <w:t>erze</w:t>
      </w:r>
      <w:r>
        <w:t xml:space="preserve"> našeho rozhodovacího modelu, obsahující 4 úrovně, a to následujícící:</w:t>
      </w:r>
      <w:r w:rsidR="008819E0" w:rsidRPr="008819E0">
        <w:rPr>
          <w:noProof/>
        </w:rPr>
        <w:t xml:space="preserve"> </w:t>
      </w:r>
    </w:p>
    <w:p w14:paraId="0A99EC4A" w14:textId="3C8EA43B" w:rsidR="00E65D73" w:rsidRDefault="008819E0" w:rsidP="005F4FE3">
      <w:pPr>
        <w:jc w:val="both"/>
      </w:pPr>
      <w:r>
        <w:t>Na následujícím schématu lze pozorovat všeobecnou vhodnost jednotlivých léčiv na lidské tělo po prvnotním ohodnocení každé léčivé látky:</w:t>
      </w:r>
    </w:p>
    <w:p w14:paraId="322850C3" w14:textId="36F6CF2A" w:rsidR="008E59A5" w:rsidRDefault="00C738B1" w:rsidP="005F4FE3">
      <w:pPr>
        <w:jc w:val="both"/>
      </w:pPr>
      <w:r w:rsidRPr="008819E0">
        <w:rPr>
          <w:noProof/>
        </w:rPr>
        <w:drawing>
          <wp:anchor distT="0" distB="0" distL="114300" distR="114300" simplePos="0" relativeHeight="251667456" behindDoc="1" locked="0" layoutInCell="1" allowOverlap="1" wp14:anchorId="567AD49A" wp14:editId="5156F66A">
            <wp:simplePos x="0" y="0"/>
            <wp:positionH relativeFrom="margin">
              <wp:posOffset>-662305</wp:posOffset>
            </wp:positionH>
            <wp:positionV relativeFrom="paragraph">
              <wp:posOffset>10160</wp:posOffset>
            </wp:positionV>
            <wp:extent cx="4221480" cy="2781300"/>
            <wp:effectExtent l="0" t="0" r="7620" b="0"/>
            <wp:wrapTight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21D">
        <w:t xml:space="preserve">Druhý graf pak znázorňuje vliv jednotlivých oblastí těla </w:t>
      </w:r>
      <w:r w:rsidR="005F4FE3">
        <w:t>na celkovou prospěšnost dané látky. Není překvapením, že první dvě superpotraviny mají vysokou účinnost na celkový organismus, proto se také umístily na vrchu grafu.</w:t>
      </w:r>
    </w:p>
    <w:p w14:paraId="6150B77D" w14:textId="35764EBB" w:rsidR="00F27752" w:rsidRDefault="00C738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819E0">
        <w:rPr>
          <w:noProof/>
        </w:rPr>
        <w:drawing>
          <wp:anchor distT="0" distB="0" distL="114300" distR="114300" simplePos="0" relativeHeight="251668480" behindDoc="1" locked="0" layoutInCell="1" allowOverlap="1" wp14:anchorId="7219A876" wp14:editId="16B738EC">
            <wp:simplePos x="0" y="0"/>
            <wp:positionH relativeFrom="page">
              <wp:align>right</wp:align>
            </wp:positionH>
            <wp:positionV relativeFrom="paragraph">
              <wp:posOffset>275590</wp:posOffset>
            </wp:positionV>
            <wp:extent cx="4181475" cy="2938780"/>
            <wp:effectExtent l="0" t="0" r="9525" b="0"/>
            <wp:wrapTight wrapText="bothSides">
              <wp:wrapPolygon edited="0">
                <wp:start x="0" y="0"/>
                <wp:lineTo x="0" y="21423"/>
                <wp:lineTo x="21551" y="21423"/>
                <wp:lineTo x="21551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/>
                    <a:stretch/>
                  </pic:blipFill>
                  <pic:spPr bwMode="auto">
                    <a:xfrm>
                      <a:off x="0" y="0"/>
                      <a:ext cx="4181475" cy="29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A5" w:rsidRPr="008E59A5">
        <w:rPr>
          <w:noProof/>
        </w:rPr>
        <w:drawing>
          <wp:anchor distT="0" distB="0" distL="114300" distR="114300" simplePos="0" relativeHeight="251669504" behindDoc="1" locked="0" layoutInCell="1" allowOverlap="1" wp14:anchorId="700AA6C0" wp14:editId="1A1830F8">
            <wp:simplePos x="0" y="0"/>
            <wp:positionH relativeFrom="column">
              <wp:posOffset>948055</wp:posOffset>
            </wp:positionH>
            <wp:positionV relativeFrom="paragraph">
              <wp:posOffset>1497330</wp:posOffset>
            </wp:positionV>
            <wp:extent cx="1590897" cy="1152686"/>
            <wp:effectExtent l="0" t="0" r="9525" b="9525"/>
            <wp:wrapTight wrapText="bothSides">
              <wp:wrapPolygon edited="0">
                <wp:start x="0" y="0"/>
                <wp:lineTo x="0" y="21421"/>
                <wp:lineTo x="21471" y="21421"/>
                <wp:lineTo x="21471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752">
        <w:br w:type="page"/>
      </w:r>
    </w:p>
    <w:p w14:paraId="2D318C50" w14:textId="1A53E9DE" w:rsidR="008E59A5" w:rsidRDefault="008E59A5" w:rsidP="008E59A5">
      <w:r w:rsidRPr="00E65D73">
        <w:rPr>
          <w:b/>
          <w:bCs/>
        </w:rPr>
        <w:lastRenderedPageBreak/>
        <w:t>Vlastní model</w:t>
      </w:r>
      <w:r>
        <w:rPr>
          <w:b/>
          <w:bCs/>
        </w:rPr>
        <w:t xml:space="preserve"> 2.0</w:t>
      </w:r>
      <w:r>
        <w:t xml:space="preserve"> (CDP 4)</w:t>
      </w:r>
    </w:p>
    <w:p w14:paraId="203FA8E4" w14:textId="1F483F82" w:rsidR="00C738B1" w:rsidRDefault="00C738B1" w:rsidP="00C738B1">
      <w:pPr>
        <w:jc w:val="both"/>
      </w:pPr>
      <w:r w:rsidRPr="00C738B1">
        <w:rPr>
          <w:noProof/>
        </w:rPr>
        <w:drawing>
          <wp:anchor distT="0" distB="0" distL="114300" distR="114300" simplePos="0" relativeHeight="251670528" behindDoc="1" locked="0" layoutInCell="1" allowOverlap="1" wp14:anchorId="3A117F60" wp14:editId="794E7D0A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4581525" cy="1894205"/>
            <wp:effectExtent l="0" t="0" r="952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Druhá a finální verze našeho rozhodovacího modelu vypadá z hlediska schematického pohledu shodně s první verzí:</w:t>
      </w:r>
    </w:p>
    <w:p w14:paraId="13D60880" w14:textId="4C5D67E1" w:rsidR="00C738B1" w:rsidRDefault="00C738B1" w:rsidP="00C738B1">
      <w:pPr>
        <w:jc w:val="both"/>
        <w:rPr>
          <w:noProof/>
        </w:rPr>
      </w:pPr>
      <w:r>
        <w:t>Od první verze se však odlišuje mírnými rozdíly v ohodnocení účinnosti jednotlivých látek na konkrétní oblasti lidského těla. S novými hodnotami účinnosti vypadá celkové skóre superpotravin takto:</w:t>
      </w:r>
      <w:r w:rsidRPr="00C738B1">
        <w:rPr>
          <w:noProof/>
        </w:rPr>
        <w:t xml:space="preserve"> </w:t>
      </w:r>
    </w:p>
    <w:p w14:paraId="3BE3AD62" w14:textId="02A5ADA2" w:rsidR="00211BFC" w:rsidRDefault="00C738B1" w:rsidP="00C738B1">
      <w:pPr>
        <w:jc w:val="both"/>
        <w:rPr>
          <w:noProof/>
        </w:rPr>
      </w:pPr>
      <w:r>
        <w:rPr>
          <w:noProof/>
        </w:rPr>
        <w:t xml:space="preserve">Z porovnání se stejným grafem u první verze modelu lze pozorovat větší rozdíly mezi účinnostmi jednotlivých superpotravin, čímž jsme se dle našeho názoru více přiblížili realitě, jelikož předchozí verze modelu nedělala mezi jednotlivými látkami </w:t>
      </w:r>
      <w:r w:rsidR="00211BFC">
        <w:rPr>
          <w:noProof/>
        </w:rPr>
        <w:t>z našeho pohledu dostatečné rozdíly.</w:t>
      </w:r>
    </w:p>
    <w:p w14:paraId="482EF848" w14:textId="27762FD6" w:rsidR="008E3FDA" w:rsidRDefault="00212C8D">
      <w:pPr>
        <w:rPr>
          <w:noProof/>
        </w:rPr>
      </w:pPr>
      <w:r w:rsidRPr="00C738B1">
        <w:rPr>
          <w:noProof/>
        </w:rPr>
        <w:drawing>
          <wp:anchor distT="0" distB="0" distL="114300" distR="114300" simplePos="0" relativeHeight="251671552" behindDoc="1" locked="0" layoutInCell="1" allowOverlap="1" wp14:anchorId="37BAF8BD" wp14:editId="7EFA853F">
            <wp:simplePos x="0" y="0"/>
            <wp:positionH relativeFrom="margin">
              <wp:posOffset>-361950</wp:posOffset>
            </wp:positionH>
            <wp:positionV relativeFrom="paragraph">
              <wp:posOffset>255979</wp:posOffset>
            </wp:positionV>
            <wp:extent cx="4667250" cy="3081655"/>
            <wp:effectExtent l="0" t="0" r="0" b="4445"/>
            <wp:wrapTight wrapText="bothSides">
              <wp:wrapPolygon edited="0">
                <wp:start x="0" y="0"/>
                <wp:lineTo x="0" y="21498"/>
                <wp:lineTo x="21512" y="21498"/>
                <wp:lineTo x="2151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FC" w:rsidRPr="00211BFC">
        <w:rPr>
          <w:noProof/>
        </w:rPr>
        <w:drawing>
          <wp:anchor distT="0" distB="0" distL="114300" distR="114300" simplePos="0" relativeHeight="251673600" behindDoc="1" locked="0" layoutInCell="1" allowOverlap="1" wp14:anchorId="77147928" wp14:editId="779B841D">
            <wp:simplePos x="0" y="0"/>
            <wp:positionH relativeFrom="column">
              <wp:posOffset>4596765</wp:posOffset>
            </wp:positionH>
            <wp:positionV relativeFrom="paragraph">
              <wp:posOffset>525145</wp:posOffset>
            </wp:positionV>
            <wp:extent cx="1552575" cy="1171575"/>
            <wp:effectExtent l="0" t="0" r="0" b="0"/>
            <wp:wrapTight wrapText="bothSides">
              <wp:wrapPolygon edited="0">
                <wp:start x="0" y="0"/>
                <wp:lineTo x="0" y="21307"/>
                <wp:lineTo x="21379" y="21307"/>
                <wp:lineTo x="21379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FC" w:rsidRPr="00C738B1">
        <w:rPr>
          <w:noProof/>
        </w:rPr>
        <w:drawing>
          <wp:anchor distT="0" distB="0" distL="114300" distR="114300" simplePos="0" relativeHeight="251672576" behindDoc="1" locked="0" layoutInCell="1" allowOverlap="1" wp14:anchorId="71AA9758" wp14:editId="6A4C8D09">
            <wp:simplePos x="0" y="0"/>
            <wp:positionH relativeFrom="column">
              <wp:posOffset>2567305</wp:posOffset>
            </wp:positionH>
            <wp:positionV relativeFrom="paragraph">
              <wp:posOffset>2266825</wp:posOffset>
            </wp:positionV>
            <wp:extent cx="3958590" cy="2831589"/>
            <wp:effectExtent l="0" t="0" r="3810" b="6985"/>
            <wp:wrapTight wrapText="bothSides">
              <wp:wrapPolygon edited="0">
                <wp:start x="0" y="0"/>
                <wp:lineTo x="0" y="21508"/>
                <wp:lineTo x="21517" y="21508"/>
                <wp:lineTo x="21517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12" cy="283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66B5A" w14:textId="77777777" w:rsidR="008E3FDA" w:rsidRDefault="008E3FDA">
      <w:pPr>
        <w:rPr>
          <w:noProof/>
        </w:rPr>
      </w:pPr>
    </w:p>
    <w:p w14:paraId="49DB9027" w14:textId="77777777" w:rsidR="008E3FDA" w:rsidRDefault="008E3FDA">
      <w:pPr>
        <w:rPr>
          <w:noProof/>
        </w:rPr>
      </w:pPr>
    </w:p>
    <w:p w14:paraId="3D2BC195" w14:textId="77777777" w:rsidR="008E3FDA" w:rsidRDefault="008E3FDA">
      <w:pPr>
        <w:rPr>
          <w:noProof/>
        </w:rPr>
      </w:pPr>
    </w:p>
    <w:p w14:paraId="0D4BDDC7" w14:textId="77777777" w:rsidR="00212C8D" w:rsidRDefault="00212C8D" w:rsidP="00212C8D">
      <w:pPr>
        <w:jc w:val="both"/>
        <w:rPr>
          <w:noProof/>
        </w:rPr>
      </w:pPr>
    </w:p>
    <w:p w14:paraId="7FAEA1A1" w14:textId="77777777" w:rsidR="009C0EA2" w:rsidRDefault="008E3FDA" w:rsidP="00C738B1">
      <w:pPr>
        <w:jc w:val="both"/>
        <w:rPr>
          <w:noProof/>
        </w:rPr>
      </w:pPr>
      <w:r>
        <w:rPr>
          <w:noProof/>
        </w:rPr>
        <w:t>Co se týče vlivu jednotlivých oblastí lidského t</w:t>
      </w:r>
      <w:r w:rsidR="00D13922">
        <w:rPr>
          <w:noProof/>
        </w:rPr>
        <w:t xml:space="preserve">ěla, z finální verze našeho modelu je patrné, že na prvním místě již nejsou látky, které </w:t>
      </w:r>
      <w:r w:rsidR="00495E81">
        <w:rPr>
          <w:noProof/>
        </w:rPr>
        <w:t>pom</w:t>
      </w:r>
      <w:r w:rsidR="00A052A7">
        <w:rPr>
          <w:noProof/>
        </w:rPr>
        <w:t>áhají organismu jako celku pouze z principu, ale naprosto adekvátně jsou na předních příčkách superpotraviny, které jsou nejú</w:t>
      </w:r>
      <w:r w:rsidR="00B02157">
        <w:rPr>
          <w:noProof/>
        </w:rPr>
        <w:t>činnější.</w:t>
      </w:r>
      <w:r w:rsidR="00211BFC">
        <w:rPr>
          <w:noProof/>
        </w:rPr>
        <w:br w:type="page"/>
      </w:r>
    </w:p>
    <w:p w14:paraId="4F88CA9F" w14:textId="0A4347CE" w:rsidR="00897AAE" w:rsidRDefault="003D1ADF" w:rsidP="00C738B1">
      <w:pPr>
        <w:jc w:val="both"/>
        <w:rPr>
          <w:b/>
          <w:bCs/>
          <w:noProof/>
          <w:sz w:val="32"/>
          <w:szCs w:val="32"/>
        </w:rPr>
      </w:pPr>
      <w:r w:rsidRPr="009C0EA2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1" locked="0" layoutInCell="1" allowOverlap="1" wp14:anchorId="3460753F" wp14:editId="07A9183A">
            <wp:simplePos x="0" y="0"/>
            <wp:positionH relativeFrom="column">
              <wp:posOffset>3905634</wp:posOffset>
            </wp:positionH>
            <wp:positionV relativeFrom="paragraph">
              <wp:posOffset>178</wp:posOffset>
            </wp:positionV>
            <wp:extent cx="2604770" cy="2954655"/>
            <wp:effectExtent l="0" t="0" r="0" b="4445"/>
            <wp:wrapTight wrapText="bothSides">
              <wp:wrapPolygon edited="0">
                <wp:start x="0" y="0"/>
                <wp:lineTo x="0" y="21540"/>
                <wp:lineTo x="21484" y="21540"/>
                <wp:lineTo x="21484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EA2" w:rsidRPr="009C0EA2">
        <w:rPr>
          <w:b/>
          <w:bCs/>
          <w:noProof/>
          <w:sz w:val="32"/>
          <w:szCs w:val="32"/>
        </w:rPr>
        <w:t>Doplňky</w:t>
      </w:r>
    </w:p>
    <w:p w14:paraId="1C91948E" w14:textId="34FD6094" w:rsidR="003D1ADF" w:rsidRPr="009B6B30" w:rsidRDefault="00D02B80" w:rsidP="00C738B1">
      <w:pPr>
        <w:jc w:val="both"/>
        <w:rPr>
          <w:noProof/>
        </w:rPr>
      </w:pPr>
      <w:r>
        <w:rPr>
          <w:noProof/>
        </w:rPr>
        <w:t xml:space="preserve">Program Criterium Decision </w:t>
      </w:r>
      <w:r w:rsidR="0089394B">
        <w:rPr>
          <w:noProof/>
        </w:rPr>
        <w:t>Plus 4,</w:t>
      </w:r>
      <w:r w:rsidR="00605F44">
        <w:rPr>
          <w:noProof/>
        </w:rPr>
        <w:t xml:space="preserve"> ve kterém jsme model vytvořili neumožňuje k výstupu přidat varování před nežádoucími </w:t>
      </w:r>
      <w:r w:rsidR="002B279A">
        <w:rPr>
          <w:noProof/>
        </w:rPr>
        <w:t xml:space="preserve">účinky </w:t>
      </w:r>
      <w:r w:rsidR="00F023BC">
        <w:rPr>
          <w:noProof/>
        </w:rPr>
        <w:t>super</w:t>
      </w:r>
      <w:r w:rsidR="000B7215">
        <w:rPr>
          <w:noProof/>
        </w:rPr>
        <w:t>potravin, které uživateli model doporučí</w:t>
      </w:r>
      <w:r w:rsidR="00A468B8">
        <w:rPr>
          <w:noProof/>
        </w:rPr>
        <w:t>.</w:t>
      </w:r>
      <w:r w:rsidR="00510EBC">
        <w:rPr>
          <w:noProof/>
        </w:rPr>
        <w:t xml:space="preserve"> Proto bychom u skutečného programu na podporu rozhodování k samotnému doporučení konkrétní superpotraviny přidali </w:t>
      </w:r>
      <w:r w:rsidR="004B4473">
        <w:rPr>
          <w:noProof/>
        </w:rPr>
        <w:t>vpravo zmíněné nežádoucí účinky superpotravin</w:t>
      </w:r>
      <w:r w:rsidR="000E5084">
        <w:rPr>
          <w:noProof/>
        </w:rPr>
        <w:t xml:space="preserve">. Tyto nežádoucí účinky jsou </w:t>
      </w:r>
      <w:r w:rsidR="002B7814">
        <w:rPr>
          <w:noProof/>
        </w:rPr>
        <w:t>obecné, nicméně by se daly ve složitějším modelu spojit i s</w:t>
      </w:r>
      <w:r w:rsidR="00880310">
        <w:rPr>
          <w:noProof/>
        </w:rPr>
        <w:t> </w:t>
      </w:r>
      <w:r w:rsidR="002B7814">
        <w:rPr>
          <w:noProof/>
        </w:rPr>
        <w:t>diagnó</w:t>
      </w:r>
      <w:r w:rsidR="00880310">
        <w:rPr>
          <w:noProof/>
        </w:rPr>
        <w:t>zou uživatele programu, která by měla vliv na doporučené léčivé látky.</w:t>
      </w:r>
    </w:p>
    <w:p w14:paraId="3530E07D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1D4B16FC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5810615F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14219BB5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6C21FCAC" w14:textId="77777777" w:rsidR="00022828" w:rsidRDefault="00022828" w:rsidP="00C738B1">
      <w:pPr>
        <w:jc w:val="both"/>
        <w:rPr>
          <w:b/>
          <w:bCs/>
          <w:sz w:val="40"/>
          <w:szCs w:val="40"/>
        </w:rPr>
      </w:pPr>
    </w:p>
    <w:p w14:paraId="1423A156" w14:textId="77777777" w:rsidR="00022828" w:rsidRDefault="00022828" w:rsidP="00C738B1">
      <w:pPr>
        <w:jc w:val="both"/>
        <w:rPr>
          <w:b/>
          <w:bCs/>
          <w:sz w:val="40"/>
          <w:szCs w:val="40"/>
        </w:rPr>
      </w:pPr>
    </w:p>
    <w:p w14:paraId="2623D26D" w14:textId="77777777" w:rsidR="003D1ADF" w:rsidRDefault="003D1ADF" w:rsidP="00C738B1">
      <w:pPr>
        <w:jc w:val="both"/>
        <w:rPr>
          <w:b/>
          <w:bCs/>
          <w:sz w:val="40"/>
          <w:szCs w:val="40"/>
        </w:rPr>
      </w:pPr>
    </w:p>
    <w:p w14:paraId="13D58BDD" w14:textId="60B18477" w:rsidR="00F0341E" w:rsidRDefault="00F0341E" w:rsidP="00C738B1">
      <w:pPr>
        <w:jc w:val="both"/>
        <w:rPr>
          <w:b/>
          <w:bCs/>
          <w:sz w:val="40"/>
          <w:szCs w:val="40"/>
        </w:rPr>
      </w:pPr>
      <w:r w:rsidRPr="00212C8D">
        <w:rPr>
          <w:b/>
          <w:bCs/>
          <w:sz w:val="40"/>
          <w:szCs w:val="40"/>
        </w:rPr>
        <w:t>Zdroje</w:t>
      </w:r>
    </w:p>
    <w:p w14:paraId="191F128F" w14:textId="467D6A72" w:rsidR="005B3FB2" w:rsidRPr="00022828" w:rsidRDefault="00022828" w:rsidP="00C738B1">
      <w:pPr>
        <w:jc w:val="both"/>
        <w:rPr>
          <w:noProof/>
          <w:sz w:val="24"/>
          <w:szCs w:val="24"/>
        </w:rPr>
      </w:pPr>
      <w:r w:rsidRPr="00022828">
        <w:rPr>
          <w:sz w:val="24"/>
          <w:szCs w:val="24"/>
        </w:rPr>
        <w:t>https://www.salviaparadise.cz</w:t>
      </w:r>
    </w:p>
    <w:p w14:paraId="465A43FD" w14:textId="7262BF08" w:rsidR="00F0341E" w:rsidRDefault="00F0341E" w:rsidP="00F0341E">
      <w:pPr>
        <w:pStyle w:val="Nadpis2"/>
      </w:pPr>
      <w:r>
        <w:t>Celkový organismus</w:t>
      </w:r>
    </w:p>
    <w:p w14:paraId="0616129C" w14:textId="7E2AB8A8" w:rsidR="00F0341E" w:rsidRDefault="00736FB6" w:rsidP="00C64616">
      <w:hyperlink r:id="rId21" w:history="1">
        <w:r w:rsidR="00F0341E" w:rsidRPr="00D8066A">
          <w:rPr>
            <w:rStyle w:val="Hypertextovodkaz"/>
          </w:rPr>
          <w:t>https://www.salviaparadise.cz/asvaganda-koren-mlety-bio-p-565.html</w:t>
        </w:r>
      </w:hyperlink>
      <w:r w:rsidR="00F0341E">
        <w:t xml:space="preserve"> </w:t>
      </w:r>
    </w:p>
    <w:p w14:paraId="47FAF161" w14:textId="12F293B7" w:rsidR="00F0341E" w:rsidRDefault="00736FB6" w:rsidP="00C64616">
      <w:hyperlink r:id="rId22" w:history="1">
        <w:r w:rsidR="00F0341E" w:rsidRPr="00D8066A">
          <w:rPr>
            <w:rStyle w:val="Hypertextovodkaz"/>
          </w:rPr>
          <w:t>https://www.salviaparadise.cz/kotvicnik-tribulus-plod-prasek-bio-100-g-p-900.html</w:t>
        </w:r>
      </w:hyperlink>
      <w:r w:rsidR="00F0341E">
        <w:t xml:space="preserve"> </w:t>
      </w:r>
    </w:p>
    <w:p w14:paraId="7F1983BB" w14:textId="6506F02A" w:rsidR="00F0341E" w:rsidRDefault="00736FB6" w:rsidP="00C64616">
      <w:hyperlink r:id="rId23" w:history="1">
        <w:r w:rsidR="00F0341E" w:rsidRPr="00D8066A">
          <w:rPr>
            <w:rStyle w:val="Hypertextovodkaz"/>
          </w:rPr>
          <w:t>https://www.salviaparadise.cz/maca-prasek-lepidium-meyenii-bio-p-174.html</w:t>
        </w:r>
      </w:hyperlink>
      <w:r w:rsidR="00F0341E">
        <w:t xml:space="preserve"> </w:t>
      </w:r>
    </w:p>
    <w:p w14:paraId="563860C9" w14:textId="357762B5" w:rsidR="00F0341E" w:rsidRDefault="00F0341E" w:rsidP="00F0341E">
      <w:pPr>
        <w:pStyle w:val="Nadpis2"/>
      </w:pPr>
      <w:r>
        <w:t>Hlava</w:t>
      </w:r>
    </w:p>
    <w:p w14:paraId="40127745" w14:textId="4F2EA3E6" w:rsidR="00F0341E" w:rsidRDefault="00736FB6" w:rsidP="00F0341E">
      <w:hyperlink r:id="rId24" w:history="1">
        <w:r w:rsidR="00F0341E" w:rsidRPr="00D8066A">
          <w:rPr>
            <w:rStyle w:val="Hypertextovodkaz"/>
          </w:rPr>
          <w:t>https://www.salviaparadise.cz/japan-matcha-bio-p-504.html</w:t>
        </w:r>
      </w:hyperlink>
      <w:r w:rsidR="00F0341E">
        <w:t xml:space="preserve"> </w:t>
      </w:r>
    </w:p>
    <w:p w14:paraId="4B5285C5" w14:textId="384D2FB6" w:rsidR="00F0341E" w:rsidRPr="00F0341E" w:rsidRDefault="00736FB6" w:rsidP="00F0341E">
      <w:hyperlink r:id="rId25" w:history="1">
        <w:r w:rsidR="00F0341E" w:rsidRPr="00D8066A">
          <w:rPr>
            <w:rStyle w:val="Hypertextovodkaz"/>
          </w:rPr>
          <w:t>https://www.salviaparadise.cz/byliny-a-z-zensen-pravy-panax-ginseng-c-13_145.html</w:t>
        </w:r>
      </w:hyperlink>
      <w:r w:rsidR="00F0341E">
        <w:t xml:space="preserve"> </w:t>
      </w:r>
    </w:p>
    <w:p w14:paraId="19DF3F77" w14:textId="042C1DFB" w:rsidR="00F0341E" w:rsidRDefault="00F0341E" w:rsidP="00F0341E">
      <w:pPr>
        <w:pStyle w:val="Nadpis2"/>
      </w:pPr>
      <w:r>
        <w:t>Kognitivní funkce</w:t>
      </w:r>
    </w:p>
    <w:p w14:paraId="17E84FEC" w14:textId="73148F25" w:rsidR="00F0341E" w:rsidRPr="00F0341E" w:rsidRDefault="00736FB6" w:rsidP="00F0341E">
      <w:hyperlink r:id="rId26" w:history="1">
        <w:r w:rsidR="00F0341E" w:rsidRPr="00D8066A">
          <w:rPr>
            <w:rStyle w:val="Hypertextovodkaz"/>
          </w:rPr>
          <w:t>https://www.salviaparadise.cz/ginkgo-biloba-mlety-list-120g-p-1058.html</w:t>
        </w:r>
      </w:hyperlink>
    </w:p>
    <w:p w14:paraId="57DF9B81" w14:textId="6D511222" w:rsidR="00F0341E" w:rsidRDefault="00F0341E" w:rsidP="00F0341E">
      <w:pPr>
        <w:pStyle w:val="Nadpis2"/>
      </w:pPr>
      <w:r>
        <w:t>Oběhová soustava</w:t>
      </w:r>
    </w:p>
    <w:p w14:paraId="5F3495F2" w14:textId="67672C19" w:rsidR="00F0341E" w:rsidRPr="00F0341E" w:rsidRDefault="00736FB6" w:rsidP="005B3FB2">
      <w:hyperlink r:id="rId27" w:history="1">
        <w:r w:rsidR="00F0341E" w:rsidRPr="00D8066A">
          <w:rPr>
            <w:rStyle w:val="Hypertextovodkaz"/>
          </w:rPr>
          <w:t>https://www.salviaparadise.cz/chlorella-japanese-dezintegrovana-hq-p-490.html</w:t>
        </w:r>
      </w:hyperlink>
      <w:r w:rsidR="00F0341E">
        <w:t xml:space="preserve"> </w:t>
      </w:r>
    </w:p>
    <w:sectPr w:rsidR="00F0341E" w:rsidRPr="00F0341E" w:rsidSect="00FB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6549A" w14:textId="77777777" w:rsidR="009C0EA2" w:rsidRDefault="009C0EA2" w:rsidP="009C0EA2">
      <w:pPr>
        <w:spacing w:after="0" w:line="240" w:lineRule="auto"/>
      </w:pPr>
      <w:r>
        <w:separator/>
      </w:r>
    </w:p>
  </w:endnote>
  <w:endnote w:type="continuationSeparator" w:id="0">
    <w:p w14:paraId="221D88AD" w14:textId="77777777" w:rsidR="009C0EA2" w:rsidRDefault="009C0EA2" w:rsidP="009C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6920" w14:textId="77777777" w:rsidR="009C0EA2" w:rsidRDefault="009C0EA2" w:rsidP="009C0EA2">
      <w:pPr>
        <w:spacing w:after="0" w:line="240" w:lineRule="auto"/>
      </w:pPr>
      <w:r>
        <w:separator/>
      </w:r>
    </w:p>
  </w:footnote>
  <w:footnote w:type="continuationSeparator" w:id="0">
    <w:p w14:paraId="407A4B8A" w14:textId="77777777" w:rsidR="009C0EA2" w:rsidRDefault="009C0EA2" w:rsidP="009C0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069"/>
    <w:multiLevelType w:val="hybridMultilevel"/>
    <w:tmpl w:val="C772D7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92"/>
    <w:multiLevelType w:val="hybridMultilevel"/>
    <w:tmpl w:val="8D847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19FA"/>
    <w:multiLevelType w:val="hybridMultilevel"/>
    <w:tmpl w:val="65C6E2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EB7"/>
    <w:multiLevelType w:val="hybridMultilevel"/>
    <w:tmpl w:val="FFF86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98667">
    <w:abstractNumId w:val="0"/>
  </w:num>
  <w:num w:numId="2" w16cid:durableId="1761876589">
    <w:abstractNumId w:val="3"/>
  </w:num>
  <w:num w:numId="3" w16cid:durableId="1971862438">
    <w:abstractNumId w:val="1"/>
  </w:num>
  <w:num w:numId="4" w16cid:durableId="1284769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022828"/>
    <w:rsid w:val="000B7215"/>
    <w:rsid w:val="000E5084"/>
    <w:rsid w:val="000F7B63"/>
    <w:rsid w:val="0019646A"/>
    <w:rsid w:val="001B0640"/>
    <w:rsid w:val="00201352"/>
    <w:rsid w:val="00211BFC"/>
    <w:rsid w:val="00212C8D"/>
    <w:rsid w:val="002B279A"/>
    <w:rsid w:val="002B46F9"/>
    <w:rsid w:val="002B7814"/>
    <w:rsid w:val="003278EA"/>
    <w:rsid w:val="00352C3E"/>
    <w:rsid w:val="00354E58"/>
    <w:rsid w:val="00396736"/>
    <w:rsid w:val="003D1ADF"/>
    <w:rsid w:val="0041664B"/>
    <w:rsid w:val="00495E81"/>
    <w:rsid w:val="004B4473"/>
    <w:rsid w:val="004F31AD"/>
    <w:rsid w:val="00510EBC"/>
    <w:rsid w:val="005113F8"/>
    <w:rsid w:val="005235B4"/>
    <w:rsid w:val="005A47F0"/>
    <w:rsid w:val="005B3FB2"/>
    <w:rsid w:val="005E0A3C"/>
    <w:rsid w:val="005F4FE3"/>
    <w:rsid w:val="005F6DEE"/>
    <w:rsid w:val="00605F44"/>
    <w:rsid w:val="00663E8C"/>
    <w:rsid w:val="0066643A"/>
    <w:rsid w:val="006E424C"/>
    <w:rsid w:val="00723705"/>
    <w:rsid w:val="007361DB"/>
    <w:rsid w:val="00736FB6"/>
    <w:rsid w:val="007775FB"/>
    <w:rsid w:val="007B07F7"/>
    <w:rsid w:val="007F7DED"/>
    <w:rsid w:val="00846776"/>
    <w:rsid w:val="00855D0D"/>
    <w:rsid w:val="00880310"/>
    <w:rsid w:val="008819E0"/>
    <w:rsid w:val="00892612"/>
    <w:rsid w:val="0089394B"/>
    <w:rsid w:val="00897AAE"/>
    <w:rsid w:val="008C51BC"/>
    <w:rsid w:val="008C72DD"/>
    <w:rsid w:val="008E3FDA"/>
    <w:rsid w:val="008E59A5"/>
    <w:rsid w:val="0094114D"/>
    <w:rsid w:val="00962C90"/>
    <w:rsid w:val="0098779B"/>
    <w:rsid w:val="009B6B30"/>
    <w:rsid w:val="009C0453"/>
    <w:rsid w:val="009C0EA2"/>
    <w:rsid w:val="009E66F2"/>
    <w:rsid w:val="009E6D63"/>
    <w:rsid w:val="00A052A7"/>
    <w:rsid w:val="00A252BE"/>
    <w:rsid w:val="00A468B8"/>
    <w:rsid w:val="00AA6121"/>
    <w:rsid w:val="00B02157"/>
    <w:rsid w:val="00B25961"/>
    <w:rsid w:val="00B44455"/>
    <w:rsid w:val="00B4728B"/>
    <w:rsid w:val="00B511DA"/>
    <w:rsid w:val="00B53410"/>
    <w:rsid w:val="00BE6B40"/>
    <w:rsid w:val="00C01C82"/>
    <w:rsid w:val="00C326C0"/>
    <w:rsid w:val="00C64616"/>
    <w:rsid w:val="00C738B1"/>
    <w:rsid w:val="00CA0A10"/>
    <w:rsid w:val="00CA30E0"/>
    <w:rsid w:val="00CF6449"/>
    <w:rsid w:val="00D02B80"/>
    <w:rsid w:val="00D13922"/>
    <w:rsid w:val="00D71E6E"/>
    <w:rsid w:val="00DA3131"/>
    <w:rsid w:val="00E1421D"/>
    <w:rsid w:val="00E65D73"/>
    <w:rsid w:val="00E6617B"/>
    <w:rsid w:val="00F023BC"/>
    <w:rsid w:val="00F03021"/>
    <w:rsid w:val="00F0341E"/>
    <w:rsid w:val="00F27752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7747"/>
  <w15:chartTrackingRefBased/>
  <w15:docId w15:val="{DE3A3DCF-4205-427C-8539-BB20CA6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5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C51B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034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0341E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C0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0EA2"/>
  </w:style>
  <w:style w:type="paragraph" w:styleId="Zpat">
    <w:name w:val="footer"/>
    <w:basedOn w:val="Normln"/>
    <w:link w:val="ZpatChar"/>
    <w:uiPriority w:val="99"/>
    <w:unhideWhenUsed/>
    <w:rsid w:val="009C0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salviaparadise.cz/ginkgo-biloba-mlety-list-120g-p-105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alviaparadise.cz/asvaganda-koren-mlety-bio-p-565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salviaparadise.cz/byliny-a-z-zensen-pravy-panax-ginseng-c-13_14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salviaparadise.cz/japan-matcha-bio-p-504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salviaparadise.cz/maca-prasek-lepidium-meyenii-bio-p-174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salviaparadise.cz/kotvicnik-tribulus-plod-prasek-bio-100-g-p-900.html" TargetMode="External"/><Relationship Id="rId27" Type="http://schemas.openxmlformats.org/officeDocument/2006/relationships/hyperlink" Target="https://www.salviaparadise.cz/chlorella-japanese-dezintegrovana-hq-p-490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762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Matyáš Albrecht</cp:lastModifiedBy>
  <cp:revision>74</cp:revision>
  <dcterms:created xsi:type="dcterms:W3CDTF">2023-10-31T16:14:00Z</dcterms:created>
  <dcterms:modified xsi:type="dcterms:W3CDTF">2023-11-28T09:07:00Z</dcterms:modified>
</cp:coreProperties>
</file>