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lu84xo2rgub" w:id="0"/>
      <w:bookmarkEnd w:id="0"/>
      <w:r w:rsidDel="00000000" w:rsidR="00000000" w:rsidRPr="00000000">
        <w:rPr>
          <w:rtl w:val="0"/>
        </w:rPr>
        <w:t xml:space="preserve">nectab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gmkd69ixog" w:id="1"/>
      <w:bookmarkEnd w:id="1"/>
      <w:r w:rsidDel="00000000" w:rsidR="00000000" w:rsidRPr="00000000">
        <w:rPr>
          <w:rFonts w:ascii="Arimo" w:cs="Arimo" w:eastAsia="Arimo" w:hAnsi="Arimo"/>
          <w:rtl w:val="0"/>
        </w:rPr>
        <w:t xml:space="preserve">購入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648532" cy="53270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8532" cy="5327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niej30a5vjf7" w:id="2"/>
      <w:bookmarkEnd w:id="2"/>
      <w:r w:rsidDel="00000000" w:rsidR="00000000" w:rsidRPr="00000000">
        <w:rPr>
          <w:rFonts w:ascii="Arimo" w:cs="Arimo" w:eastAsia="Arimo" w:hAnsi="Arimo"/>
          <w:rtl w:val="0"/>
        </w:rPr>
        <w:t xml:space="preserve">仕様</w:t>
      </w:r>
      <w:r w:rsidDel="00000000" w:rsidR="00000000" w:rsidRPr="00000000">
        <w:rPr/>
        <w:drawing>
          <wp:inline distB="114300" distT="114300" distL="114300" distR="114300">
            <wp:extent cx="6291263" cy="8388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838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6991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99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ibz2bqq8f1m" w:id="3"/>
      <w:bookmarkEnd w:id="3"/>
      <w:r w:rsidDel="00000000" w:rsidR="00000000" w:rsidRPr="00000000">
        <w:rPr>
          <w:rtl w:val="0"/>
        </w:rPr>
        <w:t xml:space="preserve">BIOS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電源を入れ、すぐに音量調節ボタン（－）、または【F2】を数回押す</w:t>
      </w:r>
    </w:p>
    <w:sectPr>
      <w:pgSz w:h="16838" w:w="11906" w:orient="portrait"/>
      <w:pgMar w:bottom="850.3937007874016" w:top="850.3937007874016" w:left="1440.000000000000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