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wyip4x2wm690" w:id="0"/>
      <w:bookmarkEnd w:id="0"/>
      <w:r w:rsidDel="00000000" w:rsidR="00000000" w:rsidRPr="00000000">
        <w:rPr>
          <w:rtl w:val="0"/>
        </w:rPr>
        <w:t xml:space="preserve">Arrows Tab Q738</w:t>
      </w:r>
    </w:p>
    <w:p w:rsidR="00000000" w:rsidDel="00000000" w:rsidP="00000000" w:rsidRDefault="00000000" w:rsidRPr="00000000" w14:paraId="00000002">
      <w:pPr>
        <w:pStyle w:val="Heading1"/>
        <w:rPr/>
      </w:pPr>
      <w:bookmarkStart w:colFirst="0" w:colLast="0" w:name="_e2m1fd19z6cg" w:id="1"/>
      <w:bookmarkEnd w:id="1"/>
      <w:r w:rsidDel="00000000" w:rsidR="00000000" w:rsidRPr="00000000">
        <w:rPr>
          <w:rFonts w:ascii="Arial Unicode MS" w:cs="Arial Unicode MS" w:eastAsia="Arial Unicode MS" w:hAnsi="Arial Unicode MS"/>
          <w:rtl w:val="0"/>
        </w:rPr>
        <w:t xml:space="preserve">購入</w:t>
      </w:r>
    </w:p>
    <w:p w:rsidR="00000000" w:rsidDel="00000000" w:rsidP="00000000" w:rsidRDefault="00000000" w:rsidRPr="00000000" w14:paraId="00000003">
      <w:pPr>
        <w:rPr/>
      </w:pPr>
      <w:r w:rsidDel="00000000" w:rsidR="00000000" w:rsidRPr="00000000">
        <w:rPr/>
        <w:drawing>
          <wp:inline distB="114300" distT="114300" distL="114300" distR="114300">
            <wp:extent cx="4010959" cy="9232326"/>
            <wp:effectExtent b="0" l="0" r="0" t="0"/>
            <wp:docPr id="21" name="image25.jpg"/>
            <a:graphic>
              <a:graphicData uri="http://schemas.openxmlformats.org/drawingml/2006/picture">
                <pic:pic>
                  <pic:nvPicPr>
                    <pic:cNvPr id="0" name="image25.jpg"/>
                    <pic:cNvPicPr preferRelativeResize="0"/>
                  </pic:nvPicPr>
                  <pic:blipFill>
                    <a:blip r:embed="rId6"/>
                    <a:srcRect b="0" l="0" r="0" t="0"/>
                    <a:stretch>
                      <a:fillRect/>
                    </a:stretch>
                  </pic:blipFill>
                  <pic:spPr>
                    <a:xfrm>
                      <a:off x="0" y="0"/>
                      <a:ext cx="4010959" cy="923232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llinyiib0nr9" w:id="2"/>
      <w:bookmarkEnd w:id="2"/>
      <w:r w:rsidDel="00000000" w:rsidR="00000000" w:rsidRPr="00000000">
        <w:rPr>
          <w:rFonts w:ascii="Arial Unicode MS" w:cs="Arial Unicode MS" w:eastAsia="Arial Unicode MS" w:hAnsi="Arial Unicode MS"/>
          <w:rtl w:val="0"/>
        </w:rPr>
        <w:t xml:space="preserve">仕様</w:t>
      </w:r>
    </w:p>
    <w:p w:rsidR="00000000" w:rsidDel="00000000" w:rsidP="00000000" w:rsidRDefault="00000000" w:rsidRPr="00000000" w14:paraId="00000006">
      <w:pPr>
        <w:pStyle w:val="Heading1"/>
        <w:rPr/>
      </w:pPr>
      <w:bookmarkStart w:colFirst="0" w:colLast="0" w:name="_ewqd3014g2lm" w:id="3"/>
      <w:bookmarkEnd w:id="3"/>
      <w:r w:rsidDel="00000000" w:rsidR="00000000" w:rsidRPr="00000000">
        <w:rPr>
          <w:rtl w:val="0"/>
        </w:rPr>
      </w:r>
    </w:p>
    <w:tbl>
      <w:tblPr>
        <w:tblStyle w:val="Table1"/>
        <w:tblW w:w="11685.0" w:type="dxa"/>
        <w:jc w:val="left"/>
        <w:tblBorders>
          <w:top w:color="b8b8b8" w:space="0" w:sz="5" w:val="single"/>
          <w:left w:color="b8b8b8" w:space="0" w:sz="5" w:val="single"/>
          <w:bottom w:color="b8b8b8" w:space="0" w:sz="5" w:val="single"/>
          <w:right w:color="b8b8b8" w:space="0" w:sz="5" w:val="single"/>
          <w:insideH w:color="b8b8b8" w:space="0" w:sz="5" w:val="single"/>
          <w:insideV w:color="b8b8b8" w:space="0" w:sz="5" w:val="single"/>
        </w:tblBorders>
        <w:tblLayout w:type="fixed"/>
        <w:tblLook w:val="0600"/>
      </w:tblPr>
      <w:tblGrid>
        <w:gridCol w:w="105"/>
        <w:gridCol w:w="900"/>
        <w:gridCol w:w="1095"/>
        <w:gridCol w:w="1725"/>
        <w:gridCol w:w="1500"/>
        <w:gridCol w:w="3180"/>
        <w:gridCol w:w="3180"/>
        <w:tblGridChange w:id="0">
          <w:tblGrid>
            <w:gridCol w:w="105"/>
            <w:gridCol w:w="900"/>
            <w:gridCol w:w="1095"/>
            <w:gridCol w:w="1725"/>
            <w:gridCol w:w="1500"/>
            <w:gridCol w:w="3180"/>
            <w:gridCol w:w="3180"/>
          </w:tblGrid>
        </w:tblGridChange>
      </w:tblGrid>
      <w:tr>
        <w:trPr>
          <w:cantSplit w:val="0"/>
          <w:tblHeader w:val="0"/>
        </w:trPr>
        <w:tc>
          <w:tcPr>
            <w:gridSpan w:val="5"/>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07">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シリーズ名 / 品名</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0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Qシリーズ（13.3型ワイド液晶モデル）</w:t>
            </w:r>
            <w:r w:rsidDel="00000000" w:rsidR="00000000" w:rsidRPr="00000000">
              <w:rPr>
                <w:rtl w:val="0"/>
              </w:rPr>
            </w:r>
          </w:p>
        </w:tc>
      </w:tr>
      <w:tr>
        <w:trPr>
          <w:cantSplit w:val="0"/>
          <w:trHeight w:val="650" w:hRule="atLeast"/>
          <w:tblHeader w:val="0"/>
        </w:trPr>
        <w:tc>
          <w:tcPr>
            <w:gridSpan w:val="5"/>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ARROWS Tab Q738/SB</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プリインストールOS</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Windows 10 Pro （64bit）（</w:t>
            </w:r>
            <w:hyperlink r:id="rId7">
              <w:r w:rsidDel="00000000" w:rsidR="00000000" w:rsidRPr="00000000">
                <w:rPr>
                  <w:color w:val="003399"/>
                  <w:sz w:val="18"/>
                  <w:szCs w:val="18"/>
                  <w:u w:val="single"/>
                  <w:rtl w:val="0"/>
                </w:rPr>
                <w:t xml:space="preserve">注29</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選択可能OS</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2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Windows 10 Pro （64bit）（</w:t>
            </w:r>
            <w:hyperlink r:id="rId8">
              <w:r w:rsidDel="00000000" w:rsidR="00000000" w:rsidRPr="00000000">
                <w:rPr>
                  <w:color w:val="003399"/>
                  <w:sz w:val="18"/>
                  <w:szCs w:val="18"/>
                  <w:u w:val="single"/>
                  <w:rtl w:val="0"/>
                </w:rPr>
                <w:t xml:space="preserve">注29</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935" w:hRule="atLeast"/>
          <w:tblHeader w:val="0"/>
        </w:trPr>
        <w:tc>
          <w:tcPr>
            <w:gridSpan w:val="2"/>
            <w:vMerge w:val="restart"/>
            <w:tcBorders>
              <w:top w:color="aaaaaa" w:space="0" w:sz="5" w:val="single"/>
              <w:left w:color="aaaaaa" w:space="0" w:sz="5" w:val="single"/>
              <w:bottom w:color="aaaaaa" w:space="0" w:sz="5" w:val="single"/>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2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CPU</w:t>
            </w:r>
            <w:r w:rsidDel="00000000" w:rsidR="00000000" w:rsidRPr="00000000">
              <w:rPr>
                <w:rtl w:val="0"/>
              </w:rPr>
            </w:r>
          </w:p>
        </w:tc>
        <w:tc>
          <w:tcPr>
            <w:gridSpan w:val="3"/>
            <w:tcBorders>
              <w:top w:color="aaaaaa" w:space="0" w:sz="5" w:val="single"/>
              <w:left w:color="000000" w:space="0" w:sz="0" w:val="nil"/>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2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 </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インテル® Core™ i5-8350U プロセッサー（HTテクノロジー対応）</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2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インテル® Core™ i5-7300U プロセッサー（HTテクノロジー対応）</w:t>
            </w:r>
            <w:r w:rsidDel="00000000" w:rsidR="00000000" w:rsidRPr="00000000">
              <w:rPr>
                <w:rtl w:val="0"/>
              </w:rPr>
            </w:r>
          </w:p>
        </w:tc>
      </w:tr>
      <w:tr>
        <w:trPr>
          <w:cantSplit w:val="0"/>
          <w:trHeight w:val="123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2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動作周波数</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F">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sz w:val="18"/>
                <w:szCs w:val="18"/>
                <w:rtl w:val="0"/>
              </w:rPr>
              <w:t xml:space="preserve">1.70GHz</w:t>
            </w:r>
          </w:p>
          <w:p w:rsidR="00000000" w:rsidDel="00000000" w:rsidP="00000000" w:rsidRDefault="00000000" w:rsidRPr="00000000" w14:paraId="0000003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（インテル® ターボ・ブースト・テクノロジー対応：最大3.60GHz）</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31">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sz w:val="18"/>
                <w:szCs w:val="18"/>
                <w:rtl w:val="0"/>
              </w:rPr>
              <w:t xml:space="preserve">2.60GHz</w:t>
            </w:r>
          </w:p>
          <w:p w:rsidR="00000000" w:rsidDel="00000000" w:rsidP="00000000" w:rsidRDefault="00000000" w:rsidRPr="00000000" w14:paraId="0000003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（インテル® ターボ・ブースト・テクノロジー対応：最大3.50GHz）</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コア数 / スレッド数</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4 / 8</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3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2 / 4</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キャッシュメモリ</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E">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2次</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256KB×4</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4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256KB×2</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3次</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6MB</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47">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3MB</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チップセット</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CPUと一体</w:t>
            </w:r>
            <w:r w:rsidDel="00000000" w:rsidR="00000000" w:rsidRPr="00000000">
              <w:rPr>
                <w:rtl w:val="0"/>
              </w:rPr>
            </w:r>
          </w:p>
        </w:tc>
      </w:tr>
      <w:tr>
        <w:trPr>
          <w:cantSplit w:val="0"/>
          <w:trHeight w:val="650" w:hRule="atLeast"/>
          <w:tblHeader w:val="0"/>
        </w:trPr>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メインメモリ</w:t>
            </w:r>
            <w:r w:rsidDel="00000000" w:rsidR="00000000" w:rsidRPr="00000000">
              <w:rPr>
                <w:rtl w:val="0"/>
              </w:rPr>
            </w:r>
          </w:p>
        </w:tc>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標準 / 最大</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32bit</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152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64bit</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Core™ i5-8350搭載モデル：8GB（オンボード）（LPDDR3-1866）</w:t>
            </w:r>
            <w:r w:rsidDel="00000000" w:rsidR="00000000" w:rsidRPr="00000000">
              <w:rPr>
                <w:rFonts w:ascii="Arial Unicode MS" w:cs="Arial Unicode MS" w:eastAsia="Arial Unicode MS" w:hAnsi="Arial Unicode MS"/>
                <w:sz w:val="18"/>
                <w:szCs w:val="18"/>
                <w:rtl w:val="0"/>
              </w:rPr>
              <w:t xml:space="preserve">（</w:t>
            </w:r>
            <w:hyperlink r:id="rId9">
              <w:r w:rsidDel="00000000" w:rsidR="00000000" w:rsidRPr="00000000">
                <w:rPr>
                  <w:color w:val="003399"/>
                  <w:sz w:val="18"/>
                  <w:szCs w:val="18"/>
                  <w:u w:val="single"/>
                  <w:rtl w:val="0"/>
                </w:rPr>
                <w:t xml:space="preserve">注25</w:t>
              </w:r>
            </w:hyperlink>
            <w:r w:rsidDel="00000000" w:rsidR="00000000" w:rsidRPr="00000000">
              <w:rPr>
                <w:rFonts w:ascii="Arial Unicode MS" w:cs="Arial Unicode MS" w:eastAsia="Arial Unicode MS" w:hAnsi="Arial Unicode MS"/>
                <w:sz w:val="18"/>
                <w:szCs w:val="18"/>
                <w:rtl w:val="0"/>
              </w:rPr>
              <w:t xml:space="preserve">） /</w:t>
            </w:r>
          </w:p>
          <w:p w:rsidR="00000000" w:rsidDel="00000000" w:rsidP="00000000" w:rsidRDefault="00000000" w:rsidRPr="00000000" w14:paraId="0000005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Core™ i5-7300U搭載モデル：4GB（オンボード）（LPDDR3-1866）（</w:t>
            </w:r>
            <w:hyperlink r:id="rId10">
              <w:r w:rsidDel="00000000" w:rsidR="00000000" w:rsidRPr="00000000">
                <w:rPr>
                  <w:color w:val="003399"/>
                  <w:sz w:val="18"/>
                  <w:szCs w:val="18"/>
                  <w:u w:val="single"/>
                  <w:rtl w:val="0"/>
                </w:rPr>
                <w:t xml:space="preserve">注25</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0">
            <w:pPr>
              <w:pStyle w:val="Heading1"/>
              <w:spacing w:after="0" w:before="0" w:line="240"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メモリスロット（空き）（</w:t>
            </w:r>
            <w:hyperlink r:id="rId11">
              <w:r w:rsidDel="00000000" w:rsidR="00000000" w:rsidRPr="00000000">
                <w:rPr>
                  <w:color w:val="003399"/>
                  <w:sz w:val="18"/>
                  <w:szCs w:val="18"/>
                  <w:u w:val="single"/>
                  <w:rtl w:val="0"/>
                </w:rPr>
                <w:t xml:space="preserve">注1</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pStyle w:val="Heading1"/>
              <w:spacing w:after="0" w:before="0" w:line="240"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0（0）</w:t>
            </w:r>
            <w:r w:rsidDel="00000000" w:rsidR="00000000" w:rsidRPr="00000000">
              <w:rPr>
                <w:rtl w:val="0"/>
              </w:rPr>
            </w:r>
          </w:p>
        </w:tc>
      </w:tr>
      <w:tr>
        <w:trPr>
          <w:cantSplit w:val="0"/>
          <w:tblHeader w:val="0"/>
        </w:trPr>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表示機能</w:t>
            </w:r>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7">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グラフィックスアクセラレータ</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Intel® UHD Graphics 620（CPU内蔵）</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Intel® HD Graphics 620（CPU内蔵）</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E">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ビデオメモリ</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メインメモリと共用</w:t>
            </w:r>
            <w:r w:rsidDel="00000000" w:rsidR="00000000" w:rsidRPr="00000000">
              <w:rPr>
                <w:rtl w:val="0"/>
              </w:rPr>
            </w:r>
          </w:p>
        </w:tc>
      </w:tr>
      <w:tr>
        <w:trPr>
          <w:cantSplit w:val="0"/>
          <w:trHeight w:val="93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5">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内蔵ディスプレイ</w:t>
            </w:r>
          </w:p>
          <w:p w:rsidR="00000000" w:rsidDel="00000000" w:rsidP="00000000" w:rsidRDefault="00000000" w:rsidRPr="00000000" w14:paraId="0000007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（解像度、表示色数）（</w:t>
            </w:r>
            <w:hyperlink r:id="rId12">
              <w:r w:rsidDel="00000000" w:rsidR="00000000" w:rsidRPr="00000000">
                <w:rPr>
                  <w:color w:val="003399"/>
                  <w:sz w:val="18"/>
                  <w:szCs w:val="18"/>
                  <w:u w:val="single"/>
                  <w:rtl w:val="0"/>
                </w:rPr>
                <w:t xml:space="preserve">注2</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LEDバックライト付TFTカラーLCD（フルHD（1920×1080ドット））</w:t>
            </w:r>
          </w:p>
          <w:p w:rsidR="00000000" w:rsidDel="00000000" w:rsidP="00000000" w:rsidRDefault="00000000" w:rsidRPr="00000000" w14:paraId="0000007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1677万色（</w:t>
            </w:r>
            <w:hyperlink r:id="rId13">
              <w:r w:rsidDel="00000000" w:rsidR="00000000" w:rsidRPr="00000000">
                <w:rPr>
                  <w:color w:val="003399"/>
                  <w:sz w:val="18"/>
                  <w:szCs w:val="18"/>
                  <w:u w:val="single"/>
                  <w:rtl w:val="0"/>
                </w:rPr>
                <w:t xml:space="preserve">注13</w:t>
              </w:r>
            </w:hyperlink>
            <w:r w:rsidDel="00000000" w:rsidR="00000000" w:rsidRPr="00000000">
              <w:rPr>
                <w:rFonts w:ascii="Arial Unicode MS" w:cs="Arial Unicode MS" w:eastAsia="Arial Unicode MS" w:hAnsi="Arial Unicode MS"/>
                <w:sz w:val="18"/>
                <w:szCs w:val="18"/>
                <w:rtl w:val="0"/>
              </w:rPr>
              <w:t xml:space="preserve">）（グレア処理） / </w:t>
            </w:r>
            <w:r w:rsidDel="00000000" w:rsidR="00000000" w:rsidRPr="00000000">
              <w:rPr>
                <w:rFonts w:ascii="Arial Unicode MS" w:cs="Arial Unicode MS" w:eastAsia="Arial Unicode MS" w:hAnsi="Arial Unicode MS"/>
                <w:color w:val="dd0000"/>
                <w:sz w:val="18"/>
                <w:szCs w:val="18"/>
                <w:rtl w:val="0"/>
              </w:rPr>
              <w:t xml:space="preserve">（アンチグレア処理）</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E">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パネルサイズ</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13.3型ワイド</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8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ドットピッチ</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0.153mm</w:t>
            </w:r>
            <w:r w:rsidDel="00000000" w:rsidR="00000000" w:rsidRPr="00000000">
              <w:rPr>
                <w:rtl w:val="0"/>
              </w:rPr>
            </w:r>
          </w:p>
        </w:tc>
      </w:tr>
      <w:tr>
        <w:trPr>
          <w:cantSplit w:val="0"/>
          <w:trHeight w:val="93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8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入力方式</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静電容量方式タッチパネル（10点マルチタッチ）/</w:t>
            </w:r>
            <w:r w:rsidDel="00000000" w:rsidR="00000000" w:rsidRPr="00000000">
              <w:rPr>
                <w:rFonts w:ascii="Arial Unicode MS" w:cs="Arial Unicode MS" w:eastAsia="Arial Unicode MS" w:hAnsi="Arial Unicode MS"/>
                <w:color w:val="dd0000"/>
                <w:sz w:val="18"/>
                <w:szCs w:val="18"/>
                <w:rtl w:val="0"/>
              </w:rPr>
              <w:t xml:space="preserve">アクティブペン（本体収納可能）</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9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外部ディスプレイ表示（</w:t>
            </w:r>
            <w:hyperlink r:id="rId14">
              <w:r w:rsidDel="00000000" w:rsidR="00000000" w:rsidRPr="00000000">
                <w:rPr>
                  <w:color w:val="003399"/>
                  <w:sz w:val="18"/>
                  <w:szCs w:val="18"/>
                  <w:u w:val="single"/>
                  <w:rtl w:val="0"/>
                </w:rPr>
                <w:t xml:space="preserve">注3</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HDMI最大4096×2160ドット / 1677万色（オプション追加時）</w:t>
            </w:r>
            <w:r w:rsidDel="00000000" w:rsidR="00000000" w:rsidRPr="00000000">
              <w:rPr>
                <w:rtl w:val="0"/>
              </w:rPr>
            </w:r>
          </w:p>
        </w:tc>
      </w:tr>
      <w:tr>
        <w:trPr>
          <w:cantSplit w:val="0"/>
          <w:trHeight w:val="935"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98">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ハードディスクドライブ /</w:t>
            </w:r>
          </w:p>
          <w:p w:rsidR="00000000" w:rsidDel="00000000" w:rsidP="00000000" w:rsidRDefault="00000000" w:rsidRPr="00000000" w14:paraId="0000009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フラッシュメモリディスクドライブ（</w:t>
            </w:r>
            <w:hyperlink r:id="rId15">
              <w:r w:rsidDel="00000000" w:rsidR="00000000" w:rsidRPr="00000000">
                <w:rPr>
                  <w:color w:val="003399"/>
                  <w:sz w:val="18"/>
                  <w:szCs w:val="18"/>
                  <w:u w:val="single"/>
                  <w:rtl w:val="0"/>
                </w:rPr>
                <w:t xml:space="preserve">注14</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E">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標準 暗号化機能付フラッシュメモリディスク（SSD）128GB（</w:t>
            </w:r>
            <w:hyperlink r:id="rId16">
              <w:r w:rsidDel="00000000" w:rsidR="00000000" w:rsidRPr="00000000">
                <w:rPr>
                  <w:color w:val="003399"/>
                  <w:sz w:val="18"/>
                  <w:szCs w:val="18"/>
                  <w:u w:val="single"/>
                  <w:rtl w:val="0"/>
                </w:rPr>
                <w:t xml:space="preserve">注31</w:t>
              </w:r>
            </w:hyperlink>
            <w:r w:rsidDel="00000000" w:rsidR="00000000" w:rsidRPr="00000000">
              <w:rPr>
                <w:rFonts w:ascii="Arial Unicode MS" w:cs="Arial Unicode MS" w:eastAsia="Arial Unicode MS" w:hAnsi="Arial Unicode MS"/>
                <w:sz w:val="18"/>
                <w:szCs w:val="18"/>
                <w:rtl w:val="0"/>
              </w:rPr>
              <w:t xml:space="preserve">） / </w:t>
            </w:r>
            <w:r w:rsidDel="00000000" w:rsidR="00000000" w:rsidRPr="00000000">
              <w:rPr>
                <w:color w:val="dd0000"/>
                <w:sz w:val="18"/>
                <w:szCs w:val="18"/>
                <w:rtl w:val="0"/>
              </w:rPr>
              <w:t xml:space="preserve">256GB</w:t>
            </w:r>
            <w:r w:rsidDel="00000000" w:rsidR="00000000" w:rsidRPr="00000000">
              <w:rPr>
                <w:rFonts w:ascii="Arial Unicode MS" w:cs="Arial Unicode MS" w:eastAsia="Arial Unicode MS" w:hAnsi="Arial Unicode MS"/>
                <w:sz w:val="18"/>
                <w:szCs w:val="18"/>
                <w:rtl w:val="0"/>
              </w:rPr>
              <w:t xml:space="preserve">（</w:t>
            </w:r>
            <w:hyperlink r:id="rId17">
              <w:r w:rsidDel="00000000" w:rsidR="00000000" w:rsidRPr="00000000">
                <w:rPr>
                  <w:color w:val="003399"/>
                  <w:sz w:val="18"/>
                  <w:szCs w:val="18"/>
                  <w:u w:val="single"/>
                  <w:rtl w:val="0"/>
                </w:rPr>
                <w:t xml:space="preserve">注31</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光学ドライブ</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7">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モバイルマルチベイ</w:t>
            </w:r>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スロット数</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内蔵可能なユニット</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152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オーディオ機能</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A">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チップセット内蔵＋High Definition Audioコーデック</w:t>
            </w:r>
          </w:p>
          <w:p w:rsidR="00000000" w:rsidDel="00000000" w:rsidP="00000000" w:rsidRDefault="00000000" w:rsidRPr="00000000" w14:paraId="000000BB">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（最大192KHz/24ビット）（</w:t>
            </w:r>
            <w:hyperlink r:id="rId18">
              <w:r w:rsidDel="00000000" w:rsidR="00000000" w:rsidRPr="00000000">
                <w:rPr>
                  <w:color w:val="003399"/>
                  <w:sz w:val="18"/>
                  <w:szCs w:val="18"/>
                  <w:u w:val="single"/>
                  <w:rtl w:val="0"/>
                </w:rPr>
                <w:t xml:space="preserve">注15</w:t>
              </w:r>
            </w:hyperlink>
            <w:r w:rsidDel="00000000" w:rsidR="00000000" w:rsidRPr="00000000">
              <w:rPr>
                <w:rFonts w:ascii="Arial Unicode MS" w:cs="Arial Unicode MS" w:eastAsia="Arial Unicode MS" w:hAnsi="Arial Unicode MS"/>
                <w:sz w:val="18"/>
                <w:szCs w:val="18"/>
                <w:rtl w:val="0"/>
              </w:rPr>
              <w:t xml:space="preserve">）</w:t>
            </w:r>
          </w:p>
          <w:p w:rsidR="00000000" w:rsidDel="00000000" w:rsidP="00000000" w:rsidRDefault="00000000" w:rsidRPr="00000000" w14:paraId="000000BC">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ステレオPCM同時録音再生機能、MIDI再生機能［OS標準］、</w:t>
            </w:r>
          </w:p>
          <w:p w:rsidR="00000000" w:rsidDel="00000000" w:rsidP="00000000" w:rsidRDefault="00000000" w:rsidRPr="00000000" w14:paraId="000000B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ステレオスピーカー内蔵、デジタルステレオマイク内蔵</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Webカメラ</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内蔵（有効画素数約200万画素（フロント）＋約500万画素（リア））</w:t>
            </w:r>
            <w:r w:rsidDel="00000000" w:rsidR="00000000" w:rsidRPr="00000000">
              <w:rPr>
                <w:rtl w:val="0"/>
              </w:rPr>
            </w:r>
          </w:p>
        </w:tc>
      </w:tr>
      <w:tr>
        <w:trPr>
          <w:cantSplit w:val="0"/>
          <w:trHeight w:val="650" w:hRule="atLeast"/>
          <w:tblHeader w:val="0"/>
        </w:trPr>
        <w:tc>
          <w:tcPr>
            <w:gridSpan w:val="3"/>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C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センサー</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C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通常モデル</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加速度センサー、地磁気センサー、照度センサー、ジャイロセンサー</w:t>
            </w:r>
            <w:r w:rsidDel="00000000" w:rsidR="00000000" w:rsidRPr="00000000">
              <w:rPr>
                <w:rtl w:val="0"/>
              </w:rPr>
            </w:r>
          </w:p>
        </w:tc>
      </w:tr>
      <w:tr>
        <w:trPr>
          <w:cantSplit w:val="0"/>
          <w:trHeight w:val="935" w:hRule="atLeast"/>
          <w:tblHeader w:val="0"/>
        </w:trPr>
        <w:tc>
          <w:tcPr>
            <w:gridSpan w:val="3"/>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D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7"/>
                <w:szCs w:val="17"/>
              </w:rPr>
              <w:drawing>
                <wp:inline distB="114300" distT="114300" distL="114300" distR="114300">
                  <wp:extent cx="723900" cy="304800"/>
                  <wp:effectExtent b="0" l="0" r="0" t="0"/>
                  <wp:docPr descr="無線WANモデル" id="12" name="image13.gif"/>
                  <a:graphic>
                    <a:graphicData uri="http://schemas.openxmlformats.org/drawingml/2006/picture">
                      <pic:pic>
                        <pic:nvPicPr>
                          <pic:cNvPr descr="無線WANモデル" id="0" name="image13.gif"/>
                          <pic:cNvPicPr preferRelativeResize="0"/>
                        </pic:nvPicPr>
                        <pic:blipFill>
                          <a:blip r:embed="rId19"/>
                          <a:srcRect b="0" l="0" r="0" t="0"/>
                          <a:stretch>
                            <a:fillRect/>
                          </a:stretch>
                        </pic:blipFill>
                        <pic:spPr>
                          <a:xfrm>
                            <a:off x="0" y="0"/>
                            <a:ext cx="723900" cy="304800"/>
                          </a:xfrm>
                          <a:prstGeom prst="rect"/>
                          <a:ln/>
                        </pic:spPr>
                      </pic:pic>
                    </a:graphicData>
                  </a:graphic>
                </wp:inline>
              </w:drawing>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GPS（</w:t>
            </w:r>
            <w:hyperlink r:id="rId20">
              <w:r w:rsidDel="00000000" w:rsidR="00000000" w:rsidRPr="00000000">
                <w:rPr>
                  <w:color w:val="003399"/>
                  <w:sz w:val="18"/>
                  <w:szCs w:val="18"/>
                  <w:u w:val="single"/>
                  <w:rtl w:val="0"/>
                </w:rPr>
                <w:t xml:space="preserve">注17</w:t>
              </w:r>
            </w:hyperlink>
            <w:r w:rsidDel="00000000" w:rsidR="00000000" w:rsidRPr="00000000">
              <w:rPr>
                <w:rFonts w:ascii="Arial Unicode MS" w:cs="Arial Unicode MS" w:eastAsia="Arial Unicode MS" w:hAnsi="Arial Unicode MS"/>
                <w:sz w:val="18"/>
                <w:szCs w:val="18"/>
                <w:rtl w:val="0"/>
              </w:rPr>
              <w:t xml:space="preserve">）、加速度センサー、地磁気センサー、照度センサー、ジャイロセンサー</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D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キーボード</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なし / </w:t>
            </w:r>
            <w:r w:rsidDel="00000000" w:rsidR="00000000" w:rsidRPr="00000000">
              <w:rPr>
                <w:rFonts w:ascii="Arial Unicode MS" w:cs="Arial Unicode MS" w:eastAsia="Arial Unicode MS" w:hAnsi="Arial Unicode MS"/>
                <w:color w:val="dd0000"/>
                <w:sz w:val="18"/>
                <w:szCs w:val="18"/>
                <w:rtl w:val="0"/>
              </w:rPr>
              <w:t xml:space="preserve">86キー（カスタムメイド）</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D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ポインティングデバイス</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なし / </w:t>
            </w:r>
            <w:r w:rsidDel="00000000" w:rsidR="00000000" w:rsidRPr="00000000">
              <w:rPr>
                <w:rFonts w:ascii="Arial Unicode MS" w:cs="Arial Unicode MS" w:eastAsia="Arial Unicode MS" w:hAnsi="Arial Unicode MS"/>
                <w:color w:val="dd0000"/>
                <w:sz w:val="18"/>
                <w:szCs w:val="18"/>
                <w:rtl w:val="0"/>
              </w:rPr>
              <w:t xml:space="preserve">あり（カスタムメイドでスリムキーボード選択時）</w:t>
            </w:r>
            <w:r w:rsidDel="00000000" w:rsidR="00000000" w:rsidRPr="00000000">
              <w:rPr>
                <w:rtl w:val="0"/>
              </w:rPr>
            </w:r>
          </w:p>
        </w:tc>
      </w:tr>
      <w:tr>
        <w:trPr>
          <w:cantSplit w:val="0"/>
          <w:trHeight w:val="1805" w:hRule="atLeast"/>
          <w:tblHeader w:val="0"/>
        </w:trPr>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通信</w:t>
            </w:r>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LAN（</w:t>
            </w:r>
            <w:hyperlink r:id="rId21">
              <w:r w:rsidDel="00000000" w:rsidR="00000000" w:rsidRPr="00000000">
                <w:rPr>
                  <w:color w:val="003399"/>
                  <w:sz w:val="18"/>
                  <w:szCs w:val="18"/>
                  <w:u w:val="single"/>
                  <w:rtl w:val="0"/>
                </w:rPr>
                <w:t xml:space="preserve">注4</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7">
            <w:pPr>
              <w:pStyle w:val="Heading1"/>
              <w:spacing w:after="0" w:before="0" w:line="384.00000000000006" w:lineRule="auto"/>
              <w:jc w:val="center"/>
              <w:rPr>
                <w:color w:val="dd0000"/>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なし / </w:t>
            </w:r>
            <w:r w:rsidDel="00000000" w:rsidR="00000000" w:rsidRPr="00000000">
              <w:rPr>
                <w:rFonts w:ascii="Arial Unicode MS" w:cs="Arial Unicode MS" w:eastAsia="Arial Unicode MS" w:hAnsi="Arial Unicode MS"/>
                <w:color w:val="dd0000"/>
                <w:sz w:val="18"/>
                <w:szCs w:val="18"/>
                <w:rtl w:val="0"/>
              </w:rPr>
              <w:t xml:space="preserve">あり（カスタムメイドでLAN変換アダプタ、スリムキーボード、</w:t>
            </w:r>
          </w:p>
          <w:p w:rsidR="00000000" w:rsidDel="00000000" w:rsidP="00000000" w:rsidRDefault="00000000" w:rsidRPr="00000000" w14:paraId="000000E8">
            <w:pPr>
              <w:pStyle w:val="Heading1"/>
              <w:spacing w:after="0" w:before="0" w:line="384.00000000000006" w:lineRule="auto"/>
              <w:jc w:val="center"/>
              <w:rPr>
                <w:color w:val="dd0000"/>
                <w:sz w:val="18"/>
                <w:szCs w:val="18"/>
              </w:rPr>
            </w:pPr>
            <w:bookmarkStart w:colFirst="0" w:colLast="0" w:name="_ewqd3014g2lm" w:id="3"/>
            <w:bookmarkEnd w:id="3"/>
            <w:r w:rsidDel="00000000" w:rsidR="00000000" w:rsidRPr="00000000">
              <w:rPr>
                <w:rFonts w:ascii="Arial Unicode MS" w:cs="Arial Unicode MS" w:eastAsia="Arial Unicode MS" w:hAnsi="Arial Unicode MS"/>
                <w:color w:val="dd0000"/>
                <w:sz w:val="18"/>
                <w:szCs w:val="18"/>
                <w:rtl w:val="0"/>
              </w:rPr>
              <w:t xml:space="preserve">または拡張クレードル選択時）、1000BASE-T/100BASE-TX/10BASE-T準拠、</w:t>
            </w:r>
          </w:p>
          <w:p w:rsidR="00000000" w:rsidDel="00000000" w:rsidP="00000000" w:rsidRDefault="00000000" w:rsidRPr="00000000" w14:paraId="000000E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注：Wakeup On LAN機能をサポート（スリムキーボード、拡張クレードルのみ）。</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無線WAN</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通常モデル</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84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7"/>
                <w:szCs w:val="17"/>
              </w:rPr>
              <w:drawing>
                <wp:inline distB="114300" distT="114300" distL="114300" distR="114300">
                  <wp:extent cx="723900" cy="304800"/>
                  <wp:effectExtent b="0" l="0" r="0" t="0"/>
                  <wp:docPr descr="無線WANモデル" id="16" name="image8.gif"/>
                  <a:graphic>
                    <a:graphicData uri="http://schemas.openxmlformats.org/drawingml/2006/picture">
                      <pic:pic>
                        <pic:nvPicPr>
                          <pic:cNvPr descr="無線WANモデル" id="0" name="image8.gif"/>
                          <pic:cNvPicPr preferRelativeResize="0"/>
                        </pic:nvPicPr>
                        <pic:blipFill>
                          <a:blip r:embed="rId19"/>
                          <a:srcRect b="0" l="0" r="0" t="0"/>
                          <a:stretch>
                            <a:fillRect/>
                          </a:stretch>
                        </pic:blipFill>
                        <pic:spPr>
                          <a:xfrm>
                            <a:off x="0" y="0"/>
                            <a:ext cx="723900" cy="304800"/>
                          </a:xfrm>
                          <a:prstGeom prst="rect"/>
                          <a:ln/>
                        </pic:spPr>
                      </pic:pic>
                    </a:graphicData>
                  </a:graphic>
                </wp:inline>
              </w:drawing>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7">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無線WAN（LTE）（</w:t>
            </w:r>
            <w:hyperlink r:id="rId22">
              <w:r w:rsidDel="00000000" w:rsidR="00000000" w:rsidRPr="00000000">
                <w:rPr>
                  <w:color w:val="003399"/>
                  <w:sz w:val="18"/>
                  <w:szCs w:val="18"/>
                  <w:u w:val="single"/>
                  <w:rtl w:val="0"/>
                </w:rPr>
                <w:t xml:space="preserve">注27</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93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無線LAN（</w:t>
            </w:r>
            <w:hyperlink r:id="rId23">
              <w:r w:rsidDel="00000000" w:rsidR="00000000" w:rsidRPr="00000000">
                <w:rPr>
                  <w:color w:val="003399"/>
                  <w:sz w:val="18"/>
                  <w:szCs w:val="18"/>
                  <w:u w:val="single"/>
                  <w:rtl w:val="0"/>
                </w:rPr>
                <w:t xml:space="preserve">注28</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E">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IEEE 802.11a/b/g/n/ac準拠（5GHz帯チャンネル：W52/W53/W56）、</w:t>
            </w:r>
          </w:p>
          <w:p w:rsidR="00000000" w:rsidDel="00000000" w:rsidP="00000000" w:rsidRDefault="00000000" w:rsidRPr="00000000" w14:paraId="000000F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Wi-Fi®準拠（MU-MIMO対応）</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Bluetooth®（</w:t>
            </w:r>
            <w:hyperlink r:id="rId24">
              <w:r w:rsidDel="00000000" w:rsidR="00000000" w:rsidRPr="00000000">
                <w:rPr>
                  <w:color w:val="003399"/>
                  <w:sz w:val="18"/>
                  <w:szCs w:val="18"/>
                  <w:u w:val="single"/>
                  <w:rtl w:val="0"/>
                </w:rPr>
                <w:t xml:space="preserve">注7</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Bluetooth V4.1準拠（</w:t>
            </w:r>
            <w:hyperlink r:id="rId25">
              <w:r w:rsidDel="00000000" w:rsidR="00000000" w:rsidRPr="00000000">
                <w:rPr>
                  <w:color w:val="003399"/>
                  <w:sz w:val="18"/>
                  <w:szCs w:val="18"/>
                  <w:u w:val="single"/>
                  <w:rtl w:val="0"/>
                </w:rPr>
                <w:t xml:space="preserve">注24</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インテル® vPro™ テクノロジー / AMT</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 / V11.8</w:t>
            </w:r>
            <w:r w:rsidDel="00000000" w:rsidR="00000000" w:rsidRPr="00000000">
              <w:rPr>
                <w:rtl w:val="0"/>
              </w:rPr>
            </w:r>
          </w:p>
        </w:tc>
      </w:tr>
      <w:tr>
        <w:trPr>
          <w:cantSplit w:val="0"/>
          <w:trHeight w:val="650" w:hRule="atLeast"/>
          <w:tblHeader w:val="0"/>
        </w:trPr>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セキュリティ（</w:t>
            </w:r>
            <w:hyperlink r:id="rId26">
              <w:r w:rsidDel="00000000" w:rsidR="00000000" w:rsidRPr="00000000">
                <w:rPr>
                  <w:color w:val="003399"/>
                  <w:sz w:val="18"/>
                  <w:szCs w:val="18"/>
                  <w:u w:val="single"/>
                  <w:rtl w:val="0"/>
                </w:rPr>
                <w:t xml:space="preserve">注6</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NFC</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セキュリティチップ（TPM）</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TCG Ver2.0準拠</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指紋センサー（</w:t>
            </w:r>
            <w:hyperlink r:id="rId27">
              <w:r w:rsidDel="00000000" w:rsidR="00000000" w:rsidRPr="00000000">
                <w:rPr>
                  <w:color w:val="003399"/>
                  <w:sz w:val="18"/>
                  <w:szCs w:val="18"/>
                  <w:u w:val="single"/>
                  <w:rtl w:val="0"/>
                </w:rPr>
                <w:t xml:space="preserve">注28</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なし / </w:t>
            </w:r>
            <w:r w:rsidDel="00000000" w:rsidR="00000000" w:rsidRPr="00000000">
              <w:rPr>
                <w:rFonts w:ascii="Arial Unicode MS" w:cs="Arial Unicode MS" w:eastAsia="Arial Unicode MS" w:hAnsi="Arial Unicode MS"/>
                <w:color w:val="dd0000"/>
                <w:sz w:val="18"/>
                <w:szCs w:val="18"/>
                <w:rtl w:val="0"/>
              </w:rPr>
              <w:t xml:space="preserve">内蔵型タッチ式指紋センサー</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手のひら静脈センサー（</w:t>
            </w:r>
            <w:hyperlink r:id="rId28">
              <w:r w:rsidDel="00000000" w:rsidR="00000000" w:rsidRPr="00000000">
                <w:rPr>
                  <w:color w:val="003399"/>
                  <w:sz w:val="18"/>
                  <w:szCs w:val="18"/>
                  <w:u w:val="single"/>
                  <w:rtl w:val="0"/>
                </w:rPr>
                <w:t xml:space="preserve">注22</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スマートカード</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なし / </w:t>
            </w:r>
            <w:r w:rsidDel="00000000" w:rsidR="00000000" w:rsidRPr="00000000">
              <w:rPr>
                <w:rFonts w:ascii="Arial Unicode MS" w:cs="Arial Unicode MS" w:eastAsia="Arial Unicode MS" w:hAnsi="Arial Unicode MS"/>
                <w:color w:val="dd0000"/>
                <w:sz w:val="18"/>
                <w:szCs w:val="18"/>
                <w:rtl w:val="0"/>
              </w:rPr>
              <w:t xml:space="preserve">スマートカードスロット内蔵型</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4">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sz w:val="18"/>
                <w:szCs w:val="18"/>
                <w:rtl w:val="0"/>
              </w:rPr>
              <w:t xml:space="preserve">CLEARSURE</w:t>
            </w:r>
          </w:p>
          <w:p w:rsidR="00000000" w:rsidDel="00000000" w:rsidP="00000000" w:rsidRDefault="00000000" w:rsidRPr="00000000" w14:paraId="0000013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3G / LTE</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7">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通常モデル</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84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E">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7"/>
                <w:szCs w:val="17"/>
              </w:rPr>
              <w:drawing>
                <wp:inline distB="114300" distT="114300" distL="114300" distR="114300">
                  <wp:extent cx="723900" cy="304800"/>
                  <wp:effectExtent b="0" l="0" r="0" t="0"/>
                  <wp:docPr descr="無線WANモデル" id="7" name="image10.gif"/>
                  <a:graphic>
                    <a:graphicData uri="http://schemas.openxmlformats.org/drawingml/2006/picture">
                      <pic:pic>
                        <pic:nvPicPr>
                          <pic:cNvPr descr="無線WANモデル" id="0" name="image10.gif"/>
                          <pic:cNvPicPr preferRelativeResize="0"/>
                        </pic:nvPicPr>
                        <pic:blipFill>
                          <a:blip r:embed="rId19"/>
                          <a:srcRect b="0" l="0" r="0" t="0"/>
                          <a:stretch>
                            <a:fillRect/>
                          </a:stretch>
                        </pic:blipFill>
                        <pic:spPr>
                          <a:xfrm>
                            <a:off x="0" y="0"/>
                            <a:ext cx="723900" cy="304800"/>
                          </a:xfrm>
                          <a:prstGeom prst="rect"/>
                          <a:ln/>
                        </pic:spPr>
                      </pic:pic>
                    </a:graphicData>
                  </a:graphic>
                </wp:inline>
              </w:drawing>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対応（詳しくは </w:t>
            </w:r>
            <w:hyperlink r:id="rId29">
              <w:r w:rsidDel="00000000" w:rsidR="00000000" w:rsidRPr="00000000">
                <w:rPr>
                  <w:color w:val="003399"/>
                  <w:sz w:val="18"/>
                  <w:szCs w:val="18"/>
                  <w:u w:val="single"/>
                  <w:rtl w:val="0"/>
                </w:rPr>
                <w:t xml:space="preserve">「CLEARSUREご紹介」</w:t>
              </w:r>
            </w:hyperlink>
            <w:r w:rsidDel="00000000" w:rsidR="00000000" w:rsidRPr="00000000">
              <w:rPr>
                <w:rFonts w:ascii="Arial Unicode MS" w:cs="Arial Unicode MS" w:eastAsia="Arial Unicode MS" w:hAnsi="Arial Unicode MS"/>
                <w:sz w:val="18"/>
                <w:szCs w:val="18"/>
                <w:rtl w:val="0"/>
              </w:rPr>
              <w:t xml:space="preserve"> をご覧ください。）</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PCカード</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ダイレクト・メモリースロット</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microSDメモリーカード×1スロット（</w:t>
            </w:r>
            <w:hyperlink r:id="rId30">
              <w:r w:rsidDel="00000000" w:rsidR="00000000" w:rsidRPr="00000000">
                <w:rPr>
                  <w:color w:val="003399"/>
                  <w:sz w:val="18"/>
                  <w:szCs w:val="18"/>
                  <w:u w:val="single"/>
                  <w:rtl w:val="0"/>
                </w:rPr>
                <w:t xml:space="preserve">注21</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1235" w:hRule="atLeast"/>
          <w:tblHeader w:val="0"/>
        </w:trPr>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インターフェース</w:t>
            </w:r>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外部ディスプレイ</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pStyle w:val="Heading1"/>
              <w:spacing w:after="0" w:before="0" w:line="384.00000000000006" w:lineRule="auto"/>
              <w:jc w:val="center"/>
              <w:rPr>
                <w:color w:val="dd0000"/>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HDMI：microHDMI×1、VGA：なし / </w:t>
            </w:r>
            <w:r w:rsidDel="00000000" w:rsidR="00000000" w:rsidRPr="00000000">
              <w:rPr>
                <w:rFonts w:ascii="Arial Unicode MS" w:cs="Arial Unicode MS" w:eastAsia="Arial Unicode MS" w:hAnsi="Arial Unicode MS"/>
                <w:color w:val="dd0000"/>
                <w:sz w:val="18"/>
                <w:szCs w:val="18"/>
                <w:rtl w:val="0"/>
              </w:rPr>
              <w:t xml:space="preserve">あり（カスタムメイドでVGA変換アダプタ</w:t>
            </w:r>
          </w:p>
          <w:p w:rsidR="00000000" w:rsidDel="00000000" w:rsidP="00000000" w:rsidRDefault="00000000" w:rsidRPr="00000000" w14:paraId="0000015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color w:val="dd0000"/>
                <w:sz w:val="18"/>
                <w:szCs w:val="18"/>
                <w:rtl w:val="0"/>
              </w:rPr>
              <w:t xml:space="preserve">または拡張クレードル選択時）</w:t>
            </w:r>
            <w:r w:rsidDel="00000000" w:rsidR="00000000" w:rsidRPr="00000000">
              <w:rPr>
                <w:rtl w:val="0"/>
              </w:rPr>
            </w:r>
          </w:p>
        </w:tc>
      </w:tr>
      <w:tr>
        <w:trPr>
          <w:cantSplit w:val="0"/>
          <w:trHeight w:val="93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9">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LAN</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C">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なし / </w:t>
            </w:r>
            <w:r w:rsidDel="00000000" w:rsidR="00000000" w:rsidRPr="00000000">
              <w:rPr>
                <w:rFonts w:ascii="Arial Unicode MS" w:cs="Arial Unicode MS" w:eastAsia="Arial Unicode MS" w:hAnsi="Arial Unicode MS"/>
                <w:color w:val="dd0000"/>
                <w:sz w:val="18"/>
                <w:szCs w:val="18"/>
                <w:rtl w:val="0"/>
              </w:rPr>
              <w:t xml:space="preserve">あり（カスタムメイドでLAN変換アダプタ、スリムキーボード、拡張クレードル選択時）</w:t>
            </w:r>
            <w:r w:rsidDel="00000000" w:rsidR="00000000" w:rsidRPr="00000000">
              <w:rPr>
                <w:rtl w:val="0"/>
              </w:rPr>
            </w:r>
          </w:p>
        </w:tc>
      </w:tr>
      <w:tr>
        <w:trPr>
          <w:cantSplit w:val="0"/>
          <w:trHeight w:val="935"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3"/>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0">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ヘッドホン・ラインアウト端子</w:t>
            </w:r>
          </w:p>
          <w:p w:rsidR="00000000" w:rsidDel="00000000" w:rsidP="00000000" w:rsidRDefault="00000000" w:rsidRPr="00000000" w14:paraId="0000016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マイクイン・ラインイン端子</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φ3.5mmステレオ・ミニジャック（兼用端子）（出荷時ヘッドホン）</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USB（</w:t>
            </w:r>
            <w:hyperlink r:id="rId31">
              <w:r w:rsidDel="00000000" w:rsidR="00000000" w:rsidRPr="00000000">
                <w:rPr>
                  <w:color w:val="003399"/>
                  <w:sz w:val="18"/>
                  <w:szCs w:val="18"/>
                  <w:u w:val="single"/>
                  <w:rtl w:val="0"/>
                </w:rPr>
                <w:t xml:space="preserve">注9</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Type-A</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USB3.1（Gen 1）×1、USB2.0×1</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7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Type-C</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USB3.1×1</w:t>
            </w:r>
            <w:r w:rsidDel="00000000" w:rsidR="00000000" w:rsidRPr="00000000">
              <w:rPr>
                <w:rtl w:val="0"/>
              </w:rPr>
            </w:r>
          </w:p>
        </w:tc>
      </w:tr>
      <w:tr>
        <w:trPr>
          <w:cantSplit w:val="0"/>
          <w:trHeight w:val="152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7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ポートリプリケータ / クレードル</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pStyle w:val="Heading1"/>
              <w:spacing w:after="0" w:before="0" w:line="384.00000000000006" w:lineRule="auto"/>
              <w:jc w:val="center"/>
              <w:rPr>
                <w:color w:val="dd0000"/>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なし / </w:t>
            </w:r>
            <w:r w:rsidDel="00000000" w:rsidR="00000000" w:rsidRPr="00000000">
              <w:rPr>
                <w:rFonts w:ascii="Arial Unicode MS" w:cs="Arial Unicode MS" w:eastAsia="Arial Unicode MS" w:hAnsi="Arial Unicode MS"/>
                <w:color w:val="dd0000"/>
                <w:sz w:val="18"/>
                <w:szCs w:val="18"/>
                <w:rtl w:val="0"/>
              </w:rPr>
              <w:t xml:space="preserve">［拡張クレードル（カスタムメイド）］</w:t>
            </w:r>
          </w:p>
          <w:p w:rsidR="00000000" w:rsidDel="00000000" w:rsidP="00000000" w:rsidRDefault="00000000" w:rsidRPr="00000000" w14:paraId="0000017A">
            <w:pPr>
              <w:pStyle w:val="Heading1"/>
              <w:spacing w:after="0" w:before="0" w:line="384.00000000000006" w:lineRule="auto"/>
              <w:jc w:val="center"/>
              <w:rPr>
                <w:color w:val="dd0000"/>
                <w:sz w:val="18"/>
                <w:szCs w:val="18"/>
              </w:rPr>
            </w:pPr>
            <w:bookmarkStart w:colFirst="0" w:colLast="0" w:name="_ewqd3014g2lm" w:id="3"/>
            <w:bookmarkEnd w:id="3"/>
            <w:r w:rsidDel="00000000" w:rsidR="00000000" w:rsidRPr="00000000">
              <w:rPr>
                <w:rFonts w:ascii="Arial Unicode MS" w:cs="Arial Unicode MS" w:eastAsia="Arial Unicode MS" w:hAnsi="Arial Unicode MS"/>
                <w:color w:val="dd0000"/>
                <w:sz w:val="18"/>
                <w:szCs w:val="18"/>
                <w:rtl w:val="0"/>
              </w:rPr>
              <w:t xml:space="preserve">・外部ディスプレイ（アナログRGB Mini D-SUB 15ピン）</w:t>
            </w:r>
          </w:p>
          <w:p w:rsidR="00000000" w:rsidDel="00000000" w:rsidP="00000000" w:rsidRDefault="00000000" w:rsidRPr="00000000" w14:paraId="0000017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color w:val="dd0000"/>
                <w:sz w:val="18"/>
                <w:szCs w:val="18"/>
                <w:rtl w:val="0"/>
              </w:rPr>
              <w:t xml:space="preserve">・HDMI・USB×3・LAN（RJ-45）・DC-IN・盗難防止用ロック取り付け穴</w:t>
            </w:r>
            <w:r w:rsidDel="00000000" w:rsidR="00000000" w:rsidRPr="00000000">
              <w:rPr>
                <w:rtl w:val="0"/>
              </w:rPr>
            </w:r>
          </w:p>
        </w:tc>
      </w:tr>
      <w:tr>
        <w:trPr>
          <w:cantSplit w:val="0"/>
          <w:trHeight w:val="935"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7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電源供給方式</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ACアダプタ（入力波形は正弦波のみサポート、本体接続または、</w:t>
            </w:r>
          </w:p>
          <w:p w:rsidR="00000000" w:rsidDel="00000000" w:rsidP="00000000" w:rsidRDefault="00000000" w:rsidRPr="00000000" w14:paraId="0000018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拡張クレードル（別売）経由）または、リチウムポリマーバッテリー</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バッテリー</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リチウムポリマー 38Wh 取り出し不可（</w:t>
            </w:r>
            <w:hyperlink r:id="rId32">
              <w:r w:rsidDel="00000000" w:rsidR="00000000" w:rsidRPr="00000000">
                <w:rPr>
                  <w:color w:val="003399"/>
                  <w:sz w:val="18"/>
                  <w:szCs w:val="18"/>
                  <w:u w:val="single"/>
                  <w:rtl w:val="0"/>
                </w:rPr>
                <w:t xml:space="preserve">注26</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C">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バッテリー</w:t>
            </w:r>
          </w:p>
          <w:p w:rsidR="00000000" w:rsidDel="00000000" w:rsidP="00000000" w:rsidRDefault="00000000" w:rsidRPr="00000000" w14:paraId="0000018D">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駆動時間（</w:t>
            </w:r>
            <w:hyperlink r:id="rId33">
              <w:r w:rsidDel="00000000" w:rsidR="00000000" w:rsidRPr="00000000">
                <w:rPr>
                  <w:color w:val="003399"/>
                  <w:sz w:val="18"/>
                  <w:szCs w:val="18"/>
                  <w:u w:val="single"/>
                  <w:rtl w:val="0"/>
                </w:rPr>
                <w:t xml:space="preserve">注10</w:t>
              </w:r>
            </w:hyperlink>
            <w:r w:rsidDel="00000000" w:rsidR="00000000" w:rsidRPr="00000000">
              <w:rPr>
                <w:rFonts w:ascii="Arial Unicode MS" w:cs="Arial Unicode MS" w:eastAsia="Arial Unicode MS" w:hAnsi="Arial Unicode MS"/>
                <w:sz w:val="18"/>
                <w:szCs w:val="18"/>
                <w:rtl w:val="0"/>
              </w:rPr>
              <w:t xml:space="preserve">）</w:t>
            </w:r>
          </w:p>
          <w:p w:rsidR="00000000" w:rsidDel="00000000" w:rsidP="00000000" w:rsidRDefault="00000000" w:rsidRPr="00000000" w14:paraId="0000018E">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（JEITA2.0（</w:t>
            </w:r>
            <w:hyperlink r:id="rId34">
              <w:r w:rsidDel="00000000" w:rsidR="00000000" w:rsidRPr="00000000">
                <w:rPr>
                  <w:color w:val="003399"/>
                  <w:sz w:val="18"/>
                  <w:szCs w:val="18"/>
                  <w:u w:val="single"/>
                  <w:rtl w:val="0"/>
                </w:rPr>
                <w:t xml:space="preserve">注5</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標準バッテリー</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Windows 10</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約11.5時間</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vMerge w:val="continue"/>
            <w:tcBorders>
              <w:top w:color="aaaaaa" w:space="0" w:sz="5" w:val="single"/>
              <w:left w:color="aaaaaa" w:space="0" w:sz="5" w:val="single"/>
              <w:bottom w:color="aaaaaa" w:space="0" w:sz="5" w:val="single"/>
              <w:right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Windows 8.1</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vMerge w:val="continue"/>
            <w:tcBorders>
              <w:top w:color="aaaaaa" w:space="0" w:sz="5" w:val="single"/>
              <w:left w:color="aaaaaa" w:space="0" w:sz="5" w:val="single"/>
              <w:bottom w:color="aaaaaa" w:space="0" w:sz="5" w:val="single"/>
              <w:right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Windows 7 Professional</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A0">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32bit</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2"/>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vMerge w:val="continue"/>
            <w:tcBorders>
              <w:top w:color="aaaaaa" w:space="0" w:sz="5" w:val="single"/>
              <w:left w:color="aaaaaa" w:space="0" w:sz="5" w:val="single"/>
              <w:bottom w:color="aaaaaa" w:space="0" w:sz="5" w:val="single"/>
              <w:right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vMerge w:val="continue"/>
            <w:tcBorders>
              <w:top w:color="aaaaaa" w:space="0" w:sz="5" w:val="single"/>
              <w:left w:color="aaaaaa" w:space="0" w:sz="5" w:val="single"/>
              <w:bottom w:color="aaaaaa" w:space="0" w:sz="5" w:val="single"/>
              <w:right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A7">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64bit</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A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バッテリー充電時間（</w:t>
            </w:r>
            <w:hyperlink r:id="rId35">
              <w:r w:rsidDel="00000000" w:rsidR="00000000" w:rsidRPr="00000000">
                <w:rPr>
                  <w:color w:val="003399"/>
                  <w:sz w:val="18"/>
                  <w:szCs w:val="18"/>
                  <w:u w:val="single"/>
                  <w:rtl w:val="0"/>
                </w:rPr>
                <w:t xml:space="preserve">注12</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約2.5時間</w:t>
            </w:r>
            <w:r w:rsidDel="00000000" w:rsidR="00000000" w:rsidRPr="00000000">
              <w:rPr>
                <w:rtl w:val="0"/>
              </w:rPr>
            </w:r>
          </w:p>
        </w:tc>
      </w:tr>
      <w:tr>
        <w:trPr>
          <w:cantSplit w:val="0"/>
          <w:trHeight w:val="650" w:hRule="atLeast"/>
          <w:tblHeader w:val="0"/>
        </w:trPr>
        <w:tc>
          <w:tcPr>
            <w:gridSpan w:val="3"/>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B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消費電力（</w:t>
            </w:r>
            <w:hyperlink r:id="rId36">
              <w:r w:rsidDel="00000000" w:rsidR="00000000" w:rsidRPr="00000000">
                <w:rPr>
                  <w:color w:val="003399"/>
                  <w:sz w:val="18"/>
                  <w:szCs w:val="18"/>
                  <w:u w:val="single"/>
                  <w:rtl w:val="0"/>
                </w:rPr>
                <w:t xml:space="preserve">注21</w:t>
              </w:r>
            </w:hyperlink>
            <w:r w:rsidDel="00000000" w:rsidR="00000000" w:rsidRPr="00000000">
              <w:rPr>
                <w:rFonts w:ascii="Arial Unicode MS" w:cs="Arial Unicode MS" w:eastAsia="Arial Unicode MS" w:hAnsi="Arial Unicode MS"/>
                <w:sz w:val="18"/>
                <w:szCs w:val="18"/>
                <w:rtl w:val="0"/>
              </w:rPr>
              <w:t xml:space="preserve">）（最大時）</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B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Windows 10</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約4W（約65W）</w:t>
            </w:r>
            <w:r w:rsidDel="00000000" w:rsidR="00000000" w:rsidRPr="00000000">
              <w:rPr>
                <w:rtl w:val="0"/>
              </w:rPr>
            </w:r>
          </w:p>
        </w:tc>
      </w:tr>
      <w:tr>
        <w:trPr>
          <w:cantSplit w:val="0"/>
          <w:trHeight w:val="650" w:hRule="atLeast"/>
          <w:tblHeader w:val="0"/>
        </w:trPr>
        <w:tc>
          <w:tcPr>
            <w:gridSpan w:val="3"/>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B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Windows 8.1</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3"/>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Windows 7 Professional</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32bit</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3"/>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vMerge w:val="continue"/>
            <w:tcBorders>
              <w:top w:color="aaaaaa" w:space="0" w:sz="5" w:val="single"/>
              <w:left w:color="aaaaaa" w:space="0" w:sz="5" w:val="single"/>
              <w:bottom w:color="aaaaaa" w:space="0" w:sz="5" w:val="single"/>
              <w:right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64bit</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電波障害対策</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VCCI Class B</w:t>
            </w:r>
            <w:r w:rsidDel="00000000" w:rsidR="00000000" w:rsidRPr="00000000">
              <w:rPr>
                <w:rtl w:val="0"/>
              </w:rPr>
            </w:r>
          </w:p>
        </w:tc>
      </w:tr>
      <w:tr>
        <w:trPr>
          <w:cantSplit w:val="0"/>
          <w:trHeight w:val="695" w:hRule="atLeast"/>
          <w:tblHeader w:val="0"/>
        </w:trPr>
        <w:tc>
          <w:tcPr>
            <w:gridSpan w:val="3"/>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4">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省エネ法に基づくエネルギー消費効率（</w:t>
            </w:r>
            <w:hyperlink r:id="rId37">
              <w:r w:rsidDel="00000000" w:rsidR="00000000" w:rsidRPr="00000000">
                <w:rPr>
                  <w:color w:val="003399"/>
                  <w:sz w:val="18"/>
                  <w:szCs w:val="18"/>
                  <w:u w:val="single"/>
                  <w:rtl w:val="0"/>
                </w:rPr>
                <w:t xml:space="preserve">注12</w:t>
              </w:r>
            </w:hyperlink>
            <w:r w:rsidDel="00000000" w:rsidR="00000000" w:rsidRPr="00000000">
              <w:rPr>
                <w:rFonts w:ascii="Arial Unicode MS" w:cs="Arial Unicode MS" w:eastAsia="Arial Unicode MS" w:hAnsi="Arial Unicode MS"/>
                <w:sz w:val="18"/>
                <w:szCs w:val="18"/>
                <w:rtl w:val="0"/>
              </w:rPr>
              <w:t xml:space="preserve">）</w:t>
            </w:r>
          </w:p>
          <w:p w:rsidR="00000000" w:rsidDel="00000000" w:rsidP="00000000" w:rsidRDefault="00000000" w:rsidRPr="00000000" w14:paraId="000001D5">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（2011年度基準）</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通常モデル</w:t>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N区分 0.012（AAA）</w:t>
            </w:r>
            <w:r w:rsidDel="00000000" w:rsidR="00000000" w:rsidRPr="00000000">
              <w:rPr>
                <w:sz w:val="18"/>
                <w:szCs w:val="18"/>
              </w:rPr>
              <w:drawing>
                <wp:inline distB="114300" distT="114300" distL="114300" distR="114300">
                  <wp:extent cx="139700" cy="139700"/>
                  <wp:effectExtent b="0" l="0" r="0" t="0"/>
                  <wp:docPr descr="省エネ法" id="17" name="image11.gif"/>
                  <a:graphic>
                    <a:graphicData uri="http://schemas.openxmlformats.org/drawingml/2006/picture">
                      <pic:pic>
                        <pic:nvPicPr>
                          <pic:cNvPr descr="省エネ法" id="0" name="image11.gif"/>
                          <pic:cNvPicPr preferRelativeResize="0"/>
                        </pic:nvPicPr>
                        <pic:blipFill>
                          <a:blip r:embed="rId38"/>
                          <a:srcRect b="0" l="0" r="0" t="0"/>
                          <a:stretch>
                            <a:fillRect/>
                          </a:stretch>
                        </pic:blipFill>
                        <pic:spPr>
                          <a:xfrm>
                            <a:off x="0" y="0"/>
                            <a:ext cx="139700" cy="139700"/>
                          </a:xfrm>
                          <a:prstGeom prst="rect"/>
                          <a:ln/>
                        </pic:spPr>
                      </pic:pic>
                    </a:graphicData>
                  </a:graphic>
                </wp:inline>
              </w:drawing>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B">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R区分 0.014（AAA）</w:t>
            </w:r>
            <w:r w:rsidDel="00000000" w:rsidR="00000000" w:rsidRPr="00000000">
              <w:rPr>
                <w:sz w:val="18"/>
                <w:szCs w:val="18"/>
              </w:rPr>
              <w:drawing>
                <wp:inline distB="114300" distT="114300" distL="114300" distR="114300">
                  <wp:extent cx="139700" cy="139700"/>
                  <wp:effectExtent b="0" l="0" r="0" t="0"/>
                  <wp:docPr descr="省エネ法" id="23" name="image12.gif"/>
                  <a:graphic>
                    <a:graphicData uri="http://schemas.openxmlformats.org/drawingml/2006/picture">
                      <pic:pic>
                        <pic:nvPicPr>
                          <pic:cNvPr descr="省エネ法" id="0" name="image12.gif"/>
                          <pic:cNvPicPr preferRelativeResize="0"/>
                        </pic:nvPicPr>
                        <pic:blipFill>
                          <a:blip r:embed="rId38"/>
                          <a:srcRect b="0" l="0" r="0" t="0"/>
                          <a:stretch>
                            <a:fillRect/>
                          </a:stretch>
                        </pic:blipFill>
                        <pic:spPr>
                          <a:xfrm>
                            <a:off x="0" y="0"/>
                            <a:ext cx="139700" cy="139700"/>
                          </a:xfrm>
                          <a:prstGeom prst="rect"/>
                          <a:ln/>
                        </pic:spPr>
                      </pic:pic>
                    </a:graphicData>
                  </a:graphic>
                </wp:inline>
              </w:drawing>
            </w:r>
            <w:r w:rsidDel="00000000" w:rsidR="00000000" w:rsidRPr="00000000">
              <w:rPr>
                <w:rtl w:val="0"/>
              </w:rPr>
            </w:r>
          </w:p>
        </w:tc>
      </w:tr>
      <w:tr>
        <w:trPr>
          <w:cantSplit w:val="0"/>
          <w:trHeight w:val="845" w:hRule="atLeast"/>
          <w:tblHeader w:val="0"/>
        </w:trPr>
        <w:tc>
          <w:tcPr>
            <w:gridSpan w:val="3"/>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7"/>
                <w:szCs w:val="17"/>
              </w:rPr>
              <w:drawing>
                <wp:inline distB="114300" distT="114300" distL="114300" distR="114300">
                  <wp:extent cx="723900" cy="304800"/>
                  <wp:effectExtent b="0" l="0" r="0" t="0"/>
                  <wp:docPr descr="無線WANモデル" id="9" name="image9.gif"/>
                  <a:graphic>
                    <a:graphicData uri="http://schemas.openxmlformats.org/drawingml/2006/picture">
                      <pic:pic>
                        <pic:nvPicPr>
                          <pic:cNvPr descr="無線WANモデル" id="0" name="image9.gif"/>
                          <pic:cNvPicPr preferRelativeResize="0"/>
                        </pic:nvPicPr>
                        <pic:blipFill>
                          <a:blip r:embed="rId19"/>
                          <a:srcRect b="0" l="0" r="0" t="0"/>
                          <a:stretch>
                            <a:fillRect/>
                          </a:stretch>
                        </pic:blipFill>
                        <pic:spPr>
                          <a:xfrm>
                            <a:off x="0" y="0"/>
                            <a:ext cx="723900" cy="304800"/>
                          </a:xfrm>
                          <a:prstGeom prst="rect"/>
                          <a:ln/>
                        </pic:spPr>
                      </pic:pic>
                    </a:graphicData>
                  </a:graphic>
                </wp:inline>
              </w:drawing>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1">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N区分 0.012（AAA）</w:t>
            </w:r>
            <w:r w:rsidDel="00000000" w:rsidR="00000000" w:rsidRPr="00000000">
              <w:rPr>
                <w:sz w:val="18"/>
                <w:szCs w:val="18"/>
              </w:rPr>
              <w:drawing>
                <wp:inline distB="114300" distT="114300" distL="114300" distR="114300">
                  <wp:extent cx="139700" cy="139700"/>
                  <wp:effectExtent b="0" l="0" r="0" t="0"/>
                  <wp:docPr descr="省エネ法" id="8" name="image15.gif"/>
                  <a:graphic>
                    <a:graphicData uri="http://schemas.openxmlformats.org/drawingml/2006/picture">
                      <pic:pic>
                        <pic:nvPicPr>
                          <pic:cNvPr descr="省エネ法" id="0" name="image15.gif"/>
                          <pic:cNvPicPr preferRelativeResize="0"/>
                        </pic:nvPicPr>
                        <pic:blipFill>
                          <a:blip r:embed="rId38"/>
                          <a:srcRect b="0" l="0" r="0" t="0"/>
                          <a:stretch>
                            <a:fillRect/>
                          </a:stretch>
                        </pic:blipFill>
                        <pic:spPr>
                          <a:xfrm>
                            <a:off x="0" y="0"/>
                            <a:ext cx="139700" cy="139700"/>
                          </a:xfrm>
                          <a:prstGeom prst="rect"/>
                          <a:ln/>
                        </pic:spPr>
                      </pic:pic>
                    </a:graphicData>
                  </a:graphic>
                </wp:inline>
              </w:drawing>
            </w:r>
            <w:r w:rsidDel="00000000" w:rsidR="00000000" w:rsidRPr="00000000">
              <w:rPr>
                <w:rtl w:val="0"/>
              </w:rPr>
            </w:r>
          </w:p>
        </w:tc>
        <w:tc>
          <w:tcPr>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2">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R区分 0.014（AAA）</w:t>
            </w:r>
            <w:r w:rsidDel="00000000" w:rsidR="00000000" w:rsidRPr="00000000">
              <w:rPr>
                <w:sz w:val="18"/>
                <w:szCs w:val="18"/>
              </w:rPr>
              <w:drawing>
                <wp:inline distB="114300" distT="114300" distL="114300" distR="114300">
                  <wp:extent cx="139700" cy="139700"/>
                  <wp:effectExtent b="0" l="0" r="0" t="0"/>
                  <wp:docPr descr="省エネ法" id="13" name="image14.gif"/>
                  <a:graphic>
                    <a:graphicData uri="http://schemas.openxmlformats.org/drawingml/2006/picture">
                      <pic:pic>
                        <pic:nvPicPr>
                          <pic:cNvPr descr="省エネ法" id="0" name="image14.gif"/>
                          <pic:cNvPicPr preferRelativeResize="0"/>
                        </pic:nvPicPr>
                        <pic:blipFill>
                          <a:blip r:embed="rId38"/>
                          <a:srcRect b="0" l="0" r="0" t="0"/>
                          <a:stretch>
                            <a:fillRect/>
                          </a:stretch>
                        </pic:blipFill>
                        <pic:spPr>
                          <a:xfrm>
                            <a:off x="0" y="0"/>
                            <a:ext cx="139700" cy="139700"/>
                          </a:xfrm>
                          <a:prstGeom prst="rect"/>
                          <a:ln/>
                        </pic:spPr>
                      </pic:pic>
                    </a:graphicData>
                  </a:graphic>
                </wp:inline>
              </w:drawing>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E3">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外形寸法（W×D×H）（注：突起部含まず）</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315×200.9×9.7mm</w:t>
            </w:r>
            <w:r w:rsidDel="00000000" w:rsidR="00000000" w:rsidRPr="00000000">
              <w:rPr>
                <w:rtl w:val="0"/>
              </w:rPr>
            </w:r>
          </w:p>
        </w:tc>
      </w:tr>
      <w:tr>
        <w:trPr>
          <w:cantSplit w:val="0"/>
          <w:trHeight w:val="650" w:hRule="atLeast"/>
          <w:tblHeader w:val="0"/>
        </w:trPr>
        <w:tc>
          <w:tcPr>
            <w:gridSpan w:val="3"/>
            <w:vMerge w:val="restart"/>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EA">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質量（</w:t>
            </w:r>
            <w:hyperlink r:id="rId39">
              <w:r w:rsidDel="00000000" w:rsidR="00000000" w:rsidRPr="00000000">
                <w:rPr>
                  <w:color w:val="003399"/>
                  <w:sz w:val="18"/>
                  <w:szCs w:val="18"/>
                  <w:u w:val="single"/>
                  <w:rtl w:val="0"/>
                </w:rPr>
                <w:t xml:space="preserve">注9</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E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通常モデル</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約789g</w:t>
            </w:r>
            <w:r w:rsidDel="00000000" w:rsidR="00000000" w:rsidRPr="00000000">
              <w:rPr>
                <w:rtl w:val="0"/>
              </w:rPr>
            </w:r>
          </w:p>
        </w:tc>
      </w:tr>
      <w:tr>
        <w:trPr>
          <w:cantSplit w:val="0"/>
          <w:trHeight w:val="845" w:hRule="atLeast"/>
          <w:tblHeader w:val="0"/>
        </w:trPr>
        <w:tc>
          <w:tcPr>
            <w:gridSpan w:val="3"/>
            <w:vMerge w:val="continue"/>
            <w:tcBorders>
              <w:top w:color="aaaaaa" w:space="0" w:sz="5" w:val="single"/>
              <w:left w:color="aaaaaa" w:space="0" w:sz="5" w:val="single"/>
              <w:bottom w:color="aaaa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pStyle w:val="Heading1"/>
              <w:spacing w:after="460" w:before="160" w:lineRule="auto"/>
              <w:rPr>
                <w:sz w:val="17"/>
                <w:szCs w:val="17"/>
              </w:rPr>
            </w:pPr>
            <w:bookmarkStart w:colFirst="0" w:colLast="0" w:name="_ewqd3014g2lm" w:id="3"/>
            <w:bookmarkEnd w:id="3"/>
            <w:r w:rsidDel="00000000" w:rsidR="00000000" w:rsidRPr="00000000">
              <w:rPr>
                <w:rtl w:val="0"/>
              </w:rPr>
            </w:r>
          </w:p>
        </w:tc>
        <w:tc>
          <w:tcPr>
            <w:gridSpan w:val="2"/>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F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7"/>
                <w:szCs w:val="17"/>
              </w:rPr>
              <w:drawing>
                <wp:inline distB="114300" distT="114300" distL="114300" distR="114300">
                  <wp:extent cx="723900" cy="304800"/>
                  <wp:effectExtent b="0" l="0" r="0" t="0"/>
                  <wp:docPr descr="無線WANモデル" id="14" name="image18.gif"/>
                  <a:graphic>
                    <a:graphicData uri="http://schemas.openxmlformats.org/drawingml/2006/picture">
                      <pic:pic>
                        <pic:nvPicPr>
                          <pic:cNvPr descr="無線WANモデル" id="0" name="image18.gif"/>
                          <pic:cNvPicPr preferRelativeResize="0"/>
                        </pic:nvPicPr>
                        <pic:blipFill>
                          <a:blip r:embed="rId19"/>
                          <a:srcRect b="0" l="0" r="0" t="0"/>
                          <a:stretch>
                            <a:fillRect/>
                          </a:stretch>
                        </pic:blipFill>
                        <pic:spPr>
                          <a:xfrm>
                            <a:off x="0" y="0"/>
                            <a:ext cx="723900" cy="304800"/>
                          </a:xfrm>
                          <a:prstGeom prst="rect"/>
                          <a:ln/>
                        </pic:spPr>
                      </pic:pic>
                    </a:graphicData>
                  </a:graphic>
                </wp:inline>
              </w:drawing>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約804g</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F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状態表示</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sz w:val="18"/>
                <w:szCs w:val="18"/>
                <w:rtl w:val="0"/>
              </w:rPr>
              <w:t xml:space="preserve">LED</w:t>
            </w:r>
            <w:r w:rsidDel="00000000" w:rsidR="00000000" w:rsidRPr="00000000">
              <w:rPr>
                <w:rtl w:val="0"/>
              </w:rPr>
            </w:r>
          </w:p>
        </w:tc>
      </w:tr>
      <w:tr>
        <w:trPr>
          <w:cantSplit w:val="0"/>
          <w:trHeight w:val="1235"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F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温湿度条件</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4">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温度5～35℃ / 湿度20～80%RH（動作時）、</w:t>
            </w:r>
          </w:p>
          <w:p w:rsidR="00000000" w:rsidDel="00000000" w:rsidP="00000000" w:rsidRDefault="00000000" w:rsidRPr="00000000" w14:paraId="00000205">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温度-10～60℃ / 湿度20～80％RH（非動作時）、</w:t>
            </w:r>
          </w:p>
          <w:p w:rsidR="00000000" w:rsidDel="00000000" w:rsidP="00000000" w:rsidRDefault="00000000" w:rsidRPr="00000000" w14:paraId="0000020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ただし、結露しないこと</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08">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防水・防塵（</w:t>
            </w:r>
            <w:hyperlink r:id="rId40">
              <w:r w:rsidDel="00000000" w:rsidR="00000000" w:rsidRPr="00000000">
                <w:rPr>
                  <w:color w:val="003399"/>
                  <w:sz w:val="18"/>
                  <w:szCs w:val="18"/>
                  <w:u w:val="single"/>
                  <w:rtl w:val="0"/>
                </w:rPr>
                <w:t xml:space="preserve">注23</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650"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0F">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耐薬品</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4">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r>
      <w:tr>
        <w:trPr>
          <w:cantSplit w:val="0"/>
          <w:trHeight w:val="1235" w:hRule="atLeast"/>
          <w:tblHeader w:val="0"/>
        </w:trPr>
        <w:tc>
          <w:tcPr>
            <w:gridSpan w:val="5"/>
            <w:tcBorders>
              <w:top w:color="aaaaaa" w:space="0" w:sz="5" w:val="single"/>
              <w:left w:color="aaaaaa" w:space="0" w:sz="5" w:val="single"/>
              <w:bottom w:color="aaaaaa" w:space="0" w:sz="5" w:val="single"/>
              <w:right w:color="aaaa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6">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サポートOS（</w:t>
            </w:r>
            <w:hyperlink r:id="rId41">
              <w:r w:rsidDel="00000000" w:rsidR="00000000" w:rsidRPr="00000000">
                <w:rPr>
                  <w:color w:val="003399"/>
                  <w:sz w:val="18"/>
                  <w:szCs w:val="18"/>
                  <w:u w:val="single"/>
                  <w:rtl w:val="0"/>
                </w:rPr>
                <w:t xml:space="preserve">注18</w:t>
              </w:r>
            </w:hyperlink>
            <w:r w:rsidDel="00000000" w:rsidR="00000000" w:rsidRPr="00000000">
              <w:rPr>
                <w:rFonts w:ascii="Arial Unicode MS" w:cs="Arial Unicode MS" w:eastAsia="Arial Unicode MS" w:hAnsi="Arial Unicode MS"/>
                <w:sz w:val="18"/>
                <w:szCs w:val="18"/>
                <w:rtl w:val="0"/>
              </w:rPr>
              <w:t xml:space="preserve">）（</w:t>
            </w:r>
            <w:hyperlink r:id="rId42">
              <w:r w:rsidDel="00000000" w:rsidR="00000000" w:rsidRPr="00000000">
                <w:rPr>
                  <w:color w:val="003399"/>
                  <w:sz w:val="18"/>
                  <w:szCs w:val="18"/>
                  <w:u w:val="single"/>
                  <w:rtl w:val="0"/>
                </w:rPr>
                <w:t xml:space="preserve">注19</w:t>
              </w:r>
            </w:hyperlink>
            <w:r w:rsidDel="00000000" w:rsidR="00000000" w:rsidRPr="00000000">
              <w:rPr>
                <w:rFonts w:ascii="Arial Unicode MS" w:cs="Arial Unicode MS" w:eastAsia="Arial Unicode MS" w:hAnsi="Arial Unicode MS"/>
                <w:sz w:val="18"/>
                <w:szCs w:val="18"/>
                <w:rtl w:val="0"/>
              </w:rPr>
              <w:t xml:space="preserve">）（</w:t>
            </w:r>
            <w:hyperlink r:id="rId43">
              <w:r w:rsidDel="00000000" w:rsidR="00000000" w:rsidRPr="00000000">
                <w:rPr>
                  <w:color w:val="003399"/>
                  <w:sz w:val="18"/>
                  <w:szCs w:val="18"/>
                  <w:u w:val="single"/>
                  <w:rtl w:val="0"/>
                </w:rPr>
                <w:t xml:space="preserve">注30</w:t>
              </w:r>
            </w:hyperlink>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r>
          </w:p>
        </w:tc>
        <w:tc>
          <w:tcPr>
            <w:gridSpan w:val="2"/>
            <w:tcBorders>
              <w:top w:color="b8b8b8" w:space="0" w:sz="5" w:val="single"/>
              <w:left w:color="b8b8b8" w:space="0" w:sz="5" w:val="single"/>
              <w:bottom w:color="b8b8b8" w:space="0" w:sz="5" w:val="single"/>
              <w:right w:color="b8b8b8"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B">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Windows 10 Pro （64bit）（</w:t>
            </w:r>
            <w:hyperlink r:id="rId44">
              <w:r w:rsidDel="00000000" w:rsidR="00000000" w:rsidRPr="00000000">
                <w:rPr>
                  <w:color w:val="003399"/>
                  <w:sz w:val="18"/>
                  <w:szCs w:val="18"/>
                  <w:u w:val="single"/>
                  <w:rtl w:val="0"/>
                </w:rPr>
                <w:t xml:space="preserve">注29</w:t>
              </w:r>
            </w:hyperlink>
            <w:r w:rsidDel="00000000" w:rsidR="00000000" w:rsidRPr="00000000">
              <w:rPr>
                <w:rFonts w:ascii="Arial Unicode MS" w:cs="Arial Unicode MS" w:eastAsia="Arial Unicode MS" w:hAnsi="Arial Unicode MS"/>
                <w:sz w:val="18"/>
                <w:szCs w:val="18"/>
                <w:rtl w:val="0"/>
              </w:rPr>
              <w:t xml:space="preserve">）</w:t>
            </w:r>
          </w:p>
          <w:p w:rsidR="00000000" w:rsidDel="00000000" w:rsidP="00000000" w:rsidRDefault="00000000" w:rsidRPr="00000000" w14:paraId="0000021C">
            <w:pPr>
              <w:pStyle w:val="Heading1"/>
              <w:spacing w:after="0" w:before="0" w:line="384.00000000000006" w:lineRule="auto"/>
              <w:jc w:val="center"/>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Windows 10 Enterprise （64bit）（</w:t>
            </w:r>
            <w:hyperlink r:id="rId45">
              <w:r w:rsidDel="00000000" w:rsidR="00000000" w:rsidRPr="00000000">
                <w:rPr>
                  <w:color w:val="003399"/>
                  <w:sz w:val="18"/>
                  <w:szCs w:val="18"/>
                  <w:u w:val="single"/>
                  <w:rtl w:val="0"/>
                </w:rPr>
                <w:t xml:space="preserve">注29</w:t>
              </w:r>
            </w:hyperlink>
            <w:r w:rsidDel="00000000" w:rsidR="00000000" w:rsidRPr="00000000">
              <w:rPr>
                <w:rFonts w:ascii="Arial Unicode MS" w:cs="Arial Unicode MS" w:eastAsia="Arial Unicode MS" w:hAnsi="Arial Unicode MS"/>
                <w:sz w:val="18"/>
                <w:szCs w:val="18"/>
                <w:rtl w:val="0"/>
              </w:rPr>
              <w:t xml:space="preserve">）</w:t>
            </w:r>
          </w:p>
          <w:p w:rsidR="00000000" w:rsidDel="00000000" w:rsidP="00000000" w:rsidRDefault="00000000" w:rsidRPr="00000000" w14:paraId="0000021D">
            <w:pPr>
              <w:pStyle w:val="Heading1"/>
              <w:spacing w:after="0" w:before="0" w:line="384.00000000000006" w:lineRule="auto"/>
              <w:jc w:val="center"/>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Windows 10 Enterprise LTSB 2016 （64bit）</w:t>
            </w:r>
            <w:r w:rsidDel="00000000" w:rsidR="00000000" w:rsidRPr="00000000">
              <w:rPr>
                <w:rtl w:val="0"/>
              </w:rPr>
            </w:r>
          </w:p>
        </w:tc>
      </w:tr>
    </w:tbl>
    <w:p w:rsidR="00000000" w:rsidDel="00000000" w:rsidP="00000000" w:rsidRDefault="00000000" w:rsidRPr="00000000" w14:paraId="0000021F">
      <w:pPr>
        <w:pStyle w:val="Heading1"/>
        <w:pBdr>
          <w:top w:color="auto" w:space="0" w:sz="0" w:val="none"/>
          <w:left w:color="auto" w:space="0" w:sz="0" w:val="none"/>
          <w:bottom w:color="auto" w:space="0" w:sz="0" w:val="none"/>
          <w:right w:color="auto" w:space="0" w:sz="0" w:val="none"/>
          <w:between w:color="auto" w:space="0" w:sz="0" w:val="none"/>
        </w:pBdr>
        <w:spacing w:after="0" w:before="0" w:line="420" w:lineRule="auto"/>
        <w:jc w:val="right"/>
        <w:rPr>
          <w:color w:val="003399"/>
          <w:sz w:val="18"/>
          <w:szCs w:val="18"/>
        </w:rPr>
      </w:pPr>
      <w:bookmarkStart w:colFirst="0" w:colLast="0" w:name="_ewqd3014g2lm" w:id="3"/>
      <w:bookmarkEnd w:id="3"/>
      <w:hyperlink r:id="rId46">
        <w:r w:rsidDel="00000000" w:rsidR="00000000" w:rsidRPr="00000000">
          <w:rPr>
            <w:color w:val="003399"/>
            <w:sz w:val="18"/>
            <w:szCs w:val="18"/>
            <w:rtl w:val="0"/>
          </w:rPr>
          <w:t xml:space="preserve">ページの先頭へ</w:t>
        </w:r>
      </w:hyperlink>
      <w:hyperlink r:id="rId47">
        <w:r w:rsidDel="00000000" w:rsidR="00000000" w:rsidRPr="00000000">
          <w:rPr>
            <w:color w:val="003399"/>
            <w:sz w:val="18"/>
            <w:szCs w:val="18"/>
          </w:rPr>
          <w:drawing>
            <wp:inline distB="114300" distT="114300" distL="114300" distR="114300">
              <wp:extent cx="101600" cy="101600"/>
              <wp:effectExtent b="0" l="0" r="0" t="0"/>
              <wp:docPr id="5"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r>
    </w:p>
    <w:tbl>
      <w:tblPr>
        <w:tblStyle w:val="Table2"/>
        <w:tblW w:w="10020.0" w:type="dxa"/>
        <w:jc w:val="left"/>
        <w:tblInd w:w="38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9045"/>
        <w:tblGridChange w:id="0">
          <w:tblGrid>
            <w:gridCol w:w="975"/>
            <w:gridCol w:w="90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0">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1">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搭載メモリの構成によっては、出荷時に空きスロット数が変わる場合があります。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2">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3">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既定以下の解像度設定の場合、表示領域部が画面中央に小さくなったり、にじむような表示になる場合があります。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4">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5">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内蔵ディスプレイと外部ディスプレイで同時表示する場合に設定可能な解像度は、外部ディスプレイの仕様により異なります。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6">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7">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1000Mbpsは1000BASE-Tの理論上の最高速度であり、実際の通信速度はお使いの機器やネットワーク環境により異なります。必ず1000BASE-Tに対応したHUBとケーブルをご使用ください。また、1000Mbpsの速度しかサポートしていないHUBでは、Wakeup On LAN機能はご使用になれません。</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8">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9">
            <w:pPr>
              <w:pStyle w:val="Heading1"/>
              <w:spacing w:after="0" w:before="0" w:lineRule="auto"/>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一般社団法人電子情報技術産業協会の</w:t>
            </w:r>
            <w:hyperlink r:id="rId49">
              <w:r w:rsidDel="00000000" w:rsidR="00000000" w:rsidRPr="00000000">
                <w:rPr>
                  <w:color w:val="003399"/>
                  <w:sz w:val="18"/>
                  <w:szCs w:val="18"/>
                  <w:u w:val="single"/>
                  <w:rtl w:val="0"/>
                </w:rPr>
                <w:t xml:space="preserve">「JEITAバッテリー動作時間測定法（Ver.2.0）」</w:t>
              </w:r>
            </w:hyperlink>
            <w:hyperlink r:id="rId50">
              <w:r w:rsidDel="00000000" w:rsidR="00000000" w:rsidRPr="00000000">
                <w:rPr>
                  <w:color w:val="003399"/>
                  <w:sz w:val="18"/>
                  <w:szCs w:val="18"/>
                  <w:u w:val="single"/>
                </w:rPr>
                <w:drawing>
                  <wp:inline distB="114300" distT="114300" distL="114300" distR="114300">
                    <wp:extent cx="152400" cy="152400"/>
                    <wp:effectExtent b="0" l="0" r="0" t="0"/>
                    <wp:docPr descr="新しいウィンドウで表示" id="6" name="image6.png"/>
                    <a:graphic>
                      <a:graphicData uri="http://schemas.openxmlformats.org/drawingml/2006/picture">
                        <pic:pic>
                          <pic:nvPicPr>
                            <pic:cNvPr descr="新しいウィンドウで表示" id="0" name="image6.png"/>
                            <pic:cNvPicPr preferRelativeResize="0"/>
                          </pic:nvPicPr>
                          <pic:blipFill>
                            <a:blip r:embed="rId48"/>
                            <a:srcRect b="0" l="0" r="0" t="0"/>
                            <a:stretch>
                              <a:fillRect/>
                            </a:stretch>
                          </pic:blipFill>
                          <pic:spPr>
                            <a:xfrm>
                              <a:off x="0" y="0"/>
                              <a:ext cx="152400" cy="152400"/>
                            </a:xfrm>
                            <a:prstGeom prst="rect"/>
                            <a:ln/>
                          </pic:spPr>
                        </pic:pic>
                      </a:graphicData>
                    </a:graphic>
                  </wp:inline>
                </w:drawing>
              </w:r>
            </w:hyperlink>
            <w:r w:rsidDel="00000000" w:rsidR="00000000" w:rsidRPr="00000000">
              <w:rPr>
                <w:rFonts w:ascii="Arial Unicode MS" w:cs="Arial Unicode MS" w:eastAsia="Arial Unicode MS" w:hAnsi="Arial Unicode MS"/>
                <w:sz w:val="18"/>
                <w:szCs w:val="18"/>
                <w:rtl w:val="0"/>
              </w:rPr>
              <w:t xml:space="preserve">に基づいて測定。</w:t>
            </w:r>
          </w:p>
          <w:p w:rsidR="00000000" w:rsidDel="00000000" w:rsidP="00000000" w:rsidRDefault="00000000" w:rsidRPr="00000000" w14:paraId="0000022A">
            <w:pPr>
              <w:pStyle w:val="Heading1"/>
              <w:spacing w:after="0" w:before="0" w:lineRule="auto"/>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詳細な設定内容は下記ページをご覧ください。</w:t>
            </w:r>
          </w:p>
          <w:p w:rsidR="00000000" w:rsidDel="00000000" w:rsidP="00000000" w:rsidRDefault="00000000" w:rsidRPr="00000000" w14:paraId="0000022B">
            <w:pPr>
              <w:pStyle w:val="Heading1"/>
              <w:spacing w:after="0" w:before="0" w:lineRule="auto"/>
              <w:rPr>
                <w:color w:val="003399"/>
                <w:sz w:val="18"/>
                <w:szCs w:val="18"/>
                <w:u w:val="single"/>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hyperlink r:id="rId51">
              <w:r w:rsidDel="00000000" w:rsidR="00000000" w:rsidRPr="00000000">
                <w:rPr>
                  <w:color w:val="003399"/>
                  <w:sz w:val="18"/>
                  <w:szCs w:val="18"/>
                  <w:u w:val="single"/>
                  <w:rtl w:val="0"/>
                </w:rPr>
                <w:t xml:space="preserve">Windows 10 Pro（64bit）搭載モデル</w:t>
              </w:r>
            </w:hyperlink>
            <w:r w:rsidDel="00000000" w:rsidR="00000000" w:rsidRPr="00000000">
              <w:rPr>
                <w:rtl w:val="0"/>
              </w:rPr>
            </w:r>
          </w:p>
          <w:p w:rsidR="00000000" w:rsidDel="00000000" w:rsidP="00000000" w:rsidRDefault="00000000" w:rsidRPr="00000000" w14:paraId="0000022C">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t>
            </w:r>
            <w:hyperlink r:id="rId52">
              <w:r w:rsidDel="00000000" w:rsidR="00000000" w:rsidRPr="00000000">
                <w:rPr>
                  <w:color w:val="003399"/>
                  <w:sz w:val="18"/>
                  <w:szCs w:val="18"/>
                  <w:u w:val="single"/>
                  <w:rtl w:val="0"/>
                </w:rPr>
                <w:t xml:space="preserve">上記以外のOS搭載モデル</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D">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E">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ご利用可能な組み合わせには制限がある場合がございます。必ずカスタムメイド型名・価格一覧表などでご確認ください。</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2F">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0">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全てのBluetooth® ワイヤレステクノロジー規格対応機器に接続可能なことを保証するものではありません。</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1">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2">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各製品で質量が異なる場合があります。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3">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4">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全てのUSB機器について動作を保証するものではありません。</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5">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6">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バッテリー駆動時間は、ご利用状況やカスタムメイド構成によっては記載時間と異なる場合があります。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7">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8">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スタンバイ（スリープ）時、または電源OFF時。</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9">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A">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エネルギー消費効率とは省エネ法で定める測定方法により測定した消費電力を省エネ法で定める複合理論性能（単位：ギガ演算）で除したものです。カッコ内の数値は省エネルギー基準達成率を示します。ただし、達成率が100％を超えるものは、次のようにアルファベットで表記しています。A：100％以上200％未満、AA：200％以上500％未満、AAA：500％以上</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B">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C">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ディザリング機能により実現（LCDのみ）。</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D">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E">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お客様が使用可能な領域は、</w:t>
            </w:r>
            <w:hyperlink r:id="rId53">
              <w:r w:rsidDel="00000000" w:rsidR="00000000" w:rsidRPr="00000000">
                <w:rPr>
                  <w:color w:val="003399"/>
                  <w:sz w:val="18"/>
                  <w:szCs w:val="18"/>
                  <w:u w:val="single"/>
                  <w:rtl w:val="0"/>
                </w:rPr>
                <w:t xml:space="preserve">ハードディスクの空き容量</w:t>
              </w:r>
            </w:hyperlink>
            <w:r w:rsidDel="00000000" w:rsidR="00000000" w:rsidRPr="00000000">
              <w:rPr>
                <w:rFonts w:ascii="Arial Unicode MS" w:cs="Arial Unicode MS" w:eastAsia="Arial Unicode MS" w:hAnsi="Arial Unicode MS"/>
                <w:sz w:val="18"/>
                <w:szCs w:val="18"/>
                <w:rtl w:val="0"/>
              </w:rPr>
              <w:t xml:space="preserve">のページをご確認ください。ファイルシステムはNTFSになります。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3F">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0">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再生時。録音時は最大96kHz/16ビットです。なお、使用できるサンプリングレートは、ソフトウェアによって異なります。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1">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2">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当社測定基準による（各機種標準搭載メモリ、標準HDD容量、DVD-ROMドライブ/スーパーマルチドライブ搭載（搭載可能機種のみ）、無線LAN/モデムなし、LCD輝度最小）。</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3">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4">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本GPS機能は簡易的な機能のため、測位には数分～十数分かかることがあります。また、屋内や遮蔽物のある環境では計測できません。</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5">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6">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富士通は、本製品で「サポートOS」を動作させるために必要なBIOSおよびドライバを提供しますが、全ての機能を保証するものではありません。</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7">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8">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日本語版のみ。</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9">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A">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ご利用に関する詳細は、〈無線WAN（GPS機能）/無線LAN/Bluetooth®対応製品使用上のご注意〉をご確認ください。</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B">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C">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すべてのSDメモリーカード（SDHC/SDXCメモリーカードを含む）、およびmicroSDカードの動作を保証するものではありません。SDIOカード、マルチメディアカードには対応しておりません。なお、ご使用可能なSDメモリーカードは最大2GB、SDHCメモリーカードは最大32GB、SDXCメモリーカードは最大64GBまでとな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D">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E">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SMARTACCESS/Premium（別売）を使用する場合は、手のひら静脈センサーがSMARTACCESS/Premiumでお使いになれるかを</w:t>
            </w:r>
            <w:hyperlink r:id="rId54">
              <w:r w:rsidDel="00000000" w:rsidR="00000000" w:rsidRPr="00000000">
                <w:rPr>
                  <w:color w:val="003399"/>
                  <w:sz w:val="18"/>
                  <w:szCs w:val="18"/>
                  <w:u w:val="single"/>
                  <w:rtl w:val="0"/>
                </w:rPr>
                <w:t xml:space="preserve">製品サイト</w:t>
              </w:r>
            </w:hyperlink>
            <w:hyperlink r:id="rId55">
              <w:r w:rsidDel="00000000" w:rsidR="00000000" w:rsidRPr="00000000">
                <w:rPr>
                  <w:color w:val="003399"/>
                  <w:sz w:val="18"/>
                  <w:szCs w:val="18"/>
                  <w:u w:val="single"/>
                </w:rPr>
                <w:drawing>
                  <wp:inline distB="114300" distT="114300" distL="114300" distR="114300">
                    <wp:extent cx="152400" cy="152400"/>
                    <wp:effectExtent b="0" l="0" r="0" t="0"/>
                    <wp:docPr descr="新しいウィンドウで表示" id="3" name="image3.png"/>
                    <a:graphic>
                      <a:graphicData uri="http://schemas.openxmlformats.org/drawingml/2006/picture">
                        <pic:pic>
                          <pic:nvPicPr>
                            <pic:cNvPr descr="新しいウィンドウで表示" id="0" name="image3.png"/>
                            <pic:cNvPicPr preferRelativeResize="0"/>
                          </pic:nvPicPr>
                          <pic:blipFill>
                            <a:blip r:embed="rId48"/>
                            <a:srcRect b="0" l="0" r="0" t="0"/>
                            <a:stretch>
                              <a:fillRect/>
                            </a:stretch>
                          </pic:blipFill>
                          <pic:spPr>
                            <a:xfrm>
                              <a:off x="0" y="0"/>
                              <a:ext cx="152400" cy="152400"/>
                            </a:xfrm>
                            <a:prstGeom prst="rect"/>
                            <a:ln/>
                          </pic:spPr>
                        </pic:pic>
                      </a:graphicData>
                    </a:graphic>
                  </wp:inline>
                </w:drawing>
              </w:r>
            </w:hyperlink>
            <w:r w:rsidDel="00000000" w:rsidR="00000000" w:rsidRPr="00000000">
              <w:rPr>
                <w:rFonts w:ascii="Arial Unicode MS" w:cs="Arial Unicode MS" w:eastAsia="Arial Unicode MS" w:hAnsi="Arial Unicode MS"/>
                <w:sz w:val="18"/>
                <w:szCs w:val="18"/>
                <w:rtl w:val="0"/>
              </w:rPr>
              <w:t xml:space="preserve">でご確認ください。（注）パソコンによって、お使いになれるSMARTACCESS/Premiumのバージョンが異なります。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4F">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0">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防水機能を維持するため、2年に1回の有償部品交換が必要となります。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1">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2">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Bluetooth low energyに対応しています。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3">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4">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本体内蔵のメモリは取り外しできません。また、メモリの追加増設はできません。</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5">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6">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本製品のバッテリーは、お客様自身で交換できない仕様になっており、バッテリー交換は別途有償となります。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7">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8">
            <w:pPr>
              <w:pStyle w:val="Heading1"/>
              <w:spacing w:after="0" w:before="0" w:lineRule="auto"/>
              <w:rPr>
                <w:sz w:val="18"/>
                <w:szCs w:val="18"/>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NTTドコモ/KDDI（au）/SoftBank対応無線WAN搭載モデル（キャリアアグリゲーション対応）</w:t>
            </w:r>
          </w:p>
          <w:p w:rsidR="00000000" w:rsidDel="00000000" w:rsidP="00000000" w:rsidRDefault="00000000" w:rsidRPr="00000000" w14:paraId="00000259">
            <w:pPr>
              <w:pStyle w:val="Heading1"/>
              <w:numPr>
                <w:ilvl w:val="0"/>
                <w:numId w:val="1"/>
              </w:numPr>
              <w:pBdr>
                <w:top w:color="auto" w:space="0" w:sz="0" w:val="none"/>
                <w:bottom w:color="auto" w:space="0" w:sz="0" w:val="none"/>
                <w:right w:color="auto" w:space="0" w:sz="0" w:val="none"/>
                <w:between w:color="auto" w:space="0" w:sz="0" w:val="none"/>
              </w:pBdr>
              <w:spacing w:after="0" w:before="0" w:line="420" w:lineRule="auto"/>
              <w:ind w:left="720" w:hanging="360"/>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NTTドコモの通信サービスをご利用の場合</w:t>
              <w:br w:type="textWrapping"/>
              <w:t xml:space="preserve">SIMカードスロットにXiに対応したSIMカード（注1）を装着するだけで、受信時最大225Mbps（注2）、送信時最大50Mbps（注2）の超高速通信が可能です（注：Xiエリアの一部に限ります）。Xiエリア外であってもFOMAのエリアであれば受信時最大14Mbps（注2）、送信時最大5.7Mbps（注2）の高速通信が可能です。（注3）</w:t>
              <w:br w:type="textWrapping"/>
              <w:t xml:space="preserve">（注1）ドコモnanoUIMカードが利用可能です。</w:t>
              <w:br w:type="textWrapping"/>
              <w:t xml:space="preserve">（注2）対応エリアの詳細は、NTTドコモのホームページでご確認ください。通信速度は、送受信時の技術規格上の最大値であり、実際の通信速度を示すものではありません。ベストエフォート方式による提供となり、実際の通信速度は、通信環境やネットワークの混雑状況に応じて変化します。エリアの詳細については</w:t>
            </w:r>
            <w:hyperlink r:id="rId56">
              <w:r w:rsidDel="00000000" w:rsidR="00000000" w:rsidRPr="00000000">
                <w:rPr>
                  <w:color w:val="003399"/>
                  <w:sz w:val="18"/>
                  <w:szCs w:val="18"/>
                  <w:u w:val="single"/>
                  <w:rtl w:val="0"/>
                </w:rPr>
                <w:t xml:space="preserve">NTTドコモのホームページ</w:t>
              </w:r>
            </w:hyperlink>
            <w:hyperlink r:id="rId57">
              <w:r w:rsidDel="00000000" w:rsidR="00000000" w:rsidRPr="00000000">
                <w:rPr>
                  <w:color w:val="003399"/>
                  <w:sz w:val="18"/>
                  <w:szCs w:val="18"/>
                  <w:u w:val="single"/>
                </w:rPr>
                <w:drawing>
                  <wp:inline distB="114300" distT="114300" distL="114300" distR="114300">
                    <wp:extent cx="152400" cy="152400"/>
                    <wp:effectExtent b="0" l="0" r="0" t="0"/>
                    <wp:docPr descr="新しいウィンドウで表示" id="4" name="image4.png"/>
                    <a:graphic>
                      <a:graphicData uri="http://schemas.openxmlformats.org/drawingml/2006/picture">
                        <pic:pic>
                          <pic:nvPicPr>
                            <pic:cNvPr descr="新しいウィンドウで表示" id="0" name="image4.png"/>
                            <pic:cNvPicPr preferRelativeResize="0"/>
                          </pic:nvPicPr>
                          <pic:blipFill>
                            <a:blip r:embed="rId48"/>
                            <a:srcRect b="0" l="0" r="0" t="0"/>
                            <a:stretch>
                              <a:fillRect/>
                            </a:stretch>
                          </pic:blipFill>
                          <pic:spPr>
                            <a:xfrm>
                              <a:off x="0" y="0"/>
                              <a:ext cx="152400" cy="152400"/>
                            </a:xfrm>
                            <a:prstGeom prst="rect"/>
                            <a:ln/>
                          </pic:spPr>
                        </pic:pic>
                      </a:graphicData>
                    </a:graphic>
                  </wp:inline>
                </w:drawing>
              </w:r>
            </w:hyperlink>
            <w:r w:rsidDel="00000000" w:rsidR="00000000" w:rsidRPr="00000000">
              <w:rPr>
                <w:rFonts w:ascii="Arial Unicode MS" w:cs="Arial Unicode MS" w:eastAsia="Arial Unicode MS" w:hAnsi="Arial Unicode MS"/>
                <w:sz w:val="18"/>
                <w:szCs w:val="18"/>
                <w:rtl w:val="0"/>
              </w:rPr>
              <w:t xml:space="preserve">をご確認ください。</w:t>
              <w:br w:type="textWrapping"/>
              <w:t xml:space="preserve">（注3）無線WANをご利用になるには、当社が提供する企業向けネットワークサービス「FENICSⅡユニバーサルコネクト」の契約またはNTTドコモとの回線契約およびXiに対応したプロバイダーとの契約が必要です「Xi」、「FOMA」 および「Xi」ロゴは、株式会社NTTドコモの商標または登録商標です。</w:t>
            </w:r>
          </w:p>
          <w:p w:rsidR="00000000" w:rsidDel="00000000" w:rsidP="00000000" w:rsidRDefault="00000000" w:rsidRPr="00000000" w14:paraId="0000025A">
            <w:pPr>
              <w:pStyle w:val="Heading1"/>
              <w:numPr>
                <w:ilvl w:val="0"/>
                <w:numId w:val="1"/>
              </w:numPr>
              <w:pBdr>
                <w:top w:color="auto" w:space="0" w:sz="0" w:val="none"/>
                <w:bottom w:color="auto" w:space="0" w:sz="0" w:val="none"/>
                <w:right w:color="auto" w:space="0" w:sz="0" w:val="none"/>
                <w:between w:color="auto" w:space="0" w:sz="0" w:val="none"/>
              </w:pBdr>
              <w:spacing w:after="0" w:before="0" w:line="420" w:lineRule="auto"/>
              <w:ind w:left="720" w:hanging="360"/>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KDDI(au)の通信サービスをご利用の場合</w:t>
              <w:br w:type="textWrapping"/>
              <w:t xml:space="preserve">au（LTE)通信サービスを契約した「au Nano IC Card 04 LE」（注1）を、SIMカードスロットに装着することで、受信時最大 225Mbps・送信時最大25Mpbs（注2）（注3）の「4G LTE」「WiMAX2+」（注4）がご利用いただけます。（注5）</w:t>
              <w:br w:type="textWrapping"/>
              <w:t xml:space="preserve">（注1）インターネットをご利用いただくには「LTE NET for DATA」オプションが必要です。</w:t>
              <w:br w:type="textWrapping"/>
              <w:t xml:space="preserve">（注2）最大通信速度は通信規格やエリア等により異なります。</w:t>
              <w:br w:type="textWrapping"/>
              <w:t xml:space="preserve">（注3）記載の速度は技術規格上の最大値であり、実使用速度を示すものではありません。お客さまのご利用環境、回線の状況等により、通信速度が大幅に低下したり、通信自体がご利用いただけなくなる場合があります。</w:t>
              <w:br w:type="textWrapping"/>
              <w:t xml:space="preserve">（注4）「4G LTE」「WiMAX2+」は回線の混雑状況等に応じ、より混雑が少ないと判断したネットワークに接続します。</w:t>
              <w:br w:type="textWrapping"/>
              <w:t xml:space="preserve">（注5）「4G LTE」「WiMAX2+」のエリア情報は、、</w:t>
            </w:r>
            <w:hyperlink r:id="rId58">
              <w:r w:rsidDel="00000000" w:rsidR="00000000" w:rsidRPr="00000000">
                <w:rPr>
                  <w:color w:val="003399"/>
                  <w:sz w:val="18"/>
                  <w:szCs w:val="18"/>
                  <w:u w:val="single"/>
                  <w:rtl w:val="0"/>
                </w:rPr>
                <w:t xml:space="preserve">auのホームページ</w:t>
              </w:r>
            </w:hyperlink>
            <w:hyperlink r:id="rId59">
              <w:r w:rsidDel="00000000" w:rsidR="00000000" w:rsidRPr="00000000">
                <w:rPr>
                  <w:color w:val="003399"/>
                  <w:sz w:val="18"/>
                  <w:szCs w:val="18"/>
                  <w:u w:val="single"/>
                </w:rPr>
                <w:drawing>
                  <wp:inline distB="114300" distT="114300" distL="114300" distR="114300">
                    <wp:extent cx="152400" cy="152400"/>
                    <wp:effectExtent b="0" l="0" r="0" t="0"/>
                    <wp:docPr descr="新しいウィンドウで表示" id="2" name="image2.png"/>
                    <a:graphic>
                      <a:graphicData uri="http://schemas.openxmlformats.org/drawingml/2006/picture">
                        <pic:pic>
                          <pic:nvPicPr>
                            <pic:cNvPr descr="新しいウィンドウで表示" id="0" name="image2.png"/>
                            <pic:cNvPicPr preferRelativeResize="0"/>
                          </pic:nvPicPr>
                          <pic:blipFill>
                            <a:blip r:embed="rId48"/>
                            <a:srcRect b="0" l="0" r="0" t="0"/>
                            <a:stretch>
                              <a:fillRect/>
                            </a:stretch>
                          </pic:blipFill>
                          <pic:spPr>
                            <a:xfrm>
                              <a:off x="0" y="0"/>
                              <a:ext cx="152400" cy="152400"/>
                            </a:xfrm>
                            <a:prstGeom prst="rect"/>
                            <a:ln/>
                          </pic:spPr>
                        </pic:pic>
                      </a:graphicData>
                    </a:graphic>
                  </wp:inline>
                </w:drawing>
              </w:r>
            </w:hyperlink>
            <w:r w:rsidDel="00000000" w:rsidR="00000000" w:rsidRPr="00000000">
              <w:rPr>
                <w:rFonts w:ascii="Arial Unicode MS" w:cs="Arial Unicode MS" w:eastAsia="Arial Unicode MS" w:hAnsi="Arial Unicode MS"/>
                <w:sz w:val="18"/>
                <w:szCs w:val="18"/>
                <w:rtl w:val="0"/>
              </w:rPr>
              <w:t xml:space="preserve">をご覧ください。なお、エリア内であっても電波状況によりご利用いただけない場合があります。</w:t>
            </w:r>
          </w:p>
          <w:p w:rsidR="00000000" w:rsidDel="00000000" w:rsidP="00000000" w:rsidRDefault="00000000" w:rsidRPr="00000000" w14:paraId="0000025B">
            <w:pPr>
              <w:pStyle w:val="Heading1"/>
              <w:numPr>
                <w:ilvl w:val="0"/>
                <w:numId w:val="1"/>
              </w:numPr>
              <w:pBdr>
                <w:top w:color="auto" w:space="0" w:sz="0" w:val="none"/>
                <w:bottom w:color="auto" w:space="0" w:sz="0" w:val="none"/>
                <w:right w:color="auto" w:space="0" w:sz="0" w:val="none"/>
                <w:between w:color="auto" w:space="0" w:sz="0" w:val="none"/>
              </w:pBdr>
              <w:spacing w:after="0" w:before="0" w:line="420" w:lineRule="auto"/>
              <w:ind w:left="720" w:hanging="360"/>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SoftBank（ソフトバンク）の通信サービスをご利用の場合</w:t>
              <w:br w:type="textWrapping"/>
              <w:t xml:space="preserve">SIMカードスロットにソフトバンクのSIMカード（注1）を装着するだけで、「SoftBank 4G LTE」「SoftBank 4G」の超高速通信が可能です。また、「SoftBank 4G LTE」「SoftBank 4G」エリア外でも「3Gハイスピード」の通信でご利用が可能です。（注2）（注3）（注4）</w:t>
              <w:br w:type="textWrapping"/>
              <w:t xml:space="preserve">（注1）ソフトバンク所定のUSIMカード「USIMカード（F）」でご利用が可能です。「USIMカード（F）」からnanoサイズで取り外し装着して下さい。</w:t>
              <w:br w:type="textWrapping"/>
              <w:t xml:space="preserve">（注2）SoftBank 4G LTE、SoftBank 4Gは、第3.5世代移動通信システム以上の技術に対しても4Gの呼称を認めるという国際電気通信連合（ITU）の声明に基づきサービス名称として使用しています。</w:t>
              <w:br w:type="textWrapping"/>
              <w:t xml:space="preserve">（注3）対応エリアの詳細は</w:t>
            </w:r>
            <w:hyperlink r:id="rId60">
              <w:r w:rsidDel="00000000" w:rsidR="00000000" w:rsidRPr="00000000">
                <w:rPr>
                  <w:color w:val="003399"/>
                  <w:sz w:val="18"/>
                  <w:szCs w:val="18"/>
                  <w:u w:val="single"/>
                  <w:rtl w:val="0"/>
                </w:rPr>
                <w:t xml:space="preserve">ソフトバンクのホームページ</w:t>
              </w:r>
            </w:hyperlink>
            <w:hyperlink r:id="rId61">
              <w:r w:rsidDel="00000000" w:rsidR="00000000" w:rsidRPr="00000000">
                <w:rPr>
                  <w:color w:val="003399"/>
                  <w:sz w:val="18"/>
                  <w:szCs w:val="18"/>
                  <w:u w:val="single"/>
                </w:rPr>
                <w:drawing>
                  <wp:inline distB="114300" distT="114300" distL="114300" distR="114300">
                    <wp:extent cx="152400" cy="152400"/>
                    <wp:effectExtent b="0" l="0" r="0" t="0"/>
                    <wp:docPr descr="新しいウィンドウで表示" id="1" name="image1.png"/>
                    <a:graphic>
                      <a:graphicData uri="http://schemas.openxmlformats.org/drawingml/2006/picture">
                        <pic:pic>
                          <pic:nvPicPr>
                            <pic:cNvPr descr="新しいウィンドウで表示" id="0" name="image1.png"/>
                            <pic:cNvPicPr preferRelativeResize="0"/>
                          </pic:nvPicPr>
                          <pic:blipFill>
                            <a:blip r:embed="rId48"/>
                            <a:srcRect b="0" l="0" r="0" t="0"/>
                            <a:stretch>
                              <a:fillRect/>
                            </a:stretch>
                          </pic:blipFill>
                          <pic:spPr>
                            <a:xfrm>
                              <a:off x="0" y="0"/>
                              <a:ext cx="152400" cy="152400"/>
                            </a:xfrm>
                            <a:prstGeom prst="rect"/>
                            <a:ln/>
                          </pic:spPr>
                        </pic:pic>
                      </a:graphicData>
                    </a:graphic>
                  </wp:inline>
                </w:drawing>
              </w:r>
            </w:hyperlink>
            <w:r w:rsidDel="00000000" w:rsidR="00000000" w:rsidRPr="00000000">
              <w:rPr>
                <w:rFonts w:ascii="Arial Unicode MS" w:cs="Arial Unicode MS" w:eastAsia="Arial Unicode MS" w:hAnsi="Arial Unicode MS"/>
                <w:sz w:val="18"/>
                <w:szCs w:val="18"/>
                <w:rtl w:val="0"/>
              </w:rPr>
              <w:t xml:space="preserve">でご確認下さい。</w:t>
              <w:br w:type="textWrapping"/>
              <w:t xml:space="preserve">（注4）無線WANをご利用になるには、ソフトバンクとの通信回線契約が必要です。SoftBankおよびソフトバンクの名称、ロゴは、日本国およびその他の国におけるソフトバンクグループ株式会社の登録商標または商標です。</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C">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D">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SMARTACCESS/Premium（別売）でお使いになるには、SMARTACCESS/Premium V5.5が必要です。</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E">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5F">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Windows 10 Fall Creators Update。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60">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61">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サポートOSに関する最新の情報については「</w:t>
            </w:r>
            <w:hyperlink r:id="rId62">
              <w:r w:rsidDel="00000000" w:rsidR="00000000" w:rsidRPr="00000000">
                <w:rPr>
                  <w:color w:val="003399"/>
                  <w:sz w:val="18"/>
                  <w:szCs w:val="18"/>
                  <w:u w:val="single"/>
                  <w:rtl w:val="0"/>
                </w:rPr>
                <w:t xml:space="preserve">OS関連情報</w:t>
              </w:r>
            </w:hyperlink>
            <w:r w:rsidDel="00000000" w:rsidR="00000000" w:rsidRPr="00000000">
              <w:rPr>
                <w:rFonts w:ascii="Arial Unicode MS" w:cs="Arial Unicode MS" w:eastAsia="Arial Unicode MS" w:hAnsi="Arial Unicode MS"/>
                <w:sz w:val="18"/>
                <w:szCs w:val="18"/>
                <w:rtl w:val="0"/>
              </w:rPr>
              <w:t xml:space="preserve">」をご確認ください。</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62">
            <w:pPr>
              <w:pStyle w:val="Heading1"/>
              <w:spacing w:after="0" w:before="0" w:lineRule="auto"/>
              <w:rPr>
                <w:sz w:val="17"/>
                <w:szCs w:val="17"/>
              </w:rPr>
            </w:pPr>
            <w:bookmarkStart w:colFirst="0" w:colLast="0" w:name="_ewqd3014g2lm" w:id="3"/>
            <w:bookmarkEnd w:id="3"/>
            <w:r w:rsidDel="00000000" w:rsidR="00000000" w:rsidRPr="00000000">
              <w:rPr>
                <w:rFonts w:ascii="Arial Unicode MS" w:cs="Arial Unicode MS" w:eastAsia="Arial Unicode MS" w:hAnsi="Arial Unicode MS"/>
                <w:sz w:val="18"/>
                <w:szCs w:val="18"/>
                <w:rtl w:val="0"/>
              </w:rPr>
              <w:t xml:space="preserve">注31：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63">
            <w:pPr>
              <w:pStyle w:val="Heading1"/>
              <w:spacing w:after="0" w:before="0" w:lineRule="auto"/>
              <w:rPr>
                <w:sz w:val="17"/>
                <w:szCs w:val="17"/>
              </w:rPr>
            </w:pPr>
            <w:bookmarkStart w:colFirst="0" w:colLast="0" w:name="_xpbv0ovar25r" w:id="4"/>
            <w:bookmarkEnd w:id="4"/>
            <w:r w:rsidDel="00000000" w:rsidR="00000000" w:rsidRPr="00000000">
              <w:rPr>
                <w:rFonts w:ascii="Arial Unicode MS" w:cs="Arial Unicode MS" w:eastAsia="Arial Unicode MS" w:hAnsi="Arial Unicode MS"/>
                <w:sz w:val="18"/>
                <w:szCs w:val="18"/>
                <w:rtl w:val="0"/>
              </w:rPr>
              <w:t xml:space="preserve">Opalには対応していません。</w:t>
            </w:r>
            <w:r w:rsidDel="00000000" w:rsidR="00000000" w:rsidRPr="00000000">
              <w:rPr>
                <w:rtl w:val="0"/>
              </w:rPr>
            </w:r>
          </w:p>
        </w:tc>
      </w:tr>
    </w:tbl>
    <w:p w:rsidR="00000000" w:rsidDel="00000000" w:rsidP="00000000" w:rsidRDefault="00000000" w:rsidRPr="00000000" w14:paraId="00000264">
      <w:pPr>
        <w:pStyle w:val="Heading1"/>
        <w:rPr/>
      </w:pPr>
      <w:bookmarkStart w:colFirst="0" w:colLast="0" w:name="_ewqd3014g2lm" w:id="3"/>
      <w:bookmarkEnd w:id="3"/>
      <w:r w:rsidDel="00000000" w:rsidR="00000000" w:rsidRPr="00000000">
        <w:rPr>
          <w:rtl w:val="0"/>
        </w:rPr>
      </w:r>
    </w:p>
    <w:p w:rsidR="00000000" w:rsidDel="00000000" w:rsidP="00000000" w:rsidRDefault="00000000" w:rsidRPr="00000000" w14:paraId="00000265">
      <w:pPr>
        <w:pStyle w:val="Heading1"/>
        <w:rPr/>
      </w:pPr>
      <w:bookmarkStart w:colFirst="0" w:colLast="0" w:name="_rky6k0yge8o5" w:id="5"/>
      <w:bookmarkEnd w:id="5"/>
      <w:r w:rsidDel="00000000" w:rsidR="00000000" w:rsidRPr="00000000">
        <w:rPr>
          <w:rFonts w:ascii="Arial Unicode MS" w:cs="Arial Unicode MS" w:eastAsia="Arial Unicode MS" w:hAnsi="Arial Unicode MS"/>
          <w:rtl w:val="0"/>
        </w:rPr>
        <w:t xml:space="preserve">重さ</w:t>
      </w:r>
    </w:p>
    <w:p w:rsidR="00000000" w:rsidDel="00000000" w:rsidP="00000000" w:rsidRDefault="00000000" w:rsidRPr="00000000" w14:paraId="00000266">
      <w:pPr>
        <w:rPr/>
      </w:pPr>
      <w:r w:rsidDel="00000000" w:rsidR="00000000" w:rsidRPr="00000000">
        <w:rPr>
          <w:rFonts w:ascii="Arial Unicode MS" w:cs="Arial Unicode MS" w:eastAsia="Arial Unicode MS" w:hAnsi="Arial Unicode MS"/>
          <w:rtl w:val="0"/>
        </w:rPr>
        <w:t xml:space="preserve">本体: 790g</w:t>
      </w:r>
    </w:p>
    <w:p w:rsidR="00000000" w:rsidDel="00000000" w:rsidP="00000000" w:rsidRDefault="00000000" w:rsidRPr="00000000" w14:paraId="00000267">
      <w:pPr>
        <w:rPr/>
      </w:pPr>
      <w:r w:rsidDel="00000000" w:rsidR="00000000" w:rsidRPr="00000000">
        <w:rPr>
          <w:rFonts w:ascii="Arial Unicode MS" w:cs="Arial Unicode MS" w:eastAsia="Arial Unicode MS" w:hAnsi="Arial Unicode MS"/>
          <w:rtl w:val="0"/>
        </w:rPr>
        <w:t xml:space="preserve">キーボード: 570g</w:t>
      </w:r>
    </w:p>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合計: 1,36￼0g</w:t>
      </w:r>
    </w:p>
    <w:p w:rsidR="00000000" w:rsidDel="00000000" w:rsidP="00000000" w:rsidRDefault="00000000" w:rsidRPr="00000000" w14:paraId="00000269">
      <w:pPr>
        <w:pStyle w:val="Heading1"/>
        <w:rPr/>
      </w:pPr>
      <w:bookmarkStart w:colFirst="0" w:colLast="0" w:name="_87nw2adktc0k" w:id="6"/>
      <w:bookmarkEnd w:id="6"/>
      <w:r w:rsidDel="00000000" w:rsidR="00000000" w:rsidRPr="00000000">
        <w:rPr>
          <w:rFonts w:ascii="Arial Unicode MS" w:cs="Arial Unicode MS" w:eastAsia="Arial Unicode MS" w:hAnsi="Arial Unicode MS"/>
          <w:rtl w:val="0"/>
        </w:rPr>
        <w:t xml:space="preserve">内部</w:t>
      </w:r>
    </w:p>
    <w:p w:rsidR="00000000" w:rsidDel="00000000" w:rsidP="00000000" w:rsidRDefault="00000000" w:rsidRPr="00000000" w14:paraId="0000026A">
      <w:pPr>
        <w:rPr/>
      </w:pPr>
      <w:r w:rsidDel="00000000" w:rsidR="00000000" w:rsidRPr="00000000">
        <w:rPr/>
        <w:drawing>
          <wp:inline distB="114300" distT="114300" distL="114300" distR="114300">
            <wp:extent cx="6328670" cy="8438226"/>
            <wp:effectExtent b="0" l="0" r="0" t="0"/>
            <wp:docPr id="18" name="image23.jpg"/>
            <a:graphic>
              <a:graphicData uri="http://schemas.openxmlformats.org/drawingml/2006/picture">
                <pic:pic>
                  <pic:nvPicPr>
                    <pic:cNvPr id="0" name="image23.jpg"/>
                    <pic:cNvPicPr preferRelativeResize="0"/>
                  </pic:nvPicPr>
                  <pic:blipFill>
                    <a:blip r:embed="rId63"/>
                    <a:srcRect b="0" l="0" r="0" t="0"/>
                    <a:stretch>
                      <a:fillRect/>
                    </a:stretch>
                  </pic:blipFill>
                  <pic:spPr>
                    <a:xfrm>
                      <a:off x="0" y="0"/>
                      <a:ext cx="6328670" cy="8438226"/>
                    </a:xfrm>
                    <a:prstGeom prst="rect"/>
                    <a:ln/>
                  </pic:spPr>
                </pic:pic>
              </a:graphicData>
            </a:graphic>
          </wp:inline>
        </w:drawing>
      </w:r>
      <w:r w:rsidDel="00000000" w:rsidR="00000000" w:rsidRPr="00000000">
        <w:rPr/>
        <w:drawing>
          <wp:inline distB="114300" distT="114300" distL="114300" distR="114300">
            <wp:extent cx="6224588" cy="4670552"/>
            <wp:effectExtent b="0" l="0" r="0" t="0"/>
            <wp:docPr id="19" name="image21.jpg"/>
            <a:graphic>
              <a:graphicData uri="http://schemas.openxmlformats.org/drawingml/2006/picture">
                <pic:pic>
                  <pic:nvPicPr>
                    <pic:cNvPr id="0" name="image21.jpg"/>
                    <pic:cNvPicPr preferRelativeResize="0"/>
                  </pic:nvPicPr>
                  <pic:blipFill>
                    <a:blip r:embed="rId64"/>
                    <a:srcRect b="0" l="0" r="0" t="0"/>
                    <a:stretch>
                      <a:fillRect/>
                    </a:stretch>
                  </pic:blipFill>
                  <pic:spPr>
                    <a:xfrm>
                      <a:off x="0" y="0"/>
                      <a:ext cx="6224588" cy="4670552"/>
                    </a:xfrm>
                    <a:prstGeom prst="rect"/>
                    <a:ln/>
                  </pic:spPr>
                </pic:pic>
              </a:graphicData>
            </a:graphic>
          </wp:inline>
        </w:drawing>
      </w:r>
      <w:r w:rsidDel="00000000" w:rsidR="00000000" w:rsidRPr="00000000">
        <w:rPr/>
        <w:drawing>
          <wp:inline distB="114300" distT="114300" distL="114300" distR="114300">
            <wp:extent cx="6205538" cy="4652019"/>
            <wp:effectExtent b="0" l="0" r="0" t="0"/>
            <wp:docPr id="20" name="image16.jpg"/>
            <a:graphic>
              <a:graphicData uri="http://schemas.openxmlformats.org/drawingml/2006/picture">
                <pic:pic>
                  <pic:nvPicPr>
                    <pic:cNvPr id="0" name="image16.jpg"/>
                    <pic:cNvPicPr preferRelativeResize="0"/>
                  </pic:nvPicPr>
                  <pic:blipFill>
                    <a:blip r:embed="rId65"/>
                    <a:srcRect b="0" l="0" r="0" t="0"/>
                    <a:stretch>
                      <a:fillRect/>
                    </a:stretch>
                  </pic:blipFill>
                  <pic:spPr>
                    <a:xfrm>
                      <a:off x="0" y="0"/>
                      <a:ext cx="6205538" cy="4652019"/>
                    </a:xfrm>
                    <a:prstGeom prst="rect"/>
                    <a:ln/>
                  </pic:spPr>
                </pic:pic>
              </a:graphicData>
            </a:graphic>
          </wp:inline>
        </w:drawing>
      </w:r>
      <w:r w:rsidDel="00000000" w:rsidR="00000000" w:rsidRPr="00000000">
        <w:rPr/>
        <w:drawing>
          <wp:inline distB="114300" distT="114300" distL="114300" distR="114300">
            <wp:extent cx="8316330" cy="6241269"/>
            <wp:effectExtent b="0" l="0" r="0" t="0"/>
            <wp:docPr id="25" name="image7.jpg"/>
            <a:graphic>
              <a:graphicData uri="http://schemas.openxmlformats.org/drawingml/2006/picture">
                <pic:pic>
                  <pic:nvPicPr>
                    <pic:cNvPr id="0" name="image7.jpg"/>
                    <pic:cNvPicPr preferRelativeResize="0"/>
                  </pic:nvPicPr>
                  <pic:blipFill>
                    <a:blip r:embed="rId66"/>
                    <a:srcRect b="0" l="0" r="0" t="0"/>
                    <a:stretch>
                      <a:fillRect/>
                    </a:stretch>
                  </pic:blipFill>
                  <pic:spPr>
                    <a:xfrm rot="16200000">
                      <a:off x="0" y="0"/>
                      <a:ext cx="8316330" cy="6241269"/>
                    </a:xfrm>
                    <a:prstGeom prst="rect"/>
                    <a:ln/>
                  </pic:spPr>
                </pic:pic>
              </a:graphicData>
            </a:graphic>
          </wp:inline>
        </w:drawing>
      </w:r>
      <w:r w:rsidDel="00000000" w:rsidR="00000000" w:rsidRPr="00000000">
        <w:rPr/>
        <w:drawing>
          <wp:inline distB="114300" distT="114300" distL="114300" distR="114300">
            <wp:extent cx="4696581" cy="6253162"/>
            <wp:effectExtent b="0" l="0" r="0" t="0"/>
            <wp:docPr id="11" name="image20.jpg"/>
            <a:graphic>
              <a:graphicData uri="http://schemas.openxmlformats.org/drawingml/2006/picture">
                <pic:pic>
                  <pic:nvPicPr>
                    <pic:cNvPr id="0" name="image20.jpg"/>
                    <pic:cNvPicPr preferRelativeResize="0"/>
                  </pic:nvPicPr>
                  <pic:blipFill>
                    <a:blip r:embed="rId67"/>
                    <a:srcRect b="0" l="0" r="0" t="0"/>
                    <a:stretch>
                      <a:fillRect/>
                    </a:stretch>
                  </pic:blipFill>
                  <pic:spPr>
                    <a:xfrm rot="5400000">
                      <a:off x="0" y="0"/>
                      <a:ext cx="4696581" cy="6253162"/>
                    </a:xfrm>
                    <a:prstGeom prst="rect"/>
                    <a:ln/>
                  </pic:spPr>
                </pic:pic>
              </a:graphicData>
            </a:graphic>
          </wp:inline>
        </w:drawing>
      </w:r>
      <w:r w:rsidDel="00000000" w:rsidR="00000000" w:rsidRPr="00000000">
        <w:rPr/>
        <w:drawing>
          <wp:inline distB="114300" distT="114300" distL="114300" distR="114300">
            <wp:extent cx="6253163" cy="4685703"/>
            <wp:effectExtent b="0" l="0" r="0" t="0"/>
            <wp:docPr id="24" name="image24.jpg"/>
            <a:graphic>
              <a:graphicData uri="http://schemas.openxmlformats.org/drawingml/2006/picture">
                <pic:pic>
                  <pic:nvPicPr>
                    <pic:cNvPr id="0" name="image24.jpg"/>
                    <pic:cNvPicPr preferRelativeResize="0"/>
                  </pic:nvPicPr>
                  <pic:blipFill>
                    <a:blip r:embed="rId68"/>
                    <a:srcRect b="0" l="0" r="0" t="0"/>
                    <a:stretch>
                      <a:fillRect/>
                    </a:stretch>
                  </pic:blipFill>
                  <pic:spPr>
                    <a:xfrm>
                      <a:off x="0" y="0"/>
                      <a:ext cx="6253163" cy="4685703"/>
                    </a:xfrm>
                    <a:prstGeom prst="rect"/>
                    <a:ln/>
                  </pic:spPr>
                </pic:pic>
              </a:graphicData>
            </a:graphic>
          </wp:inline>
        </w:drawing>
      </w:r>
      <w:r w:rsidDel="00000000" w:rsidR="00000000" w:rsidRPr="00000000">
        <w:rPr/>
        <w:drawing>
          <wp:inline distB="114300" distT="114300" distL="114300" distR="114300">
            <wp:extent cx="6243638" cy="4675892"/>
            <wp:effectExtent b="0" l="0" r="0" t="0"/>
            <wp:docPr id="15" name="image17.jpg"/>
            <a:graphic>
              <a:graphicData uri="http://schemas.openxmlformats.org/drawingml/2006/picture">
                <pic:pic>
                  <pic:nvPicPr>
                    <pic:cNvPr id="0" name="image17.jpg"/>
                    <pic:cNvPicPr preferRelativeResize="0"/>
                  </pic:nvPicPr>
                  <pic:blipFill>
                    <a:blip r:embed="rId69"/>
                    <a:srcRect b="0" l="0" r="0" t="0"/>
                    <a:stretch>
                      <a:fillRect/>
                    </a:stretch>
                  </pic:blipFill>
                  <pic:spPr>
                    <a:xfrm>
                      <a:off x="0" y="0"/>
                      <a:ext cx="6243638" cy="4675892"/>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1"/>
        <w:rPr/>
      </w:pPr>
      <w:bookmarkStart w:colFirst="0" w:colLast="0" w:name="_cqhqsyarpt88" w:id="7"/>
      <w:bookmarkEnd w:id="7"/>
      <w:r w:rsidDel="00000000" w:rsidR="00000000" w:rsidRPr="00000000">
        <w:rPr>
          <w:rFonts w:ascii="Arial Unicode MS" w:cs="Arial Unicode MS" w:eastAsia="Arial Unicode MS" w:hAnsi="Arial Unicode MS"/>
          <w:rtl w:val="0"/>
        </w:rPr>
        <w:t xml:space="preserve">Linux Mint 22 インストール</w:t>
      </w:r>
    </w:p>
    <w:p w:rsidR="00000000" w:rsidDel="00000000" w:rsidP="00000000" w:rsidRDefault="00000000" w:rsidRPr="00000000" w14:paraId="0000026C">
      <w:pPr>
        <w:rPr/>
      </w:pPr>
      <w:r w:rsidDel="00000000" w:rsidR="00000000" w:rsidRPr="00000000">
        <w:rPr>
          <w:rFonts w:ascii="Arial Unicode MS" w:cs="Arial Unicode MS" w:eastAsia="Arial Unicode MS" w:hAnsi="Arial Unicode MS"/>
          <w:rtl w:val="0"/>
        </w:rPr>
        <w:t xml:space="preserve">キーボードを接続した状態で、電源投入後F2連打でBIOSに入れる。</w:t>
      </w:r>
    </w:p>
    <w:p w:rsidR="00000000" w:rsidDel="00000000" w:rsidP="00000000" w:rsidRDefault="00000000" w:rsidRPr="00000000" w14:paraId="0000026D">
      <w:pPr>
        <w:rPr/>
      </w:pPr>
      <w:r w:rsidDel="00000000" w:rsidR="00000000" w:rsidRPr="00000000">
        <w:rPr>
          <w:rFonts w:ascii="Arial Unicode MS" w:cs="Arial Unicode MS" w:eastAsia="Arial Unicode MS" w:hAnsi="Arial Unicode MS"/>
          <w:rtl w:val="0"/>
        </w:rPr>
        <w:t xml:space="preserve">（音量ボタンと電源ボタン同時押しでも入れるようだがうまくいかなかった）</w:t>
      </w:r>
    </w:p>
    <w:p w:rsidR="00000000" w:rsidDel="00000000" w:rsidP="00000000" w:rsidRDefault="00000000" w:rsidRPr="00000000" w14:paraId="0000026E">
      <w:pPr>
        <w:pStyle w:val="Heading1"/>
        <w:rPr/>
      </w:pPr>
      <w:bookmarkStart w:colFirst="0" w:colLast="0" w:name="_mb5wf053jbh4" w:id="8"/>
      <w:bookmarkEnd w:id="8"/>
      <w:r w:rsidDel="00000000" w:rsidR="00000000" w:rsidRPr="00000000">
        <w:rPr>
          <w:rFonts w:ascii="Arial Unicode MS" w:cs="Arial Unicode MS" w:eastAsia="Arial Unicode MS" w:hAnsi="Arial Unicode MS"/>
          <w:rtl w:val="0"/>
        </w:rPr>
        <w:t xml:space="preserve">バッテリー</w:t>
      </w:r>
    </w:p>
    <w:p w:rsidR="00000000" w:rsidDel="00000000" w:rsidP="00000000" w:rsidRDefault="00000000" w:rsidRPr="00000000" w14:paraId="0000026F">
      <w:pPr>
        <w:rPr/>
      </w:pPr>
      <w:r w:rsidDel="00000000" w:rsidR="00000000" w:rsidRPr="00000000">
        <w:rPr>
          <w:rtl w:val="0"/>
        </w:rPr>
        <w:t xml:space="preserve">Model No:</w:t>
      </w:r>
    </w:p>
    <w:p w:rsidR="00000000" w:rsidDel="00000000" w:rsidP="00000000" w:rsidRDefault="00000000" w:rsidRPr="00000000" w14:paraId="00000270">
      <w:pPr>
        <w:rPr/>
      </w:pPr>
      <w:r w:rsidDel="00000000" w:rsidR="00000000" w:rsidRPr="00000000">
        <w:rPr>
          <w:rtl w:val="0"/>
        </w:rPr>
        <w:t xml:space="preserve">FPB0326S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Product No:</w:t>
      </w:r>
    </w:p>
    <w:p w:rsidR="00000000" w:rsidDel="00000000" w:rsidP="00000000" w:rsidRDefault="00000000" w:rsidRPr="00000000" w14:paraId="00000273">
      <w:pPr>
        <w:rPr/>
      </w:pPr>
      <w:r w:rsidDel="00000000" w:rsidR="00000000" w:rsidRPr="00000000">
        <w:rPr>
          <w:rtl w:val="0"/>
        </w:rPr>
        <w:t xml:space="preserve">FPCBP479</w:t>
      </w:r>
    </w:p>
    <w:p w:rsidR="00000000" w:rsidDel="00000000" w:rsidP="00000000" w:rsidRDefault="00000000" w:rsidRPr="00000000" w14:paraId="00000274">
      <w:pPr>
        <w:pStyle w:val="Heading2"/>
        <w:rPr/>
      </w:pPr>
      <w:bookmarkStart w:colFirst="0" w:colLast="0" w:name="_3mpyeonlax4s" w:id="9"/>
      <w:bookmarkEnd w:id="9"/>
      <w:r w:rsidDel="00000000" w:rsidR="00000000" w:rsidRPr="00000000">
        <w:rPr>
          <w:rFonts w:ascii="Arial Unicode MS" w:cs="Arial Unicode MS" w:eastAsia="Arial Unicode MS" w:hAnsi="Arial Unicode MS"/>
          <w:rtl w:val="0"/>
        </w:rPr>
        <w:t xml:space="preserve">2025-03-13バッテリー交換</w:t>
      </w:r>
    </w:p>
    <w:p w:rsidR="00000000" w:rsidDel="00000000" w:rsidP="00000000" w:rsidRDefault="00000000" w:rsidRPr="00000000" w14:paraId="00000275">
      <w:pPr>
        <w:rPr/>
      </w:pPr>
      <w:r w:rsidDel="00000000" w:rsidR="00000000" w:rsidRPr="00000000">
        <w:rPr>
          <w:rFonts w:ascii="Arial Unicode MS" w:cs="Arial Unicode MS" w:eastAsia="Arial Unicode MS" w:hAnsi="Arial Unicode MS"/>
          <w:rtl w:val="0"/>
        </w:rPr>
        <w:t xml:space="preserve">購入時点で容量が少なく、その日のうちにバッテリーを認識しなくなった。</w:t>
      </w:r>
    </w:p>
    <w:p w:rsidR="00000000" w:rsidDel="00000000" w:rsidP="00000000" w:rsidRDefault="00000000" w:rsidRPr="00000000" w14:paraId="00000276">
      <w:pPr>
        <w:rPr/>
      </w:pPr>
      <w:r w:rsidDel="00000000" w:rsidR="00000000" w:rsidRPr="00000000">
        <w:rPr>
          <w:rFonts w:ascii="Arial Unicode MS" w:cs="Arial Unicode MS" w:eastAsia="Arial Unicode MS" w:hAnsi="Arial Unicode MS"/>
          <w:rtl w:val="0"/>
        </w:rPr>
        <w:t xml:space="preserve">アマゾンで以下を購入した。</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FPB0349S FPCBP479 11.1V 38wh 3420mAh FPB0326S 互換 バッテリー 適合Stylistic Q665 Q665/M Q665/L Q616 Q738 Q739 FPCBP479 CP690859 CP690859-01 CP70 0540-01交換用の バッテリー</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6,600円</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Fonts w:ascii="Arial Unicode MS" w:cs="Arial Unicode MS" w:eastAsia="Arial Unicode MS" w:hAnsi="Arial Unicode MS"/>
          <w:rtl w:val="0"/>
        </w:rPr>
        <w:t xml:space="preserve">交換後、以下のようになった。</w:t>
      </w:r>
    </w:p>
    <w:p w:rsidR="00000000" w:rsidDel="00000000" w:rsidP="00000000" w:rsidRDefault="00000000" w:rsidRPr="00000000" w14:paraId="0000027D">
      <w:pPr>
        <w:rPr/>
      </w:pPr>
      <w:r w:rsidDel="00000000" w:rsidR="00000000" w:rsidRPr="00000000">
        <w:rPr/>
        <w:drawing>
          <wp:inline distB="114300" distT="114300" distL="114300" distR="114300">
            <wp:extent cx="6043613" cy="4999038"/>
            <wp:effectExtent b="0" l="0" r="0" t="0"/>
            <wp:docPr id="22"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6043613" cy="4999038"/>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1"/>
        <w:rPr/>
      </w:pPr>
      <w:bookmarkStart w:colFirst="0" w:colLast="0" w:name="_4ys6p172xs82" w:id="10"/>
      <w:bookmarkEnd w:id="10"/>
      <w:r w:rsidDel="00000000" w:rsidR="00000000" w:rsidRPr="00000000">
        <w:rPr>
          <w:rtl w:val="0"/>
        </w:rPr>
        <w:t xml:space="preserve">2025-??-??</w:t>
      </w:r>
    </w:p>
    <w:p w:rsidR="00000000" w:rsidDel="00000000" w:rsidP="00000000" w:rsidRDefault="00000000" w:rsidRPr="00000000" w14:paraId="0000027F">
      <w:pPr>
        <w:rPr/>
      </w:pPr>
      <w:r w:rsidDel="00000000" w:rsidR="00000000" w:rsidRPr="00000000">
        <w:rPr>
          <w:rFonts w:ascii="Arial Unicode MS" w:cs="Arial Unicode MS" w:eastAsia="Arial Unicode MS" w:hAnsi="Arial Unicode MS"/>
          <w:rtl w:val="0"/>
        </w:rPr>
        <w:t xml:space="preserve">MX Linuxインストール。</w:t>
      </w:r>
    </w:p>
    <w:p w:rsidR="00000000" w:rsidDel="00000000" w:rsidP="00000000" w:rsidRDefault="00000000" w:rsidRPr="00000000" w14:paraId="00000280">
      <w:pPr>
        <w:pStyle w:val="Heading1"/>
        <w:rPr/>
      </w:pPr>
      <w:bookmarkStart w:colFirst="0" w:colLast="0" w:name="_h6iawzgpwaay" w:id="11"/>
      <w:bookmarkEnd w:id="11"/>
      <w:r w:rsidDel="00000000" w:rsidR="00000000" w:rsidRPr="00000000">
        <w:rPr>
          <w:rtl w:val="0"/>
        </w:rPr>
        <w:t xml:space="preserve">2025-08-18</w:t>
      </w:r>
    </w:p>
    <w:p w:rsidR="00000000" w:rsidDel="00000000" w:rsidP="00000000" w:rsidRDefault="00000000" w:rsidRPr="00000000" w14:paraId="00000281">
      <w:pPr>
        <w:rPr/>
      </w:pPr>
      <w:r w:rsidDel="00000000" w:rsidR="00000000" w:rsidRPr="00000000">
        <w:rPr>
          <w:rFonts w:ascii="Arial Unicode MS" w:cs="Arial Unicode MS" w:eastAsia="Arial Unicode MS" w:hAnsi="Arial Unicode MS"/>
          <w:rtl w:val="0"/>
        </w:rPr>
        <w:t xml:space="preserve">バッテリー不良。</w:t>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60％から9%に降下した。</w:t>
      </w:r>
    </w:p>
    <w:p w:rsidR="00000000" w:rsidDel="00000000" w:rsidP="00000000" w:rsidRDefault="00000000" w:rsidRPr="00000000" w14:paraId="00000283">
      <w:pPr>
        <w:rPr/>
      </w:pPr>
      <w:r w:rsidDel="00000000" w:rsidR="00000000" w:rsidRPr="00000000">
        <w:rPr/>
        <w:drawing>
          <wp:inline distB="114300" distT="114300" distL="114300" distR="114300">
            <wp:extent cx="2903220" cy="1721031"/>
            <wp:effectExtent b="0" l="0" r="0" t="0"/>
            <wp:docPr id="10"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2903220" cy="1721031"/>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1"/>
        <w:rPr/>
      </w:pPr>
      <w:bookmarkStart w:colFirst="0" w:colLast="0" w:name="_6ydxaqpa9i1s" w:id="12"/>
      <w:bookmarkEnd w:id="12"/>
      <w:r w:rsidDel="00000000" w:rsidR="00000000" w:rsidRPr="00000000">
        <w:rPr>
          <w:rtl w:val="0"/>
        </w:rPr>
        <w:t xml:space="preserve">2025-08-21</w:t>
      </w:r>
    </w:p>
    <w:p w:rsidR="00000000" w:rsidDel="00000000" w:rsidP="00000000" w:rsidRDefault="00000000" w:rsidRPr="00000000" w14:paraId="00000285">
      <w:pPr>
        <w:rPr/>
      </w:pPr>
      <w:r w:rsidDel="00000000" w:rsidR="00000000" w:rsidRPr="00000000">
        <w:rPr>
          <w:rFonts w:ascii="Arial Unicode MS" w:cs="Arial Unicode MS" w:eastAsia="Arial Unicode MS" w:hAnsi="Arial Unicode MS"/>
          <w:rtl w:val="0"/>
        </w:rPr>
        <w:t xml:space="preserve">廃棄</w:t>
      </w:r>
    </w:p>
    <w:sectPr>
      <w:pgSz w:h="16838" w:w="11906" w:orient="portrait"/>
      <w:pgMar w:bottom="850.3937007874016" w:top="850.3937007874016" w:left="1440.000000000000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jp.fujitsu.com/platform/pc/product/arrowstab/1801/q738sb/spec.html#23" TargetMode="External"/><Relationship Id="rId42" Type="http://schemas.openxmlformats.org/officeDocument/2006/relationships/hyperlink" Target="https://jp.fujitsu.com/platform/pc/product/arrowstab/1801/q738sb/spec.html#19" TargetMode="External"/><Relationship Id="rId41" Type="http://schemas.openxmlformats.org/officeDocument/2006/relationships/hyperlink" Target="https://jp.fujitsu.com/platform/pc/product/arrowstab/1801/q738sb/spec.html#18" TargetMode="External"/><Relationship Id="rId44" Type="http://schemas.openxmlformats.org/officeDocument/2006/relationships/hyperlink" Target="https://jp.fujitsu.com/platform/pc/product/arrowstab/1801/q738sb/spec.html#29" TargetMode="External"/><Relationship Id="rId43" Type="http://schemas.openxmlformats.org/officeDocument/2006/relationships/hyperlink" Target="https://jp.fujitsu.com/platform/pc/product/arrowstab/1801/q738sb/spec.html#30" TargetMode="External"/><Relationship Id="rId46" Type="http://schemas.openxmlformats.org/officeDocument/2006/relationships/hyperlink" Target="https://jp.fujitsu.com/platform/pc/product/arrowstab/1801/q738sb/spec.html#top" TargetMode="External"/><Relationship Id="rId45" Type="http://schemas.openxmlformats.org/officeDocument/2006/relationships/hyperlink" Target="https://jp.fujitsu.com/platform/pc/product/arrowstab/1801/q738sb/spec.html#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p.fujitsu.com/platform/pc/product/arrowstab/1801/q738sb/spec.html#25" TargetMode="External"/><Relationship Id="rId48" Type="http://schemas.openxmlformats.org/officeDocument/2006/relationships/image" Target="media/image5.png"/><Relationship Id="rId47" Type="http://schemas.openxmlformats.org/officeDocument/2006/relationships/hyperlink" Target="https://jp.fujitsu.com/platform/pc/product/arrowstab/1801/q738sb/spec.html#top" TargetMode="External"/><Relationship Id="rId49" Type="http://schemas.openxmlformats.org/officeDocument/2006/relationships/hyperlink" Target="http://home.jeita.or.jp/cgi-bin/page/detail.cgi?n=84&amp;ca=14" TargetMode="External"/><Relationship Id="rId5" Type="http://schemas.openxmlformats.org/officeDocument/2006/relationships/styles" Target="styles.xml"/><Relationship Id="rId6" Type="http://schemas.openxmlformats.org/officeDocument/2006/relationships/image" Target="media/image25.jpg"/><Relationship Id="rId7" Type="http://schemas.openxmlformats.org/officeDocument/2006/relationships/hyperlink" Target="https://jp.fujitsu.com/platform/pc/product/arrowstab/1801/q738sb/spec.html#29" TargetMode="External"/><Relationship Id="rId8" Type="http://schemas.openxmlformats.org/officeDocument/2006/relationships/hyperlink" Target="https://jp.fujitsu.com/platform/pc/product/arrowstab/1801/q738sb/spec.html#29" TargetMode="External"/><Relationship Id="rId31" Type="http://schemas.openxmlformats.org/officeDocument/2006/relationships/hyperlink" Target="https://jp.fujitsu.com/platform/pc/product/arrowstab/1801/q738sb/spec.html#9" TargetMode="External"/><Relationship Id="rId30" Type="http://schemas.openxmlformats.org/officeDocument/2006/relationships/hyperlink" Target="https://jp.fujitsu.com/platform/pc/product/arrowstab/1801/q738sb/spec.html#21" TargetMode="External"/><Relationship Id="rId33" Type="http://schemas.openxmlformats.org/officeDocument/2006/relationships/hyperlink" Target="https://jp.fujitsu.com/platform/pc/product/arrowstab/1801/q738sb/spec.html#10" TargetMode="External"/><Relationship Id="rId32" Type="http://schemas.openxmlformats.org/officeDocument/2006/relationships/hyperlink" Target="https://jp.fujitsu.com/platform/pc/product/arrowstab/1801/q738sb/spec.html#26" TargetMode="External"/><Relationship Id="rId35" Type="http://schemas.openxmlformats.org/officeDocument/2006/relationships/hyperlink" Target="https://jp.fujitsu.com/platform/pc/product/arrowstab/1801/q738sb/spec.html#12" TargetMode="External"/><Relationship Id="rId34" Type="http://schemas.openxmlformats.org/officeDocument/2006/relationships/hyperlink" Target="https://jp.fujitsu.com/platform/pc/product/arrowstab/1801/q738sb/spec.html#5" TargetMode="External"/><Relationship Id="rId71" Type="http://schemas.openxmlformats.org/officeDocument/2006/relationships/image" Target="media/image22.png"/><Relationship Id="rId70" Type="http://schemas.openxmlformats.org/officeDocument/2006/relationships/image" Target="media/image19.png"/><Relationship Id="rId37" Type="http://schemas.openxmlformats.org/officeDocument/2006/relationships/hyperlink" Target="https://jp.fujitsu.com/platform/pc/product/arrowstab/1801/q738sb/spec.html#12" TargetMode="External"/><Relationship Id="rId36" Type="http://schemas.openxmlformats.org/officeDocument/2006/relationships/hyperlink" Target="https://jp.fujitsu.com/platform/pc/product/arrowstab/1801/q738sb/spec.html#21" TargetMode="External"/><Relationship Id="rId39" Type="http://schemas.openxmlformats.org/officeDocument/2006/relationships/hyperlink" Target="https://jp.fujitsu.com/platform/pc/product/arrowstab/1801/q738sb/spec.html#9" TargetMode="External"/><Relationship Id="rId38" Type="http://schemas.openxmlformats.org/officeDocument/2006/relationships/image" Target="media/image11.gif"/><Relationship Id="rId62" Type="http://schemas.openxmlformats.org/officeDocument/2006/relationships/hyperlink" Target="https://www.fmworld.net/biz/fmv/support/os/" TargetMode="External"/><Relationship Id="rId61" Type="http://schemas.openxmlformats.org/officeDocument/2006/relationships/hyperlink" Target="https://www.softbank.jp/platform/pc/mobile/network/" TargetMode="External"/><Relationship Id="rId20" Type="http://schemas.openxmlformats.org/officeDocument/2006/relationships/hyperlink" Target="https://jp.fujitsu.com/platform/pc/product/arrowstab/1801/q738sb/spec.html#17" TargetMode="External"/><Relationship Id="rId64" Type="http://schemas.openxmlformats.org/officeDocument/2006/relationships/image" Target="media/image21.jpg"/><Relationship Id="rId63" Type="http://schemas.openxmlformats.org/officeDocument/2006/relationships/image" Target="media/image23.jpg"/><Relationship Id="rId22" Type="http://schemas.openxmlformats.org/officeDocument/2006/relationships/hyperlink" Target="https://jp.fujitsu.com/platform/pc/product/arrowstab/1801/q738sb/spec.html#27" TargetMode="External"/><Relationship Id="rId66" Type="http://schemas.openxmlformats.org/officeDocument/2006/relationships/image" Target="media/image7.jpg"/><Relationship Id="rId21" Type="http://schemas.openxmlformats.org/officeDocument/2006/relationships/hyperlink" Target="https://jp.fujitsu.com/platform/pc/product/arrowstab/1801/q738sb/spec.html#4" TargetMode="External"/><Relationship Id="rId65" Type="http://schemas.openxmlformats.org/officeDocument/2006/relationships/image" Target="media/image16.jpg"/><Relationship Id="rId24" Type="http://schemas.openxmlformats.org/officeDocument/2006/relationships/hyperlink" Target="https://jp.fujitsu.com/platform/pc/product/arrowstab/1801/q738sb/spec.html#7" TargetMode="External"/><Relationship Id="rId68" Type="http://schemas.openxmlformats.org/officeDocument/2006/relationships/image" Target="media/image24.jpg"/><Relationship Id="rId23" Type="http://schemas.openxmlformats.org/officeDocument/2006/relationships/hyperlink" Target="https://jp.fujitsu.com/platform/pc/product/arrowstab/1801/q738sb/spec.html#28" TargetMode="External"/><Relationship Id="rId67" Type="http://schemas.openxmlformats.org/officeDocument/2006/relationships/image" Target="media/image20.jpg"/><Relationship Id="rId60" Type="http://schemas.openxmlformats.org/officeDocument/2006/relationships/hyperlink" Target="https://www.softbank.jp/platform/pc/mobile/network/" TargetMode="External"/><Relationship Id="rId26" Type="http://schemas.openxmlformats.org/officeDocument/2006/relationships/hyperlink" Target="https://jp.fujitsu.com/platform/pc/product/arrowstab/1801/q738sb/spec.html#6" TargetMode="External"/><Relationship Id="rId25" Type="http://schemas.openxmlformats.org/officeDocument/2006/relationships/hyperlink" Target="https://jp.fujitsu.com/platform/pc/product/arrowstab/1801/q738sb/spec.html#24" TargetMode="External"/><Relationship Id="rId69" Type="http://schemas.openxmlformats.org/officeDocument/2006/relationships/image" Target="media/image17.jpg"/><Relationship Id="rId28" Type="http://schemas.openxmlformats.org/officeDocument/2006/relationships/hyperlink" Target="https://jp.fujitsu.com/platform/pc/product/arrowstab/1801/q738sb/spec.html#22" TargetMode="External"/><Relationship Id="rId27" Type="http://schemas.openxmlformats.org/officeDocument/2006/relationships/hyperlink" Target="https://jp.fujitsu.com/platform/pc/product/arrowstab/1801/q738sb/spec.html#28" TargetMode="External"/><Relationship Id="rId29" Type="http://schemas.openxmlformats.org/officeDocument/2006/relationships/hyperlink" Target="https://jp.fujitsu.com/platform/pc/content/workstyle_henkaku/solutions_introduction/clearsure.html" TargetMode="External"/><Relationship Id="rId51" Type="http://schemas.openxmlformats.org/officeDocument/2006/relationships/hyperlink" Target="https://jp.fujitsu.com/platform/pc/product/related/jeita/2016-2nd_win10.html" TargetMode="External"/><Relationship Id="rId50" Type="http://schemas.openxmlformats.org/officeDocument/2006/relationships/hyperlink" Target="http://home.jeita.or.jp/cgi-bin/page/detail.cgi?n=84&amp;ca=14" TargetMode="External"/><Relationship Id="rId53" Type="http://schemas.openxmlformats.org/officeDocument/2006/relationships/hyperlink" Target="https://jp.fujitsu.com/platform/pc/product/lifebook/1905/recovery.html#hdd" TargetMode="External"/><Relationship Id="rId52" Type="http://schemas.openxmlformats.org/officeDocument/2006/relationships/hyperlink" Target="https://jp.fujitsu.com/platform/pc/product/related/jeita/2015-2nd_win81_win7.html" TargetMode="External"/><Relationship Id="rId11" Type="http://schemas.openxmlformats.org/officeDocument/2006/relationships/hyperlink" Target="https://jp.fujitsu.com/platform/pc/product/arrowstab/1801/q738sb/spec.html#1" TargetMode="External"/><Relationship Id="rId55" Type="http://schemas.openxmlformats.org/officeDocument/2006/relationships/hyperlink" Target="https://jp.fujitsu.com/platform/pc/product/related/security/smartaccess/" TargetMode="External"/><Relationship Id="rId10" Type="http://schemas.openxmlformats.org/officeDocument/2006/relationships/hyperlink" Target="https://jp.fujitsu.com/platform/pc/product/arrowstab/1801/q738sb/spec.html#25" TargetMode="External"/><Relationship Id="rId54" Type="http://schemas.openxmlformats.org/officeDocument/2006/relationships/hyperlink" Target="https://jp.fujitsu.com/platform/pc/product/related/security/smartaccess/" TargetMode="External"/><Relationship Id="rId13" Type="http://schemas.openxmlformats.org/officeDocument/2006/relationships/hyperlink" Target="https://jp.fujitsu.com/platform/pc/product/arrowstab/1801/q738sb/spec.html#13" TargetMode="External"/><Relationship Id="rId57" Type="http://schemas.openxmlformats.org/officeDocument/2006/relationships/hyperlink" Target="http://www.nttdocomo.co.jp/support/area/index.html" TargetMode="External"/><Relationship Id="rId12" Type="http://schemas.openxmlformats.org/officeDocument/2006/relationships/hyperlink" Target="https://jp.fujitsu.com/platform/pc/product/arrowstab/1801/q738sb/spec.html#2" TargetMode="External"/><Relationship Id="rId56" Type="http://schemas.openxmlformats.org/officeDocument/2006/relationships/hyperlink" Target="http://www.nttdocomo.co.jp/support/area/index.html" TargetMode="External"/><Relationship Id="rId15" Type="http://schemas.openxmlformats.org/officeDocument/2006/relationships/hyperlink" Target="https://jp.fujitsu.com/platform/pc/product/arrowstab/1801/q738sb/spec.html#14" TargetMode="External"/><Relationship Id="rId59" Type="http://schemas.openxmlformats.org/officeDocument/2006/relationships/hyperlink" Target="http://www.au.kddi.com/mobile/area/" TargetMode="External"/><Relationship Id="rId14" Type="http://schemas.openxmlformats.org/officeDocument/2006/relationships/hyperlink" Target="https://jp.fujitsu.com/platform/pc/product/arrowstab/1801/q738sb/spec.html#3" TargetMode="External"/><Relationship Id="rId58" Type="http://schemas.openxmlformats.org/officeDocument/2006/relationships/hyperlink" Target="http://www.au.kddi.com/mobile/area/" TargetMode="External"/><Relationship Id="rId17" Type="http://schemas.openxmlformats.org/officeDocument/2006/relationships/hyperlink" Target="https://jp.fujitsu.com/platform/pc/product/arrowstab/1801/q738sb/spec.html#31" TargetMode="External"/><Relationship Id="rId16" Type="http://schemas.openxmlformats.org/officeDocument/2006/relationships/hyperlink" Target="https://jp.fujitsu.com/platform/pc/product/arrowstab/1801/q738sb/spec.html#31" TargetMode="External"/><Relationship Id="rId19" Type="http://schemas.openxmlformats.org/officeDocument/2006/relationships/image" Target="media/image13.gif"/><Relationship Id="rId18" Type="http://schemas.openxmlformats.org/officeDocument/2006/relationships/hyperlink" Target="https://jp.fujitsu.com/platform/pc/product/arrowstab/1801/q738sb/spec.html#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