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op07hhxtf23e" w:id="0"/>
      <w:bookmarkEnd w:id="0"/>
      <w:r w:rsidDel="00000000" w:rsidR="00000000" w:rsidRPr="00000000">
        <w:rPr>
          <w:rtl w:val="0"/>
        </w:rPr>
        <w:t xml:space="preserve">CF-SX2</w:t>
      </w:r>
    </w:p>
    <w:p w:rsidR="00000000" w:rsidDel="00000000" w:rsidP="00000000" w:rsidRDefault="00000000" w:rsidRPr="00000000" w14:paraId="00000002">
      <w:pPr>
        <w:pageBreakBefore w:val="0"/>
        <w:rPr/>
      </w:pPr>
      <w:r w:rsidDel="00000000" w:rsidR="00000000" w:rsidRPr="00000000">
        <w:rPr>
          <w:rFonts w:ascii="Arial Unicode MS" w:cs="Arial Unicode MS" w:eastAsia="Arial Unicode MS" w:hAnsi="Arial Unicode MS"/>
          <w:rtl w:val="0"/>
        </w:rPr>
        <w:t xml:space="preserve">液晶上部、左側面に破損有。</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color w:val="1155cc"/>
          <w:u w:val="single"/>
        </w:rPr>
      </w:pPr>
      <w:r w:rsidDel="00000000" w:rsidR="00000000" w:rsidRPr="00000000">
        <w:rPr>
          <w:rFonts w:ascii="Arial Unicode MS" w:cs="Arial Unicode MS" w:eastAsia="Arial Unicode MS" w:hAnsi="Arial Unicode MS"/>
          <w:rtl w:val="0"/>
        </w:rPr>
        <w:t xml:space="preserve">各国・地域で購入いただけるモデルは当該購入国・地域用モデルとなります（仕様表の品番は購入国・地域が日本の場合の品番を掲載）。ただし、購入いただいた全数を当該購入国・地域に輸出いただく場合に限り、日本国内で日本以外の購入国・地域用モデル（仕様表内の品番以外）を販売させていただくことが可能です（電気用品安全法における輸出用電気用品の特例の適用）。日本国内で日本以外の購入国・地域用モデル（仕様表内の品番以外）を購入いただくには手続きが必要です。詳細は</w:t>
      </w:r>
      <w:r w:rsidDel="00000000" w:rsidR="00000000" w:rsidRPr="00000000">
        <w:fldChar w:fldCharType="begin"/>
        <w:instrText xml:space="preserve"> HYPERLINK "https://panasonic.biz/cns/pc/support/prod/asia/sx2j/infolist.html" </w:instrText>
        <w:fldChar w:fldCharType="separate"/>
      </w:r>
      <w:r w:rsidDel="00000000" w:rsidR="00000000" w:rsidRPr="00000000">
        <w:rPr>
          <w:rFonts w:ascii="Arial Unicode MS" w:cs="Arial Unicode MS" w:eastAsia="Arial Unicode MS" w:hAnsi="Arial Unicode MS"/>
          <w:color w:val="1155cc"/>
          <w:u w:val="single"/>
          <w:rtl w:val="0"/>
        </w:rPr>
        <w:t xml:space="preserve">当社営業窓口にお問い合わせください。</w:t>
      </w:r>
      <w:r w:rsidDel="00000000" w:rsidR="00000000" w:rsidRPr="00000000">
        <w:fldChar w:fldCharType="end"/>
      </w:r>
    </w:p>
    <w:tbl>
      <w:tblPr>
        <w:tblStyle w:val="Table1"/>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19.606299212599"/>
        <w:tblGridChange w:id="0">
          <w:tblGrid>
            <w:gridCol w:w="9619.606299212599"/>
          </w:tblGrid>
        </w:tblGridChange>
      </w:tblGrid>
      <w:tr>
        <w:trPr>
          <w:cantSplit w:val="0"/>
          <w:trHeight w:val="573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HYPERLINK "https://panasonic.biz/cns/pc/support/prod/asia/sx2j/infolist.html" </w:instrText>
              <w:fldChar w:fldCharType="separate"/>
            </w:r>
            <w:r w:rsidDel="00000000" w:rsidR="00000000" w:rsidRPr="00000000">
              <w:fldChar w:fldCharType="end"/>
            </w:r>
            <w:r w:rsidDel="00000000" w:rsidR="00000000" w:rsidRPr="00000000">
              <w:rPr>
                <w:rtl w:val="0"/>
              </w:rPr>
            </w:r>
          </w:p>
          <w:tbl>
            <w:tblPr>
              <w:tblStyle w:val="Table2"/>
              <w:tblW w:w="7675.47449802984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535212323266"/>
              <w:gridCol w:w="553.0856623580333"/>
              <w:gridCol w:w="282.186562427568"/>
              <w:gridCol w:w="764.7255841787093"/>
              <w:gridCol w:w="764.7255841787093"/>
              <w:gridCol w:w="832.4503591613257"/>
              <w:gridCol w:w="764.7255841787093"/>
              <w:gridCol w:w="730.8631966874011"/>
              <w:gridCol w:w="764.7255841787093"/>
              <w:gridCol w:w="764.7255841787093"/>
              <w:gridCol w:w="764.7255841787093"/>
              <w:tblGridChange w:id="0">
                <w:tblGrid>
                  <w:gridCol w:w="688.535212323266"/>
                  <w:gridCol w:w="553.0856623580333"/>
                  <w:gridCol w:w="282.186562427568"/>
                  <w:gridCol w:w="764.7255841787093"/>
                  <w:gridCol w:w="764.7255841787093"/>
                  <w:gridCol w:w="832.4503591613257"/>
                  <w:gridCol w:w="764.7255841787093"/>
                  <w:gridCol w:w="730.8631966874011"/>
                  <w:gridCol w:w="764.7255841787093"/>
                  <w:gridCol w:w="764.7255841787093"/>
                  <w:gridCol w:w="764.7255841787093"/>
                </w:tblGrid>
              </w:tblGridChange>
            </w:tblGrid>
            <w:tr>
              <w:trPr>
                <w:cantSplit w:val="0"/>
                <w:trHeight w:val="2420" w:hRule="atLeast"/>
                <w:tblHeader w:val="0"/>
              </w:trPr>
              <w:tc>
                <w:tcPr>
                  <w:gridSpan w:val="3"/>
                  <w:vMerge w:val="restart"/>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品番</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（購入国・地域が日本の場合）</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ワイヤレスWAN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（3G）非内蔵、</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搭載モデル</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＜生産完了＞</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ワイヤレスWAN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（3G）非内蔵、</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搭載モデル</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＜生産完了＞</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ワイヤレスWAN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（3G） 内蔵、</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搭載モデル</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＜生産完了＞</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ワイヤレスWAN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（3G）内蔵、</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搭載モデル</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＜生産完了＞</w:t>
                  </w:r>
                </w:p>
              </w:tc>
            </w:tr>
            <w:tr>
              <w:trPr>
                <w:cantSplit w:val="0"/>
                <w:trHeight w:val="24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CF-SX2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JDJ1FW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（英語（US）キー ボード）</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CF-SX2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JDJ5FW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（日本語キー ボード</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CF-SX2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JDJ2FW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（英語（US）USキー ボード）</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CF-SX2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JDJ6FW</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（日本語キー</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ボード）</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CF-SX2J</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UJ3FW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（英語（US）キー ボード）</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CF-SX2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JUJ7FW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（日本語キー</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ボード）</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CF-SX2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JUJ4FW</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（英語（US）キー ボード）</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CF-SX2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JUJ8FW</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（日本語キー</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ボード）</w:t>
                  </w:r>
                </w:p>
              </w:tc>
            </w:tr>
            <w:tr>
              <w:trPr>
                <w:cantSplit w:val="0"/>
                <w:trHeight w:val="15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tl w:val="0"/>
                    </w:rPr>
                    <w:t xml:space="preserve">OS</w:t>
                  </w:r>
                  <w:r w:rsidDel="00000000" w:rsidR="00000000" w:rsidRPr="00000000">
                    <w:rPr>
                      <w:vertAlign w:val="superscript"/>
                      <w:rtl w:val="0"/>
                    </w:rPr>
                    <w:t xml:space="preserve">※1</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Windows 7 Professional （Service Pack 1 適用済み）</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＊初回起動時、35言語の32ビットまたは64ビットより、言語を選択。使用可能な言語はこちらをご覧ください。</w:t>
                  </w:r>
                </w:p>
              </w:tc>
            </w:tr>
            <w:tr>
              <w:trPr>
                <w:cantSplit w:val="0"/>
                <w:trHeight w:val="1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CPU</w:t>
                  </w:r>
                </w:p>
              </w:tc>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インテル</w:t>
                  </w:r>
                  <w:r w:rsidDel="00000000" w:rsidR="00000000" w:rsidRPr="00000000">
                    <w:rPr>
                      <w:vertAlign w:val="superscript"/>
                      <w:rtl w:val="0"/>
                    </w:rPr>
                    <w:t xml:space="preserve">® </w:t>
                  </w:r>
                  <w:r w:rsidDel="00000000" w:rsidR="00000000" w:rsidRPr="00000000">
                    <w:rPr>
                      <w:rFonts w:ascii="Arial Unicode MS" w:cs="Arial Unicode MS" w:eastAsia="Arial Unicode MS" w:hAnsi="Arial Unicode MS"/>
                      <w:rtl w:val="0"/>
                    </w:rPr>
                    <w:t xml:space="preserve">Core™ i5-3320M プロセッサー</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（インテル</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スマートキャッシュ 3 MB</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、動作周波数2.60 GHz、インテル</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ターボ・ブースト・テクノロジー2.0利用時は最大3.30 GHz）</w:t>
                  </w:r>
                </w:p>
              </w:tc>
            </w:tr>
            <w:tr>
              <w:trPr>
                <w:cantSplit w:val="0"/>
                <w:trHeight w:val="6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チップセット</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モバイルインテル</w:t>
                  </w:r>
                  <w:r w:rsidDel="00000000" w:rsidR="00000000" w:rsidRPr="00000000">
                    <w:rPr>
                      <w:vertAlign w:val="superscript"/>
                      <w:rtl w:val="0"/>
                    </w:rPr>
                    <w:t xml:space="preserve">® </w:t>
                  </w:r>
                  <w:r w:rsidDel="00000000" w:rsidR="00000000" w:rsidRPr="00000000">
                    <w:rPr>
                      <w:rFonts w:ascii="Arial Unicode MS" w:cs="Arial Unicode MS" w:eastAsia="Arial Unicode MS" w:hAnsi="Arial Unicode MS"/>
                      <w:rtl w:val="0"/>
                    </w:rPr>
                    <w:t xml:space="preserve">QM77 Express チップセット</w:t>
                  </w:r>
                </w:p>
              </w:tc>
            </w:tr>
            <w:tr>
              <w:trPr>
                <w:cantSplit w:val="0"/>
                <w:trHeight w:val="6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メインメモリー</w:t>
                  </w:r>
                  <w:r w:rsidDel="00000000" w:rsidR="00000000" w:rsidRPr="00000000">
                    <w:rPr>
                      <w:vertAlign w:val="superscript"/>
                      <w:rtl w:val="0"/>
                    </w:rPr>
                    <w:t xml:space="preserve">※2</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標準4 GB(最大8 GB</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vertAlign w:val="superscript"/>
                      <w:rtl w:val="0"/>
                    </w:rPr>
                    <w:t xml:space="preserve">※3</w:t>
                  </w:r>
                  <w:r w:rsidDel="00000000" w:rsidR="00000000" w:rsidRPr="00000000">
                    <w:rPr>
                      <w:rFonts w:ascii="Arial Unicode MS" w:cs="Arial Unicode MS" w:eastAsia="Arial Unicode MS" w:hAnsi="Arial Unicode MS"/>
                      <w:rtl w:val="0"/>
                    </w:rPr>
                    <w:t xml:space="preserve"> DDR3L SDRAM空きスロット1</w:t>
                  </w:r>
                </w:p>
              </w:tc>
            </w:tr>
            <w:tr>
              <w:trPr>
                <w:cantSplit w:val="0"/>
                <w:trHeight w:val="10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ビデオメモリー</w:t>
                  </w:r>
                  <w:r w:rsidDel="00000000" w:rsidR="00000000" w:rsidRPr="00000000">
                    <w:rPr>
                      <w:vertAlign w:val="superscript"/>
                      <w:rtl w:val="0"/>
                    </w:rPr>
                    <w:t xml:space="preserve">※2</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32ビットの場合：最大1551 MB(メインメモリーと共用)</w:t>
                  </w:r>
                  <w:r w:rsidDel="00000000" w:rsidR="00000000" w:rsidRPr="00000000">
                    <w:rPr>
                      <w:vertAlign w:val="superscript"/>
                      <w:rtl w:val="0"/>
                    </w:rPr>
                    <w:t xml:space="preserve">※5</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64ビットの場合：最大1696 MB(メインメモリーと共用)</w:t>
                  </w:r>
                  <w:r w:rsidDel="00000000" w:rsidR="00000000" w:rsidRPr="00000000">
                    <w:rPr>
                      <w:vertAlign w:val="superscript"/>
                      <w:rtl w:val="0"/>
                    </w:rPr>
                    <w:t xml:space="preserve">※5</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グラフィック</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アクセラレーター</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インテル</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HD グラフィックス4000 （CPUに内蔵）</w:t>
                  </w:r>
                </w:p>
              </w:tc>
            </w:tr>
            <w:tr>
              <w:trPr>
                <w:cantSplit w:val="0"/>
                <w:trHeight w:val="6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ハードディスクドライブ</w:t>
                  </w:r>
                  <w:r w:rsidDel="00000000" w:rsidR="00000000" w:rsidRPr="00000000">
                    <w:rPr>
                      <w:vertAlign w:val="superscript"/>
                      <w:rtl w:val="0"/>
                    </w:rPr>
                    <w:t xml:space="preserve">※6</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250 GB（Serial ATA）</w:t>
                  </w:r>
                </w:p>
              </w:tc>
            </w:tr>
            <w:tr>
              <w:trPr>
                <w:cantSplit w:val="0"/>
                <w:trHeight w:val="98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8"/>
                  <w:shd w:fill="f1f1f1"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上記容量のうち約40 GBをリカバリー領域、約300 MBをシステム領域として使用（ユーザー使用不可）</w:t>
                  </w:r>
                </w:p>
              </w:tc>
            </w:tr>
            <w:tr>
              <w:trPr>
                <w:cantSplit w:val="0"/>
                <w:trHeight w:val="6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光学式</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ドライブ</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（内蔵）</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スーパーマルチドライブ内蔵　バッファーアンダーランエラー防止機能搭載</w:t>
                  </w:r>
                </w:p>
              </w:tc>
            </w:tr>
            <w:tr>
              <w:trPr>
                <w:cantSplit w:val="0"/>
                <w:trHeight w:val="1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連続データ転送速度</w:t>
                  </w:r>
                  <w:r w:rsidDel="00000000" w:rsidR="00000000" w:rsidRPr="00000000">
                    <w:rPr>
                      <w:vertAlign w:val="superscript"/>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再生</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DVD-RAM</w:t>
                  </w:r>
                  <w:r w:rsidDel="00000000" w:rsidR="00000000" w:rsidRPr="00000000">
                    <w:rPr>
                      <w:vertAlign w:val="superscript"/>
                      <w:rtl w:val="0"/>
                    </w:rPr>
                    <w:t xml:space="preserve">※9</w:t>
                  </w:r>
                  <w:r w:rsidDel="00000000" w:rsidR="00000000" w:rsidRPr="00000000">
                    <w:rPr>
                      <w:rFonts w:ascii="Arial Unicode MS" w:cs="Arial Unicode MS" w:eastAsia="Arial Unicode MS" w:hAnsi="Arial Unicode MS"/>
                      <w:rtl w:val="0"/>
                    </w:rPr>
                    <w:t xml:space="preserve"> 最大5倍速、DVD-R</w:t>
                  </w:r>
                  <w:r w:rsidDel="00000000" w:rsidR="00000000" w:rsidRPr="00000000">
                    <w:rPr>
                      <w:vertAlign w:val="superscript"/>
                      <w:rtl w:val="0"/>
                    </w:rPr>
                    <w:t xml:space="preserve">※10</w:t>
                  </w:r>
                  <w:r w:rsidDel="00000000" w:rsidR="00000000" w:rsidRPr="00000000">
                    <w:rPr>
                      <w:rFonts w:ascii="Arial Unicode MS" w:cs="Arial Unicode MS" w:eastAsia="Arial Unicode MS" w:hAnsi="Arial Unicode MS"/>
                      <w:rtl w:val="0"/>
                    </w:rPr>
                    <w:t xml:space="preserve"> 最大8倍速、DVD-RW/DVD-R DL/DVD-ROM 最大8倍速、+R/+R DL/+RW：最大8倍速、High Speed +RW 最大8倍速、CD-ROM/CD-R/CD-RW 最大24倍速、High-Speed CD-RW 最大24倍速、Ultra-Speed CD-RW 最大24倍速</w:t>
                  </w:r>
                </w:p>
              </w:tc>
            </w:tr>
            <w:tr>
              <w:trPr>
                <w:cantSplit w:val="0"/>
                <w:trHeight w:val="1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記録</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DVD-RAM</w:t>
                  </w:r>
                  <w:r w:rsidDel="00000000" w:rsidR="00000000" w:rsidRPr="00000000">
                    <w:rPr>
                      <w:vertAlign w:val="superscript"/>
                      <w:rtl w:val="0"/>
                    </w:rPr>
                    <w:t xml:space="preserve">※9</w:t>
                  </w:r>
                  <w:r w:rsidDel="00000000" w:rsidR="00000000" w:rsidRPr="00000000">
                    <w:rPr>
                      <w:rFonts w:ascii="Arial Unicode MS" w:cs="Arial Unicode MS" w:eastAsia="Arial Unicode MS" w:hAnsi="Arial Unicode MS"/>
                      <w:rtl w:val="0"/>
                    </w:rPr>
                    <w:t xml:space="preserve"> 最大5倍速、DVD-R 最大8倍速、DVD-R DL 最大6倍速、DVD-RW 最大6倍速、+R 最大8倍速、+R DL 最大6倍速、+RW 最大4倍速、High Speed +RW 最大8倍速、CD-R 最大24倍速、CD-RW 4倍速、High-Speed CD-RW 10倍速、Ultra-Speed CD-RW 最大16倍速</w:t>
                  </w:r>
                </w:p>
              </w:tc>
            </w:tr>
            <w:tr>
              <w:trPr>
                <w:cantSplit w:val="0"/>
                <w:trHeight w:val="2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対応ディスク、および対応フォーマット</w:t>
                  </w:r>
                  <w:r w:rsidDel="00000000" w:rsidR="00000000" w:rsidRPr="00000000">
                    <w:rPr>
                      <w:vertAlign w:val="super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再生</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DVD-ROM（1層、2層）、DVD-Video、DVD-R</w:t>
                  </w:r>
                  <w:r w:rsidDel="00000000" w:rsidR="00000000" w:rsidRPr="00000000">
                    <w:rPr>
                      <w:vertAlign w:val="superscript"/>
                      <w:rtl w:val="0"/>
                    </w:rPr>
                    <w:t xml:space="preserve">※10</w:t>
                  </w:r>
                  <w:r w:rsidDel="00000000" w:rsidR="00000000" w:rsidRPr="00000000">
                    <w:rPr>
                      <w:rFonts w:ascii="Arial Unicode MS" w:cs="Arial Unicode MS" w:eastAsia="Arial Unicode MS" w:hAnsi="Arial Unicode MS"/>
                      <w:rtl w:val="0"/>
                    </w:rPr>
                    <w:t xml:space="preserve">（ 1.4GB、2.8GB、4.7GB）、DVD-RW（Ver.1.1/1.2 1.4GB、2.8GB、4.7GB、9.4GB）、DVD-R DL（8.5GB）、DVD-RAM</w:t>
                  </w:r>
                  <w:r w:rsidDel="00000000" w:rsidR="00000000" w:rsidRPr="00000000">
                    <w:rPr>
                      <w:vertAlign w:val="superscript"/>
                      <w:rtl w:val="0"/>
                    </w:rPr>
                    <w:t xml:space="preserve">※9</w:t>
                  </w:r>
                  <w:r w:rsidDel="00000000" w:rsidR="00000000" w:rsidRPr="00000000">
                    <w:rPr>
                      <w:rFonts w:ascii="Arial Unicode MS" w:cs="Arial Unicode MS" w:eastAsia="Arial Unicode MS" w:hAnsi="Arial Unicode MS"/>
                      <w:rtl w:val="0"/>
                    </w:rPr>
                    <w:t xml:space="preserve">（1.4GB、2.8GB、4.7GB、9.4GB）、+R（4.7GB）、+R DL（8.5GB）、+RW（4.7GB）、High Speed +RW（4.7GB）、CD-Audio、CD-ROM（XA対応）、CD-R、Photo CD（マルチセッション対応）、Video CD、CD EXTRA、CD-RW、High-Speed CD-RW、Ultra-Speed CD-RW、CD-TEXT</w:t>
                  </w:r>
                </w:p>
              </w:tc>
            </w:tr>
            <w:tr>
              <w:trPr>
                <w:cantSplit w:val="0"/>
                <w:trHeight w:val="20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記録</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DVD-RAM</w:t>
                  </w:r>
                  <w:r w:rsidDel="00000000" w:rsidR="00000000" w:rsidRPr="00000000">
                    <w:rPr>
                      <w:vertAlign w:val="superscript"/>
                      <w:rtl w:val="0"/>
                    </w:rPr>
                    <w:t xml:space="preserve">※9</w:t>
                  </w:r>
                  <w:r w:rsidDel="00000000" w:rsidR="00000000" w:rsidRPr="00000000">
                    <w:rPr>
                      <w:rFonts w:ascii="Arial Unicode MS" w:cs="Arial Unicode MS" w:eastAsia="Arial Unicode MS" w:hAnsi="Arial Unicode MS"/>
                      <w:rtl w:val="0"/>
                    </w:rPr>
                    <w:t xml:space="preserve">（1.4GB、2.8GB、4.7GB、9.4GB）、DVD-R（1.4GB、2.8 GB、4.7GB for General）、DVD-R DL（8.5GB）、DVD-RW（Ver.1.1/1.2 1.4GB、2.8GB、4.7GB、9.4GB）、+R（4.7GB）、+R DL（8.5GB）、+RW（4.7GB）、High Speed +RW（4.7GB）、CD-R、CD-RW、High-Speed CD-RW、Ultra-Speed CD-RW</w:t>
                  </w:r>
                </w:p>
              </w:tc>
            </w:tr>
            <w:tr>
              <w:trPr>
                <w:cantSplit w:val="0"/>
                <w:trHeight w:val="6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表示</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方式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表示方式</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12.1型（16:9）TFTカラー液晶 HD+（1600×900ドット）</w:t>
                  </w:r>
                </w:p>
              </w:tc>
            </w:tr>
            <w:tr>
              <w:trPr>
                <w:cantSplit w:val="0"/>
                <w:trHeight w:val="9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内部LCD表示</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1600×900ドット：約1677万色</w:t>
                  </w:r>
                  <w:r w:rsidDel="00000000" w:rsidR="00000000" w:rsidRPr="00000000">
                    <w:rPr>
                      <w:vertAlign w:val="superscript"/>
                      <w:rtl w:val="0"/>
                    </w:rPr>
                    <w:t xml:space="preserve">※11</w:t>
                  </w:r>
                </w:p>
              </w:tc>
            </w:tr>
            <w:tr>
              <w:trPr>
                <w:cantSplit w:val="0"/>
                <w:trHeight w:val="17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外部ディスプレイ表示</w:t>
                  </w:r>
                  <w:r w:rsidDel="00000000" w:rsidR="00000000" w:rsidRPr="00000000">
                    <w:rPr>
                      <w:vertAlign w:val="superscript"/>
                      <w:rtl w:val="0"/>
                    </w:rPr>
                    <w:t xml:space="preserve">※12</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800×600ドット、1024×768ドット、1280×720ドット、1280×768ドット、1280×1024ドット、1360×768ドット、1366×768ドット、1400×1050ドット、1600×900ドット、1600×1200ドット、1680×1050ドット、1920×1080ドット、1920×1200ドット：約1677万色</w:t>
                  </w:r>
                </w:p>
              </w:tc>
            </w:tr>
            <w:tr>
              <w:trPr>
                <w:cantSplit w:val="0"/>
                <w:trHeight w:val="20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本体＋外部ディスプレイ同時表示</w:t>
                  </w:r>
                  <w:r w:rsidDel="00000000" w:rsidR="00000000" w:rsidRPr="00000000">
                    <w:rPr>
                      <w:vertAlign w:val="superscript"/>
                      <w:rtl w:val="0"/>
                    </w:rPr>
                    <w:t xml:space="preserve">※12</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800×600ドット、1024×768ドット、1280×720ドット、1280×768ドット、1360×768ドット、1366×768ドット、1600×900ドット：約1677万色</w:t>
                  </w:r>
                  <w:r w:rsidDel="00000000" w:rsidR="00000000" w:rsidRPr="00000000">
                    <w:rPr>
                      <w:vertAlign w:val="superscript"/>
                      <w:rtl w:val="0"/>
                    </w:rPr>
                    <w:t xml:space="preserve">※11</w:t>
                  </w:r>
                </w:p>
              </w:tc>
            </w:tr>
            <w:tr>
              <w:trPr>
                <w:cantSplit w:val="0"/>
                <w:trHeight w:val="1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無線LAN</w:t>
                  </w:r>
                  <w:r w:rsidDel="00000000" w:rsidR="00000000" w:rsidRPr="00000000">
                    <w:rPr>
                      <w:vertAlign w:val="superscript"/>
                      <w:rtl w:val="0"/>
                    </w:rPr>
                    <w:t xml:space="preserve">※13</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インテル</w:t>
                  </w:r>
                  <w:r w:rsidDel="00000000" w:rsidR="00000000" w:rsidRPr="00000000">
                    <w:rPr>
                      <w:vertAlign w:val="superscript"/>
                      <w:rtl w:val="0"/>
                    </w:rPr>
                    <w:t xml:space="preserve">®</w:t>
                  </w:r>
                  <w:r w:rsidDel="00000000" w:rsidR="00000000" w:rsidRPr="00000000">
                    <w:rPr>
                      <w:rtl w:val="0"/>
                    </w:rPr>
                    <w:t xml:space="preserve"> Centrino</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Advanced-N 6205 IEEE802.11a(W52/W53/W56)/b/g/ｎ準拠</w:t>
                  </w:r>
                  <w:r w:rsidDel="00000000" w:rsidR="00000000" w:rsidRPr="00000000">
                    <w:rPr>
                      <w:vertAlign w:val="superscript"/>
                      <w:rtl w:val="0"/>
                    </w:rPr>
                    <w:t xml:space="preserve">※14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（WPA2-AES/TKIP対応、Wi-Fi準拠）</w:t>
                  </w:r>
                </w:p>
              </w:tc>
            </w:tr>
            <w:tr>
              <w:trPr>
                <w:cantSplit w:val="0"/>
                <w:trHeight w:val="6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WiMAX</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搭載されていません</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ワイヤレスWAN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搭載されていません</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ワイヤレスWAN（3G）モジュール内蔵（SIMロックフリー）</w:t>
                  </w:r>
                </w:p>
              </w:tc>
            </w:tr>
            <w:tr>
              <w:trPr>
                <w:cantSplit w:val="0"/>
                <w:trHeight w:val="6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tl w:val="0"/>
                    </w:rPr>
                    <w:t xml:space="preserve">LAN</w:t>
                  </w:r>
                  <w:r w:rsidDel="00000000" w:rsidR="00000000" w:rsidRPr="00000000">
                    <w:rPr>
                      <w:vertAlign w:val="superscript"/>
                      <w:rtl w:val="0"/>
                    </w:rPr>
                    <w:t xml:space="preserve">※15※16</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1000BASE-T /100BASE-TX / 10BASE-T</w:t>
                  </w:r>
                </w:p>
              </w:tc>
            </w:tr>
            <w:tr>
              <w:trPr>
                <w:cantSplit w:val="0"/>
                <w:trHeight w:val="6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モデム</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搭載されていません</w:t>
                  </w:r>
                </w:p>
              </w:tc>
            </w:tr>
            <w:tr>
              <w:trPr>
                <w:cantSplit w:val="0"/>
                <w:trHeight w:val="6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tl w:val="0"/>
                    </w:rPr>
                    <w:t xml:space="preserve">Bluetooth</w:t>
                  </w:r>
                  <w:r w:rsidDel="00000000" w:rsidR="00000000" w:rsidRPr="00000000">
                    <w:rPr>
                      <w:vertAlign w:val="superscript"/>
                      <w:rtl w:val="0"/>
                    </w:rPr>
                    <w:t xml:space="preserve">※17</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Bluetooth v4.0</w:t>
                  </w:r>
                </w:p>
              </w:tc>
            </w:tr>
            <w:tr>
              <w:trPr>
                <w:cantSplit w:val="0"/>
                <w:trHeight w:val="10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サウンド機能</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PCM音源（24ビットステレオ）、インテル</w:t>
                  </w:r>
                  <w:r w:rsidDel="00000000" w:rsidR="00000000" w:rsidRPr="00000000">
                    <w:rPr>
                      <w:vertAlign w:val="superscript"/>
                      <w:rtl w:val="0"/>
                    </w:rPr>
                    <w:t xml:space="preserve">® </w:t>
                  </w:r>
                  <w:r w:rsidDel="00000000" w:rsidR="00000000" w:rsidRPr="00000000">
                    <w:rPr>
                      <w:rFonts w:ascii="Arial Unicode MS" w:cs="Arial Unicode MS" w:eastAsia="Arial Unicode MS" w:hAnsi="Arial Unicode MS"/>
                      <w:rtl w:val="0"/>
                    </w:rPr>
                    <w:t xml:space="preserve">High Definition Audio準拠、モノラルスピーカー</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セキュリティチップ</w:t>
                  </w:r>
                </w:p>
              </w:tc>
              <w:tc>
                <w:tcPr>
                  <w:gridSpan w:val="8"/>
                  <w:shd w:fill="f1f1f1"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搭載されていません</w:t>
                  </w:r>
                </w:p>
              </w:tc>
            </w:tr>
            <w:tr>
              <w:trPr>
                <w:cantSplit w:val="0"/>
                <w:trHeight w:val="9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カード</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スロット</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PCカード</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スロット</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搭載されていません</w:t>
                  </w:r>
                </w:p>
              </w:tc>
            </w:tr>
            <w:tr>
              <w:trPr>
                <w:cantSplit w:val="0"/>
                <w:trHeight w:val="17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SDメモリー</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カードスロット</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SDメモリーカードスロット</w:t>
                  </w:r>
                  <w:r w:rsidDel="00000000" w:rsidR="00000000" w:rsidRPr="00000000">
                    <w:rPr>
                      <w:vertAlign w:val="superscript"/>
                      <w:rtl w:val="0"/>
                    </w:rPr>
                    <w:t xml:space="preserve">※18</w:t>
                  </w:r>
                  <w:r w:rsidDel="00000000" w:rsidR="00000000" w:rsidRPr="00000000">
                    <w:rPr>
                      <w:rFonts w:ascii="Arial Unicode MS" w:cs="Arial Unicode MS" w:eastAsia="Arial Unicode MS" w:hAnsi="Arial Unicode MS"/>
                      <w:rtl w:val="0"/>
                    </w:rPr>
                    <w:t xml:space="preserve">×1スロット</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(SDHCメモリーカード/SDXCメモリーカード対応/著作権保護技術対応/UHS-I高速転送対応)</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拡張メモリースロット</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DDR3L 204ピン SO-DIMM×1スロット(1.35V/PC3-10600/DDR3L SDRAM)</w:t>
                  </w:r>
                </w:p>
              </w:tc>
            </w:tr>
            <w:tr>
              <w:trPr>
                <w:cantSplit w:val="0"/>
                <w:trHeight w:val="22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インターフェース</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USB2.0ポート×1（右側面）</w:t>
                  </w:r>
                  <w:r w:rsidDel="00000000" w:rsidR="00000000" w:rsidRPr="00000000">
                    <w:rPr>
                      <w:vertAlign w:val="superscript"/>
                      <w:rtl w:val="0"/>
                    </w:rPr>
                    <w:t xml:space="preserve">※19</w:t>
                  </w:r>
                  <w:r w:rsidDel="00000000" w:rsidR="00000000" w:rsidRPr="00000000">
                    <w:rPr>
                      <w:rFonts w:ascii="Arial Unicode MS" w:cs="Arial Unicode MS" w:eastAsia="Arial Unicode MS" w:hAnsi="Arial Unicode MS"/>
                      <w:rtl w:val="0"/>
                    </w:rPr>
                    <w:t xml:space="preserve">、USB3.0ポート×2（左側面）</w:t>
                  </w:r>
                  <w:r w:rsidDel="00000000" w:rsidR="00000000" w:rsidRPr="00000000">
                    <w:rPr>
                      <w:vertAlign w:val="superscript"/>
                      <w:rtl w:val="0"/>
                    </w:rPr>
                    <w:t xml:space="preserve">※20</w:t>
                  </w:r>
                  <w:r w:rsidDel="00000000" w:rsidR="00000000" w:rsidRPr="00000000">
                    <w:rPr>
                      <w:rFonts w:ascii="Arial Unicode MS" w:cs="Arial Unicode MS" w:eastAsia="Arial Unicode MS" w:hAnsi="Arial Unicode MS"/>
                      <w:rtl w:val="0"/>
                    </w:rPr>
                    <w:t xml:space="preserve">、LANコネクター（RJ-45）</w:t>
                  </w:r>
                  <w:r w:rsidDel="00000000" w:rsidR="00000000" w:rsidRPr="00000000">
                    <w:rPr>
                      <w:vertAlign w:val="superscript"/>
                      <w:rtl w:val="0"/>
                    </w:rPr>
                    <w:t xml:space="preserve">※15</w:t>
                  </w:r>
                  <w:r w:rsidDel="00000000" w:rsidR="00000000" w:rsidRPr="00000000">
                    <w:rPr>
                      <w:rFonts w:ascii="Arial Unicode MS" w:cs="Arial Unicode MS" w:eastAsia="Arial Unicode MS" w:hAnsi="Arial Unicode MS"/>
                      <w:rtl w:val="0"/>
                    </w:rPr>
                    <w:t xml:space="preserve">、外部ディスプレイコネクター（アナログRGB ミニD-sub 15ピン）、HDMI出力端子</w:t>
                  </w:r>
                  <w:r w:rsidDel="00000000" w:rsidR="00000000" w:rsidRPr="00000000">
                    <w:rPr>
                      <w:vertAlign w:val="superscript"/>
                      <w:rtl w:val="0"/>
                    </w:rPr>
                    <w:t xml:space="preserve">※21</w:t>
                  </w:r>
                  <w:r w:rsidDel="00000000" w:rsidR="00000000" w:rsidRPr="00000000">
                    <w:rPr>
                      <w:rFonts w:ascii="Arial Unicode MS" w:cs="Arial Unicode MS" w:eastAsia="Arial Unicode MS" w:hAnsi="Arial Unicode MS"/>
                      <w:rtl w:val="0"/>
                    </w:rPr>
                    <w:t xml:space="preserve">、マイク入力端子（ステレオミニジャックM3（プラグインパワー対応））</w:t>
                  </w:r>
                  <w:r w:rsidDel="00000000" w:rsidR="00000000" w:rsidRPr="00000000">
                    <w:rPr>
                      <w:vertAlign w:val="superscript"/>
                      <w:rtl w:val="0"/>
                    </w:rPr>
                    <w:t xml:space="preserve">※22</w:t>
                  </w:r>
                  <w:r w:rsidDel="00000000" w:rsidR="00000000" w:rsidRPr="00000000">
                    <w:rPr>
                      <w:rFonts w:ascii="Arial Unicode MS" w:cs="Arial Unicode MS" w:eastAsia="Arial Unicode MS" w:hAnsi="Arial Unicode MS"/>
                      <w:rtl w:val="0"/>
                    </w:rPr>
                    <w:t xml:space="preserve">、オーディオ出力端子（ステレオミニジャックM3）、SIMカードスロット</w:t>
                  </w:r>
                  <w:r w:rsidDel="00000000" w:rsidR="00000000" w:rsidRPr="00000000">
                    <w:rPr>
                      <w:vertAlign w:val="superscript"/>
                      <w:rtl w:val="0"/>
                    </w:rPr>
                    <w:t xml:space="preserve">※23</w:t>
                  </w:r>
                </w:p>
              </w:tc>
            </w:tr>
            <w:tr>
              <w:trPr>
                <w:cantSplit w:val="0"/>
                <w:trHeight w:val="6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カメラ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解像度</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HD 720P</w:t>
                  </w:r>
                </w:p>
              </w:tc>
            </w:tr>
            <w:tr>
              <w:trPr>
                <w:cantSplit w:val="0"/>
                <w:trHeight w:val="9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有効画素数</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最大 1280×720ピクセル</w:t>
                  </w:r>
                </w:p>
              </w:tc>
            </w:tr>
            <w:tr>
              <w:trPr>
                <w:cantSplit w:val="0"/>
                <w:trHeight w:val="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マイク</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搭載</w:t>
                  </w:r>
                </w:p>
              </w:tc>
            </w:tr>
            <w:tr>
              <w:trPr>
                <w:cantSplit w:val="0"/>
                <w:trHeight w:val="13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キーボード/</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ポインティングデバイス</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日本語キーボードの場合：OADG準拠キーボード（86キー）、キーピッチ：19 mm(横) /16 mm(縦)（一部キーを除く） / ホイールパッド</w:t>
                  </w:r>
                </w:p>
              </w:tc>
            </w:tr>
            <w:tr>
              <w:trPr>
                <w:cantSplit w:val="0"/>
                <w:trHeight w:val="13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電源</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ACアダプター</w:t>
                  </w:r>
                  <w:r w:rsidDel="00000000" w:rsidR="00000000" w:rsidRPr="00000000">
                    <w:rPr>
                      <w:vertAlign w:val="superscript"/>
                      <w:rtl w:val="0"/>
                    </w:rPr>
                    <w:t xml:space="preserve">※24</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（日本専用の場合）入力：AC 100 V ～ 240 V、50 Hz/60 Hz、出力：DC 16 V、4.06 A、ACコードは100 V 専用</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rPr>
                      <w:rFonts w:ascii="Arial Unicode MS" w:cs="Arial Unicode MS" w:eastAsia="Arial Unicode MS" w:hAnsi="Arial Unicode MS"/>
                      <w:rtl w:val="0"/>
                    </w:rPr>
                    <w:t xml:space="preserve">（日本以外の対象国・地域用）</w:t>
                  </w:r>
                  <w:r w:rsidDel="00000000" w:rsidR="00000000" w:rsidRPr="00000000">
                    <w:fldChar w:fldCharType="begin"/>
                    <w:instrText xml:space="preserve"> HYPERLINK "https://panasonic.biz/cns/pc/support/prod/asia/sx2j/option.html" </w:instrText>
                    <w:fldChar w:fldCharType="separate"/>
                  </w:r>
                  <w:r w:rsidDel="00000000" w:rsidR="00000000" w:rsidRPr="00000000">
                    <w:rPr>
                      <w:rFonts w:ascii="Arial Unicode MS" w:cs="Arial Unicode MS" w:eastAsia="Arial Unicode MS" w:hAnsi="Arial Unicode MS"/>
                      <w:color w:val="1155cc"/>
                      <w:u w:val="single"/>
                      <w:rtl w:val="0"/>
                    </w:rPr>
                    <w:t xml:space="preserve">詳細はオプションページをご確認ください。</w:t>
                  </w:r>
                  <w:r w:rsidDel="00000000" w:rsidR="00000000" w:rsidRPr="00000000">
                    <w:fldChar w:fldCharType="end"/>
                  </w:r>
                </w:p>
              </w:tc>
            </w:tr>
            <w:tr>
              <w:trPr>
                <w:cantSplit w:val="0"/>
                <w:trHeight w:val="20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バッテリーパック（S）：7.2 Vリチウムイオン・公称容量6800 mAh/定格容量6400 mAh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バッテリーパック（L）：7.2 Vリチウムイオン・公称容量13600 mAh/定格容量12800 mAh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バッテリーパック（S）：7.2 Vリチウムイオン・公称容量6800 mAh/定格容量6400 mAh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バッテリーパック（L）：7.2 Vリチウムイオン・公称容量13600 mAh/定格容量12800 mAh</w:t>
                  </w:r>
                </w:p>
              </w:tc>
            </w:tr>
            <w:tr>
              <w:trPr>
                <w:cantSplit w:val="0"/>
                <w:trHeight w:val="42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駆動時間</w:t>
                  </w:r>
                  <w:r w:rsidDel="00000000" w:rsidR="00000000" w:rsidRPr="00000000">
                    <w:rPr>
                      <w:vertAlign w:val="superscript"/>
                      <w:rtl w:val="0"/>
                    </w:rPr>
                    <w:t xml:space="preserve">※25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付属バッテリーパック（S）装着時：約9時間（バッテリーのエコノミーモード（ECO）無効時）</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別売りのバッテリーパック（L）装着時：約18時間(バッテリーのエコノミーモード(ECO)無効時)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付属バッテリーパック（L）装着時：約18時間（バッテリーのエコノミーモード（ECO）無効時）</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別売りのバッテリーパック（S）装着時：約9時間(バッテリーのエコノミーモード(ECO)無効時)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付属バッテリーパック（S）装着時：約8時間（バッテリーのエコノミーモード（ECO）無効時）</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別売りのバッテリーパック（L）装着時：約16時間(バッテリーのエコノミーモード(ECO)無効時)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付属バッテリーパック（L）装着時：約16時間（バッテリーのエコノミーモード（ECO）無効時） 別売りのバッテリーパック（S）装着時：約8時間(バッテリーのエコノミーモード(ECO)無効時)</w:t>
                  </w:r>
                </w:p>
              </w:tc>
            </w:tr>
            <w:tr>
              <w:trPr>
                <w:cantSplit w:val="0"/>
                <w:trHeight w:val="17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充電時間</w:t>
                  </w:r>
                  <w:r w:rsidDel="00000000" w:rsidR="00000000" w:rsidRPr="00000000">
                    <w:rPr>
                      <w:vertAlign w:val="superscript"/>
                      <w:rtl w:val="0"/>
                    </w:rPr>
                    <w:t xml:space="preserve">※26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約2.5時間（電源オフ時）</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約3時間（電源オン時）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約4時間（電源オフ時）、</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約5時間（電源オン時）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約2.5時間（電源オフ時）、</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約3時間（電源オン時）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約4時間（電源オフ時）、</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約5時間（電源オン時）</w:t>
                  </w:r>
                </w:p>
              </w:tc>
            </w:tr>
            <w:tr>
              <w:trPr>
                <w:cantSplit w:val="0"/>
                <w:trHeight w:val="64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消費電力/</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エネルギー消費効率/達成率</w:t>
                  </w:r>
                  <w:r w:rsidDel="00000000" w:rsidR="00000000" w:rsidRPr="00000000">
                    <w:rPr>
                      <w:vertAlign w:val="superscript"/>
                      <w:rtl w:val="0"/>
                    </w:rPr>
                    <w:t xml:space="preserve">※27</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最大約65 W</w:t>
                  </w:r>
                  <w:r w:rsidDel="00000000" w:rsidR="00000000" w:rsidRPr="00000000">
                    <w:rPr>
                      <w:vertAlign w:val="superscript"/>
                      <w:rtl w:val="0"/>
                    </w:rPr>
                    <w:t xml:space="preserve">※28</w:t>
                  </w:r>
                  <w:r w:rsidDel="00000000" w:rsidR="00000000" w:rsidRPr="00000000">
                    <w:rPr>
                      <w:rFonts w:ascii="Arial Unicode MS" w:cs="Arial Unicode MS" w:eastAsia="Arial Unicode MS" w:hAnsi="Arial Unicode MS"/>
                      <w:rtl w:val="0"/>
                    </w:rPr>
                    <w:t xml:space="preserve">／ 2011年度基準　N区分0.081 </w:t>
                  </w:r>
                  <w:r w:rsidDel="00000000" w:rsidR="00000000" w:rsidRPr="00000000">
                    <w:rPr/>
                    <w:drawing>
                      <wp:inline distB="114300" distT="114300" distL="114300" distR="114300">
                        <wp:extent cx="546100" cy="1905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46100" cy="190500"/>
                                </a:xfrm>
                                <a:prstGeom prst="rect"/>
                                <a:ln/>
                              </pic:spPr>
                            </pic:pic>
                          </a:graphicData>
                        </a:graphic>
                      </wp:inline>
                    </w:drawing>
                  </w:r>
                  <w:r w:rsidDel="00000000" w:rsidR="00000000" w:rsidRPr="00000000">
                    <w:rPr>
                      <w:rtl w:val="0"/>
                    </w:rPr>
                  </w:r>
                </w:p>
              </w:tc>
            </w:tr>
            <w:tr>
              <w:trPr>
                <w:cantSplit w:val="0"/>
                <w:trHeight w:val="98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（社）電子情報技術産業協会　情報処理機器 高調波電流抑制対策実行計画書に基づく定格入力電力値：39 W</w:t>
                  </w:r>
                </w:p>
              </w:tc>
            </w:tr>
            <w:tr>
              <w:trPr>
                <w:cantSplit w:val="0"/>
                <w:trHeight w:val="1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外形寸法</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幅295 mm×奥行197.5 mm×高さ</w:t>
                  </w:r>
                  <w:r w:rsidDel="00000000" w:rsidR="00000000" w:rsidRPr="00000000">
                    <w:rPr>
                      <w:vertAlign w:val="superscript"/>
                      <w:rtl w:val="0"/>
                    </w:rPr>
                    <w:t xml:space="preserve">※29</w:t>
                  </w:r>
                  <w:r w:rsidDel="00000000" w:rsidR="00000000" w:rsidRPr="00000000">
                    <w:rPr>
                      <w:rtl w:val="0"/>
                    </w:rPr>
                    <w:t xml:space="preserve"> 25.4 mm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幅295 mm×奥行216.2 mm×高さ</w:t>
                  </w:r>
                  <w:r w:rsidDel="00000000" w:rsidR="00000000" w:rsidRPr="00000000">
                    <w:rPr>
                      <w:vertAlign w:val="superscript"/>
                      <w:rtl w:val="0"/>
                    </w:rPr>
                    <w:t xml:space="preserve">※29</w:t>
                  </w:r>
                  <w:r w:rsidDel="00000000" w:rsidR="00000000" w:rsidRPr="00000000">
                    <w:rPr>
                      <w:rtl w:val="0"/>
                    </w:rPr>
                    <w:t xml:space="preserve"> 25.4 mm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幅295 mm×奥行197.5 mm×高さ</w:t>
                  </w:r>
                  <w:r w:rsidDel="00000000" w:rsidR="00000000" w:rsidRPr="00000000">
                    <w:rPr>
                      <w:vertAlign w:val="superscript"/>
                      <w:rtl w:val="0"/>
                    </w:rPr>
                    <w:t xml:space="preserve">※29</w:t>
                  </w:r>
                  <w:r w:rsidDel="00000000" w:rsidR="00000000" w:rsidRPr="00000000">
                    <w:rPr>
                      <w:rtl w:val="0"/>
                    </w:rPr>
                    <w:t xml:space="preserve"> 25.4 mm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幅295 mm×奥行216.2 mm×高さ</w:t>
                  </w:r>
                  <w:r w:rsidDel="00000000" w:rsidR="00000000" w:rsidRPr="00000000">
                    <w:rPr>
                      <w:vertAlign w:val="superscript"/>
                      <w:rtl w:val="0"/>
                    </w:rPr>
                    <w:t xml:space="preserve">※29</w:t>
                  </w:r>
                  <w:r w:rsidDel="00000000" w:rsidR="00000000" w:rsidRPr="00000000">
                    <w:rPr>
                      <w:rtl w:val="0"/>
                    </w:rPr>
                    <w:t xml:space="preserve"> 25.4 mm</w:t>
                  </w:r>
                </w:p>
              </w:tc>
            </w:tr>
            <w:tr>
              <w:trPr>
                <w:cantSplit w:val="0"/>
                <w:trHeight w:val="17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質量</w:t>
                  </w:r>
                  <w:r w:rsidDel="00000000" w:rsidR="00000000" w:rsidRPr="00000000">
                    <w:rPr>
                      <w:vertAlign w:val="superscript"/>
                      <w:rtl w:val="0"/>
                    </w:rPr>
                    <w:t xml:space="preserve">※30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パソコン本体</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約1.21 kg（付属のバッテリーパック（S）（約0.22 kg）装着時）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約1.42 kg（付属のバッテリーパック（L）（約0.43 kg）装着時）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約1.22 kg（付属のバッテリーパック（S）（約0.22 kg）装着時）</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約1.43 kg（付属のバッテリーパック（L）（約0.43 kg）装着時）</w:t>
                  </w:r>
                </w:p>
              </w:tc>
            </w:tr>
            <w:tr>
              <w:trPr>
                <w:cantSplit w:val="0"/>
                <w:trHeight w:val="9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ACアダプター</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日本専用のACアダプターの場合：約0.2 kg（ACコード（約0.06 kg）除く）</w:t>
                  </w:r>
                </w:p>
              </w:tc>
            </w:tr>
            <w:tr>
              <w:trPr>
                <w:cantSplit w:val="0"/>
                <w:trHeight w:val="6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使用環境条件</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温度：5℃～35℃、湿度：30％RH～80％RH（結露なきこと）</w:t>
                  </w:r>
                </w:p>
              </w:tc>
            </w:tr>
            <w:tr>
              <w:trPr>
                <w:cantSplit w:val="0"/>
                <w:trHeight w:val="4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導入済み</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ソフトウェア</w:t>
                  </w:r>
                  <w:r w:rsidDel="00000000" w:rsidR="00000000" w:rsidRPr="00000000">
                    <w:rPr>
                      <w:vertAlign w:val="superscript"/>
                      <w:rtl w:val="0"/>
                    </w:rPr>
                    <w:t xml:space="preserve">※1</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Microsoft</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Internet Explorer 9.0、無線切り替えユーティリティ、Adobe Reader、バッテリー残量表示補正ユーティリティ、ホイールパッドユーティリティ、Hotkey 設定、電源プラン拡張ユーティリティ、Microsoft</w:t>
                  </w:r>
                  <w:r w:rsidDel="00000000" w:rsidR="00000000" w:rsidRPr="00000000">
                    <w:rPr>
                      <w:vertAlign w:val="superscript"/>
                      <w:rtl w:val="0"/>
                    </w:rPr>
                    <w:t xml:space="preserve">®</w:t>
                  </w:r>
                  <w:r w:rsidDel="00000000" w:rsidR="00000000" w:rsidRPr="00000000">
                    <w:rPr>
                      <w:rtl w:val="0"/>
                    </w:rPr>
                    <w:t xml:space="preserve"> Windows</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Media Player 12、CyberLink PowerDVD 10</w:t>
                  </w:r>
                  <w:r w:rsidDel="00000000" w:rsidR="00000000" w:rsidRPr="00000000">
                    <w:rPr>
                      <w:vertAlign w:val="superscript"/>
                      <w:rtl w:val="0"/>
                    </w:rPr>
                    <w:t xml:space="preserve">※31</w:t>
                  </w:r>
                  <w:r w:rsidDel="00000000" w:rsidR="00000000" w:rsidRPr="00000000">
                    <w:rPr>
                      <w:rFonts w:ascii="Arial Unicode MS" w:cs="Arial Unicode MS" w:eastAsia="Arial Unicode MS" w:hAnsi="Arial Unicode MS"/>
                      <w:rtl w:val="0"/>
                    </w:rPr>
                    <w:t xml:space="preserve">、インテル</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WiDi ソフトウェア</w:t>
                  </w:r>
                  <w:r w:rsidDel="00000000" w:rsidR="00000000" w:rsidRPr="00000000">
                    <w:rPr>
                      <w:vertAlign w:val="superscript"/>
                      <w:rtl w:val="0"/>
                    </w:rPr>
                    <w:t xml:space="preserve">※32</w:t>
                  </w:r>
                  <w:r w:rsidDel="00000000" w:rsidR="00000000" w:rsidRPr="00000000">
                    <w:rPr>
                      <w:rFonts w:ascii="Arial Unicode MS" w:cs="Arial Unicode MS" w:eastAsia="Arial Unicode MS" w:hAnsi="Arial Unicode MS"/>
                      <w:rtl w:val="0"/>
                    </w:rPr>
                    <w:t xml:space="preserve">、クイックブートマネージャー、PC情報ポップアップ、PC情報ビューアー、Aptioセットアップユーティリティ、PC-Diagnostic ユーティリティ</w:t>
                  </w:r>
                  <w:r w:rsidDel="00000000" w:rsidR="00000000" w:rsidRPr="00000000">
                    <w:rPr>
                      <w:vertAlign w:val="superscript"/>
                      <w:rtl w:val="0"/>
                    </w:rPr>
                    <w:t xml:space="preserve">※33</w:t>
                  </w:r>
                  <w:r w:rsidDel="00000000" w:rsidR="00000000" w:rsidRPr="00000000">
                    <w:rPr>
                      <w:rFonts w:ascii="Arial Unicode MS" w:cs="Arial Unicode MS" w:eastAsia="Arial Unicode MS" w:hAnsi="Arial Unicode MS"/>
                      <w:rtl w:val="0"/>
                    </w:rPr>
                    <w:t xml:space="preserve">、ハードディスクデータ消去ユーティリティ</w:t>
                  </w:r>
                  <w:r w:rsidDel="00000000" w:rsidR="00000000" w:rsidRPr="00000000">
                    <w:rPr>
                      <w:vertAlign w:val="superscript"/>
                      <w:rtl w:val="0"/>
                    </w:rPr>
                    <w:t xml:space="preserve">※34</w:t>
                  </w:r>
                  <w:r w:rsidDel="00000000" w:rsidR="00000000" w:rsidRPr="00000000">
                    <w:rPr>
                      <w:rFonts w:ascii="Arial Unicode MS" w:cs="Arial Unicode MS" w:eastAsia="Arial Unicode MS" w:hAnsi="Arial Unicode MS"/>
                      <w:rtl w:val="0"/>
                    </w:rPr>
                    <w:t xml:space="preserve">、DirectX 11、Microsoft</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.NET Framework 4.0、インテル</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PROSet/Wireless Software、インテル</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My WiFi テクノロジー、Roxio Creator LJB（MyDVD含む）</w:t>
                  </w:r>
                  <w:r w:rsidDel="00000000" w:rsidR="00000000" w:rsidRPr="00000000">
                    <w:rPr>
                      <w:vertAlign w:val="superscript"/>
                      <w:rtl w:val="0"/>
                    </w:rPr>
                    <w:t xml:space="preserve">※35</w:t>
                  </w:r>
                  <w:r w:rsidDel="00000000" w:rsidR="00000000" w:rsidRPr="00000000">
                    <w:rPr>
                      <w:rFonts w:ascii="Arial Unicode MS" w:cs="Arial Unicode MS" w:eastAsia="Arial Unicode MS" w:hAnsi="Arial Unicode MS"/>
                      <w:rtl w:val="0"/>
                    </w:rPr>
                    <w:t xml:space="preserve">、Dashboard for Panasonic PC、USB充電設定ユーティリティ、リカバリーディスク作成ユーティリティ、Bluetooth Stack for Windows</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by TOSHIBA、カメラユーティリティ</w:t>
                  </w:r>
                </w:p>
              </w:tc>
            </w:tr>
            <w:tr>
              <w:trPr>
                <w:cantSplit w:val="0"/>
                <w:trHeight w:val="20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付属品</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各国・地域対応のACコード付属のACアダプター、バッテリーパック（S）、取扱説明書　等</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各国・地域対応のACコード付属のACアダプター、バッテリーパック（L）、取扱説明書　等</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各国・地域対応のACコード付属のACアダプター、バッテリーパック（S）、取扱説明書　等</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各国・地域対応のACコード付属のACアダプター、バッテリーパック（L）、取扱説明書　等</w:t>
                  </w:r>
                </w:p>
              </w:tc>
            </w:tr>
          </w:tb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9">
      <w:pPr>
        <w:pageBreakBefore w:val="0"/>
        <w:rPr/>
      </w:pPr>
      <w:r w:rsidDel="00000000" w:rsidR="00000000" w:rsidRPr="00000000">
        <w:rPr>
          <w:rtl w:val="0"/>
        </w:rPr>
      </w:r>
    </w:p>
    <w:tbl>
      <w:tblPr>
        <w:tblStyle w:val="Table3"/>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19.606299212599"/>
        <w:tblGridChange w:id="0">
          <w:tblGrid>
            <w:gridCol w:w="9619.606299212599"/>
          </w:tblGrid>
        </w:tblGridChange>
      </w:tblGrid>
      <w:tr>
        <w:trPr>
          <w:cantSplit w:val="0"/>
          <w:trHeight w:val="108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41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7.0041118394083"/>
              <w:gridCol w:w="1967.3132314964641"/>
              <w:gridCol w:w="2002.2359515822"/>
              <w:gridCol w:w="1129.167949438799"/>
              <w:gridCol w:w="2213.2787556431285"/>
              <w:tblGridChange w:id="0">
                <w:tblGrid>
                  <w:gridCol w:w="2107.0041118394083"/>
                  <w:gridCol w:w="1967.3132314964641"/>
                  <w:gridCol w:w="2002.2359515822"/>
                  <w:gridCol w:w="1129.167949438799"/>
                  <w:gridCol w:w="2213.2787556431285"/>
                </w:tblGrid>
              </w:tblGridChange>
            </w:tblGrid>
            <w:tr>
              <w:trPr>
                <w:cantSplit w:val="0"/>
                <w:trHeight w:val="620" w:hRule="atLeast"/>
                <w:tblHeader w:val="0"/>
              </w:trPr>
              <w:tc>
                <w:tcPr>
                  <w:gridSpan w:val="2"/>
                  <w:vMerge w:val="restart"/>
                  <w:shd w:fill="ffffff"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環境</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（購入国・地域が日本の場合）</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エネルギースタープログラム</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PCグリーンラベル</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グリーン購入法</w:t>
                  </w:r>
                </w:p>
              </w:tc>
            </w:tr>
            <w:tr>
              <w:trPr>
                <w:cantSplit w:val="0"/>
                <w:trHeight w:val="6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rPr>
                      <w:rtl w:val="0"/>
                    </w:rPr>
                    <w:t xml:space="preserve">★★★ V12</w:t>
                  </w:r>
                  <w:r w:rsidDel="00000000" w:rsidR="00000000" w:rsidRPr="00000000">
                    <w:fldChar w:fldCharType="begin"/>
                    <w:instrText xml:space="preserve"> HYPERLINK "https://panasonic.biz/cns/pc/support/recycle/green/pc_green_label.html" </w:instrText>
                    <w:fldChar w:fldCharType="separate"/>
                  </w:r>
                  <w:r w:rsidDel="00000000" w:rsidR="00000000" w:rsidRPr="00000000">
                    <w:rPr>
                      <w:rFonts w:ascii="Arial Unicode MS" w:cs="Arial Unicode MS" w:eastAsia="Arial Unicode MS" w:hAnsi="Arial Unicode MS"/>
                      <w:color w:val="1155cc"/>
                      <w:u w:val="single"/>
                      <w:rtl w:val="0"/>
                    </w:rPr>
                    <w:t xml:space="preserve">（詳細はこちら）</w:t>
                  </w:r>
                  <w:r w:rsidDel="00000000" w:rsidR="00000000" w:rsidRPr="00000000">
                    <w:fldChar w:fldCharType="end"/>
                  </w:r>
                </w:p>
              </w:tc>
              <w:tc>
                <w:tcPr>
                  <w:shd w:fill="ffffff"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8">
      <w:pPr>
        <w:pageBreakBefore w:val="0"/>
        <w:rPr/>
      </w:pPr>
      <w:r w:rsidDel="00000000" w:rsidR="00000000" w:rsidRPr="00000000">
        <w:rPr>
          <w:rtl w:val="0"/>
        </w:rPr>
      </w:r>
    </w:p>
    <w:tbl>
      <w:tblPr>
        <w:tblStyle w:val="Table5"/>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8010757363911"/>
        <w:gridCol w:w="9014.805223476209"/>
        <w:tblGridChange w:id="0">
          <w:tblGrid>
            <w:gridCol w:w="604.8010757363911"/>
            <w:gridCol w:w="9014.805223476209"/>
          </w:tblGrid>
        </w:tblGridChange>
      </w:tblGrid>
      <w:tr>
        <w:trPr>
          <w:cantSplit w:val="0"/>
          <w:trHeight w:val="56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＊オープン価格の商品は希望小売価格を定めていません。</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ハードディスク内にあるリカバリー領域のデータを使って再インストールすると、インストールするOS(Windows 7(32ビット)またはWindows 7(64ビット))を選ぶことができます。お買い上げ時にインストールされているOS、ハードディスクリカバリー機能またはリカバリーディスクを使ってインストールしたOSのみサポートします。</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メモリー容量は1 MB=1,048,576バイト。1GB=1,073,741,824バイト。</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32ビットOSでは仕様により、実際に使用できるメモリーサイズは小さくなります（3.4GB～3.5GB）。</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最大メモリー容量に拡張する場合、空きスロットに別売の増設メモリー（4GB）を1枚装着する必要があります。</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本機の動作状況により、メインメモリーの一部が自動的に割り当てられます。サイズを設定しておくことはできません。ビデオメモリーのサイズはOS により割り当てられます。Windows 7（64 ビット）では最大1696 MB になります。</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ハードディスクドライブ容量は1 MB=1,000,000バイト。1 GB=1,000,000,000バイト。OSまたは一部のアプリケーションソフトでは、これよりも小さな数値でGB表示される場合があります。</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データ転送速度は当社測定値。DVDの1倍速の転送速度は1,350KB/秒。CDの1倍速の転送速度は150 KB/秒。</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DVD-RAM、DVD-R、DVD-R DL、DVD-RW、+R、+R DL、+RW、CD-R、CD-RWは、書き込み状態や記録形式によっては、性能が保証できない場合があります。また、ご使用のディスク・設定・環境によっては、再生できない場合があります。2.6GBのDVD-RAMには対応していません。</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DVD-RAMは、カートリッジなしのディスクまたはカートリッジから取り出せるディスク(Type2、Type4)のみ使用できます。</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DVD-Rは、4.7 GB（for General）の再生に対応。DVD-R（for Authoring）の再生については、ディスクアットワンス記録したものに対応しています。</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グラフィックアクセラレーターのディザリング機能により実現。</w:t>
            </w:r>
          </w:p>
        </w:tc>
      </w:tr>
      <w:tr>
        <w:trPr>
          <w:cantSplit w:val="0"/>
          <w:trHeight w:val="2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ソコン本体の外部ディスプレイコネクターは、パソコン用外部ディスプレイを接続するためのコネクターです。選択可能な解像度は、外部ディスプレイによって異なります。外部ディスプレイによっては、選択可能であっても正しく表示できない解像度があります。また、家庭用のテレビを外部ディスプレイとしてお使いの場合は、テレビに付属の取扱説明書で対応解像度をご確認ください。 HDMI対応ディスプレイを接続した場合、出力可能な最大解像度などの表示スペックは、接続機器の仕様により異なります。詳しくは接続機器の仕様をご確認ください。</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通信距離は2.4GHz帯(11b/g/n)チャンネルで見通し約50m、5GHz帯(11a/n)チャンネルで見通し約30mです（電波環境、障害物、設置環境などの周囲条件や、アプリケーションソフト、OSなどの使用条件によって異なります）。</w:t>
            </w:r>
          </w:p>
        </w:tc>
      </w:tr>
      <w:tr>
        <w:trPr>
          <w:cantSplit w:val="0"/>
          <w:trHeight w:val="2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日本ではIEEE802.11aの5.2GHz/5.3GHz帯（W52/W53）を使って屋外で通信を行うことは、電波法で禁止されています。W52/W53をご使用で、無線LANの電源がオンの状態で本機を屋外で使用する場合は、あらかじめIEEE802.11aを無効に設定しておいてください。IEEE802.11aを使用して本機と通信するには、W52/W53/W56のいずれかに対応した無線LANアクセスポイントをお使いください。IEEE802.11n準拠モードで通信するには、本モードに対応した無線LANアクセスポイントが必要です。また、本機および無線LANアクセスポイントの暗号化設定をAESに設定する必要があります。詳しくは無線LANアクセスポイントのメーカーにお問い合わせください。</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コネクターの形状によっては、使用できないものがあります。</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伝送速度は理論上の最大値であり、実際のデータ転送速度を示すものではありません。使用環境により変動します。</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コンティニュア実装ガイドライン Ver.1.5に対応。但し接続可能な機器は、血圧計、体重計、歩数計のみ。</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当社製SDメモリーカード、SDHCメモリーカード、およびSDXCメモリーカードの動作を確認済み。（詳細な検証結果は</w:t>
            </w:r>
            <w:hyperlink r:id="rId7">
              <w:r w:rsidDel="00000000" w:rsidR="00000000" w:rsidRPr="00000000">
                <w:rPr>
                  <w:color w:val="1155cc"/>
                  <w:u w:val="single"/>
                  <w:rtl w:val="0"/>
                </w:rPr>
                <w:t xml:space="preserve">こちらを参照ください</w:t>
              </w:r>
            </w:hyperlink>
            <w:r w:rsidDel="00000000" w:rsidR="00000000" w:rsidRPr="00000000">
              <w:rPr>
                <w:rFonts w:ascii="Arial Unicode MS" w:cs="Arial Unicode MS" w:eastAsia="Arial Unicode MS" w:hAnsi="Arial Unicode MS"/>
                <w:rtl w:val="0"/>
              </w:rPr>
              <w:t xml:space="preserve">）すべてのSD機器との動作を保証するものではありません。</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USB1.1/2.0対応。USB対応のすべての周辺機器の動作を保証するものではありません。</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USB1.1/2.0/3.0対応。USB対応のすべての周辺機器の動作を保証するものではありません。</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HDMI対応のすべての周辺機器の動作を保証するものではありません。</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コンデンサー型マイクロホンをお使いください。</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ワイヤレスWAN内蔵モデルの場合。</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rPr>
                <w:rFonts w:ascii="Arial Unicode MS" w:cs="Arial Unicode MS" w:eastAsia="Arial Unicode MS" w:hAnsi="Arial Unicode MS"/>
                <w:rtl w:val="0"/>
              </w:rPr>
              <w:t xml:space="preserve">日本専用ACアダプター使用の場合：本製品はAC100 V 対応のACコードを使用するため、AC100 Vのコンセントに接続して使用してください。日本以外の対象国・地域用のACコードの</w:t>
            </w:r>
            <w:r w:rsidDel="00000000" w:rsidR="00000000" w:rsidRPr="00000000">
              <w:fldChar w:fldCharType="begin"/>
              <w:instrText xml:space="preserve"> HYPERLINK "https://panasonic.biz/cns/pc/support/prod/asia/sx2j/option.html" </w:instrText>
              <w:fldChar w:fldCharType="separate"/>
            </w:r>
            <w:r w:rsidDel="00000000" w:rsidR="00000000" w:rsidRPr="00000000">
              <w:rPr>
                <w:rFonts w:ascii="Arial Unicode MS" w:cs="Arial Unicode MS" w:eastAsia="Arial Unicode MS" w:hAnsi="Arial Unicode MS"/>
                <w:color w:val="1155cc"/>
                <w:u w:val="single"/>
                <w:rtl w:val="0"/>
              </w:rPr>
              <w:t xml:space="preserve">詳細はオプションページをご確認ください。</w:t>
            </w:r>
            <w:r w:rsidDel="00000000" w:rsidR="00000000" w:rsidRPr="00000000">
              <w:fldChar w:fldCharType="end"/>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JEITAバッテリ動作時間測定法(Ver.1.0)による駆動時間。バッテリー駆動時間は、動作環境・液晶の輝度・システム設定により変動します。バッテリーのエコノミーモード(ECO)有効に設定しているときの駆動時間は、無効時の約8割になります。</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のエコノミーモード（ECO）有効（電源オン/オフ）時の充電時間は約5.5時間（ACアダプターを使用した場合）。バッテリー充電時間は、動作環境・システム設定により変動します。完全放電したバッテリーを充電すると時間がかかる場合があります。</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エネルギー消費効率とは、省エネ法で定める測定方法により測定された消費電力を省エネ法で定める複合理論性能（単位：ギガ演算）で除したものです。達成率の表示は、2011年度目標に対し、100％以上の場合：500％以上=AAA、200％以上500％未満=AA、100％以上200％未満=A、100％未満の場合：その値（％）です。</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パソコンの電源が切れていて、バッテリーが満充電や充電していないときはパソコン本体で約0.5 Wの電力を消費します（ただし、ピークシフト制御期間中は約1W）。ACアダプターをパソコン本体に接続していなくても、電源コンセントに接続したままにしていると、ACアダプター単体で最大0.3 W の電力を消費します。</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最厚部は31.5mm。（突起部除く）</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平均値。各製品で質量が異なる場合があります。</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CPRMで録画されたメディア（DVD-RAM、DVD-R、DVD-R DLおよびDVD-RW）を再生する場合は、インターネットに接続できる環境が必要です。一度インターネットに接続すると、自動的に認証されて再生できるようになります。DVD-Audioの再生には対応していません。 一部の機能が制限されています。</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お使いになるにはインテル</w:t>
            </w:r>
            <w:r w:rsidDel="00000000" w:rsidR="00000000" w:rsidRPr="00000000">
              <w:rPr>
                <w:vertAlign w:val="superscript"/>
                <w:rtl w:val="0"/>
              </w:rPr>
              <w:t xml:space="preserve">® </w:t>
            </w:r>
            <w:r w:rsidDel="00000000" w:rsidR="00000000" w:rsidRPr="00000000">
              <w:rPr>
                <w:rFonts w:ascii="Arial Unicode MS" w:cs="Arial Unicode MS" w:eastAsia="Arial Unicode MS" w:hAnsi="Arial Unicode MS"/>
                <w:rtl w:val="0"/>
              </w:rPr>
              <w:t xml:space="preserve">ワイヤレス・ディスプレイに対応したアダプター（市販品）が必要です。外部ディスプレイ（テレビを含む）には、HDMI入力端子またはAV入力端子（コンポジット映像入力）が必要です。</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この機能は（株）ウルトラエックスの技術を使用しています。</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修復用領域上で実行するユーティリティ。（実行できない場合はリカバリーディスクから実行してください）</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一部の機能が制限されています。</w:t>
            </w:r>
          </w:p>
        </w:tc>
      </w:tr>
    </w:tbl>
    <w:p w:rsidR="00000000" w:rsidDel="00000000" w:rsidP="00000000" w:rsidRDefault="00000000" w:rsidRPr="00000000" w14:paraId="000002A2">
      <w:pPr>
        <w:pageBreakBefore w:val="0"/>
        <w:rPr/>
      </w:pPr>
      <w:r w:rsidDel="00000000" w:rsidR="00000000" w:rsidRPr="00000000">
        <w:rPr>
          <w:rFonts w:ascii="Arial Unicode MS" w:cs="Arial Unicode MS" w:eastAsia="Arial Unicode MS" w:hAnsi="Arial Unicode MS"/>
          <w:rtl w:val="0"/>
        </w:rPr>
        <w:t xml:space="preserve">＊一般的にWindows 7、DOS/V用等と表記されているソフト及び周辺機器の中には本パソコンで使用できないものがあります。ご購入に関しては、各ソフト及び周辺機器の販売元にご確認ください。</w:t>
      </w:r>
    </w:p>
    <w:p w:rsidR="00000000" w:rsidDel="00000000" w:rsidP="00000000" w:rsidRDefault="00000000" w:rsidRPr="00000000" w14:paraId="000002A3">
      <w:pPr>
        <w:pageBreakBefore w:val="0"/>
        <w:rPr/>
      </w:pPr>
      <w:r w:rsidDel="00000000" w:rsidR="00000000" w:rsidRPr="00000000">
        <w:rPr>
          <w:rtl w:val="0"/>
        </w:rPr>
      </w:r>
    </w:p>
    <w:tbl>
      <w:tblPr>
        <w:tblStyle w:val="Table6"/>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tblGridChange w:id="0">
                <w:tblGrid>
                  <w:gridCol w:w="7530"/>
                </w:tblGrid>
              </w:tblGridChange>
            </w:tblGrid>
            <w:tr>
              <w:trPr>
                <w:cantSplit w:val="0"/>
                <w:trHeight w:val="560" w:hRule="atLeast"/>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askpc.panasonic.co.jp/work/s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