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140" w:line="240" w:lineRule="auto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【古典探究】杜甫「登岳陽楼」書き下し①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『唐詩三百首』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4775834</wp:posOffset>
            </wp:positionH>
            <wp:positionV relativeFrom="page">
              <wp:posOffset>469900</wp:posOffset>
            </wp:positionV>
            <wp:extent cx="4929505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950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2383789</wp:posOffset>
            </wp:positionH>
            <wp:positionV relativeFrom="page">
              <wp:posOffset>469900</wp:posOffset>
            </wp:positionV>
            <wp:extent cx="2312669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1266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730250</wp:posOffset>
            </wp:positionH>
            <wp:positionV relativeFrom="page">
              <wp:posOffset>469900</wp:posOffset>
            </wp:positionV>
            <wp:extent cx="1590039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003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0" w:after="140" w:line="240" w:lineRule="auto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40" w:lineRule="auto"/>
        <w:rPr>
          <w:sz w:val="2"/>
          <w:szCs w:val="2"/>
        </w:rPr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pacing w:before="0" w:after="170" w:line="240" w:lineRule="auto"/>
        <w:ind w:right="170"/>
      </w:pP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登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がく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岳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やう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陽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ろうニ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楼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とほ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杜甫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昔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聞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どう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洞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ていノ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庭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水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今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上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岳陽楼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ご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呉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そ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楚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東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南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さケ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坼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けん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乾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こん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坤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日夜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カブ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浮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しん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親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ぽう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朋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無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一字</w:t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老病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リ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有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孤舟</w:t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じう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戎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馬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関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山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北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よリテ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憑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レ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軒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てい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涕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し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泗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流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br w:type="column"/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がくやうろう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岳陽楼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に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のぼ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登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むかし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昔</w:t>
            </w:r>
          </w:rubyBase>
        </w:ruby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聞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く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どうてい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洞庭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の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みづ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水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いま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今</w:t>
            </w:r>
          </w:rubyBase>
        </w:ruby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のぼ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上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る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がくやうろう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岳陽楼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ごそ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呉楚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とうなん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東南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に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さ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坼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け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けんこん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乾坤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にちや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日夜</w:t>
            </w:r>
          </w:rubyBase>
        </w:ruby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浮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かぶ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しんぽう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親朋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いちじ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一字</w:t>
            </w:r>
          </w:rubyBase>
        </w:ruby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無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く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らうびやう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老病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こしう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孤舟</w:t>
            </w:r>
          </w:rubyBase>
        </w:ruby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あ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有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り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じゆうば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戎馬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くわんざん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関山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の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きた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けん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軒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に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よ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憑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りて　</w:t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ていし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涕泗</w:t>
            </w:r>
          </w:rubyBase>
        </w:ruby>
      </w:r>
      <w:r>
        <w:rPr/>
        <w:ruby>
          <w:rubyPr>
            <w:rubyAlign w:val="distributeLetter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3"/>
                <w:szCs w:val="13"/>
              </w:rPr>
              <w:t>なが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8"/>
                <w:szCs w:val="28"/>
              </w:rPr>
              <w:t xml:space="preserve">流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8"/>
          <w:szCs w:val="28"/>
        </w:rPr>
        <w:t xml:space="preserve">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8"/>
          <w:szCs w:val="28"/>
        </w:rPr>
        <w:t xml:space="preserve">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13"/>
            <w:hpsRaise w:val="24"/>
            <w:hpsBaseText w:val="2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3"/>
                <w:szCs w:val="13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8"/>
                <w:szCs w:val="28"/>
              </w:rPr>
              <w:t xml:space="preserve">​</w:t>
            </w:r>
          </w:rubyBase>
        </w:ruby>
      </w:r>
    </w:p>
    <w:p>
      <w:pPr>
        <w:spacing w:after="0" w:line="240" w:lineRule="auto"/>
        <w:rPr>
          <w:sz w:val="2"/>
          <w:szCs w:val="2"/>
        </w:rPr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 w:space="284"/>
          </w:cols>
          <w:textDirection w:val="tbRl"/>
          <w:docGrid w:type="default" w:linePitch="360" w:charSpace="0"/>
        </w:sectPr>
      </w:pP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一　詩形・訓点の確認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１　この詩の形式を漢字四字で答え、押韻している漢字を順に抜き出せ。　形式（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五言律詩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　押韻（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楼・浮・舟・流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２　この詩で対句になっている句を、句の番号ですべて答えよ。　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一と二・三と四・五と六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３　次の語句の、詩中での読みを現代仮名遣い（平仮名）で記せ。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坼（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さけ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乾坤（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けんこん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親朋（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しんぽう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戎馬（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じゅうば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憑（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より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涕泗（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ていし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４　次の語句の、詩中での意味を答えよ。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洞庭水（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洞庭湖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乾坤（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太陽と月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親朋（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肉親や友人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老病（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年老いて病気がちなこと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戎馬（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軍馬・戦争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軒（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手すり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涕泗（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涙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詩形と語注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詩形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一句が（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五字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）、全体が（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八句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）なので〔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五言律詩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〕。二句ずつを順に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首聯・頷聯・頸聯・尾聯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と呼ぶ。律詩は第（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三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）・（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四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）句と第（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五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）・（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六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）句を対句にするのが決まり。この詩は首聯も対句。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押韻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楼・浮・舟・流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）＝下平声十一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いう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尤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の韻。五言律詩は偶数句末で押韻するのが原則。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構成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前半四句は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叙景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（岳陽楼からの雄大な眺め）、後半四句は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叙情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（我が身の境遇と国の乱れへの嘆き）。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語注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岳陽楼＝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洞庭湖に臨む三層の楼。今の湖南省岳陽市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洞庭水＝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長江中流にある中国最大級の淡水湖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呉楚＝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春秋・戦国時代の国の名。呉は湖の東、楚は南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坼＝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裂ける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乾坤＝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太陽と月。一説に天と地</w:t>
      </w:r>
    </w:p>
    <w:p>
      <w:pPr>
        <w:spacing w:after="0" w:line="240" w:lineRule="auto"/>
        <w:rPr>
          <w:sz w:val="2"/>
          <w:szCs w:val="2"/>
        </w:rPr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pacing w:before="0" w:after="140" w:line="240" w:lineRule="auto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【古典探究】杜甫「登岳陽楼」現代語訳②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『唐詩三百首』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5300345</wp:posOffset>
            </wp:positionH>
            <wp:positionV relativeFrom="page">
              <wp:posOffset>469900</wp:posOffset>
            </wp:positionV>
            <wp:extent cx="4404995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40499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2573654</wp:posOffset>
            </wp:positionH>
            <wp:positionV relativeFrom="page">
              <wp:posOffset>469900</wp:posOffset>
            </wp:positionV>
            <wp:extent cx="2752090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52090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1028064</wp:posOffset>
            </wp:positionH>
            <wp:positionV relativeFrom="page">
              <wp:posOffset>469900</wp:posOffset>
            </wp:positionV>
            <wp:extent cx="1482089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208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0" w:after="140" w:line="240" w:lineRule="auto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40" w:lineRule="auto"/>
        <w:rPr>
          <w:sz w:val="2"/>
          <w:szCs w:val="2"/>
        </w:rPr>
        <w:sectPr>
          <w:type w:val="nextPage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pacing w:before="0" w:after="170" w:line="240" w:lineRule="auto"/>
        <w:ind w:right="170"/>
      </w:pP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登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がく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岳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やう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陽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ろうニ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楼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とほ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杜甫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昔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聞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どう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洞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ていノ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庭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水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今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上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岳陽楼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ご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呉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そ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楚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東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南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さケ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坼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けん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乾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こん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坤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日夜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カブ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浮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しん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親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ぽう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朋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無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一字</w:t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老病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リ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有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孤舟</w:t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じう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戎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馬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関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山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北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before="0" w:after="170" w:line="240" w:lineRule="auto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よリテ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憑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レ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軒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てい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涕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し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泗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流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br w:type="column"/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岳陽楼に登る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　　　　　　　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昔から洞庭湖のすばらしさは話に聞いていたが、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今初めて、その湖畔に建つ岳陽楼に登る。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呉と楚の大地は、湖の東と南へ真っ二つに引き裂かれ、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太陽と月とが、昼と夜とに洞庭湖に浮かんでいる。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肉親や友人たちからは、一字の便りすらなく、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年老いて病気がちの身には、一そうの小舟があるばかり。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関所のある山々の北では、今も戦争が続いている。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  <w:between w:val="single" w:sz="4" w:space="1" w:color="A3B4CC"/>
        </w:pBdr>
        <w:spacing w:before="0" w:after="170" w:line="240" w:lineRule="auto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20"/>
          <w:szCs w:val="20"/>
        </w:rPr>
        <w:t xml:space="preserve">手すりにもたれていると、涙がとめどもなく流れる。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0"/>
          <w:szCs w:val="20"/>
        </w:rPr>
        <w:t xml:space="preserve">　　　　　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​</w:t>
      </w:r>
      <w:r>
        <w:rPr/>
        <w:ruby>
          <w:rubyPr>
            <w:rubyAlign w:val="distributeSpace"/>
            <w:hps w:val="9"/>
            <w:hpsRaise w:val="17"/>
            <w:hpsBaseText w:val="20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20"/>
                <w:szCs w:val="20"/>
              </w:rPr>
              <w:t xml:space="preserve">​</w:t>
            </w:r>
          </w:rubyBase>
        </w:ruby>
      </w:r>
    </w:p>
    <w:p>
      <w:pPr>
        <w:spacing w:after="0" w:line="240" w:lineRule="auto"/>
        <w:rPr>
          <w:sz w:val="2"/>
          <w:szCs w:val="2"/>
        </w:rPr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 w:space="284"/>
          </w:cols>
          <w:textDirection w:val="tbRl"/>
          <w:docGrid w:type="default" w:linePitch="360" w:charSpace="0"/>
        </w:sectPr>
      </w:pP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二　内容を読み深める問い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１　この詩で作者自身を表している漢字二字を抜き出せ。　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老病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２　「親朋無一字」の意味を次から選び、記号で答えよ。　ア　字が読めない　イ　手紙が来ない　ウ　一字も存在しない　エ　一つの字でまとめることはできない　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イ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３　「涕泗」は何のことか。漢字一字で答えよ。　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涙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４　首聯の対句に表現された作者の感慨を説明せよ。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話に聞いていた岳陽楼と洞庭湖に、戦乱を逃れる旅の中で今実際に訪れることができたよろこび（と痛ましさ）。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５　作者が岳陽楼に登り、雄大な景観を目にしながら涙を流すのはなぜか。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世は戦乱の中にあり、自分は年老いて病がちの放浪の身である。その状態を悲しむとともに、混乱の続く世に貢献できないことを無念に思うため。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pacing w:before="0" w:after="170" w:line="240" w:lineRule="auto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作者と鑑賞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作者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</w:t>
      </w:r>
      <w:r>
        <w:rPr/>
        <w:ruby>
          <w:rubyPr>
            <w:rubyAlign w:val="distributeSpace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とほ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杜甫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〔七一二〜七七〇〕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あざな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は（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子美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）。（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詩聖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）と称される（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盛唐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）の詩人。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語注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親朋＝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肉親や友人たち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一字＝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ひと言の便り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老病＝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年老いて病気がちなこと。このとき杜甫は五十七歳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孤舟＝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一そうの小舟。旅の杜甫は舟の中で暮らした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戎馬＝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軍馬。広く戦争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関山北＝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関所のある山々の北。長安一帯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憑軒＝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手すりにもたれかかる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涕泗＝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涙</w:t>
      </w:r>
    </w:p>
    <w:p>
      <w:pPr>
        <w:spacing w:before="0" w:after="170" w:line="240" w:lineRule="auto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鑑賞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大暦三年（七六八）冬、故郷へ帰れないまま岳陽に至った晩年の作。前半は湖の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雄大な自然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、後半は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変転する人間の社会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と老いた我が身を対比して詠む。雄大な眺めを前に、かえって孤独と望郷、国を憂える思いが込み上げてくる。</w:t>
      </w:r>
    </w:p>
    <w:sectPr>
      <w:type w:val="continuous"/>
      <w:pgSz w:w="16838" w:h="11906" w:orient="landscape"/>
      <w:pgMar w:top="850" w:right="907" w:bottom="1020" w:left="907" w:header="567" w:footer="567" w:gutter="0"/>
      <w:cols w:num="1" w:space="284" w:equalWidth="1"/>
      <w:textDirection w:val="tbRl"/>
      <w:docGrid w:type="default" w:linePitch="360" w:charSpace="0"/>
    </w:sectPr>
  </w:body>
</w:document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UD デジタル教科書体 N" w:eastAsia="UD デジタル教科書体 N" w:hAnsi="UD デジタル教科書体 N" w:cs="UD デジタル教科書体 N"/>
        <w:color w:val="1A1A1A"/>
        <w:sz w:val="21"/>
        <w:szCs w:val="21"/>
        <w:lang w:val="en-US" w:eastAsia="ja-JP"/>
      </w:rPr>
    </w:rPrDefault>
    <w:pPrDefault>
      <w:pPr>
        <w:spacing w:after="0" w:line="240" w:lineRule="auto"/>
        <w:jc w:val="both"/>
      </w:pPr>
    </w:pPrDefault>
  </w:docDefaults>
  <w:style w:type="paragraph" w:default="1" w:styleId="a">
    <w:name w:val="Normal"/>
    <w:pPr>
      <w:spacing w:after="0" w:line="240" w:lineRule="auto"/>
    </w:pPr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