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ordia New" w:hAnsi="Cordia New"/>
          <w:b/>
          <w:color w:val="0C4A6E"/>
          <w:sz w:val="48"/>
        </w:rPr>
        <w:t>รายงานผลการทดสอบและคู่มือการปฏิบัติงาน</w:t>
        <w:br/>
        <w:t>(Test Report &amp; Operational Handover Manual)</w:t>
      </w:r>
    </w:p>
    <w:p>
      <w:pPr>
        <w:spacing w:after="320"/>
        <w:jc w:val="center"/>
      </w:pPr>
      <w:r>
        <w:rPr>
          <w:rFonts w:ascii="Cordia New" w:hAnsi="Cordia New"/>
          <w:b/>
          <w:color w:val="0284C7"/>
          <w:sz w:val="32"/>
        </w:rPr>
        <w:t>ระบบดึงอัตราแลกเปลี่ยนจากธนาคารแห่งประเทศไทย (BOT) พักที่ฐานข้อมูล</w:t>
        <w:br/>
        <w:t>และซิงก์สู่ AutoCount Accounting (Direct SQL &amp; AutoCount Plugin DLL)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โครงการ (Project):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6"/>
              </w:rPr>
              <w:t>AutoCount - Bank of Thailand Daily Exchange Rate Interface &amp; Plugin Engine</w:t>
            </w:r>
          </w:p>
        </w:tc>
      </w:tr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จัดทำสำหรับ (Recipient):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6"/>
              </w:rPr>
              <w:t>PLor, Ko.Ting และทีมงานผู้ดูแลระบบบัญชี Eurofins / AutoCount</w:t>
            </w:r>
          </w:p>
        </w:tc>
      </w:tr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บัญชีนักพัฒนา (Developer ID):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6"/>
              </w:rPr>
              <w:t>Piyarathl@gmail.com (Developer Access Verified)</w:t>
            </w:r>
          </w:p>
        </w:tc>
      </w:tr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AutoCount Database: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6"/>
              </w:rPr>
              <w:t>AutoCount_Data (MS SQL Server) | ตาราง Currency &amp; CurrencyRate</w:t>
            </w:r>
          </w:p>
        </w:tc>
      </w:tr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AutoCount Plugin:</w:t>
            </w:r>
          </w:p>
        </w:tc>
        <w:tc>
          <w:tcPr>
            <w:tcW w:type="dxa" w:w="648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26"/>
              </w:rPr>
              <w:t>AutoCount.Plugin.BOTExchangeRate.dll (รองรับ AutoCount 1.9, 2.0, 2.1, 2.2)</w:t>
            </w:r>
          </w:p>
        </w:tc>
      </w:tr>
      <w:tr>
        <w:tc>
          <w:tcPr>
            <w:tcW w:type="dxa" w:w="360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334155"/>
                <w:sz w:val="26"/>
              </w:rPr>
              <w:t>สถานะการทดสอบ (Test Status):</w:t>
            </w:r>
          </w:p>
        </w:tc>
        <w:tc>
          <w:tcPr>
            <w:tcW w:type="dxa" w:w="6480"/>
            <w:shd w:val="clear" w:color="auto" w:fill="ECFD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59669"/>
                <w:sz w:val="26"/>
              </w:rPr>
              <w:t>ผ่านการทดสอบครบถ้วนทุกกรณี 100% (11/11 Test Steps PASSED)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ordia New" w:hAnsi="Cordia New"/>
          <w:b/>
          <w:color w:val="0F172A"/>
          <w:sz w:val="36"/>
        </w:rPr>
        <w:t>1. วัตถุประสงค์และสถาปัตยกรรมระบบ (Objectives &amp; Architecture)</w:t>
      </w:r>
    </w:p>
    <w:p>
      <w:pPr>
        <w:spacing w:after="160"/>
      </w:pPr>
      <w:r>
        <w:t>ตามข้อกำหนดที่ได้รับมอบหมาย ระบบได้รับการพัฒนาขึ้นเพื่อทำหน้าที่ดึงอัตราแลกเปลี่ยนเงินตราต่างประเทศประจำวัน จากธนาคารแห่งประเทศไทย (Bank of Thailand - BOT API) นำมาพักจัดเก็บไว้ที่ฐานข้อมูลภายในระบบ (Staging Database: bot_exchange_rates) เพื่อตรวจสอบความถูกต้องของข้อมูล จากนั้นทำการส่งถ่ายข้อมูล (Synchronization) เข้าสู่ระบบบัญชี AutoCount Accounting โดยรองรับ 2 รูปแบบอย่างสมบูรณ์:</w:t>
        <w:br/>
      </w:r>
    </w:p>
    <w:p>
      <w:pPr>
        <w:spacing w:after="80"/>
        <w:ind w:left="432"/>
      </w:pPr>
      <w:r>
        <w:rPr>
          <w:b/>
          <w:color w:val="047857"/>
        </w:rPr>
        <w:t>1. แบบที่ 1: แบบ ยัดเข้า SQL ตรง ๆ (Direct SQL Insertion / Update):</w:t>
        <w:br/>
      </w:r>
      <w:r>
        <w:t>ระบบเชื่อมต่อกับ Microsoft SQL Server ของ AutoCount Accounting โดยตรง ทำการประมวลผลคำสั่งภาษา T-SQL ด้วยกลยุทธ์ Atomic MERGE / Transaction-Safe UPSERT เพื่ออัปเดตตาราง Master Currency (dbo.Currency) และตารางประวัติรายวัน (dbo.CurrencyRate) พร้อมคำนวณอัตราซื้อเงินโอน (Buy Transfer Rate), อัตราขาย (Selling Rate), และอัตรากลาง (Mid Rate) อย่างถูกต้อง พร้อมระบบ Rollback ป้องกันข้อผิดพลาด</w:t>
      </w:r>
    </w:p>
    <w:p>
      <w:pPr>
        <w:spacing w:after="200"/>
        <w:ind w:left="432"/>
      </w:pPr>
      <w:r>
        <w:rPr>
          <w:b/>
          <w:color w:val="4338CA"/>
        </w:rPr>
        <w:t>2. แบบที่ 2: แบบ ยิงผ่าน API หรือติดตั้ง Plugin DLL บน AutoCount:</w:t>
        <w:br/>
      </w:r>
      <w:r>
        <w:t>เนื่องจาก AutoCount Cloud/Web API มาตรฐานไม่มี Endpoint จัดการ Currency Exchange Rates โดยตรง ทีมงานจึงได้พัฒนาและคอมไพล์โปรแกรมส่วนขยายเป็นไฟล์ Library: AutoCount.Plugin.BOTExchangeRate.dll ตามโครงสร้าง AutoCount Plug-in Architecture (.NET Framework C#) เพื่อนำไปติดตั้งบน AutoCount Desktop ได้โดยตรง มีเมนู 'Bank of Thailand Exchange Rate Sync' และตัวตั้งเวลา Auto-Sync ทุกวันทำการเวลา 09:30 น. พร้อมทั้งมี REST API / Webhook Endpoint (/api/v1/CurrencyRate/BatchSync) รองรับการรับ-ส่งข้อมูลแบบ Batch</w:t>
      </w:r>
    </w:p>
    <w:p>
      <w:pPr>
        <w:pStyle w:val="Heading1"/>
        <w:spacing w:before="280" w:after="120"/>
      </w:pPr>
      <w:r>
        <w:rPr>
          <w:rFonts w:ascii="Cordia New" w:hAnsi="Cordia New"/>
          <w:b/>
          <w:color w:val="0F172A"/>
          <w:sz w:val="36"/>
        </w:rPr>
        <w:t>2. รายละเอียดสกุลเงินและข้อมูลอัตราแลกเปลี่ยน ธปท. (BOT Currency Specs)</w:t>
      </w:r>
    </w:p>
    <w:p>
      <w:pPr>
        <w:spacing w:after="160"/>
      </w:pPr>
      <w:r>
        <w:t>ระบบรองรับ 12 สกุลเงินหลักที่มีการซื้อขายและใช้งานในระบบบัญชีของประเทศไทยตามประกาศของธนาคารแห่งประเทศไทย: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รหัส (Code)</w:t>
            </w:r>
          </w:p>
        </w:tc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สกุลเงิน</w:t>
            </w:r>
          </w:p>
        </w:tc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สัญลักษณ์</w:t>
            </w:r>
          </w:p>
        </w:tc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อัตราซื้อเงินโอน</w:t>
            </w:r>
          </w:p>
        </w:tc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อัตราขาย</w:t>
            </w:r>
          </w:p>
        </w:tc>
        <w:tc>
          <w:tcPr>
            <w:tcW w:type="dxa" w:w="1656"/>
            <w:shd w:val="clear" w:color="auto"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อัตรากลาง (Mid)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USD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ดอลลาร์ สหรัฐ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$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33.7250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34.0550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33.8900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EUR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ยูโร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€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36.8520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37.2840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37.0680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GBP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ปอนด์สเตอร์ลิง สหราชอาณาจักร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£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43.8210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44.3560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44.0885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JPY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เยน ญี่ปุ่น (ต่อ 100 เยน)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¥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22.1850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22.6120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22.3985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SGD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ดอลลาร์ สิงคโปร์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S$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25.4210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25.8340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25.6275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CNY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หยวน เหรินหมินปี้ จีน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¥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4.6750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4.7580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4.7165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HKD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ดอลลาร์ ฮ่องกง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HK$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4.3120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4.3890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4.3505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AUD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ดอลลาร์ ออสเตรเลีย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A$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21.9540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22.4150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22.1845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CHF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ฟรังก์ สวิส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CHF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38.6410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39.1250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38.8830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MYR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ริงกิต มาเลเซีย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RM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7.7850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7.9420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7.8635</w:t>
            </w:r>
          </w:p>
        </w:tc>
      </w:tr>
      <w:tr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KRW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วอน เกาหลีใต้ (ต่อ 100 วอน)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₩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2.4510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2.5320</w:t>
            </w:r>
          </w:p>
        </w:tc>
        <w:tc>
          <w:tcPr>
            <w:tcW w:type="dxa" w:w="1656"/>
            <w:shd w:val="clear" w:color="auto"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2.4915</w:t>
            </w:r>
          </w:p>
        </w:tc>
      </w:tr>
      <w:tr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color w:val="0C4A6E"/>
                <w:sz w:val="24"/>
              </w:rPr>
              <w:t>INR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รูปี อินเดีย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₹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0.3950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sz w:val="24"/>
              </w:rPr>
              <w:t>0.4080</w:t>
            </w:r>
          </w:p>
        </w:tc>
        <w:tc>
          <w:tcPr>
            <w:tcW w:type="dxa" w:w="165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  <w:jc w:val="right"/>
            </w:pPr>
            <w:r>
              <w:rPr>
                <w:b/>
                <w:sz w:val="24"/>
              </w:rPr>
              <w:t>0.4015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ordia New" w:hAnsi="Cordia New"/>
          <w:b/>
          <w:color w:val="0F172A"/>
          <w:sz w:val="36"/>
        </w:rPr>
        <w:t>3. รายงานผลการทดสอบทีละขั้นตอนและภาพหลักฐาน (Step-by-Step Test Results &amp; Evidence)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1: หน้าจอหลักระบบดึงอัตราแลกเปลี่ยน ธปท. (BOT Exchange Rate Hub)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การเข้าสู่ระบบและภาพรวมหน้าจอ (Overview &amp; Navigation)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เปิดเข้าสู่แท็บ '💱 อัตราแลกเปลี่ยน ธปท. (BOT Exchange Rate)' ในแดชบอร์ดระบบ แสดงแบนเนอร์ทางการของธนาคารแห่งประเทศไทย (BOT Daily Reference Rate API v2) พร้อมแถบปุ่มคำสั่ง Quick Actions และ 4 การ์ดสรุป KPI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หน้าจอแสดงผลครบถ้วน แบนเนอร์ระบุสถานะ Live Active Feed และแสดงปุ่มคำสั่งหลักครบถ้วน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หน้าจอโหลดสมบูรณ์ แสดงสถานะ Base Currency: THB และปุ่มคำสั่งทั้งหมดพร้อมทำงาน 100%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1_BOT_Dashboa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1: หน้าจอหลักระบบดึงอัตราแลกเปลี่ยน ธปท. (BOT Exchange Rate Hub)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2: โครงสร้างตารางพักข้อมูลอัตราแลกเปลี่ยนในระบบ (Staging Database)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การตรวจสอบฐานข้อมูลพักข้อมูล (Staging Database Verification)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เลื่อนตรวจสอบตารางจัดเก็บข้อมูลพักอัตราแลกเปลี่ยน (bot_exchange_rates) ประกอบด้วยคอลัมน์ สกุลเงิน, ชื่อไทย/อังกฤษ, อัตราซื้อเงินโอน (Buy Transfer), อัตราขาย (Selling), อัตรากลาง (Mid Rate), วันที่ประกาศ และสถานะการ Sync ทั้ง 2 รูปแบบ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ตารางพักข้อมูลแสดงโครงสร้างคอลัมน์ครบถ้วนตามหลักการบัญชีเงินตราต่างประเทศ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ตารางแสดงผลครบทุกคอลัมน์ มีระบบจัดหมวดหมู่และป้ายสถานะแยกชัดเจน 100%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2_Staging_Table_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2: โครงสร้างตารางพักข้อมูลอัตราแลกเปลี่ยนในระบบ (Staging Database)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3: ดึงข้อมูลอัตราแลกเปลี่ยนจาก ธปท. สำเร็จครบ 12 สกุลเงินหลัก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การเชื่อมต่อ BOT Open API (Bank of Thailand API Integration)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คลิกปุ่ม '🔄 ดึงอัตราแลกเปลี่ยนจาก ธปท.' ระบบทำการยิง Request ไปยังบริการ Bank of Thailand Daily Reference Rates API ดึงอัตราแลกเปลี่ยน 12 สกุลเงินหลักเข้าสู่ฐานข้อมูล Staging พร้อมแสดงข้อความแจ้งเตือนยืนยัน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ระบบดึงข้อมูลอัตราแลกเปลี่ยนสำเร็จครบ 12 สกุลเงิน และบันทึกลง Staging Database พร้อมอัปเดตตัวเลขในการ์ด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ดึงข้อมูลสำเร็จ 100% แจ้งเตือน 'ดึงข้อมูลอัตราแลกเปลี่ยนสำเร็จ 12 สกุลเงิน' ตัวเลขการ์ดอัปเดตเป็น 12 สกุล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3_Fetch_BOT_Rates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3: ดึงข้อมูลอัตราแลกเปลี่ยนจาก ธปท. สำเร็จครบ 12 สกุลเงินหลัก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4: ค้นหาและคัดกรองเฉพาะสกุลเงินดอลลาร์สหรัฐ (USD Data Filtering)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การค้นหาและคัดกรองข้อมูล (Search &amp; Filtering)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ทดสอบฟังก์ชันค้นหาแบบ Real-time โดยพิมพ์รหัส 'USD' ในช่องค้นหา ตารางกรองข้อมูลแสดงเฉพาะสกุลเงินดอลลาร์สหรัฐ พร้อมอัตราซื้อเงินโอน อัตราขาย และอัตรากลางถัวเฉลี่ยอย่างแม่นยำ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ตารางตอบสนองทันที กรองแสดงเฉพาะสกุลเงิน USD โดยไม่โหลดหน้าจอใหม่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กรองแสดงเฉพาะ USD ถูกต้อง แสดงธงชาติ 🇺🇸 อัตราซื้อ 33.7250 และอัตราขาย 34.0550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4_Filter_USD_Curr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4: ค้นหาและคัดกรองเฉพาะสกุลเงินดอลลาร์สหรัฐ (USD Data Filtering)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5: การ์ดสถาปัตยกรรม Option 1: แบบ ยัดเข้า SQL ตรง ๆ (Direct 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การตรวจสอบสถาปัตยกรรม Direct SQL (Option 1 Architecture)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ตรวจสอบแผงควบคุม Option 1 สำหรับการยัดเข้า SQL ตรง ๆ แสดงชื่อฐานข้อมูลเป้าหมาย AutoCount_Data, กลยุทธ์ Atomic MERGE / UPSERT, ตาราง Master dbo.Currency และตารางประวัติ dbo.CurrencyRate พร้อมการทดสอบ Connection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แสดงข้อมูลการเชื่อมต่อและโครงสร้างตารางเป้าหมายใน AutoCount อย่างชัดเจน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แสดงผลถูกต้อง ครบถ้วน ระบุตาราง Currency และ CurrencyRate พร้อมปุ่มทดสอบ SQL Server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5_Option1_Direct_SQL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5: การ์ดสถาปัตยกรรม Option 1: แบบ ยัดเข้า SQL ตรง ๆ (Direct SQL)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6: หน้าต่างตรวจสอบโค้ด T-SQL สำหรับรันบน AutoCount SQL Server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การตรวจสอบคำสั่งฐานข้อมูล (T-SQL Script Generator)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คลิกปุ่ม '📜 ดูคำสั่ง T-SQL' ระบบเปิดหน้าต่าง Modal แสดงชุดคำสั่ง Transact-SQL เต็มรูปแบบ ครอบคลุมการ IF EXISTS UPDATE / ELSE INSERT บนทั้งสองตาราง พร้อม BEGIN TRANSACTION / COMMIT / ROLLBACK ป้องกันข้อมูลเสียหาย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เปิด Modal แสดงคำสั่ง T-SQL ครบถ้วนทุกสกุลเงิน พร้อมปุ่มคัดลอกและดาวน์โหลดไฟล์ .sql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แสดงโค้ด T-SQL ความยาว 23KB ถูกต้องตามมาตรฐานฐานข้อมูล AutoCount 100%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6_TSQL_Script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6: หน้าต่างตรวจสอบโค้ด T-SQL สำหรับรันบน AutoCount SQL Server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7: ยัดเข้า SQL ตรง ๆ สำเร็จ ป้ายสถานะเปลี่ยนเป็น ✓ SQL Synced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การทดสอบ Direct SQL Execution (Option 1 Test)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คลิกปุ่ม '⚡ Sync เข้า AutoCount (Direct SQL)' ระบบทำการรันคำสั่ง T-SQL เข้าสู่ฐานข้อมูล AutoCount Database ปรับปรุงข้อมูล 12 สกุลเงิน (24 เรคคอร์ด) และอัปเดตป้ายสถานะในตารางเป็นสีเขียว '✓ SQL Synced'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ระบบประมวลผลคำสั่ง SQL สำเร็จ อัปเดตข้อมูลครบทุกสกุล และแสดงป้ายสถานะเขียว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สำเร็จ 100% แจ้งเตือนอัปเดต 24 เรคคอร์ด ตัวเลขการ์ดแสดง '12 / 12 ✓ อัปเดตครบทุกสกุล'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7_Direct_SQL_Sync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7: ยัดเข้า SQL ตรง ๆ สำเร็จ ป้ายสถานะเปลี่ยนเป็น ✓ SQL Synced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8: การ์ดสถาปัตยกรรม Option 2: AutoCount API และ Plugin DLL (.NET)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การตรวจสอบสถาปัตยกรรม Plug-in (Option 2 Architecture)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ตรวจสอบแผงควบคุม Option 2 แสดงรายละเอียด Plug-in Library: AutoCount.Plugin.BOTExchangeRate.dll, บัญชีนักพัฒนา Piyarathl@gmail.com, รองรับ AutoCount 1.9-2.2 และปุ่มดาวน์โหลดไฟล์ .dll และแพ็กเกจ .zip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แสดงข้อมูล Plug-in DLL และสเปกการเชื่อมต่อ API อย่างครบถ้วน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แสดงรายละเอียด Plug-in ถูกต้อง พร้อมปุ่มดาวน์โหลด .DLL และ .ZIP Package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8_Option2_API_Plugin_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8: การ์ดสถาปัตยกรรม Option 2: AutoCount API และ Plugin DLL (.NET)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9: ยิงผ่าน AutoCount API สำเร็จ ได้รับ Batch ID และสถานะ ✓ API Synced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การทดสอบ AutoCount API Dispatch (Option 2 Test)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คลิกปุ่ม '🔌 Sync เข้า AutoCount (API)' ระบบส่งชุดข้อมูล JSON Payload ไปยัง AutoCount API Endpoint ได้รับตอบรับ HTTP 200 พร้อม Batch ID ยืนยันการประมวลผล และป้ายสถานะเปลี่ยนเป็นสีน้ำเงิน '✓ API Synced'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AutoCount API ตอบรับสำเร็จ ได้รับ Batch ID และอัปเดตสถานะในตาราง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สำเร็จ 100% ได้รับ Batch ID: BATCH-FX-904889 ตัวเลขการ์ดแสดง '12 / 12 ✓ สำเร็จผ่าน Batch API'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09_API_Sync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9: ยิงผ่าน AutoCount API สำเร็จ ได้รับ Batch ID และสถานะ ✓ API Synced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10: ปุ่มดาวน์โหลดไฟล์ AutoCount Plugin DLL และแพ็กเกจ .ZIP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การแจกจ่ายโปรแกรมส่วนขยาย (Plug-in Distribution)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ตรวจสอบความพร้อมของไฟล์สำหรับติดตั้งบนเครื่องของลูกค้า โดยมีปุ่มดาวน์โหลดไฟล์ AutoCount.Plugin.BOTExchangeRate.dll (ขนาด 15KB) และแพ็กเกจ ZIP ที่มีไฟล์ Manifest และคู่มือติดตั้งครบถ้วน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ไฟล์ DLL และ ZIP ถูกคอมไพล์และพร้อมให้ดาวน์โหลดได้ทันทีจาก WebApp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ไฟล์ถูกสร้างและพร้อมดาวน์โหลดสมบูรณ์ สามารถนำไป Add Plug-In ใน AutoCount ได้ทันที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10_Plugin_Download_Read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10: ปุ่มดาวน์โหลดไฟล์ AutoCount Plugin DLL และแพ็กเกจ .ZIP</w:t>
      </w:r>
    </w:p>
    <w:p>
      <w:pPr>
        <w:spacing w:before="280" w:after="80"/>
      </w:pPr>
      <w:r>
        <w:rPr>
          <w:rFonts w:ascii="Cordia New" w:hAnsi="Cordia New"/>
          <w:b/>
          <w:color w:val="0C4A6E"/>
          <w:sz w:val="32"/>
        </w:rPr>
        <w:t>ขั้นตอนที่ 11: ตารางบันทึกประวัติการ Sync ทุกรอบ (Sync Audit Logs 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หมวดหมู่การทดสอบ: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การตรวจสอบประวัติการทำงาน (Audit Trail &amp; Logging)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รายละเอียดการทำงาน: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เลื่อนตรวจสอบตารางประวัติการทำงานด้านล่างสุด แสดงรายการบันทึกการ Sync ทั้ง 2 รูปแบบอย่างละเอียด: Direct SQL (แสดง Database, เวลา ms, 24 เรคคอร์ด) และ AutoCount API (แสดง Endpoint, Batch ID, เวลา ms) พร้อมสถานะ SUCCESS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ผลที่คาดหวัง (Expected):</w:t>
            </w:r>
          </w:p>
        </w:tc>
        <w:tc>
          <w:tcPr>
            <w:tcW w:type="dxa" w:w="7488"/>
            <w:shd w:val="clear" w:color="auto" w:fill="F8FAFC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sz w:val="24"/>
              </w:rPr>
              <w:t>ตาราง Audit Logs บันทึกการทำงานครบถ้วนทั้ง 2 วิธี พร้อมรายละเอียดทางเทคนิคครบครัน</w:t>
            </w:r>
          </w:p>
        </w:tc>
      </w:tr>
      <w:tr>
        <w:tc>
          <w:tcPr>
            <w:tcW w:type="dxa" w:w="2592"/>
            <w:shd w:val="clear" w:color="auto" w:fill="F1F5F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475569"/>
                <w:sz w:val="24"/>
              </w:rPr>
              <w:t>ผลลัพธ์จริง (Actual):</w:t>
            </w:r>
          </w:p>
        </w:tc>
        <w:tc>
          <w:tcPr>
            <w:tcW w:type="dxa" w:w="7488"/>
            <w:shd w:val="clear" w:color="auto" w:fill="ECFD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b/>
                <w:color w:val="059669"/>
                <w:sz w:val="24"/>
              </w:rPr>
              <w:t>บันทึกข้อมูลถูกต้อง 100% แสดงทั้ง Direct SQL และ AutoCount API สามารถตรวจสอบย้อนหลังได้ [สถานะ: PASS ✓]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831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_STEP_11_Sync_Audit_Logs_Tab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8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22"/>
        </w:rPr>
        <w:t>รูปภาพหลักฐานที่ 11: ตารางบันทึกประวัติการ Sync ทุกรอบ (Sync Audit Logs History)</w:t>
      </w:r>
    </w:p>
    <w:p>
      <w:pPr>
        <w:pStyle w:val="Heading1"/>
        <w:spacing w:before="280" w:after="120"/>
      </w:pPr>
      <w:r>
        <w:rPr>
          <w:rFonts w:ascii="Cordia New" w:hAnsi="Cordia New"/>
          <w:b/>
          <w:color w:val="0F172A"/>
          <w:sz w:val="36"/>
        </w:rPr>
        <w:t>4. คู่มือการติดตั้งและใช้งานสำหรับผู้ดูแลระบบ (Operations &amp; Installation Guide)</w:t>
      </w:r>
    </w:p>
    <w:p>
      <w:pPr>
        <w:spacing w:after="120"/>
      </w:pPr>
      <w:r>
        <w:rPr>
          <w:b/>
          <w:color w:val="0C4A6E"/>
        </w:rPr>
        <w:t>4.1 ขั้นตอนการติดตั้ง Plug-in DLL บน AutoCount Desktop (AutoCount 1.9 / 2.0 / 2.1 / 2.2):</w:t>
      </w:r>
    </w:p>
    <w:p>
      <w:pPr>
        <w:spacing w:after="40"/>
        <w:ind w:left="288"/>
      </w:pPr>
      <w:r>
        <w:rPr>
          <w:sz w:val="24"/>
        </w:rPr>
        <w:t>1. ดาวน์โหลดไฟล์ 'AutoCount_BOT_Exchange_Rate_Plugin.zip' หรือ 'AutoCount.Plugin.BOTExchangeRate.dll' จากหน้าแดชบอร์ด</w:t>
      </w:r>
    </w:p>
    <w:p>
      <w:pPr>
        <w:spacing w:after="40"/>
        <w:ind w:left="288"/>
      </w:pPr>
      <w:r>
        <w:rPr>
          <w:sz w:val="24"/>
        </w:rPr>
        <w:t>2. แตกไฟล์ ZIP แล้วคัดลอกไฟล์ 'AutoCount.Plugin.BOTExchangeRate.dll' ไปไว้ที่โฟลเดอร์ Plugin ของ AutoCount (เช่น C:\Program Files (x86)\AutoCount\Accounting 2.0\Plugin\)</w:t>
      </w:r>
    </w:p>
    <w:p>
      <w:pPr>
        <w:spacing w:after="40"/>
        <w:ind w:left="288"/>
      </w:pPr>
      <w:r>
        <w:rPr>
          <w:sz w:val="24"/>
        </w:rPr>
        <w:t>3. เปิดโปรแกรม AutoCount Accounting ด้วยสิทธิ์ผู้ดูแลระบบ (Run as Administrator) แล้วเข้าสู่ระบบด้วยบัญชี Admin</w:t>
      </w:r>
    </w:p>
    <w:p>
      <w:pPr>
        <w:spacing w:after="40"/>
        <w:ind w:left="288"/>
      </w:pPr>
      <w:r>
        <w:rPr>
          <w:sz w:val="24"/>
        </w:rPr>
        <w:t>4. ไปที่เมนู: Tools &gt;&gt; Plug-In Manager คลิกปุ่ม [Add Plug-In] หรือ [Browse] แล้วเลือกไฟล์ AutoCount.Plugin.BOTExchangeRate.dll</w:t>
      </w:r>
    </w:p>
    <w:p>
      <w:pPr>
        <w:spacing w:after="40"/>
        <w:ind w:left="288"/>
      </w:pPr>
      <w:r>
        <w:rPr>
          <w:sz w:val="24"/>
        </w:rPr>
        <w:t>5. ติ๊กเครื่องหมายถูกที่ช่อง [Active] แล้วกดปุ่ม [Save] จากนั้นทำการปิดและเปิดโปรแกรม AutoCount Accounting ใหม่ 1 ครั้ง</w:t>
      </w:r>
    </w:p>
    <w:p>
      <w:pPr>
        <w:spacing w:after="40"/>
        <w:ind w:left="288"/>
      </w:pPr>
      <w:r>
        <w:rPr>
          <w:sz w:val="24"/>
        </w:rPr>
        <w:t>6. เข้าเมนู General Maintenance &gt;&gt; Currency Maintenance จะพบปุ่มหรือเมนูย่อย '⚡ Bank of Thailand Exchange Rate Sync' พร้อมใช้งานทันที</w:t>
      </w:r>
    </w:p>
    <w:p>
      <w:pPr>
        <w:spacing w:before="160" w:after="120"/>
      </w:pPr>
      <w:r>
        <w:rPr>
          <w:b/>
          <w:color w:val="0C4A6E"/>
        </w:rPr>
        <w:t>4.2 ขั้นตอนการตั้งค่าและรัน Sync แบบ ยัดเข้า SQL ตรง ๆ (Direct SQL Sync):</w:t>
      </w:r>
    </w:p>
    <w:p>
      <w:pPr>
        <w:spacing w:after="40"/>
        <w:ind w:left="288"/>
      </w:pPr>
      <w:r>
        <w:rPr>
          <w:sz w:val="24"/>
        </w:rPr>
        <w:t>1. เข้าสู่แดชบอร์ด WebApp ที่เมนู '💱 อัตราแลกเปลี่ยน ธปท.' และคลิกปุ่ม '🔄 ดึงอัตราแลกเปลี่ยนจาก ธปท.' เพื่อเตรียมข้อมูลล่าสุด</w:t>
      </w:r>
    </w:p>
    <w:p>
      <w:pPr>
        <w:spacing w:after="40"/>
        <w:ind w:left="288"/>
      </w:pPr>
      <w:r>
        <w:rPr>
          <w:sz w:val="24"/>
        </w:rPr>
        <w:t>2. ตรวจสอบการตั้งค่า SQL Server ในแผง Option 1 (Server Host: localhost, Database: AutoCount_Data, Target: Currency / CurrencyRate)</w:t>
      </w:r>
    </w:p>
    <w:p>
      <w:pPr>
        <w:spacing w:after="40"/>
        <w:ind w:left="288"/>
      </w:pPr>
      <w:r>
        <w:rPr>
          <w:sz w:val="24"/>
        </w:rPr>
        <w:t>3. คลิกปุ่ม '⚡ Sync เข้า AutoCount (Direct SQL)' หรือคลิกปุ่ม '📜 ดูคำสั่ง T-SQL' เพื่อดาวน์โหลดไฟล์ .sql ไป Execute ผ่าน SQL Server Management Studio (SSMS)</w:t>
      </w:r>
    </w:p>
    <w:p>
      <w:pPr>
        <w:spacing w:after="40"/>
        <w:ind w:left="288"/>
      </w:pPr>
      <w:r>
        <w:rPr>
          <w:sz w:val="24"/>
        </w:rPr>
        <w:t>4. ระบบจะทำการอัปเดตข้อมูลอัตราซื้อ อัตราขาย และอัตรากลางเข้าตาราง Currency และสร้างบันทึกในตาราง CurrencyRate ให้อัตโนมัติ</w:t>
      </w:r>
    </w:p>
    <w:p>
      <w:pPr>
        <w:pStyle w:val="Heading1"/>
        <w:spacing w:before="280" w:after="120"/>
      </w:pPr>
      <w:r>
        <w:rPr>
          <w:rFonts w:ascii="Cordia New" w:hAnsi="Cordia New"/>
          <w:b/>
          <w:color w:val="0F172A"/>
          <w:sz w:val="36"/>
        </w:rPr>
        <w:t>5. สรุปผลการส่งมอบงานและการลงนาม (Conclusion &amp; Sign-off)</w:t>
      </w:r>
    </w:p>
    <w:p>
      <w:pPr>
        <w:spacing w:after="200"/>
      </w:pPr>
      <w:r>
        <w:t>ระบบการดึงอัตราแลกเปลี่ยนเงินตราต่างประเทศจากธนาคารแห่งประเทศไทย (BOT) พักที่ฐานข้อมูล และทำการ Sync เข้าสู่ระบบบัญชี AutoCount Accounting ทั้งแบบ 'ยัดเข้า SQL ตรง ๆ' และแบบ 'ยิงผ่าน API / ติดตั้ง Plugin DLL' ได้รับการพัฒนา คอมไพล์เป็นไฟล์ DLL และทดสอบครบถ้วนตามความต้องการของท่านทุกประการ 100% พร้อมส่งมอบโค้ดทั้งหมดบน GitHub และไฟล์ Word รายงานผลฉบับนี้เพื่อส่งต่องานแก่ทีมงานต่อไป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t>ผู้จัดทำและส่งมอบงาน</w:t>
              <w:br/>
              <w:t>(Integration Engineering Team)</w:t>
              <w:br/>
              <w:br/>
              <w:br/>
              <w:t>___________________________________</w:t>
              <w:br/>
              <w:t>( Piyarath / AutoCount Interface Dev )</w:t>
              <w:br/>
              <w:t>วันที่ 30 ตุลาคม 2026</w:t>
            </w:r>
          </w:p>
        </w:tc>
        <w:tc>
          <w:tcPr>
            <w:tcW w:type="dxa" w:w="5040"/>
            <w:shd w:val="clear" w:color="auto"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t>ผู้รับมอบงานและอนุมัติ</w:t>
              <w:br/>
              <w:t>(Project Management &amp; Accounting)</w:t>
              <w:br/>
              <w:br/>
              <w:br/>
              <w:t>___________________________________</w:t>
              <w:br/>
              <w:t>( PLor, Ko.Ting )</w:t>
              <w:br/>
              <w:t>วันที่ _____ / _____ / _________</w:t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rdia New" w:hAnsi="Cordia New"/>
      <w:color w:val="1F293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