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412"/>
        <w:gridCol w:w="5614"/>
      </w:tblGrid>
      <w:tr w:rsidR="00680E7E" w:rsidRPr="00680E7E">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Pr="00680E7E" w:rsidRDefault="00CC36CF" w:rsidP="009C1A65">
            <w:pPr>
              <w:jc w:val="center"/>
              <w:rPr>
                <w:rFonts w:ascii="Arial" w:hAnsi="Arial" w:cs="Arial"/>
                <w:sz w:val="20"/>
                <w:szCs w:val="20"/>
              </w:rPr>
            </w:pPr>
            <w:r w:rsidRPr="00680E7E">
              <w:rPr>
                <w:rFonts w:ascii="Arial" w:hAnsi="Arial" w:cs="Arial"/>
                <w:b/>
                <w:bCs/>
                <w:sz w:val="20"/>
                <w:szCs w:val="20"/>
              </w:rPr>
              <w:t>BỘ Y TẾ</w:t>
            </w:r>
            <w:r w:rsidRPr="00680E7E">
              <w:rPr>
                <w:rFonts w:ascii="Arial" w:hAnsi="Arial" w:cs="Arial"/>
                <w:b/>
                <w:bCs/>
                <w:sz w:val="20"/>
                <w:szCs w:val="20"/>
              </w:rPr>
              <w:br/>
            </w:r>
            <w:r w:rsidR="00680E7E" w:rsidRPr="00680E7E">
              <w:rPr>
                <w:rFonts w:ascii="Arial" w:hAnsi="Arial" w:cs="Arial"/>
                <w:bCs/>
                <w:sz w:val="20"/>
                <w:szCs w:val="20"/>
                <w:vertAlign w:val="superscript"/>
              </w:rPr>
              <w:t>__________</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Pr="00680E7E" w:rsidRDefault="00CC36CF" w:rsidP="009C1A65">
            <w:pPr>
              <w:jc w:val="center"/>
              <w:rPr>
                <w:rFonts w:ascii="Arial" w:hAnsi="Arial" w:cs="Arial"/>
                <w:sz w:val="20"/>
                <w:szCs w:val="20"/>
              </w:rPr>
            </w:pPr>
            <w:r w:rsidRPr="00680E7E">
              <w:rPr>
                <w:rFonts w:ascii="Arial" w:hAnsi="Arial" w:cs="Arial"/>
                <w:b/>
                <w:bCs/>
                <w:sz w:val="20"/>
                <w:szCs w:val="20"/>
              </w:rPr>
              <w:t>CỘNG HÒA XÃ HỘI CHỦ NGHĨA VIỆT NAM</w:t>
            </w:r>
            <w:r w:rsidRPr="00680E7E">
              <w:rPr>
                <w:rFonts w:ascii="Arial" w:hAnsi="Arial" w:cs="Arial"/>
                <w:b/>
                <w:bCs/>
                <w:sz w:val="20"/>
                <w:szCs w:val="20"/>
              </w:rPr>
              <w:br/>
              <w:t>Độc lập - Tự do - Hạnh phúc</w:t>
            </w:r>
            <w:r w:rsidRPr="00680E7E">
              <w:rPr>
                <w:rFonts w:ascii="Arial" w:hAnsi="Arial" w:cs="Arial"/>
                <w:b/>
                <w:bCs/>
                <w:sz w:val="20"/>
                <w:szCs w:val="20"/>
              </w:rPr>
              <w:br/>
            </w:r>
            <w:r w:rsidR="00680E7E" w:rsidRPr="00680E7E">
              <w:rPr>
                <w:rFonts w:ascii="Arial" w:hAnsi="Arial" w:cs="Arial"/>
                <w:bCs/>
                <w:sz w:val="20"/>
                <w:szCs w:val="20"/>
                <w:vertAlign w:val="superscript"/>
              </w:rPr>
              <w:t>____________________</w:t>
            </w:r>
          </w:p>
        </w:tc>
      </w:tr>
      <w:tr w:rsidR="00680E7E" w:rsidRPr="00680E7E">
        <w:tblPrEx>
          <w:tblBorders>
            <w:top w:val="none" w:sz="0" w:space="0" w:color="auto"/>
            <w:bottom w:val="none" w:sz="0" w:space="0" w:color="auto"/>
            <w:insideH w:val="none" w:sz="0" w:space="0" w:color="auto"/>
            <w:insideV w:val="none" w:sz="0" w:space="0" w:color="auto"/>
          </w:tblBorders>
        </w:tblPrEx>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Pr="00680E7E" w:rsidRDefault="00CC36CF" w:rsidP="009C1A65">
            <w:pPr>
              <w:jc w:val="center"/>
              <w:rPr>
                <w:rFonts w:ascii="Arial" w:hAnsi="Arial" w:cs="Arial"/>
                <w:sz w:val="20"/>
                <w:szCs w:val="20"/>
              </w:rPr>
            </w:pPr>
            <w:r w:rsidRPr="00680E7E">
              <w:rPr>
                <w:rFonts w:ascii="Arial" w:hAnsi="Arial" w:cs="Arial"/>
                <w:sz w:val="20"/>
                <w:szCs w:val="20"/>
              </w:rPr>
              <w:t>Số: 1667/QĐ-BYT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Pr="00680E7E" w:rsidRDefault="00CC36CF" w:rsidP="009C1A65">
            <w:pPr>
              <w:jc w:val="center"/>
              <w:rPr>
                <w:rFonts w:ascii="Arial" w:hAnsi="Arial" w:cs="Arial"/>
                <w:sz w:val="20"/>
                <w:szCs w:val="20"/>
              </w:rPr>
            </w:pPr>
            <w:r w:rsidRPr="00680E7E">
              <w:rPr>
                <w:rFonts w:ascii="Arial" w:hAnsi="Arial" w:cs="Arial"/>
                <w:i/>
                <w:iCs/>
                <w:sz w:val="20"/>
                <w:szCs w:val="20"/>
              </w:rPr>
              <w:t>Hà Nội, ngày 14 tháng 6 năm 2024</w:t>
            </w:r>
          </w:p>
        </w:tc>
      </w:tr>
    </w:tbl>
    <w:p w:rsidR="00000000" w:rsidRPr="00680E7E" w:rsidRDefault="00CC36CF" w:rsidP="009C1A65">
      <w:pPr>
        <w:jc w:val="center"/>
        <w:rPr>
          <w:rFonts w:ascii="Arial" w:hAnsi="Arial" w:cs="Arial"/>
          <w:i/>
          <w:iCs/>
          <w:sz w:val="20"/>
          <w:szCs w:val="20"/>
        </w:rPr>
      </w:pPr>
    </w:p>
    <w:p w:rsidR="00680E7E" w:rsidRPr="00680E7E" w:rsidRDefault="00680E7E" w:rsidP="009C1A65">
      <w:pPr>
        <w:jc w:val="center"/>
        <w:rPr>
          <w:rFonts w:ascii="Arial" w:hAnsi="Arial" w:cs="Arial"/>
          <w:sz w:val="20"/>
          <w:szCs w:val="20"/>
        </w:rPr>
      </w:pPr>
    </w:p>
    <w:p w:rsidR="00000000" w:rsidRPr="00680E7E" w:rsidRDefault="00CC36CF" w:rsidP="009C1A65">
      <w:pPr>
        <w:jc w:val="center"/>
        <w:rPr>
          <w:rFonts w:ascii="Arial" w:hAnsi="Arial" w:cs="Arial"/>
          <w:sz w:val="20"/>
          <w:szCs w:val="20"/>
        </w:rPr>
      </w:pPr>
      <w:bookmarkStart w:id="0" w:name="loai_1"/>
      <w:r w:rsidRPr="00680E7E">
        <w:rPr>
          <w:rFonts w:ascii="Arial" w:hAnsi="Arial" w:cs="Arial"/>
          <w:b/>
          <w:bCs/>
          <w:sz w:val="20"/>
          <w:szCs w:val="20"/>
        </w:rPr>
        <w:t>QUYẾT ĐỊNH</w:t>
      </w:r>
      <w:bookmarkEnd w:id="0"/>
    </w:p>
    <w:p w:rsidR="009C1A65" w:rsidRDefault="009C1A65" w:rsidP="009C1A65">
      <w:pPr>
        <w:jc w:val="center"/>
        <w:rPr>
          <w:rFonts w:ascii="Arial" w:hAnsi="Arial" w:cs="Arial"/>
          <w:b/>
          <w:sz w:val="20"/>
          <w:szCs w:val="20"/>
        </w:rPr>
      </w:pPr>
      <w:bookmarkStart w:id="1" w:name="loai_1_name"/>
      <w:r>
        <w:rPr>
          <w:rFonts w:ascii="Arial" w:hAnsi="Arial" w:cs="Arial"/>
          <w:b/>
          <w:sz w:val="20"/>
          <w:szCs w:val="20"/>
        </w:rPr>
        <w:t>V</w:t>
      </w:r>
      <w:r w:rsidR="00680E7E" w:rsidRPr="00680E7E">
        <w:rPr>
          <w:rFonts w:ascii="Arial" w:hAnsi="Arial" w:cs="Arial"/>
          <w:b/>
          <w:sz w:val="20"/>
          <w:szCs w:val="20"/>
        </w:rPr>
        <w:t xml:space="preserve">ề việc áp dụng hình thức lựa chọn nhà thầu trong trường hợp đặc biệt </w:t>
      </w:r>
    </w:p>
    <w:p w:rsidR="00000000" w:rsidRPr="00680E7E" w:rsidRDefault="00680E7E" w:rsidP="009C1A65">
      <w:pPr>
        <w:jc w:val="center"/>
        <w:rPr>
          <w:rFonts w:ascii="Arial" w:hAnsi="Arial" w:cs="Arial"/>
          <w:b/>
          <w:sz w:val="20"/>
          <w:szCs w:val="20"/>
        </w:rPr>
      </w:pPr>
      <w:r w:rsidRPr="00680E7E">
        <w:rPr>
          <w:rFonts w:ascii="Arial" w:hAnsi="Arial" w:cs="Arial"/>
          <w:b/>
          <w:sz w:val="20"/>
          <w:szCs w:val="20"/>
        </w:rPr>
        <w:t>th</w:t>
      </w:r>
      <w:r w:rsidR="009C1A65">
        <w:rPr>
          <w:rFonts w:ascii="Arial" w:hAnsi="Arial" w:cs="Arial"/>
          <w:b/>
          <w:sz w:val="20"/>
          <w:szCs w:val="20"/>
        </w:rPr>
        <w:t>eo quy định tại điểm đ khoản 1 Đ</w:t>
      </w:r>
      <w:r w:rsidRPr="00680E7E">
        <w:rPr>
          <w:rFonts w:ascii="Arial" w:hAnsi="Arial" w:cs="Arial"/>
          <w:b/>
          <w:sz w:val="20"/>
          <w:szCs w:val="20"/>
        </w:rPr>
        <w:t xml:space="preserve">iều 29 </w:t>
      </w:r>
      <w:r w:rsidR="009C1A65" w:rsidRPr="00680E7E">
        <w:rPr>
          <w:rFonts w:ascii="Arial" w:hAnsi="Arial" w:cs="Arial"/>
          <w:b/>
          <w:sz w:val="20"/>
          <w:szCs w:val="20"/>
        </w:rPr>
        <w:t xml:space="preserve">Luật Đấu </w:t>
      </w:r>
      <w:r w:rsidRPr="00680E7E">
        <w:rPr>
          <w:rFonts w:ascii="Arial" w:hAnsi="Arial" w:cs="Arial"/>
          <w:b/>
          <w:sz w:val="20"/>
          <w:szCs w:val="20"/>
        </w:rPr>
        <w:t>thầu số 22/2023/</w:t>
      </w:r>
      <w:r w:rsidR="009C1A65" w:rsidRPr="00680E7E">
        <w:rPr>
          <w:rFonts w:ascii="Arial" w:hAnsi="Arial" w:cs="Arial"/>
          <w:b/>
          <w:sz w:val="20"/>
          <w:szCs w:val="20"/>
        </w:rPr>
        <w:t>QH15</w:t>
      </w:r>
      <w:bookmarkEnd w:id="1"/>
    </w:p>
    <w:p w:rsidR="00680E7E" w:rsidRPr="00680E7E" w:rsidRDefault="00680E7E" w:rsidP="009C1A65">
      <w:pPr>
        <w:jc w:val="center"/>
        <w:rPr>
          <w:rFonts w:ascii="Arial" w:hAnsi="Arial" w:cs="Arial"/>
          <w:b/>
          <w:bCs/>
          <w:sz w:val="20"/>
          <w:szCs w:val="20"/>
        </w:rPr>
      </w:pPr>
      <w:r w:rsidRPr="00680E7E">
        <w:rPr>
          <w:rFonts w:ascii="Arial" w:hAnsi="Arial" w:cs="Arial"/>
          <w:bCs/>
          <w:sz w:val="20"/>
          <w:szCs w:val="20"/>
          <w:vertAlign w:val="superscript"/>
        </w:rPr>
        <w:t>__________</w:t>
      </w:r>
    </w:p>
    <w:p w:rsidR="00000000" w:rsidRPr="00680E7E" w:rsidRDefault="00CC36CF" w:rsidP="009C1A65">
      <w:pPr>
        <w:jc w:val="center"/>
        <w:rPr>
          <w:rFonts w:ascii="Arial" w:hAnsi="Arial" w:cs="Arial"/>
          <w:b/>
          <w:bCs/>
          <w:sz w:val="20"/>
          <w:szCs w:val="20"/>
        </w:rPr>
      </w:pPr>
      <w:r w:rsidRPr="00680E7E">
        <w:rPr>
          <w:rFonts w:ascii="Arial" w:hAnsi="Arial" w:cs="Arial"/>
          <w:b/>
          <w:bCs/>
          <w:sz w:val="20"/>
          <w:szCs w:val="20"/>
        </w:rPr>
        <w:t>BỘ TRƯỞNG BỘ Y TẾ</w:t>
      </w:r>
    </w:p>
    <w:p w:rsidR="00680E7E" w:rsidRPr="00680E7E" w:rsidRDefault="00680E7E" w:rsidP="009C1A65">
      <w:pPr>
        <w:jc w:val="center"/>
        <w:rPr>
          <w:rFonts w:ascii="Arial" w:hAnsi="Arial" w:cs="Arial"/>
          <w:sz w:val="20"/>
          <w:szCs w:val="20"/>
        </w:rPr>
      </w:pPr>
      <w:bookmarkStart w:id="2" w:name="_GoBack"/>
      <w:bookmarkEnd w:id="2"/>
    </w:p>
    <w:p w:rsidR="00000000" w:rsidRPr="00680E7E" w:rsidRDefault="00CC36CF" w:rsidP="00680E7E">
      <w:pPr>
        <w:spacing w:after="120"/>
        <w:ind w:firstLine="720"/>
        <w:jc w:val="both"/>
        <w:rPr>
          <w:rFonts w:ascii="Arial" w:hAnsi="Arial" w:cs="Arial"/>
          <w:sz w:val="20"/>
          <w:szCs w:val="20"/>
        </w:rPr>
      </w:pPr>
      <w:r w:rsidRPr="00680E7E">
        <w:rPr>
          <w:rFonts w:ascii="Arial" w:hAnsi="Arial" w:cs="Arial"/>
          <w:i/>
          <w:iCs/>
          <w:sz w:val="20"/>
          <w:szCs w:val="20"/>
        </w:rPr>
        <w:t>Căn cứ Luật Đấu thầu số 22/2023/QH15 ngày 23 tháng 6 năm 2023;</w:t>
      </w:r>
    </w:p>
    <w:p w:rsidR="00000000" w:rsidRPr="00680E7E" w:rsidRDefault="00CC36CF" w:rsidP="00680E7E">
      <w:pPr>
        <w:spacing w:after="120"/>
        <w:ind w:firstLine="720"/>
        <w:jc w:val="both"/>
        <w:rPr>
          <w:rFonts w:ascii="Arial" w:hAnsi="Arial" w:cs="Arial"/>
          <w:sz w:val="20"/>
          <w:szCs w:val="20"/>
        </w:rPr>
      </w:pPr>
      <w:r w:rsidRPr="00680E7E">
        <w:rPr>
          <w:rFonts w:ascii="Arial" w:hAnsi="Arial" w:cs="Arial"/>
          <w:i/>
          <w:iCs/>
          <w:sz w:val="20"/>
          <w:szCs w:val="20"/>
        </w:rPr>
        <w:t>Căn cứ Nghị định số 24/2024/NĐ-CP ngày 27 tháng 02 năm 2024 của phủ quy định chi tiết thi hành một số điều và biện pháp hành Luật Đ</w:t>
      </w:r>
      <w:r w:rsidRPr="00680E7E">
        <w:rPr>
          <w:rFonts w:ascii="Arial" w:hAnsi="Arial" w:cs="Arial"/>
          <w:i/>
          <w:iCs/>
          <w:sz w:val="20"/>
          <w:szCs w:val="20"/>
        </w:rPr>
        <w:t>ấu thầu về lựa chọn nhà thầu;</w:t>
      </w:r>
    </w:p>
    <w:p w:rsidR="00000000" w:rsidRPr="00680E7E" w:rsidRDefault="00CC36CF" w:rsidP="00680E7E">
      <w:pPr>
        <w:spacing w:after="120"/>
        <w:ind w:firstLine="720"/>
        <w:jc w:val="both"/>
        <w:rPr>
          <w:rFonts w:ascii="Arial" w:hAnsi="Arial" w:cs="Arial"/>
          <w:sz w:val="20"/>
          <w:szCs w:val="20"/>
        </w:rPr>
      </w:pPr>
      <w:r w:rsidRPr="00680E7E">
        <w:rPr>
          <w:rFonts w:ascii="Arial" w:hAnsi="Arial" w:cs="Arial"/>
          <w:i/>
          <w:iCs/>
          <w:sz w:val="20"/>
          <w:szCs w:val="20"/>
        </w:rPr>
        <w:t>Căn cứ Nghị định số 60/2021/NĐ-CP ngày 21 tháng 6 năm 2021 của Chính phủ quy định cơ chế tự chủ tài chính của đơn vị sự nghiệp công lập;</w:t>
      </w:r>
    </w:p>
    <w:p w:rsidR="00000000" w:rsidRPr="00680E7E" w:rsidRDefault="00CC36CF" w:rsidP="00680E7E">
      <w:pPr>
        <w:spacing w:after="120"/>
        <w:ind w:firstLine="720"/>
        <w:jc w:val="both"/>
        <w:rPr>
          <w:rFonts w:ascii="Arial" w:hAnsi="Arial" w:cs="Arial"/>
          <w:sz w:val="20"/>
          <w:szCs w:val="20"/>
        </w:rPr>
      </w:pPr>
      <w:r w:rsidRPr="00680E7E">
        <w:rPr>
          <w:rFonts w:ascii="Arial" w:hAnsi="Arial" w:cs="Arial"/>
          <w:i/>
          <w:iCs/>
          <w:sz w:val="20"/>
          <w:szCs w:val="20"/>
        </w:rPr>
        <w:t>Căn cứ Nghị định số 95/2022/NĐ-CP ngày 15 tháng 11 năm 2022 của Chính phủ quy định chức n</w:t>
      </w:r>
      <w:r w:rsidRPr="00680E7E">
        <w:rPr>
          <w:rFonts w:ascii="Arial" w:hAnsi="Arial" w:cs="Arial"/>
          <w:i/>
          <w:iCs/>
          <w:sz w:val="20"/>
          <w:szCs w:val="20"/>
        </w:rPr>
        <w:t>ăng, nhiệm vụ,</w:t>
      </w:r>
      <w:r w:rsidR="00680E7E" w:rsidRPr="00680E7E">
        <w:rPr>
          <w:rFonts w:ascii="Arial" w:hAnsi="Arial" w:cs="Arial"/>
          <w:i/>
          <w:iCs/>
          <w:sz w:val="20"/>
          <w:szCs w:val="20"/>
        </w:rPr>
        <w:t xml:space="preserve"> </w:t>
      </w:r>
      <w:r w:rsidRPr="00680E7E">
        <w:rPr>
          <w:rFonts w:ascii="Arial" w:hAnsi="Arial" w:cs="Arial"/>
          <w:i/>
          <w:iCs/>
          <w:sz w:val="20"/>
          <w:szCs w:val="20"/>
        </w:rPr>
        <w:t>quyền hạn và cơ cấu tổ chức của Bộ Y tế;</w:t>
      </w:r>
    </w:p>
    <w:p w:rsidR="00000000" w:rsidRPr="00680E7E" w:rsidRDefault="00CC36CF" w:rsidP="009C1A65">
      <w:pPr>
        <w:ind w:firstLine="720"/>
        <w:jc w:val="both"/>
        <w:rPr>
          <w:rFonts w:ascii="Arial" w:hAnsi="Arial" w:cs="Arial"/>
          <w:sz w:val="20"/>
          <w:szCs w:val="20"/>
        </w:rPr>
      </w:pPr>
      <w:r w:rsidRPr="00680E7E">
        <w:rPr>
          <w:rFonts w:ascii="Arial" w:hAnsi="Arial" w:cs="Arial"/>
          <w:i/>
          <w:iCs/>
          <w:sz w:val="20"/>
          <w:szCs w:val="20"/>
        </w:rPr>
        <w:t>Theo đề nghị của Vụ trưởng Vụ Kế hoạch - Tài chính, Bộ Y tế;</w:t>
      </w:r>
    </w:p>
    <w:p w:rsidR="00680E7E" w:rsidRPr="00680E7E" w:rsidRDefault="00680E7E" w:rsidP="009C1A65">
      <w:pPr>
        <w:jc w:val="center"/>
        <w:rPr>
          <w:rFonts w:ascii="Arial" w:hAnsi="Arial" w:cs="Arial"/>
          <w:b/>
          <w:bCs/>
          <w:sz w:val="20"/>
          <w:szCs w:val="20"/>
        </w:rPr>
      </w:pPr>
    </w:p>
    <w:p w:rsidR="00000000" w:rsidRPr="00680E7E" w:rsidRDefault="00CC36CF" w:rsidP="009C1A65">
      <w:pPr>
        <w:jc w:val="center"/>
        <w:rPr>
          <w:rFonts w:ascii="Arial" w:hAnsi="Arial" w:cs="Arial"/>
          <w:b/>
          <w:bCs/>
          <w:sz w:val="20"/>
          <w:szCs w:val="20"/>
        </w:rPr>
      </w:pPr>
      <w:r w:rsidRPr="00680E7E">
        <w:rPr>
          <w:rFonts w:ascii="Arial" w:hAnsi="Arial" w:cs="Arial"/>
          <w:b/>
          <w:bCs/>
          <w:sz w:val="20"/>
          <w:szCs w:val="20"/>
        </w:rPr>
        <w:t>QUYẾT ĐỊNH:</w:t>
      </w:r>
    </w:p>
    <w:p w:rsidR="00680E7E" w:rsidRPr="00680E7E" w:rsidRDefault="00680E7E" w:rsidP="009C1A65">
      <w:pPr>
        <w:jc w:val="center"/>
        <w:rPr>
          <w:rFonts w:ascii="Arial" w:hAnsi="Arial" w:cs="Arial"/>
          <w:sz w:val="20"/>
          <w:szCs w:val="20"/>
        </w:rPr>
      </w:pPr>
    </w:p>
    <w:p w:rsidR="00000000" w:rsidRPr="00680E7E" w:rsidRDefault="00CC36CF" w:rsidP="00680E7E">
      <w:pPr>
        <w:spacing w:after="120"/>
        <w:ind w:firstLine="720"/>
        <w:jc w:val="both"/>
        <w:rPr>
          <w:rFonts w:ascii="Arial" w:hAnsi="Arial" w:cs="Arial"/>
          <w:sz w:val="20"/>
          <w:szCs w:val="20"/>
        </w:rPr>
      </w:pPr>
      <w:bookmarkStart w:id="3" w:name="dieu_1"/>
      <w:r w:rsidRPr="00680E7E">
        <w:rPr>
          <w:rFonts w:ascii="Arial" w:hAnsi="Arial" w:cs="Arial"/>
          <w:b/>
          <w:bCs/>
          <w:sz w:val="20"/>
          <w:szCs w:val="20"/>
        </w:rPr>
        <w:t>Điều 1.</w:t>
      </w:r>
      <w:bookmarkEnd w:id="3"/>
      <w:r w:rsidRPr="00680E7E">
        <w:rPr>
          <w:rFonts w:ascii="Arial" w:hAnsi="Arial" w:cs="Arial"/>
          <w:sz w:val="20"/>
          <w:szCs w:val="20"/>
        </w:rPr>
        <w:t xml:space="preserve"> </w:t>
      </w:r>
      <w:bookmarkStart w:id="4" w:name="dieu_1_name"/>
      <w:r w:rsidRPr="00680E7E">
        <w:rPr>
          <w:rFonts w:ascii="Arial" w:hAnsi="Arial" w:cs="Arial"/>
          <w:sz w:val="20"/>
          <w:szCs w:val="20"/>
        </w:rPr>
        <w:t>Quyết định này quy định việc áp dụng hình thức lựa chọn nhà thầu trong trường hợp đặc biệt theo quy định tại</w:t>
      </w:r>
      <w:bookmarkEnd w:id="4"/>
      <w:r w:rsidRPr="00680E7E">
        <w:rPr>
          <w:rFonts w:ascii="Arial" w:hAnsi="Arial" w:cs="Arial"/>
          <w:sz w:val="20"/>
          <w:szCs w:val="20"/>
        </w:rPr>
        <w:t xml:space="preserve"> </w:t>
      </w:r>
      <w:bookmarkStart w:id="5" w:name="dc_1"/>
      <w:r w:rsidRPr="00680E7E">
        <w:rPr>
          <w:rFonts w:ascii="Arial" w:hAnsi="Arial" w:cs="Arial"/>
          <w:sz w:val="20"/>
          <w:szCs w:val="20"/>
        </w:rPr>
        <w:t>điểm đ khoả</w:t>
      </w:r>
      <w:r w:rsidRPr="00680E7E">
        <w:rPr>
          <w:rFonts w:ascii="Arial" w:hAnsi="Arial" w:cs="Arial"/>
          <w:sz w:val="20"/>
          <w:szCs w:val="20"/>
        </w:rPr>
        <w:t>n 1 Điều 29 Luật Đấu thầu số 22/2023/QH15</w:t>
      </w:r>
      <w:bookmarkEnd w:id="5"/>
      <w:r w:rsidRPr="00680E7E">
        <w:rPr>
          <w:rFonts w:ascii="Arial" w:hAnsi="Arial" w:cs="Arial"/>
          <w:sz w:val="20"/>
          <w:szCs w:val="20"/>
        </w:rPr>
        <w:t xml:space="preserve"> </w:t>
      </w:r>
      <w:bookmarkStart w:id="6" w:name="dieu_1_name_name"/>
      <w:r w:rsidRPr="00680E7E">
        <w:rPr>
          <w:rFonts w:ascii="Arial" w:hAnsi="Arial" w:cs="Arial"/>
          <w:sz w:val="20"/>
          <w:szCs w:val="20"/>
        </w:rPr>
        <w:t>đối với:</w:t>
      </w:r>
      <w:bookmarkEnd w:id="6"/>
    </w:p>
    <w:p w:rsidR="00000000" w:rsidRPr="00680E7E" w:rsidRDefault="00CC36CF" w:rsidP="00680E7E">
      <w:pPr>
        <w:spacing w:after="120"/>
        <w:ind w:firstLine="720"/>
        <w:jc w:val="both"/>
        <w:rPr>
          <w:rFonts w:ascii="Arial" w:hAnsi="Arial" w:cs="Arial"/>
          <w:sz w:val="20"/>
          <w:szCs w:val="20"/>
        </w:rPr>
      </w:pPr>
      <w:r w:rsidRPr="00680E7E">
        <w:rPr>
          <w:rFonts w:ascii="Arial" w:hAnsi="Arial" w:cs="Arial"/>
          <w:sz w:val="20"/>
          <w:szCs w:val="20"/>
        </w:rPr>
        <w:t>1. Gói thầu về đào tạo chuyên sâu cho cơ quan nhà nước, đơn vị sự nghiệp công lập do cơ sở đào tạo nước ngoài trực tiếp thực hiện tại nước ngoài.</w:t>
      </w:r>
    </w:p>
    <w:p w:rsidR="00000000" w:rsidRPr="00680E7E" w:rsidRDefault="00CC36CF" w:rsidP="00680E7E">
      <w:pPr>
        <w:spacing w:after="120"/>
        <w:ind w:firstLine="720"/>
        <w:jc w:val="both"/>
        <w:rPr>
          <w:rFonts w:ascii="Arial" w:hAnsi="Arial" w:cs="Arial"/>
          <w:sz w:val="20"/>
          <w:szCs w:val="20"/>
        </w:rPr>
      </w:pPr>
      <w:r w:rsidRPr="00680E7E">
        <w:rPr>
          <w:rFonts w:ascii="Arial" w:hAnsi="Arial" w:cs="Arial"/>
          <w:sz w:val="20"/>
          <w:szCs w:val="20"/>
        </w:rPr>
        <w:t>2. Mua vé máy bay cho đoàn đi công tác trong nước và quốc t</w:t>
      </w:r>
      <w:r w:rsidRPr="00680E7E">
        <w:rPr>
          <w:rFonts w:ascii="Arial" w:hAnsi="Arial" w:cs="Arial"/>
          <w:sz w:val="20"/>
          <w:szCs w:val="20"/>
        </w:rPr>
        <w:t>ế.</w:t>
      </w:r>
    </w:p>
    <w:p w:rsidR="00000000" w:rsidRPr="00680E7E" w:rsidRDefault="00CC36CF" w:rsidP="00680E7E">
      <w:pPr>
        <w:spacing w:after="120"/>
        <w:ind w:firstLine="720"/>
        <w:jc w:val="both"/>
        <w:rPr>
          <w:rFonts w:ascii="Arial" w:hAnsi="Arial" w:cs="Arial"/>
          <w:sz w:val="20"/>
          <w:szCs w:val="20"/>
        </w:rPr>
      </w:pPr>
      <w:r w:rsidRPr="00680E7E">
        <w:rPr>
          <w:rFonts w:ascii="Arial" w:hAnsi="Arial" w:cs="Arial"/>
          <w:sz w:val="20"/>
          <w:szCs w:val="20"/>
        </w:rPr>
        <w:t>3. Gói thầu đào tạo, bồi dưỡng nghiệp vụ chuyên ngành đặc thù cho cán bộ, công chức do cần thiết phải mời cơ quan, đơn vị có thẩm quyền hoặc có chức năng, nhiệm vụ đào tạo chuyên môn được cơ quan có thẩm quyền giao.</w:t>
      </w:r>
    </w:p>
    <w:p w:rsidR="00000000" w:rsidRPr="00680E7E" w:rsidRDefault="00CC36CF" w:rsidP="00680E7E">
      <w:pPr>
        <w:spacing w:after="120"/>
        <w:ind w:firstLine="720"/>
        <w:jc w:val="both"/>
        <w:rPr>
          <w:rFonts w:ascii="Arial" w:hAnsi="Arial" w:cs="Arial"/>
          <w:sz w:val="20"/>
          <w:szCs w:val="20"/>
        </w:rPr>
      </w:pPr>
      <w:bookmarkStart w:id="7" w:name="dieu_2"/>
      <w:r w:rsidRPr="00680E7E">
        <w:rPr>
          <w:rFonts w:ascii="Arial" w:hAnsi="Arial" w:cs="Arial"/>
          <w:b/>
          <w:bCs/>
          <w:sz w:val="20"/>
          <w:szCs w:val="20"/>
        </w:rPr>
        <w:t>Điều 2.</w:t>
      </w:r>
      <w:bookmarkEnd w:id="7"/>
      <w:r w:rsidRPr="00680E7E">
        <w:rPr>
          <w:rFonts w:ascii="Arial" w:hAnsi="Arial" w:cs="Arial"/>
          <w:sz w:val="20"/>
          <w:szCs w:val="20"/>
        </w:rPr>
        <w:t xml:space="preserve"> </w:t>
      </w:r>
      <w:bookmarkStart w:id="8" w:name="dieu_2_name"/>
      <w:r w:rsidRPr="00680E7E">
        <w:rPr>
          <w:rFonts w:ascii="Arial" w:hAnsi="Arial" w:cs="Arial"/>
          <w:sz w:val="20"/>
          <w:szCs w:val="20"/>
        </w:rPr>
        <w:t>Quyết định này áp dụng đối vớ</w:t>
      </w:r>
      <w:r w:rsidRPr="00680E7E">
        <w:rPr>
          <w:rFonts w:ascii="Arial" w:hAnsi="Arial" w:cs="Arial"/>
          <w:sz w:val="20"/>
          <w:szCs w:val="20"/>
        </w:rPr>
        <w:t>i:</w:t>
      </w:r>
      <w:bookmarkEnd w:id="8"/>
    </w:p>
    <w:p w:rsidR="00000000" w:rsidRPr="00680E7E" w:rsidRDefault="00CC36CF" w:rsidP="00680E7E">
      <w:pPr>
        <w:spacing w:after="120"/>
        <w:ind w:firstLine="720"/>
        <w:jc w:val="both"/>
        <w:rPr>
          <w:rFonts w:ascii="Arial" w:hAnsi="Arial" w:cs="Arial"/>
          <w:sz w:val="20"/>
          <w:szCs w:val="20"/>
        </w:rPr>
      </w:pPr>
      <w:r w:rsidRPr="00680E7E">
        <w:rPr>
          <w:rFonts w:ascii="Arial" w:hAnsi="Arial" w:cs="Arial"/>
          <w:sz w:val="20"/>
          <w:szCs w:val="20"/>
        </w:rPr>
        <w:t>1. Các đơn vị dự toán thuộc và trực thuộc Bộ Y tế, đơn vị dự toán thuộc các đơn vị thuộc và trực thuộc Bộ Y tế.</w:t>
      </w:r>
    </w:p>
    <w:p w:rsidR="00000000" w:rsidRPr="00680E7E" w:rsidRDefault="00CC36CF" w:rsidP="00680E7E">
      <w:pPr>
        <w:spacing w:after="120"/>
        <w:ind w:firstLine="720"/>
        <w:jc w:val="both"/>
        <w:rPr>
          <w:rFonts w:ascii="Arial" w:hAnsi="Arial" w:cs="Arial"/>
          <w:sz w:val="20"/>
          <w:szCs w:val="20"/>
        </w:rPr>
      </w:pPr>
      <w:r w:rsidRPr="00680E7E">
        <w:rPr>
          <w:rFonts w:ascii="Arial" w:hAnsi="Arial" w:cs="Arial"/>
          <w:sz w:val="20"/>
          <w:szCs w:val="20"/>
        </w:rPr>
        <w:t>2. Các đơn vị thuộc và trực thuộc Bộ Y tế được giao làm chủ chương trình, dự án, phi dự án viện trợ nước ngoài hoặc Ban quản lý chương trình,</w:t>
      </w:r>
      <w:r w:rsidRPr="00680E7E">
        <w:rPr>
          <w:rFonts w:ascii="Arial" w:hAnsi="Arial" w:cs="Arial"/>
          <w:sz w:val="20"/>
          <w:szCs w:val="20"/>
        </w:rPr>
        <w:t xml:space="preserve"> dự án viện trợ nước ngoài do Bộ Y tế làm chủ chương trình, dự án.</w:t>
      </w:r>
    </w:p>
    <w:p w:rsidR="00000000" w:rsidRPr="00680E7E" w:rsidRDefault="00CC36CF" w:rsidP="00680E7E">
      <w:pPr>
        <w:spacing w:after="120"/>
        <w:ind w:firstLine="720"/>
        <w:jc w:val="both"/>
        <w:rPr>
          <w:rFonts w:ascii="Arial" w:hAnsi="Arial" w:cs="Arial"/>
          <w:sz w:val="20"/>
          <w:szCs w:val="20"/>
        </w:rPr>
      </w:pPr>
      <w:r w:rsidRPr="00680E7E">
        <w:rPr>
          <w:rFonts w:ascii="Arial" w:hAnsi="Arial" w:cs="Arial"/>
          <w:sz w:val="20"/>
          <w:szCs w:val="20"/>
        </w:rPr>
        <w:t>3. Các Quỹ tài chính Nhà nước ngoài Ngân sách thuộc hoặc trực thuộc Bộ Y tế.</w:t>
      </w:r>
    </w:p>
    <w:p w:rsidR="00000000" w:rsidRPr="00680E7E" w:rsidRDefault="00CC36CF" w:rsidP="00680E7E">
      <w:pPr>
        <w:spacing w:after="120"/>
        <w:ind w:firstLine="720"/>
        <w:jc w:val="both"/>
        <w:rPr>
          <w:rFonts w:ascii="Arial" w:hAnsi="Arial" w:cs="Arial"/>
          <w:sz w:val="20"/>
          <w:szCs w:val="20"/>
        </w:rPr>
      </w:pPr>
      <w:bookmarkStart w:id="9" w:name="dieu_3"/>
      <w:r w:rsidRPr="00680E7E">
        <w:rPr>
          <w:rFonts w:ascii="Arial" w:hAnsi="Arial" w:cs="Arial"/>
          <w:b/>
          <w:bCs/>
          <w:sz w:val="20"/>
          <w:szCs w:val="20"/>
        </w:rPr>
        <w:t>Điều 3.</w:t>
      </w:r>
      <w:bookmarkEnd w:id="9"/>
      <w:r w:rsidRPr="00680E7E">
        <w:rPr>
          <w:rFonts w:ascii="Arial" w:hAnsi="Arial" w:cs="Arial"/>
          <w:sz w:val="20"/>
          <w:szCs w:val="20"/>
        </w:rPr>
        <w:t xml:space="preserve"> </w:t>
      </w:r>
      <w:bookmarkStart w:id="10" w:name="dieu_3_name"/>
      <w:r w:rsidRPr="00680E7E">
        <w:rPr>
          <w:rFonts w:ascii="Arial" w:hAnsi="Arial" w:cs="Arial"/>
          <w:sz w:val="20"/>
          <w:szCs w:val="20"/>
        </w:rPr>
        <w:t xml:space="preserve">Người đứng đầu các cơ quan, đơn vị quy định tại Điều 2 Quyết định này chịu trách nhiệm tổ chức lựa chọn </w:t>
      </w:r>
      <w:r w:rsidRPr="00680E7E">
        <w:rPr>
          <w:rFonts w:ascii="Arial" w:hAnsi="Arial" w:cs="Arial"/>
          <w:sz w:val="20"/>
          <w:szCs w:val="20"/>
        </w:rPr>
        <w:t>nhà thầu theo quy định tại</w:t>
      </w:r>
      <w:bookmarkEnd w:id="10"/>
      <w:r w:rsidRPr="00680E7E">
        <w:rPr>
          <w:rFonts w:ascii="Arial" w:hAnsi="Arial" w:cs="Arial"/>
          <w:sz w:val="20"/>
          <w:szCs w:val="20"/>
        </w:rPr>
        <w:t xml:space="preserve"> </w:t>
      </w:r>
      <w:bookmarkStart w:id="11" w:name="dc_2"/>
      <w:r w:rsidRPr="00680E7E">
        <w:rPr>
          <w:rFonts w:ascii="Arial" w:hAnsi="Arial" w:cs="Arial"/>
          <w:sz w:val="20"/>
          <w:szCs w:val="20"/>
        </w:rPr>
        <w:t>Điều 83 Nghị định số 24/2024/NĐ-CP</w:t>
      </w:r>
      <w:bookmarkEnd w:id="11"/>
      <w:r w:rsidRPr="00680E7E">
        <w:rPr>
          <w:rFonts w:ascii="Arial" w:hAnsi="Arial" w:cs="Arial"/>
          <w:sz w:val="20"/>
          <w:szCs w:val="20"/>
        </w:rPr>
        <w:t xml:space="preserve"> </w:t>
      </w:r>
      <w:bookmarkStart w:id="12" w:name="dieu_3_name_name"/>
      <w:r w:rsidRPr="00680E7E">
        <w:rPr>
          <w:rFonts w:ascii="Arial" w:hAnsi="Arial" w:cs="Arial"/>
          <w:sz w:val="20"/>
          <w:szCs w:val="20"/>
        </w:rPr>
        <w:t>ngày 27 tháng 02 năm 2024 của Chính phủ quy định chi tiết thi hành một số điều và biện pháp thi hành Luật Đấu thầu về lựa chọn nhà thầu, cụ thể như sau:</w:t>
      </w:r>
      <w:bookmarkEnd w:id="12"/>
    </w:p>
    <w:p w:rsidR="00000000" w:rsidRPr="00680E7E" w:rsidRDefault="00CC36CF" w:rsidP="00680E7E">
      <w:pPr>
        <w:spacing w:after="120"/>
        <w:ind w:firstLine="720"/>
        <w:jc w:val="both"/>
        <w:rPr>
          <w:rFonts w:ascii="Arial" w:hAnsi="Arial" w:cs="Arial"/>
          <w:sz w:val="20"/>
          <w:szCs w:val="20"/>
        </w:rPr>
      </w:pPr>
      <w:r w:rsidRPr="00680E7E">
        <w:rPr>
          <w:rFonts w:ascii="Arial" w:hAnsi="Arial" w:cs="Arial"/>
          <w:sz w:val="20"/>
          <w:szCs w:val="20"/>
        </w:rPr>
        <w:t xml:space="preserve">1. Đối với gói thầu quy định tại khoản 1 </w:t>
      </w:r>
      <w:r w:rsidRPr="00680E7E">
        <w:rPr>
          <w:rFonts w:ascii="Arial" w:hAnsi="Arial" w:cs="Arial"/>
          <w:sz w:val="20"/>
          <w:szCs w:val="20"/>
        </w:rPr>
        <w:t xml:space="preserve">và khoản 3 Điều 1 Quyết định này, thực hiện theo quy định tại </w:t>
      </w:r>
      <w:bookmarkStart w:id="13" w:name="dc_3"/>
      <w:r w:rsidRPr="00680E7E">
        <w:rPr>
          <w:rFonts w:ascii="Arial" w:hAnsi="Arial" w:cs="Arial"/>
          <w:sz w:val="20"/>
          <w:szCs w:val="20"/>
        </w:rPr>
        <w:t>khoản 4 Điều 83 của Nghị định số 24/2024/NĐ-CP</w:t>
      </w:r>
      <w:bookmarkEnd w:id="13"/>
      <w:r w:rsidRPr="00680E7E">
        <w:rPr>
          <w:rFonts w:ascii="Arial" w:hAnsi="Arial" w:cs="Arial"/>
          <w:sz w:val="20"/>
          <w:szCs w:val="20"/>
        </w:rPr>
        <w:t>.</w:t>
      </w:r>
    </w:p>
    <w:p w:rsidR="00000000" w:rsidRPr="00680E7E" w:rsidRDefault="00CC36CF" w:rsidP="00680E7E">
      <w:pPr>
        <w:spacing w:after="120"/>
        <w:ind w:firstLine="720"/>
        <w:jc w:val="both"/>
        <w:rPr>
          <w:rFonts w:ascii="Arial" w:hAnsi="Arial" w:cs="Arial"/>
          <w:sz w:val="20"/>
          <w:szCs w:val="20"/>
        </w:rPr>
      </w:pPr>
      <w:r w:rsidRPr="00680E7E">
        <w:rPr>
          <w:rFonts w:ascii="Arial" w:hAnsi="Arial" w:cs="Arial"/>
          <w:sz w:val="20"/>
          <w:szCs w:val="20"/>
        </w:rPr>
        <w:t xml:space="preserve">2. Đối với việc mua vé máy bay quy định tại khoản 2 Điều 1 Quyết định này, thực hiện theo quy định tại </w:t>
      </w:r>
      <w:bookmarkStart w:id="14" w:name="dc_4"/>
      <w:r w:rsidRPr="00680E7E">
        <w:rPr>
          <w:rFonts w:ascii="Arial" w:hAnsi="Arial" w:cs="Arial"/>
          <w:sz w:val="20"/>
          <w:szCs w:val="20"/>
        </w:rPr>
        <w:t>khoản 5 Điều 83 Nghị định số 24/2024/NĐ-CP</w:t>
      </w:r>
      <w:bookmarkEnd w:id="14"/>
      <w:r w:rsidRPr="00680E7E">
        <w:rPr>
          <w:rFonts w:ascii="Arial" w:hAnsi="Arial" w:cs="Arial"/>
          <w:sz w:val="20"/>
          <w:szCs w:val="20"/>
        </w:rPr>
        <w:t>.</w:t>
      </w:r>
    </w:p>
    <w:p w:rsidR="00000000" w:rsidRPr="00680E7E" w:rsidRDefault="00CC36CF" w:rsidP="00680E7E">
      <w:pPr>
        <w:spacing w:after="120"/>
        <w:ind w:firstLine="720"/>
        <w:jc w:val="both"/>
        <w:rPr>
          <w:rFonts w:ascii="Arial" w:hAnsi="Arial" w:cs="Arial"/>
          <w:sz w:val="20"/>
          <w:szCs w:val="20"/>
        </w:rPr>
      </w:pPr>
      <w:bookmarkStart w:id="15" w:name="dieu_4"/>
      <w:r w:rsidRPr="00680E7E">
        <w:rPr>
          <w:rFonts w:ascii="Arial" w:hAnsi="Arial" w:cs="Arial"/>
          <w:b/>
          <w:bCs/>
          <w:sz w:val="20"/>
          <w:szCs w:val="20"/>
        </w:rPr>
        <w:t>Điều 4.</w:t>
      </w:r>
      <w:bookmarkEnd w:id="15"/>
      <w:r w:rsidRPr="00680E7E">
        <w:rPr>
          <w:rFonts w:ascii="Arial" w:hAnsi="Arial" w:cs="Arial"/>
          <w:sz w:val="20"/>
          <w:szCs w:val="20"/>
        </w:rPr>
        <w:t xml:space="preserve"> </w:t>
      </w:r>
      <w:bookmarkStart w:id="16" w:name="dieu_4_name"/>
      <w:r w:rsidRPr="00680E7E">
        <w:rPr>
          <w:rFonts w:ascii="Arial" w:hAnsi="Arial" w:cs="Arial"/>
          <w:sz w:val="20"/>
          <w:szCs w:val="20"/>
        </w:rPr>
        <w:t>Người đứng đầu các cơ quan, đơn vị quy định tại Điều 2 Quyết định này thực hiện lựa chọn nhà thầu các gói thầu/nội dung mua sắm theo quy định tại Điều 1 Quyết định này bảo đảm tiết kiệm, hiệu quả, công khai, minh bạch và chịu trách nhiệm trước phá</w:t>
      </w:r>
      <w:r w:rsidRPr="00680E7E">
        <w:rPr>
          <w:rFonts w:ascii="Arial" w:hAnsi="Arial" w:cs="Arial"/>
          <w:sz w:val="20"/>
          <w:szCs w:val="20"/>
        </w:rPr>
        <w:t>p luật về quyết định của mình.</w:t>
      </w:r>
      <w:bookmarkEnd w:id="16"/>
    </w:p>
    <w:p w:rsidR="00000000" w:rsidRPr="00680E7E" w:rsidRDefault="00CC36CF" w:rsidP="00680E7E">
      <w:pPr>
        <w:spacing w:after="120"/>
        <w:ind w:firstLine="720"/>
        <w:jc w:val="both"/>
        <w:rPr>
          <w:rFonts w:ascii="Arial" w:hAnsi="Arial" w:cs="Arial"/>
          <w:sz w:val="20"/>
          <w:szCs w:val="20"/>
        </w:rPr>
      </w:pPr>
      <w:bookmarkStart w:id="17" w:name="dieu_5"/>
      <w:r w:rsidRPr="00680E7E">
        <w:rPr>
          <w:rFonts w:ascii="Arial" w:hAnsi="Arial" w:cs="Arial"/>
          <w:b/>
          <w:bCs/>
          <w:sz w:val="20"/>
          <w:szCs w:val="20"/>
        </w:rPr>
        <w:t>Điều 5.</w:t>
      </w:r>
      <w:bookmarkEnd w:id="17"/>
      <w:r w:rsidRPr="00680E7E">
        <w:rPr>
          <w:rFonts w:ascii="Arial" w:hAnsi="Arial" w:cs="Arial"/>
          <w:sz w:val="20"/>
          <w:szCs w:val="20"/>
        </w:rPr>
        <w:t xml:space="preserve"> </w:t>
      </w:r>
      <w:bookmarkStart w:id="18" w:name="dieu_5_name"/>
      <w:r w:rsidRPr="00680E7E">
        <w:rPr>
          <w:rFonts w:ascii="Arial" w:hAnsi="Arial" w:cs="Arial"/>
          <w:sz w:val="20"/>
          <w:szCs w:val="20"/>
        </w:rPr>
        <w:t>Quyết định này có hiệu lực kể từ ngày ký, ban hành.</w:t>
      </w:r>
      <w:bookmarkEnd w:id="18"/>
    </w:p>
    <w:p w:rsidR="00000000" w:rsidRPr="00680E7E" w:rsidRDefault="00CC36CF" w:rsidP="009C1A65">
      <w:pPr>
        <w:ind w:firstLine="720"/>
        <w:jc w:val="both"/>
        <w:rPr>
          <w:rFonts w:ascii="Arial" w:hAnsi="Arial" w:cs="Arial"/>
          <w:sz w:val="20"/>
          <w:szCs w:val="20"/>
        </w:rPr>
      </w:pPr>
      <w:bookmarkStart w:id="19" w:name="dieu_6"/>
      <w:r w:rsidRPr="00680E7E">
        <w:rPr>
          <w:rFonts w:ascii="Arial" w:hAnsi="Arial" w:cs="Arial"/>
          <w:b/>
          <w:bCs/>
          <w:sz w:val="20"/>
          <w:szCs w:val="20"/>
        </w:rPr>
        <w:lastRenderedPageBreak/>
        <w:t>Điều 6.</w:t>
      </w:r>
      <w:bookmarkEnd w:id="19"/>
      <w:r w:rsidRPr="00680E7E">
        <w:rPr>
          <w:rFonts w:ascii="Arial" w:hAnsi="Arial" w:cs="Arial"/>
          <w:sz w:val="20"/>
          <w:szCs w:val="20"/>
        </w:rPr>
        <w:t xml:space="preserve"> </w:t>
      </w:r>
      <w:bookmarkStart w:id="20" w:name="dieu_6_name"/>
      <w:r w:rsidRPr="00680E7E">
        <w:rPr>
          <w:rFonts w:ascii="Arial" w:hAnsi="Arial" w:cs="Arial"/>
          <w:sz w:val="20"/>
          <w:szCs w:val="20"/>
        </w:rPr>
        <w:t>Các Ông, Bà: Chánh Văn phòng Bộ, Chánh Thanh tra Bộ, Vụ trưởng Vụ Kế hoạch - Tài chính, Người đứng đầu các cơ quan, đơn vị quy định tại Điều 2 Quyết định này</w:t>
      </w:r>
      <w:r w:rsidRPr="00680E7E">
        <w:rPr>
          <w:rFonts w:ascii="Arial" w:hAnsi="Arial" w:cs="Arial"/>
          <w:sz w:val="20"/>
          <w:szCs w:val="20"/>
        </w:rPr>
        <w:t xml:space="preserve"> và Thủ trưởng các cơ quan, đơn vị có liên quan chịu trách nhiệm thi hành Quyết định này./.</w:t>
      </w:r>
      <w:bookmarkEnd w:id="20"/>
    </w:p>
    <w:p w:rsidR="00000000" w:rsidRPr="00680E7E" w:rsidRDefault="00CC36CF" w:rsidP="009C1A65">
      <w:pPr>
        <w:rPr>
          <w:rFonts w:ascii="Arial" w:hAnsi="Arial" w:cs="Arial"/>
          <w:sz w:val="20"/>
          <w:szCs w:val="20"/>
        </w:rPr>
      </w:pPr>
      <w:r w:rsidRPr="00680E7E">
        <w:rPr>
          <w:rFonts w:ascii="Arial" w:hAnsi="Arial" w:cs="Arial"/>
          <w:sz w:val="20"/>
          <w:szCs w:val="20"/>
        </w:rP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513"/>
        <w:gridCol w:w="4513"/>
      </w:tblGrid>
      <w:tr w:rsidR="00680E7E" w:rsidRPr="00680E7E" w:rsidTr="009C1A65">
        <w:tc>
          <w:tcPr>
            <w:tcW w:w="2500" w:type="pct"/>
            <w:tcBorders>
              <w:top w:val="nil"/>
              <w:left w:val="nil"/>
              <w:bottom w:val="nil"/>
              <w:right w:val="nil"/>
              <w:tl2br w:val="nil"/>
              <w:tr2bl w:val="nil"/>
            </w:tcBorders>
            <w:shd w:val="clear" w:color="auto" w:fill="auto"/>
            <w:tcMar>
              <w:top w:w="0" w:type="dxa"/>
              <w:left w:w="108" w:type="dxa"/>
              <w:bottom w:w="0" w:type="dxa"/>
              <w:right w:w="108" w:type="dxa"/>
            </w:tcMar>
          </w:tcPr>
          <w:p w:rsidR="00000000" w:rsidRPr="00680E7E" w:rsidRDefault="00CC36CF" w:rsidP="009C1A65">
            <w:pPr>
              <w:rPr>
                <w:rFonts w:ascii="Arial" w:hAnsi="Arial" w:cs="Arial"/>
                <w:sz w:val="20"/>
                <w:szCs w:val="20"/>
              </w:rPr>
            </w:pPr>
            <w:r w:rsidRPr="00680E7E">
              <w:rPr>
                <w:rFonts w:ascii="Arial" w:hAnsi="Arial" w:cs="Arial"/>
                <w:b/>
                <w:bCs/>
                <w:i/>
                <w:iCs/>
                <w:sz w:val="20"/>
                <w:szCs w:val="20"/>
              </w:rPr>
              <w:t>Nơi nhận:</w:t>
            </w:r>
            <w:r w:rsidRPr="00680E7E">
              <w:rPr>
                <w:rFonts w:ascii="Arial" w:hAnsi="Arial" w:cs="Arial"/>
                <w:b/>
                <w:bCs/>
                <w:i/>
                <w:iCs/>
                <w:sz w:val="20"/>
                <w:szCs w:val="20"/>
              </w:rPr>
              <w:br/>
            </w:r>
            <w:r w:rsidRPr="00680E7E">
              <w:rPr>
                <w:rFonts w:ascii="Arial" w:hAnsi="Arial" w:cs="Arial"/>
                <w:sz w:val="20"/>
                <w:szCs w:val="20"/>
              </w:rPr>
              <w:t>- Như Điều 6;</w:t>
            </w:r>
            <w:r w:rsidRPr="00680E7E">
              <w:rPr>
                <w:rFonts w:ascii="Arial" w:hAnsi="Arial" w:cs="Arial"/>
                <w:sz w:val="20"/>
                <w:szCs w:val="20"/>
              </w:rPr>
              <w:br/>
              <w:t>- Bộ trưởng (để b/c);</w:t>
            </w:r>
            <w:r w:rsidRPr="00680E7E">
              <w:rPr>
                <w:rFonts w:ascii="Arial" w:hAnsi="Arial" w:cs="Arial"/>
                <w:sz w:val="20"/>
                <w:szCs w:val="20"/>
              </w:rPr>
              <w:br/>
              <w:t>- Các đ/c Thứ trưởng;</w:t>
            </w:r>
            <w:r w:rsidRPr="00680E7E">
              <w:rPr>
                <w:rFonts w:ascii="Arial" w:hAnsi="Arial" w:cs="Arial"/>
                <w:sz w:val="20"/>
                <w:szCs w:val="20"/>
              </w:rPr>
              <w:br/>
              <w:t>- Cổng TTĐT BYT (để đăng tải);</w:t>
            </w:r>
            <w:r w:rsidRPr="00680E7E">
              <w:rPr>
                <w:rFonts w:ascii="Arial" w:hAnsi="Arial" w:cs="Arial"/>
                <w:sz w:val="20"/>
                <w:szCs w:val="20"/>
              </w:rPr>
              <w:br/>
              <w:t>- Lưu: VT, KH-TC.</w:t>
            </w:r>
          </w:p>
        </w:tc>
        <w:tc>
          <w:tcPr>
            <w:tcW w:w="2500" w:type="pct"/>
            <w:tcBorders>
              <w:top w:val="nil"/>
              <w:left w:val="nil"/>
              <w:bottom w:val="nil"/>
              <w:right w:val="nil"/>
              <w:tl2br w:val="nil"/>
              <w:tr2bl w:val="nil"/>
            </w:tcBorders>
            <w:shd w:val="clear" w:color="auto" w:fill="auto"/>
            <w:tcMar>
              <w:top w:w="0" w:type="dxa"/>
              <w:left w:w="108" w:type="dxa"/>
              <w:bottom w:w="0" w:type="dxa"/>
              <w:right w:w="108" w:type="dxa"/>
            </w:tcMar>
          </w:tcPr>
          <w:p w:rsidR="00000000" w:rsidRPr="00680E7E" w:rsidRDefault="00CC36CF" w:rsidP="009C1A65">
            <w:pPr>
              <w:jc w:val="center"/>
              <w:rPr>
                <w:rFonts w:ascii="Arial" w:hAnsi="Arial" w:cs="Arial"/>
                <w:sz w:val="20"/>
                <w:szCs w:val="20"/>
              </w:rPr>
            </w:pPr>
            <w:r w:rsidRPr="00680E7E">
              <w:rPr>
                <w:rFonts w:ascii="Arial" w:hAnsi="Arial" w:cs="Arial"/>
                <w:b/>
                <w:bCs/>
                <w:sz w:val="20"/>
                <w:szCs w:val="20"/>
              </w:rPr>
              <w:t>KT. BỘ TRƯỞNG</w:t>
            </w:r>
            <w:r w:rsidRPr="00680E7E">
              <w:rPr>
                <w:rFonts w:ascii="Arial" w:hAnsi="Arial" w:cs="Arial"/>
                <w:b/>
                <w:bCs/>
                <w:sz w:val="20"/>
                <w:szCs w:val="20"/>
              </w:rPr>
              <w:br/>
              <w:t>THỨ TRƯỞNG</w:t>
            </w:r>
            <w:r w:rsidRPr="00680E7E">
              <w:rPr>
                <w:rFonts w:ascii="Arial" w:hAnsi="Arial" w:cs="Arial"/>
                <w:b/>
                <w:bCs/>
                <w:sz w:val="20"/>
                <w:szCs w:val="20"/>
              </w:rPr>
              <w:br/>
            </w:r>
            <w:r w:rsidRPr="00680E7E">
              <w:rPr>
                <w:rFonts w:ascii="Arial" w:hAnsi="Arial" w:cs="Arial"/>
                <w:b/>
                <w:bCs/>
                <w:sz w:val="20"/>
                <w:szCs w:val="20"/>
              </w:rPr>
              <w:br/>
            </w:r>
            <w:r w:rsidRPr="00680E7E">
              <w:rPr>
                <w:rFonts w:ascii="Arial" w:hAnsi="Arial" w:cs="Arial"/>
                <w:b/>
                <w:bCs/>
                <w:sz w:val="20"/>
                <w:szCs w:val="20"/>
              </w:rPr>
              <w:br/>
            </w:r>
            <w:r w:rsidRPr="00680E7E">
              <w:rPr>
                <w:rFonts w:ascii="Arial" w:hAnsi="Arial" w:cs="Arial"/>
                <w:b/>
                <w:bCs/>
                <w:sz w:val="20"/>
                <w:szCs w:val="20"/>
              </w:rPr>
              <w:br/>
            </w:r>
            <w:r w:rsidRPr="00680E7E">
              <w:rPr>
                <w:rFonts w:ascii="Arial" w:hAnsi="Arial" w:cs="Arial"/>
                <w:b/>
                <w:bCs/>
                <w:sz w:val="20"/>
                <w:szCs w:val="20"/>
              </w:rPr>
              <w:br/>
              <w:t>Lê Đức Luận</w:t>
            </w:r>
          </w:p>
        </w:tc>
      </w:tr>
    </w:tbl>
    <w:p w:rsidR="00CC36CF" w:rsidRPr="00680E7E" w:rsidRDefault="00CC36CF" w:rsidP="009C1A65">
      <w:pPr>
        <w:rPr>
          <w:rFonts w:ascii="Arial" w:hAnsi="Arial" w:cs="Arial"/>
          <w:sz w:val="20"/>
          <w:szCs w:val="20"/>
        </w:rPr>
      </w:pPr>
      <w:r w:rsidRPr="00680E7E">
        <w:rPr>
          <w:rFonts w:ascii="Arial" w:hAnsi="Arial" w:cs="Arial"/>
          <w:sz w:val="20"/>
          <w:szCs w:val="20"/>
        </w:rPr>
        <w:t> </w:t>
      </w:r>
    </w:p>
    <w:sectPr w:rsidR="00CC36CF" w:rsidRPr="00680E7E" w:rsidSect="00680E7E">
      <w:pgSz w:w="11906" w:h="16838" w:code="9"/>
      <w:pgMar w:top="1440" w:right="1440" w:bottom="1440" w:left="144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stylePaneSortMethod w:val="00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0E7E"/>
    <w:rsid w:val="00680E7E"/>
    <w:rsid w:val="009C1A65"/>
    <w:rsid w:val="00CC36CF"/>
  </w:rsids>
  <m:mathPr>
    <m:mathFont m:val="Cambria Math"/>
    <m:brkBin m:val="before"/>
    <m:brkBinSub m:val="--"/>
    <m:smallFrac m:val="0"/>
    <m:dispDef/>
    <m:lMargin m:val="0"/>
    <m:rMargin m:val="0"/>
    <m:defJc m:val="centerGroup"/>
    <m:wrapRight/>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B23604C"/>
  <w15:chartTrackingRefBased/>
  <w15:docId w15:val="{5C3D93DB-4C3D-48CB-A604-1A61CCD3B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SG" w:eastAsia="en-SG" w:bidi="ar-SA"/>
      </w:rPr>
    </w:rPrDefault>
    <w:pPrDefault/>
  </w:docDefaults>
  <w:latentStyles w:defLockedState="0" w:defUIPriority="99"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5BCE"/>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500</Words>
  <Characters>2851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cp:lastModifiedBy>HP</cp:lastModifiedBy>
  <cp:revision>3</cp:revision>
  <cp:lastPrinted>1601-01-01T00:00:00Z</cp:lastPrinted>
  <dcterms:created xsi:type="dcterms:W3CDTF">2024-07-10T06:54:00Z</dcterms:created>
  <dcterms:modified xsi:type="dcterms:W3CDTF">2024-07-10T06:56:00Z</dcterms:modified>
</cp:coreProperties>
</file>