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22" w:type="dxa"/>
        <w:tblCellMar>
          <w:left w:w="0" w:type="dxa"/>
          <w:right w:w="0" w:type="dxa"/>
        </w:tblCellMar>
        <w:tblLook w:val="0000" w:firstRow="0" w:lastRow="0" w:firstColumn="0" w:lastColumn="0" w:noHBand="0" w:noVBand="0"/>
      </w:tblPr>
      <w:tblGrid>
        <w:gridCol w:w="3652"/>
        <w:gridCol w:w="5670"/>
      </w:tblGrid>
      <w:tr w:rsidR="00852676" w:rsidRPr="00AA12A2" w14:paraId="3E1B303B" w14:textId="77777777" w:rsidTr="00703B42">
        <w:tc>
          <w:tcPr>
            <w:tcW w:w="3652" w:type="dxa"/>
            <w:tcMar>
              <w:top w:w="0" w:type="dxa"/>
              <w:left w:w="108" w:type="dxa"/>
              <w:bottom w:w="0" w:type="dxa"/>
              <w:right w:w="108" w:type="dxa"/>
            </w:tcMar>
          </w:tcPr>
          <w:p w14:paraId="4F31B1AE" w14:textId="5EEBD756" w:rsidR="00747785" w:rsidRPr="00AA12A2" w:rsidRDefault="00747785" w:rsidP="005901B9">
            <w:pPr>
              <w:spacing w:before="0" w:after="0" w:line="240" w:lineRule="auto"/>
              <w:ind w:firstLine="0"/>
              <w:jc w:val="center"/>
              <w:rPr>
                <w:b/>
                <w:bCs/>
                <w:color w:val="auto"/>
              </w:rPr>
            </w:pPr>
            <w:r w:rsidRPr="00AA12A2">
              <w:rPr>
                <w:b/>
                <w:bCs/>
                <w:color w:val="auto"/>
                <w:sz w:val="26"/>
              </w:rPr>
              <w:t xml:space="preserve">BỘ </w:t>
            </w:r>
            <w:r w:rsidR="00E93123" w:rsidRPr="00AA12A2">
              <w:rPr>
                <w:b/>
                <w:bCs/>
                <w:color w:val="auto"/>
                <w:sz w:val="26"/>
              </w:rPr>
              <w:t>TÀI CHÍNH</w:t>
            </w:r>
          </w:p>
          <w:p w14:paraId="407A4FB4" w14:textId="261AD4BE" w:rsidR="00747785" w:rsidRPr="00AA12A2" w:rsidRDefault="00747785" w:rsidP="005901B9">
            <w:pPr>
              <w:spacing w:before="0" w:after="0" w:line="240" w:lineRule="auto"/>
              <w:jc w:val="center"/>
              <w:rPr>
                <w:color w:val="auto"/>
                <w:sz w:val="2"/>
              </w:rPr>
            </w:pPr>
          </w:p>
          <w:p w14:paraId="3AE2E063" w14:textId="56CA786F" w:rsidR="005901B9" w:rsidRPr="00AA12A2" w:rsidRDefault="003F1D05" w:rsidP="005901B9">
            <w:pPr>
              <w:spacing w:before="0" w:after="0" w:line="240" w:lineRule="auto"/>
              <w:ind w:firstLine="0"/>
              <w:jc w:val="center"/>
              <w:rPr>
                <w:color w:val="auto"/>
                <w:sz w:val="26"/>
              </w:rPr>
            </w:pPr>
            <w:r w:rsidRPr="00AA12A2">
              <w:rPr>
                <w:noProof/>
                <w:color w:val="auto"/>
                <w:sz w:val="26"/>
              </w:rPr>
              <mc:AlternateContent>
                <mc:Choice Requires="wps">
                  <w:drawing>
                    <wp:anchor distT="0" distB="0" distL="114300" distR="114300" simplePos="0" relativeHeight="251659776" behindDoc="0" locked="0" layoutInCell="1" allowOverlap="1" wp14:anchorId="307B21CE" wp14:editId="6F0FB622">
                      <wp:simplePos x="0" y="0"/>
                      <wp:positionH relativeFrom="column">
                        <wp:posOffset>668796</wp:posOffset>
                      </wp:positionH>
                      <wp:positionV relativeFrom="paragraph">
                        <wp:posOffset>46284</wp:posOffset>
                      </wp:positionV>
                      <wp:extent cx="824089" cy="0"/>
                      <wp:effectExtent l="0" t="0" r="0" b="0"/>
                      <wp:wrapNone/>
                      <wp:docPr id="1508119400" name="Straight Connector 4"/>
                      <wp:cNvGraphicFramePr/>
                      <a:graphic xmlns:a="http://schemas.openxmlformats.org/drawingml/2006/main">
                        <a:graphicData uri="http://schemas.microsoft.com/office/word/2010/wordprocessingShape">
                          <wps:wsp>
                            <wps:cNvCnPr/>
                            <wps:spPr>
                              <a:xfrm>
                                <a:off x="0" y="0"/>
                                <a:ext cx="8240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B6E8B8" id="Straight Connector 4"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52.65pt,3.65pt" to="117.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" strokecolor="black [3200]" strokeweight=".5pt">
                      <v:stroke joinstyle="miter"/>
                    </v:line>
                  </w:pict>
                </mc:Fallback>
              </mc:AlternateContent>
            </w:r>
          </w:p>
          <w:p w14:paraId="6A9C702E" w14:textId="77777777" w:rsidR="005901B9" w:rsidRPr="00AA12A2" w:rsidRDefault="005901B9" w:rsidP="005901B9">
            <w:pPr>
              <w:spacing w:before="0" w:after="0" w:line="240" w:lineRule="auto"/>
              <w:ind w:firstLine="0"/>
              <w:jc w:val="center"/>
              <w:rPr>
                <w:color w:val="auto"/>
                <w:sz w:val="26"/>
              </w:rPr>
            </w:pPr>
          </w:p>
          <w:p w14:paraId="2F509105" w14:textId="11C76239" w:rsidR="00747785" w:rsidRPr="00AA12A2" w:rsidRDefault="00747785" w:rsidP="005901B9">
            <w:pPr>
              <w:spacing w:before="0" w:after="0" w:line="240" w:lineRule="auto"/>
              <w:ind w:firstLine="0"/>
              <w:jc w:val="center"/>
              <w:rPr>
                <w:b/>
                <w:bCs/>
                <w:color w:val="auto"/>
              </w:rPr>
            </w:pPr>
            <w:r w:rsidRPr="00AA12A2">
              <w:rPr>
                <w:color w:val="auto"/>
                <w:sz w:val="26"/>
              </w:rPr>
              <w:t>Số</w:t>
            </w:r>
            <w:r w:rsidR="00AB765A" w:rsidRPr="00AA12A2">
              <w:rPr>
                <w:color w:val="auto"/>
                <w:sz w:val="26"/>
              </w:rPr>
              <w:t xml:space="preserve">: </w:t>
            </w:r>
            <w:r w:rsidR="00AA71B9" w:rsidRPr="00AA12A2">
              <w:rPr>
                <w:color w:val="auto"/>
                <w:sz w:val="26"/>
              </w:rPr>
              <w:t>79</w:t>
            </w:r>
            <w:r w:rsidRPr="00AA12A2">
              <w:rPr>
                <w:color w:val="auto"/>
                <w:sz w:val="26"/>
              </w:rPr>
              <w:t>/</w:t>
            </w:r>
            <w:r w:rsidR="008B16BC" w:rsidRPr="00AA12A2">
              <w:rPr>
                <w:color w:val="auto"/>
                <w:sz w:val="26"/>
              </w:rPr>
              <w:t>202</w:t>
            </w:r>
            <w:r w:rsidR="00D11C91" w:rsidRPr="00AA12A2">
              <w:rPr>
                <w:color w:val="auto"/>
                <w:sz w:val="26"/>
              </w:rPr>
              <w:t>5</w:t>
            </w:r>
            <w:r w:rsidRPr="00AA12A2">
              <w:rPr>
                <w:color w:val="auto"/>
                <w:sz w:val="26"/>
              </w:rPr>
              <w:t>/TT-</w:t>
            </w:r>
            <w:r w:rsidR="00E52757" w:rsidRPr="00AA12A2">
              <w:rPr>
                <w:color w:val="auto"/>
                <w:sz w:val="26"/>
              </w:rPr>
              <w:t>BTC</w:t>
            </w:r>
          </w:p>
          <w:p w14:paraId="40D8447C" w14:textId="77777777" w:rsidR="00747785" w:rsidRPr="00AA12A2" w:rsidRDefault="00747785" w:rsidP="005901B9">
            <w:pPr>
              <w:spacing w:before="0" w:after="0" w:line="240" w:lineRule="auto"/>
              <w:jc w:val="center"/>
              <w:rPr>
                <w:b/>
                <w:bCs/>
                <w:color w:val="auto"/>
              </w:rPr>
            </w:pPr>
          </w:p>
        </w:tc>
        <w:tc>
          <w:tcPr>
            <w:tcW w:w="5670" w:type="dxa"/>
            <w:tcMar>
              <w:top w:w="0" w:type="dxa"/>
              <w:left w:w="108" w:type="dxa"/>
              <w:bottom w:w="0" w:type="dxa"/>
              <w:right w:w="108" w:type="dxa"/>
            </w:tcMar>
          </w:tcPr>
          <w:p w14:paraId="43C81074" w14:textId="77777777" w:rsidR="00747785" w:rsidRPr="00AA12A2" w:rsidRDefault="00747785" w:rsidP="005901B9">
            <w:pPr>
              <w:spacing w:before="0" w:after="0" w:line="240" w:lineRule="auto"/>
              <w:ind w:firstLine="0"/>
              <w:jc w:val="center"/>
              <w:rPr>
                <w:b/>
                <w:bCs/>
                <w:color w:val="auto"/>
                <w:sz w:val="26"/>
              </w:rPr>
            </w:pPr>
            <w:r w:rsidRPr="00AA12A2">
              <w:rPr>
                <w:b/>
                <w:bCs/>
                <w:color w:val="auto"/>
                <w:sz w:val="26"/>
              </w:rPr>
              <w:t>CỘNG HÒA XÃ HỘI CHỦ NGHĨA VIỆT NAM</w:t>
            </w:r>
          </w:p>
          <w:p w14:paraId="6D2C0FF3" w14:textId="3C1E3A47" w:rsidR="00747785" w:rsidRPr="00AA12A2" w:rsidRDefault="00167230" w:rsidP="005901B9">
            <w:pPr>
              <w:spacing w:before="0" w:after="0" w:line="240" w:lineRule="auto"/>
              <w:ind w:firstLine="0"/>
              <w:jc w:val="center"/>
              <w:rPr>
                <w:color w:val="auto"/>
              </w:rPr>
            </w:pPr>
            <w:r w:rsidRPr="00AA12A2">
              <w:rPr>
                <w:noProof/>
                <w:color w:val="auto"/>
                <w:lang w:eastAsia="en-US"/>
              </w:rPr>
              <mc:AlternateContent>
                <mc:Choice Requires="wps">
                  <w:drawing>
                    <wp:anchor distT="0" distB="0" distL="114300" distR="114300" simplePos="0" relativeHeight="251656704" behindDoc="0" locked="0" layoutInCell="1" allowOverlap="1" wp14:anchorId="00F85172" wp14:editId="59F7633C">
                      <wp:simplePos x="0" y="0"/>
                      <wp:positionH relativeFrom="column">
                        <wp:posOffset>683895</wp:posOffset>
                      </wp:positionH>
                      <wp:positionV relativeFrom="paragraph">
                        <wp:posOffset>245957</wp:posOffset>
                      </wp:positionV>
                      <wp:extent cx="2106295" cy="635"/>
                      <wp:effectExtent l="0" t="0" r="8255" b="18415"/>
                      <wp:wrapNone/>
                      <wp:docPr id="138474536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629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3C29FBF" id="_x0000_t32" coordsize="21600,21600" o:spt="32" o:oned="t" path="m,l21600,21600e" filled="f">
                      <v:path arrowok="t" fillok="f" o:connecttype="none"/>
                      <o:lock v:ext="edit" shapetype="t"/>
                    </v:shapetype>
                    <v:shape id="Straight Arrow Connector 2" o:spid="_x0000_s1026" type="#_x0000_t32" style="position:absolute;margin-left:53.85pt;margin-top:19.35pt;width:165.85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"/>
                  </w:pict>
                </mc:Fallback>
              </mc:AlternateContent>
            </w:r>
            <w:r w:rsidR="00747785" w:rsidRPr="00AA12A2">
              <w:rPr>
                <w:b/>
                <w:bCs/>
                <w:color w:val="auto"/>
                <w:sz w:val="26"/>
              </w:rPr>
              <w:t>Độc lập – Tự do – Hạnh phúc</w:t>
            </w:r>
            <w:r w:rsidR="00747785" w:rsidRPr="00AA12A2">
              <w:rPr>
                <w:b/>
                <w:bCs/>
                <w:color w:val="auto"/>
              </w:rPr>
              <w:br/>
            </w:r>
          </w:p>
          <w:p w14:paraId="4E6CC700" w14:textId="2B94D50C" w:rsidR="00747785" w:rsidRPr="00AA12A2" w:rsidRDefault="00747785" w:rsidP="004673EE">
            <w:pPr>
              <w:spacing w:before="0" w:after="0" w:line="240" w:lineRule="auto"/>
              <w:ind w:firstLine="0"/>
              <w:jc w:val="center"/>
              <w:rPr>
                <w:color w:val="auto"/>
              </w:rPr>
            </w:pPr>
            <w:r w:rsidRPr="00AA12A2">
              <w:rPr>
                <w:i/>
                <w:iCs/>
                <w:color w:val="auto"/>
              </w:rPr>
              <w:t xml:space="preserve">Hà Nội, </w:t>
            </w:r>
            <w:r w:rsidR="00AB765A" w:rsidRPr="00AA12A2">
              <w:rPr>
                <w:i/>
                <w:iCs/>
                <w:color w:val="auto"/>
              </w:rPr>
              <w:t xml:space="preserve">ngày </w:t>
            </w:r>
            <w:r w:rsidR="00AA71B9" w:rsidRPr="00AA12A2">
              <w:rPr>
                <w:i/>
                <w:iCs/>
                <w:color w:val="auto"/>
              </w:rPr>
              <w:t>04</w:t>
            </w:r>
            <w:r w:rsidR="00E21F2D" w:rsidRPr="00AA12A2">
              <w:rPr>
                <w:i/>
                <w:iCs/>
                <w:color w:val="auto"/>
              </w:rPr>
              <w:t xml:space="preserve"> </w:t>
            </w:r>
            <w:r w:rsidR="00AB765A" w:rsidRPr="00AA12A2">
              <w:rPr>
                <w:i/>
                <w:iCs/>
                <w:color w:val="auto"/>
              </w:rPr>
              <w:t xml:space="preserve">tháng </w:t>
            </w:r>
            <w:r w:rsidR="00AA71B9" w:rsidRPr="00AA12A2">
              <w:rPr>
                <w:i/>
                <w:iCs/>
                <w:color w:val="auto"/>
              </w:rPr>
              <w:t>8</w:t>
            </w:r>
            <w:r w:rsidR="00B50546" w:rsidRPr="00AA12A2">
              <w:rPr>
                <w:i/>
                <w:iCs/>
                <w:color w:val="auto"/>
              </w:rPr>
              <w:t xml:space="preserve"> </w:t>
            </w:r>
            <w:r w:rsidRPr="00AA12A2">
              <w:rPr>
                <w:i/>
                <w:iCs/>
                <w:color w:val="auto"/>
              </w:rPr>
              <w:t xml:space="preserve">năm </w:t>
            </w:r>
            <w:r w:rsidR="008B16BC" w:rsidRPr="00AA12A2">
              <w:rPr>
                <w:i/>
                <w:iCs/>
                <w:color w:val="auto"/>
              </w:rPr>
              <w:t>202</w:t>
            </w:r>
            <w:r w:rsidR="00D11C91" w:rsidRPr="00AA12A2">
              <w:rPr>
                <w:i/>
                <w:iCs/>
                <w:color w:val="auto"/>
              </w:rPr>
              <w:t>5</w:t>
            </w:r>
          </w:p>
        </w:tc>
      </w:tr>
    </w:tbl>
    <w:p w14:paraId="34160A1F" w14:textId="77777777" w:rsidR="00747785" w:rsidRPr="00AA12A2" w:rsidRDefault="00747785" w:rsidP="00B4451C">
      <w:pPr>
        <w:rPr>
          <w:b/>
          <w:color w:val="auto"/>
          <w:sz w:val="20"/>
          <w:szCs w:val="30"/>
        </w:rPr>
      </w:pPr>
    </w:p>
    <w:p w14:paraId="28018A9F" w14:textId="77777777" w:rsidR="00747785" w:rsidRPr="00AA12A2" w:rsidRDefault="00747785" w:rsidP="00FC1A43">
      <w:pPr>
        <w:widowControl w:val="0"/>
        <w:spacing w:before="80" w:after="80" w:line="276" w:lineRule="auto"/>
        <w:ind w:firstLine="0"/>
        <w:jc w:val="center"/>
        <w:rPr>
          <w:b/>
          <w:color w:val="auto"/>
          <w:szCs w:val="28"/>
        </w:rPr>
      </w:pPr>
      <w:r w:rsidRPr="00AA12A2">
        <w:rPr>
          <w:b/>
          <w:color w:val="auto"/>
          <w:szCs w:val="28"/>
        </w:rPr>
        <w:t>THÔNG TƯ</w:t>
      </w:r>
    </w:p>
    <w:p w14:paraId="5E2FC350" w14:textId="4D6A546B" w:rsidR="00935563" w:rsidRPr="00AA12A2" w:rsidRDefault="00B61B9E" w:rsidP="00B61B9E">
      <w:pPr>
        <w:widowControl w:val="0"/>
        <w:spacing w:before="60" w:after="60" w:line="240" w:lineRule="auto"/>
        <w:ind w:firstLine="0"/>
        <w:jc w:val="center"/>
        <w:textAlignment w:val="auto"/>
        <w:rPr>
          <w:b/>
          <w:color w:val="auto"/>
          <w:szCs w:val="28"/>
        </w:rPr>
      </w:pPr>
      <w:r w:rsidRPr="00AA12A2">
        <w:rPr>
          <w:b/>
          <w:color w:val="auto"/>
          <w:szCs w:val="28"/>
        </w:rPr>
        <w:t>Hướng dẫn</w:t>
      </w:r>
      <w:r w:rsidR="00DF233D" w:rsidRPr="00AA12A2">
        <w:rPr>
          <w:b/>
          <w:color w:val="auto"/>
          <w:szCs w:val="28"/>
        </w:rPr>
        <w:t xml:space="preserve"> </w:t>
      </w:r>
      <w:r w:rsidR="00BB41F4" w:rsidRPr="00AA12A2">
        <w:rPr>
          <w:b/>
          <w:color w:val="auto"/>
          <w:szCs w:val="28"/>
        </w:rPr>
        <w:t xml:space="preserve">việc </w:t>
      </w:r>
      <w:r w:rsidR="0000094D" w:rsidRPr="00AA12A2">
        <w:rPr>
          <w:b/>
          <w:color w:val="auto"/>
          <w:szCs w:val="28"/>
        </w:rPr>
        <w:t xml:space="preserve">cung cấp, </w:t>
      </w:r>
      <w:r w:rsidR="00BB41F4" w:rsidRPr="00AA12A2">
        <w:rPr>
          <w:b/>
          <w:color w:val="auto"/>
          <w:szCs w:val="28"/>
        </w:rPr>
        <w:t>đăng tải thông tin</w:t>
      </w:r>
      <w:r w:rsidR="00D94FDF" w:rsidRPr="00AA12A2">
        <w:rPr>
          <w:b/>
          <w:color w:val="auto"/>
          <w:szCs w:val="28"/>
        </w:rPr>
        <w:t xml:space="preserve"> về </w:t>
      </w:r>
      <w:r w:rsidR="008B124D" w:rsidRPr="00AA12A2">
        <w:rPr>
          <w:b/>
          <w:color w:val="auto"/>
          <w:szCs w:val="28"/>
        </w:rPr>
        <w:t xml:space="preserve">đấu thầu </w:t>
      </w:r>
    </w:p>
    <w:p w14:paraId="6964ADD3" w14:textId="77777777" w:rsidR="00B61B9E" w:rsidRPr="00AA12A2" w:rsidRDefault="00BB41F4" w:rsidP="00B61B9E">
      <w:pPr>
        <w:widowControl w:val="0"/>
        <w:spacing w:before="60" w:after="60" w:line="240" w:lineRule="auto"/>
        <w:ind w:firstLine="0"/>
        <w:jc w:val="center"/>
        <w:textAlignment w:val="auto"/>
        <w:rPr>
          <w:rFonts w:eastAsia=".VnTime"/>
          <w:b/>
          <w:color w:val="auto"/>
          <w:spacing w:val="2"/>
          <w:szCs w:val="28"/>
          <w:lang w:val="nl-NL"/>
        </w:rPr>
      </w:pPr>
      <w:r w:rsidRPr="00AA12A2">
        <w:rPr>
          <w:b/>
          <w:color w:val="auto"/>
          <w:szCs w:val="28"/>
        </w:rPr>
        <w:t xml:space="preserve">và </w:t>
      </w:r>
      <w:r w:rsidR="00B30BF5" w:rsidRPr="00AA12A2">
        <w:rPr>
          <w:rFonts w:eastAsia=".VnTime"/>
          <w:b/>
          <w:color w:val="auto"/>
          <w:spacing w:val="2"/>
          <w:szCs w:val="28"/>
          <w:lang w:val="nl-NL"/>
        </w:rPr>
        <w:t xml:space="preserve">mẫu </w:t>
      </w:r>
      <w:r w:rsidR="00AD724B" w:rsidRPr="00AA12A2">
        <w:rPr>
          <w:rFonts w:eastAsia=".VnTime"/>
          <w:b/>
          <w:color w:val="auto"/>
          <w:spacing w:val="2"/>
          <w:szCs w:val="28"/>
          <w:lang w:val="nl-NL"/>
        </w:rPr>
        <w:t>hồ sơ đấu thầu</w:t>
      </w:r>
      <w:r w:rsidR="00B61B9E" w:rsidRPr="00AA12A2">
        <w:rPr>
          <w:rFonts w:eastAsia=".VnTime"/>
          <w:b/>
          <w:color w:val="auto"/>
          <w:spacing w:val="2"/>
          <w:szCs w:val="28"/>
          <w:lang w:val="nl-NL"/>
        </w:rPr>
        <w:t xml:space="preserve"> trên Hệ thống mạng đấu thầu quốc gia</w:t>
      </w:r>
    </w:p>
    <w:p w14:paraId="566D68B8" w14:textId="54A571D4" w:rsidR="00B30BF5" w:rsidRPr="00AA12A2" w:rsidRDefault="00167230" w:rsidP="00FC0703">
      <w:pPr>
        <w:widowControl w:val="0"/>
        <w:spacing w:before="60" w:after="60" w:line="240" w:lineRule="auto"/>
        <w:ind w:firstLine="0"/>
        <w:jc w:val="center"/>
        <w:textAlignment w:val="auto"/>
        <w:rPr>
          <w:color w:val="auto"/>
          <w:szCs w:val="28"/>
          <w:lang w:val="nl-NL"/>
        </w:rPr>
      </w:pPr>
      <w:r w:rsidRPr="00AA12A2">
        <w:rPr>
          <w:noProof/>
          <w:color w:val="auto"/>
          <w:lang w:eastAsia="en-US"/>
        </w:rPr>
        <mc:AlternateContent>
          <mc:Choice Requires="wps">
            <w:drawing>
              <wp:anchor distT="0" distB="0" distL="114300" distR="114300" simplePos="0" relativeHeight="251658752" behindDoc="0" locked="0" layoutInCell="1" allowOverlap="1" wp14:anchorId="51593A16" wp14:editId="0FEB659A">
                <wp:simplePos x="0" y="0"/>
                <wp:positionH relativeFrom="column">
                  <wp:posOffset>2156460</wp:posOffset>
                </wp:positionH>
                <wp:positionV relativeFrom="paragraph">
                  <wp:posOffset>34925</wp:posOffset>
                </wp:positionV>
                <wp:extent cx="1484630" cy="6985"/>
                <wp:effectExtent l="0" t="0" r="1270" b="12065"/>
                <wp:wrapNone/>
                <wp:docPr id="24436289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4630" cy="698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BB590E9" id="Straight Connector 1"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8pt,2.75pt" to="286.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"/>
            </w:pict>
          </mc:Fallback>
        </mc:AlternateContent>
      </w:r>
    </w:p>
    <w:p w14:paraId="7D33288A" w14:textId="0235DB21" w:rsidR="00BB2B31" w:rsidRPr="00AA12A2" w:rsidRDefault="00BB2B31" w:rsidP="00FB7D40">
      <w:pPr>
        <w:widowControl w:val="0"/>
        <w:ind w:firstLine="709"/>
        <w:rPr>
          <w:rFonts w:eastAsia=".VnTime"/>
          <w:i/>
          <w:color w:val="auto"/>
          <w:szCs w:val="28"/>
          <w:lang w:val="nl-NL"/>
        </w:rPr>
      </w:pPr>
      <w:r w:rsidRPr="00AA12A2">
        <w:rPr>
          <w:rFonts w:eastAsia=".VnTime"/>
          <w:i/>
          <w:color w:val="auto"/>
          <w:szCs w:val="28"/>
          <w:lang w:val="nl-NL"/>
        </w:rPr>
        <w:t>Căn cứ Luật Đấu thầu số 22/2023/QH15 được sửa đổi, bổ sung bởi Luật số 57/2024/QH15, Luật số 90/2025/QH15;</w:t>
      </w:r>
      <w:r w:rsidRPr="00AA12A2" w:rsidDel="00BB2B31">
        <w:rPr>
          <w:rFonts w:eastAsia=".VnTime"/>
          <w:i/>
          <w:color w:val="auto"/>
          <w:szCs w:val="28"/>
          <w:lang w:val="nl-NL"/>
        </w:rPr>
        <w:t xml:space="preserve"> </w:t>
      </w:r>
    </w:p>
    <w:p w14:paraId="645CD329" w14:textId="77777777" w:rsidR="00BB2B31" w:rsidRPr="00AA12A2" w:rsidRDefault="00BB2B31" w:rsidP="00FB7D40">
      <w:pPr>
        <w:widowControl w:val="0"/>
        <w:ind w:firstLine="709"/>
        <w:rPr>
          <w:rFonts w:eastAsia=".VnTime"/>
          <w:i/>
          <w:color w:val="auto"/>
          <w:szCs w:val="28"/>
          <w:lang w:val="nl-NL"/>
        </w:rPr>
      </w:pPr>
      <w:r w:rsidRPr="00AA12A2">
        <w:rPr>
          <w:rFonts w:eastAsia=".VnTime"/>
          <w:i/>
          <w:color w:val="auto"/>
          <w:szCs w:val="28"/>
          <w:lang w:val="nl-NL"/>
        </w:rPr>
        <w:t>Căn cứ Nghị định số 23/2025/NĐ-CP ngày 21 tháng 02 năm 2025 của Chính phủ quy định về chữ ký điện tử và dịch vụ tin cậy;</w:t>
      </w:r>
    </w:p>
    <w:p w14:paraId="2735BE2E" w14:textId="4CF54353" w:rsidR="00BB2B31" w:rsidRPr="00AA12A2" w:rsidRDefault="00BB2B31" w:rsidP="00FB7D40">
      <w:pPr>
        <w:widowControl w:val="0"/>
        <w:ind w:firstLine="709"/>
        <w:rPr>
          <w:rFonts w:eastAsia=".VnTime"/>
          <w:i/>
          <w:color w:val="auto"/>
          <w:szCs w:val="28"/>
          <w:lang w:val="nl-NL"/>
        </w:rPr>
      </w:pPr>
      <w:r w:rsidRPr="00AA12A2">
        <w:rPr>
          <w:rFonts w:eastAsia=".VnTime"/>
          <w:i/>
          <w:color w:val="auto"/>
          <w:szCs w:val="28"/>
          <w:lang w:val="nl-NL"/>
        </w:rPr>
        <w:t>Căn cứ Nghị định số 168/2025/NĐ-CP ngày 30 tháng 6 năm 2025 của Chính phủ về đăng ký doanh nghiệp;</w:t>
      </w:r>
    </w:p>
    <w:p w14:paraId="7F3D61EA" w14:textId="302EB286" w:rsidR="007D1C4E" w:rsidRPr="00AA12A2" w:rsidRDefault="007D1C4E" w:rsidP="00FB7D40">
      <w:pPr>
        <w:widowControl w:val="0"/>
        <w:ind w:firstLine="709"/>
        <w:rPr>
          <w:rFonts w:eastAsia=".VnTime"/>
          <w:i/>
          <w:color w:val="auto"/>
          <w:szCs w:val="28"/>
          <w:lang w:val="nl-NL"/>
        </w:rPr>
      </w:pPr>
      <w:r w:rsidRPr="00AA12A2">
        <w:rPr>
          <w:rFonts w:eastAsia=".VnTime"/>
          <w:i/>
          <w:color w:val="auto"/>
          <w:szCs w:val="28"/>
          <w:lang w:val="nl-NL"/>
        </w:rPr>
        <w:t>Căn cứ Nghị định số</w:t>
      </w:r>
      <w:r w:rsidR="00A16F23" w:rsidRPr="00AA12A2">
        <w:rPr>
          <w:rFonts w:eastAsia=".VnTime"/>
          <w:i/>
          <w:color w:val="auto"/>
          <w:szCs w:val="28"/>
          <w:lang w:val="nl-NL"/>
        </w:rPr>
        <w:t xml:space="preserve"> 214</w:t>
      </w:r>
      <w:r w:rsidRPr="00AA12A2">
        <w:rPr>
          <w:rFonts w:eastAsia=".VnTime"/>
          <w:i/>
          <w:color w:val="auto"/>
          <w:szCs w:val="28"/>
          <w:lang w:val="nl-NL"/>
        </w:rPr>
        <w:t>/202</w:t>
      </w:r>
      <w:r w:rsidR="00FB4123" w:rsidRPr="00AA12A2">
        <w:rPr>
          <w:rFonts w:eastAsia=".VnTime"/>
          <w:i/>
          <w:color w:val="auto"/>
          <w:szCs w:val="28"/>
          <w:lang w:val="nl-NL"/>
        </w:rPr>
        <w:t>5</w:t>
      </w:r>
      <w:r w:rsidRPr="00AA12A2">
        <w:rPr>
          <w:rFonts w:eastAsia=".VnTime"/>
          <w:i/>
          <w:color w:val="auto"/>
          <w:szCs w:val="28"/>
          <w:lang w:val="nl-NL"/>
        </w:rPr>
        <w:t xml:space="preserve">/NĐ-CP ngày </w:t>
      </w:r>
      <w:r w:rsidR="00A16F23" w:rsidRPr="00AA12A2">
        <w:rPr>
          <w:rFonts w:eastAsia=".VnTime"/>
          <w:i/>
          <w:color w:val="auto"/>
          <w:szCs w:val="28"/>
          <w:lang w:val="nl-NL"/>
        </w:rPr>
        <w:t xml:space="preserve">04 </w:t>
      </w:r>
      <w:r w:rsidRPr="00AA12A2">
        <w:rPr>
          <w:rFonts w:eastAsia=".VnTime"/>
          <w:i/>
          <w:color w:val="auto"/>
          <w:szCs w:val="28"/>
          <w:lang w:val="nl-NL"/>
        </w:rPr>
        <w:t xml:space="preserve">tháng </w:t>
      </w:r>
      <w:r w:rsidR="00A16F23" w:rsidRPr="00AA12A2">
        <w:rPr>
          <w:rFonts w:eastAsia=".VnTime"/>
          <w:i/>
          <w:color w:val="auto"/>
          <w:szCs w:val="28"/>
          <w:lang w:val="nl-NL"/>
        </w:rPr>
        <w:t xml:space="preserve">8 </w:t>
      </w:r>
      <w:r w:rsidRPr="00AA12A2">
        <w:rPr>
          <w:rFonts w:eastAsia=".VnTime"/>
          <w:i/>
          <w:color w:val="auto"/>
          <w:szCs w:val="28"/>
          <w:lang w:val="nl-NL"/>
        </w:rPr>
        <w:t xml:space="preserve">năm </w:t>
      </w:r>
      <w:r w:rsidR="00FB4123" w:rsidRPr="00AA12A2">
        <w:rPr>
          <w:rFonts w:eastAsia=".VnTime"/>
          <w:i/>
          <w:color w:val="auto"/>
          <w:szCs w:val="28"/>
          <w:lang w:val="nl-NL"/>
        </w:rPr>
        <w:t xml:space="preserve">2025 </w:t>
      </w:r>
      <w:r w:rsidRPr="00AA12A2">
        <w:rPr>
          <w:rFonts w:eastAsia=".VnTime"/>
          <w:i/>
          <w:color w:val="auto"/>
          <w:szCs w:val="28"/>
          <w:lang w:val="nl-NL"/>
        </w:rPr>
        <w:t>của Chính phủ quy định chi tiết một số điều và biện pháp thi hành Luật Đấu thầu về lựa chọn nhà thầu;</w:t>
      </w:r>
    </w:p>
    <w:p w14:paraId="10006ABC" w14:textId="4187D7EF" w:rsidR="00BF2202" w:rsidRPr="00AA12A2" w:rsidRDefault="00A85D77" w:rsidP="00FB7D40">
      <w:pPr>
        <w:widowControl w:val="0"/>
        <w:ind w:firstLine="709"/>
        <w:rPr>
          <w:rFonts w:eastAsia=".VnTime"/>
          <w:b/>
          <w:bCs/>
          <w:color w:val="auto"/>
          <w:szCs w:val="28"/>
          <w:lang w:val="nl-NL"/>
        </w:rPr>
      </w:pPr>
      <w:r w:rsidRPr="00AA12A2">
        <w:rPr>
          <w:rFonts w:eastAsia=".VnTime"/>
          <w:i/>
          <w:color w:val="auto"/>
          <w:szCs w:val="28"/>
          <w:lang w:val="nl-NL"/>
        </w:rPr>
        <w:t xml:space="preserve">Căn cứ Nghị định số </w:t>
      </w:r>
      <w:r w:rsidR="00FB4123" w:rsidRPr="00AA12A2">
        <w:rPr>
          <w:rFonts w:eastAsia=".VnTime"/>
          <w:i/>
          <w:color w:val="auto"/>
          <w:szCs w:val="28"/>
          <w:lang w:val="nl-NL"/>
        </w:rPr>
        <w:t>29/2025/</w:t>
      </w:r>
      <w:r w:rsidRPr="00AA12A2">
        <w:rPr>
          <w:rFonts w:eastAsia=".VnTime"/>
          <w:i/>
          <w:color w:val="auto"/>
          <w:szCs w:val="28"/>
          <w:lang w:val="nl-NL"/>
        </w:rPr>
        <w:t xml:space="preserve">NĐ-CP ngày </w:t>
      </w:r>
      <w:r w:rsidR="00FB4123" w:rsidRPr="00AA12A2">
        <w:rPr>
          <w:rFonts w:eastAsia=".VnTime"/>
          <w:i/>
          <w:color w:val="auto"/>
          <w:szCs w:val="28"/>
          <w:lang w:val="nl-NL"/>
        </w:rPr>
        <w:t xml:space="preserve">24 </w:t>
      </w:r>
      <w:r w:rsidRPr="00AA12A2">
        <w:rPr>
          <w:rFonts w:eastAsia=".VnTime"/>
          <w:i/>
          <w:color w:val="auto"/>
          <w:szCs w:val="28"/>
          <w:lang w:val="nl-NL"/>
        </w:rPr>
        <w:t xml:space="preserve">tháng </w:t>
      </w:r>
      <w:r w:rsidR="00FB4123" w:rsidRPr="00AA12A2">
        <w:rPr>
          <w:rFonts w:eastAsia=".VnTime"/>
          <w:i/>
          <w:color w:val="auto"/>
          <w:szCs w:val="28"/>
          <w:lang w:val="nl-NL"/>
        </w:rPr>
        <w:t xml:space="preserve">02 </w:t>
      </w:r>
      <w:r w:rsidRPr="00AA12A2">
        <w:rPr>
          <w:rFonts w:eastAsia=".VnTime"/>
          <w:i/>
          <w:color w:val="auto"/>
          <w:szCs w:val="28"/>
          <w:lang w:val="nl-NL"/>
        </w:rPr>
        <w:t xml:space="preserve">năm </w:t>
      </w:r>
      <w:r w:rsidR="00FB4123" w:rsidRPr="00AA12A2">
        <w:rPr>
          <w:rFonts w:eastAsia=".VnTime"/>
          <w:i/>
          <w:color w:val="auto"/>
          <w:szCs w:val="28"/>
          <w:lang w:val="nl-NL"/>
        </w:rPr>
        <w:t xml:space="preserve">2025 </w:t>
      </w:r>
      <w:r w:rsidRPr="00AA12A2">
        <w:rPr>
          <w:rFonts w:eastAsia=".VnTime"/>
          <w:i/>
          <w:color w:val="auto"/>
          <w:szCs w:val="28"/>
          <w:lang w:val="nl-NL"/>
        </w:rPr>
        <w:t xml:space="preserve">của Chính phủ quy định chức năng, nhiệm vụ, quyền hạn và cơ cấu tổ chức của Bộ </w:t>
      </w:r>
      <w:r w:rsidR="00FB4123" w:rsidRPr="00AA12A2">
        <w:rPr>
          <w:rFonts w:eastAsia=".VnTime"/>
          <w:i/>
          <w:color w:val="auto"/>
          <w:szCs w:val="28"/>
          <w:lang w:val="nl-NL"/>
        </w:rPr>
        <w:t>Tài chính</w:t>
      </w:r>
      <w:r w:rsidR="00D17A8D" w:rsidRPr="00AA12A2">
        <w:rPr>
          <w:rFonts w:eastAsia=".VnTime"/>
          <w:i/>
          <w:color w:val="auto"/>
          <w:szCs w:val="28"/>
          <w:lang w:val="nl-NL"/>
        </w:rPr>
        <w:t xml:space="preserve"> được sửa đổi, bổ sung bởi</w:t>
      </w:r>
      <w:r w:rsidR="00A502E1" w:rsidRPr="00AA12A2">
        <w:rPr>
          <w:rFonts w:eastAsia=".VnTime"/>
          <w:i/>
          <w:color w:val="auto"/>
          <w:szCs w:val="28"/>
          <w:lang w:val="nl-NL"/>
        </w:rPr>
        <w:t xml:space="preserve"> Nghị định số 166/2025/NĐ-CP</w:t>
      </w:r>
      <w:bookmarkStart w:id="0" w:name="dieu_1_name"/>
      <w:r w:rsidR="00BF2202" w:rsidRPr="00AA12A2">
        <w:rPr>
          <w:rFonts w:eastAsia=".VnTime"/>
          <w:i/>
          <w:color w:val="auto"/>
          <w:szCs w:val="28"/>
          <w:lang w:val="nl-NL"/>
        </w:rPr>
        <w:t xml:space="preserve"> ngày 30 tháng 6 năm 2025 của Chính phủ</w:t>
      </w:r>
      <w:bookmarkEnd w:id="0"/>
      <w:r w:rsidR="00BF2202" w:rsidRPr="00AA12A2">
        <w:rPr>
          <w:rFonts w:eastAsia=".VnTime"/>
          <w:i/>
          <w:color w:val="auto"/>
          <w:szCs w:val="28"/>
          <w:lang w:val="nl-NL"/>
        </w:rPr>
        <w:t>;</w:t>
      </w:r>
    </w:p>
    <w:p w14:paraId="6D526EAA" w14:textId="5D83C4A2" w:rsidR="00A85D77" w:rsidRPr="00AA12A2" w:rsidRDefault="00A85D77" w:rsidP="00FB7D40">
      <w:pPr>
        <w:widowControl w:val="0"/>
        <w:ind w:firstLine="709"/>
        <w:rPr>
          <w:rFonts w:eastAsia=".VnTime"/>
          <w:i/>
          <w:color w:val="auto"/>
          <w:szCs w:val="28"/>
          <w:lang w:val="nl-NL"/>
        </w:rPr>
      </w:pPr>
      <w:r w:rsidRPr="00AA12A2">
        <w:rPr>
          <w:rFonts w:eastAsia=".VnTime"/>
          <w:i/>
          <w:color w:val="auto"/>
          <w:szCs w:val="28"/>
          <w:lang w:val="nl-NL"/>
        </w:rPr>
        <w:t>Theo đề nghị của Cục trưởng Cục Quản lý đấu thầu</w:t>
      </w:r>
      <w:r w:rsidR="00BB2B31" w:rsidRPr="00AA12A2">
        <w:rPr>
          <w:rFonts w:eastAsia=".VnTime"/>
          <w:i/>
          <w:color w:val="auto"/>
          <w:szCs w:val="28"/>
          <w:lang w:val="nl-NL"/>
        </w:rPr>
        <w:t>;</w:t>
      </w:r>
    </w:p>
    <w:p w14:paraId="0E6C5417" w14:textId="1B17B831" w:rsidR="00B30BF5" w:rsidRPr="00AA12A2" w:rsidRDefault="008F1E55" w:rsidP="00FB7D40">
      <w:pPr>
        <w:widowControl w:val="0"/>
        <w:ind w:firstLine="709"/>
        <w:rPr>
          <w:rFonts w:eastAsia=".VnTime"/>
          <w:i/>
          <w:color w:val="auto"/>
          <w:szCs w:val="28"/>
          <w:lang w:val="nl-NL"/>
        </w:rPr>
      </w:pPr>
      <w:r w:rsidRPr="00AA12A2">
        <w:rPr>
          <w:rFonts w:eastAsia=".VnTime"/>
          <w:i/>
          <w:color w:val="auto"/>
          <w:szCs w:val="28"/>
          <w:lang w:val="nl-NL"/>
        </w:rPr>
        <w:t xml:space="preserve">Bộ trưởng Bộ </w:t>
      </w:r>
      <w:r w:rsidR="00FB4123" w:rsidRPr="00AA12A2">
        <w:rPr>
          <w:rFonts w:eastAsia=".VnTime"/>
          <w:i/>
          <w:color w:val="auto"/>
          <w:szCs w:val="28"/>
          <w:lang w:val="nl-NL"/>
        </w:rPr>
        <w:t>Tài chính</w:t>
      </w:r>
      <w:r w:rsidRPr="00AA12A2">
        <w:rPr>
          <w:rFonts w:eastAsia=".VnTime"/>
          <w:i/>
          <w:color w:val="auto"/>
          <w:szCs w:val="28"/>
          <w:lang w:val="nl-NL"/>
        </w:rPr>
        <w:t xml:space="preserve"> ban hành Thông tư </w:t>
      </w:r>
      <w:r w:rsidR="006E318D" w:rsidRPr="00AA12A2">
        <w:rPr>
          <w:rFonts w:eastAsia=".VnTime"/>
          <w:i/>
          <w:color w:val="auto"/>
          <w:szCs w:val="28"/>
          <w:lang w:val="nl-NL"/>
        </w:rPr>
        <w:t>hướng dẫn</w:t>
      </w:r>
      <w:r w:rsidR="00B30BF5" w:rsidRPr="00AA12A2">
        <w:rPr>
          <w:rFonts w:eastAsia=".VnTime"/>
          <w:i/>
          <w:color w:val="auto"/>
          <w:szCs w:val="28"/>
          <w:lang w:val="nl-NL"/>
        </w:rPr>
        <w:t xml:space="preserve"> </w:t>
      </w:r>
      <w:r w:rsidR="00BB41F4" w:rsidRPr="00AA12A2">
        <w:rPr>
          <w:rFonts w:eastAsia=".VnTime"/>
          <w:i/>
          <w:color w:val="auto"/>
          <w:szCs w:val="28"/>
          <w:lang w:val="nl-NL"/>
        </w:rPr>
        <w:t>việc</w:t>
      </w:r>
      <w:r w:rsidR="00890EBA" w:rsidRPr="00AA12A2">
        <w:rPr>
          <w:rFonts w:eastAsia=".VnTime"/>
          <w:i/>
          <w:color w:val="auto"/>
          <w:szCs w:val="28"/>
          <w:lang w:val="nl-NL"/>
        </w:rPr>
        <w:t xml:space="preserve"> cung cấp,</w:t>
      </w:r>
      <w:r w:rsidR="00BB41F4" w:rsidRPr="00AA12A2">
        <w:rPr>
          <w:rFonts w:eastAsia=".VnTime"/>
          <w:i/>
          <w:color w:val="auto"/>
          <w:szCs w:val="28"/>
          <w:lang w:val="nl-NL"/>
        </w:rPr>
        <w:t xml:space="preserve"> đăng tải thông tin </w:t>
      </w:r>
      <w:r w:rsidR="00D94FDF" w:rsidRPr="00AA12A2">
        <w:rPr>
          <w:rFonts w:eastAsia=".VnTime"/>
          <w:i/>
          <w:color w:val="auto"/>
          <w:szCs w:val="28"/>
          <w:lang w:val="nl-NL"/>
        </w:rPr>
        <w:t xml:space="preserve">về </w:t>
      </w:r>
      <w:r w:rsidR="008B124D" w:rsidRPr="00AA12A2">
        <w:rPr>
          <w:rFonts w:eastAsia=".VnTime"/>
          <w:i/>
          <w:color w:val="auto"/>
          <w:szCs w:val="28"/>
          <w:lang w:val="nl-NL"/>
        </w:rPr>
        <w:t>đấu thầu</w:t>
      </w:r>
      <w:r w:rsidR="00BB41F4" w:rsidRPr="00AA12A2">
        <w:rPr>
          <w:rFonts w:eastAsia=".VnTime"/>
          <w:i/>
          <w:color w:val="auto"/>
          <w:szCs w:val="28"/>
          <w:lang w:val="nl-NL"/>
        </w:rPr>
        <w:t xml:space="preserve"> và mẫu </w:t>
      </w:r>
      <w:r w:rsidR="00A4320A" w:rsidRPr="00AA12A2">
        <w:rPr>
          <w:rFonts w:eastAsia=".VnTime"/>
          <w:i/>
          <w:color w:val="auto"/>
          <w:szCs w:val="28"/>
          <w:lang w:val="nl-NL"/>
        </w:rPr>
        <w:t>hồ sơ đấu thầu</w:t>
      </w:r>
      <w:r w:rsidR="00A22EBC" w:rsidRPr="00AA12A2">
        <w:rPr>
          <w:rFonts w:eastAsia=".VnTime"/>
          <w:i/>
          <w:color w:val="auto"/>
          <w:szCs w:val="28"/>
          <w:lang w:val="nl-NL"/>
        </w:rPr>
        <w:t xml:space="preserve"> trên Hệ thống mạng đấu thầu quốc gia.</w:t>
      </w:r>
    </w:p>
    <w:p w14:paraId="4FDC1391" w14:textId="5B6248C8" w:rsidR="00747785" w:rsidRPr="00AA12A2" w:rsidRDefault="00747785" w:rsidP="00FB7D40">
      <w:pPr>
        <w:widowControl w:val="0"/>
        <w:ind w:firstLine="0"/>
        <w:jc w:val="center"/>
        <w:textAlignment w:val="auto"/>
        <w:rPr>
          <w:b/>
          <w:color w:val="auto"/>
          <w:szCs w:val="28"/>
        </w:rPr>
      </w:pPr>
      <w:r w:rsidRPr="00AA12A2">
        <w:rPr>
          <w:b/>
          <w:color w:val="auto"/>
          <w:szCs w:val="28"/>
        </w:rPr>
        <w:t>Chương I</w:t>
      </w:r>
    </w:p>
    <w:p w14:paraId="48E77A04" w14:textId="77777777" w:rsidR="00747785" w:rsidRPr="00AA12A2" w:rsidRDefault="00747785" w:rsidP="00FB7D40">
      <w:pPr>
        <w:widowControl w:val="0"/>
        <w:ind w:firstLine="0"/>
        <w:jc w:val="center"/>
        <w:textAlignment w:val="auto"/>
        <w:rPr>
          <w:b/>
          <w:color w:val="auto"/>
          <w:szCs w:val="28"/>
          <w:lang w:val="vi-VN"/>
        </w:rPr>
      </w:pPr>
      <w:r w:rsidRPr="00AA12A2">
        <w:rPr>
          <w:b/>
          <w:color w:val="auto"/>
          <w:szCs w:val="28"/>
        </w:rPr>
        <w:t>QUY ĐỊNH CHUNG</w:t>
      </w:r>
    </w:p>
    <w:p w14:paraId="7340CB35" w14:textId="77777777" w:rsidR="00AB765A" w:rsidRPr="00AA12A2" w:rsidRDefault="00AB765A" w:rsidP="00FB7D40">
      <w:pPr>
        <w:widowControl w:val="0"/>
        <w:ind w:firstLine="706"/>
        <w:textAlignment w:val="auto"/>
        <w:rPr>
          <w:b/>
          <w:color w:val="auto"/>
          <w:szCs w:val="28"/>
          <w:lang w:val="vi-VN"/>
        </w:rPr>
      </w:pPr>
    </w:p>
    <w:p w14:paraId="17C0B5B4" w14:textId="77777777" w:rsidR="00747785" w:rsidRPr="00AA12A2" w:rsidRDefault="00747785"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 xml:space="preserve">iều 1. Phạm vi </w:t>
      </w:r>
      <w:r w:rsidRPr="00AA12A2">
        <w:rPr>
          <w:rFonts w:ascii="Times New Roman" w:hAnsi="Times New Roman" w:hint="eastAsia"/>
        </w:rPr>
        <w:t>đ</w:t>
      </w:r>
      <w:r w:rsidRPr="00AA12A2">
        <w:rPr>
          <w:rFonts w:ascii="Times New Roman" w:hAnsi="Times New Roman"/>
        </w:rPr>
        <w:t xml:space="preserve">iều chỉnh </w:t>
      </w:r>
    </w:p>
    <w:p w14:paraId="57078132" w14:textId="7C195368" w:rsidR="00935563" w:rsidRPr="00AA12A2" w:rsidRDefault="00120AE7" w:rsidP="00FB7D40">
      <w:pPr>
        <w:widowControl w:val="0"/>
        <w:ind w:firstLine="706"/>
        <w:rPr>
          <w:color w:val="auto"/>
          <w:szCs w:val="28"/>
        </w:rPr>
      </w:pPr>
      <w:r w:rsidRPr="00AA12A2">
        <w:rPr>
          <w:color w:val="auto"/>
          <w:szCs w:val="28"/>
          <w:lang w:val="vi-VN"/>
        </w:rPr>
        <w:t xml:space="preserve">Thông tư </w:t>
      </w:r>
      <w:r w:rsidRPr="00AA12A2">
        <w:rPr>
          <w:color w:val="auto"/>
          <w:szCs w:val="28"/>
        </w:rPr>
        <w:t xml:space="preserve">này </w:t>
      </w:r>
      <w:r w:rsidR="00FC0BC7" w:rsidRPr="00AA12A2">
        <w:rPr>
          <w:color w:val="auto"/>
          <w:szCs w:val="28"/>
        </w:rPr>
        <w:t xml:space="preserve">hướng dẫn </w:t>
      </w:r>
      <w:r w:rsidR="00770553" w:rsidRPr="00AA12A2">
        <w:rPr>
          <w:color w:val="auto"/>
          <w:szCs w:val="28"/>
        </w:rPr>
        <w:t xml:space="preserve">việc </w:t>
      </w:r>
      <w:r w:rsidR="00333180" w:rsidRPr="00AA12A2">
        <w:rPr>
          <w:color w:val="auto"/>
          <w:szCs w:val="28"/>
        </w:rPr>
        <w:t>c</w:t>
      </w:r>
      <w:r w:rsidR="00267309" w:rsidRPr="00AA12A2">
        <w:rPr>
          <w:color w:val="auto"/>
          <w:szCs w:val="28"/>
        </w:rPr>
        <w:t xml:space="preserve">ung </w:t>
      </w:r>
      <w:r w:rsidR="00A85D77" w:rsidRPr="00AA12A2">
        <w:rPr>
          <w:color w:val="auto"/>
          <w:szCs w:val="28"/>
        </w:rPr>
        <w:t xml:space="preserve">cấp, đăng tải thông tin về </w:t>
      </w:r>
      <w:r w:rsidR="008B124D" w:rsidRPr="00AA12A2">
        <w:rPr>
          <w:color w:val="auto"/>
          <w:szCs w:val="28"/>
        </w:rPr>
        <w:t>đấu thầu</w:t>
      </w:r>
      <w:r w:rsidR="00196DAC" w:rsidRPr="00AA12A2">
        <w:rPr>
          <w:color w:val="auto"/>
          <w:szCs w:val="28"/>
        </w:rPr>
        <w:t xml:space="preserve"> và</w:t>
      </w:r>
      <w:r w:rsidR="00333180" w:rsidRPr="00AA12A2">
        <w:rPr>
          <w:color w:val="auto"/>
          <w:szCs w:val="28"/>
        </w:rPr>
        <w:t xml:space="preserve"> c</w:t>
      </w:r>
      <w:r w:rsidR="00BB41F4" w:rsidRPr="00AA12A2">
        <w:rPr>
          <w:color w:val="auto"/>
          <w:szCs w:val="28"/>
        </w:rPr>
        <w:t xml:space="preserve">ác mẫu </w:t>
      </w:r>
      <w:r w:rsidR="00890EBA" w:rsidRPr="00AA12A2">
        <w:rPr>
          <w:color w:val="auto"/>
          <w:szCs w:val="28"/>
        </w:rPr>
        <w:t>hồ sơ đấu</w:t>
      </w:r>
      <w:r w:rsidR="00935563" w:rsidRPr="00AA12A2">
        <w:rPr>
          <w:color w:val="auto"/>
          <w:szCs w:val="28"/>
        </w:rPr>
        <w:t xml:space="preserve"> thầu</w:t>
      </w:r>
      <w:r w:rsidR="00D87362" w:rsidRPr="00AA12A2">
        <w:rPr>
          <w:color w:val="auto"/>
          <w:szCs w:val="28"/>
        </w:rPr>
        <w:t>,</w:t>
      </w:r>
      <w:r w:rsidR="00935563" w:rsidRPr="00AA12A2">
        <w:rPr>
          <w:color w:val="auto"/>
          <w:szCs w:val="28"/>
        </w:rPr>
        <w:t xml:space="preserve"> gồm: </w:t>
      </w:r>
    </w:p>
    <w:p w14:paraId="55F44DF4" w14:textId="72A1ACCC" w:rsidR="00935563" w:rsidRPr="00AA12A2" w:rsidRDefault="003E3E9F" w:rsidP="00FB7D40">
      <w:pPr>
        <w:widowControl w:val="0"/>
        <w:ind w:firstLine="706"/>
        <w:rPr>
          <w:color w:val="auto"/>
          <w:szCs w:val="28"/>
        </w:rPr>
      </w:pPr>
      <w:r w:rsidRPr="00AA12A2">
        <w:rPr>
          <w:color w:val="auto"/>
          <w:szCs w:val="28"/>
        </w:rPr>
        <w:t>1.</w:t>
      </w:r>
      <w:r w:rsidR="00935563" w:rsidRPr="00AA12A2">
        <w:rPr>
          <w:color w:val="auto"/>
          <w:szCs w:val="28"/>
        </w:rPr>
        <w:t xml:space="preserve"> Mẫu lập, phê duyệt kế hoạch tổng thể lựa chọn nhà thầu</w:t>
      </w:r>
      <w:r w:rsidR="00781A0F" w:rsidRPr="00AA12A2">
        <w:rPr>
          <w:color w:val="auto"/>
          <w:szCs w:val="28"/>
        </w:rPr>
        <w:t>, kế hoạch lựa chọn nhà thầu</w:t>
      </w:r>
      <w:r w:rsidR="00D94FDF" w:rsidRPr="00AA12A2">
        <w:rPr>
          <w:color w:val="auto"/>
          <w:szCs w:val="28"/>
        </w:rPr>
        <w:t xml:space="preserve"> đối với dự án, dự toán mua sắm theo quy định tại Điều 1 và Điều 2 của Luật Đấu thầu</w:t>
      </w:r>
      <w:r w:rsidR="0031211F" w:rsidRPr="00AA12A2">
        <w:rPr>
          <w:color w:val="auto"/>
          <w:szCs w:val="28"/>
        </w:rPr>
        <w:t>;</w:t>
      </w:r>
    </w:p>
    <w:p w14:paraId="185F6DF9" w14:textId="3F6EFD3A" w:rsidR="00BB41F4" w:rsidRPr="00AA12A2" w:rsidRDefault="003E3E9F" w:rsidP="00FB7D40">
      <w:pPr>
        <w:widowControl w:val="0"/>
        <w:ind w:firstLine="706"/>
        <w:rPr>
          <w:color w:val="auto"/>
          <w:szCs w:val="28"/>
        </w:rPr>
      </w:pPr>
      <w:r w:rsidRPr="00AA12A2">
        <w:rPr>
          <w:color w:val="auto"/>
          <w:szCs w:val="28"/>
        </w:rPr>
        <w:t>2.</w:t>
      </w:r>
      <w:r w:rsidR="00935563" w:rsidRPr="00AA12A2">
        <w:rPr>
          <w:color w:val="auto"/>
          <w:szCs w:val="28"/>
        </w:rPr>
        <w:t xml:space="preserve"> Mẫu </w:t>
      </w:r>
      <w:r w:rsidR="007A4621" w:rsidRPr="00AA12A2">
        <w:rPr>
          <w:color w:val="auto"/>
          <w:szCs w:val="28"/>
        </w:rPr>
        <w:t>hồ sơ đấu thầu</w:t>
      </w:r>
      <w:r w:rsidR="00BB41F4" w:rsidRPr="00AA12A2">
        <w:rPr>
          <w:color w:val="auto"/>
          <w:szCs w:val="28"/>
        </w:rPr>
        <w:t xml:space="preserve"> trên Hệ thống mạng đấu thầu quốc gia đối với gói </w:t>
      </w:r>
      <w:r w:rsidR="00BB41F4" w:rsidRPr="00AA12A2">
        <w:rPr>
          <w:color w:val="auto"/>
          <w:szCs w:val="28"/>
        </w:rPr>
        <w:lastRenderedPageBreak/>
        <w:t>thầu cung cấp dịch vụ tư vấn</w:t>
      </w:r>
      <w:r w:rsidR="001D1D4B" w:rsidRPr="00AA12A2">
        <w:rPr>
          <w:color w:val="auto"/>
          <w:szCs w:val="28"/>
        </w:rPr>
        <w:t>;</w:t>
      </w:r>
      <w:r w:rsidR="00BB41F4" w:rsidRPr="00AA12A2">
        <w:rPr>
          <w:color w:val="auto"/>
          <w:szCs w:val="28"/>
        </w:rPr>
        <w:t xml:space="preserve"> dịch vụ phi tư vấn</w:t>
      </w:r>
      <w:r w:rsidR="001D1D4B" w:rsidRPr="00AA12A2">
        <w:rPr>
          <w:color w:val="auto"/>
          <w:szCs w:val="28"/>
        </w:rPr>
        <w:t>;</w:t>
      </w:r>
      <w:r w:rsidR="00BB41F4" w:rsidRPr="00AA12A2">
        <w:rPr>
          <w:color w:val="auto"/>
          <w:szCs w:val="28"/>
        </w:rPr>
        <w:t xml:space="preserve"> hàng hoá</w:t>
      </w:r>
      <w:r w:rsidR="00901D53" w:rsidRPr="00AA12A2">
        <w:rPr>
          <w:color w:val="auto"/>
          <w:szCs w:val="28"/>
        </w:rPr>
        <w:t xml:space="preserve"> (trừ thuốc)</w:t>
      </w:r>
      <w:r w:rsidR="001D1D4B" w:rsidRPr="00AA12A2">
        <w:rPr>
          <w:color w:val="auto"/>
          <w:szCs w:val="28"/>
        </w:rPr>
        <w:t>;</w:t>
      </w:r>
      <w:r w:rsidR="00BB41F4" w:rsidRPr="00AA12A2">
        <w:rPr>
          <w:color w:val="auto"/>
          <w:szCs w:val="28"/>
        </w:rPr>
        <w:t xml:space="preserve"> xây lắp</w:t>
      </w:r>
      <w:r w:rsidR="001D1D4B" w:rsidRPr="00AA12A2">
        <w:rPr>
          <w:color w:val="auto"/>
          <w:szCs w:val="28"/>
        </w:rPr>
        <w:t xml:space="preserve">; </w:t>
      </w:r>
      <w:r w:rsidR="004161AD" w:rsidRPr="00AA12A2">
        <w:rPr>
          <w:color w:val="auto"/>
          <w:szCs w:val="28"/>
        </w:rPr>
        <w:t>thiết kế và cung cấp hàng hóa (EP); thiết kế và xây lắp (EC); cung cấp hàng hóa và xây lắp (PC); thiết kế, cung cấp hàng hóa và xây lắp (EPC);</w:t>
      </w:r>
      <w:r w:rsidR="00E05695" w:rsidRPr="00AA12A2">
        <w:rPr>
          <w:color w:val="auto"/>
          <w:szCs w:val="28"/>
        </w:rPr>
        <w:t xml:space="preserve"> </w:t>
      </w:r>
      <w:r w:rsidR="00263222" w:rsidRPr="00AA12A2">
        <w:rPr>
          <w:color w:val="auto"/>
          <w:szCs w:val="28"/>
        </w:rPr>
        <w:t>gói thầu cung cấp</w:t>
      </w:r>
      <w:r w:rsidR="00473957" w:rsidRPr="00AA12A2">
        <w:rPr>
          <w:color w:val="auto"/>
          <w:szCs w:val="28"/>
        </w:rPr>
        <w:t xml:space="preserve"> thiết bị y tế,</w:t>
      </w:r>
      <w:r w:rsidR="00263222" w:rsidRPr="00AA12A2">
        <w:rPr>
          <w:color w:val="auto"/>
          <w:szCs w:val="28"/>
        </w:rPr>
        <w:t xml:space="preserve"> hóa chất, vật tư xét nghiệm </w:t>
      </w:r>
      <w:r w:rsidR="0000400A" w:rsidRPr="00AA12A2">
        <w:rPr>
          <w:color w:val="auto"/>
          <w:szCs w:val="28"/>
        </w:rPr>
        <w:t xml:space="preserve">và các dịch vụ đi kèm </w:t>
      </w:r>
      <w:r w:rsidR="00900BC5" w:rsidRPr="00AA12A2">
        <w:rPr>
          <w:color w:val="auto"/>
          <w:szCs w:val="28"/>
        </w:rPr>
        <w:t xml:space="preserve">để vận hành thiết bị y tế </w:t>
      </w:r>
      <w:r w:rsidR="00263222" w:rsidRPr="00AA12A2">
        <w:rPr>
          <w:color w:val="auto"/>
          <w:szCs w:val="28"/>
        </w:rPr>
        <w:t xml:space="preserve">(không bao gồm nhân công vận hành) theo số lượng dịch vụ kỹ thuật (sau đây gọi là gói thầu </w:t>
      </w:r>
      <w:r w:rsidR="00D16426" w:rsidRPr="00AA12A2">
        <w:rPr>
          <w:color w:val="auto"/>
          <w:szCs w:val="28"/>
        </w:rPr>
        <w:t>máy đặt, máy mượn</w:t>
      </w:r>
      <w:r w:rsidR="00263222" w:rsidRPr="00AA12A2">
        <w:rPr>
          <w:color w:val="auto"/>
          <w:szCs w:val="28"/>
        </w:rPr>
        <w:t xml:space="preserve">) </w:t>
      </w:r>
      <w:r w:rsidR="00BB41F4" w:rsidRPr="00AA12A2">
        <w:rPr>
          <w:color w:val="auto"/>
          <w:szCs w:val="28"/>
        </w:rPr>
        <w:t>thuộc phạm vi điều chỉnh của Luật Đấu thầu được tổ chức đấu thầu rộng rãi, đấu thầu hạn chế, chào hàng cạnh tranh trong nước theo phương thức một giai đoạn một túi hồ sơ, một giai đoạn hai túi hồ sơ</w:t>
      </w:r>
      <w:r w:rsidR="0031211F" w:rsidRPr="00AA12A2">
        <w:rPr>
          <w:color w:val="auto"/>
          <w:szCs w:val="28"/>
        </w:rPr>
        <w:t>;</w:t>
      </w:r>
      <w:r w:rsidR="001D1D4B" w:rsidRPr="00AA12A2">
        <w:rPr>
          <w:color w:val="auto"/>
          <w:szCs w:val="28"/>
        </w:rPr>
        <w:t xml:space="preserve"> chào giá trực tuyến</w:t>
      </w:r>
      <w:r w:rsidR="0031211F" w:rsidRPr="00AA12A2">
        <w:rPr>
          <w:color w:val="auto"/>
          <w:szCs w:val="28"/>
        </w:rPr>
        <w:t>;</w:t>
      </w:r>
      <w:r w:rsidR="001D1D4B" w:rsidRPr="00AA12A2">
        <w:rPr>
          <w:color w:val="auto"/>
          <w:szCs w:val="28"/>
        </w:rPr>
        <w:t xml:space="preserve"> mua sắm trực tuyến</w:t>
      </w:r>
      <w:r w:rsidR="0031211F" w:rsidRPr="00AA12A2">
        <w:rPr>
          <w:color w:val="auto"/>
          <w:szCs w:val="28"/>
        </w:rPr>
        <w:t>;</w:t>
      </w:r>
    </w:p>
    <w:p w14:paraId="4D76BDF7" w14:textId="1FF5824C" w:rsidR="00241E65" w:rsidRPr="00AA12A2" w:rsidRDefault="001D1D4B" w:rsidP="00FB7D40">
      <w:pPr>
        <w:widowControl w:val="0"/>
        <w:ind w:firstLine="706"/>
        <w:rPr>
          <w:color w:val="auto"/>
          <w:szCs w:val="28"/>
        </w:rPr>
      </w:pPr>
      <w:r w:rsidRPr="00AA12A2">
        <w:rPr>
          <w:color w:val="auto"/>
          <w:szCs w:val="28"/>
        </w:rPr>
        <w:t>3.</w:t>
      </w:r>
      <w:r w:rsidR="00241E65" w:rsidRPr="00AA12A2">
        <w:rPr>
          <w:color w:val="auto"/>
          <w:szCs w:val="28"/>
        </w:rPr>
        <w:t xml:space="preserve"> </w:t>
      </w:r>
      <w:bookmarkStart w:id="1" w:name="_Hlk177372978"/>
      <w:r w:rsidR="003F0C78" w:rsidRPr="00AA12A2">
        <w:rPr>
          <w:color w:val="auto"/>
          <w:szCs w:val="28"/>
        </w:rPr>
        <w:t xml:space="preserve">Mẫu báo cáo lập hồ sơ mời thầu; tờ trình đề nghị phê duyệt hồ sơ mời thầu; quyết định phê duyệt hồ sơ mời thầu; </w:t>
      </w:r>
      <w:r w:rsidR="00241E65" w:rsidRPr="00AA12A2">
        <w:rPr>
          <w:color w:val="auto"/>
          <w:szCs w:val="28"/>
        </w:rPr>
        <w:t xml:space="preserve">báo cáo đánh giá hồ sơ dự thầu qua mạng gói thầu dịch vụ phi tư vấn, hàng hoá (trừ thuốc), </w:t>
      </w:r>
      <w:r w:rsidR="004C5E8E" w:rsidRPr="00AA12A2">
        <w:rPr>
          <w:color w:val="auto"/>
          <w:szCs w:val="28"/>
        </w:rPr>
        <w:t xml:space="preserve">máy đặt, máy </w:t>
      </w:r>
      <w:r w:rsidR="00636144" w:rsidRPr="00AA12A2">
        <w:rPr>
          <w:color w:val="auto"/>
          <w:szCs w:val="28"/>
        </w:rPr>
        <w:t xml:space="preserve">mượn, </w:t>
      </w:r>
      <w:r w:rsidR="00241E65" w:rsidRPr="00AA12A2">
        <w:rPr>
          <w:color w:val="auto"/>
          <w:szCs w:val="28"/>
        </w:rPr>
        <w:t xml:space="preserve">xây lắp, </w:t>
      </w:r>
      <w:r w:rsidR="009E3C91" w:rsidRPr="00AA12A2">
        <w:rPr>
          <w:color w:val="auto"/>
          <w:szCs w:val="28"/>
        </w:rPr>
        <w:t xml:space="preserve">EPC, EP, EC, PC </w:t>
      </w:r>
      <w:r w:rsidR="00241E65" w:rsidRPr="00AA12A2">
        <w:rPr>
          <w:color w:val="auto"/>
          <w:szCs w:val="28"/>
        </w:rPr>
        <w:t>theo phương thức một giai đoạn một túi</w:t>
      </w:r>
      <w:r w:rsidR="00241E65" w:rsidRPr="00AA12A2">
        <w:rPr>
          <w:color w:val="auto"/>
          <w:szCs w:val="28"/>
          <w:lang w:val="vi-VN"/>
        </w:rPr>
        <w:t xml:space="preserve"> hồ sơ, một giai đoạn hai túi hồ sơ</w:t>
      </w:r>
      <w:r w:rsidR="00241E65" w:rsidRPr="00AA12A2">
        <w:rPr>
          <w:color w:val="auto"/>
          <w:szCs w:val="28"/>
        </w:rPr>
        <w:t>; gói thầu dịch vụ tư vấn</w:t>
      </w:r>
      <w:r w:rsidR="0031211F" w:rsidRPr="00AA12A2">
        <w:rPr>
          <w:color w:val="auto"/>
          <w:szCs w:val="28"/>
        </w:rPr>
        <w:t>;</w:t>
      </w:r>
      <w:bookmarkEnd w:id="1"/>
    </w:p>
    <w:p w14:paraId="21696BF2" w14:textId="394FBE07" w:rsidR="00B44CFA" w:rsidRPr="00AA12A2" w:rsidRDefault="00B44CFA" w:rsidP="00FB7D40">
      <w:pPr>
        <w:widowControl w:val="0"/>
        <w:ind w:firstLine="706"/>
        <w:rPr>
          <w:color w:val="auto"/>
          <w:szCs w:val="28"/>
        </w:rPr>
      </w:pPr>
      <w:r w:rsidRPr="00AA12A2">
        <w:rPr>
          <w:color w:val="auto"/>
          <w:szCs w:val="28"/>
        </w:rPr>
        <w:t>4. Các mẫu khác có liên quan đến lựa chọn nhà thầu qua mạng.</w:t>
      </w:r>
    </w:p>
    <w:p w14:paraId="200AA541" w14:textId="77777777" w:rsidR="00747785" w:rsidRPr="00AA12A2" w:rsidRDefault="00747785"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 xml:space="preserve">iều 2. </w:t>
      </w:r>
      <w:r w:rsidRPr="00AA12A2">
        <w:rPr>
          <w:rFonts w:ascii="Times New Roman" w:hAnsi="Times New Roman" w:hint="eastAsia"/>
        </w:rPr>
        <w:t>Đ</w:t>
      </w:r>
      <w:r w:rsidRPr="00AA12A2">
        <w:rPr>
          <w:rFonts w:ascii="Times New Roman" w:hAnsi="Times New Roman"/>
        </w:rPr>
        <w:t>ối t</w:t>
      </w:r>
      <w:r w:rsidRPr="00AA12A2">
        <w:rPr>
          <w:rFonts w:ascii="Times New Roman" w:hAnsi="Times New Roman" w:hint="eastAsia"/>
        </w:rPr>
        <w:t>ư</w:t>
      </w:r>
      <w:r w:rsidRPr="00AA12A2">
        <w:rPr>
          <w:rFonts w:ascii="Times New Roman" w:hAnsi="Times New Roman"/>
        </w:rPr>
        <w:t xml:space="preserve">ợng </w:t>
      </w:r>
      <w:r w:rsidRPr="00AA12A2">
        <w:rPr>
          <w:rFonts w:ascii="Times New Roman" w:hAnsi="Times New Roman" w:hint="eastAsia"/>
        </w:rPr>
        <w:t>á</w:t>
      </w:r>
      <w:r w:rsidRPr="00AA12A2">
        <w:rPr>
          <w:rFonts w:ascii="Times New Roman" w:hAnsi="Times New Roman"/>
        </w:rPr>
        <w:t xml:space="preserve">p dụng </w:t>
      </w:r>
    </w:p>
    <w:p w14:paraId="53726024" w14:textId="77777777" w:rsidR="005B1432" w:rsidRPr="00AA12A2" w:rsidRDefault="005B1432" w:rsidP="00FB7D40">
      <w:pPr>
        <w:widowControl w:val="0"/>
        <w:ind w:firstLine="706"/>
        <w:rPr>
          <w:color w:val="auto"/>
          <w:szCs w:val="28"/>
          <w:lang w:val="vi-VN"/>
        </w:rPr>
      </w:pPr>
      <w:r w:rsidRPr="00AA12A2">
        <w:rPr>
          <w:color w:val="auto"/>
          <w:szCs w:val="28"/>
          <w:lang w:val="vi-VN"/>
        </w:rPr>
        <w:t xml:space="preserve">1. </w:t>
      </w:r>
      <w:r w:rsidR="00AC2974" w:rsidRPr="00AA12A2">
        <w:rPr>
          <w:color w:val="auto"/>
          <w:szCs w:val="28"/>
          <w:lang w:val="vi-VN"/>
        </w:rPr>
        <w:t xml:space="preserve">Tổ chức, cá nhân liên quan đến việc lựa chọn nhà thầu thuộc phạm vi điều chỉnh quy định tại Điều 1 </w:t>
      </w:r>
      <w:r w:rsidR="00D745DD" w:rsidRPr="00AA12A2">
        <w:rPr>
          <w:color w:val="auto"/>
          <w:szCs w:val="28"/>
          <w:lang w:val="vi-VN"/>
        </w:rPr>
        <w:t xml:space="preserve">của </w:t>
      </w:r>
      <w:r w:rsidR="00AC2974" w:rsidRPr="00AA12A2">
        <w:rPr>
          <w:color w:val="auto"/>
          <w:szCs w:val="28"/>
          <w:lang w:val="vi-VN"/>
        </w:rPr>
        <w:t>Thông tư này</w:t>
      </w:r>
      <w:r w:rsidRPr="00AA12A2">
        <w:rPr>
          <w:color w:val="auto"/>
          <w:szCs w:val="28"/>
          <w:lang w:val="vi-VN"/>
        </w:rPr>
        <w:t>.</w:t>
      </w:r>
    </w:p>
    <w:p w14:paraId="65DF2163" w14:textId="77777777" w:rsidR="005B1432" w:rsidRPr="00AA12A2" w:rsidRDefault="005B1432" w:rsidP="00FB7D40">
      <w:pPr>
        <w:widowControl w:val="0"/>
        <w:ind w:firstLine="706"/>
        <w:rPr>
          <w:color w:val="auto"/>
          <w:szCs w:val="28"/>
          <w:lang w:val="nl-NL"/>
        </w:rPr>
      </w:pPr>
      <w:r w:rsidRPr="00AA12A2">
        <w:rPr>
          <w:color w:val="auto"/>
          <w:szCs w:val="28"/>
          <w:lang w:val="vi-VN"/>
        </w:rPr>
        <w:t xml:space="preserve">2. </w:t>
      </w:r>
      <w:r w:rsidR="00AC2974" w:rsidRPr="00AA12A2">
        <w:rPr>
          <w:color w:val="auto"/>
          <w:szCs w:val="28"/>
          <w:lang w:val="vi-VN"/>
        </w:rPr>
        <w:t>Tổ chức, cá nhân có hoạt động</w:t>
      </w:r>
      <w:r w:rsidR="006E26BE" w:rsidRPr="00AA12A2">
        <w:rPr>
          <w:color w:val="auto"/>
          <w:szCs w:val="28"/>
          <w:lang w:val="vi-VN"/>
        </w:rPr>
        <w:t xml:space="preserve"> lựa chọn</w:t>
      </w:r>
      <w:r w:rsidR="00AC2974" w:rsidRPr="00AA12A2">
        <w:rPr>
          <w:color w:val="auto"/>
          <w:szCs w:val="28"/>
          <w:lang w:val="vi-VN"/>
        </w:rPr>
        <w:t xml:space="preserve"> </w:t>
      </w:r>
      <w:r w:rsidR="006E26BE" w:rsidRPr="00AA12A2">
        <w:rPr>
          <w:color w:val="auto"/>
          <w:szCs w:val="28"/>
          <w:lang w:val="vi-VN"/>
        </w:rPr>
        <w:t>nhà</w:t>
      </w:r>
      <w:r w:rsidR="00AC2974" w:rsidRPr="00AA12A2">
        <w:rPr>
          <w:color w:val="auto"/>
          <w:szCs w:val="28"/>
          <w:lang w:val="vi-VN"/>
        </w:rPr>
        <w:t xml:space="preserve"> thầu không thuộc phạm vi điều chỉnh quy định tại Điều 1 </w:t>
      </w:r>
      <w:r w:rsidR="00D745DD" w:rsidRPr="00AA12A2">
        <w:rPr>
          <w:color w:val="auto"/>
          <w:szCs w:val="28"/>
          <w:lang w:val="vi-VN"/>
        </w:rPr>
        <w:t>của Thông tư này</w:t>
      </w:r>
      <w:r w:rsidR="006A4C6F" w:rsidRPr="00AA12A2">
        <w:rPr>
          <w:color w:val="auto"/>
          <w:szCs w:val="28"/>
          <w:lang w:val="vi-VN"/>
        </w:rPr>
        <w:t xml:space="preserve"> nhưng</w:t>
      </w:r>
      <w:r w:rsidR="00AC2974" w:rsidRPr="00AA12A2">
        <w:rPr>
          <w:color w:val="auto"/>
          <w:szCs w:val="28"/>
          <w:lang w:val="vi-VN"/>
        </w:rPr>
        <w:t xml:space="preserve"> chọn áp dụng quy định </w:t>
      </w:r>
      <w:r w:rsidR="006E26BE" w:rsidRPr="00AA12A2">
        <w:rPr>
          <w:color w:val="auto"/>
          <w:szCs w:val="28"/>
          <w:lang w:val="vi-VN"/>
        </w:rPr>
        <w:t>của</w:t>
      </w:r>
      <w:r w:rsidR="00AC2974" w:rsidRPr="00AA12A2">
        <w:rPr>
          <w:color w:val="auto"/>
          <w:szCs w:val="28"/>
          <w:lang w:val="vi-VN"/>
        </w:rPr>
        <w:t xml:space="preserve"> Thông tư này.</w:t>
      </w:r>
      <w:r w:rsidR="00AC2974" w:rsidRPr="00AA12A2">
        <w:rPr>
          <w:color w:val="auto"/>
          <w:szCs w:val="28"/>
          <w:lang w:val="nl-NL"/>
        </w:rPr>
        <w:t xml:space="preserve"> Trong trường hợp này,</w:t>
      </w:r>
      <w:r w:rsidR="003F4EB1" w:rsidRPr="00AA12A2">
        <w:rPr>
          <w:color w:val="auto"/>
          <w:szCs w:val="28"/>
          <w:lang w:val="nl-NL"/>
        </w:rPr>
        <w:t xml:space="preserve"> quy trình thực hiện theo </w:t>
      </w:r>
      <w:r w:rsidR="003F4EB1" w:rsidRPr="00AA12A2">
        <w:rPr>
          <w:i/>
          <w:color w:val="auto"/>
          <w:szCs w:val="28"/>
          <w:lang w:val="nl-NL"/>
        </w:rPr>
        <w:t>Hướng dẫn sử dụng</w:t>
      </w:r>
      <w:r w:rsidR="003F4EB1" w:rsidRPr="00AA12A2">
        <w:rPr>
          <w:color w:val="auto"/>
          <w:szCs w:val="28"/>
          <w:lang w:val="nl-NL"/>
        </w:rPr>
        <w:t xml:space="preserve"> trên Hệ thống</w:t>
      </w:r>
      <w:r w:rsidR="000E040D" w:rsidRPr="00AA12A2">
        <w:rPr>
          <w:color w:val="auto"/>
          <w:szCs w:val="28"/>
          <w:lang w:val="nl-NL"/>
        </w:rPr>
        <w:t xml:space="preserve"> mạng đấu thầu quốc gia</w:t>
      </w:r>
      <w:r w:rsidRPr="00AA12A2">
        <w:rPr>
          <w:color w:val="auto"/>
          <w:szCs w:val="28"/>
          <w:lang w:val="nl-NL"/>
        </w:rPr>
        <w:t>.</w:t>
      </w:r>
    </w:p>
    <w:p w14:paraId="3C10CAC7" w14:textId="77777777" w:rsidR="00747785" w:rsidRPr="00AA12A2" w:rsidRDefault="00935563" w:rsidP="002F693E">
      <w:pPr>
        <w:pStyle w:val="Heading1"/>
        <w:rPr>
          <w:rFonts w:ascii="Times New Roman" w:hAnsi="Times New Roman"/>
        </w:rPr>
      </w:pPr>
      <w:r w:rsidRPr="00AA12A2">
        <w:rPr>
          <w:rFonts w:ascii="Times New Roman" w:hAnsi="Times New Roman" w:hint="eastAsia"/>
        </w:rPr>
        <w:t>Đ</w:t>
      </w:r>
      <w:r w:rsidR="00AC2974" w:rsidRPr="00AA12A2">
        <w:rPr>
          <w:rFonts w:ascii="Times New Roman" w:hAnsi="Times New Roman"/>
        </w:rPr>
        <w:t xml:space="preserve">iều </w:t>
      </w:r>
      <w:r w:rsidR="001F4FB8" w:rsidRPr="00AA12A2">
        <w:rPr>
          <w:rFonts w:ascii="Times New Roman" w:hAnsi="Times New Roman"/>
        </w:rPr>
        <w:t>3</w:t>
      </w:r>
      <w:r w:rsidR="00AC2974" w:rsidRPr="00AA12A2">
        <w:rPr>
          <w:rFonts w:ascii="Times New Roman" w:hAnsi="Times New Roman"/>
        </w:rPr>
        <w:t>. Giải th</w:t>
      </w:r>
      <w:r w:rsidR="00AC2974" w:rsidRPr="00AA12A2">
        <w:rPr>
          <w:rFonts w:ascii="Times New Roman" w:hAnsi="Times New Roman" w:hint="eastAsia"/>
        </w:rPr>
        <w:t>í</w:t>
      </w:r>
      <w:r w:rsidR="00AC2974" w:rsidRPr="00AA12A2">
        <w:rPr>
          <w:rFonts w:ascii="Times New Roman" w:hAnsi="Times New Roman"/>
        </w:rPr>
        <w:t>ch từ ngữ</w:t>
      </w:r>
      <w:r w:rsidR="00AC2974" w:rsidRPr="00AA12A2" w:rsidDel="00AC2974">
        <w:rPr>
          <w:rFonts w:ascii="Times New Roman" w:hAnsi="Times New Roman"/>
        </w:rPr>
        <w:t xml:space="preserve"> </w:t>
      </w:r>
      <w:r w:rsidR="00747785" w:rsidRPr="00AA12A2">
        <w:rPr>
          <w:rFonts w:ascii="Times New Roman" w:hAnsi="Times New Roman"/>
        </w:rPr>
        <w:t xml:space="preserve"> </w:t>
      </w:r>
    </w:p>
    <w:p w14:paraId="6B3FF8C6" w14:textId="60C5FED2" w:rsidR="00AC2974" w:rsidRPr="00AA12A2" w:rsidRDefault="00AC2974" w:rsidP="00FB7D40">
      <w:pPr>
        <w:widowControl w:val="0"/>
        <w:ind w:firstLine="706"/>
        <w:textAlignment w:val="auto"/>
        <w:rPr>
          <w:color w:val="auto"/>
          <w:szCs w:val="28"/>
          <w:lang w:val="vi-VN"/>
        </w:rPr>
      </w:pPr>
      <w:r w:rsidRPr="00AA12A2">
        <w:rPr>
          <w:color w:val="auto"/>
          <w:szCs w:val="28"/>
          <w:lang w:val="vi-VN"/>
        </w:rPr>
        <w:t xml:space="preserve">1. </w:t>
      </w:r>
      <w:r w:rsidR="003F4EB1" w:rsidRPr="00AA12A2">
        <w:rPr>
          <w:i/>
          <w:color w:val="auto"/>
          <w:szCs w:val="28"/>
          <w:lang w:val="vi-VN"/>
        </w:rPr>
        <w:t>Hệ thống mạng đấu thầu quốc gia</w:t>
      </w:r>
      <w:r w:rsidR="003F4EB1" w:rsidRPr="00AA12A2">
        <w:rPr>
          <w:color w:val="auto"/>
          <w:szCs w:val="28"/>
          <w:lang w:val="vi-VN"/>
        </w:rPr>
        <w:t xml:space="preserve"> (sau đây gọi là Hệ thống) là hệ thống công nghệ thông tin do Bộ</w:t>
      </w:r>
      <w:r w:rsidR="0040301E" w:rsidRPr="00AA12A2">
        <w:rPr>
          <w:color w:val="auto"/>
          <w:szCs w:val="28"/>
          <w:lang w:val="nl-NL"/>
        </w:rPr>
        <w:t xml:space="preserve"> Tài chính</w:t>
      </w:r>
      <w:r w:rsidR="003F4EB1" w:rsidRPr="00AA12A2">
        <w:rPr>
          <w:color w:val="auto"/>
          <w:szCs w:val="28"/>
          <w:lang w:val="vi-VN"/>
        </w:rPr>
        <w:t xml:space="preserve"> xây dựng và quản lý theo quy định tại khoản </w:t>
      </w:r>
      <w:r w:rsidR="00D8789C" w:rsidRPr="00AA12A2">
        <w:rPr>
          <w:color w:val="auto"/>
          <w:szCs w:val="28"/>
          <w:lang w:val="nl-NL"/>
        </w:rPr>
        <w:t>18</w:t>
      </w:r>
      <w:r w:rsidR="00D8789C" w:rsidRPr="00AA12A2">
        <w:rPr>
          <w:color w:val="auto"/>
          <w:szCs w:val="28"/>
          <w:lang w:val="vi-VN"/>
        </w:rPr>
        <w:t xml:space="preserve"> </w:t>
      </w:r>
      <w:r w:rsidR="003F4EB1" w:rsidRPr="00AA12A2">
        <w:rPr>
          <w:color w:val="auto"/>
          <w:szCs w:val="28"/>
          <w:lang w:val="vi-VN"/>
        </w:rPr>
        <w:t xml:space="preserve">Điều 4 của Luật Đấu thầu có địa chỉ tại </w:t>
      </w:r>
      <w:hyperlink r:id="rId8" w:history="1">
        <w:r w:rsidR="00242023" w:rsidRPr="00AA12A2">
          <w:rPr>
            <w:rStyle w:val="Hyperlink"/>
            <w:color w:val="auto"/>
            <w:szCs w:val="28"/>
            <w:lang w:val="vi-VN"/>
          </w:rPr>
          <w:t>https://muasamcong.m</w:t>
        </w:r>
        <w:r w:rsidR="00242023" w:rsidRPr="00AA12A2">
          <w:rPr>
            <w:rStyle w:val="Hyperlink"/>
            <w:color w:val="auto"/>
            <w:szCs w:val="28"/>
            <w:lang w:val="nl-NL"/>
          </w:rPr>
          <w:t>of</w:t>
        </w:r>
        <w:r w:rsidR="00242023" w:rsidRPr="00AA12A2">
          <w:rPr>
            <w:rStyle w:val="Hyperlink"/>
            <w:color w:val="auto"/>
            <w:szCs w:val="28"/>
            <w:lang w:val="vi-VN"/>
          </w:rPr>
          <w:t>.gov.vn</w:t>
        </w:r>
      </w:hyperlink>
      <w:r w:rsidRPr="00AA12A2">
        <w:rPr>
          <w:color w:val="auto"/>
          <w:szCs w:val="28"/>
          <w:lang w:val="vi-VN"/>
        </w:rPr>
        <w:t>.</w:t>
      </w:r>
    </w:p>
    <w:p w14:paraId="1037C4E2" w14:textId="12234C25" w:rsidR="000E1671" w:rsidRPr="00AA12A2" w:rsidRDefault="000E1671" w:rsidP="00FB7D40">
      <w:pPr>
        <w:widowControl w:val="0"/>
        <w:ind w:firstLine="706"/>
        <w:textAlignment w:val="auto"/>
        <w:rPr>
          <w:color w:val="auto"/>
          <w:szCs w:val="28"/>
          <w:lang w:val="vi-VN"/>
        </w:rPr>
      </w:pPr>
      <w:r w:rsidRPr="00AA12A2">
        <w:rPr>
          <w:color w:val="auto"/>
          <w:szCs w:val="28"/>
          <w:lang w:val="vi-VN"/>
        </w:rPr>
        <w:t xml:space="preserve">2. </w:t>
      </w:r>
      <w:r w:rsidR="003F4EB1" w:rsidRPr="00AA12A2">
        <w:rPr>
          <w:i/>
          <w:iCs/>
          <w:color w:val="auto"/>
          <w:szCs w:val="28"/>
          <w:lang w:val="vi-VN"/>
        </w:rPr>
        <w:t xml:space="preserve">Hệ thống thông tin quốc gia về đăng ký doanh nghiệp </w:t>
      </w:r>
      <w:r w:rsidR="003F4EB1" w:rsidRPr="00AA12A2">
        <w:rPr>
          <w:color w:val="auto"/>
          <w:szCs w:val="28"/>
          <w:lang w:val="vi-VN"/>
        </w:rPr>
        <w:t>là</w:t>
      </w:r>
      <w:r w:rsidR="003F4EB1" w:rsidRPr="00AA12A2">
        <w:rPr>
          <w:i/>
          <w:iCs/>
          <w:color w:val="auto"/>
          <w:szCs w:val="28"/>
          <w:lang w:val="vi-VN"/>
        </w:rPr>
        <w:t xml:space="preserve"> </w:t>
      </w:r>
      <w:r w:rsidR="003F4EB1" w:rsidRPr="00AA12A2">
        <w:rPr>
          <w:color w:val="auto"/>
          <w:szCs w:val="28"/>
          <w:lang w:val="vi-VN"/>
        </w:rPr>
        <w:t xml:space="preserve">hệ thống thông tin nghiệp vụ chuyên môn về đăng ký doanh nghiệp </w:t>
      </w:r>
      <w:r w:rsidR="00155319" w:rsidRPr="00AA12A2">
        <w:rPr>
          <w:color w:val="auto"/>
          <w:szCs w:val="28"/>
          <w:lang w:val="vi-VN"/>
        </w:rPr>
        <w:t>theo quy định</w:t>
      </w:r>
      <w:r w:rsidR="00B44CFA" w:rsidRPr="00AA12A2">
        <w:rPr>
          <w:color w:val="auto"/>
          <w:szCs w:val="28"/>
          <w:lang w:val="vi-VN"/>
        </w:rPr>
        <w:t xml:space="preserve"> của Chính phủ về đăng ký doanh nghiệp</w:t>
      </w:r>
      <w:r w:rsidRPr="00AA12A2">
        <w:rPr>
          <w:color w:val="auto"/>
          <w:szCs w:val="28"/>
          <w:lang w:val="vi-VN"/>
        </w:rPr>
        <w:t>.</w:t>
      </w:r>
    </w:p>
    <w:p w14:paraId="4688DCCE" w14:textId="23D23653" w:rsidR="00CB660C" w:rsidRPr="00AA12A2" w:rsidRDefault="0019097E" w:rsidP="00FB7D40">
      <w:pPr>
        <w:widowControl w:val="0"/>
        <w:ind w:firstLine="706"/>
        <w:rPr>
          <w:color w:val="auto"/>
          <w:szCs w:val="28"/>
          <w:lang w:val="nl-NL"/>
        </w:rPr>
      </w:pPr>
      <w:r w:rsidRPr="00AA12A2">
        <w:rPr>
          <w:color w:val="auto"/>
          <w:szCs w:val="28"/>
          <w:lang w:val="nl-NL"/>
        </w:rPr>
        <w:t>3</w:t>
      </w:r>
      <w:r w:rsidR="00AC2974" w:rsidRPr="00AA12A2">
        <w:rPr>
          <w:color w:val="auto"/>
          <w:szCs w:val="28"/>
          <w:lang w:val="nl-NL"/>
        </w:rPr>
        <w:t xml:space="preserve">. Các từ ngữ viết tắt tại Thông tư này và trên Hệ thống bao gồm: </w:t>
      </w:r>
    </w:p>
    <w:p w14:paraId="0B8BA85A" w14:textId="77777777" w:rsidR="00AC2974" w:rsidRPr="00AA12A2" w:rsidRDefault="00D8789C" w:rsidP="00FB7D40">
      <w:pPr>
        <w:widowControl w:val="0"/>
        <w:ind w:firstLine="706"/>
        <w:rPr>
          <w:color w:val="auto"/>
          <w:szCs w:val="28"/>
          <w:lang w:val="nl-NL"/>
        </w:rPr>
      </w:pPr>
      <w:r w:rsidRPr="00AA12A2">
        <w:rPr>
          <w:color w:val="auto"/>
          <w:szCs w:val="28"/>
          <w:lang w:val="nl-NL"/>
        </w:rPr>
        <w:t>a</w:t>
      </w:r>
      <w:r w:rsidR="00AC2974" w:rsidRPr="00AA12A2">
        <w:rPr>
          <w:color w:val="auto"/>
          <w:szCs w:val="28"/>
          <w:lang w:val="nl-NL"/>
        </w:rPr>
        <w:t xml:space="preserve">) </w:t>
      </w:r>
      <w:r w:rsidR="00AC2974" w:rsidRPr="00AA12A2">
        <w:rPr>
          <w:i/>
          <w:color w:val="auto"/>
          <w:szCs w:val="28"/>
          <w:lang w:val="vi-VN"/>
        </w:rPr>
        <w:t>E-TBMST</w:t>
      </w:r>
      <w:r w:rsidR="00AC2974" w:rsidRPr="00AA12A2">
        <w:rPr>
          <w:color w:val="auto"/>
          <w:szCs w:val="28"/>
          <w:lang w:val="vi-VN"/>
        </w:rPr>
        <w:t xml:space="preserve"> là thông báo mời sơ tuyển</w:t>
      </w:r>
      <w:r w:rsidR="00121AC9" w:rsidRPr="00AA12A2">
        <w:rPr>
          <w:color w:val="auto"/>
          <w:szCs w:val="28"/>
          <w:lang w:val="nl-NL"/>
        </w:rPr>
        <w:t xml:space="preserve"> qua mạng</w:t>
      </w:r>
      <w:r w:rsidR="00173BF6" w:rsidRPr="00AA12A2">
        <w:rPr>
          <w:color w:val="auto"/>
          <w:szCs w:val="28"/>
          <w:lang w:val="nl-NL"/>
        </w:rPr>
        <w:t xml:space="preserve">; </w:t>
      </w:r>
    </w:p>
    <w:p w14:paraId="07C62C30" w14:textId="77777777" w:rsidR="00AC2974" w:rsidRPr="00AA12A2" w:rsidRDefault="00D8789C" w:rsidP="00FB7D40">
      <w:pPr>
        <w:widowControl w:val="0"/>
        <w:ind w:firstLine="706"/>
        <w:textAlignment w:val="auto"/>
        <w:rPr>
          <w:color w:val="auto"/>
          <w:szCs w:val="28"/>
          <w:lang w:val="nl-NL"/>
        </w:rPr>
      </w:pPr>
      <w:r w:rsidRPr="00AA12A2">
        <w:rPr>
          <w:color w:val="auto"/>
          <w:szCs w:val="28"/>
          <w:lang w:val="nl-NL"/>
        </w:rPr>
        <w:t>b</w:t>
      </w:r>
      <w:r w:rsidR="00AC2974" w:rsidRPr="00AA12A2">
        <w:rPr>
          <w:color w:val="auto"/>
          <w:szCs w:val="28"/>
          <w:lang w:val="vi-VN"/>
        </w:rPr>
        <w:t xml:space="preserve">) </w:t>
      </w:r>
      <w:r w:rsidR="00AC2974" w:rsidRPr="00AA12A2">
        <w:rPr>
          <w:i/>
          <w:color w:val="auto"/>
          <w:szCs w:val="28"/>
          <w:lang w:val="vi-VN"/>
        </w:rPr>
        <w:t>E-TBMQT</w:t>
      </w:r>
      <w:r w:rsidR="00AC2974" w:rsidRPr="00AA12A2">
        <w:rPr>
          <w:color w:val="auto"/>
          <w:szCs w:val="28"/>
          <w:lang w:val="vi-VN"/>
        </w:rPr>
        <w:t xml:space="preserve"> là thông báo mời quan tâm</w:t>
      </w:r>
      <w:r w:rsidR="00121AC9" w:rsidRPr="00AA12A2">
        <w:rPr>
          <w:color w:val="auto"/>
          <w:szCs w:val="28"/>
          <w:lang w:val="nl-NL"/>
        </w:rPr>
        <w:t xml:space="preserve"> qua mạng</w:t>
      </w:r>
      <w:r w:rsidR="00173BF6" w:rsidRPr="00AA12A2">
        <w:rPr>
          <w:color w:val="auto"/>
          <w:szCs w:val="28"/>
          <w:lang w:val="nl-NL"/>
        </w:rPr>
        <w:t>;</w:t>
      </w:r>
    </w:p>
    <w:p w14:paraId="5899D659" w14:textId="3F1FB8AD" w:rsidR="00AC2974" w:rsidRPr="00AA12A2" w:rsidRDefault="00D8789C" w:rsidP="00FB7D40">
      <w:pPr>
        <w:widowControl w:val="0"/>
        <w:ind w:firstLine="706"/>
        <w:textAlignment w:val="auto"/>
        <w:rPr>
          <w:color w:val="auto"/>
          <w:szCs w:val="28"/>
          <w:lang w:val="nl-NL"/>
        </w:rPr>
      </w:pPr>
      <w:r w:rsidRPr="00AA12A2">
        <w:rPr>
          <w:color w:val="auto"/>
          <w:szCs w:val="28"/>
          <w:lang w:val="nl-NL"/>
        </w:rPr>
        <w:t>c</w:t>
      </w:r>
      <w:r w:rsidR="00AC2974" w:rsidRPr="00AA12A2">
        <w:rPr>
          <w:color w:val="auto"/>
          <w:szCs w:val="28"/>
          <w:lang w:val="vi-VN"/>
        </w:rPr>
        <w:t xml:space="preserve">) </w:t>
      </w:r>
      <w:r w:rsidR="00AC2974" w:rsidRPr="00AA12A2">
        <w:rPr>
          <w:i/>
          <w:iCs/>
          <w:color w:val="auto"/>
          <w:szCs w:val="28"/>
          <w:lang w:val="vi-VN"/>
        </w:rPr>
        <w:t>E-TBMT</w:t>
      </w:r>
      <w:r w:rsidR="00AC2974" w:rsidRPr="00AA12A2">
        <w:rPr>
          <w:color w:val="auto"/>
          <w:szCs w:val="28"/>
          <w:lang w:val="vi-VN"/>
        </w:rPr>
        <w:t xml:space="preserve"> là thông báo mời thầu</w:t>
      </w:r>
      <w:r w:rsidR="00145940" w:rsidRPr="00AA12A2">
        <w:rPr>
          <w:color w:val="auto"/>
          <w:szCs w:val="28"/>
          <w:lang w:val="nl-NL"/>
        </w:rPr>
        <w:t xml:space="preserve"> qua mạng</w:t>
      </w:r>
      <w:r w:rsidR="00173BF6" w:rsidRPr="00AA12A2">
        <w:rPr>
          <w:color w:val="auto"/>
          <w:szCs w:val="28"/>
          <w:lang w:val="nl-NL"/>
        </w:rPr>
        <w:t>;</w:t>
      </w:r>
    </w:p>
    <w:p w14:paraId="20C0F4EB" w14:textId="77777777" w:rsidR="00AC2974" w:rsidRPr="00AA12A2" w:rsidRDefault="00D8789C" w:rsidP="00FB7D40">
      <w:pPr>
        <w:widowControl w:val="0"/>
        <w:ind w:firstLine="706"/>
        <w:textAlignment w:val="auto"/>
        <w:rPr>
          <w:color w:val="auto"/>
          <w:szCs w:val="28"/>
          <w:lang w:val="nl-NL"/>
        </w:rPr>
      </w:pPr>
      <w:r w:rsidRPr="00AA12A2">
        <w:rPr>
          <w:color w:val="auto"/>
          <w:szCs w:val="28"/>
          <w:lang w:val="nl-NL"/>
        </w:rPr>
        <w:t>d</w:t>
      </w:r>
      <w:r w:rsidR="00AC2974" w:rsidRPr="00AA12A2">
        <w:rPr>
          <w:color w:val="auto"/>
          <w:szCs w:val="28"/>
          <w:lang w:val="vi-VN"/>
        </w:rPr>
        <w:t xml:space="preserve">) </w:t>
      </w:r>
      <w:r w:rsidR="00AC2974" w:rsidRPr="00AA12A2">
        <w:rPr>
          <w:i/>
          <w:color w:val="auto"/>
          <w:szCs w:val="28"/>
          <w:lang w:val="vi-VN"/>
        </w:rPr>
        <w:t>E-HSMQT</w:t>
      </w:r>
      <w:r w:rsidR="00AC2974" w:rsidRPr="00AA12A2">
        <w:rPr>
          <w:color w:val="auto"/>
          <w:szCs w:val="28"/>
          <w:lang w:val="vi-VN"/>
        </w:rPr>
        <w:t xml:space="preserve"> là hồ sơ mời quan tâm</w:t>
      </w:r>
      <w:r w:rsidR="00121AC9" w:rsidRPr="00AA12A2">
        <w:rPr>
          <w:color w:val="auto"/>
          <w:szCs w:val="28"/>
          <w:lang w:val="vi-VN"/>
        </w:rPr>
        <w:t xml:space="preserve"> qua mạng</w:t>
      </w:r>
      <w:r w:rsidR="00173BF6" w:rsidRPr="00AA12A2">
        <w:rPr>
          <w:color w:val="auto"/>
          <w:szCs w:val="28"/>
          <w:lang w:val="nl-NL"/>
        </w:rPr>
        <w:t>;</w:t>
      </w:r>
    </w:p>
    <w:p w14:paraId="25809405" w14:textId="77777777" w:rsidR="00442A3B" w:rsidRPr="00AA12A2" w:rsidRDefault="00D8789C" w:rsidP="00FB7D40">
      <w:pPr>
        <w:widowControl w:val="0"/>
        <w:ind w:firstLine="706"/>
        <w:textAlignment w:val="auto"/>
        <w:rPr>
          <w:color w:val="auto"/>
          <w:szCs w:val="28"/>
          <w:lang w:val="nl-NL"/>
        </w:rPr>
      </w:pPr>
      <w:r w:rsidRPr="00AA12A2">
        <w:rPr>
          <w:color w:val="auto"/>
          <w:szCs w:val="28"/>
          <w:lang w:val="fr-FR"/>
        </w:rPr>
        <w:t>đ</w:t>
      </w:r>
      <w:r w:rsidR="00442A3B" w:rsidRPr="00AA12A2">
        <w:rPr>
          <w:color w:val="auto"/>
          <w:szCs w:val="28"/>
          <w:lang w:val="vi-VN"/>
        </w:rPr>
        <w:t xml:space="preserve">) </w:t>
      </w:r>
      <w:r w:rsidR="00442A3B" w:rsidRPr="00AA12A2">
        <w:rPr>
          <w:i/>
          <w:color w:val="auto"/>
          <w:szCs w:val="28"/>
          <w:lang w:val="vi-VN"/>
        </w:rPr>
        <w:t>E-HSQT</w:t>
      </w:r>
      <w:r w:rsidR="00442A3B" w:rsidRPr="00AA12A2">
        <w:rPr>
          <w:color w:val="auto"/>
          <w:szCs w:val="28"/>
          <w:lang w:val="vi-VN"/>
        </w:rPr>
        <w:t xml:space="preserve"> là hồ sơ quan tâm</w:t>
      </w:r>
      <w:r w:rsidR="00121AC9" w:rsidRPr="00AA12A2">
        <w:rPr>
          <w:color w:val="auto"/>
          <w:szCs w:val="28"/>
          <w:lang w:val="vi-VN"/>
        </w:rPr>
        <w:t xml:space="preserve"> qua mạng</w:t>
      </w:r>
      <w:r w:rsidR="00173BF6" w:rsidRPr="00AA12A2">
        <w:rPr>
          <w:color w:val="auto"/>
          <w:szCs w:val="28"/>
          <w:lang w:val="nl-NL"/>
        </w:rPr>
        <w:t>;</w:t>
      </w:r>
    </w:p>
    <w:p w14:paraId="50BB4394" w14:textId="77777777" w:rsidR="00AC2974" w:rsidRPr="00AA12A2" w:rsidRDefault="00D8789C" w:rsidP="00FB7D40">
      <w:pPr>
        <w:widowControl w:val="0"/>
        <w:ind w:firstLine="706"/>
        <w:textAlignment w:val="auto"/>
        <w:rPr>
          <w:color w:val="auto"/>
          <w:szCs w:val="28"/>
          <w:lang w:val="nl-NL"/>
        </w:rPr>
      </w:pPr>
      <w:r w:rsidRPr="00AA12A2">
        <w:rPr>
          <w:color w:val="auto"/>
          <w:szCs w:val="28"/>
          <w:lang w:val="nl-NL"/>
        </w:rPr>
        <w:t>e</w:t>
      </w:r>
      <w:r w:rsidR="00AC2974" w:rsidRPr="00AA12A2">
        <w:rPr>
          <w:color w:val="auto"/>
          <w:szCs w:val="28"/>
          <w:lang w:val="vi-VN"/>
        </w:rPr>
        <w:t xml:space="preserve">) </w:t>
      </w:r>
      <w:r w:rsidR="00AC2974" w:rsidRPr="00AA12A2">
        <w:rPr>
          <w:i/>
          <w:color w:val="auto"/>
          <w:szCs w:val="28"/>
          <w:lang w:val="vi-VN"/>
        </w:rPr>
        <w:t>E-HSMST</w:t>
      </w:r>
      <w:r w:rsidR="00AC2974" w:rsidRPr="00AA12A2">
        <w:rPr>
          <w:color w:val="auto"/>
          <w:szCs w:val="28"/>
          <w:lang w:val="vi-VN"/>
        </w:rPr>
        <w:t xml:space="preserve"> là hồ sơ mời sơ tuyển</w:t>
      </w:r>
      <w:r w:rsidR="00121AC9" w:rsidRPr="00AA12A2">
        <w:rPr>
          <w:color w:val="auto"/>
          <w:szCs w:val="28"/>
          <w:lang w:val="vi-VN"/>
        </w:rPr>
        <w:t xml:space="preserve"> qua mạng</w:t>
      </w:r>
      <w:r w:rsidR="00173BF6" w:rsidRPr="00AA12A2">
        <w:rPr>
          <w:color w:val="auto"/>
          <w:szCs w:val="28"/>
          <w:lang w:val="nl-NL"/>
        </w:rPr>
        <w:t>;</w:t>
      </w:r>
    </w:p>
    <w:p w14:paraId="3B1C74B6" w14:textId="77777777" w:rsidR="00442A3B" w:rsidRPr="00AA12A2" w:rsidRDefault="00D8789C" w:rsidP="00FB7D40">
      <w:pPr>
        <w:widowControl w:val="0"/>
        <w:ind w:firstLine="706"/>
        <w:textAlignment w:val="auto"/>
        <w:rPr>
          <w:color w:val="auto"/>
          <w:szCs w:val="28"/>
          <w:lang w:val="nl-NL"/>
        </w:rPr>
      </w:pPr>
      <w:r w:rsidRPr="00AA12A2">
        <w:rPr>
          <w:color w:val="auto"/>
          <w:szCs w:val="28"/>
          <w:lang w:val="nl-NL"/>
        </w:rPr>
        <w:lastRenderedPageBreak/>
        <w:t>g</w:t>
      </w:r>
      <w:r w:rsidR="00442A3B" w:rsidRPr="00AA12A2">
        <w:rPr>
          <w:color w:val="auto"/>
          <w:szCs w:val="28"/>
          <w:lang w:val="vi-VN"/>
        </w:rPr>
        <w:t xml:space="preserve">) </w:t>
      </w:r>
      <w:r w:rsidR="00442A3B" w:rsidRPr="00AA12A2">
        <w:rPr>
          <w:i/>
          <w:color w:val="auto"/>
          <w:szCs w:val="28"/>
          <w:lang w:val="vi-VN"/>
        </w:rPr>
        <w:t>E-HSDST</w:t>
      </w:r>
      <w:r w:rsidR="00442A3B" w:rsidRPr="00AA12A2">
        <w:rPr>
          <w:color w:val="auto"/>
          <w:szCs w:val="28"/>
          <w:lang w:val="vi-VN"/>
        </w:rPr>
        <w:t xml:space="preserve"> là hồ sơ dự sơ tuyển</w:t>
      </w:r>
      <w:r w:rsidR="00121AC9" w:rsidRPr="00AA12A2">
        <w:rPr>
          <w:color w:val="auto"/>
          <w:szCs w:val="28"/>
          <w:lang w:val="vi-VN"/>
        </w:rPr>
        <w:t xml:space="preserve"> qua mạng</w:t>
      </w:r>
      <w:r w:rsidR="00173BF6" w:rsidRPr="00AA12A2">
        <w:rPr>
          <w:color w:val="auto"/>
          <w:szCs w:val="28"/>
          <w:lang w:val="nl-NL"/>
        </w:rPr>
        <w:t>;</w:t>
      </w:r>
    </w:p>
    <w:p w14:paraId="4DB62BD4" w14:textId="77777777" w:rsidR="00442A3B" w:rsidRPr="00AA12A2" w:rsidRDefault="00D8789C" w:rsidP="00FB7D40">
      <w:pPr>
        <w:widowControl w:val="0"/>
        <w:ind w:firstLine="706"/>
        <w:textAlignment w:val="auto"/>
        <w:rPr>
          <w:color w:val="auto"/>
          <w:szCs w:val="28"/>
          <w:lang w:val="nl-NL"/>
        </w:rPr>
      </w:pPr>
      <w:r w:rsidRPr="00AA12A2">
        <w:rPr>
          <w:color w:val="auto"/>
          <w:szCs w:val="28"/>
          <w:lang w:val="nl-NL"/>
        </w:rPr>
        <w:t>h</w:t>
      </w:r>
      <w:r w:rsidR="00AC2974" w:rsidRPr="00AA12A2">
        <w:rPr>
          <w:color w:val="auto"/>
          <w:szCs w:val="28"/>
          <w:lang w:val="vi-VN"/>
        </w:rPr>
        <w:t xml:space="preserve">) </w:t>
      </w:r>
      <w:r w:rsidR="00AC2974" w:rsidRPr="00AA12A2">
        <w:rPr>
          <w:i/>
          <w:color w:val="auto"/>
          <w:szCs w:val="28"/>
          <w:lang w:val="vi-VN"/>
        </w:rPr>
        <w:t>E-</w:t>
      </w:r>
      <w:r w:rsidR="00AC2974" w:rsidRPr="00AA12A2">
        <w:rPr>
          <w:i/>
          <w:iCs/>
          <w:color w:val="auto"/>
          <w:szCs w:val="28"/>
          <w:lang w:val="vi-VN"/>
        </w:rPr>
        <w:t>HSMT</w:t>
      </w:r>
      <w:r w:rsidR="00AC2974" w:rsidRPr="00AA12A2">
        <w:rPr>
          <w:color w:val="auto"/>
          <w:szCs w:val="28"/>
          <w:lang w:val="vi-VN"/>
        </w:rPr>
        <w:t xml:space="preserve"> là hồ sơ mời thầu</w:t>
      </w:r>
      <w:r w:rsidR="0075577F" w:rsidRPr="00AA12A2">
        <w:rPr>
          <w:color w:val="auto"/>
          <w:szCs w:val="28"/>
          <w:lang w:val="vi-VN"/>
        </w:rPr>
        <w:t xml:space="preserve"> đối với đấu thầu rộng rãi</w:t>
      </w:r>
      <w:r w:rsidR="00121AC9" w:rsidRPr="00AA12A2">
        <w:rPr>
          <w:color w:val="auto"/>
          <w:szCs w:val="28"/>
          <w:lang w:val="vi-VN"/>
        </w:rPr>
        <w:t xml:space="preserve"> qua mạng</w:t>
      </w:r>
      <w:r w:rsidR="00AC2974" w:rsidRPr="00AA12A2">
        <w:rPr>
          <w:color w:val="auto"/>
          <w:szCs w:val="28"/>
          <w:lang w:val="vi-VN"/>
        </w:rPr>
        <w:t>,</w:t>
      </w:r>
      <w:r w:rsidR="004124C0" w:rsidRPr="00AA12A2">
        <w:rPr>
          <w:color w:val="auto"/>
          <w:szCs w:val="28"/>
          <w:lang w:val="vi-VN"/>
        </w:rPr>
        <w:t xml:space="preserve"> đấu thầu hạn chế</w:t>
      </w:r>
      <w:r w:rsidR="00121AC9" w:rsidRPr="00AA12A2">
        <w:rPr>
          <w:color w:val="auto"/>
          <w:szCs w:val="28"/>
          <w:lang w:val="vi-VN"/>
        </w:rPr>
        <w:t xml:space="preserve"> qua mạng</w:t>
      </w:r>
      <w:r w:rsidR="004124C0" w:rsidRPr="00AA12A2">
        <w:rPr>
          <w:color w:val="auto"/>
          <w:szCs w:val="28"/>
          <w:lang w:val="vi-VN"/>
        </w:rPr>
        <w:t>,</w:t>
      </w:r>
      <w:r w:rsidR="00AC2974" w:rsidRPr="00AA12A2">
        <w:rPr>
          <w:color w:val="auto"/>
          <w:szCs w:val="28"/>
          <w:lang w:val="vi-VN"/>
        </w:rPr>
        <w:t xml:space="preserve"> </w:t>
      </w:r>
      <w:r w:rsidR="0075577F" w:rsidRPr="00AA12A2">
        <w:rPr>
          <w:color w:val="auto"/>
          <w:szCs w:val="28"/>
          <w:lang w:val="vi-VN"/>
        </w:rPr>
        <w:t>chào hàng cạnh tranh</w:t>
      </w:r>
      <w:r w:rsidR="00121AC9" w:rsidRPr="00AA12A2">
        <w:rPr>
          <w:color w:val="auto"/>
          <w:szCs w:val="28"/>
          <w:lang w:val="vi-VN"/>
        </w:rPr>
        <w:t xml:space="preserve"> qua mạng</w:t>
      </w:r>
      <w:r w:rsidR="00173BF6" w:rsidRPr="00AA12A2">
        <w:rPr>
          <w:color w:val="auto"/>
          <w:szCs w:val="28"/>
          <w:lang w:val="nl-NL"/>
        </w:rPr>
        <w:t>;</w:t>
      </w:r>
    </w:p>
    <w:p w14:paraId="60BC4951" w14:textId="77777777" w:rsidR="00442A3B" w:rsidRPr="00AA12A2" w:rsidRDefault="009B2195" w:rsidP="00FB7D40">
      <w:pPr>
        <w:widowControl w:val="0"/>
        <w:ind w:firstLine="706"/>
        <w:textAlignment w:val="auto"/>
        <w:rPr>
          <w:color w:val="auto"/>
          <w:szCs w:val="28"/>
          <w:lang w:val="nl-NL"/>
        </w:rPr>
      </w:pPr>
      <w:r w:rsidRPr="00AA12A2">
        <w:rPr>
          <w:color w:val="auto"/>
          <w:szCs w:val="28"/>
          <w:lang w:val="nl-NL"/>
        </w:rPr>
        <w:t>i</w:t>
      </w:r>
      <w:r w:rsidR="00442A3B" w:rsidRPr="00AA12A2">
        <w:rPr>
          <w:color w:val="auto"/>
          <w:szCs w:val="28"/>
          <w:lang w:val="vi-VN"/>
        </w:rPr>
        <w:t xml:space="preserve">) </w:t>
      </w:r>
      <w:r w:rsidR="00442A3B" w:rsidRPr="00AA12A2">
        <w:rPr>
          <w:i/>
          <w:iCs/>
          <w:color w:val="auto"/>
          <w:szCs w:val="28"/>
          <w:lang w:val="vi-VN"/>
        </w:rPr>
        <w:t>E-HSDT</w:t>
      </w:r>
      <w:r w:rsidR="00442A3B" w:rsidRPr="00AA12A2">
        <w:rPr>
          <w:color w:val="auto"/>
          <w:szCs w:val="28"/>
          <w:lang w:val="vi-VN"/>
        </w:rPr>
        <w:t xml:space="preserve"> là hồ sơ dự thầu đối với đấu thầu rộng rãi</w:t>
      </w:r>
      <w:r w:rsidR="00121AC9" w:rsidRPr="00AA12A2">
        <w:rPr>
          <w:color w:val="auto"/>
          <w:szCs w:val="28"/>
          <w:lang w:val="vi-VN"/>
        </w:rPr>
        <w:t xml:space="preserve"> qua mạng</w:t>
      </w:r>
      <w:r w:rsidR="00442A3B" w:rsidRPr="00AA12A2">
        <w:rPr>
          <w:color w:val="auto"/>
          <w:szCs w:val="28"/>
          <w:lang w:val="vi-VN"/>
        </w:rPr>
        <w:t>,</w:t>
      </w:r>
      <w:r w:rsidR="004124C0" w:rsidRPr="00AA12A2">
        <w:rPr>
          <w:color w:val="auto"/>
          <w:szCs w:val="28"/>
          <w:lang w:val="vi-VN"/>
        </w:rPr>
        <w:t xml:space="preserve"> đấu thầu hạn chế</w:t>
      </w:r>
      <w:r w:rsidR="00121AC9" w:rsidRPr="00AA12A2">
        <w:rPr>
          <w:color w:val="auto"/>
          <w:szCs w:val="28"/>
          <w:lang w:val="vi-VN"/>
        </w:rPr>
        <w:t xml:space="preserve"> qua mạng</w:t>
      </w:r>
      <w:r w:rsidR="004124C0" w:rsidRPr="00AA12A2">
        <w:rPr>
          <w:color w:val="auto"/>
          <w:szCs w:val="28"/>
          <w:lang w:val="vi-VN"/>
        </w:rPr>
        <w:t>,</w:t>
      </w:r>
      <w:r w:rsidR="00442A3B" w:rsidRPr="00AA12A2">
        <w:rPr>
          <w:color w:val="auto"/>
          <w:szCs w:val="28"/>
          <w:lang w:val="vi-VN"/>
        </w:rPr>
        <w:t xml:space="preserve"> chào hàng cạnh tranh </w:t>
      </w:r>
      <w:r w:rsidR="00121AC9" w:rsidRPr="00AA12A2">
        <w:rPr>
          <w:color w:val="auto"/>
          <w:szCs w:val="28"/>
          <w:lang w:val="vi-VN"/>
        </w:rPr>
        <w:t>qua mạng</w:t>
      </w:r>
      <w:r w:rsidR="00173BF6" w:rsidRPr="00AA12A2">
        <w:rPr>
          <w:color w:val="auto"/>
          <w:szCs w:val="28"/>
          <w:lang w:val="nl-NL"/>
        </w:rPr>
        <w:t>;</w:t>
      </w:r>
    </w:p>
    <w:p w14:paraId="32559872" w14:textId="77777777" w:rsidR="00AC2974" w:rsidRPr="00AA12A2" w:rsidRDefault="009B2195" w:rsidP="00FB7D40">
      <w:pPr>
        <w:widowControl w:val="0"/>
        <w:ind w:firstLine="706"/>
        <w:textAlignment w:val="auto"/>
        <w:rPr>
          <w:b/>
          <w:color w:val="auto"/>
          <w:szCs w:val="28"/>
          <w:lang w:val="nl-NL"/>
        </w:rPr>
      </w:pPr>
      <w:r w:rsidRPr="00AA12A2">
        <w:rPr>
          <w:color w:val="auto"/>
          <w:szCs w:val="28"/>
          <w:lang w:val="nl-NL"/>
        </w:rPr>
        <w:t>k</w:t>
      </w:r>
      <w:r w:rsidR="00AC2974" w:rsidRPr="00AA12A2">
        <w:rPr>
          <w:color w:val="auto"/>
          <w:szCs w:val="28"/>
          <w:lang w:val="vi-VN"/>
        </w:rPr>
        <w:t xml:space="preserve">) </w:t>
      </w:r>
      <w:r w:rsidR="00AC2974" w:rsidRPr="00AA12A2">
        <w:rPr>
          <w:i/>
          <w:iCs/>
          <w:color w:val="auto"/>
          <w:szCs w:val="28"/>
          <w:lang w:val="vi-VN"/>
        </w:rPr>
        <w:t>E-HSĐXKT</w:t>
      </w:r>
      <w:r w:rsidR="00AC2974" w:rsidRPr="00AA12A2">
        <w:rPr>
          <w:color w:val="auto"/>
          <w:szCs w:val="28"/>
          <w:lang w:val="vi-VN"/>
        </w:rPr>
        <w:t xml:space="preserve"> là hồ sơ đề xuất về kỹ thuật</w:t>
      </w:r>
      <w:r w:rsidR="00121AC9" w:rsidRPr="00AA12A2">
        <w:rPr>
          <w:color w:val="auto"/>
          <w:szCs w:val="28"/>
          <w:lang w:val="vi-VN"/>
        </w:rPr>
        <w:t xml:space="preserve"> qua mạng</w:t>
      </w:r>
      <w:r w:rsidR="00173BF6" w:rsidRPr="00AA12A2">
        <w:rPr>
          <w:color w:val="auto"/>
          <w:szCs w:val="28"/>
          <w:lang w:val="nl-NL"/>
        </w:rPr>
        <w:t>;</w:t>
      </w:r>
    </w:p>
    <w:p w14:paraId="18C61619" w14:textId="77777777" w:rsidR="00AC2974" w:rsidRPr="00AA12A2" w:rsidRDefault="009B2195" w:rsidP="00FB7D40">
      <w:pPr>
        <w:widowControl w:val="0"/>
        <w:ind w:firstLine="706"/>
        <w:textAlignment w:val="auto"/>
        <w:rPr>
          <w:color w:val="auto"/>
          <w:szCs w:val="28"/>
          <w:lang w:val="vi-VN"/>
        </w:rPr>
      </w:pPr>
      <w:r w:rsidRPr="00AA12A2">
        <w:rPr>
          <w:color w:val="auto"/>
          <w:szCs w:val="28"/>
          <w:lang w:val="nl-NL"/>
        </w:rPr>
        <w:t>l</w:t>
      </w:r>
      <w:r w:rsidR="00AC2974" w:rsidRPr="00AA12A2">
        <w:rPr>
          <w:color w:val="auto"/>
          <w:szCs w:val="28"/>
          <w:lang w:val="vi-VN"/>
        </w:rPr>
        <w:t xml:space="preserve">) </w:t>
      </w:r>
      <w:r w:rsidR="00AC2974" w:rsidRPr="00AA12A2">
        <w:rPr>
          <w:i/>
          <w:iCs/>
          <w:color w:val="auto"/>
          <w:szCs w:val="28"/>
          <w:lang w:val="vi-VN"/>
        </w:rPr>
        <w:t>E-HSĐXTC</w:t>
      </w:r>
      <w:r w:rsidR="00AC2974" w:rsidRPr="00AA12A2">
        <w:rPr>
          <w:color w:val="auto"/>
          <w:szCs w:val="28"/>
          <w:lang w:val="vi-VN"/>
        </w:rPr>
        <w:t xml:space="preserve"> là hồ sơ đề xuất</w:t>
      </w:r>
      <w:r w:rsidR="00442A3B" w:rsidRPr="00AA12A2">
        <w:rPr>
          <w:color w:val="auto"/>
          <w:szCs w:val="28"/>
          <w:lang w:val="vi-VN"/>
        </w:rPr>
        <w:t xml:space="preserve"> về</w:t>
      </w:r>
      <w:r w:rsidR="00AC2974" w:rsidRPr="00AA12A2">
        <w:rPr>
          <w:color w:val="auto"/>
          <w:szCs w:val="28"/>
          <w:lang w:val="vi-VN"/>
        </w:rPr>
        <w:t xml:space="preserve"> tài chính</w:t>
      </w:r>
      <w:r w:rsidR="00121AC9" w:rsidRPr="00AA12A2">
        <w:rPr>
          <w:color w:val="auto"/>
          <w:szCs w:val="28"/>
          <w:lang w:val="vi-VN"/>
        </w:rPr>
        <w:t xml:space="preserve"> qua mạng</w:t>
      </w:r>
      <w:r w:rsidR="00AC2974" w:rsidRPr="00AA12A2">
        <w:rPr>
          <w:color w:val="auto"/>
          <w:szCs w:val="28"/>
          <w:lang w:val="vi-VN"/>
        </w:rPr>
        <w:t>.</w:t>
      </w:r>
    </w:p>
    <w:p w14:paraId="024A77E8" w14:textId="77777777" w:rsidR="00AC2974" w:rsidRPr="00AA12A2" w:rsidRDefault="0019097E" w:rsidP="00FB7D40">
      <w:pPr>
        <w:widowControl w:val="0"/>
        <w:ind w:firstLine="706"/>
        <w:rPr>
          <w:color w:val="auto"/>
          <w:szCs w:val="28"/>
          <w:lang w:val="nl-NL"/>
        </w:rPr>
      </w:pPr>
      <w:r w:rsidRPr="00AA12A2">
        <w:rPr>
          <w:color w:val="auto"/>
          <w:szCs w:val="28"/>
          <w:lang w:val="vi-VN"/>
        </w:rPr>
        <w:t>4</w:t>
      </w:r>
      <w:r w:rsidR="00AC2974" w:rsidRPr="00AA12A2">
        <w:rPr>
          <w:color w:val="auto"/>
          <w:szCs w:val="28"/>
          <w:lang w:val="nl-NL"/>
        </w:rPr>
        <w:t xml:space="preserve">. </w:t>
      </w:r>
      <w:r w:rsidR="003F4EB1" w:rsidRPr="00AA12A2">
        <w:rPr>
          <w:i/>
          <w:color w:val="auto"/>
          <w:szCs w:val="28"/>
          <w:lang w:val="nl-NL"/>
        </w:rPr>
        <w:t>Văn bản điện tử</w:t>
      </w:r>
      <w:r w:rsidR="003F4EB1" w:rsidRPr="00AA12A2">
        <w:rPr>
          <w:color w:val="auto"/>
          <w:szCs w:val="28"/>
          <w:lang w:val="nl-NL"/>
        </w:rPr>
        <w:t xml:space="preserve"> </w:t>
      </w:r>
      <w:r w:rsidR="003B410F" w:rsidRPr="00AA12A2">
        <w:rPr>
          <w:color w:val="auto"/>
          <w:szCs w:val="28"/>
          <w:lang w:val="nl-NL"/>
        </w:rPr>
        <w:t xml:space="preserve">là </w:t>
      </w:r>
      <w:r w:rsidR="00CF7BAC" w:rsidRPr="00AA12A2">
        <w:rPr>
          <w:color w:val="auto"/>
          <w:szCs w:val="28"/>
          <w:lang w:val="nl-NL"/>
        </w:rPr>
        <w:t>văn bản, thông tin</w:t>
      </w:r>
      <w:r w:rsidR="003B410F" w:rsidRPr="00AA12A2">
        <w:rPr>
          <w:color w:val="auto"/>
          <w:szCs w:val="28"/>
          <w:lang w:val="nl-NL"/>
        </w:rPr>
        <w:t xml:space="preserve"> </w:t>
      </w:r>
      <w:r w:rsidR="003F4EB1" w:rsidRPr="00AA12A2">
        <w:rPr>
          <w:color w:val="auto"/>
          <w:szCs w:val="28"/>
          <w:lang w:val="nl-NL"/>
        </w:rPr>
        <w:t xml:space="preserve">được gửi, nhận và lưu trữ thành công trên </w:t>
      </w:r>
      <w:r w:rsidR="003F4EB1" w:rsidRPr="00AA12A2">
        <w:rPr>
          <w:rFonts w:eastAsia="BatangChe"/>
          <w:color w:val="auto"/>
          <w:szCs w:val="28"/>
          <w:lang w:val="nl-NL"/>
        </w:rPr>
        <w:t>Hệ thống</w:t>
      </w:r>
      <w:r w:rsidR="003F4EB1" w:rsidRPr="00AA12A2">
        <w:rPr>
          <w:color w:val="auto"/>
          <w:szCs w:val="28"/>
          <w:lang w:val="nl-NL"/>
        </w:rPr>
        <w:t>, bao gồm</w:t>
      </w:r>
      <w:r w:rsidR="00AC2974" w:rsidRPr="00AA12A2">
        <w:rPr>
          <w:color w:val="auto"/>
          <w:szCs w:val="28"/>
          <w:lang w:val="nl-NL"/>
        </w:rPr>
        <w:t xml:space="preserve">: </w:t>
      </w:r>
    </w:p>
    <w:p w14:paraId="7DE6A2F2" w14:textId="77777777" w:rsidR="00AC2974" w:rsidRPr="00AA12A2" w:rsidRDefault="00AC2974" w:rsidP="00FB7D40">
      <w:pPr>
        <w:widowControl w:val="0"/>
        <w:ind w:firstLine="706"/>
        <w:rPr>
          <w:color w:val="auto"/>
          <w:szCs w:val="28"/>
          <w:lang w:val="nl-NL"/>
        </w:rPr>
      </w:pPr>
      <w:r w:rsidRPr="00AA12A2">
        <w:rPr>
          <w:color w:val="auto"/>
          <w:szCs w:val="28"/>
          <w:lang w:val="nl-NL"/>
        </w:rPr>
        <w:t>a) Thông tin về dự án;</w:t>
      </w:r>
    </w:p>
    <w:p w14:paraId="14060971" w14:textId="77777777" w:rsidR="00AC2974" w:rsidRPr="00AA12A2" w:rsidRDefault="00AC2974" w:rsidP="00FB7D40">
      <w:pPr>
        <w:widowControl w:val="0"/>
        <w:ind w:firstLine="706"/>
        <w:rPr>
          <w:color w:val="auto"/>
          <w:szCs w:val="28"/>
          <w:lang w:val="nl-NL"/>
        </w:rPr>
      </w:pPr>
      <w:r w:rsidRPr="00AA12A2">
        <w:rPr>
          <w:color w:val="auto"/>
          <w:szCs w:val="28"/>
          <w:lang w:val="nl-NL"/>
        </w:rPr>
        <w:t xml:space="preserve">b) Kế hoạch </w:t>
      </w:r>
      <w:r w:rsidR="004D2145" w:rsidRPr="00AA12A2">
        <w:rPr>
          <w:color w:val="auto"/>
          <w:szCs w:val="28"/>
          <w:lang w:val="nl-NL"/>
        </w:rPr>
        <w:t xml:space="preserve">tổng thể </w:t>
      </w:r>
      <w:r w:rsidRPr="00AA12A2">
        <w:rPr>
          <w:color w:val="auto"/>
          <w:szCs w:val="28"/>
          <w:lang w:val="nl-NL"/>
        </w:rPr>
        <w:t xml:space="preserve">lựa chọn nhà thầu; </w:t>
      </w:r>
      <w:r w:rsidR="004D2145" w:rsidRPr="00AA12A2">
        <w:rPr>
          <w:color w:val="auto"/>
          <w:szCs w:val="28"/>
          <w:lang w:val="nl-NL"/>
        </w:rPr>
        <w:t>kế hoạch lựa chọn nhà thầu</w:t>
      </w:r>
      <w:r w:rsidR="007254FE" w:rsidRPr="00AA12A2">
        <w:rPr>
          <w:color w:val="auto"/>
          <w:szCs w:val="28"/>
          <w:lang w:val="nl-NL"/>
        </w:rPr>
        <w:t>;</w:t>
      </w:r>
    </w:p>
    <w:p w14:paraId="46A4F144" w14:textId="6F2CD3DF" w:rsidR="00AC2974" w:rsidRPr="00AA12A2" w:rsidRDefault="00AC2974" w:rsidP="00FB7D40">
      <w:pPr>
        <w:widowControl w:val="0"/>
        <w:ind w:firstLine="706"/>
        <w:rPr>
          <w:color w:val="auto"/>
          <w:szCs w:val="28"/>
          <w:lang w:val="nl-NL"/>
        </w:rPr>
      </w:pPr>
      <w:r w:rsidRPr="00AA12A2">
        <w:rPr>
          <w:color w:val="auto"/>
          <w:szCs w:val="28"/>
          <w:lang w:val="nl-NL"/>
        </w:rPr>
        <w:t>c) E-TBMQT, E-TBMST, E-TBMT</w:t>
      </w:r>
      <w:r w:rsidR="00AB3326" w:rsidRPr="00AA12A2">
        <w:rPr>
          <w:color w:val="auto"/>
          <w:szCs w:val="28"/>
          <w:lang w:val="nl-NL"/>
        </w:rPr>
        <w:t>, thông báo mời thầu, thông báo</w:t>
      </w:r>
      <w:r w:rsidR="004A3082" w:rsidRPr="00AA12A2">
        <w:rPr>
          <w:color w:val="auto"/>
          <w:szCs w:val="28"/>
          <w:lang w:val="nl-NL"/>
        </w:rPr>
        <w:t xml:space="preserve"> mời sơ tuyển, thông báo mời quan tâm;</w:t>
      </w:r>
    </w:p>
    <w:p w14:paraId="40C8A6E7" w14:textId="77777777" w:rsidR="00AC2974" w:rsidRPr="00AA12A2" w:rsidRDefault="00AC2974" w:rsidP="00FB7D40">
      <w:pPr>
        <w:widowControl w:val="0"/>
        <w:ind w:firstLine="706"/>
        <w:rPr>
          <w:color w:val="auto"/>
          <w:szCs w:val="28"/>
          <w:lang w:val="nl-NL"/>
        </w:rPr>
      </w:pPr>
      <w:r w:rsidRPr="00AA12A2">
        <w:rPr>
          <w:color w:val="auto"/>
          <w:szCs w:val="28"/>
          <w:lang w:val="nl-NL"/>
        </w:rPr>
        <w:t>d) Danh sách ngắn;</w:t>
      </w:r>
    </w:p>
    <w:p w14:paraId="6CB7C6A7" w14:textId="25C90734" w:rsidR="00AC2974" w:rsidRPr="00AA12A2" w:rsidRDefault="00AC2974" w:rsidP="00FB7D40">
      <w:pPr>
        <w:widowControl w:val="0"/>
        <w:ind w:firstLine="706"/>
        <w:rPr>
          <w:color w:val="auto"/>
          <w:szCs w:val="28"/>
          <w:lang w:val="nl-NL"/>
        </w:rPr>
      </w:pPr>
      <w:r w:rsidRPr="00AA12A2">
        <w:rPr>
          <w:color w:val="auto"/>
          <w:szCs w:val="28"/>
          <w:lang w:val="nl-NL"/>
        </w:rPr>
        <w:t>đ) E-HSMQT, E-HSQT, E-HSMST, E-HSDST, E-HSMT, E-HSDT</w:t>
      </w:r>
      <w:r w:rsidR="004A3082" w:rsidRPr="00AA12A2">
        <w:rPr>
          <w:color w:val="auto"/>
          <w:szCs w:val="28"/>
          <w:lang w:val="nl-NL"/>
        </w:rPr>
        <w:t>,</w:t>
      </w:r>
      <w:r w:rsidR="00321551" w:rsidRPr="00AA12A2">
        <w:rPr>
          <w:color w:val="auto"/>
          <w:szCs w:val="28"/>
          <w:lang w:val="nl-NL"/>
        </w:rPr>
        <w:t xml:space="preserve"> điều khoản tham chiếu, hồ sơ lý lịch khoa học,</w:t>
      </w:r>
      <w:r w:rsidR="004A3082" w:rsidRPr="00AA12A2">
        <w:rPr>
          <w:color w:val="auto"/>
          <w:szCs w:val="28"/>
          <w:lang w:val="nl-NL"/>
        </w:rPr>
        <w:t xml:space="preserve"> hồ sơ mời quan tâm, hồ sơ mời sơ tuyển, hồ sơ mời thầu</w:t>
      </w:r>
      <w:r w:rsidRPr="00AA12A2">
        <w:rPr>
          <w:color w:val="auto"/>
          <w:szCs w:val="28"/>
          <w:lang w:val="nl-NL"/>
        </w:rPr>
        <w:t xml:space="preserve">; </w:t>
      </w:r>
      <w:r w:rsidR="000440E5" w:rsidRPr="00AA12A2">
        <w:rPr>
          <w:color w:val="auto"/>
          <w:szCs w:val="28"/>
          <w:lang w:val="nl-NL"/>
        </w:rPr>
        <w:t>nội dung làm rõ E-HSMST,</w:t>
      </w:r>
      <w:r w:rsidR="00321551" w:rsidRPr="00AA12A2">
        <w:rPr>
          <w:color w:val="auto"/>
          <w:szCs w:val="28"/>
          <w:lang w:val="nl-NL"/>
        </w:rPr>
        <w:t xml:space="preserve"> E-HSDST,</w:t>
      </w:r>
      <w:r w:rsidR="000440E5" w:rsidRPr="00AA12A2">
        <w:rPr>
          <w:color w:val="auto"/>
          <w:szCs w:val="28"/>
          <w:lang w:val="nl-NL"/>
        </w:rPr>
        <w:t xml:space="preserve"> E-HSMQT, E-HSQT, E-HSMT, E-HSDT, E-HSĐXKT</w:t>
      </w:r>
      <w:r w:rsidR="000440E5" w:rsidRPr="00AA12A2">
        <w:rPr>
          <w:color w:val="auto"/>
          <w:szCs w:val="28"/>
          <w:lang w:val="vi-VN"/>
        </w:rPr>
        <w:t>, E-HS</w:t>
      </w:r>
      <w:r w:rsidR="000440E5" w:rsidRPr="00AA12A2">
        <w:rPr>
          <w:color w:val="auto"/>
          <w:szCs w:val="28"/>
          <w:lang w:val="nl-NL"/>
        </w:rPr>
        <w:t>ĐXTC,</w:t>
      </w:r>
      <w:r w:rsidR="00321551" w:rsidRPr="00AA12A2">
        <w:rPr>
          <w:color w:val="auto"/>
          <w:szCs w:val="28"/>
          <w:lang w:val="nl-NL"/>
        </w:rPr>
        <w:t xml:space="preserve"> điều khoản tham chiếu, hồ sơ lý lịch khoa học,</w:t>
      </w:r>
      <w:r w:rsidR="000440E5" w:rsidRPr="00AA12A2">
        <w:rPr>
          <w:color w:val="auto"/>
          <w:szCs w:val="28"/>
          <w:lang w:val="nl-NL"/>
        </w:rPr>
        <w:t xml:space="preserve"> hồ sơ mời quan tâm, hồ sơ mời sơ tuyển, hồ sơ mời thầu;</w:t>
      </w:r>
      <w:r w:rsidR="00861558" w:rsidRPr="00AA12A2">
        <w:rPr>
          <w:color w:val="auto"/>
          <w:szCs w:val="28"/>
          <w:lang w:val="nl-NL"/>
        </w:rPr>
        <w:t xml:space="preserve"> nội dung sửa đổi E-HSMQT, E-HSMST, E-HSMT,</w:t>
      </w:r>
      <w:r w:rsidR="00321551" w:rsidRPr="00AA12A2">
        <w:rPr>
          <w:color w:val="auto"/>
          <w:szCs w:val="28"/>
          <w:lang w:val="nl-NL"/>
        </w:rPr>
        <w:t xml:space="preserve"> điều khoản tham chiếu,</w:t>
      </w:r>
      <w:r w:rsidR="00861558" w:rsidRPr="00AA12A2">
        <w:rPr>
          <w:color w:val="auto"/>
          <w:szCs w:val="28"/>
          <w:lang w:val="nl-NL"/>
        </w:rPr>
        <w:t xml:space="preserve"> hồ sơ mời quan tâm, hồ sơ mời sơ tuyển, hồ sơ mời thầu; gia hạn thời điểm đóng thầu; hủy </w:t>
      </w:r>
      <w:r w:rsidR="009F1F41" w:rsidRPr="00AA12A2">
        <w:rPr>
          <w:color w:val="auto"/>
          <w:szCs w:val="28"/>
          <w:lang w:val="nl-NL"/>
        </w:rPr>
        <w:t>E-TBMQT,</w:t>
      </w:r>
      <w:r w:rsidR="00C77FF2" w:rsidRPr="00AA12A2">
        <w:rPr>
          <w:color w:val="auto"/>
          <w:szCs w:val="28"/>
          <w:lang w:val="nl-NL"/>
        </w:rPr>
        <w:t xml:space="preserve"> E-TBMST, E-TBMT, thông báo mời quan tâm, </w:t>
      </w:r>
      <w:r w:rsidR="00861558" w:rsidRPr="00AA12A2">
        <w:rPr>
          <w:color w:val="auto"/>
          <w:szCs w:val="28"/>
          <w:lang w:val="nl-NL"/>
        </w:rPr>
        <w:t>thông báo mời sơ tuyển, thông báo mời thầu;</w:t>
      </w:r>
    </w:p>
    <w:p w14:paraId="614CF398" w14:textId="77777777" w:rsidR="00AC2974" w:rsidRPr="00AA12A2" w:rsidRDefault="00306EA3" w:rsidP="00FB7D40">
      <w:pPr>
        <w:widowControl w:val="0"/>
        <w:ind w:firstLine="706"/>
        <w:rPr>
          <w:color w:val="auto"/>
          <w:szCs w:val="28"/>
          <w:lang w:val="nl-NL"/>
        </w:rPr>
      </w:pPr>
      <w:r w:rsidRPr="00AA12A2">
        <w:rPr>
          <w:color w:val="auto"/>
          <w:szCs w:val="28"/>
          <w:lang w:val="nl-NL"/>
        </w:rPr>
        <w:t>e</w:t>
      </w:r>
      <w:r w:rsidR="00AC2974" w:rsidRPr="00AA12A2">
        <w:rPr>
          <w:color w:val="auto"/>
          <w:szCs w:val="28"/>
          <w:lang w:val="nl-NL"/>
        </w:rPr>
        <w:t>) Thỏa thuận liên danh;</w:t>
      </w:r>
    </w:p>
    <w:p w14:paraId="602A0308" w14:textId="77777777" w:rsidR="00AC2974" w:rsidRPr="00AA12A2" w:rsidRDefault="00306EA3" w:rsidP="00FB7D40">
      <w:pPr>
        <w:widowControl w:val="0"/>
        <w:ind w:firstLine="706"/>
        <w:rPr>
          <w:color w:val="auto"/>
          <w:szCs w:val="28"/>
          <w:lang w:val="nl-NL"/>
        </w:rPr>
      </w:pPr>
      <w:r w:rsidRPr="00AA12A2">
        <w:rPr>
          <w:color w:val="auto"/>
          <w:szCs w:val="28"/>
          <w:lang w:val="nl-NL"/>
        </w:rPr>
        <w:t>g</w:t>
      </w:r>
      <w:r w:rsidR="00AC2974" w:rsidRPr="00AA12A2">
        <w:rPr>
          <w:color w:val="auto"/>
          <w:szCs w:val="28"/>
          <w:lang w:val="nl-NL"/>
        </w:rPr>
        <w:t>) Biên bản mở thầu</w:t>
      </w:r>
      <w:r w:rsidR="00AA3293" w:rsidRPr="00AA12A2">
        <w:rPr>
          <w:color w:val="auto"/>
          <w:szCs w:val="28"/>
          <w:lang w:val="nl-NL"/>
        </w:rPr>
        <w:t>, biên bản mở E-HSĐXKT, biên bản mở E-HSĐXTC</w:t>
      </w:r>
      <w:r w:rsidR="00173BF6" w:rsidRPr="00AA12A2">
        <w:rPr>
          <w:color w:val="auto"/>
          <w:szCs w:val="28"/>
          <w:lang w:val="nl-NL"/>
        </w:rPr>
        <w:t>;</w:t>
      </w:r>
    </w:p>
    <w:p w14:paraId="46C32A90" w14:textId="77777777" w:rsidR="00AC2974" w:rsidRPr="00AA12A2" w:rsidRDefault="00306EA3" w:rsidP="00FB7D40">
      <w:pPr>
        <w:widowControl w:val="0"/>
        <w:ind w:firstLine="706"/>
        <w:rPr>
          <w:color w:val="auto"/>
          <w:szCs w:val="28"/>
          <w:lang w:val="nl-NL"/>
        </w:rPr>
      </w:pPr>
      <w:r w:rsidRPr="00AA12A2">
        <w:rPr>
          <w:color w:val="auto"/>
          <w:szCs w:val="28"/>
          <w:lang w:val="nl-NL"/>
        </w:rPr>
        <w:t>h</w:t>
      </w:r>
      <w:r w:rsidR="00AC2974" w:rsidRPr="00AA12A2">
        <w:rPr>
          <w:color w:val="auto"/>
          <w:szCs w:val="28"/>
          <w:lang w:val="nl-NL"/>
        </w:rPr>
        <w:t>) Báo cáo đánh giá E-HSQT, E-HSDST, E-HSDT;</w:t>
      </w:r>
    </w:p>
    <w:p w14:paraId="4844BC4A" w14:textId="77777777" w:rsidR="00AC2974" w:rsidRPr="00AA12A2" w:rsidRDefault="00306EA3" w:rsidP="00FB7D40">
      <w:pPr>
        <w:widowControl w:val="0"/>
        <w:ind w:firstLine="706"/>
        <w:rPr>
          <w:color w:val="auto"/>
          <w:szCs w:val="28"/>
          <w:lang w:val="nl-NL"/>
        </w:rPr>
      </w:pPr>
      <w:r w:rsidRPr="00AA12A2">
        <w:rPr>
          <w:color w:val="auto"/>
          <w:szCs w:val="28"/>
          <w:lang w:val="nl-NL"/>
        </w:rPr>
        <w:t>i</w:t>
      </w:r>
      <w:r w:rsidR="00AC2974" w:rsidRPr="00AA12A2">
        <w:rPr>
          <w:color w:val="auto"/>
          <w:szCs w:val="28"/>
          <w:lang w:val="nl-NL"/>
        </w:rPr>
        <w:t xml:space="preserve">) Kết quả lựa chọn nhà thầu; </w:t>
      </w:r>
    </w:p>
    <w:p w14:paraId="0FF844E4" w14:textId="77777777" w:rsidR="00AC2974" w:rsidRPr="00AA12A2" w:rsidRDefault="00306EA3" w:rsidP="00FB7D40">
      <w:pPr>
        <w:widowControl w:val="0"/>
        <w:ind w:firstLine="706"/>
        <w:rPr>
          <w:color w:val="auto"/>
          <w:szCs w:val="28"/>
          <w:lang w:val="nl-NL"/>
        </w:rPr>
      </w:pPr>
      <w:r w:rsidRPr="00AA12A2">
        <w:rPr>
          <w:color w:val="auto"/>
          <w:szCs w:val="28"/>
          <w:lang w:val="nl-NL"/>
        </w:rPr>
        <w:t>k</w:t>
      </w:r>
      <w:r w:rsidR="00AC2974" w:rsidRPr="00AA12A2">
        <w:rPr>
          <w:color w:val="auto"/>
          <w:szCs w:val="28"/>
          <w:lang w:val="nl-NL"/>
        </w:rPr>
        <w:t xml:space="preserve">) </w:t>
      </w:r>
      <w:r w:rsidR="000440E5" w:rsidRPr="00AA12A2">
        <w:rPr>
          <w:color w:val="auto"/>
          <w:szCs w:val="28"/>
          <w:lang w:val="nl-NL"/>
        </w:rPr>
        <w:t>N</w:t>
      </w:r>
      <w:r w:rsidR="00AC2974" w:rsidRPr="00AA12A2">
        <w:rPr>
          <w:color w:val="auto"/>
          <w:szCs w:val="28"/>
          <w:lang w:val="nl-NL"/>
        </w:rPr>
        <w:t>ội dung kiến nghị kết quả lựa chọn nhà thầu và những vấn đề liên quan đến quá trình lựa chọn nhà thầu qua mạng</w:t>
      </w:r>
      <w:r w:rsidR="00173BF6" w:rsidRPr="00AA12A2">
        <w:rPr>
          <w:color w:val="auto"/>
          <w:szCs w:val="28"/>
          <w:lang w:val="nl-NL"/>
        </w:rPr>
        <w:t>;</w:t>
      </w:r>
    </w:p>
    <w:p w14:paraId="02775171" w14:textId="26CDAE15" w:rsidR="00861558" w:rsidRPr="00AA12A2" w:rsidRDefault="00861558" w:rsidP="00FB7D40">
      <w:pPr>
        <w:widowControl w:val="0"/>
        <w:ind w:firstLine="706"/>
        <w:rPr>
          <w:color w:val="auto"/>
          <w:szCs w:val="28"/>
          <w:lang w:val="nl-NL"/>
        </w:rPr>
      </w:pPr>
      <w:r w:rsidRPr="00AA12A2">
        <w:rPr>
          <w:color w:val="auto"/>
          <w:szCs w:val="28"/>
          <w:lang w:val="nl-NL"/>
        </w:rPr>
        <w:t>l) Tờ trình, quyết định phê duyệt E-HSMQT, E-HSMST, E-HSMT,</w:t>
      </w:r>
      <w:r w:rsidR="00321551" w:rsidRPr="00AA12A2">
        <w:rPr>
          <w:color w:val="auto"/>
          <w:szCs w:val="28"/>
          <w:lang w:val="nl-NL"/>
        </w:rPr>
        <w:t xml:space="preserve"> điều khoản tham chiếu,</w:t>
      </w:r>
      <w:r w:rsidRPr="00AA12A2">
        <w:rPr>
          <w:color w:val="auto"/>
          <w:szCs w:val="28"/>
          <w:lang w:val="nl-NL"/>
        </w:rPr>
        <w:t xml:space="preserve"> hồ sơ mời quan tâm, hồ sơ mời sơ tuyển, hồ sơ mời thầu; quyết định phê duyệt kết quả lựa chọn nhà thầu qua mạng;</w:t>
      </w:r>
    </w:p>
    <w:p w14:paraId="367C0E8E" w14:textId="56B29166" w:rsidR="00861558" w:rsidRPr="00AA12A2" w:rsidRDefault="00861558" w:rsidP="00FB7D40">
      <w:pPr>
        <w:widowControl w:val="0"/>
        <w:ind w:firstLine="706"/>
        <w:rPr>
          <w:color w:val="auto"/>
          <w:szCs w:val="28"/>
          <w:lang w:val="nl-NL"/>
        </w:rPr>
      </w:pPr>
      <w:r w:rsidRPr="00AA12A2">
        <w:rPr>
          <w:color w:val="auto"/>
          <w:szCs w:val="28"/>
          <w:lang w:val="nl-NL"/>
        </w:rPr>
        <w:t>m) Báo cáo thẩm định E-HSMQT, E-HSMST, E-HSMT; Báo cáo thẩm định kết quả lựa chọn nhà thầu;</w:t>
      </w:r>
    </w:p>
    <w:p w14:paraId="0CB49E96" w14:textId="50472166" w:rsidR="00861558" w:rsidRPr="00AA12A2" w:rsidRDefault="00861558" w:rsidP="00FB7D40">
      <w:pPr>
        <w:widowControl w:val="0"/>
        <w:ind w:firstLine="706"/>
        <w:rPr>
          <w:color w:val="auto"/>
          <w:szCs w:val="28"/>
          <w:lang w:val="nl-NL"/>
        </w:rPr>
      </w:pPr>
      <w:r w:rsidRPr="00AA12A2">
        <w:rPr>
          <w:color w:val="auto"/>
          <w:szCs w:val="28"/>
          <w:lang w:val="nl-NL"/>
        </w:rPr>
        <w:t>n) Đề nghị phát hành, sửa đổi, gia hạn, giải tỏa bảo lãnh điện tử;</w:t>
      </w:r>
    </w:p>
    <w:p w14:paraId="442C88F3" w14:textId="13A41FD9" w:rsidR="00D052D7" w:rsidRPr="00AA12A2" w:rsidRDefault="00D052D7" w:rsidP="00FB7D40">
      <w:pPr>
        <w:widowControl w:val="0"/>
        <w:ind w:firstLine="706"/>
        <w:rPr>
          <w:color w:val="auto"/>
          <w:szCs w:val="28"/>
          <w:lang w:val="nl-NL"/>
        </w:rPr>
      </w:pPr>
      <w:r w:rsidRPr="00AA12A2">
        <w:rPr>
          <w:color w:val="auto"/>
          <w:szCs w:val="28"/>
          <w:lang w:val="nl-NL"/>
        </w:rPr>
        <w:lastRenderedPageBreak/>
        <w:t>o) Hợp đồng điện tử;</w:t>
      </w:r>
    </w:p>
    <w:p w14:paraId="4277A8C8" w14:textId="2C260CAA" w:rsidR="00AC2974" w:rsidRPr="00AA12A2" w:rsidRDefault="00D052D7" w:rsidP="00FB7D40">
      <w:pPr>
        <w:widowControl w:val="0"/>
        <w:ind w:firstLine="706"/>
        <w:rPr>
          <w:color w:val="auto"/>
          <w:szCs w:val="28"/>
          <w:lang w:val="nl-NL"/>
        </w:rPr>
      </w:pPr>
      <w:r w:rsidRPr="00AA12A2">
        <w:rPr>
          <w:color w:val="auto"/>
          <w:szCs w:val="28"/>
          <w:lang w:val="nl-NL"/>
        </w:rPr>
        <w:t>p</w:t>
      </w:r>
      <w:r w:rsidR="00AC2974" w:rsidRPr="00AA12A2">
        <w:rPr>
          <w:color w:val="auto"/>
          <w:szCs w:val="28"/>
          <w:lang w:val="nl-NL"/>
        </w:rPr>
        <w:t>) Văn bản dưới dạng điện tử khác được trao đổi trên Hệ thống.</w:t>
      </w:r>
    </w:p>
    <w:p w14:paraId="0392E537" w14:textId="77777777" w:rsidR="006E1E2E" w:rsidRPr="00AA12A2" w:rsidRDefault="0019097E" w:rsidP="00FB7D40">
      <w:pPr>
        <w:widowControl w:val="0"/>
        <w:ind w:firstLine="706"/>
        <w:rPr>
          <w:color w:val="auto"/>
          <w:szCs w:val="28"/>
          <w:lang w:val="nl-NL"/>
        </w:rPr>
      </w:pPr>
      <w:r w:rsidRPr="00AA12A2">
        <w:rPr>
          <w:color w:val="auto"/>
          <w:szCs w:val="28"/>
          <w:lang w:val="nl-NL"/>
        </w:rPr>
        <w:t>5</w:t>
      </w:r>
      <w:r w:rsidR="006E1E2E" w:rsidRPr="00AA12A2">
        <w:rPr>
          <w:color w:val="auto"/>
          <w:szCs w:val="28"/>
          <w:lang w:val="nl-NL"/>
        </w:rPr>
        <w:t xml:space="preserve">. </w:t>
      </w:r>
      <w:r w:rsidR="006E1E2E" w:rsidRPr="00AA12A2">
        <w:rPr>
          <w:i/>
          <w:color w:val="auto"/>
          <w:szCs w:val="28"/>
          <w:lang w:val="nl-NL"/>
        </w:rPr>
        <w:t>Thông tin không hợp lệ</w:t>
      </w:r>
      <w:r w:rsidR="006E1E2E" w:rsidRPr="00AA12A2">
        <w:rPr>
          <w:color w:val="auto"/>
          <w:szCs w:val="28"/>
          <w:lang w:val="nl-NL"/>
        </w:rPr>
        <w:t xml:space="preserve"> là thông tin do đối tượng quy định tại Điều 2 của Thông tư này đăng tải trên </w:t>
      </w:r>
      <w:r w:rsidR="006E1E2E" w:rsidRPr="00AA12A2">
        <w:rPr>
          <w:rFonts w:eastAsia="BatangChe"/>
          <w:color w:val="auto"/>
          <w:szCs w:val="28"/>
          <w:lang w:val="nl-NL"/>
        </w:rPr>
        <w:t>Hệ thống</w:t>
      </w:r>
      <w:r w:rsidR="006E1E2E" w:rsidRPr="00AA12A2">
        <w:rPr>
          <w:color w:val="auto"/>
          <w:szCs w:val="28"/>
          <w:lang w:val="nl-NL"/>
        </w:rPr>
        <w:t xml:space="preserve"> không tuân thủ quy định của pháp luật về đấu thầu</w:t>
      </w:r>
      <w:r w:rsidR="005B5846" w:rsidRPr="00AA12A2">
        <w:rPr>
          <w:color w:val="auto"/>
          <w:szCs w:val="28"/>
          <w:lang w:val="nl-NL"/>
        </w:rPr>
        <w:t xml:space="preserve"> và pháp luật khác có liên quan</w:t>
      </w:r>
      <w:r w:rsidR="003F4EB1" w:rsidRPr="00AA12A2">
        <w:rPr>
          <w:color w:val="auto"/>
          <w:szCs w:val="28"/>
          <w:lang w:val="nl-NL"/>
        </w:rPr>
        <w:t>.</w:t>
      </w:r>
    </w:p>
    <w:p w14:paraId="35701951" w14:textId="77777777" w:rsidR="004124C0" w:rsidRPr="00AA12A2" w:rsidRDefault="0019097E" w:rsidP="00FB7D40">
      <w:pPr>
        <w:widowControl w:val="0"/>
        <w:ind w:firstLine="706"/>
        <w:rPr>
          <w:color w:val="auto"/>
          <w:szCs w:val="28"/>
          <w:lang w:val="nl-NL"/>
        </w:rPr>
      </w:pPr>
      <w:r w:rsidRPr="00AA12A2">
        <w:rPr>
          <w:color w:val="auto"/>
          <w:szCs w:val="28"/>
          <w:lang w:val="nl-NL"/>
        </w:rPr>
        <w:t>6</w:t>
      </w:r>
      <w:r w:rsidR="004124C0" w:rsidRPr="00AA12A2">
        <w:rPr>
          <w:color w:val="auto"/>
          <w:szCs w:val="28"/>
          <w:lang w:val="nl-NL"/>
        </w:rPr>
        <w:t>.</w:t>
      </w:r>
      <w:r w:rsidR="004A79C8" w:rsidRPr="00AA12A2">
        <w:rPr>
          <w:color w:val="auto"/>
          <w:szCs w:val="28"/>
          <w:lang w:val="nl-NL"/>
        </w:rPr>
        <w:t xml:space="preserve"> </w:t>
      </w:r>
      <w:r w:rsidR="00EA5234" w:rsidRPr="00AA12A2">
        <w:rPr>
          <w:rFonts w:eastAsia=".VnTime"/>
          <w:i/>
          <w:iCs/>
          <w:color w:val="auto"/>
          <w:szCs w:val="28"/>
          <w:lang w:val="nl-NL"/>
        </w:rPr>
        <w:t>Chứng thư số sử dụng trên Hệ thống</w:t>
      </w:r>
      <w:r w:rsidR="00EA5234" w:rsidRPr="00AA12A2">
        <w:rPr>
          <w:rFonts w:eastAsia=".VnTime"/>
          <w:color w:val="auto"/>
          <w:szCs w:val="28"/>
          <w:lang w:val="nl-NL"/>
        </w:rPr>
        <w:t xml:space="preserve"> là chứng thư số công cộng do tổ chức cung cấp dịch vụ chứng thực chữ ký số công cộng cấp hoặc chứng thư số do tổ chức cung cấp dịch vụ chứng thực chữ ký số chuyên dùng Chính phủ cấp.</w:t>
      </w:r>
    </w:p>
    <w:p w14:paraId="288803F5" w14:textId="77777777" w:rsidR="004124C0" w:rsidRPr="00AA12A2" w:rsidRDefault="0019097E" w:rsidP="00FB7D40">
      <w:pPr>
        <w:widowControl w:val="0"/>
        <w:ind w:firstLine="706"/>
        <w:rPr>
          <w:color w:val="auto"/>
          <w:szCs w:val="28"/>
          <w:lang w:val="nl-NL"/>
        </w:rPr>
      </w:pPr>
      <w:r w:rsidRPr="00AA12A2">
        <w:rPr>
          <w:color w:val="auto"/>
          <w:szCs w:val="28"/>
          <w:lang w:val="nl-NL"/>
        </w:rPr>
        <w:t>7</w:t>
      </w:r>
      <w:r w:rsidR="004124C0" w:rsidRPr="00AA12A2">
        <w:rPr>
          <w:color w:val="auto"/>
          <w:szCs w:val="28"/>
          <w:lang w:val="nl-NL"/>
        </w:rPr>
        <w:t xml:space="preserve">. </w:t>
      </w:r>
      <w:r w:rsidR="004124C0" w:rsidRPr="00AA12A2">
        <w:rPr>
          <w:i/>
          <w:color w:val="auto"/>
          <w:szCs w:val="28"/>
          <w:lang w:val="nl-NL"/>
        </w:rPr>
        <w:t>Hướng dẫn sử dụng</w:t>
      </w:r>
      <w:r w:rsidR="004124C0" w:rsidRPr="00AA12A2">
        <w:rPr>
          <w:color w:val="auto"/>
          <w:szCs w:val="28"/>
          <w:lang w:val="nl-NL"/>
        </w:rPr>
        <w:t xml:space="preserve"> là tài liệu điện tử được đăng tải trên Hệ thống để hướng dẫn người dùng thực hiện các giao dịch trên Hệ thống. </w:t>
      </w:r>
    </w:p>
    <w:p w14:paraId="050C8515" w14:textId="77777777" w:rsidR="004124C0" w:rsidRPr="00AA12A2" w:rsidRDefault="0019097E" w:rsidP="00FB7D40">
      <w:pPr>
        <w:widowControl w:val="0"/>
        <w:ind w:firstLine="706"/>
        <w:rPr>
          <w:color w:val="auto"/>
          <w:szCs w:val="28"/>
          <w:lang w:val="nl-NL"/>
        </w:rPr>
      </w:pPr>
      <w:r w:rsidRPr="00AA12A2">
        <w:rPr>
          <w:color w:val="auto"/>
          <w:szCs w:val="28"/>
          <w:lang w:val="nl-NL"/>
        </w:rPr>
        <w:t>8</w:t>
      </w:r>
      <w:r w:rsidR="004124C0" w:rsidRPr="00AA12A2">
        <w:rPr>
          <w:color w:val="auto"/>
          <w:szCs w:val="28"/>
          <w:lang w:val="nl-NL"/>
        </w:rPr>
        <w:t xml:space="preserve">. </w:t>
      </w:r>
      <w:r w:rsidR="004124C0" w:rsidRPr="00AA12A2">
        <w:rPr>
          <w:i/>
          <w:color w:val="auto"/>
          <w:szCs w:val="28"/>
          <w:lang w:val="nl-NL"/>
        </w:rPr>
        <w:t>Tổ chức tham gia Hệ thống</w:t>
      </w:r>
      <w:r w:rsidR="004124C0" w:rsidRPr="00AA12A2">
        <w:rPr>
          <w:color w:val="auto"/>
          <w:szCs w:val="28"/>
          <w:lang w:val="nl-NL"/>
        </w:rPr>
        <w:t xml:space="preserve"> là các cơ quan, tổ chức</w:t>
      </w:r>
      <w:r w:rsidR="007254FE" w:rsidRPr="00AA12A2">
        <w:rPr>
          <w:color w:val="auto"/>
          <w:szCs w:val="28"/>
          <w:lang w:val="nl-NL"/>
        </w:rPr>
        <w:t>, cá nhân</w:t>
      </w:r>
      <w:r w:rsidR="004124C0" w:rsidRPr="00AA12A2">
        <w:rPr>
          <w:color w:val="auto"/>
          <w:szCs w:val="28"/>
          <w:lang w:val="nl-NL"/>
        </w:rPr>
        <w:t xml:space="preserve"> đăng ký tham gia Hệ thống với một hoặc một số vai trò như sau: </w:t>
      </w:r>
    </w:p>
    <w:p w14:paraId="4C5A1726" w14:textId="77777777" w:rsidR="004124C0" w:rsidRPr="00AA12A2" w:rsidRDefault="004A79C8" w:rsidP="00FB7D40">
      <w:pPr>
        <w:widowControl w:val="0"/>
        <w:ind w:firstLine="706"/>
        <w:rPr>
          <w:color w:val="auto"/>
          <w:szCs w:val="28"/>
          <w:lang w:val="nl-NL"/>
        </w:rPr>
      </w:pPr>
      <w:r w:rsidRPr="00AA12A2">
        <w:rPr>
          <w:color w:val="auto"/>
          <w:szCs w:val="28"/>
          <w:lang w:val="nl-NL"/>
        </w:rPr>
        <w:t>a</w:t>
      </w:r>
      <w:r w:rsidR="004124C0" w:rsidRPr="00AA12A2">
        <w:rPr>
          <w:color w:val="auto"/>
          <w:szCs w:val="28"/>
          <w:lang w:val="nl-NL"/>
        </w:rPr>
        <w:t>) Chủ đầu tư;</w:t>
      </w:r>
    </w:p>
    <w:p w14:paraId="3736E033" w14:textId="550BD568" w:rsidR="004124C0" w:rsidRPr="00AA12A2" w:rsidRDefault="004A79C8" w:rsidP="00FB7D40">
      <w:pPr>
        <w:widowControl w:val="0"/>
        <w:ind w:firstLine="706"/>
        <w:rPr>
          <w:color w:val="auto"/>
          <w:szCs w:val="28"/>
          <w:lang w:val="nl-NL"/>
        </w:rPr>
      </w:pPr>
      <w:r w:rsidRPr="00AA12A2">
        <w:rPr>
          <w:color w:val="auto"/>
          <w:szCs w:val="28"/>
          <w:lang w:val="nl-NL"/>
        </w:rPr>
        <w:t>b</w:t>
      </w:r>
      <w:r w:rsidR="004124C0" w:rsidRPr="00AA12A2">
        <w:rPr>
          <w:color w:val="auto"/>
          <w:szCs w:val="28"/>
          <w:lang w:val="nl-NL"/>
        </w:rPr>
        <w:t>) Bên mời thầu</w:t>
      </w:r>
      <w:r w:rsidR="00E84ACD" w:rsidRPr="00AA12A2">
        <w:rPr>
          <w:color w:val="auto"/>
          <w:szCs w:val="28"/>
          <w:lang w:val="nl-NL"/>
        </w:rPr>
        <w:t>, bên mời quan tâm</w:t>
      </w:r>
      <w:r w:rsidR="008501FE" w:rsidRPr="00AA12A2">
        <w:rPr>
          <w:color w:val="auto"/>
          <w:szCs w:val="28"/>
          <w:lang w:val="nl-NL"/>
        </w:rPr>
        <w:t xml:space="preserve"> </w:t>
      </w:r>
      <w:r w:rsidR="00EF41D3" w:rsidRPr="00AA12A2">
        <w:rPr>
          <w:color w:val="auto"/>
          <w:szCs w:val="28"/>
          <w:lang w:val="nl-NL"/>
        </w:rPr>
        <w:t>(</w:t>
      </w:r>
      <w:r w:rsidR="008501FE" w:rsidRPr="00AA12A2">
        <w:rPr>
          <w:color w:val="auto"/>
          <w:szCs w:val="28"/>
          <w:lang w:val="nl-NL"/>
        </w:rPr>
        <w:t>đối với</w:t>
      </w:r>
      <w:r w:rsidR="00EF41D3" w:rsidRPr="00AA12A2">
        <w:rPr>
          <w:color w:val="auto"/>
          <w:szCs w:val="28"/>
          <w:lang w:val="nl-NL"/>
        </w:rPr>
        <w:t xml:space="preserve"> lựa chọn nhà đầu tư)</w:t>
      </w:r>
      <w:r w:rsidR="004124C0" w:rsidRPr="00AA12A2">
        <w:rPr>
          <w:color w:val="auto"/>
          <w:szCs w:val="28"/>
          <w:lang w:val="nl-NL"/>
        </w:rPr>
        <w:t>;</w:t>
      </w:r>
    </w:p>
    <w:p w14:paraId="14301740" w14:textId="3585A365" w:rsidR="00B93501" w:rsidRPr="00AA12A2" w:rsidRDefault="00B93501" w:rsidP="00FB7D40">
      <w:pPr>
        <w:widowControl w:val="0"/>
        <w:ind w:firstLine="706"/>
        <w:rPr>
          <w:color w:val="auto"/>
          <w:szCs w:val="28"/>
          <w:lang w:val="nl-NL"/>
        </w:rPr>
      </w:pPr>
      <w:r w:rsidRPr="00AA12A2">
        <w:rPr>
          <w:color w:val="auto"/>
          <w:szCs w:val="28"/>
          <w:lang w:val="nl-NL"/>
        </w:rPr>
        <w:t>c) Cơ quan có thẩm quyền (đối với lựa chọn nhà đầu tư);</w:t>
      </w:r>
    </w:p>
    <w:p w14:paraId="4F43E4BC" w14:textId="491947D4" w:rsidR="004124C0" w:rsidRPr="00AA12A2" w:rsidRDefault="00E84ACD" w:rsidP="00FB7D40">
      <w:pPr>
        <w:widowControl w:val="0"/>
        <w:ind w:firstLine="706"/>
        <w:rPr>
          <w:color w:val="auto"/>
          <w:szCs w:val="28"/>
          <w:lang w:val="nl-NL"/>
        </w:rPr>
      </w:pPr>
      <w:r w:rsidRPr="00AA12A2">
        <w:rPr>
          <w:color w:val="auto"/>
          <w:szCs w:val="28"/>
          <w:lang w:val="nl-NL"/>
        </w:rPr>
        <w:t>d</w:t>
      </w:r>
      <w:r w:rsidR="004124C0" w:rsidRPr="00AA12A2">
        <w:rPr>
          <w:color w:val="auto"/>
          <w:szCs w:val="28"/>
          <w:lang w:val="nl-NL"/>
        </w:rPr>
        <w:t>) Nhà thầu</w:t>
      </w:r>
      <w:r w:rsidR="006D0706" w:rsidRPr="00AA12A2">
        <w:rPr>
          <w:color w:val="auto"/>
          <w:szCs w:val="28"/>
          <w:lang w:val="nl-NL"/>
        </w:rPr>
        <w:t xml:space="preserve"> (cá nhân, nhóm cá nhân tham gia gói thầu tư vấn cá nhân; cá nhân, nhóm cá nhân khởi nghiệp sáng tạo tham gia gói thầu mua sắm hàng hóa; tổ chức; hộ kinh doanh); </w:t>
      </w:r>
    </w:p>
    <w:p w14:paraId="7AAAE2D3" w14:textId="69E57B16" w:rsidR="004124C0" w:rsidRPr="00AA12A2" w:rsidRDefault="00E84ACD" w:rsidP="00FB7D40">
      <w:pPr>
        <w:widowControl w:val="0"/>
        <w:ind w:firstLine="706"/>
        <w:rPr>
          <w:color w:val="auto"/>
          <w:szCs w:val="28"/>
          <w:lang w:val="nl-NL"/>
        </w:rPr>
      </w:pPr>
      <w:r w:rsidRPr="00AA12A2">
        <w:rPr>
          <w:color w:val="auto"/>
          <w:szCs w:val="28"/>
          <w:lang w:val="nl-NL"/>
        </w:rPr>
        <w:t>đ</w:t>
      </w:r>
      <w:r w:rsidR="004124C0" w:rsidRPr="00AA12A2">
        <w:rPr>
          <w:color w:val="auto"/>
          <w:szCs w:val="28"/>
          <w:lang w:val="nl-NL"/>
        </w:rPr>
        <w:t>) Đơn vị quản lý về đấu thầu;</w:t>
      </w:r>
    </w:p>
    <w:p w14:paraId="300AA4D3" w14:textId="23AFEA7D" w:rsidR="007254FE" w:rsidRPr="00AA12A2" w:rsidRDefault="00E84ACD" w:rsidP="00FB7D40">
      <w:pPr>
        <w:widowControl w:val="0"/>
        <w:ind w:firstLine="706"/>
        <w:rPr>
          <w:color w:val="auto"/>
          <w:szCs w:val="28"/>
          <w:lang w:val="it-IT"/>
        </w:rPr>
      </w:pPr>
      <w:r w:rsidRPr="00AA12A2">
        <w:rPr>
          <w:color w:val="auto"/>
          <w:szCs w:val="28"/>
          <w:lang w:val="it-IT"/>
        </w:rPr>
        <w:t>e</w:t>
      </w:r>
      <w:r w:rsidR="007254FE" w:rsidRPr="00AA12A2">
        <w:rPr>
          <w:color w:val="auto"/>
          <w:szCs w:val="28"/>
          <w:lang w:val="it-IT"/>
        </w:rPr>
        <w:t xml:space="preserve">) </w:t>
      </w:r>
      <w:r w:rsidR="006D0706" w:rsidRPr="00AA12A2">
        <w:rPr>
          <w:color w:val="auto"/>
          <w:szCs w:val="28"/>
          <w:lang w:val="it-IT"/>
        </w:rPr>
        <w:t>Khối n</w:t>
      </w:r>
      <w:r w:rsidR="007254FE" w:rsidRPr="00AA12A2">
        <w:rPr>
          <w:color w:val="auto"/>
          <w:szCs w:val="28"/>
          <w:lang w:val="it-IT"/>
        </w:rPr>
        <w:t>hà sản xuất</w:t>
      </w:r>
      <w:r w:rsidR="006D0706" w:rsidRPr="00AA12A2">
        <w:rPr>
          <w:color w:val="auto"/>
          <w:szCs w:val="28"/>
          <w:lang w:val="it-IT"/>
        </w:rPr>
        <w:t xml:space="preserve"> (nhà sản xuất</w:t>
      </w:r>
      <w:r w:rsidR="007254FE" w:rsidRPr="00AA12A2">
        <w:rPr>
          <w:color w:val="auto"/>
          <w:szCs w:val="28"/>
          <w:lang w:val="it-IT"/>
        </w:rPr>
        <w:t>, văn phòng đại diện, đại lý của nhà sản xuất</w:t>
      </w:r>
      <w:r w:rsidR="006D0706" w:rsidRPr="00AA12A2">
        <w:rPr>
          <w:color w:val="auto"/>
          <w:szCs w:val="28"/>
          <w:lang w:val="it-IT"/>
        </w:rPr>
        <w:t>)</w:t>
      </w:r>
      <w:r w:rsidR="007254FE" w:rsidRPr="00AA12A2">
        <w:rPr>
          <w:color w:val="auto"/>
          <w:szCs w:val="28"/>
          <w:lang w:val="it-IT"/>
        </w:rPr>
        <w:t xml:space="preserve"> </w:t>
      </w:r>
      <w:r w:rsidR="007254FE" w:rsidRPr="00AA12A2">
        <w:rPr>
          <w:color w:val="auto"/>
          <w:szCs w:val="28"/>
          <w:lang w:val="nl-NL"/>
        </w:rPr>
        <w:t>đăng ký tham gia Hệ thống</w:t>
      </w:r>
      <w:r w:rsidR="007254FE" w:rsidRPr="00AA12A2">
        <w:rPr>
          <w:color w:val="auto"/>
          <w:szCs w:val="28"/>
          <w:lang w:val="it-IT"/>
        </w:rPr>
        <w:t xml:space="preserve"> để phản hồi về thông tin mà nhà thầu phản ánh</w:t>
      </w:r>
      <w:r w:rsidR="006D0706" w:rsidRPr="00AA12A2">
        <w:rPr>
          <w:color w:val="auto"/>
          <w:szCs w:val="28"/>
          <w:lang w:val="it-IT"/>
        </w:rPr>
        <w:t>.</w:t>
      </w:r>
    </w:p>
    <w:p w14:paraId="7EE2E4DA" w14:textId="055165D4" w:rsidR="004124C0" w:rsidRPr="00AA12A2" w:rsidRDefault="0019097E" w:rsidP="00FB7D40">
      <w:pPr>
        <w:widowControl w:val="0"/>
        <w:ind w:firstLine="706"/>
        <w:textAlignment w:val="auto"/>
        <w:rPr>
          <w:color w:val="auto"/>
          <w:spacing w:val="2"/>
          <w:szCs w:val="28"/>
          <w:lang w:val="nl-NL"/>
        </w:rPr>
      </w:pPr>
      <w:r w:rsidRPr="00AA12A2">
        <w:rPr>
          <w:color w:val="auto"/>
          <w:spacing w:val="2"/>
          <w:szCs w:val="28"/>
          <w:lang w:val="nl-NL"/>
        </w:rPr>
        <w:t>9</w:t>
      </w:r>
      <w:r w:rsidR="004124C0" w:rsidRPr="00AA12A2">
        <w:rPr>
          <w:color w:val="auto"/>
          <w:spacing w:val="2"/>
          <w:szCs w:val="28"/>
          <w:lang w:val="nl-NL"/>
        </w:rPr>
        <w:t xml:space="preserve">. </w:t>
      </w:r>
      <w:r w:rsidR="004124C0" w:rsidRPr="00AA12A2">
        <w:rPr>
          <w:i/>
          <w:color w:val="auto"/>
          <w:spacing w:val="2"/>
          <w:szCs w:val="28"/>
          <w:lang w:val="nl-NL"/>
        </w:rPr>
        <w:t xml:space="preserve">Tài khoản tham gia Hệ thống </w:t>
      </w:r>
      <w:r w:rsidR="004124C0" w:rsidRPr="00AA12A2">
        <w:rPr>
          <w:color w:val="auto"/>
          <w:spacing w:val="2"/>
          <w:szCs w:val="28"/>
          <w:lang w:val="nl-NL"/>
        </w:rPr>
        <w:t>là tài khoản</w:t>
      </w:r>
      <w:r w:rsidR="004124C0" w:rsidRPr="00AA12A2">
        <w:rPr>
          <w:i/>
          <w:color w:val="auto"/>
          <w:spacing w:val="2"/>
          <w:szCs w:val="28"/>
          <w:lang w:val="nl-NL"/>
        </w:rPr>
        <w:t xml:space="preserve"> </w:t>
      </w:r>
      <w:r w:rsidR="004124C0" w:rsidRPr="00AA12A2">
        <w:rPr>
          <w:color w:val="auto"/>
          <w:spacing w:val="2"/>
          <w:szCs w:val="28"/>
          <w:lang w:val="nl-NL"/>
        </w:rPr>
        <w:t xml:space="preserve">do </w:t>
      </w:r>
      <w:r w:rsidR="00BC2DE7" w:rsidRPr="00AA12A2">
        <w:rPr>
          <w:color w:val="auto"/>
          <w:szCs w:val="28"/>
          <w:lang w:val="nl-NL"/>
        </w:rPr>
        <w:t>Trung tâm Đấu thầu qua mạng quốc gia</w:t>
      </w:r>
      <w:r w:rsidR="00BC2DE7" w:rsidRPr="00AA12A2" w:rsidDel="00BC2DE7">
        <w:rPr>
          <w:color w:val="auto"/>
          <w:spacing w:val="2"/>
          <w:szCs w:val="28"/>
          <w:lang w:val="nl-NL"/>
        </w:rPr>
        <w:t xml:space="preserve"> </w:t>
      </w:r>
      <w:r w:rsidR="008B124D" w:rsidRPr="00AA12A2">
        <w:rPr>
          <w:color w:val="auto"/>
          <w:szCs w:val="28"/>
          <w:lang w:val="nl-NL"/>
        </w:rPr>
        <w:t xml:space="preserve">(sau đây gọi là Trung tâm) </w:t>
      </w:r>
      <w:r w:rsidR="004124C0" w:rsidRPr="00AA12A2">
        <w:rPr>
          <w:color w:val="auto"/>
          <w:spacing w:val="2"/>
          <w:szCs w:val="28"/>
          <w:lang w:val="nl-NL"/>
        </w:rPr>
        <w:t xml:space="preserve">cấp cho Tổ chức tham gia Hệ thống để thực hiện một hoặc một số vai trò quy định tại khoản </w:t>
      </w:r>
      <w:r w:rsidR="00B95043" w:rsidRPr="00AA12A2">
        <w:rPr>
          <w:color w:val="auto"/>
          <w:spacing w:val="2"/>
          <w:szCs w:val="28"/>
          <w:lang w:val="nl-NL"/>
        </w:rPr>
        <w:t>8</w:t>
      </w:r>
      <w:r w:rsidR="00642ABF" w:rsidRPr="00AA12A2">
        <w:rPr>
          <w:color w:val="auto"/>
          <w:spacing w:val="2"/>
          <w:szCs w:val="28"/>
          <w:lang w:val="nl-NL"/>
        </w:rPr>
        <w:t xml:space="preserve"> </w:t>
      </w:r>
      <w:r w:rsidR="004124C0" w:rsidRPr="00AA12A2">
        <w:rPr>
          <w:color w:val="auto"/>
          <w:spacing w:val="2"/>
          <w:szCs w:val="28"/>
          <w:lang w:val="nl-NL"/>
        </w:rPr>
        <w:t>Điều này.</w:t>
      </w:r>
    </w:p>
    <w:p w14:paraId="61728CF5" w14:textId="77777777" w:rsidR="005B1432" w:rsidRPr="00AA12A2" w:rsidRDefault="0019097E" w:rsidP="00FB7D40">
      <w:pPr>
        <w:widowControl w:val="0"/>
        <w:ind w:firstLine="706"/>
        <w:textAlignment w:val="auto"/>
        <w:rPr>
          <w:color w:val="auto"/>
          <w:szCs w:val="28"/>
          <w:lang w:val="nl-NL"/>
        </w:rPr>
      </w:pPr>
      <w:r w:rsidRPr="00AA12A2">
        <w:rPr>
          <w:color w:val="auto"/>
          <w:szCs w:val="28"/>
          <w:lang w:val="nl-NL"/>
        </w:rPr>
        <w:t>10</w:t>
      </w:r>
      <w:r w:rsidR="004124C0" w:rsidRPr="00AA12A2">
        <w:rPr>
          <w:color w:val="auto"/>
          <w:szCs w:val="28"/>
          <w:lang w:val="nl-NL"/>
        </w:rPr>
        <w:t xml:space="preserve">. </w:t>
      </w:r>
      <w:r w:rsidR="004124C0" w:rsidRPr="00AA12A2">
        <w:rPr>
          <w:i/>
          <w:color w:val="auto"/>
          <w:szCs w:val="28"/>
          <w:lang w:val="nl-NL"/>
        </w:rPr>
        <w:t>Tài khoản nghiệp vụ</w:t>
      </w:r>
      <w:r w:rsidR="004124C0" w:rsidRPr="00AA12A2">
        <w:rPr>
          <w:color w:val="auto"/>
          <w:szCs w:val="28"/>
          <w:lang w:val="nl-NL"/>
        </w:rPr>
        <w:t xml:space="preserve"> là tài khoản được tạo bởi Tài khoản tham gia Hệ thống để thực hiện các nghiệp vụ trên Hệ thống</w:t>
      </w:r>
      <w:r w:rsidR="000E1671" w:rsidRPr="00AA12A2">
        <w:rPr>
          <w:color w:val="auto"/>
          <w:szCs w:val="28"/>
          <w:lang w:val="nl-NL"/>
        </w:rPr>
        <w:t xml:space="preserve">. </w:t>
      </w:r>
    </w:p>
    <w:p w14:paraId="02968653" w14:textId="55BFFCAA" w:rsidR="008D221F" w:rsidRPr="00AA12A2" w:rsidRDefault="0019097E" w:rsidP="00FB7D40">
      <w:pPr>
        <w:widowControl w:val="0"/>
        <w:ind w:firstLine="706"/>
        <w:textAlignment w:val="auto"/>
        <w:rPr>
          <w:color w:val="auto"/>
          <w:szCs w:val="28"/>
          <w:lang w:val="nl-NL"/>
        </w:rPr>
      </w:pPr>
      <w:r w:rsidRPr="00AA12A2">
        <w:rPr>
          <w:color w:val="auto"/>
          <w:szCs w:val="28"/>
          <w:lang w:val="nl-NL"/>
        </w:rPr>
        <w:t>11</w:t>
      </w:r>
      <w:r w:rsidR="008D221F" w:rsidRPr="00AA12A2">
        <w:rPr>
          <w:color w:val="auto"/>
          <w:szCs w:val="28"/>
          <w:lang w:val="nl-NL"/>
        </w:rPr>
        <w:t xml:space="preserve">. </w:t>
      </w:r>
      <w:r w:rsidR="008D221F" w:rsidRPr="00AA12A2">
        <w:rPr>
          <w:i/>
          <w:color w:val="auto"/>
          <w:szCs w:val="28"/>
          <w:lang w:val="nl-NL"/>
        </w:rPr>
        <w:t xml:space="preserve">Doanh nghiệp </w:t>
      </w:r>
      <w:r w:rsidR="000D5036" w:rsidRPr="00AA12A2">
        <w:rPr>
          <w:i/>
          <w:color w:val="auto"/>
          <w:szCs w:val="28"/>
          <w:lang w:val="nl-NL"/>
        </w:rPr>
        <w:t>d</w:t>
      </w:r>
      <w:r w:rsidR="008D221F" w:rsidRPr="00AA12A2">
        <w:rPr>
          <w:i/>
          <w:color w:val="auto"/>
          <w:szCs w:val="28"/>
          <w:lang w:val="nl-NL"/>
        </w:rPr>
        <w:t>ự án e-GP </w:t>
      </w:r>
      <w:r w:rsidR="008D221F" w:rsidRPr="00AA12A2">
        <w:rPr>
          <w:color w:val="auto"/>
          <w:szCs w:val="28"/>
          <w:lang w:val="nl-NL"/>
        </w:rPr>
        <w:t xml:space="preserve">là Công ty TNHH Đầu tư và Phát triển Hệ thống </w:t>
      </w:r>
      <w:r w:rsidR="009C7526" w:rsidRPr="00AA12A2">
        <w:rPr>
          <w:color w:val="auto"/>
          <w:szCs w:val="28"/>
          <w:lang w:val="nl-NL"/>
        </w:rPr>
        <w:t>đ</w:t>
      </w:r>
      <w:r w:rsidR="008D221F" w:rsidRPr="00AA12A2">
        <w:rPr>
          <w:color w:val="auto"/>
          <w:szCs w:val="28"/>
          <w:lang w:val="nl-NL"/>
        </w:rPr>
        <w:t xml:space="preserve">ấu thầu qua mạng </w:t>
      </w:r>
      <w:r w:rsidR="009C7526" w:rsidRPr="00AA12A2">
        <w:rPr>
          <w:color w:val="auto"/>
          <w:szCs w:val="28"/>
          <w:lang w:val="nl-NL"/>
        </w:rPr>
        <w:t>q</w:t>
      </w:r>
      <w:r w:rsidR="008D221F" w:rsidRPr="00AA12A2">
        <w:rPr>
          <w:color w:val="auto"/>
          <w:szCs w:val="28"/>
          <w:lang w:val="nl-NL"/>
        </w:rPr>
        <w:t>uốc gia do Nhà đầu tư</w:t>
      </w:r>
      <w:r w:rsidR="00EF3D22" w:rsidRPr="00AA12A2">
        <w:rPr>
          <w:color w:val="auto"/>
          <w:szCs w:val="28"/>
          <w:lang w:val="nl-NL"/>
        </w:rPr>
        <w:t xml:space="preserve"> (</w:t>
      </w:r>
      <w:r w:rsidR="00636EB9" w:rsidRPr="00AA12A2">
        <w:rPr>
          <w:color w:val="auto"/>
          <w:szCs w:val="28"/>
          <w:lang w:val="nl-NL"/>
        </w:rPr>
        <w:t>Công ty TNHH FPT IS</w:t>
      </w:r>
      <w:r w:rsidR="00EF3D22" w:rsidRPr="00AA12A2">
        <w:rPr>
          <w:color w:val="auto"/>
          <w:szCs w:val="28"/>
          <w:lang w:val="nl-NL"/>
        </w:rPr>
        <w:t>)</w:t>
      </w:r>
      <w:r w:rsidR="008D221F" w:rsidRPr="00AA12A2">
        <w:rPr>
          <w:color w:val="auto"/>
          <w:szCs w:val="28"/>
          <w:lang w:val="nl-NL"/>
        </w:rPr>
        <w:t xml:space="preserve"> thành lập theo quy định</w:t>
      </w:r>
      <w:r w:rsidR="00511FF6" w:rsidRPr="00AA12A2">
        <w:rPr>
          <w:color w:val="auto"/>
          <w:szCs w:val="28"/>
          <w:lang w:val="nl-NL"/>
        </w:rPr>
        <w:t xml:space="preserve"> tại </w:t>
      </w:r>
      <w:r w:rsidR="008D221F" w:rsidRPr="00AA12A2">
        <w:rPr>
          <w:color w:val="auto"/>
          <w:szCs w:val="28"/>
          <w:lang w:val="nl-NL"/>
        </w:rPr>
        <w:t>Hợp đồng BOT Dự án e-GP</w:t>
      </w:r>
      <w:r w:rsidR="00EF6255" w:rsidRPr="00AA12A2">
        <w:rPr>
          <w:color w:val="auto"/>
          <w:szCs w:val="28"/>
          <w:lang w:val="nl-NL"/>
        </w:rPr>
        <w:t xml:space="preserve">. Doanh nghiệp dự án e-GP </w:t>
      </w:r>
      <w:r w:rsidR="003000D6" w:rsidRPr="00AA12A2">
        <w:rPr>
          <w:color w:val="auto"/>
          <w:szCs w:val="28"/>
          <w:lang w:val="nl-NL"/>
        </w:rPr>
        <w:t>và</w:t>
      </w:r>
      <w:r w:rsidR="00EF6255" w:rsidRPr="00AA12A2">
        <w:rPr>
          <w:color w:val="auto"/>
          <w:szCs w:val="28"/>
          <w:lang w:val="nl-NL"/>
        </w:rPr>
        <w:t xml:space="preserve"> Trung tâm Đấu thầu qua mạng quốc gia thực hiện trách nhiệm của tổ chức </w:t>
      </w:r>
      <w:r w:rsidR="00D673F7" w:rsidRPr="00AA12A2">
        <w:rPr>
          <w:color w:val="auto"/>
          <w:szCs w:val="28"/>
          <w:lang w:val="nl-NL"/>
        </w:rPr>
        <w:t>vận hành Hệ thống quy định tại Điều 52 của Luật Đấu thầu.</w:t>
      </w:r>
    </w:p>
    <w:p w14:paraId="63ABC02B" w14:textId="31B542CA" w:rsidR="00EF3D22" w:rsidRPr="00AA12A2" w:rsidRDefault="0019097E" w:rsidP="00FB7D40">
      <w:pPr>
        <w:widowControl w:val="0"/>
        <w:ind w:firstLine="706"/>
        <w:textAlignment w:val="auto"/>
        <w:rPr>
          <w:color w:val="auto"/>
          <w:szCs w:val="28"/>
          <w:lang w:val="nl-NL"/>
        </w:rPr>
      </w:pPr>
      <w:r w:rsidRPr="00AA12A2">
        <w:rPr>
          <w:color w:val="auto"/>
          <w:szCs w:val="28"/>
          <w:lang w:val="nl-NL"/>
        </w:rPr>
        <w:t>12</w:t>
      </w:r>
      <w:r w:rsidR="008D221F" w:rsidRPr="00AA12A2">
        <w:rPr>
          <w:color w:val="auto"/>
          <w:szCs w:val="28"/>
          <w:lang w:val="nl-NL"/>
        </w:rPr>
        <w:t xml:space="preserve">. </w:t>
      </w:r>
      <w:r w:rsidR="008D221F" w:rsidRPr="00AA12A2">
        <w:rPr>
          <w:i/>
          <w:color w:val="auto"/>
          <w:szCs w:val="28"/>
          <w:lang w:val="nl-NL"/>
        </w:rPr>
        <w:t xml:space="preserve">Hợp đồng BOT </w:t>
      </w:r>
      <w:r w:rsidR="000D5036" w:rsidRPr="00AA12A2">
        <w:rPr>
          <w:i/>
          <w:color w:val="auto"/>
          <w:szCs w:val="28"/>
          <w:lang w:val="nl-NL"/>
        </w:rPr>
        <w:t>d</w:t>
      </w:r>
      <w:r w:rsidR="008D221F" w:rsidRPr="00AA12A2">
        <w:rPr>
          <w:i/>
          <w:color w:val="auto"/>
          <w:szCs w:val="28"/>
          <w:lang w:val="nl-NL"/>
        </w:rPr>
        <w:t>ự án e-GP</w:t>
      </w:r>
      <w:r w:rsidR="008D221F" w:rsidRPr="00AA12A2">
        <w:rPr>
          <w:color w:val="auto"/>
          <w:szCs w:val="28"/>
          <w:lang w:val="nl-NL"/>
        </w:rPr>
        <w:t xml:space="preserve"> là hợp đồng được ký kết giữa </w:t>
      </w:r>
      <w:r w:rsidR="00071740" w:rsidRPr="00AA12A2">
        <w:rPr>
          <w:color w:val="auto"/>
          <w:szCs w:val="28"/>
          <w:lang w:val="nl-NL"/>
        </w:rPr>
        <w:t xml:space="preserve">Bộ Tài chính </w:t>
      </w:r>
      <w:r w:rsidR="008D221F" w:rsidRPr="00AA12A2">
        <w:rPr>
          <w:color w:val="auto"/>
          <w:szCs w:val="28"/>
          <w:lang w:val="nl-NL"/>
        </w:rPr>
        <w:t>với Nhà đầu tư</w:t>
      </w:r>
      <w:r w:rsidR="000D5036" w:rsidRPr="00AA12A2">
        <w:rPr>
          <w:color w:val="auto"/>
          <w:szCs w:val="28"/>
          <w:lang w:val="nl-NL"/>
        </w:rPr>
        <w:t xml:space="preserve"> (</w:t>
      </w:r>
      <w:r w:rsidR="00636EB9" w:rsidRPr="00AA12A2">
        <w:rPr>
          <w:color w:val="auto"/>
          <w:szCs w:val="28"/>
          <w:lang w:val="nl-NL"/>
        </w:rPr>
        <w:t>Công ty TNHH FPT IS</w:t>
      </w:r>
      <w:r w:rsidR="000D5036" w:rsidRPr="00AA12A2">
        <w:rPr>
          <w:color w:val="auto"/>
          <w:szCs w:val="28"/>
          <w:lang w:val="nl-NL"/>
        </w:rPr>
        <w:t>)</w:t>
      </w:r>
      <w:r w:rsidR="008D221F" w:rsidRPr="00AA12A2">
        <w:rPr>
          <w:color w:val="auto"/>
          <w:szCs w:val="28"/>
          <w:lang w:val="nl-NL"/>
        </w:rPr>
        <w:t xml:space="preserve"> </w:t>
      </w:r>
      <w:r w:rsidR="000D5036" w:rsidRPr="00AA12A2">
        <w:rPr>
          <w:color w:val="auto"/>
          <w:szCs w:val="28"/>
          <w:lang w:val="nl-NL"/>
        </w:rPr>
        <w:t>để</w:t>
      </w:r>
      <w:r w:rsidR="008D221F" w:rsidRPr="00AA12A2">
        <w:rPr>
          <w:color w:val="auto"/>
          <w:szCs w:val="28"/>
          <w:lang w:val="nl-NL"/>
        </w:rPr>
        <w:t xml:space="preserve"> đầu tư, thiết kế, xây dựng, vận hành, bảo trì, nâng cấp và chuyển giao Hệ thống mạng đấu thầu quốc gia theo hình thức đối tác công tư.</w:t>
      </w:r>
    </w:p>
    <w:p w14:paraId="03F219A4" w14:textId="26172DC5" w:rsidR="00C2020F" w:rsidRPr="00AA12A2" w:rsidRDefault="00C2020F" w:rsidP="00FB7D40">
      <w:pPr>
        <w:widowControl w:val="0"/>
        <w:ind w:firstLine="706"/>
        <w:textAlignment w:val="auto"/>
        <w:rPr>
          <w:color w:val="auto"/>
          <w:szCs w:val="28"/>
          <w:lang w:val="nl-NL"/>
        </w:rPr>
      </w:pPr>
      <w:r w:rsidRPr="00AA12A2">
        <w:rPr>
          <w:color w:val="auto"/>
          <w:szCs w:val="28"/>
          <w:lang w:val="nl-NL"/>
        </w:rPr>
        <w:t xml:space="preserve">13. </w:t>
      </w:r>
      <w:r w:rsidRPr="00AA12A2">
        <w:rPr>
          <w:i/>
          <w:iCs/>
          <w:color w:val="auto"/>
          <w:szCs w:val="28"/>
          <w:lang w:val="nl-NL"/>
        </w:rPr>
        <w:t>Khóa tài khoản</w:t>
      </w:r>
      <w:r w:rsidRPr="00AA12A2">
        <w:rPr>
          <w:color w:val="auto"/>
          <w:szCs w:val="28"/>
          <w:lang w:val="nl-NL"/>
        </w:rPr>
        <w:t xml:space="preserve"> là việc tài khoản của nhà thầu bị khóa chức năng tham </w:t>
      </w:r>
      <w:r w:rsidRPr="00AA12A2">
        <w:rPr>
          <w:color w:val="auto"/>
          <w:szCs w:val="28"/>
          <w:lang w:val="nl-NL"/>
        </w:rPr>
        <w:lastRenderedPageBreak/>
        <w:t>dự thầu trên Hệ thống</w:t>
      </w:r>
      <w:r w:rsidR="00047927" w:rsidRPr="00AA12A2">
        <w:rPr>
          <w:color w:val="auto"/>
          <w:szCs w:val="28"/>
          <w:lang w:val="nl-NL"/>
        </w:rPr>
        <w:t>.</w:t>
      </w:r>
    </w:p>
    <w:p w14:paraId="4EF81D4B" w14:textId="77777777" w:rsidR="00747785" w:rsidRPr="00AA12A2" w:rsidRDefault="00747785"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 xml:space="preserve">iều 4. </w:t>
      </w:r>
      <w:r w:rsidRPr="00AA12A2">
        <w:rPr>
          <w:rFonts w:ascii="Times New Roman" w:hAnsi="Times New Roman" w:hint="eastAsia"/>
        </w:rPr>
        <w:t>Á</w:t>
      </w:r>
      <w:r w:rsidRPr="00AA12A2">
        <w:rPr>
          <w:rFonts w:ascii="Times New Roman" w:hAnsi="Times New Roman"/>
        </w:rPr>
        <w:t>p dụng c</w:t>
      </w:r>
      <w:r w:rsidRPr="00AA12A2">
        <w:rPr>
          <w:rFonts w:ascii="Times New Roman" w:hAnsi="Times New Roman" w:hint="eastAsia"/>
        </w:rPr>
        <w:t>á</w:t>
      </w:r>
      <w:r w:rsidRPr="00AA12A2">
        <w:rPr>
          <w:rFonts w:ascii="Times New Roman" w:hAnsi="Times New Roman"/>
        </w:rPr>
        <w:t xml:space="preserve">c </w:t>
      </w:r>
      <w:r w:rsidR="001E7DC6" w:rsidRPr="00AA12A2">
        <w:rPr>
          <w:rFonts w:ascii="Times New Roman" w:hAnsi="Times New Roman"/>
        </w:rPr>
        <w:t xml:space="preserve">Mẫu </w:t>
      </w:r>
      <w:r w:rsidRPr="00AA12A2">
        <w:rPr>
          <w:rFonts w:ascii="Times New Roman" w:hAnsi="Times New Roman"/>
        </w:rPr>
        <w:t>hồ s</w:t>
      </w:r>
      <w:r w:rsidRPr="00AA12A2">
        <w:rPr>
          <w:rFonts w:ascii="Times New Roman" w:hAnsi="Times New Roman" w:hint="eastAsia"/>
        </w:rPr>
        <w:t>ơ</w:t>
      </w:r>
      <w:r w:rsidR="001E7DC6" w:rsidRPr="00AA12A2">
        <w:rPr>
          <w:rFonts w:ascii="Times New Roman" w:hAnsi="Times New Roman"/>
        </w:rPr>
        <w:t xml:space="preserve"> v</w:t>
      </w:r>
      <w:r w:rsidR="001E7DC6" w:rsidRPr="00AA12A2">
        <w:rPr>
          <w:rFonts w:ascii="Times New Roman" w:hAnsi="Times New Roman" w:hint="eastAsia"/>
        </w:rPr>
        <w:t>à</w:t>
      </w:r>
      <w:r w:rsidR="001E7DC6" w:rsidRPr="00AA12A2">
        <w:rPr>
          <w:rFonts w:ascii="Times New Roman" w:hAnsi="Times New Roman"/>
        </w:rPr>
        <w:t xml:space="preserve"> Phụ lục</w:t>
      </w:r>
      <w:r w:rsidRPr="00AA12A2">
        <w:rPr>
          <w:rFonts w:ascii="Times New Roman" w:hAnsi="Times New Roman"/>
        </w:rPr>
        <w:t xml:space="preserve"> </w:t>
      </w:r>
    </w:p>
    <w:p w14:paraId="1F88B7C4" w14:textId="0798565D" w:rsidR="00E55800" w:rsidRPr="00AA12A2" w:rsidRDefault="00E55800" w:rsidP="00FB7D40">
      <w:pPr>
        <w:widowControl w:val="0"/>
        <w:tabs>
          <w:tab w:val="left" w:pos="993"/>
        </w:tabs>
        <w:ind w:firstLine="706"/>
        <w:rPr>
          <w:color w:val="auto"/>
          <w:szCs w:val="28"/>
          <w:lang w:val="it-IT"/>
        </w:rPr>
      </w:pPr>
      <w:bookmarkStart w:id="2" w:name="_Hlk177373237"/>
      <w:r w:rsidRPr="00AA12A2">
        <w:rPr>
          <w:color w:val="auto"/>
          <w:szCs w:val="28"/>
          <w:lang w:val="it-IT"/>
        </w:rPr>
        <w:t xml:space="preserve">1. </w:t>
      </w:r>
      <w:r w:rsidR="00D406DD" w:rsidRPr="00AA12A2">
        <w:rPr>
          <w:color w:val="auto"/>
          <w:szCs w:val="28"/>
          <w:lang w:val="it-IT"/>
        </w:rPr>
        <w:t xml:space="preserve">Mẫu </w:t>
      </w:r>
      <w:r w:rsidR="00D406DD" w:rsidRPr="00AA12A2">
        <w:rPr>
          <w:color w:val="auto"/>
          <w:szCs w:val="28"/>
          <w:lang w:val="vi-VN"/>
        </w:rPr>
        <w:t>lập, phê duyệt</w:t>
      </w:r>
      <w:r w:rsidRPr="00AA12A2">
        <w:rPr>
          <w:color w:val="auto"/>
          <w:szCs w:val="28"/>
          <w:lang w:val="it-IT"/>
        </w:rPr>
        <w:t xml:space="preserve"> kế hoạch tổng thể lựa chọn nhà thầu</w:t>
      </w:r>
      <w:r w:rsidR="003000D6" w:rsidRPr="00AA12A2">
        <w:rPr>
          <w:color w:val="auto"/>
          <w:szCs w:val="28"/>
          <w:lang w:val="it-IT"/>
        </w:rPr>
        <w:t xml:space="preserve"> gồm</w:t>
      </w:r>
      <w:r w:rsidRPr="00AA12A2">
        <w:rPr>
          <w:color w:val="auto"/>
          <w:szCs w:val="28"/>
          <w:lang w:val="it-IT"/>
        </w:rPr>
        <w:t>:</w:t>
      </w:r>
    </w:p>
    <w:p w14:paraId="5AFE94CC" w14:textId="77777777" w:rsidR="00E55800" w:rsidRPr="00AA12A2" w:rsidRDefault="00E55800" w:rsidP="00FB7D40">
      <w:pPr>
        <w:snapToGrid w:val="0"/>
        <w:ind w:firstLine="706"/>
        <w:rPr>
          <w:color w:val="auto"/>
          <w:szCs w:val="28"/>
          <w:lang w:val="vi-VN"/>
        </w:rPr>
      </w:pPr>
      <w:r w:rsidRPr="00AA12A2">
        <w:rPr>
          <w:color w:val="auto"/>
          <w:szCs w:val="28"/>
          <w:lang w:val="it-IT"/>
        </w:rPr>
        <w:t>a) Mẫu số 0</w:t>
      </w:r>
      <w:r w:rsidR="00F45264" w:rsidRPr="00AA12A2">
        <w:rPr>
          <w:color w:val="auto"/>
          <w:szCs w:val="28"/>
          <w:lang w:val="it-IT"/>
        </w:rPr>
        <w:t>1</w:t>
      </w:r>
      <w:r w:rsidRPr="00AA12A2">
        <w:rPr>
          <w:color w:val="auto"/>
          <w:szCs w:val="28"/>
          <w:lang w:val="it-IT"/>
        </w:rPr>
        <w:t>A được sử dụng để lập</w:t>
      </w:r>
      <w:r w:rsidRPr="00AA12A2">
        <w:rPr>
          <w:color w:val="auto"/>
          <w:szCs w:val="28"/>
          <w:lang w:val="vi-VN"/>
        </w:rPr>
        <w:t xml:space="preserve"> Tờ trình kế hoạch tổng thể lựa chọn nhà thầu;</w:t>
      </w:r>
    </w:p>
    <w:p w14:paraId="3D3E8C1B" w14:textId="63496966" w:rsidR="00E55800" w:rsidRPr="00AA12A2" w:rsidRDefault="00D9147D" w:rsidP="00FB7D40">
      <w:pPr>
        <w:snapToGrid w:val="0"/>
        <w:ind w:firstLine="706"/>
        <w:rPr>
          <w:color w:val="auto"/>
          <w:szCs w:val="28"/>
          <w:lang w:val="vi-VN"/>
        </w:rPr>
      </w:pPr>
      <w:r w:rsidRPr="00AA12A2">
        <w:rPr>
          <w:color w:val="auto"/>
          <w:szCs w:val="28"/>
          <w:lang w:val="vi-VN"/>
        </w:rPr>
        <w:t>b</w:t>
      </w:r>
      <w:r w:rsidR="00E55800" w:rsidRPr="00AA12A2">
        <w:rPr>
          <w:color w:val="auto"/>
          <w:szCs w:val="28"/>
          <w:lang w:val="vi-VN"/>
        </w:rPr>
        <w:t xml:space="preserve">) </w:t>
      </w:r>
      <w:r w:rsidR="00791FA3" w:rsidRPr="00AA12A2">
        <w:rPr>
          <w:color w:val="auto"/>
          <w:szCs w:val="28"/>
          <w:lang w:val="it-IT"/>
        </w:rPr>
        <w:t xml:space="preserve">Mẫu số </w:t>
      </w:r>
      <w:r w:rsidR="00A10CF6" w:rsidRPr="00AA12A2">
        <w:rPr>
          <w:color w:val="auto"/>
          <w:szCs w:val="28"/>
          <w:lang w:val="it-IT"/>
        </w:rPr>
        <w:t xml:space="preserve">01B </w:t>
      </w:r>
      <w:r w:rsidR="00791FA3" w:rsidRPr="00AA12A2">
        <w:rPr>
          <w:color w:val="auto"/>
          <w:szCs w:val="28"/>
          <w:lang w:val="it-IT"/>
        </w:rPr>
        <w:t>được sử dụng để lập</w:t>
      </w:r>
      <w:r w:rsidR="00791FA3" w:rsidRPr="00AA12A2">
        <w:rPr>
          <w:color w:val="auto"/>
          <w:szCs w:val="28"/>
          <w:lang w:val="vi-VN"/>
        </w:rPr>
        <w:t xml:space="preserve"> </w:t>
      </w:r>
      <w:r w:rsidR="00E55800" w:rsidRPr="00AA12A2">
        <w:rPr>
          <w:color w:val="auto"/>
          <w:szCs w:val="28"/>
          <w:lang w:val="vi-VN"/>
        </w:rPr>
        <w:t>Quyết định phê duyệt kế hoạch tổng thể lựa chọn nhà thầu.</w:t>
      </w:r>
    </w:p>
    <w:p w14:paraId="2391B343" w14:textId="1FFDA978" w:rsidR="007D38B1" w:rsidRPr="00AA12A2" w:rsidRDefault="007D38B1" w:rsidP="00FB7D40">
      <w:pPr>
        <w:snapToGrid w:val="0"/>
        <w:ind w:firstLine="706"/>
        <w:rPr>
          <w:color w:val="auto"/>
          <w:szCs w:val="28"/>
          <w:lang w:val="vi-VN"/>
        </w:rPr>
      </w:pPr>
      <w:r w:rsidRPr="00AA12A2">
        <w:rPr>
          <w:color w:val="auto"/>
          <w:szCs w:val="28"/>
          <w:lang w:val="fr-FR"/>
        </w:rPr>
        <w:t>Trường hợp cần điều chỉnh một số nội dung thuộc kế hoạch tổng thể lựa chọn nhà thầu đã được phê duyệt thì chỉ lập, trình, phê duyệt đối với các nội dung có sự thay đổi, điều chỉnh.</w:t>
      </w:r>
    </w:p>
    <w:p w14:paraId="2796E7CF" w14:textId="615B20F5" w:rsidR="00E55800" w:rsidRPr="00AA12A2" w:rsidRDefault="00E55800" w:rsidP="00FB7D40">
      <w:pPr>
        <w:snapToGrid w:val="0"/>
        <w:ind w:firstLine="706"/>
        <w:rPr>
          <w:color w:val="auto"/>
          <w:szCs w:val="28"/>
          <w:lang w:val="vi-VN"/>
        </w:rPr>
      </w:pPr>
      <w:r w:rsidRPr="00AA12A2">
        <w:rPr>
          <w:color w:val="auto"/>
          <w:szCs w:val="28"/>
          <w:lang w:val="vi-VN"/>
        </w:rPr>
        <w:t xml:space="preserve">2. </w:t>
      </w:r>
      <w:r w:rsidR="00D406DD" w:rsidRPr="00AA12A2">
        <w:rPr>
          <w:color w:val="auto"/>
          <w:szCs w:val="28"/>
          <w:lang w:val="it-IT"/>
        </w:rPr>
        <w:t xml:space="preserve">Mẫu </w:t>
      </w:r>
      <w:r w:rsidR="00D406DD" w:rsidRPr="00AA12A2">
        <w:rPr>
          <w:color w:val="auto"/>
          <w:szCs w:val="28"/>
          <w:lang w:val="vi-VN"/>
        </w:rPr>
        <w:t>lập, phê duyệt</w:t>
      </w:r>
      <w:r w:rsidRPr="00AA12A2">
        <w:rPr>
          <w:color w:val="auto"/>
          <w:szCs w:val="28"/>
          <w:lang w:val="vi-VN"/>
        </w:rPr>
        <w:t xml:space="preserve"> kế hoạch lựa chọn nhà thầu</w:t>
      </w:r>
      <w:r w:rsidR="003000D6" w:rsidRPr="00AA12A2">
        <w:rPr>
          <w:color w:val="auto"/>
          <w:szCs w:val="28"/>
          <w:lang w:val="vi-VN"/>
        </w:rPr>
        <w:t xml:space="preserve"> gồm</w:t>
      </w:r>
      <w:r w:rsidRPr="00AA12A2">
        <w:rPr>
          <w:color w:val="auto"/>
          <w:szCs w:val="28"/>
          <w:lang w:val="vi-VN"/>
        </w:rPr>
        <w:t>:</w:t>
      </w:r>
    </w:p>
    <w:p w14:paraId="6347BB33" w14:textId="77777777" w:rsidR="00E55800" w:rsidRPr="00AA12A2" w:rsidRDefault="00E55800" w:rsidP="00FB7D40">
      <w:pPr>
        <w:snapToGrid w:val="0"/>
        <w:ind w:firstLine="706"/>
        <w:rPr>
          <w:color w:val="auto"/>
          <w:szCs w:val="28"/>
          <w:lang w:val="vi-VN"/>
        </w:rPr>
      </w:pPr>
      <w:r w:rsidRPr="00AA12A2">
        <w:rPr>
          <w:color w:val="auto"/>
          <w:szCs w:val="28"/>
          <w:lang w:val="vi-VN"/>
        </w:rPr>
        <w:t xml:space="preserve">a) </w:t>
      </w:r>
      <w:r w:rsidR="00E63C9F" w:rsidRPr="00AA12A2">
        <w:rPr>
          <w:color w:val="auto"/>
          <w:szCs w:val="28"/>
          <w:lang w:val="it-IT"/>
        </w:rPr>
        <w:t>Mẫu số 0</w:t>
      </w:r>
      <w:r w:rsidR="00F45264" w:rsidRPr="00AA12A2">
        <w:rPr>
          <w:color w:val="auto"/>
          <w:szCs w:val="28"/>
          <w:lang w:val="it-IT"/>
        </w:rPr>
        <w:t>2</w:t>
      </w:r>
      <w:r w:rsidR="00E63C9F" w:rsidRPr="00AA12A2">
        <w:rPr>
          <w:color w:val="auto"/>
          <w:szCs w:val="28"/>
          <w:lang w:val="it-IT"/>
        </w:rPr>
        <w:t>A được sử dụng để lập</w:t>
      </w:r>
      <w:r w:rsidR="00E63C9F" w:rsidRPr="00AA12A2">
        <w:rPr>
          <w:color w:val="auto"/>
          <w:szCs w:val="28"/>
          <w:lang w:val="vi-VN"/>
        </w:rPr>
        <w:t xml:space="preserve"> </w:t>
      </w:r>
      <w:r w:rsidRPr="00AA12A2">
        <w:rPr>
          <w:color w:val="auto"/>
          <w:szCs w:val="28"/>
          <w:lang w:val="vi-VN"/>
        </w:rPr>
        <w:t>Tờ trình kế hoạch lựa chọn nhà thầu;</w:t>
      </w:r>
    </w:p>
    <w:p w14:paraId="6E5BAA5F" w14:textId="62E27197" w:rsidR="00E55800" w:rsidRPr="00AA12A2" w:rsidRDefault="00A14B7A" w:rsidP="00FB7D40">
      <w:pPr>
        <w:snapToGrid w:val="0"/>
        <w:ind w:firstLine="706"/>
        <w:rPr>
          <w:color w:val="auto"/>
          <w:szCs w:val="28"/>
          <w:lang w:val="vi-VN"/>
        </w:rPr>
      </w:pPr>
      <w:r w:rsidRPr="00AA12A2">
        <w:rPr>
          <w:color w:val="auto"/>
          <w:szCs w:val="28"/>
          <w:lang w:val="vi-VN"/>
        </w:rPr>
        <w:t>b</w:t>
      </w:r>
      <w:r w:rsidR="00E55800" w:rsidRPr="00AA12A2">
        <w:rPr>
          <w:color w:val="auto"/>
          <w:szCs w:val="28"/>
          <w:lang w:val="vi-VN"/>
        </w:rPr>
        <w:t xml:space="preserve">) </w:t>
      </w:r>
      <w:r w:rsidR="00507303" w:rsidRPr="00AA12A2">
        <w:rPr>
          <w:color w:val="auto"/>
          <w:szCs w:val="28"/>
          <w:lang w:val="it-IT"/>
        </w:rPr>
        <w:t>Mẫu số 0</w:t>
      </w:r>
      <w:r w:rsidR="00F45264" w:rsidRPr="00AA12A2">
        <w:rPr>
          <w:color w:val="auto"/>
          <w:szCs w:val="28"/>
          <w:lang w:val="it-IT"/>
        </w:rPr>
        <w:t>2</w:t>
      </w:r>
      <w:r w:rsidR="00A10CF6" w:rsidRPr="00AA12A2">
        <w:rPr>
          <w:color w:val="auto"/>
          <w:szCs w:val="28"/>
          <w:lang w:val="it-IT"/>
        </w:rPr>
        <w:t>B</w:t>
      </w:r>
      <w:r w:rsidR="00507303" w:rsidRPr="00AA12A2">
        <w:rPr>
          <w:color w:val="auto"/>
          <w:szCs w:val="28"/>
          <w:lang w:val="it-IT"/>
        </w:rPr>
        <w:t xml:space="preserve"> được sử dụng để lập</w:t>
      </w:r>
      <w:r w:rsidR="00507303" w:rsidRPr="00AA12A2">
        <w:rPr>
          <w:color w:val="auto"/>
          <w:szCs w:val="28"/>
          <w:lang w:val="vi-VN"/>
        </w:rPr>
        <w:t xml:space="preserve"> </w:t>
      </w:r>
      <w:r w:rsidR="00E55800" w:rsidRPr="00AA12A2">
        <w:rPr>
          <w:color w:val="auto"/>
          <w:szCs w:val="28"/>
          <w:lang w:val="vi-VN"/>
        </w:rPr>
        <w:t>Quyết định phê duyệt kế hoạch lựa chọn nhà thầu.</w:t>
      </w:r>
    </w:p>
    <w:p w14:paraId="4DA3F5A6" w14:textId="315A73C6" w:rsidR="005321C5" w:rsidRPr="00AA12A2" w:rsidRDefault="005321C5" w:rsidP="00FB7D40">
      <w:pPr>
        <w:snapToGrid w:val="0"/>
        <w:ind w:firstLine="706"/>
        <w:rPr>
          <w:color w:val="auto"/>
          <w:spacing w:val="2"/>
          <w:szCs w:val="28"/>
          <w:lang w:val="fr-FR"/>
        </w:rPr>
      </w:pPr>
      <w:r w:rsidRPr="00AA12A2">
        <w:rPr>
          <w:color w:val="auto"/>
          <w:spacing w:val="2"/>
          <w:szCs w:val="28"/>
          <w:lang w:val="fr-FR"/>
        </w:rPr>
        <w:t>Trường hợp cần điều chỉnh một số nội dung thuộc kế hoạch lựa chọn nhà thầu đã được phê duyệt thì chỉ lập, trình, phê duyệt đối với các nội dung có sự thay đổi, điều chỉnh. Đối với phần công việc chưa đủ điều kiện lập kế hoạch lựa chọn nhà thầu, khi đủ điều kiện để lập kế hoạch lựa chọn nhà thầu thì chỉ lập, trình, phê duyệt cho phần công việc này mà không phải lập, trình, phê duyệt lại cho phần công việc đã được phê duyệt trước đó. Trường hợp trong quá trình thực hiện hợp đồng</w:t>
      </w:r>
      <w:r w:rsidR="00175369" w:rsidRPr="00AA12A2">
        <w:rPr>
          <w:color w:val="auto"/>
          <w:spacing w:val="2"/>
          <w:szCs w:val="28"/>
          <w:lang w:val="fr-FR"/>
        </w:rPr>
        <w:t xml:space="preserve"> </w:t>
      </w:r>
      <w:r w:rsidRPr="00AA12A2">
        <w:rPr>
          <w:color w:val="auto"/>
          <w:spacing w:val="2"/>
          <w:szCs w:val="28"/>
          <w:lang w:val="fr-FR"/>
        </w:rPr>
        <w:t>có thay đổi về thời gian thực hiện gói thầu so với kế hoạch lựa chọn nhà thầu đã</w:t>
      </w:r>
      <w:r w:rsidR="00175369" w:rsidRPr="00AA12A2">
        <w:rPr>
          <w:color w:val="auto"/>
          <w:spacing w:val="2"/>
          <w:szCs w:val="28"/>
          <w:lang w:val="fr-FR"/>
        </w:rPr>
        <w:t xml:space="preserve"> được phê</w:t>
      </w:r>
      <w:r w:rsidRPr="00AA12A2">
        <w:rPr>
          <w:color w:val="auto"/>
          <w:spacing w:val="2"/>
          <w:szCs w:val="28"/>
          <w:lang w:val="fr-FR"/>
        </w:rPr>
        <w:t xml:space="preserve"> duyệt thì không phải điều chỉnh kế hoạch lựa chọn nhà thầu.</w:t>
      </w:r>
    </w:p>
    <w:p w14:paraId="2613B3F4" w14:textId="77777777" w:rsidR="00AC2974" w:rsidRPr="00AA12A2" w:rsidRDefault="00767748" w:rsidP="00FB7D40">
      <w:pPr>
        <w:ind w:firstLine="706"/>
        <w:rPr>
          <w:color w:val="auto"/>
          <w:szCs w:val="28"/>
          <w:lang w:val="vi-VN"/>
        </w:rPr>
      </w:pPr>
      <w:r w:rsidRPr="00AA12A2">
        <w:rPr>
          <w:bCs/>
          <w:color w:val="auto"/>
          <w:szCs w:val="28"/>
          <w:lang w:val="nl-NL"/>
        </w:rPr>
        <w:t xml:space="preserve">3. </w:t>
      </w:r>
      <w:r w:rsidR="00AC2974" w:rsidRPr="00AA12A2">
        <w:rPr>
          <w:color w:val="auto"/>
          <w:szCs w:val="28"/>
          <w:lang w:val="vi-VN"/>
        </w:rPr>
        <w:t>Đối với gói thầu xây lắp:</w:t>
      </w:r>
    </w:p>
    <w:p w14:paraId="5CEB5887" w14:textId="77777777" w:rsidR="00AC2974" w:rsidRPr="00AA12A2" w:rsidRDefault="00143464" w:rsidP="00FB7D40">
      <w:pPr>
        <w:pStyle w:val="ListParagraph"/>
        <w:widowControl w:val="0"/>
        <w:numPr>
          <w:ilvl w:val="0"/>
          <w:numId w:val="28"/>
        </w:numPr>
        <w:tabs>
          <w:tab w:val="left" w:pos="851"/>
          <w:tab w:val="left" w:pos="993"/>
        </w:tabs>
        <w:ind w:left="0" w:firstLine="706"/>
        <w:contextualSpacing w:val="0"/>
        <w:rPr>
          <w:color w:val="auto"/>
          <w:szCs w:val="28"/>
          <w:lang w:val="vi-VN"/>
        </w:rPr>
      </w:pPr>
      <w:bookmarkStart w:id="3" w:name="_Hlk177373073"/>
      <w:r w:rsidRPr="00AA12A2">
        <w:rPr>
          <w:color w:val="auto"/>
          <w:szCs w:val="28"/>
          <w:lang w:val="vi-VN"/>
        </w:rPr>
        <w:t xml:space="preserve">Mẫu số </w:t>
      </w:r>
      <w:r w:rsidR="00F45264" w:rsidRPr="00AA12A2">
        <w:rPr>
          <w:color w:val="auto"/>
          <w:szCs w:val="28"/>
          <w:lang w:val="vi-VN"/>
        </w:rPr>
        <w:t>3</w:t>
      </w:r>
      <w:r w:rsidRPr="00AA12A2">
        <w:rPr>
          <w:color w:val="auto"/>
          <w:szCs w:val="28"/>
          <w:lang w:val="vi-VN"/>
        </w:rPr>
        <w:t xml:space="preserve">A </w:t>
      </w:r>
      <w:r w:rsidR="000350E2" w:rsidRPr="00AA12A2">
        <w:rPr>
          <w:color w:val="auto"/>
          <w:szCs w:val="28"/>
          <w:lang w:val="it-IT"/>
        </w:rPr>
        <w:t>được</w:t>
      </w:r>
      <w:r w:rsidR="000350E2" w:rsidRPr="00AA12A2">
        <w:rPr>
          <w:color w:val="auto"/>
          <w:szCs w:val="28"/>
          <w:lang w:val="vi-VN"/>
        </w:rPr>
        <w:t xml:space="preserve"> </w:t>
      </w:r>
      <w:r w:rsidRPr="00AA12A2">
        <w:rPr>
          <w:color w:val="auto"/>
          <w:szCs w:val="28"/>
          <w:lang w:val="vi-VN"/>
        </w:rPr>
        <w:t xml:space="preserve">sử dụng để </w:t>
      </w:r>
      <w:r w:rsidR="00AC2974" w:rsidRPr="00AA12A2">
        <w:rPr>
          <w:color w:val="auto"/>
          <w:szCs w:val="28"/>
          <w:lang w:val="vi-VN"/>
        </w:rPr>
        <w:t>lập E-HSMT áp dụng hình thức đấu thầu rộng rãi,</w:t>
      </w:r>
      <w:r w:rsidR="004124C0" w:rsidRPr="00AA12A2">
        <w:rPr>
          <w:color w:val="auto"/>
          <w:szCs w:val="28"/>
          <w:lang w:val="vi-VN"/>
        </w:rPr>
        <w:t xml:space="preserve"> đấu thầu hạn chế,</w:t>
      </w:r>
      <w:r w:rsidR="00AC2974" w:rsidRPr="00AA12A2">
        <w:rPr>
          <w:color w:val="auto"/>
          <w:szCs w:val="28"/>
          <w:lang w:val="vi-VN"/>
        </w:rPr>
        <w:t xml:space="preserve"> chào hàng cạnh tranh theo phương thức một giai đoạn một túi hồ sơ</w:t>
      </w:r>
      <w:r w:rsidR="001E7DC6" w:rsidRPr="00AA12A2">
        <w:rPr>
          <w:color w:val="auto"/>
          <w:szCs w:val="28"/>
          <w:lang w:val="vi-VN"/>
        </w:rPr>
        <w:t>;</w:t>
      </w:r>
    </w:p>
    <w:p w14:paraId="4BB0186C" w14:textId="77777777" w:rsidR="00AC2974" w:rsidRPr="00AA12A2" w:rsidRDefault="00143464" w:rsidP="00FB7D40">
      <w:pPr>
        <w:pStyle w:val="ListParagraph"/>
        <w:widowControl w:val="0"/>
        <w:numPr>
          <w:ilvl w:val="0"/>
          <w:numId w:val="28"/>
        </w:numPr>
        <w:tabs>
          <w:tab w:val="left" w:pos="851"/>
          <w:tab w:val="left" w:pos="993"/>
        </w:tabs>
        <w:ind w:left="0" w:firstLine="706"/>
        <w:contextualSpacing w:val="0"/>
        <w:rPr>
          <w:color w:val="auto"/>
          <w:szCs w:val="28"/>
          <w:lang w:val="vi-VN"/>
        </w:rPr>
      </w:pPr>
      <w:r w:rsidRPr="00AA12A2">
        <w:rPr>
          <w:color w:val="auto"/>
          <w:szCs w:val="28"/>
          <w:lang w:val="vi-VN"/>
        </w:rPr>
        <w:t xml:space="preserve">Mẫu số </w:t>
      </w:r>
      <w:r w:rsidR="00F45264" w:rsidRPr="00AA12A2">
        <w:rPr>
          <w:color w:val="auto"/>
          <w:szCs w:val="28"/>
          <w:lang w:val="vi-VN"/>
        </w:rPr>
        <w:t>3</w:t>
      </w:r>
      <w:r w:rsidRPr="00AA12A2">
        <w:rPr>
          <w:color w:val="auto"/>
          <w:szCs w:val="28"/>
          <w:lang w:val="vi-VN"/>
        </w:rPr>
        <w:t xml:space="preserve">B </w:t>
      </w:r>
      <w:r w:rsidR="000350E2" w:rsidRPr="00AA12A2">
        <w:rPr>
          <w:color w:val="auto"/>
          <w:szCs w:val="28"/>
          <w:lang w:val="it-IT"/>
        </w:rPr>
        <w:t>được</w:t>
      </w:r>
      <w:r w:rsidR="000350E2" w:rsidRPr="00AA12A2">
        <w:rPr>
          <w:color w:val="auto"/>
          <w:szCs w:val="28"/>
          <w:lang w:val="vi-VN"/>
        </w:rPr>
        <w:t xml:space="preserve"> </w:t>
      </w:r>
      <w:r w:rsidRPr="00AA12A2">
        <w:rPr>
          <w:color w:val="auto"/>
          <w:szCs w:val="28"/>
          <w:lang w:val="vi-VN"/>
        </w:rPr>
        <w:t>sử dụng để</w:t>
      </w:r>
      <w:r w:rsidRPr="00AA12A2" w:rsidDel="00143464">
        <w:rPr>
          <w:color w:val="auto"/>
          <w:szCs w:val="28"/>
          <w:lang w:val="vi-VN"/>
        </w:rPr>
        <w:t xml:space="preserve"> </w:t>
      </w:r>
      <w:r w:rsidR="00AC2974" w:rsidRPr="00AA12A2">
        <w:rPr>
          <w:color w:val="auto"/>
          <w:szCs w:val="28"/>
          <w:lang w:val="vi-VN"/>
        </w:rPr>
        <w:t>lập E-HSMT áp dụng hình thức đấu thầu rộng rãi</w:t>
      </w:r>
      <w:r w:rsidR="004124C0" w:rsidRPr="00AA12A2">
        <w:rPr>
          <w:color w:val="auto"/>
          <w:szCs w:val="28"/>
          <w:lang w:val="vi-VN"/>
        </w:rPr>
        <w:t>, đấu thầu hạn chế</w:t>
      </w:r>
      <w:r w:rsidR="00AC2974" w:rsidRPr="00AA12A2">
        <w:rPr>
          <w:color w:val="auto"/>
          <w:szCs w:val="28"/>
          <w:lang w:val="vi-VN"/>
        </w:rPr>
        <w:t xml:space="preserve"> theo phương thức một giai đoạn hai túi hồ sơ</w:t>
      </w:r>
      <w:r w:rsidR="001E7DC6" w:rsidRPr="00AA12A2">
        <w:rPr>
          <w:color w:val="auto"/>
          <w:szCs w:val="28"/>
          <w:lang w:val="vi-VN"/>
        </w:rPr>
        <w:t>;</w:t>
      </w:r>
    </w:p>
    <w:p w14:paraId="3DA5B7DC" w14:textId="77777777" w:rsidR="00AC2974" w:rsidRPr="00AA12A2" w:rsidRDefault="00143464" w:rsidP="00FB7D40">
      <w:pPr>
        <w:pStyle w:val="ListParagraph"/>
        <w:widowControl w:val="0"/>
        <w:numPr>
          <w:ilvl w:val="0"/>
          <w:numId w:val="28"/>
        </w:numPr>
        <w:tabs>
          <w:tab w:val="left" w:pos="851"/>
          <w:tab w:val="left" w:pos="993"/>
        </w:tabs>
        <w:ind w:left="0" w:firstLine="706"/>
        <w:contextualSpacing w:val="0"/>
        <w:rPr>
          <w:color w:val="auto"/>
          <w:szCs w:val="28"/>
          <w:lang w:val="vi-VN"/>
        </w:rPr>
      </w:pPr>
      <w:r w:rsidRPr="00AA12A2">
        <w:rPr>
          <w:color w:val="auto"/>
          <w:szCs w:val="28"/>
          <w:lang w:val="vi-VN"/>
        </w:rPr>
        <w:t xml:space="preserve">Mẫu số </w:t>
      </w:r>
      <w:r w:rsidR="00F45264" w:rsidRPr="00AA12A2">
        <w:rPr>
          <w:color w:val="auto"/>
          <w:szCs w:val="28"/>
          <w:lang w:val="vi-VN"/>
        </w:rPr>
        <w:t>3</w:t>
      </w:r>
      <w:r w:rsidRPr="00AA12A2">
        <w:rPr>
          <w:color w:val="auto"/>
          <w:szCs w:val="28"/>
          <w:lang w:val="vi-VN"/>
        </w:rPr>
        <w:t xml:space="preserve">C </w:t>
      </w:r>
      <w:r w:rsidR="000350E2" w:rsidRPr="00AA12A2">
        <w:rPr>
          <w:color w:val="auto"/>
          <w:szCs w:val="28"/>
          <w:lang w:val="it-IT"/>
        </w:rPr>
        <w:t>được</w:t>
      </w:r>
      <w:r w:rsidR="000350E2" w:rsidRPr="00AA12A2">
        <w:rPr>
          <w:color w:val="auto"/>
          <w:szCs w:val="28"/>
          <w:lang w:val="vi-VN"/>
        </w:rPr>
        <w:t xml:space="preserve"> </w:t>
      </w:r>
      <w:r w:rsidRPr="00AA12A2">
        <w:rPr>
          <w:color w:val="auto"/>
          <w:szCs w:val="28"/>
          <w:lang w:val="vi-VN"/>
        </w:rPr>
        <w:t>sử dụng để</w:t>
      </w:r>
      <w:r w:rsidRPr="00AA12A2" w:rsidDel="00143464">
        <w:rPr>
          <w:color w:val="auto"/>
          <w:szCs w:val="28"/>
          <w:lang w:val="vi-VN"/>
        </w:rPr>
        <w:t xml:space="preserve"> </w:t>
      </w:r>
      <w:r w:rsidR="00AC2974" w:rsidRPr="00AA12A2">
        <w:rPr>
          <w:color w:val="auto"/>
          <w:szCs w:val="28"/>
          <w:lang w:val="vi-VN"/>
        </w:rPr>
        <w:t>lập E-HSMST.</w:t>
      </w:r>
    </w:p>
    <w:bookmarkEnd w:id="3"/>
    <w:p w14:paraId="198B377C" w14:textId="77777777" w:rsidR="00AC2974" w:rsidRPr="00AA12A2" w:rsidRDefault="00F45264" w:rsidP="00FB7D40">
      <w:pPr>
        <w:widowControl w:val="0"/>
        <w:tabs>
          <w:tab w:val="left" w:pos="851"/>
          <w:tab w:val="left" w:pos="993"/>
        </w:tabs>
        <w:ind w:firstLine="706"/>
        <w:rPr>
          <w:color w:val="auto"/>
          <w:szCs w:val="28"/>
          <w:lang w:val="vi-VN"/>
        </w:rPr>
      </w:pPr>
      <w:r w:rsidRPr="00AA12A2">
        <w:rPr>
          <w:color w:val="auto"/>
          <w:szCs w:val="28"/>
          <w:lang w:val="vi-VN"/>
        </w:rPr>
        <w:t xml:space="preserve">4. </w:t>
      </w:r>
      <w:r w:rsidR="00AC2974" w:rsidRPr="00AA12A2">
        <w:rPr>
          <w:color w:val="auto"/>
          <w:szCs w:val="28"/>
          <w:lang w:val="vi-VN"/>
        </w:rPr>
        <w:t xml:space="preserve">Đối với gói thầu mua sắm hàng hóa (bao gồm cả trường hợp </w:t>
      </w:r>
      <w:r w:rsidR="00642ABF" w:rsidRPr="00AA12A2">
        <w:rPr>
          <w:color w:val="auto"/>
          <w:szCs w:val="28"/>
          <w:lang w:val="vi-VN"/>
        </w:rPr>
        <w:t>mua sắm</w:t>
      </w:r>
      <w:r w:rsidR="00AC2974" w:rsidRPr="00AA12A2">
        <w:rPr>
          <w:color w:val="auto"/>
          <w:szCs w:val="28"/>
          <w:lang w:val="vi-VN"/>
        </w:rPr>
        <w:t xml:space="preserve"> tập trung):</w:t>
      </w:r>
    </w:p>
    <w:p w14:paraId="0CDC4B3E" w14:textId="77777777" w:rsidR="00AC2974" w:rsidRPr="00AA12A2" w:rsidRDefault="00143464" w:rsidP="00FB7D40">
      <w:pPr>
        <w:pStyle w:val="ListParagraph"/>
        <w:widowControl w:val="0"/>
        <w:numPr>
          <w:ilvl w:val="0"/>
          <w:numId w:val="29"/>
        </w:numPr>
        <w:tabs>
          <w:tab w:val="left" w:pos="851"/>
          <w:tab w:val="left" w:pos="993"/>
        </w:tabs>
        <w:ind w:left="0" w:firstLine="706"/>
        <w:contextualSpacing w:val="0"/>
        <w:rPr>
          <w:color w:val="auto"/>
          <w:szCs w:val="28"/>
          <w:lang w:val="vi-VN"/>
        </w:rPr>
      </w:pPr>
      <w:bookmarkStart w:id="4" w:name="_Hlk177373116"/>
      <w:r w:rsidRPr="00AA12A2">
        <w:rPr>
          <w:color w:val="auto"/>
          <w:szCs w:val="28"/>
          <w:lang w:val="vi-VN"/>
        </w:rPr>
        <w:t xml:space="preserve">Mẫu số </w:t>
      </w:r>
      <w:r w:rsidR="00F45264" w:rsidRPr="00AA12A2">
        <w:rPr>
          <w:color w:val="auto"/>
          <w:szCs w:val="28"/>
          <w:lang w:val="vi-VN"/>
        </w:rPr>
        <w:t>4</w:t>
      </w:r>
      <w:r w:rsidRPr="00AA12A2">
        <w:rPr>
          <w:color w:val="auto"/>
          <w:szCs w:val="28"/>
          <w:lang w:val="vi-VN"/>
        </w:rPr>
        <w:t xml:space="preserve">A </w:t>
      </w:r>
      <w:r w:rsidR="000350E2" w:rsidRPr="00AA12A2">
        <w:rPr>
          <w:color w:val="auto"/>
          <w:szCs w:val="28"/>
          <w:lang w:val="it-IT"/>
        </w:rPr>
        <w:t>được</w:t>
      </w:r>
      <w:r w:rsidR="000350E2" w:rsidRPr="00AA12A2">
        <w:rPr>
          <w:color w:val="auto"/>
          <w:szCs w:val="28"/>
          <w:lang w:val="vi-VN"/>
        </w:rPr>
        <w:t xml:space="preserve"> </w:t>
      </w:r>
      <w:r w:rsidRPr="00AA12A2">
        <w:rPr>
          <w:color w:val="auto"/>
          <w:szCs w:val="28"/>
          <w:lang w:val="vi-VN"/>
        </w:rPr>
        <w:t>sử dụng để</w:t>
      </w:r>
      <w:r w:rsidRPr="00AA12A2" w:rsidDel="00143464">
        <w:rPr>
          <w:color w:val="auto"/>
          <w:szCs w:val="28"/>
          <w:lang w:val="vi-VN"/>
        </w:rPr>
        <w:t xml:space="preserve"> </w:t>
      </w:r>
      <w:r w:rsidR="00AC2974" w:rsidRPr="00AA12A2">
        <w:rPr>
          <w:color w:val="auto"/>
          <w:szCs w:val="28"/>
          <w:lang w:val="vi-VN"/>
        </w:rPr>
        <w:t>lập E-HSMT áp dụng hình thức đấu thầu rộng rãi,</w:t>
      </w:r>
      <w:r w:rsidR="004124C0" w:rsidRPr="00AA12A2">
        <w:rPr>
          <w:color w:val="auto"/>
          <w:szCs w:val="28"/>
          <w:lang w:val="vi-VN"/>
        </w:rPr>
        <w:t xml:space="preserve"> đấu thầu hạn chế,</w:t>
      </w:r>
      <w:r w:rsidR="00AC2974" w:rsidRPr="00AA12A2">
        <w:rPr>
          <w:color w:val="auto"/>
          <w:szCs w:val="28"/>
          <w:lang w:val="vi-VN"/>
        </w:rPr>
        <w:t xml:space="preserve"> chào hàng cạnh tranh theo phương thức một giai đoạn một túi hồ sơ</w:t>
      </w:r>
      <w:r w:rsidR="001E7DC6" w:rsidRPr="00AA12A2">
        <w:rPr>
          <w:color w:val="auto"/>
          <w:szCs w:val="28"/>
          <w:lang w:val="vi-VN"/>
        </w:rPr>
        <w:t>;</w:t>
      </w:r>
    </w:p>
    <w:p w14:paraId="7A3F5007" w14:textId="77777777" w:rsidR="00AC2974" w:rsidRPr="00AA12A2" w:rsidRDefault="00143464" w:rsidP="00FB7D40">
      <w:pPr>
        <w:pStyle w:val="ListParagraph"/>
        <w:widowControl w:val="0"/>
        <w:numPr>
          <w:ilvl w:val="0"/>
          <w:numId w:val="29"/>
        </w:numPr>
        <w:tabs>
          <w:tab w:val="left" w:pos="851"/>
          <w:tab w:val="left" w:pos="993"/>
        </w:tabs>
        <w:ind w:left="0" w:firstLine="706"/>
        <w:contextualSpacing w:val="0"/>
        <w:rPr>
          <w:color w:val="auto"/>
          <w:szCs w:val="28"/>
          <w:lang w:val="vi-VN"/>
        </w:rPr>
      </w:pPr>
      <w:r w:rsidRPr="00AA12A2">
        <w:rPr>
          <w:color w:val="auto"/>
          <w:szCs w:val="28"/>
          <w:lang w:val="vi-VN"/>
        </w:rPr>
        <w:t xml:space="preserve">Mẫu số </w:t>
      </w:r>
      <w:r w:rsidR="00F45264" w:rsidRPr="00AA12A2">
        <w:rPr>
          <w:color w:val="auto"/>
          <w:szCs w:val="28"/>
          <w:lang w:val="vi-VN"/>
        </w:rPr>
        <w:t>4</w:t>
      </w:r>
      <w:r w:rsidRPr="00AA12A2">
        <w:rPr>
          <w:color w:val="auto"/>
          <w:szCs w:val="28"/>
          <w:lang w:val="vi-VN"/>
        </w:rPr>
        <w:t xml:space="preserve">B </w:t>
      </w:r>
      <w:r w:rsidR="000350E2" w:rsidRPr="00AA12A2">
        <w:rPr>
          <w:color w:val="auto"/>
          <w:szCs w:val="28"/>
          <w:lang w:val="it-IT"/>
        </w:rPr>
        <w:t>được</w:t>
      </w:r>
      <w:r w:rsidR="000350E2" w:rsidRPr="00AA12A2">
        <w:rPr>
          <w:color w:val="auto"/>
          <w:szCs w:val="28"/>
          <w:lang w:val="vi-VN"/>
        </w:rPr>
        <w:t xml:space="preserve"> </w:t>
      </w:r>
      <w:r w:rsidRPr="00AA12A2">
        <w:rPr>
          <w:color w:val="auto"/>
          <w:szCs w:val="28"/>
          <w:lang w:val="vi-VN"/>
        </w:rPr>
        <w:t>sử dụng để</w:t>
      </w:r>
      <w:r w:rsidRPr="00AA12A2" w:rsidDel="00143464">
        <w:rPr>
          <w:color w:val="auto"/>
          <w:szCs w:val="28"/>
          <w:lang w:val="vi-VN"/>
        </w:rPr>
        <w:t xml:space="preserve"> </w:t>
      </w:r>
      <w:r w:rsidR="00AC2974" w:rsidRPr="00AA12A2">
        <w:rPr>
          <w:color w:val="auto"/>
          <w:szCs w:val="28"/>
          <w:lang w:val="vi-VN"/>
        </w:rPr>
        <w:t xml:space="preserve">lập E-HSMT áp dụng hình thức đấu thầu </w:t>
      </w:r>
      <w:r w:rsidR="00AC2974" w:rsidRPr="00AA12A2">
        <w:rPr>
          <w:color w:val="auto"/>
          <w:szCs w:val="28"/>
          <w:lang w:val="vi-VN"/>
        </w:rPr>
        <w:lastRenderedPageBreak/>
        <w:t>rộng rãi</w:t>
      </w:r>
      <w:r w:rsidR="004124C0" w:rsidRPr="00AA12A2">
        <w:rPr>
          <w:color w:val="auto"/>
          <w:szCs w:val="28"/>
          <w:lang w:val="vi-VN"/>
        </w:rPr>
        <w:t>, đấu thầu hạn chế</w:t>
      </w:r>
      <w:r w:rsidR="00AC2974" w:rsidRPr="00AA12A2">
        <w:rPr>
          <w:color w:val="auto"/>
          <w:szCs w:val="28"/>
          <w:lang w:val="vi-VN"/>
        </w:rPr>
        <w:t xml:space="preserve"> theo phương thức một giai đoạn hai túi hồ sơ</w:t>
      </w:r>
      <w:r w:rsidR="001E7DC6" w:rsidRPr="00AA12A2">
        <w:rPr>
          <w:color w:val="auto"/>
          <w:szCs w:val="28"/>
          <w:lang w:val="vi-VN"/>
        </w:rPr>
        <w:t>;</w:t>
      </w:r>
    </w:p>
    <w:p w14:paraId="69EE19D2" w14:textId="77777777" w:rsidR="00AC2974" w:rsidRPr="00AA12A2" w:rsidRDefault="00143464" w:rsidP="00FB7D40">
      <w:pPr>
        <w:pStyle w:val="ListParagraph"/>
        <w:widowControl w:val="0"/>
        <w:numPr>
          <w:ilvl w:val="0"/>
          <w:numId w:val="29"/>
        </w:numPr>
        <w:tabs>
          <w:tab w:val="left" w:pos="851"/>
          <w:tab w:val="left" w:pos="993"/>
        </w:tabs>
        <w:ind w:left="0" w:firstLine="706"/>
        <w:contextualSpacing w:val="0"/>
        <w:rPr>
          <w:color w:val="auto"/>
          <w:szCs w:val="28"/>
          <w:lang w:val="vi-VN"/>
        </w:rPr>
      </w:pPr>
      <w:r w:rsidRPr="00AA12A2">
        <w:rPr>
          <w:color w:val="auto"/>
          <w:szCs w:val="28"/>
          <w:lang w:val="vi-VN"/>
        </w:rPr>
        <w:t xml:space="preserve">Mẫu số </w:t>
      </w:r>
      <w:r w:rsidR="00F45264" w:rsidRPr="00AA12A2">
        <w:rPr>
          <w:color w:val="auto"/>
          <w:szCs w:val="28"/>
          <w:lang w:val="vi-VN"/>
        </w:rPr>
        <w:t>4</w:t>
      </w:r>
      <w:r w:rsidRPr="00AA12A2">
        <w:rPr>
          <w:color w:val="auto"/>
          <w:szCs w:val="28"/>
          <w:lang w:val="vi-VN"/>
        </w:rPr>
        <w:t>C</w:t>
      </w:r>
      <w:r w:rsidR="000350E2" w:rsidRPr="00AA12A2">
        <w:rPr>
          <w:color w:val="auto"/>
          <w:szCs w:val="28"/>
          <w:lang w:val="it-IT"/>
        </w:rPr>
        <w:t xml:space="preserve"> được</w:t>
      </w:r>
      <w:r w:rsidRPr="00AA12A2">
        <w:rPr>
          <w:color w:val="auto"/>
          <w:szCs w:val="28"/>
          <w:lang w:val="vi-VN"/>
        </w:rPr>
        <w:t xml:space="preserve"> sử dụng để</w:t>
      </w:r>
      <w:r w:rsidR="00AC2974" w:rsidRPr="00AA12A2">
        <w:rPr>
          <w:color w:val="auto"/>
          <w:szCs w:val="28"/>
          <w:lang w:val="vi-VN"/>
        </w:rPr>
        <w:t xml:space="preserve"> lập E-HSMST.</w:t>
      </w:r>
    </w:p>
    <w:bookmarkEnd w:id="4"/>
    <w:p w14:paraId="6E61821A" w14:textId="77777777" w:rsidR="00AC2974" w:rsidRPr="00AA12A2" w:rsidRDefault="00F45264" w:rsidP="00FB7D40">
      <w:pPr>
        <w:widowControl w:val="0"/>
        <w:tabs>
          <w:tab w:val="left" w:pos="851"/>
          <w:tab w:val="left" w:pos="993"/>
        </w:tabs>
        <w:ind w:firstLine="706"/>
        <w:rPr>
          <w:color w:val="auto"/>
          <w:szCs w:val="28"/>
          <w:lang w:val="vi-VN"/>
        </w:rPr>
      </w:pPr>
      <w:r w:rsidRPr="00AA12A2">
        <w:rPr>
          <w:color w:val="auto"/>
          <w:szCs w:val="28"/>
          <w:lang w:val="vi-VN"/>
        </w:rPr>
        <w:t xml:space="preserve">5. </w:t>
      </w:r>
      <w:r w:rsidR="00AC2974" w:rsidRPr="00AA12A2">
        <w:rPr>
          <w:color w:val="auto"/>
          <w:szCs w:val="28"/>
          <w:lang w:val="vi-VN"/>
        </w:rPr>
        <w:t>Đối với gói thầu dịch vụ phi tư vấn:</w:t>
      </w:r>
    </w:p>
    <w:p w14:paraId="2DC9001B" w14:textId="77777777" w:rsidR="00AC2974" w:rsidRPr="00AA12A2" w:rsidRDefault="00143464" w:rsidP="00FB7D40">
      <w:pPr>
        <w:pStyle w:val="ListParagraph"/>
        <w:widowControl w:val="0"/>
        <w:numPr>
          <w:ilvl w:val="0"/>
          <w:numId w:val="30"/>
        </w:numPr>
        <w:tabs>
          <w:tab w:val="left" w:pos="851"/>
          <w:tab w:val="left" w:pos="993"/>
        </w:tabs>
        <w:ind w:left="0" w:firstLine="706"/>
        <w:contextualSpacing w:val="0"/>
        <w:rPr>
          <w:color w:val="auto"/>
          <w:szCs w:val="28"/>
          <w:lang w:val="vi-VN"/>
        </w:rPr>
      </w:pPr>
      <w:bookmarkStart w:id="5" w:name="_Hlk177373160"/>
      <w:r w:rsidRPr="00AA12A2">
        <w:rPr>
          <w:color w:val="auto"/>
          <w:szCs w:val="28"/>
          <w:lang w:val="vi-VN"/>
        </w:rPr>
        <w:t xml:space="preserve">Mẫu số </w:t>
      </w:r>
      <w:r w:rsidR="00F45264" w:rsidRPr="00AA12A2">
        <w:rPr>
          <w:color w:val="auto"/>
          <w:szCs w:val="28"/>
          <w:lang w:val="vi-VN"/>
        </w:rPr>
        <w:t>5</w:t>
      </w:r>
      <w:r w:rsidRPr="00AA12A2">
        <w:rPr>
          <w:color w:val="auto"/>
          <w:szCs w:val="28"/>
          <w:lang w:val="vi-VN"/>
        </w:rPr>
        <w:t xml:space="preserve">A </w:t>
      </w:r>
      <w:r w:rsidR="000350E2" w:rsidRPr="00AA12A2">
        <w:rPr>
          <w:color w:val="auto"/>
          <w:szCs w:val="28"/>
          <w:lang w:val="it-IT"/>
        </w:rPr>
        <w:t>được</w:t>
      </w:r>
      <w:r w:rsidR="000350E2" w:rsidRPr="00AA12A2">
        <w:rPr>
          <w:color w:val="auto"/>
          <w:szCs w:val="28"/>
          <w:lang w:val="vi-VN"/>
        </w:rPr>
        <w:t xml:space="preserve"> </w:t>
      </w:r>
      <w:r w:rsidRPr="00AA12A2">
        <w:rPr>
          <w:color w:val="auto"/>
          <w:szCs w:val="28"/>
          <w:lang w:val="vi-VN"/>
        </w:rPr>
        <w:t>sử dụng để</w:t>
      </w:r>
      <w:r w:rsidR="00AC2974" w:rsidRPr="00AA12A2">
        <w:rPr>
          <w:color w:val="auto"/>
          <w:szCs w:val="28"/>
          <w:lang w:val="vi-VN"/>
        </w:rPr>
        <w:t xml:space="preserve"> lập E-HSMT áp dụng hình thức đấu thầu rộng rãi,</w:t>
      </w:r>
      <w:r w:rsidR="004124C0" w:rsidRPr="00AA12A2">
        <w:rPr>
          <w:color w:val="auto"/>
          <w:szCs w:val="28"/>
          <w:lang w:val="vi-VN"/>
        </w:rPr>
        <w:t xml:space="preserve"> đấu thầu hạn chế,</w:t>
      </w:r>
      <w:r w:rsidR="00AC2974" w:rsidRPr="00AA12A2">
        <w:rPr>
          <w:color w:val="auto"/>
          <w:szCs w:val="28"/>
          <w:lang w:val="vi-VN"/>
        </w:rPr>
        <w:t xml:space="preserve"> chào hàng cạnh tranh theo phương thức một giai đoạn một túi hồ sơ</w:t>
      </w:r>
      <w:r w:rsidR="001E7DC6" w:rsidRPr="00AA12A2">
        <w:rPr>
          <w:color w:val="auto"/>
          <w:szCs w:val="28"/>
          <w:lang w:val="vi-VN"/>
        </w:rPr>
        <w:t>;</w:t>
      </w:r>
    </w:p>
    <w:p w14:paraId="1315CB93" w14:textId="77777777" w:rsidR="00AC2974" w:rsidRPr="00AA12A2" w:rsidRDefault="00143464" w:rsidP="00FB7D40">
      <w:pPr>
        <w:pStyle w:val="ListParagraph"/>
        <w:widowControl w:val="0"/>
        <w:numPr>
          <w:ilvl w:val="0"/>
          <w:numId w:val="30"/>
        </w:numPr>
        <w:tabs>
          <w:tab w:val="left" w:pos="851"/>
          <w:tab w:val="left" w:pos="993"/>
        </w:tabs>
        <w:ind w:left="0" w:firstLine="706"/>
        <w:contextualSpacing w:val="0"/>
        <w:rPr>
          <w:color w:val="auto"/>
          <w:szCs w:val="28"/>
          <w:lang w:val="vi-VN"/>
        </w:rPr>
      </w:pPr>
      <w:r w:rsidRPr="00AA12A2">
        <w:rPr>
          <w:color w:val="auto"/>
          <w:szCs w:val="28"/>
          <w:lang w:val="vi-VN"/>
        </w:rPr>
        <w:t xml:space="preserve">Mẫu số </w:t>
      </w:r>
      <w:r w:rsidR="00F45264" w:rsidRPr="00AA12A2">
        <w:rPr>
          <w:color w:val="auto"/>
          <w:szCs w:val="28"/>
          <w:lang w:val="vi-VN"/>
        </w:rPr>
        <w:t>5</w:t>
      </w:r>
      <w:r w:rsidRPr="00AA12A2">
        <w:rPr>
          <w:color w:val="auto"/>
          <w:szCs w:val="28"/>
          <w:lang w:val="vi-VN"/>
        </w:rPr>
        <w:t xml:space="preserve">B </w:t>
      </w:r>
      <w:r w:rsidR="000350E2" w:rsidRPr="00AA12A2">
        <w:rPr>
          <w:color w:val="auto"/>
          <w:szCs w:val="28"/>
          <w:lang w:val="it-IT"/>
        </w:rPr>
        <w:t>được</w:t>
      </w:r>
      <w:r w:rsidR="000350E2" w:rsidRPr="00AA12A2">
        <w:rPr>
          <w:color w:val="auto"/>
          <w:szCs w:val="28"/>
          <w:lang w:val="vi-VN"/>
        </w:rPr>
        <w:t xml:space="preserve"> </w:t>
      </w:r>
      <w:r w:rsidRPr="00AA12A2">
        <w:rPr>
          <w:color w:val="auto"/>
          <w:szCs w:val="28"/>
          <w:lang w:val="vi-VN"/>
        </w:rPr>
        <w:t>sử dụng để</w:t>
      </w:r>
      <w:r w:rsidR="00AC2974" w:rsidRPr="00AA12A2">
        <w:rPr>
          <w:color w:val="auto"/>
          <w:szCs w:val="28"/>
          <w:lang w:val="vi-VN"/>
        </w:rPr>
        <w:t xml:space="preserve"> lập E-HSMT áp dụng hình thức đấu thầu rộng rãi</w:t>
      </w:r>
      <w:r w:rsidR="004124C0" w:rsidRPr="00AA12A2">
        <w:rPr>
          <w:color w:val="auto"/>
          <w:szCs w:val="28"/>
          <w:lang w:val="vi-VN"/>
        </w:rPr>
        <w:t>, đấu thầu hạn chế</w:t>
      </w:r>
      <w:r w:rsidR="00AC2974" w:rsidRPr="00AA12A2">
        <w:rPr>
          <w:color w:val="auto"/>
          <w:szCs w:val="28"/>
          <w:lang w:val="vi-VN"/>
        </w:rPr>
        <w:t xml:space="preserve"> theo phương thức một giai đoạn hai túi hồ sơ</w:t>
      </w:r>
      <w:r w:rsidR="001E7DC6" w:rsidRPr="00AA12A2">
        <w:rPr>
          <w:color w:val="auto"/>
          <w:szCs w:val="28"/>
          <w:lang w:val="vi-VN"/>
        </w:rPr>
        <w:t>;</w:t>
      </w:r>
    </w:p>
    <w:p w14:paraId="462F8FFB" w14:textId="77777777" w:rsidR="00AC2974" w:rsidRPr="00AA12A2" w:rsidRDefault="00143464" w:rsidP="00FB7D40">
      <w:pPr>
        <w:pStyle w:val="ListParagraph"/>
        <w:widowControl w:val="0"/>
        <w:numPr>
          <w:ilvl w:val="0"/>
          <w:numId w:val="30"/>
        </w:numPr>
        <w:tabs>
          <w:tab w:val="left" w:pos="851"/>
          <w:tab w:val="left" w:pos="993"/>
        </w:tabs>
        <w:ind w:left="0" w:firstLine="706"/>
        <w:contextualSpacing w:val="0"/>
        <w:rPr>
          <w:color w:val="auto"/>
          <w:szCs w:val="28"/>
          <w:lang w:val="vi-VN"/>
        </w:rPr>
      </w:pPr>
      <w:r w:rsidRPr="00AA12A2">
        <w:rPr>
          <w:color w:val="auto"/>
          <w:szCs w:val="28"/>
          <w:lang w:val="vi-VN"/>
        </w:rPr>
        <w:t xml:space="preserve">Mẫu số </w:t>
      </w:r>
      <w:r w:rsidR="00F45264" w:rsidRPr="00AA12A2">
        <w:rPr>
          <w:color w:val="auto"/>
          <w:szCs w:val="28"/>
          <w:lang w:val="vi-VN"/>
        </w:rPr>
        <w:t>5</w:t>
      </w:r>
      <w:r w:rsidRPr="00AA12A2">
        <w:rPr>
          <w:color w:val="auto"/>
          <w:szCs w:val="28"/>
          <w:lang w:val="vi-VN"/>
        </w:rPr>
        <w:t>C</w:t>
      </w:r>
      <w:r w:rsidR="000350E2" w:rsidRPr="00AA12A2">
        <w:rPr>
          <w:color w:val="auto"/>
          <w:szCs w:val="28"/>
          <w:lang w:val="it-IT"/>
        </w:rPr>
        <w:t xml:space="preserve"> được</w:t>
      </w:r>
      <w:r w:rsidRPr="00AA12A2">
        <w:rPr>
          <w:color w:val="auto"/>
          <w:szCs w:val="28"/>
          <w:lang w:val="vi-VN"/>
        </w:rPr>
        <w:t xml:space="preserve"> sử dụng để </w:t>
      </w:r>
      <w:r w:rsidR="00AC2974" w:rsidRPr="00AA12A2">
        <w:rPr>
          <w:color w:val="auto"/>
          <w:szCs w:val="28"/>
          <w:lang w:val="vi-VN"/>
        </w:rPr>
        <w:t>lập E-HSMST.</w:t>
      </w:r>
    </w:p>
    <w:bookmarkEnd w:id="5"/>
    <w:p w14:paraId="29B37843" w14:textId="77777777" w:rsidR="00AC2974" w:rsidRPr="00AA12A2" w:rsidRDefault="00F45264" w:rsidP="00FB7D40">
      <w:pPr>
        <w:widowControl w:val="0"/>
        <w:tabs>
          <w:tab w:val="left" w:pos="851"/>
          <w:tab w:val="left" w:pos="993"/>
        </w:tabs>
        <w:ind w:firstLine="706"/>
        <w:rPr>
          <w:color w:val="auto"/>
          <w:szCs w:val="28"/>
          <w:lang w:val="vi-VN"/>
        </w:rPr>
      </w:pPr>
      <w:r w:rsidRPr="00AA12A2">
        <w:rPr>
          <w:color w:val="auto"/>
          <w:szCs w:val="28"/>
          <w:lang w:val="vi-VN"/>
        </w:rPr>
        <w:t xml:space="preserve">6. </w:t>
      </w:r>
      <w:r w:rsidR="00AC2974" w:rsidRPr="00AA12A2">
        <w:rPr>
          <w:color w:val="auto"/>
          <w:szCs w:val="28"/>
          <w:lang w:val="vi-VN"/>
        </w:rPr>
        <w:t>Đối với gói thầu dịch vụ tư vấn:</w:t>
      </w:r>
    </w:p>
    <w:p w14:paraId="65196147" w14:textId="77777777" w:rsidR="00AC2974" w:rsidRPr="00AA12A2" w:rsidRDefault="00143464" w:rsidP="00FB7D40">
      <w:pPr>
        <w:pStyle w:val="ListParagraph"/>
        <w:widowControl w:val="0"/>
        <w:numPr>
          <w:ilvl w:val="0"/>
          <w:numId w:val="31"/>
        </w:numPr>
        <w:tabs>
          <w:tab w:val="left" w:pos="851"/>
          <w:tab w:val="left" w:pos="993"/>
        </w:tabs>
        <w:ind w:left="0" w:firstLine="706"/>
        <w:contextualSpacing w:val="0"/>
        <w:rPr>
          <w:color w:val="auto"/>
          <w:szCs w:val="28"/>
          <w:lang w:val="vi-VN"/>
        </w:rPr>
      </w:pPr>
      <w:r w:rsidRPr="00AA12A2">
        <w:rPr>
          <w:color w:val="auto"/>
          <w:szCs w:val="28"/>
          <w:lang w:val="vi-VN"/>
        </w:rPr>
        <w:t xml:space="preserve">Mẫu số </w:t>
      </w:r>
      <w:r w:rsidR="00F45264" w:rsidRPr="00AA12A2">
        <w:rPr>
          <w:color w:val="auto"/>
          <w:szCs w:val="28"/>
          <w:lang w:val="vi-VN"/>
        </w:rPr>
        <w:t>6</w:t>
      </w:r>
      <w:r w:rsidRPr="00AA12A2">
        <w:rPr>
          <w:color w:val="auto"/>
          <w:szCs w:val="28"/>
          <w:lang w:val="vi-VN"/>
        </w:rPr>
        <w:t>A</w:t>
      </w:r>
      <w:r w:rsidR="000350E2" w:rsidRPr="00AA12A2">
        <w:rPr>
          <w:color w:val="auto"/>
          <w:szCs w:val="28"/>
          <w:lang w:val="it-IT"/>
        </w:rPr>
        <w:t xml:space="preserve"> được</w:t>
      </w:r>
      <w:r w:rsidRPr="00AA12A2">
        <w:rPr>
          <w:color w:val="auto"/>
          <w:szCs w:val="28"/>
          <w:lang w:val="vi-VN"/>
        </w:rPr>
        <w:t xml:space="preserve"> sử dụng để</w:t>
      </w:r>
      <w:r w:rsidR="00AC2974" w:rsidRPr="00AA12A2">
        <w:rPr>
          <w:color w:val="auto"/>
          <w:szCs w:val="28"/>
          <w:lang w:val="vi-VN"/>
        </w:rPr>
        <w:t xml:space="preserve"> lập E-HSMT áp dụng hình thức đấu thầu rộng rãi</w:t>
      </w:r>
      <w:r w:rsidR="004124C0" w:rsidRPr="00AA12A2">
        <w:rPr>
          <w:color w:val="auto"/>
          <w:szCs w:val="28"/>
          <w:lang w:val="vi-VN"/>
        </w:rPr>
        <w:t>, đấu thầu hạn chế</w:t>
      </w:r>
      <w:r w:rsidR="00AC2974" w:rsidRPr="00AA12A2">
        <w:rPr>
          <w:color w:val="auto"/>
          <w:szCs w:val="28"/>
          <w:lang w:val="vi-VN"/>
        </w:rPr>
        <w:t xml:space="preserve"> theo phương thức một giai đoạn hai túi hồ sơ</w:t>
      </w:r>
      <w:r w:rsidR="001E7DC6" w:rsidRPr="00AA12A2">
        <w:rPr>
          <w:color w:val="auto"/>
          <w:szCs w:val="28"/>
          <w:lang w:val="vi-VN"/>
        </w:rPr>
        <w:t>;</w:t>
      </w:r>
    </w:p>
    <w:p w14:paraId="19B5D0D0" w14:textId="503B24E9" w:rsidR="00AC2974" w:rsidRPr="00AA12A2" w:rsidRDefault="00143464" w:rsidP="00FB7D40">
      <w:pPr>
        <w:pStyle w:val="ListParagraph"/>
        <w:widowControl w:val="0"/>
        <w:numPr>
          <w:ilvl w:val="0"/>
          <w:numId w:val="31"/>
        </w:numPr>
        <w:tabs>
          <w:tab w:val="left" w:pos="851"/>
          <w:tab w:val="left" w:pos="993"/>
        </w:tabs>
        <w:ind w:left="0" w:firstLine="706"/>
        <w:contextualSpacing w:val="0"/>
        <w:rPr>
          <w:color w:val="auto"/>
          <w:szCs w:val="28"/>
          <w:lang w:val="vi-VN"/>
        </w:rPr>
      </w:pPr>
      <w:r w:rsidRPr="00AA12A2">
        <w:rPr>
          <w:color w:val="auto"/>
          <w:szCs w:val="28"/>
          <w:lang w:val="vi-VN"/>
        </w:rPr>
        <w:t xml:space="preserve">Mẫu số </w:t>
      </w:r>
      <w:r w:rsidR="00F45264" w:rsidRPr="00AA12A2">
        <w:rPr>
          <w:color w:val="auto"/>
          <w:szCs w:val="28"/>
          <w:lang w:val="vi-VN"/>
        </w:rPr>
        <w:t>6</w:t>
      </w:r>
      <w:r w:rsidRPr="00AA12A2">
        <w:rPr>
          <w:color w:val="auto"/>
          <w:szCs w:val="28"/>
          <w:lang w:val="vi-VN"/>
        </w:rPr>
        <w:t>B</w:t>
      </w:r>
      <w:r w:rsidR="000350E2" w:rsidRPr="00AA12A2">
        <w:rPr>
          <w:color w:val="auto"/>
          <w:szCs w:val="28"/>
          <w:lang w:val="it-IT"/>
        </w:rPr>
        <w:t xml:space="preserve"> được</w:t>
      </w:r>
      <w:r w:rsidRPr="00AA12A2">
        <w:rPr>
          <w:color w:val="auto"/>
          <w:szCs w:val="28"/>
          <w:lang w:val="vi-VN"/>
        </w:rPr>
        <w:t xml:space="preserve"> sử dụng để</w:t>
      </w:r>
      <w:r w:rsidR="00AC2974" w:rsidRPr="00AA12A2">
        <w:rPr>
          <w:color w:val="auto"/>
          <w:szCs w:val="28"/>
          <w:lang w:val="vi-VN"/>
        </w:rPr>
        <w:t xml:space="preserve"> lập E-HSMQT</w:t>
      </w:r>
      <w:r w:rsidR="00F03C68" w:rsidRPr="00AA12A2">
        <w:rPr>
          <w:color w:val="auto"/>
          <w:szCs w:val="28"/>
          <w:lang w:val="vi-VN"/>
        </w:rPr>
        <w:t>;</w:t>
      </w:r>
    </w:p>
    <w:p w14:paraId="4F6FF737" w14:textId="56D2884E" w:rsidR="00F03C68" w:rsidRPr="00AA12A2" w:rsidRDefault="00F03C68" w:rsidP="00FB7D40">
      <w:pPr>
        <w:pStyle w:val="ListParagraph"/>
        <w:widowControl w:val="0"/>
        <w:numPr>
          <w:ilvl w:val="0"/>
          <w:numId w:val="31"/>
        </w:numPr>
        <w:tabs>
          <w:tab w:val="left" w:pos="851"/>
          <w:tab w:val="left" w:pos="993"/>
        </w:tabs>
        <w:ind w:left="0" w:firstLine="706"/>
        <w:contextualSpacing w:val="0"/>
        <w:rPr>
          <w:color w:val="auto"/>
          <w:szCs w:val="28"/>
          <w:lang w:val="vi-VN"/>
        </w:rPr>
      </w:pPr>
      <w:r w:rsidRPr="00AA12A2">
        <w:rPr>
          <w:color w:val="auto"/>
          <w:szCs w:val="28"/>
          <w:lang w:val="vi-VN"/>
        </w:rPr>
        <w:t>Mẫu số 6C được sử dụng để lập các biểu mẫu dành cho tư vấn cá nhân.</w:t>
      </w:r>
    </w:p>
    <w:p w14:paraId="1EAD1CD8" w14:textId="66E203C9" w:rsidR="004161AD" w:rsidRPr="00AA12A2" w:rsidRDefault="004161AD" w:rsidP="00FB7D40">
      <w:pPr>
        <w:ind w:firstLine="706"/>
        <w:rPr>
          <w:color w:val="auto"/>
          <w:szCs w:val="28"/>
          <w:shd w:val="clear" w:color="auto" w:fill="FFFFFF"/>
          <w:lang w:val="vi-VN"/>
        </w:rPr>
      </w:pPr>
      <w:r w:rsidRPr="00AA12A2">
        <w:rPr>
          <w:color w:val="auto"/>
          <w:szCs w:val="28"/>
          <w:shd w:val="clear" w:color="auto" w:fill="FFFFFF"/>
          <w:lang w:val="vi-VN"/>
        </w:rPr>
        <w:t>7. Đối với gói thầu EP:</w:t>
      </w:r>
    </w:p>
    <w:p w14:paraId="3CE984F4" w14:textId="77777777" w:rsidR="004161AD" w:rsidRPr="00AA12A2" w:rsidRDefault="004161AD" w:rsidP="00FB7D40">
      <w:pPr>
        <w:ind w:firstLine="706"/>
        <w:rPr>
          <w:color w:val="auto"/>
          <w:szCs w:val="28"/>
          <w:lang w:val="vi-VN"/>
        </w:rPr>
      </w:pPr>
      <w:r w:rsidRPr="00AA12A2">
        <w:rPr>
          <w:color w:val="auto"/>
          <w:szCs w:val="28"/>
          <w:lang w:val="vi-VN"/>
        </w:rPr>
        <w:t>a) Mẫu số 7A được sử dụng để lập E-HSMT áp dụng hình thức đấu thầu rộng rãi, đấu thầu hạn chế theo phương thức một giai đoạn một túi hồ sơ;</w:t>
      </w:r>
    </w:p>
    <w:p w14:paraId="4739F27E" w14:textId="77777777" w:rsidR="008168C9" w:rsidRPr="00AA12A2" w:rsidRDefault="004161AD" w:rsidP="00FB7D40">
      <w:pPr>
        <w:ind w:firstLine="706"/>
        <w:rPr>
          <w:color w:val="auto"/>
          <w:szCs w:val="28"/>
          <w:lang w:val="vi-VN"/>
        </w:rPr>
      </w:pPr>
      <w:r w:rsidRPr="00AA12A2">
        <w:rPr>
          <w:color w:val="auto"/>
          <w:szCs w:val="28"/>
          <w:lang w:val="vi-VN"/>
        </w:rPr>
        <w:t>b) Mẫu số 7B được sử dụng để lập E-HSMT áp dụng hình thức đấu thầu rộng rãi, đấu thầu hạn chế theo phương thức một giai đoạn hai túi hồ sơ</w:t>
      </w:r>
      <w:r w:rsidR="008168C9" w:rsidRPr="00AA12A2">
        <w:rPr>
          <w:color w:val="auto"/>
          <w:szCs w:val="28"/>
          <w:lang w:val="vi-VN"/>
        </w:rPr>
        <w:t>;</w:t>
      </w:r>
    </w:p>
    <w:p w14:paraId="4A764047" w14:textId="1DFA06A0" w:rsidR="008168C9" w:rsidRPr="00AA12A2" w:rsidRDefault="008168C9" w:rsidP="00FB7D40">
      <w:pPr>
        <w:ind w:firstLine="706"/>
        <w:rPr>
          <w:color w:val="auto"/>
          <w:szCs w:val="28"/>
          <w:lang w:val="vi-VN"/>
        </w:rPr>
      </w:pPr>
      <w:r w:rsidRPr="00AA12A2">
        <w:rPr>
          <w:color w:val="auto"/>
          <w:szCs w:val="28"/>
          <w:lang w:val="vi-VN"/>
        </w:rPr>
        <w:t xml:space="preserve">c) Mẫu số 7C </w:t>
      </w:r>
      <w:r w:rsidRPr="00AA12A2">
        <w:rPr>
          <w:color w:val="auto"/>
          <w:szCs w:val="28"/>
          <w:lang w:val="it-IT"/>
        </w:rPr>
        <w:t>được</w:t>
      </w:r>
      <w:r w:rsidRPr="00AA12A2">
        <w:rPr>
          <w:color w:val="auto"/>
          <w:szCs w:val="28"/>
          <w:lang w:val="vi-VN"/>
        </w:rPr>
        <w:t xml:space="preserve"> sử dụng để</w:t>
      </w:r>
      <w:r w:rsidRPr="00AA12A2" w:rsidDel="00143464">
        <w:rPr>
          <w:color w:val="auto"/>
          <w:szCs w:val="28"/>
          <w:lang w:val="vi-VN"/>
        </w:rPr>
        <w:t xml:space="preserve"> </w:t>
      </w:r>
      <w:r w:rsidRPr="00AA12A2">
        <w:rPr>
          <w:color w:val="auto"/>
          <w:szCs w:val="28"/>
          <w:lang w:val="vi-VN"/>
        </w:rPr>
        <w:t>lập E-HSMST.</w:t>
      </w:r>
    </w:p>
    <w:p w14:paraId="792A2D13" w14:textId="041DE79E" w:rsidR="004161AD" w:rsidRPr="00AA12A2" w:rsidRDefault="004161AD" w:rsidP="00FB7D40">
      <w:pPr>
        <w:ind w:firstLine="706"/>
        <w:rPr>
          <w:color w:val="auto"/>
          <w:szCs w:val="28"/>
          <w:shd w:val="clear" w:color="auto" w:fill="FFFFFF"/>
          <w:lang w:val="vi-VN"/>
        </w:rPr>
      </w:pPr>
      <w:r w:rsidRPr="00AA12A2">
        <w:rPr>
          <w:color w:val="auto"/>
          <w:szCs w:val="28"/>
          <w:shd w:val="clear" w:color="auto" w:fill="FFFFFF"/>
          <w:lang w:val="vi-VN"/>
        </w:rPr>
        <w:t>8. Đối với gói thầu EC:</w:t>
      </w:r>
    </w:p>
    <w:p w14:paraId="05BC7598" w14:textId="5A74041A" w:rsidR="004161AD" w:rsidRPr="00AA12A2" w:rsidRDefault="004161AD" w:rsidP="00FB7D40">
      <w:pPr>
        <w:ind w:firstLine="706"/>
        <w:rPr>
          <w:color w:val="auto"/>
          <w:szCs w:val="28"/>
          <w:lang w:val="vi-VN"/>
        </w:rPr>
      </w:pPr>
      <w:r w:rsidRPr="00AA12A2">
        <w:rPr>
          <w:color w:val="auto"/>
          <w:szCs w:val="28"/>
          <w:lang w:val="vi-VN"/>
        </w:rPr>
        <w:t>a) Mẫu số 8A được sử dụng để lập E-HSMT áp dụng hình thức đấu thầu rộng rãi, đấu thầu hạn chế theo phương thức một giai đoạn một túi hồ sơ;</w:t>
      </w:r>
    </w:p>
    <w:p w14:paraId="29F7FB19" w14:textId="5BD880DE" w:rsidR="004161AD" w:rsidRPr="00AA12A2" w:rsidRDefault="004161AD" w:rsidP="00FB7D40">
      <w:pPr>
        <w:ind w:firstLine="706"/>
        <w:rPr>
          <w:color w:val="auto"/>
          <w:szCs w:val="28"/>
          <w:lang w:val="vi-VN"/>
        </w:rPr>
      </w:pPr>
      <w:r w:rsidRPr="00AA12A2">
        <w:rPr>
          <w:color w:val="auto"/>
          <w:szCs w:val="28"/>
          <w:lang w:val="vi-VN"/>
        </w:rPr>
        <w:t>b) Mẫu số 8B được sử dụng để lập E-HSMT áp dụng hình thức đấu thầu rộng rãi, đấu thầu hạn chế theo phương thức một giai đoạn hai túi hồ sơ</w:t>
      </w:r>
      <w:r w:rsidR="008168C9" w:rsidRPr="00AA12A2">
        <w:rPr>
          <w:color w:val="auto"/>
          <w:szCs w:val="28"/>
          <w:lang w:val="vi-VN"/>
        </w:rPr>
        <w:t>;</w:t>
      </w:r>
    </w:p>
    <w:p w14:paraId="57043A7D" w14:textId="78CB5165" w:rsidR="008168C9" w:rsidRPr="00AA12A2" w:rsidRDefault="008168C9" w:rsidP="00FB7D40">
      <w:pPr>
        <w:ind w:firstLine="706"/>
        <w:rPr>
          <w:color w:val="auto"/>
          <w:szCs w:val="28"/>
          <w:lang w:val="vi-VN"/>
        </w:rPr>
      </w:pPr>
      <w:r w:rsidRPr="00AA12A2">
        <w:rPr>
          <w:color w:val="auto"/>
          <w:szCs w:val="28"/>
          <w:lang w:val="vi-VN"/>
        </w:rPr>
        <w:t xml:space="preserve">c) Mẫu số 8C </w:t>
      </w:r>
      <w:r w:rsidRPr="00AA12A2">
        <w:rPr>
          <w:color w:val="auto"/>
          <w:szCs w:val="28"/>
          <w:lang w:val="it-IT"/>
        </w:rPr>
        <w:t>được</w:t>
      </w:r>
      <w:r w:rsidRPr="00AA12A2">
        <w:rPr>
          <w:color w:val="auto"/>
          <w:szCs w:val="28"/>
          <w:lang w:val="vi-VN"/>
        </w:rPr>
        <w:t xml:space="preserve"> sử dụng để</w:t>
      </w:r>
      <w:r w:rsidRPr="00AA12A2" w:rsidDel="00143464">
        <w:rPr>
          <w:color w:val="auto"/>
          <w:szCs w:val="28"/>
          <w:lang w:val="vi-VN"/>
        </w:rPr>
        <w:t xml:space="preserve"> </w:t>
      </w:r>
      <w:r w:rsidRPr="00AA12A2">
        <w:rPr>
          <w:color w:val="auto"/>
          <w:szCs w:val="28"/>
          <w:lang w:val="vi-VN"/>
        </w:rPr>
        <w:t>lập E-HSMST.</w:t>
      </w:r>
    </w:p>
    <w:p w14:paraId="53709661" w14:textId="4379AB7F" w:rsidR="004161AD" w:rsidRPr="00AA12A2" w:rsidRDefault="004161AD" w:rsidP="00FB7D40">
      <w:pPr>
        <w:ind w:firstLine="706"/>
        <w:rPr>
          <w:color w:val="auto"/>
          <w:szCs w:val="28"/>
          <w:shd w:val="clear" w:color="auto" w:fill="FFFFFF"/>
          <w:lang w:val="vi-VN"/>
        </w:rPr>
      </w:pPr>
      <w:r w:rsidRPr="00AA12A2">
        <w:rPr>
          <w:color w:val="auto"/>
          <w:szCs w:val="28"/>
          <w:shd w:val="clear" w:color="auto" w:fill="FFFFFF"/>
          <w:lang w:val="vi-VN"/>
        </w:rPr>
        <w:t>9. Đối với gói thầu PC:</w:t>
      </w:r>
    </w:p>
    <w:p w14:paraId="01E282B6" w14:textId="52D11F09" w:rsidR="004161AD" w:rsidRPr="00AA12A2" w:rsidRDefault="004161AD" w:rsidP="00FB7D40">
      <w:pPr>
        <w:ind w:firstLine="706"/>
        <w:rPr>
          <w:color w:val="auto"/>
          <w:szCs w:val="28"/>
          <w:lang w:val="vi-VN"/>
        </w:rPr>
      </w:pPr>
      <w:r w:rsidRPr="00AA12A2">
        <w:rPr>
          <w:color w:val="auto"/>
          <w:szCs w:val="28"/>
          <w:lang w:val="vi-VN"/>
        </w:rPr>
        <w:t>a) Mẫu số 9A được sử dụng để lập E-HSMT áp dụng hình thức đấu thầu rộng rãi, đấu thầu hạn chế</w:t>
      </w:r>
      <w:r w:rsidR="00657BEA" w:rsidRPr="00AA12A2">
        <w:rPr>
          <w:color w:val="auto"/>
          <w:szCs w:val="28"/>
          <w:lang w:val="vi-VN"/>
        </w:rPr>
        <w:t>, chào hàng cạnh tranh</w:t>
      </w:r>
      <w:r w:rsidRPr="00AA12A2">
        <w:rPr>
          <w:color w:val="auto"/>
          <w:szCs w:val="28"/>
          <w:lang w:val="vi-VN"/>
        </w:rPr>
        <w:t xml:space="preserve"> theo phương thức một giai đoạn một túi hồ sơ;</w:t>
      </w:r>
    </w:p>
    <w:p w14:paraId="69BD311E" w14:textId="1BD4A35C" w:rsidR="004161AD" w:rsidRPr="00AA12A2" w:rsidRDefault="004161AD" w:rsidP="00FB7D40">
      <w:pPr>
        <w:ind w:firstLine="706"/>
        <w:rPr>
          <w:color w:val="auto"/>
          <w:szCs w:val="28"/>
          <w:lang w:val="vi-VN"/>
        </w:rPr>
      </w:pPr>
      <w:r w:rsidRPr="00AA12A2">
        <w:rPr>
          <w:color w:val="auto"/>
          <w:szCs w:val="28"/>
          <w:lang w:val="vi-VN"/>
        </w:rPr>
        <w:t>b) Mẫu số 9B được sử dụng để lập E-HSMT áp dụng hình thức đấu thầu rộng rãi, đấu thầu hạn chế theo phương thức một giai đoạn hai túi hồ sơ</w:t>
      </w:r>
      <w:r w:rsidR="008168C9" w:rsidRPr="00AA12A2">
        <w:rPr>
          <w:color w:val="auto"/>
          <w:szCs w:val="28"/>
          <w:lang w:val="vi-VN"/>
        </w:rPr>
        <w:t>;</w:t>
      </w:r>
    </w:p>
    <w:p w14:paraId="4394AD0E" w14:textId="21384639" w:rsidR="008168C9" w:rsidRPr="00AA12A2" w:rsidRDefault="008168C9" w:rsidP="00FB7D40">
      <w:pPr>
        <w:ind w:firstLine="706"/>
        <w:rPr>
          <w:color w:val="auto"/>
          <w:szCs w:val="28"/>
          <w:lang w:val="vi-VN"/>
        </w:rPr>
      </w:pPr>
      <w:r w:rsidRPr="00AA12A2">
        <w:rPr>
          <w:color w:val="auto"/>
          <w:szCs w:val="28"/>
          <w:lang w:val="vi-VN"/>
        </w:rPr>
        <w:t xml:space="preserve">c) Mẫu số 9C </w:t>
      </w:r>
      <w:r w:rsidRPr="00AA12A2">
        <w:rPr>
          <w:color w:val="auto"/>
          <w:szCs w:val="28"/>
          <w:lang w:val="it-IT"/>
        </w:rPr>
        <w:t>được</w:t>
      </w:r>
      <w:r w:rsidRPr="00AA12A2">
        <w:rPr>
          <w:color w:val="auto"/>
          <w:szCs w:val="28"/>
          <w:lang w:val="vi-VN"/>
        </w:rPr>
        <w:t xml:space="preserve"> sử dụng để</w:t>
      </w:r>
      <w:r w:rsidRPr="00AA12A2" w:rsidDel="00143464">
        <w:rPr>
          <w:color w:val="auto"/>
          <w:szCs w:val="28"/>
          <w:lang w:val="vi-VN"/>
        </w:rPr>
        <w:t xml:space="preserve"> </w:t>
      </w:r>
      <w:r w:rsidRPr="00AA12A2">
        <w:rPr>
          <w:color w:val="auto"/>
          <w:szCs w:val="28"/>
          <w:lang w:val="vi-VN"/>
        </w:rPr>
        <w:t>lập E-HSMST.</w:t>
      </w:r>
    </w:p>
    <w:p w14:paraId="678D7C85" w14:textId="1DD19D34" w:rsidR="00105E93" w:rsidRPr="00AA12A2" w:rsidRDefault="004161AD" w:rsidP="00FB7D40">
      <w:pPr>
        <w:ind w:firstLine="706"/>
        <w:rPr>
          <w:color w:val="auto"/>
          <w:szCs w:val="28"/>
          <w:lang w:val="vi-VN"/>
        </w:rPr>
      </w:pPr>
      <w:r w:rsidRPr="00AA12A2">
        <w:rPr>
          <w:color w:val="auto"/>
          <w:szCs w:val="28"/>
          <w:lang w:val="vi-VN"/>
        </w:rPr>
        <w:t>10</w:t>
      </w:r>
      <w:r w:rsidR="00105E93" w:rsidRPr="00AA12A2">
        <w:rPr>
          <w:color w:val="auto"/>
          <w:szCs w:val="28"/>
          <w:lang w:val="vi-VN"/>
        </w:rPr>
        <w:t>. Đối với gói thầu EPC:</w:t>
      </w:r>
    </w:p>
    <w:p w14:paraId="012DE2D0" w14:textId="2CA00041" w:rsidR="00E73F2D" w:rsidRPr="00AA12A2" w:rsidRDefault="00E73F2D" w:rsidP="00FB7D40">
      <w:pPr>
        <w:ind w:firstLine="706"/>
        <w:rPr>
          <w:color w:val="auto"/>
          <w:szCs w:val="28"/>
          <w:lang w:val="vi-VN"/>
        </w:rPr>
      </w:pPr>
      <w:r w:rsidRPr="00AA12A2">
        <w:rPr>
          <w:color w:val="auto"/>
          <w:szCs w:val="28"/>
          <w:lang w:val="vi-VN"/>
        </w:rPr>
        <w:lastRenderedPageBreak/>
        <w:t xml:space="preserve">a) Mẫu số </w:t>
      </w:r>
      <w:r w:rsidR="004161AD" w:rsidRPr="00AA12A2">
        <w:rPr>
          <w:color w:val="auto"/>
          <w:szCs w:val="28"/>
          <w:lang w:val="vi-VN"/>
        </w:rPr>
        <w:t>10</w:t>
      </w:r>
      <w:r w:rsidRPr="00AA12A2">
        <w:rPr>
          <w:color w:val="auto"/>
          <w:szCs w:val="28"/>
          <w:lang w:val="vi-VN"/>
        </w:rPr>
        <w:t>A được sử dụng để lập E-HSMT áp dụng hình thức đấu thầu rộng rãi, đấu thầu hạn chế theo phương thức một giai đoạn một túi hồ sơ;</w:t>
      </w:r>
    </w:p>
    <w:p w14:paraId="586302ED" w14:textId="478BCAAD" w:rsidR="00E73F2D" w:rsidRPr="00AA12A2" w:rsidRDefault="00E73F2D" w:rsidP="00FB7D40">
      <w:pPr>
        <w:ind w:firstLine="706"/>
        <w:rPr>
          <w:color w:val="auto"/>
          <w:szCs w:val="28"/>
          <w:lang w:val="vi-VN"/>
        </w:rPr>
      </w:pPr>
      <w:r w:rsidRPr="00AA12A2">
        <w:rPr>
          <w:color w:val="auto"/>
          <w:szCs w:val="28"/>
          <w:lang w:val="vi-VN"/>
        </w:rPr>
        <w:t xml:space="preserve">b) Mẫu số </w:t>
      </w:r>
      <w:r w:rsidR="004161AD" w:rsidRPr="00AA12A2">
        <w:rPr>
          <w:color w:val="auto"/>
          <w:szCs w:val="28"/>
          <w:lang w:val="vi-VN"/>
        </w:rPr>
        <w:t>10</w:t>
      </w:r>
      <w:r w:rsidRPr="00AA12A2">
        <w:rPr>
          <w:color w:val="auto"/>
          <w:szCs w:val="28"/>
          <w:lang w:val="vi-VN"/>
        </w:rPr>
        <w:t>B được sử dụng để lập E-HSMT áp dụng hình thức đấu thầu rộng rãi, đấu thầu hạn chế theo phương thức một giai đoạn hai túi hồ sơ</w:t>
      </w:r>
      <w:r w:rsidR="008168C9" w:rsidRPr="00AA12A2">
        <w:rPr>
          <w:color w:val="auto"/>
          <w:szCs w:val="28"/>
          <w:lang w:val="vi-VN"/>
        </w:rPr>
        <w:t>;</w:t>
      </w:r>
    </w:p>
    <w:p w14:paraId="2E19304C" w14:textId="3C5E4096" w:rsidR="008168C9" w:rsidRPr="00AA12A2" w:rsidRDefault="008168C9" w:rsidP="00FB7D40">
      <w:pPr>
        <w:ind w:firstLine="706"/>
        <w:rPr>
          <w:color w:val="auto"/>
          <w:szCs w:val="28"/>
          <w:lang w:val="vi-VN"/>
        </w:rPr>
      </w:pPr>
      <w:r w:rsidRPr="00AA12A2">
        <w:rPr>
          <w:color w:val="auto"/>
          <w:szCs w:val="28"/>
          <w:lang w:val="vi-VN"/>
        </w:rPr>
        <w:t xml:space="preserve">c) Mẫu số 10C </w:t>
      </w:r>
      <w:r w:rsidRPr="00AA12A2">
        <w:rPr>
          <w:color w:val="auto"/>
          <w:szCs w:val="28"/>
          <w:lang w:val="it-IT"/>
        </w:rPr>
        <w:t>được</w:t>
      </w:r>
      <w:r w:rsidRPr="00AA12A2">
        <w:rPr>
          <w:color w:val="auto"/>
          <w:szCs w:val="28"/>
          <w:lang w:val="vi-VN"/>
        </w:rPr>
        <w:t xml:space="preserve"> sử dụng để lập E-HSMST.</w:t>
      </w:r>
    </w:p>
    <w:p w14:paraId="03B8844A" w14:textId="76184892" w:rsidR="00216934" w:rsidRPr="00AA12A2" w:rsidRDefault="005A64B9" w:rsidP="00FB7D40">
      <w:pPr>
        <w:ind w:firstLine="706"/>
        <w:rPr>
          <w:color w:val="auto"/>
          <w:szCs w:val="28"/>
          <w:lang w:val="vi-VN"/>
        </w:rPr>
      </w:pPr>
      <w:r w:rsidRPr="00AA12A2">
        <w:rPr>
          <w:color w:val="auto"/>
          <w:szCs w:val="28"/>
          <w:lang w:val="vi-VN"/>
        </w:rPr>
        <w:t>11</w:t>
      </w:r>
      <w:r w:rsidR="00216934" w:rsidRPr="00AA12A2">
        <w:rPr>
          <w:color w:val="auto"/>
          <w:szCs w:val="28"/>
          <w:lang w:val="vi-VN"/>
        </w:rPr>
        <w:t xml:space="preserve">. </w:t>
      </w:r>
      <w:r w:rsidRPr="00AA12A2">
        <w:rPr>
          <w:color w:val="auto"/>
          <w:szCs w:val="28"/>
          <w:lang w:val="vi-VN"/>
        </w:rPr>
        <w:t xml:space="preserve">Đối với gói thầu </w:t>
      </w:r>
      <w:r w:rsidR="00FD6D10" w:rsidRPr="00AA12A2">
        <w:rPr>
          <w:color w:val="auto"/>
          <w:szCs w:val="28"/>
          <w:lang w:val="vi-VN"/>
        </w:rPr>
        <w:t xml:space="preserve">máy đặt, máy </w:t>
      </w:r>
      <w:r w:rsidRPr="00AA12A2">
        <w:rPr>
          <w:color w:val="auto"/>
          <w:szCs w:val="28"/>
          <w:lang w:val="vi-VN"/>
        </w:rPr>
        <w:t>mượn</w:t>
      </w:r>
      <w:r w:rsidR="009C30E7" w:rsidRPr="00AA12A2">
        <w:rPr>
          <w:color w:val="auto"/>
          <w:szCs w:val="28"/>
          <w:lang w:val="vi-VN"/>
        </w:rPr>
        <w:t>:</w:t>
      </w:r>
    </w:p>
    <w:p w14:paraId="6EB2AF86" w14:textId="29C6EB1D" w:rsidR="005A64B9" w:rsidRPr="00AA12A2" w:rsidRDefault="005A64B9" w:rsidP="00FB7D40">
      <w:pPr>
        <w:ind w:firstLine="706"/>
        <w:rPr>
          <w:color w:val="auto"/>
          <w:szCs w:val="28"/>
          <w:lang w:val="vi-VN"/>
        </w:rPr>
      </w:pPr>
      <w:r w:rsidRPr="00AA12A2">
        <w:rPr>
          <w:color w:val="auto"/>
          <w:szCs w:val="28"/>
          <w:lang w:val="vi-VN"/>
        </w:rPr>
        <w:t>a) Mẫu số 11A được sử dụng để lập E-HSMT áp dụng hình thức đấu thầu rộng rãi, đấu thầu hạn chế, chào hàng cạnh tranh theo phương thức một giai đoạn một túi hồ sơ;</w:t>
      </w:r>
    </w:p>
    <w:p w14:paraId="67766267" w14:textId="788EB22C" w:rsidR="005A64B9" w:rsidRPr="00AA12A2" w:rsidRDefault="005A64B9" w:rsidP="00FB7D40">
      <w:pPr>
        <w:ind w:firstLine="706"/>
        <w:rPr>
          <w:color w:val="auto"/>
          <w:szCs w:val="28"/>
          <w:lang w:val="vi-VN"/>
        </w:rPr>
      </w:pPr>
      <w:r w:rsidRPr="00AA12A2">
        <w:rPr>
          <w:color w:val="auto"/>
          <w:szCs w:val="28"/>
          <w:lang w:val="vi-VN"/>
        </w:rPr>
        <w:t>b) Mẫu số 11B được sử dụng để lập E-HSMT áp dụng hình thức đấu thầu rộng rãi, đấu thầu hạn chế theo phương thức một giai đoạn hai túi hồ sơ.</w:t>
      </w:r>
    </w:p>
    <w:p w14:paraId="6072EFC7" w14:textId="1CA4FA7C" w:rsidR="005A64B9" w:rsidRPr="00AA12A2" w:rsidRDefault="005A64B9" w:rsidP="00FB7D40">
      <w:pPr>
        <w:ind w:firstLine="706"/>
        <w:rPr>
          <w:color w:val="auto"/>
          <w:spacing w:val="-2"/>
          <w:szCs w:val="28"/>
          <w:lang w:val="vi-VN"/>
        </w:rPr>
      </w:pPr>
      <w:r w:rsidRPr="00AA12A2">
        <w:rPr>
          <w:color w:val="auto"/>
          <w:spacing w:val="-2"/>
          <w:szCs w:val="28"/>
          <w:lang w:val="vi-VN"/>
        </w:rPr>
        <w:t xml:space="preserve">Đối với dịch vụ kỹ thuật trong lĩnh vực y tế mà nhiều cơ sở khám bệnh, chữa bệnh có nhu cầu mua sắm cùng loại thì có thể gộp thành một gói thầu để một trong các cơ sở khám bệnh, chữa bệnh mua sắm hoặc để đơn vị có chức năng mua sắm tập trung thực hiện việc mua sắm. Trường hợp cơ sở khám bệnh, chữa bệnh tổng hợp nhu cầu của các cơ sở khám bệnh, chữa bệnh khác để hình thành gói thầu </w:t>
      </w:r>
      <w:r w:rsidR="00FD6D10" w:rsidRPr="00AA12A2">
        <w:rPr>
          <w:color w:val="auto"/>
          <w:spacing w:val="-2"/>
          <w:szCs w:val="28"/>
          <w:lang w:val="vi-VN"/>
        </w:rPr>
        <w:t xml:space="preserve">máy đặt, máy </w:t>
      </w:r>
      <w:r w:rsidRPr="00AA12A2">
        <w:rPr>
          <w:color w:val="auto"/>
          <w:spacing w:val="-2"/>
          <w:szCs w:val="28"/>
          <w:lang w:val="vi-VN"/>
        </w:rPr>
        <w:t xml:space="preserve">mượn thì thực hiện theo một trong hai </w:t>
      </w:r>
      <w:r w:rsidRPr="00AA12A2">
        <w:rPr>
          <w:bCs/>
          <w:iCs/>
          <w:color w:val="auto"/>
          <w:spacing w:val="-2"/>
          <w:szCs w:val="28"/>
          <w:lang w:val="vi-VN"/>
        </w:rPr>
        <w:t xml:space="preserve">cách thức </w:t>
      </w:r>
      <w:r w:rsidRPr="00AA12A2">
        <w:rPr>
          <w:color w:val="auto"/>
          <w:spacing w:val="-2"/>
          <w:szCs w:val="28"/>
          <w:lang w:val="vi-VN"/>
        </w:rPr>
        <w:t>sau đây:</w:t>
      </w:r>
      <w:r w:rsidR="008518E4" w:rsidRPr="00AA12A2">
        <w:rPr>
          <w:color w:val="auto"/>
          <w:spacing w:val="-2"/>
          <w:szCs w:val="28"/>
          <w:lang w:val="vi-VN"/>
        </w:rPr>
        <w:t xml:space="preserve"> c</w:t>
      </w:r>
      <w:r w:rsidRPr="00AA12A2">
        <w:rPr>
          <w:color w:val="auto"/>
          <w:spacing w:val="-2"/>
          <w:szCs w:val="28"/>
          <w:lang w:val="vi-VN"/>
        </w:rPr>
        <w:t>ơ sở khám bệnh, chữa bệnh tiến hành lựa chọn nhà thầu, trực tiếp ký hợp đồng với nhà thầu được lựa chọn</w:t>
      </w:r>
      <w:r w:rsidR="008518E4" w:rsidRPr="00AA12A2">
        <w:rPr>
          <w:color w:val="auto"/>
          <w:spacing w:val="-2"/>
          <w:szCs w:val="28"/>
          <w:lang w:val="vi-VN"/>
        </w:rPr>
        <w:t>;</w:t>
      </w:r>
      <w:r w:rsidR="00155319" w:rsidRPr="00AA12A2">
        <w:rPr>
          <w:color w:val="auto"/>
          <w:spacing w:val="-2"/>
          <w:szCs w:val="28"/>
          <w:lang w:val="vi-VN"/>
        </w:rPr>
        <w:t xml:space="preserve"> hoặc</w:t>
      </w:r>
      <w:r w:rsidR="008518E4" w:rsidRPr="00AA12A2">
        <w:rPr>
          <w:color w:val="auto"/>
          <w:spacing w:val="-2"/>
          <w:szCs w:val="28"/>
          <w:lang w:val="vi-VN"/>
        </w:rPr>
        <w:t xml:space="preserve"> c</w:t>
      </w:r>
      <w:r w:rsidRPr="00AA12A2">
        <w:rPr>
          <w:color w:val="auto"/>
          <w:spacing w:val="-2"/>
          <w:szCs w:val="28"/>
          <w:lang w:val="vi-VN"/>
        </w:rPr>
        <w:t>ơ sở khám bệnh, chữa bệnh tiến hành lựa chọn nhà thầu, ký văn bản thỏa thuận khung với một hoặc nhiều nhà thầu được lựa chọn làm cơ sở để các cơ sở khám bệnh, chữa bệnh ký hợp đồng với nhà thầu được lựa chọn.</w:t>
      </w:r>
    </w:p>
    <w:p w14:paraId="64313A78" w14:textId="3B94575A" w:rsidR="00380BA8" w:rsidRPr="00AA12A2" w:rsidRDefault="00B019E6" w:rsidP="00FB7D40">
      <w:pPr>
        <w:ind w:firstLine="706"/>
        <w:rPr>
          <w:color w:val="auto"/>
          <w:szCs w:val="28"/>
          <w:lang w:val="vi-VN"/>
        </w:rPr>
      </w:pPr>
      <w:r w:rsidRPr="00AA12A2">
        <w:rPr>
          <w:color w:val="auto"/>
          <w:szCs w:val="28"/>
          <w:lang w:val="vi-VN"/>
        </w:rPr>
        <w:t>12</w:t>
      </w:r>
      <w:r w:rsidR="00380BA8" w:rsidRPr="00AA12A2">
        <w:rPr>
          <w:color w:val="auto"/>
          <w:szCs w:val="28"/>
          <w:lang w:val="vi-VN"/>
        </w:rPr>
        <w:t>. Đối với chào giá trực tuyến:</w:t>
      </w:r>
    </w:p>
    <w:p w14:paraId="5146E38F" w14:textId="523A09F5" w:rsidR="00380BA8" w:rsidRPr="00AA12A2" w:rsidRDefault="00380BA8" w:rsidP="00FB7D40">
      <w:pPr>
        <w:ind w:firstLine="706"/>
        <w:rPr>
          <w:color w:val="auto"/>
          <w:szCs w:val="28"/>
          <w:lang w:val="vi-VN"/>
        </w:rPr>
      </w:pPr>
      <w:r w:rsidRPr="00AA12A2">
        <w:rPr>
          <w:color w:val="auto"/>
          <w:szCs w:val="28"/>
          <w:lang w:val="vi-VN"/>
        </w:rPr>
        <w:t xml:space="preserve">a) Mẫu số </w:t>
      </w:r>
      <w:r w:rsidR="00B019E6" w:rsidRPr="00AA12A2">
        <w:rPr>
          <w:color w:val="auto"/>
          <w:szCs w:val="28"/>
          <w:lang w:val="vi-VN"/>
        </w:rPr>
        <w:t>12</w:t>
      </w:r>
      <w:r w:rsidRPr="00AA12A2">
        <w:rPr>
          <w:color w:val="auto"/>
          <w:szCs w:val="28"/>
          <w:lang w:val="vi-VN"/>
        </w:rPr>
        <w:t xml:space="preserve">A được sử dụng để lập </w:t>
      </w:r>
      <w:r w:rsidR="003A3336" w:rsidRPr="00AA12A2">
        <w:rPr>
          <w:color w:val="auto"/>
          <w:szCs w:val="28"/>
          <w:lang w:val="vi-VN"/>
        </w:rPr>
        <w:t>hồ sơ mời thầu mua sắm hàng hóa qua mạng một giai đoạn một túi hồ sơ áp dụng hình thức chào giá trực tuyến theo quy trình thông thường;</w:t>
      </w:r>
    </w:p>
    <w:p w14:paraId="041D4157" w14:textId="76A45F8B" w:rsidR="00380BA8" w:rsidRPr="00AA12A2" w:rsidRDefault="00380BA8" w:rsidP="00FB7D40">
      <w:pPr>
        <w:ind w:firstLine="706"/>
        <w:rPr>
          <w:color w:val="auto"/>
          <w:szCs w:val="28"/>
          <w:lang w:val="vi-VN"/>
        </w:rPr>
      </w:pPr>
      <w:r w:rsidRPr="00AA12A2">
        <w:rPr>
          <w:color w:val="auto"/>
          <w:szCs w:val="28"/>
          <w:lang w:val="vi-VN"/>
        </w:rPr>
        <w:t xml:space="preserve">b) Mẫu số </w:t>
      </w:r>
      <w:r w:rsidR="00B019E6" w:rsidRPr="00AA12A2">
        <w:rPr>
          <w:color w:val="auto"/>
          <w:szCs w:val="28"/>
          <w:lang w:val="vi-VN"/>
        </w:rPr>
        <w:t>12</w:t>
      </w:r>
      <w:r w:rsidRPr="00AA12A2">
        <w:rPr>
          <w:color w:val="auto"/>
          <w:szCs w:val="28"/>
          <w:lang w:val="vi-VN"/>
        </w:rPr>
        <w:t xml:space="preserve">B được sử dụng để lập </w:t>
      </w:r>
      <w:r w:rsidR="003A3336" w:rsidRPr="00AA12A2">
        <w:rPr>
          <w:color w:val="auto"/>
          <w:szCs w:val="28"/>
          <w:lang w:val="vi-VN"/>
        </w:rPr>
        <w:t>hồ sơ mời thầu dịch vụ phi tư vấn qua mạng một giai đoạn một túi hồ sơ áp dụng hình thức chào giá trực tuyến theo quy trình thông thường</w:t>
      </w:r>
      <w:r w:rsidR="00B45E49" w:rsidRPr="00AA12A2">
        <w:rPr>
          <w:color w:val="auto"/>
          <w:szCs w:val="28"/>
          <w:lang w:val="vi-VN"/>
        </w:rPr>
        <w:t>;</w:t>
      </w:r>
    </w:p>
    <w:p w14:paraId="6350C9CA" w14:textId="082A1D31" w:rsidR="003A3336" w:rsidRPr="00AA12A2" w:rsidRDefault="003A3336" w:rsidP="00FB7D40">
      <w:pPr>
        <w:ind w:firstLine="706"/>
        <w:rPr>
          <w:color w:val="auto"/>
          <w:szCs w:val="28"/>
          <w:lang w:val="vi-VN"/>
        </w:rPr>
      </w:pPr>
      <w:r w:rsidRPr="00AA12A2">
        <w:rPr>
          <w:color w:val="auto"/>
          <w:szCs w:val="28"/>
          <w:lang w:val="vi-VN"/>
        </w:rPr>
        <w:t xml:space="preserve">c) Mẫu số </w:t>
      </w:r>
      <w:r w:rsidR="00B019E6" w:rsidRPr="00AA12A2">
        <w:rPr>
          <w:color w:val="auto"/>
          <w:szCs w:val="28"/>
          <w:lang w:val="vi-VN"/>
        </w:rPr>
        <w:t>12</w:t>
      </w:r>
      <w:r w:rsidRPr="00AA12A2">
        <w:rPr>
          <w:color w:val="auto"/>
          <w:szCs w:val="28"/>
          <w:lang w:val="vi-VN"/>
        </w:rPr>
        <w:t>C được sử dụng để lập mẫu mời chào giá trực tuyến gói thầu mua sắm hàng hóa theo quy trình rút gọn;</w:t>
      </w:r>
    </w:p>
    <w:p w14:paraId="770B5EB2" w14:textId="04D4E6F7" w:rsidR="003A3336" w:rsidRPr="00AA12A2" w:rsidRDefault="003A3336" w:rsidP="00FB7D40">
      <w:pPr>
        <w:ind w:firstLine="706"/>
        <w:rPr>
          <w:color w:val="auto"/>
          <w:szCs w:val="28"/>
          <w:lang w:val="vi-VN"/>
        </w:rPr>
      </w:pPr>
      <w:r w:rsidRPr="00AA12A2">
        <w:rPr>
          <w:color w:val="auto"/>
          <w:szCs w:val="28"/>
          <w:lang w:val="vi-VN"/>
        </w:rPr>
        <w:t xml:space="preserve">d) Mẫu số </w:t>
      </w:r>
      <w:r w:rsidR="00B019E6" w:rsidRPr="00AA12A2">
        <w:rPr>
          <w:color w:val="auto"/>
          <w:szCs w:val="28"/>
          <w:lang w:val="vi-VN"/>
        </w:rPr>
        <w:t>12</w:t>
      </w:r>
      <w:r w:rsidRPr="00AA12A2">
        <w:rPr>
          <w:color w:val="auto"/>
          <w:szCs w:val="28"/>
          <w:lang w:val="vi-VN"/>
        </w:rPr>
        <w:t>D được sử dụng để lập mẫu mời chào giá trực tuyến gói thầu dịch vụ phi tư vấn theo quy trình rút gọn</w:t>
      </w:r>
      <w:r w:rsidR="009256D4" w:rsidRPr="00AA12A2">
        <w:rPr>
          <w:color w:val="auto"/>
          <w:szCs w:val="28"/>
          <w:lang w:val="vi-VN"/>
        </w:rPr>
        <w:t>;</w:t>
      </w:r>
    </w:p>
    <w:p w14:paraId="38A75AE2" w14:textId="01E4E799" w:rsidR="00A10CF6" w:rsidRPr="00AA12A2" w:rsidRDefault="00DA0DF1" w:rsidP="00FB7D40">
      <w:pPr>
        <w:ind w:firstLine="706"/>
        <w:rPr>
          <w:color w:val="auto"/>
          <w:szCs w:val="28"/>
          <w:lang w:val="vi-VN"/>
        </w:rPr>
      </w:pPr>
      <w:r w:rsidRPr="00AA12A2">
        <w:rPr>
          <w:color w:val="auto"/>
          <w:szCs w:val="28"/>
          <w:lang w:val="vi-VN"/>
        </w:rPr>
        <w:t>đ</w:t>
      </w:r>
      <w:r w:rsidR="00A10CF6" w:rsidRPr="00AA12A2">
        <w:rPr>
          <w:color w:val="auto"/>
          <w:szCs w:val="28"/>
          <w:lang w:val="vi-VN"/>
        </w:rPr>
        <w:t>) Mẫu số 12</w:t>
      </w:r>
      <w:r w:rsidR="00134752" w:rsidRPr="00AA12A2">
        <w:rPr>
          <w:color w:val="auto"/>
          <w:szCs w:val="28"/>
          <w:lang w:val="vi-VN"/>
        </w:rPr>
        <w:t>E</w:t>
      </w:r>
      <w:r w:rsidR="00A10CF6" w:rsidRPr="00AA12A2">
        <w:rPr>
          <w:color w:val="auto"/>
          <w:szCs w:val="28"/>
          <w:lang w:val="vi-VN"/>
        </w:rPr>
        <w:t xml:space="preserve"> được sử dụng để lập mẫu chào giá trực tuyến gói thầu xây lắp theo quy trình rút gọn;</w:t>
      </w:r>
    </w:p>
    <w:p w14:paraId="75D15E7B" w14:textId="148152DB" w:rsidR="00134752" w:rsidRPr="00AA12A2" w:rsidRDefault="00DA0DF1" w:rsidP="00FB7D40">
      <w:pPr>
        <w:ind w:firstLine="706"/>
        <w:rPr>
          <w:color w:val="auto"/>
          <w:szCs w:val="28"/>
          <w:lang w:val="vi-VN"/>
        </w:rPr>
      </w:pPr>
      <w:r w:rsidRPr="00AA12A2">
        <w:rPr>
          <w:color w:val="auto"/>
          <w:szCs w:val="28"/>
          <w:lang w:val="vi-VN"/>
        </w:rPr>
        <w:t>e</w:t>
      </w:r>
      <w:r w:rsidR="00134752" w:rsidRPr="00AA12A2">
        <w:rPr>
          <w:color w:val="auto"/>
          <w:szCs w:val="28"/>
          <w:lang w:val="vi-VN"/>
        </w:rPr>
        <w:t xml:space="preserve">) Mẫu số 12G được sử dụng để lập mẫu mời chào giá trực tuyến theo quy trình rút gọn trong trường hợp xử lý tình huống theo Điều 140 </w:t>
      </w:r>
      <w:r w:rsidR="00A16F23" w:rsidRPr="00AA12A2">
        <w:rPr>
          <w:color w:val="auto"/>
          <w:szCs w:val="28"/>
          <w:lang w:val="vi-VN"/>
        </w:rPr>
        <w:t xml:space="preserve">Nghị định số </w:t>
      </w:r>
      <w:r w:rsidR="00A16F23" w:rsidRPr="00AA12A2">
        <w:rPr>
          <w:color w:val="auto"/>
          <w:szCs w:val="28"/>
          <w:lang w:val="vi-VN"/>
        </w:rPr>
        <w:lastRenderedPageBreak/>
        <w:t xml:space="preserve">214/2025/NĐ-CP ngày 04 tháng 8 năm 2025 </w:t>
      </w:r>
      <w:r w:rsidR="00134752" w:rsidRPr="00AA12A2">
        <w:rPr>
          <w:color w:val="auto"/>
          <w:szCs w:val="28"/>
          <w:lang w:val="vi-VN"/>
        </w:rPr>
        <w:t>của Chính phủ quy định chi tiết một số điều và biện pháp thi hành Luật Đấu thầu về lựa chọn nhà thầu.</w:t>
      </w:r>
    </w:p>
    <w:p w14:paraId="794DFE5E" w14:textId="7F4C7DC0" w:rsidR="00284EB4" w:rsidRPr="00AA12A2" w:rsidRDefault="00216934" w:rsidP="00FB7D40">
      <w:pPr>
        <w:ind w:firstLine="706"/>
        <w:rPr>
          <w:color w:val="auto"/>
          <w:szCs w:val="28"/>
          <w:lang w:val="vi-VN"/>
        </w:rPr>
      </w:pPr>
      <w:r w:rsidRPr="00AA12A2">
        <w:rPr>
          <w:color w:val="auto"/>
          <w:szCs w:val="28"/>
          <w:lang w:val="vi-VN"/>
        </w:rPr>
        <w:t>1</w:t>
      </w:r>
      <w:r w:rsidR="00B019E6" w:rsidRPr="00AA12A2">
        <w:rPr>
          <w:color w:val="auto"/>
          <w:szCs w:val="28"/>
          <w:lang w:val="vi-VN"/>
        </w:rPr>
        <w:t>3</w:t>
      </w:r>
      <w:r w:rsidR="00380BA8" w:rsidRPr="00AA12A2">
        <w:rPr>
          <w:color w:val="auto"/>
          <w:szCs w:val="28"/>
          <w:lang w:val="vi-VN"/>
        </w:rPr>
        <w:t xml:space="preserve">. </w:t>
      </w:r>
      <w:r w:rsidR="00284EB4" w:rsidRPr="00AA12A2">
        <w:rPr>
          <w:color w:val="auto"/>
          <w:szCs w:val="28"/>
          <w:lang w:val="vi-VN"/>
        </w:rPr>
        <w:t xml:space="preserve">Mẫu số </w:t>
      </w:r>
      <w:r w:rsidRPr="00AA12A2">
        <w:rPr>
          <w:color w:val="auto"/>
          <w:szCs w:val="28"/>
          <w:lang w:val="vi-VN"/>
        </w:rPr>
        <w:t>1</w:t>
      </w:r>
      <w:r w:rsidR="00B019E6" w:rsidRPr="00AA12A2">
        <w:rPr>
          <w:color w:val="auto"/>
          <w:szCs w:val="28"/>
          <w:lang w:val="vi-VN"/>
        </w:rPr>
        <w:t>3</w:t>
      </w:r>
      <w:r w:rsidR="00284EB4" w:rsidRPr="00AA12A2">
        <w:rPr>
          <w:color w:val="auto"/>
          <w:szCs w:val="28"/>
          <w:lang w:val="vi-VN"/>
        </w:rPr>
        <w:t xml:space="preserve"> được sử dụng để mua sắm trực tuyến.</w:t>
      </w:r>
    </w:p>
    <w:p w14:paraId="6F18843E" w14:textId="043845C1" w:rsidR="00AC2974" w:rsidRPr="00AA12A2" w:rsidRDefault="00380BA8" w:rsidP="00FB7D40">
      <w:pPr>
        <w:ind w:firstLine="706"/>
        <w:rPr>
          <w:color w:val="auto"/>
          <w:szCs w:val="28"/>
          <w:lang w:val="vi-VN"/>
        </w:rPr>
      </w:pPr>
      <w:r w:rsidRPr="00AA12A2">
        <w:rPr>
          <w:color w:val="auto"/>
          <w:szCs w:val="28"/>
          <w:lang w:val="vi-VN"/>
        </w:rPr>
        <w:t>1</w:t>
      </w:r>
      <w:r w:rsidR="00EA088C" w:rsidRPr="00AA12A2">
        <w:rPr>
          <w:color w:val="auto"/>
          <w:szCs w:val="28"/>
          <w:lang w:val="vi-VN"/>
        </w:rPr>
        <w:t>4</w:t>
      </w:r>
      <w:r w:rsidR="007F3A19" w:rsidRPr="00AA12A2">
        <w:rPr>
          <w:color w:val="auto"/>
          <w:szCs w:val="28"/>
          <w:lang w:val="vi-VN"/>
        </w:rPr>
        <w:t xml:space="preserve">. </w:t>
      </w:r>
      <w:r w:rsidR="00AC2974" w:rsidRPr="00AA12A2">
        <w:rPr>
          <w:color w:val="auto"/>
          <w:szCs w:val="28"/>
          <w:lang w:val="vi-VN"/>
        </w:rPr>
        <w:t>Đối với Mẫu báo cáo đánh giá:</w:t>
      </w:r>
    </w:p>
    <w:p w14:paraId="1A961FB5" w14:textId="4DBE281C" w:rsidR="00AC2974" w:rsidRPr="00AA12A2" w:rsidRDefault="00143464" w:rsidP="00FB7D40">
      <w:pPr>
        <w:pStyle w:val="ListParagraph"/>
        <w:widowControl w:val="0"/>
        <w:numPr>
          <w:ilvl w:val="0"/>
          <w:numId w:val="32"/>
        </w:numPr>
        <w:tabs>
          <w:tab w:val="left" w:pos="851"/>
          <w:tab w:val="left" w:pos="993"/>
        </w:tabs>
        <w:ind w:left="0" w:firstLine="706"/>
        <w:contextualSpacing w:val="0"/>
        <w:rPr>
          <w:color w:val="auto"/>
          <w:szCs w:val="28"/>
          <w:lang w:val="vi-VN"/>
        </w:rPr>
      </w:pPr>
      <w:r w:rsidRPr="00AA12A2">
        <w:rPr>
          <w:color w:val="auto"/>
          <w:szCs w:val="28"/>
          <w:lang w:val="vi-VN"/>
        </w:rPr>
        <w:t xml:space="preserve">Mẫu số </w:t>
      </w:r>
      <w:r w:rsidR="00380BA8" w:rsidRPr="00AA12A2">
        <w:rPr>
          <w:color w:val="auto"/>
          <w:szCs w:val="28"/>
          <w:lang w:val="vi-VN"/>
        </w:rPr>
        <w:t>1</w:t>
      </w:r>
      <w:r w:rsidR="00EA088C" w:rsidRPr="00AA12A2">
        <w:rPr>
          <w:color w:val="auto"/>
          <w:szCs w:val="28"/>
          <w:lang w:val="vi-VN"/>
        </w:rPr>
        <w:t>4</w:t>
      </w:r>
      <w:r w:rsidR="00C769B2" w:rsidRPr="00AA12A2">
        <w:rPr>
          <w:color w:val="auto"/>
          <w:szCs w:val="28"/>
          <w:lang w:val="vi-VN"/>
        </w:rPr>
        <w:t xml:space="preserve">A </w:t>
      </w:r>
      <w:r w:rsidR="000350E2" w:rsidRPr="00AA12A2">
        <w:rPr>
          <w:color w:val="auto"/>
          <w:szCs w:val="28"/>
          <w:lang w:val="it-IT"/>
        </w:rPr>
        <w:t>được</w:t>
      </w:r>
      <w:r w:rsidR="000350E2" w:rsidRPr="00AA12A2">
        <w:rPr>
          <w:color w:val="auto"/>
          <w:szCs w:val="28"/>
          <w:lang w:val="vi-VN"/>
        </w:rPr>
        <w:t xml:space="preserve"> </w:t>
      </w:r>
      <w:r w:rsidRPr="00AA12A2">
        <w:rPr>
          <w:color w:val="auto"/>
          <w:szCs w:val="28"/>
          <w:lang w:val="vi-VN"/>
        </w:rPr>
        <w:t>sử dụng để</w:t>
      </w:r>
      <w:r w:rsidR="00AC2974" w:rsidRPr="00AA12A2">
        <w:rPr>
          <w:color w:val="auto"/>
          <w:szCs w:val="28"/>
          <w:lang w:val="vi-VN"/>
        </w:rPr>
        <w:t xml:space="preserve"> lập báo cáo đánh giá E-HSDT theo quy trình </w:t>
      </w:r>
      <w:r w:rsidR="000E040D" w:rsidRPr="00AA12A2">
        <w:rPr>
          <w:color w:val="auto"/>
          <w:szCs w:val="28"/>
          <w:lang w:val="vi-VN"/>
        </w:rPr>
        <w:t>0</w:t>
      </w:r>
      <w:r w:rsidR="00AC2974" w:rsidRPr="00AA12A2">
        <w:rPr>
          <w:color w:val="auto"/>
          <w:szCs w:val="28"/>
          <w:lang w:val="vi-VN"/>
        </w:rPr>
        <w:t>1 quy định tại</w:t>
      </w:r>
      <w:r w:rsidR="00426BAA" w:rsidRPr="00AA12A2">
        <w:rPr>
          <w:color w:val="auto"/>
          <w:szCs w:val="28"/>
          <w:lang w:val="vi-VN"/>
        </w:rPr>
        <w:t xml:space="preserve"> điểm a</w:t>
      </w:r>
      <w:r w:rsidR="00AC2974" w:rsidRPr="00AA12A2">
        <w:rPr>
          <w:color w:val="auto"/>
          <w:szCs w:val="28"/>
          <w:lang w:val="vi-VN"/>
        </w:rPr>
        <w:t xml:space="preserve"> khoản 1 Điều </w:t>
      </w:r>
      <w:r w:rsidR="006D5DEF" w:rsidRPr="00AA12A2">
        <w:rPr>
          <w:color w:val="auto"/>
          <w:szCs w:val="28"/>
          <w:lang w:val="vi-VN"/>
        </w:rPr>
        <w:t xml:space="preserve">30 </w:t>
      </w:r>
      <w:r w:rsidR="00AC2974" w:rsidRPr="00AA12A2">
        <w:rPr>
          <w:color w:val="auto"/>
          <w:szCs w:val="28"/>
          <w:lang w:val="vi-VN"/>
        </w:rPr>
        <w:t>của Thông tư này cho gói thầu dịch vụ phi tư vấn, mua sắm hàng hóa, xây lắp</w:t>
      </w:r>
      <w:r w:rsidR="00380BA8" w:rsidRPr="00AA12A2">
        <w:rPr>
          <w:color w:val="auto"/>
          <w:szCs w:val="28"/>
          <w:lang w:val="vi-VN"/>
        </w:rPr>
        <w:t xml:space="preserve">, </w:t>
      </w:r>
      <w:r w:rsidR="005F659A" w:rsidRPr="00AA12A2">
        <w:rPr>
          <w:color w:val="auto"/>
          <w:szCs w:val="28"/>
          <w:lang w:val="pt-BR"/>
        </w:rPr>
        <w:t xml:space="preserve">EPC, </w:t>
      </w:r>
      <w:r w:rsidR="005F659A" w:rsidRPr="00AA12A2">
        <w:rPr>
          <w:color w:val="auto"/>
          <w:szCs w:val="28"/>
          <w:lang w:val="vi-VN"/>
        </w:rPr>
        <w:t>EP, EC, PC</w:t>
      </w:r>
      <w:r w:rsidR="00EB0C2B" w:rsidRPr="00AA12A2">
        <w:rPr>
          <w:color w:val="auto"/>
          <w:szCs w:val="28"/>
          <w:lang w:val="vi-VN"/>
        </w:rPr>
        <w:t xml:space="preserve">, </w:t>
      </w:r>
      <w:r w:rsidR="00FD6D10" w:rsidRPr="00AA12A2">
        <w:rPr>
          <w:color w:val="auto"/>
          <w:szCs w:val="28"/>
          <w:lang w:val="vi-VN"/>
        </w:rPr>
        <w:t>máy đặt, máy mượn</w:t>
      </w:r>
      <w:r w:rsidR="00EB0C2B" w:rsidRPr="00AA12A2">
        <w:rPr>
          <w:color w:val="auto"/>
          <w:szCs w:val="28"/>
          <w:lang w:val="vi-VN"/>
        </w:rPr>
        <w:t>, chào giá trực tuyến quy trình thông thường</w:t>
      </w:r>
      <w:r w:rsidR="00AC2974" w:rsidRPr="00AA12A2">
        <w:rPr>
          <w:color w:val="auto"/>
          <w:szCs w:val="28"/>
          <w:lang w:val="vi-VN"/>
        </w:rPr>
        <w:t xml:space="preserve"> theo phương thức một giai đoạn một túi hồ sơ</w:t>
      </w:r>
      <w:r w:rsidR="001E7DC6" w:rsidRPr="00AA12A2">
        <w:rPr>
          <w:color w:val="auto"/>
          <w:szCs w:val="28"/>
          <w:lang w:val="vi-VN"/>
        </w:rPr>
        <w:t>;</w:t>
      </w:r>
    </w:p>
    <w:p w14:paraId="0C4B2CDD" w14:textId="0447A502" w:rsidR="00AC2974" w:rsidRPr="00AA12A2" w:rsidRDefault="004A07FC" w:rsidP="00FB7D40">
      <w:pPr>
        <w:pStyle w:val="ListParagraph"/>
        <w:widowControl w:val="0"/>
        <w:numPr>
          <w:ilvl w:val="0"/>
          <w:numId w:val="32"/>
        </w:numPr>
        <w:tabs>
          <w:tab w:val="left" w:pos="851"/>
          <w:tab w:val="left" w:pos="993"/>
        </w:tabs>
        <w:ind w:left="0" w:firstLine="706"/>
        <w:contextualSpacing w:val="0"/>
        <w:rPr>
          <w:color w:val="auto"/>
          <w:szCs w:val="28"/>
          <w:lang w:val="vi-VN"/>
        </w:rPr>
      </w:pPr>
      <w:r w:rsidRPr="00AA12A2">
        <w:rPr>
          <w:color w:val="auto"/>
          <w:szCs w:val="28"/>
          <w:lang w:val="vi-VN"/>
        </w:rPr>
        <w:t xml:space="preserve">Mẫu số </w:t>
      </w:r>
      <w:r w:rsidR="00380BA8" w:rsidRPr="00AA12A2">
        <w:rPr>
          <w:color w:val="auto"/>
          <w:szCs w:val="28"/>
          <w:lang w:val="vi-VN"/>
        </w:rPr>
        <w:t>1</w:t>
      </w:r>
      <w:r w:rsidR="00EA088C" w:rsidRPr="00AA12A2">
        <w:rPr>
          <w:color w:val="auto"/>
          <w:szCs w:val="28"/>
          <w:lang w:val="vi-VN"/>
        </w:rPr>
        <w:t>4</w:t>
      </w:r>
      <w:r w:rsidR="00C769B2" w:rsidRPr="00AA12A2">
        <w:rPr>
          <w:color w:val="auto"/>
          <w:szCs w:val="28"/>
          <w:lang w:val="vi-VN"/>
        </w:rPr>
        <w:t xml:space="preserve">B </w:t>
      </w:r>
      <w:r w:rsidR="000350E2" w:rsidRPr="00AA12A2">
        <w:rPr>
          <w:color w:val="auto"/>
          <w:szCs w:val="28"/>
          <w:lang w:val="it-IT"/>
        </w:rPr>
        <w:t>được</w:t>
      </w:r>
      <w:r w:rsidR="000350E2" w:rsidRPr="00AA12A2">
        <w:rPr>
          <w:color w:val="auto"/>
          <w:szCs w:val="28"/>
          <w:lang w:val="vi-VN"/>
        </w:rPr>
        <w:t xml:space="preserve"> </w:t>
      </w:r>
      <w:r w:rsidRPr="00AA12A2">
        <w:rPr>
          <w:color w:val="auto"/>
          <w:szCs w:val="28"/>
          <w:lang w:val="vi-VN"/>
        </w:rPr>
        <w:t>sử dụng để</w:t>
      </w:r>
      <w:r w:rsidR="00AC2974" w:rsidRPr="00AA12A2">
        <w:rPr>
          <w:color w:val="auto"/>
          <w:szCs w:val="28"/>
          <w:lang w:val="vi-VN"/>
        </w:rPr>
        <w:t xml:space="preserve"> lập báo cáo đánh giá E-HSDT theo quy trình </w:t>
      </w:r>
      <w:r w:rsidR="000E040D" w:rsidRPr="00AA12A2">
        <w:rPr>
          <w:color w:val="auto"/>
          <w:szCs w:val="28"/>
          <w:lang w:val="vi-VN"/>
        </w:rPr>
        <w:t>0</w:t>
      </w:r>
      <w:r w:rsidR="00AC2974" w:rsidRPr="00AA12A2">
        <w:rPr>
          <w:color w:val="auto"/>
          <w:szCs w:val="28"/>
          <w:lang w:val="vi-VN"/>
        </w:rPr>
        <w:t>2 quy định tại</w:t>
      </w:r>
      <w:r w:rsidR="00426BAA" w:rsidRPr="00AA12A2">
        <w:rPr>
          <w:color w:val="auto"/>
          <w:szCs w:val="28"/>
          <w:lang w:val="vi-VN"/>
        </w:rPr>
        <w:t xml:space="preserve"> điểm b</w:t>
      </w:r>
      <w:r w:rsidR="00AC2974" w:rsidRPr="00AA12A2">
        <w:rPr>
          <w:color w:val="auto"/>
          <w:szCs w:val="28"/>
          <w:lang w:val="vi-VN"/>
        </w:rPr>
        <w:t xml:space="preserve"> khoản </w:t>
      </w:r>
      <w:r w:rsidR="00426BAA" w:rsidRPr="00AA12A2">
        <w:rPr>
          <w:color w:val="auto"/>
          <w:szCs w:val="28"/>
          <w:lang w:val="vi-VN"/>
        </w:rPr>
        <w:t xml:space="preserve">1 </w:t>
      </w:r>
      <w:r w:rsidR="00AC2974" w:rsidRPr="00AA12A2">
        <w:rPr>
          <w:color w:val="auto"/>
          <w:szCs w:val="28"/>
          <w:lang w:val="vi-VN"/>
        </w:rPr>
        <w:t xml:space="preserve">Điều </w:t>
      </w:r>
      <w:r w:rsidR="006D5DEF" w:rsidRPr="00AA12A2">
        <w:rPr>
          <w:color w:val="auto"/>
          <w:szCs w:val="28"/>
          <w:lang w:val="vi-VN"/>
        </w:rPr>
        <w:t xml:space="preserve">30 </w:t>
      </w:r>
      <w:r w:rsidR="00AC2974" w:rsidRPr="00AA12A2">
        <w:rPr>
          <w:color w:val="auto"/>
          <w:szCs w:val="28"/>
          <w:lang w:val="vi-VN"/>
        </w:rPr>
        <w:t>của Thông tư này cho gói thầu dịch vụ phi tư vấn, mua sắm hàng hóa</w:t>
      </w:r>
      <w:r w:rsidR="00792C4F" w:rsidRPr="00AA12A2">
        <w:rPr>
          <w:color w:val="auto"/>
          <w:szCs w:val="28"/>
          <w:lang w:val="vi-VN"/>
        </w:rPr>
        <w:t xml:space="preserve">, </w:t>
      </w:r>
      <w:r w:rsidR="00FD6D10" w:rsidRPr="00AA12A2">
        <w:rPr>
          <w:color w:val="auto"/>
          <w:szCs w:val="28"/>
          <w:lang w:val="vi-VN"/>
        </w:rPr>
        <w:t>máy đặt, máy mượn</w:t>
      </w:r>
      <w:r w:rsidR="00FD6D10" w:rsidRPr="00AA12A2" w:rsidDel="00FD6D10">
        <w:rPr>
          <w:color w:val="auto"/>
          <w:szCs w:val="28"/>
          <w:lang w:val="vi-VN"/>
        </w:rPr>
        <w:t xml:space="preserve"> </w:t>
      </w:r>
      <w:r w:rsidR="00AC2974" w:rsidRPr="00AA12A2">
        <w:rPr>
          <w:color w:val="auto"/>
          <w:szCs w:val="28"/>
          <w:lang w:val="vi-VN"/>
        </w:rPr>
        <w:t>theo phương thức một giai đoạn một túi hồ sơ</w:t>
      </w:r>
      <w:r w:rsidR="001E7DC6" w:rsidRPr="00AA12A2">
        <w:rPr>
          <w:color w:val="auto"/>
          <w:szCs w:val="28"/>
          <w:lang w:val="vi-VN"/>
        </w:rPr>
        <w:t>;</w:t>
      </w:r>
    </w:p>
    <w:p w14:paraId="3B04C00D" w14:textId="1F4ADE55" w:rsidR="00AC2974" w:rsidRPr="00AA12A2" w:rsidRDefault="004A07FC" w:rsidP="00FB7D40">
      <w:pPr>
        <w:pStyle w:val="ListParagraph"/>
        <w:widowControl w:val="0"/>
        <w:numPr>
          <w:ilvl w:val="0"/>
          <w:numId w:val="32"/>
        </w:numPr>
        <w:tabs>
          <w:tab w:val="left" w:pos="851"/>
          <w:tab w:val="left" w:pos="993"/>
        </w:tabs>
        <w:ind w:left="0" w:firstLine="706"/>
        <w:contextualSpacing w:val="0"/>
        <w:rPr>
          <w:color w:val="auto"/>
          <w:szCs w:val="28"/>
          <w:lang w:val="vi-VN"/>
        </w:rPr>
      </w:pPr>
      <w:r w:rsidRPr="00AA12A2">
        <w:rPr>
          <w:color w:val="auto"/>
          <w:szCs w:val="28"/>
          <w:lang w:val="vi-VN"/>
        </w:rPr>
        <w:t xml:space="preserve">Mẫu số </w:t>
      </w:r>
      <w:r w:rsidR="00380BA8" w:rsidRPr="00AA12A2">
        <w:rPr>
          <w:color w:val="auto"/>
          <w:szCs w:val="28"/>
          <w:lang w:val="vi-VN"/>
        </w:rPr>
        <w:t>1</w:t>
      </w:r>
      <w:r w:rsidR="00EA088C" w:rsidRPr="00AA12A2">
        <w:rPr>
          <w:color w:val="auto"/>
          <w:szCs w:val="28"/>
          <w:lang w:val="vi-VN"/>
        </w:rPr>
        <w:t>4</w:t>
      </w:r>
      <w:r w:rsidR="00C769B2" w:rsidRPr="00AA12A2">
        <w:rPr>
          <w:color w:val="auto"/>
          <w:szCs w:val="28"/>
          <w:lang w:val="vi-VN"/>
        </w:rPr>
        <w:t xml:space="preserve">C </w:t>
      </w:r>
      <w:r w:rsidR="000350E2" w:rsidRPr="00AA12A2">
        <w:rPr>
          <w:color w:val="auto"/>
          <w:szCs w:val="28"/>
          <w:lang w:val="it-IT"/>
        </w:rPr>
        <w:t>được</w:t>
      </w:r>
      <w:r w:rsidR="000350E2" w:rsidRPr="00AA12A2">
        <w:rPr>
          <w:color w:val="auto"/>
          <w:szCs w:val="28"/>
          <w:lang w:val="vi-VN"/>
        </w:rPr>
        <w:t xml:space="preserve"> </w:t>
      </w:r>
      <w:r w:rsidRPr="00AA12A2">
        <w:rPr>
          <w:color w:val="auto"/>
          <w:szCs w:val="28"/>
          <w:lang w:val="vi-VN"/>
        </w:rPr>
        <w:t>sử dụng để</w:t>
      </w:r>
      <w:r w:rsidR="00AC2974" w:rsidRPr="00AA12A2">
        <w:rPr>
          <w:color w:val="auto"/>
          <w:szCs w:val="28"/>
          <w:lang w:val="vi-VN"/>
        </w:rPr>
        <w:t xml:space="preserve"> lập báo cáo đánh giá E-HSDT cho gói thầu dịch vụ phi tư vấn, mua sắm hàng hóa, xây lắp</w:t>
      </w:r>
      <w:r w:rsidR="00EA088C" w:rsidRPr="00AA12A2">
        <w:rPr>
          <w:color w:val="auto"/>
          <w:szCs w:val="28"/>
          <w:lang w:val="vi-VN"/>
        </w:rPr>
        <w:t>,</w:t>
      </w:r>
      <w:r w:rsidR="005F659A" w:rsidRPr="00AA12A2">
        <w:rPr>
          <w:color w:val="auto"/>
          <w:szCs w:val="28"/>
          <w:lang w:val="pt-BR"/>
        </w:rPr>
        <w:t xml:space="preserve"> EPC, </w:t>
      </w:r>
      <w:r w:rsidR="005F659A" w:rsidRPr="00AA12A2">
        <w:rPr>
          <w:color w:val="auto"/>
          <w:szCs w:val="28"/>
          <w:lang w:val="vi-VN"/>
        </w:rPr>
        <w:t>EP, EC, PC</w:t>
      </w:r>
      <w:r w:rsidR="00B2621A" w:rsidRPr="00AA12A2">
        <w:rPr>
          <w:color w:val="auto"/>
          <w:szCs w:val="28"/>
          <w:lang w:val="vi-VN"/>
        </w:rPr>
        <w:t xml:space="preserve">, </w:t>
      </w:r>
      <w:r w:rsidR="00FD6D10" w:rsidRPr="00AA12A2">
        <w:rPr>
          <w:color w:val="auto"/>
          <w:szCs w:val="28"/>
          <w:lang w:val="vi-VN"/>
        </w:rPr>
        <w:t>máy đặt, máy mượn</w:t>
      </w:r>
      <w:r w:rsidR="00FD6D10" w:rsidRPr="00AA12A2" w:rsidDel="00FD6D10">
        <w:rPr>
          <w:color w:val="auto"/>
          <w:szCs w:val="28"/>
          <w:lang w:val="vi-VN"/>
        </w:rPr>
        <w:t xml:space="preserve"> </w:t>
      </w:r>
      <w:r w:rsidR="00AC2974" w:rsidRPr="00AA12A2">
        <w:rPr>
          <w:color w:val="auto"/>
          <w:szCs w:val="28"/>
          <w:lang w:val="vi-VN"/>
        </w:rPr>
        <w:t>theo phương thức một giai đoạn hai túi hồ sơ</w:t>
      </w:r>
      <w:r w:rsidR="001E7DC6" w:rsidRPr="00AA12A2">
        <w:rPr>
          <w:color w:val="auto"/>
          <w:szCs w:val="28"/>
          <w:lang w:val="vi-VN"/>
        </w:rPr>
        <w:t>;</w:t>
      </w:r>
    </w:p>
    <w:p w14:paraId="40487B2E" w14:textId="36253284" w:rsidR="00AC2974" w:rsidRPr="00AA12A2" w:rsidRDefault="004A07FC" w:rsidP="00FB7D40">
      <w:pPr>
        <w:pStyle w:val="ListParagraph"/>
        <w:widowControl w:val="0"/>
        <w:numPr>
          <w:ilvl w:val="0"/>
          <w:numId w:val="32"/>
        </w:numPr>
        <w:tabs>
          <w:tab w:val="left" w:pos="851"/>
          <w:tab w:val="left" w:pos="993"/>
        </w:tabs>
        <w:ind w:left="0" w:firstLine="706"/>
        <w:contextualSpacing w:val="0"/>
        <w:rPr>
          <w:color w:val="auto"/>
          <w:szCs w:val="28"/>
          <w:lang w:val="vi-VN"/>
        </w:rPr>
      </w:pPr>
      <w:r w:rsidRPr="00AA12A2">
        <w:rPr>
          <w:color w:val="auto"/>
          <w:szCs w:val="28"/>
          <w:lang w:val="vi-VN"/>
        </w:rPr>
        <w:t xml:space="preserve">Mẫu số </w:t>
      </w:r>
      <w:r w:rsidR="00380BA8" w:rsidRPr="00AA12A2">
        <w:rPr>
          <w:color w:val="auto"/>
          <w:szCs w:val="28"/>
          <w:lang w:val="vi-VN"/>
        </w:rPr>
        <w:t>1</w:t>
      </w:r>
      <w:r w:rsidR="00EA088C" w:rsidRPr="00AA12A2">
        <w:rPr>
          <w:color w:val="auto"/>
          <w:szCs w:val="28"/>
          <w:lang w:val="vi-VN"/>
        </w:rPr>
        <w:t>4</w:t>
      </w:r>
      <w:r w:rsidR="00C769B2" w:rsidRPr="00AA12A2">
        <w:rPr>
          <w:color w:val="auto"/>
          <w:szCs w:val="28"/>
          <w:lang w:val="vi-VN"/>
        </w:rPr>
        <w:t xml:space="preserve">D </w:t>
      </w:r>
      <w:r w:rsidR="000350E2" w:rsidRPr="00AA12A2">
        <w:rPr>
          <w:color w:val="auto"/>
          <w:szCs w:val="28"/>
          <w:lang w:val="it-IT"/>
        </w:rPr>
        <w:t>được</w:t>
      </w:r>
      <w:r w:rsidR="000350E2" w:rsidRPr="00AA12A2">
        <w:rPr>
          <w:color w:val="auto"/>
          <w:szCs w:val="28"/>
          <w:lang w:val="vi-VN"/>
        </w:rPr>
        <w:t xml:space="preserve"> </w:t>
      </w:r>
      <w:r w:rsidRPr="00AA12A2">
        <w:rPr>
          <w:color w:val="auto"/>
          <w:szCs w:val="28"/>
          <w:lang w:val="vi-VN"/>
        </w:rPr>
        <w:t>sử dụng để</w:t>
      </w:r>
      <w:r w:rsidR="00AC2974" w:rsidRPr="00AA12A2">
        <w:rPr>
          <w:color w:val="auto"/>
          <w:szCs w:val="28"/>
          <w:lang w:val="vi-VN"/>
        </w:rPr>
        <w:t xml:space="preserve"> lập báo cáo đánh giá E-HSDT cho gói thầu dịch vụ tư vấn theo phương thức một giai đoạn hai túi hồ sơ.</w:t>
      </w:r>
    </w:p>
    <w:p w14:paraId="37AA5FFD" w14:textId="4C0FB77C" w:rsidR="00CD1132" w:rsidRPr="00AA12A2" w:rsidRDefault="00380BA8" w:rsidP="00FB7D40">
      <w:pPr>
        <w:ind w:firstLine="706"/>
        <w:rPr>
          <w:color w:val="auto"/>
          <w:szCs w:val="28"/>
          <w:lang w:val="vi-VN"/>
        </w:rPr>
      </w:pPr>
      <w:r w:rsidRPr="00AA12A2">
        <w:rPr>
          <w:color w:val="auto"/>
          <w:szCs w:val="28"/>
          <w:lang w:val="vi-VN"/>
        </w:rPr>
        <w:t>1</w:t>
      </w:r>
      <w:r w:rsidR="00EA088C" w:rsidRPr="00AA12A2">
        <w:rPr>
          <w:color w:val="auto"/>
          <w:szCs w:val="28"/>
          <w:lang w:val="vi-VN"/>
        </w:rPr>
        <w:t>5</w:t>
      </w:r>
      <w:r w:rsidR="003B7D33" w:rsidRPr="00AA12A2">
        <w:rPr>
          <w:color w:val="auto"/>
          <w:szCs w:val="28"/>
          <w:lang w:val="vi-VN"/>
        </w:rPr>
        <w:t xml:space="preserve">. </w:t>
      </w:r>
      <w:r w:rsidR="00CD1132" w:rsidRPr="00AA12A2">
        <w:rPr>
          <w:color w:val="auto"/>
          <w:szCs w:val="28"/>
          <w:lang w:val="vi-VN"/>
        </w:rPr>
        <w:t>Phụ lục</w:t>
      </w:r>
      <w:r w:rsidR="00E71A52" w:rsidRPr="00AA12A2">
        <w:rPr>
          <w:color w:val="auto"/>
          <w:szCs w:val="28"/>
          <w:lang w:val="vi-VN"/>
        </w:rPr>
        <w:t>:</w:t>
      </w:r>
    </w:p>
    <w:p w14:paraId="7349DDDC" w14:textId="69A5CD9C" w:rsidR="00E36EF5" w:rsidRPr="00AA12A2" w:rsidRDefault="009C30E7" w:rsidP="00FB7D40">
      <w:pPr>
        <w:widowControl w:val="0"/>
        <w:tabs>
          <w:tab w:val="left" w:pos="993"/>
        </w:tabs>
        <w:ind w:firstLine="706"/>
        <w:rPr>
          <w:color w:val="auto"/>
          <w:szCs w:val="28"/>
          <w:lang w:val="vi-VN"/>
        </w:rPr>
      </w:pPr>
      <w:r w:rsidRPr="00AA12A2">
        <w:rPr>
          <w:color w:val="auto"/>
          <w:szCs w:val="28"/>
          <w:lang w:val="vi-VN"/>
        </w:rPr>
        <w:t>a</w:t>
      </w:r>
      <w:r w:rsidR="00E36EF5" w:rsidRPr="00AA12A2">
        <w:rPr>
          <w:color w:val="auto"/>
          <w:szCs w:val="28"/>
          <w:lang w:val="vi-VN"/>
        </w:rPr>
        <w:t xml:space="preserve">) Phụ lục </w:t>
      </w:r>
      <w:r w:rsidRPr="00AA12A2">
        <w:rPr>
          <w:color w:val="auto"/>
          <w:szCs w:val="28"/>
          <w:lang w:val="vi-VN"/>
        </w:rPr>
        <w:t>1A</w:t>
      </w:r>
      <w:r w:rsidR="00DB6A25" w:rsidRPr="00AA12A2">
        <w:rPr>
          <w:color w:val="auto"/>
          <w:szCs w:val="28"/>
          <w:lang w:val="vi-VN"/>
        </w:rPr>
        <w:t xml:space="preserve">: </w:t>
      </w:r>
      <w:r w:rsidR="00E36EF5" w:rsidRPr="00AA12A2">
        <w:rPr>
          <w:color w:val="auto"/>
          <w:szCs w:val="28"/>
          <w:lang w:val="vi-VN"/>
        </w:rPr>
        <w:t>Mẫu Tờ trình đề nghị phê duyệt E-HSMT</w:t>
      </w:r>
      <w:r w:rsidR="00B9537F" w:rsidRPr="00AA12A2">
        <w:rPr>
          <w:color w:val="auto"/>
          <w:szCs w:val="28"/>
          <w:lang w:val="vi-VN"/>
        </w:rPr>
        <w:t>, hồ sơ mời thầu</w:t>
      </w:r>
      <w:r w:rsidR="00E36EF5" w:rsidRPr="00AA12A2">
        <w:rPr>
          <w:color w:val="auto"/>
          <w:szCs w:val="28"/>
          <w:lang w:val="vi-VN"/>
        </w:rPr>
        <w:t xml:space="preserve"> của </w:t>
      </w:r>
      <w:r w:rsidR="00EF41D3" w:rsidRPr="00AA12A2">
        <w:rPr>
          <w:color w:val="auto"/>
          <w:szCs w:val="28"/>
          <w:lang w:val="vi-VN"/>
        </w:rPr>
        <w:t>tổ chuyên gia</w:t>
      </w:r>
      <w:r w:rsidR="00E36EF5" w:rsidRPr="00AA12A2">
        <w:rPr>
          <w:color w:val="auto"/>
          <w:szCs w:val="28"/>
          <w:lang w:val="vi-VN"/>
        </w:rPr>
        <w:t>;</w:t>
      </w:r>
    </w:p>
    <w:p w14:paraId="076FA1D7" w14:textId="624957B4" w:rsidR="005F659A" w:rsidRPr="00AA12A2" w:rsidRDefault="009C30E7" w:rsidP="00FB7D40">
      <w:pPr>
        <w:widowControl w:val="0"/>
        <w:tabs>
          <w:tab w:val="left" w:pos="993"/>
        </w:tabs>
        <w:ind w:firstLine="706"/>
        <w:rPr>
          <w:color w:val="auto"/>
          <w:szCs w:val="28"/>
          <w:lang w:val="vi-VN"/>
        </w:rPr>
      </w:pPr>
      <w:r w:rsidRPr="00AA12A2">
        <w:rPr>
          <w:color w:val="auto"/>
          <w:szCs w:val="28"/>
          <w:lang w:val="vi-VN"/>
        </w:rPr>
        <w:t>b</w:t>
      </w:r>
      <w:r w:rsidR="00E36EF5" w:rsidRPr="00AA12A2">
        <w:rPr>
          <w:color w:val="auto"/>
          <w:szCs w:val="28"/>
          <w:lang w:val="vi-VN"/>
        </w:rPr>
        <w:t xml:space="preserve">) Phụ lục </w:t>
      </w:r>
      <w:r w:rsidRPr="00AA12A2">
        <w:rPr>
          <w:color w:val="auto"/>
          <w:szCs w:val="28"/>
          <w:lang w:val="vi-VN"/>
        </w:rPr>
        <w:t>1B</w:t>
      </w:r>
      <w:r w:rsidR="00DB6A25" w:rsidRPr="00AA12A2">
        <w:rPr>
          <w:color w:val="auto"/>
          <w:szCs w:val="28"/>
          <w:lang w:val="vi-VN"/>
        </w:rPr>
        <w:t xml:space="preserve">: </w:t>
      </w:r>
      <w:r w:rsidR="00E36EF5" w:rsidRPr="00AA12A2">
        <w:rPr>
          <w:color w:val="auto"/>
          <w:szCs w:val="28"/>
          <w:lang w:val="vi-VN"/>
        </w:rPr>
        <w:t>Mẫu Quyết định phê duyệt E-HSMT</w:t>
      </w:r>
      <w:r w:rsidR="00B9537F" w:rsidRPr="00AA12A2">
        <w:rPr>
          <w:color w:val="auto"/>
          <w:szCs w:val="28"/>
          <w:lang w:val="vi-VN"/>
        </w:rPr>
        <w:t>, hồ sơ mời thầu</w:t>
      </w:r>
      <w:r w:rsidR="00057E99" w:rsidRPr="00AA12A2">
        <w:rPr>
          <w:color w:val="auto"/>
          <w:szCs w:val="28"/>
          <w:lang w:val="vi-VN"/>
        </w:rPr>
        <w:t>;</w:t>
      </w:r>
    </w:p>
    <w:p w14:paraId="5FD85C29" w14:textId="70AA3D8D" w:rsidR="005F659A" w:rsidRPr="00AA12A2" w:rsidRDefault="00A63A8E" w:rsidP="00FB7D40">
      <w:pPr>
        <w:widowControl w:val="0"/>
        <w:tabs>
          <w:tab w:val="left" w:pos="993"/>
        </w:tabs>
        <w:ind w:firstLine="706"/>
        <w:rPr>
          <w:color w:val="auto"/>
          <w:szCs w:val="28"/>
          <w:lang w:val="vi-VN"/>
        </w:rPr>
      </w:pPr>
      <w:r w:rsidRPr="00AA12A2">
        <w:rPr>
          <w:color w:val="auto"/>
          <w:szCs w:val="28"/>
          <w:lang w:val="vi-VN"/>
        </w:rPr>
        <w:t>c</w:t>
      </w:r>
      <w:r w:rsidR="005F659A" w:rsidRPr="00AA12A2">
        <w:rPr>
          <w:color w:val="auto"/>
          <w:szCs w:val="28"/>
          <w:lang w:val="vi-VN"/>
        </w:rPr>
        <w:t>) Phụ lục 2</w:t>
      </w:r>
      <w:r w:rsidR="00DB6A25" w:rsidRPr="00AA12A2">
        <w:rPr>
          <w:color w:val="auto"/>
          <w:szCs w:val="28"/>
          <w:lang w:val="vi-VN"/>
        </w:rPr>
        <w:t>:</w:t>
      </w:r>
      <w:r w:rsidR="005F659A" w:rsidRPr="00AA12A2">
        <w:rPr>
          <w:color w:val="auto"/>
          <w:szCs w:val="28"/>
          <w:lang w:val="vi-VN"/>
        </w:rPr>
        <w:t xml:space="preserve"> </w:t>
      </w:r>
      <w:r w:rsidR="00A32DD5" w:rsidRPr="00AA12A2">
        <w:rPr>
          <w:color w:val="auto"/>
          <w:szCs w:val="28"/>
          <w:lang w:val="vi-VN"/>
        </w:rPr>
        <w:t>Mẫu Quyết định phê duyệt danh sách ngắn đối với gói thầu đấu thầu qua mạng có áp dụng sơ tuyển, mời quan tâm</w:t>
      </w:r>
      <w:r w:rsidR="005F659A" w:rsidRPr="00AA12A2">
        <w:rPr>
          <w:color w:val="auto"/>
          <w:szCs w:val="28"/>
          <w:lang w:val="vi-VN"/>
        </w:rPr>
        <w:t>;</w:t>
      </w:r>
    </w:p>
    <w:p w14:paraId="3281FEC1" w14:textId="024E3235" w:rsidR="00E36EF5" w:rsidRPr="00AA12A2" w:rsidRDefault="00A63A8E" w:rsidP="00FB7D40">
      <w:pPr>
        <w:widowControl w:val="0"/>
        <w:tabs>
          <w:tab w:val="left" w:pos="993"/>
        </w:tabs>
        <w:ind w:firstLine="706"/>
        <w:rPr>
          <w:rStyle w:val="Emphasis"/>
          <w:i w:val="0"/>
          <w:color w:val="auto"/>
          <w:szCs w:val="28"/>
          <w:lang w:val="vi-VN"/>
        </w:rPr>
      </w:pPr>
      <w:r w:rsidRPr="00AA12A2">
        <w:rPr>
          <w:rStyle w:val="Emphasis"/>
          <w:i w:val="0"/>
          <w:iCs w:val="0"/>
          <w:color w:val="auto"/>
          <w:szCs w:val="28"/>
          <w:lang w:val="vi-VN"/>
        </w:rPr>
        <w:t>d</w:t>
      </w:r>
      <w:r w:rsidR="00E36EF5" w:rsidRPr="00AA12A2">
        <w:rPr>
          <w:rStyle w:val="Emphasis"/>
          <w:i w:val="0"/>
          <w:iCs w:val="0"/>
          <w:color w:val="auto"/>
          <w:szCs w:val="28"/>
          <w:lang w:val="vi-VN"/>
        </w:rPr>
        <w:t xml:space="preserve">) Phụ lục </w:t>
      </w:r>
      <w:r w:rsidR="005F659A" w:rsidRPr="00AA12A2">
        <w:rPr>
          <w:rStyle w:val="Emphasis"/>
          <w:i w:val="0"/>
          <w:iCs w:val="0"/>
          <w:color w:val="auto"/>
          <w:szCs w:val="28"/>
          <w:lang w:val="vi-VN"/>
        </w:rPr>
        <w:t>3</w:t>
      </w:r>
      <w:r w:rsidR="00E36EF5" w:rsidRPr="00AA12A2">
        <w:rPr>
          <w:rStyle w:val="Emphasis"/>
          <w:i w:val="0"/>
          <w:iCs w:val="0"/>
          <w:color w:val="auto"/>
          <w:szCs w:val="28"/>
          <w:lang w:val="vi-VN"/>
        </w:rPr>
        <w:t>: Mẫu Quyết</w:t>
      </w:r>
      <w:r w:rsidR="00E36EF5" w:rsidRPr="00AA12A2">
        <w:rPr>
          <w:rStyle w:val="Emphasis"/>
          <w:i w:val="0"/>
          <w:color w:val="auto"/>
          <w:szCs w:val="28"/>
          <w:lang w:val="vi-VN"/>
        </w:rPr>
        <w:t xml:space="preserve"> định phê duyệt danh sách nhà thầu đáp ứng yêu cầu về kỹ thuật đối với gói thầu theo phương thức một giai đoạn hai túi hồ sơ;</w:t>
      </w:r>
    </w:p>
    <w:p w14:paraId="4017104C" w14:textId="5AF0A65D" w:rsidR="00E36EF5" w:rsidRPr="00AA12A2" w:rsidRDefault="00A63A8E" w:rsidP="00FB7D40">
      <w:pPr>
        <w:widowControl w:val="0"/>
        <w:tabs>
          <w:tab w:val="left" w:pos="993"/>
        </w:tabs>
        <w:ind w:firstLine="706"/>
        <w:rPr>
          <w:rStyle w:val="Emphasis"/>
          <w:i w:val="0"/>
          <w:color w:val="auto"/>
          <w:szCs w:val="28"/>
          <w:lang w:val="vi-VN"/>
        </w:rPr>
      </w:pPr>
      <w:r w:rsidRPr="00AA12A2">
        <w:rPr>
          <w:rStyle w:val="Emphasis"/>
          <w:i w:val="0"/>
          <w:color w:val="auto"/>
          <w:szCs w:val="28"/>
          <w:lang w:val="vi-VN"/>
        </w:rPr>
        <w:t>đ</w:t>
      </w:r>
      <w:r w:rsidR="00E36EF5" w:rsidRPr="00AA12A2">
        <w:rPr>
          <w:rStyle w:val="Emphasis"/>
          <w:i w:val="0"/>
          <w:color w:val="auto"/>
          <w:szCs w:val="28"/>
          <w:lang w:val="vi-VN"/>
        </w:rPr>
        <w:t xml:space="preserve">) Phụ lục </w:t>
      </w:r>
      <w:r w:rsidR="005F659A" w:rsidRPr="00AA12A2">
        <w:rPr>
          <w:rStyle w:val="Emphasis"/>
          <w:i w:val="0"/>
          <w:color w:val="auto"/>
          <w:szCs w:val="28"/>
          <w:lang w:val="vi-VN"/>
        </w:rPr>
        <w:t>4</w:t>
      </w:r>
      <w:r w:rsidR="00E36EF5" w:rsidRPr="00AA12A2">
        <w:rPr>
          <w:rStyle w:val="Emphasis"/>
          <w:i w:val="0"/>
          <w:color w:val="auto"/>
          <w:szCs w:val="28"/>
          <w:lang w:val="vi-VN"/>
        </w:rPr>
        <w:t xml:space="preserve">A: Mẫu </w:t>
      </w:r>
      <w:r w:rsidR="005F659A" w:rsidRPr="00AA12A2">
        <w:rPr>
          <w:rStyle w:val="Emphasis"/>
          <w:i w:val="0"/>
          <w:color w:val="auto"/>
          <w:szCs w:val="28"/>
          <w:lang w:val="vi-VN"/>
        </w:rPr>
        <w:t>biên bản</w:t>
      </w:r>
      <w:r w:rsidR="00E36EF5" w:rsidRPr="00AA12A2">
        <w:rPr>
          <w:rStyle w:val="Emphasis"/>
          <w:i w:val="0"/>
          <w:color w:val="auto"/>
          <w:szCs w:val="28"/>
          <w:lang w:val="vi-VN"/>
        </w:rPr>
        <w:t xml:space="preserve"> đối chiếu tài liệu (đối với tất cả các gói thầu);</w:t>
      </w:r>
    </w:p>
    <w:p w14:paraId="4FD919D0" w14:textId="36488A47" w:rsidR="00E36EF5" w:rsidRPr="00AA12A2" w:rsidRDefault="00A63A8E" w:rsidP="00FB7D40">
      <w:pPr>
        <w:widowControl w:val="0"/>
        <w:tabs>
          <w:tab w:val="left" w:pos="993"/>
        </w:tabs>
        <w:ind w:firstLine="706"/>
        <w:rPr>
          <w:rStyle w:val="Emphasis"/>
          <w:i w:val="0"/>
          <w:color w:val="auto"/>
          <w:szCs w:val="28"/>
          <w:lang w:val="vi-VN"/>
        </w:rPr>
      </w:pPr>
      <w:r w:rsidRPr="00AA12A2">
        <w:rPr>
          <w:rStyle w:val="Emphasis"/>
          <w:i w:val="0"/>
          <w:color w:val="auto"/>
          <w:szCs w:val="28"/>
          <w:lang w:val="vi-VN"/>
        </w:rPr>
        <w:t>e</w:t>
      </w:r>
      <w:r w:rsidR="00E36EF5" w:rsidRPr="00AA12A2">
        <w:rPr>
          <w:rStyle w:val="Emphasis"/>
          <w:i w:val="0"/>
          <w:color w:val="auto"/>
          <w:szCs w:val="28"/>
          <w:lang w:val="vi-VN"/>
        </w:rPr>
        <w:t xml:space="preserve">) Phụ lục </w:t>
      </w:r>
      <w:r w:rsidR="005F659A" w:rsidRPr="00AA12A2">
        <w:rPr>
          <w:rStyle w:val="Emphasis"/>
          <w:i w:val="0"/>
          <w:color w:val="auto"/>
          <w:szCs w:val="28"/>
          <w:lang w:val="vi-VN"/>
        </w:rPr>
        <w:t>4</w:t>
      </w:r>
      <w:r w:rsidR="00E36EF5" w:rsidRPr="00AA12A2">
        <w:rPr>
          <w:rStyle w:val="Emphasis"/>
          <w:i w:val="0"/>
          <w:color w:val="auto"/>
          <w:szCs w:val="28"/>
          <w:lang w:val="vi-VN"/>
        </w:rPr>
        <w:t xml:space="preserve">B: Mẫu </w:t>
      </w:r>
      <w:r w:rsidR="005F659A" w:rsidRPr="00AA12A2">
        <w:rPr>
          <w:rStyle w:val="Emphasis"/>
          <w:i w:val="0"/>
          <w:color w:val="auto"/>
          <w:szCs w:val="28"/>
          <w:lang w:val="vi-VN"/>
        </w:rPr>
        <w:t>b</w:t>
      </w:r>
      <w:r w:rsidR="00E36EF5" w:rsidRPr="00AA12A2">
        <w:rPr>
          <w:rStyle w:val="Emphasis"/>
          <w:i w:val="0"/>
          <w:color w:val="auto"/>
          <w:szCs w:val="28"/>
          <w:lang w:val="vi-VN"/>
        </w:rPr>
        <w:t>iên bản thương thảo hợp đồng (đối với gói thầu mua sắm hàng hóa, xây lắp, phi tư vấn</w:t>
      </w:r>
      <w:r w:rsidR="00124497" w:rsidRPr="00AA12A2">
        <w:rPr>
          <w:rStyle w:val="Emphasis"/>
          <w:i w:val="0"/>
          <w:color w:val="auto"/>
          <w:szCs w:val="28"/>
          <w:lang w:val="vi-VN"/>
        </w:rPr>
        <w:t xml:space="preserve">, </w:t>
      </w:r>
      <w:r w:rsidR="005F659A" w:rsidRPr="00AA12A2">
        <w:rPr>
          <w:color w:val="auto"/>
          <w:szCs w:val="28"/>
          <w:lang w:val="pt-BR"/>
        </w:rPr>
        <w:t xml:space="preserve">EPC, </w:t>
      </w:r>
      <w:r w:rsidR="005F659A" w:rsidRPr="00AA12A2">
        <w:rPr>
          <w:color w:val="auto"/>
          <w:szCs w:val="28"/>
          <w:lang w:val="vi-VN"/>
        </w:rPr>
        <w:t>EP, EC, PC</w:t>
      </w:r>
      <w:r w:rsidR="00E36EF5" w:rsidRPr="00AA12A2">
        <w:rPr>
          <w:rStyle w:val="Emphasis"/>
          <w:i w:val="0"/>
          <w:color w:val="auto"/>
          <w:szCs w:val="28"/>
          <w:lang w:val="vi-VN"/>
        </w:rPr>
        <w:t>);</w:t>
      </w:r>
    </w:p>
    <w:p w14:paraId="56C0111C" w14:textId="17ED8B67" w:rsidR="00E36EF5" w:rsidRPr="00AA12A2" w:rsidRDefault="00A63A8E" w:rsidP="00FB7D40">
      <w:pPr>
        <w:widowControl w:val="0"/>
        <w:tabs>
          <w:tab w:val="left" w:pos="993"/>
        </w:tabs>
        <w:ind w:firstLine="706"/>
        <w:rPr>
          <w:rStyle w:val="Emphasis"/>
          <w:i w:val="0"/>
          <w:color w:val="auto"/>
          <w:szCs w:val="28"/>
          <w:lang w:val="vi-VN"/>
        </w:rPr>
      </w:pPr>
      <w:r w:rsidRPr="00AA12A2">
        <w:rPr>
          <w:rStyle w:val="Emphasis"/>
          <w:i w:val="0"/>
          <w:color w:val="auto"/>
          <w:szCs w:val="28"/>
          <w:lang w:val="vi-VN"/>
        </w:rPr>
        <w:t>g</w:t>
      </w:r>
      <w:r w:rsidR="00E36EF5" w:rsidRPr="00AA12A2">
        <w:rPr>
          <w:rStyle w:val="Emphasis"/>
          <w:i w:val="0"/>
          <w:color w:val="auto"/>
          <w:szCs w:val="28"/>
          <w:lang w:val="vi-VN"/>
        </w:rPr>
        <w:t xml:space="preserve">) Phụ lục </w:t>
      </w:r>
      <w:r w:rsidR="005F659A" w:rsidRPr="00AA12A2">
        <w:rPr>
          <w:rStyle w:val="Emphasis"/>
          <w:i w:val="0"/>
          <w:color w:val="auto"/>
          <w:szCs w:val="28"/>
          <w:lang w:val="vi-VN"/>
        </w:rPr>
        <w:t>4</w:t>
      </w:r>
      <w:r w:rsidR="00E36EF5" w:rsidRPr="00AA12A2">
        <w:rPr>
          <w:rStyle w:val="Emphasis"/>
          <w:i w:val="0"/>
          <w:color w:val="auto"/>
          <w:szCs w:val="28"/>
          <w:lang w:val="vi-VN"/>
        </w:rPr>
        <w:t xml:space="preserve">C: Mẫu </w:t>
      </w:r>
      <w:r w:rsidR="005F659A" w:rsidRPr="00AA12A2">
        <w:rPr>
          <w:rStyle w:val="Emphasis"/>
          <w:i w:val="0"/>
          <w:color w:val="auto"/>
          <w:szCs w:val="28"/>
          <w:lang w:val="vi-VN"/>
        </w:rPr>
        <w:t>b</w:t>
      </w:r>
      <w:r w:rsidR="00E36EF5" w:rsidRPr="00AA12A2">
        <w:rPr>
          <w:rStyle w:val="Emphasis"/>
          <w:i w:val="0"/>
          <w:color w:val="auto"/>
          <w:szCs w:val="28"/>
          <w:lang w:val="vi-VN"/>
        </w:rPr>
        <w:t>iên bản thương thảo hợp đồng (đối với gói thầu cung cấp dịch vụ tư vấn);</w:t>
      </w:r>
    </w:p>
    <w:p w14:paraId="11E5084E" w14:textId="4991CE6B" w:rsidR="00E36EF5" w:rsidRPr="00AA12A2" w:rsidRDefault="00A63A8E" w:rsidP="00FB7D40">
      <w:pPr>
        <w:widowControl w:val="0"/>
        <w:tabs>
          <w:tab w:val="left" w:pos="993"/>
        </w:tabs>
        <w:ind w:firstLine="706"/>
        <w:rPr>
          <w:rStyle w:val="Emphasis"/>
          <w:i w:val="0"/>
          <w:color w:val="auto"/>
          <w:szCs w:val="28"/>
          <w:lang w:val="vi-VN"/>
        </w:rPr>
      </w:pPr>
      <w:r w:rsidRPr="00AA12A2">
        <w:rPr>
          <w:rStyle w:val="Emphasis"/>
          <w:i w:val="0"/>
          <w:color w:val="auto"/>
          <w:szCs w:val="28"/>
          <w:lang w:val="vi-VN"/>
        </w:rPr>
        <w:t>h</w:t>
      </w:r>
      <w:r w:rsidR="00E36EF5" w:rsidRPr="00AA12A2">
        <w:rPr>
          <w:rStyle w:val="Emphasis"/>
          <w:i w:val="0"/>
          <w:color w:val="auto"/>
          <w:szCs w:val="28"/>
          <w:lang w:val="vi-VN"/>
        </w:rPr>
        <w:t xml:space="preserve">) Phụ lục </w:t>
      </w:r>
      <w:r w:rsidR="00F17611" w:rsidRPr="00AA12A2">
        <w:rPr>
          <w:rStyle w:val="Emphasis"/>
          <w:i w:val="0"/>
          <w:color w:val="auto"/>
          <w:szCs w:val="28"/>
          <w:lang w:val="vi-VN"/>
        </w:rPr>
        <w:t>5</w:t>
      </w:r>
      <w:r w:rsidR="00E36EF5" w:rsidRPr="00AA12A2">
        <w:rPr>
          <w:rStyle w:val="Emphasis"/>
          <w:i w:val="0"/>
          <w:color w:val="auto"/>
          <w:szCs w:val="28"/>
          <w:lang w:val="vi-VN"/>
        </w:rPr>
        <w:t>: Mẫu Quyết định phê duyệt kết quả lựa chọn nhà thầu</w:t>
      </w:r>
      <w:r w:rsidR="00047CE9" w:rsidRPr="00AA12A2">
        <w:rPr>
          <w:rStyle w:val="Emphasis"/>
          <w:i w:val="0"/>
          <w:color w:val="auto"/>
          <w:szCs w:val="28"/>
          <w:lang w:val="vi-VN"/>
        </w:rPr>
        <w:t xml:space="preserve"> đối với đấu thầu qua mạng</w:t>
      </w:r>
      <w:r w:rsidR="00E36EF5" w:rsidRPr="00AA12A2">
        <w:rPr>
          <w:rStyle w:val="Emphasis"/>
          <w:i w:val="0"/>
          <w:color w:val="auto"/>
          <w:szCs w:val="28"/>
          <w:lang w:val="vi-VN"/>
        </w:rPr>
        <w:t>;</w:t>
      </w:r>
    </w:p>
    <w:p w14:paraId="1A7C5E79" w14:textId="79A8AA9F" w:rsidR="00E36EF5" w:rsidRPr="00AA12A2" w:rsidRDefault="00A63A8E" w:rsidP="00FB7D40">
      <w:pPr>
        <w:widowControl w:val="0"/>
        <w:tabs>
          <w:tab w:val="left" w:pos="993"/>
        </w:tabs>
        <w:ind w:firstLine="706"/>
        <w:rPr>
          <w:rStyle w:val="Emphasis"/>
          <w:i w:val="0"/>
          <w:color w:val="auto"/>
          <w:szCs w:val="28"/>
        </w:rPr>
      </w:pPr>
      <w:r w:rsidRPr="00AA12A2">
        <w:rPr>
          <w:rStyle w:val="Emphasis"/>
          <w:i w:val="0"/>
          <w:color w:val="auto"/>
          <w:szCs w:val="28"/>
        </w:rPr>
        <w:t>i</w:t>
      </w:r>
      <w:r w:rsidR="00E36EF5" w:rsidRPr="00AA12A2">
        <w:rPr>
          <w:rStyle w:val="Emphasis"/>
          <w:i w:val="0"/>
          <w:color w:val="auto"/>
          <w:szCs w:val="28"/>
        </w:rPr>
        <w:t xml:space="preserve">) Phụ lục </w:t>
      </w:r>
      <w:r w:rsidR="00F17611" w:rsidRPr="00AA12A2">
        <w:rPr>
          <w:rStyle w:val="Emphasis"/>
          <w:i w:val="0"/>
          <w:color w:val="auto"/>
          <w:szCs w:val="28"/>
        </w:rPr>
        <w:t>6</w:t>
      </w:r>
      <w:r w:rsidR="00E36EF5" w:rsidRPr="00AA12A2">
        <w:rPr>
          <w:rStyle w:val="Emphasis"/>
          <w:i w:val="0"/>
          <w:color w:val="auto"/>
          <w:szCs w:val="28"/>
        </w:rPr>
        <w:t>: Mẫu Bản cam kết;</w:t>
      </w:r>
    </w:p>
    <w:p w14:paraId="3040FC09" w14:textId="4DC02E7A" w:rsidR="00E36EF5" w:rsidRPr="00AA12A2" w:rsidRDefault="00A63A8E" w:rsidP="00FB7D40">
      <w:pPr>
        <w:widowControl w:val="0"/>
        <w:tabs>
          <w:tab w:val="left" w:pos="993"/>
        </w:tabs>
        <w:ind w:firstLine="706"/>
        <w:rPr>
          <w:rStyle w:val="Emphasis"/>
          <w:i w:val="0"/>
          <w:color w:val="auto"/>
          <w:szCs w:val="28"/>
        </w:rPr>
      </w:pPr>
      <w:r w:rsidRPr="00AA12A2">
        <w:rPr>
          <w:rStyle w:val="Emphasis"/>
          <w:i w:val="0"/>
          <w:color w:val="auto"/>
          <w:szCs w:val="28"/>
        </w:rPr>
        <w:t>k</w:t>
      </w:r>
      <w:r w:rsidR="00E36EF5" w:rsidRPr="00AA12A2">
        <w:rPr>
          <w:rStyle w:val="Emphasis"/>
          <w:i w:val="0"/>
          <w:color w:val="auto"/>
          <w:szCs w:val="28"/>
        </w:rPr>
        <w:t xml:space="preserve">) Phụ lục </w:t>
      </w:r>
      <w:r w:rsidR="00F17611" w:rsidRPr="00AA12A2">
        <w:rPr>
          <w:rStyle w:val="Emphasis"/>
          <w:i w:val="0"/>
          <w:color w:val="auto"/>
          <w:szCs w:val="28"/>
        </w:rPr>
        <w:t>7</w:t>
      </w:r>
      <w:r w:rsidR="00E36EF5" w:rsidRPr="00AA12A2">
        <w:rPr>
          <w:rStyle w:val="Emphasis"/>
          <w:i w:val="0"/>
          <w:color w:val="auto"/>
          <w:szCs w:val="28"/>
        </w:rPr>
        <w:t xml:space="preserve">: </w:t>
      </w:r>
      <w:r w:rsidR="005A1EC0" w:rsidRPr="00AA12A2">
        <w:rPr>
          <w:rStyle w:val="Emphasis"/>
          <w:i w:val="0"/>
          <w:color w:val="auto"/>
          <w:szCs w:val="28"/>
        </w:rPr>
        <w:t>Mẫu</w:t>
      </w:r>
      <w:r w:rsidR="00E36EF5" w:rsidRPr="00AA12A2">
        <w:rPr>
          <w:rStyle w:val="Emphasis"/>
          <w:i w:val="0"/>
          <w:color w:val="auto"/>
          <w:szCs w:val="28"/>
        </w:rPr>
        <w:t xml:space="preserve"> thông tin văn bản quy phạm pháp luật về đấu thầu;</w:t>
      </w:r>
    </w:p>
    <w:p w14:paraId="4811A1F6" w14:textId="5592FFB1" w:rsidR="00E36EF5" w:rsidRPr="00AA12A2" w:rsidRDefault="00114AC6" w:rsidP="00FB7D40">
      <w:pPr>
        <w:widowControl w:val="0"/>
        <w:tabs>
          <w:tab w:val="left" w:pos="993"/>
        </w:tabs>
        <w:ind w:firstLine="706"/>
        <w:rPr>
          <w:rStyle w:val="Emphasis"/>
          <w:i w:val="0"/>
          <w:color w:val="auto"/>
          <w:szCs w:val="28"/>
        </w:rPr>
      </w:pPr>
      <w:r w:rsidRPr="00AA12A2">
        <w:rPr>
          <w:rStyle w:val="Emphasis"/>
          <w:i w:val="0"/>
          <w:color w:val="auto"/>
          <w:szCs w:val="28"/>
        </w:rPr>
        <w:lastRenderedPageBreak/>
        <w:t>l</w:t>
      </w:r>
      <w:r w:rsidR="00E36EF5" w:rsidRPr="00AA12A2">
        <w:rPr>
          <w:rStyle w:val="Emphasis"/>
          <w:i w:val="0"/>
          <w:color w:val="auto"/>
          <w:szCs w:val="28"/>
        </w:rPr>
        <w:t xml:space="preserve">) Phụ lục </w:t>
      </w:r>
      <w:r w:rsidR="00F17611" w:rsidRPr="00AA12A2">
        <w:rPr>
          <w:rStyle w:val="Emphasis"/>
          <w:i w:val="0"/>
          <w:color w:val="auto"/>
          <w:szCs w:val="28"/>
        </w:rPr>
        <w:t>8</w:t>
      </w:r>
      <w:r w:rsidR="00E36EF5" w:rsidRPr="00AA12A2">
        <w:rPr>
          <w:rStyle w:val="Emphasis"/>
          <w:i w:val="0"/>
          <w:color w:val="auto"/>
          <w:szCs w:val="28"/>
        </w:rPr>
        <w:t xml:space="preserve">: </w:t>
      </w:r>
      <w:r w:rsidR="005A1EC0" w:rsidRPr="00AA12A2">
        <w:rPr>
          <w:rStyle w:val="Emphasis"/>
          <w:i w:val="0"/>
          <w:color w:val="auto"/>
          <w:szCs w:val="28"/>
        </w:rPr>
        <w:t xml:space="preserve">Mẫu </w:t>
      </w:r>
      <w:r w:rsidR="00E36EF5" w:rsidRPr="00AA12A2">
        <w:rPr>
          <w:rStyle w:val="Emphasis"/>
          <w:i w:val="0"/>
          <w:color w:val="auto"/>
          <w:szCs w:val="28"/>
        </w:rPr>
        <w:t>thông báo thông tin về nhà thầu nước ngoài trúng thầu tại Việt Nam;</w:t>
      </w:r>
    </w:p>
    <w:p w14:paraId="677F3926" w14:textId="5811069B" w:rsidR="00E36EF5" w:rsidRPr="00AA12A2" w:rsidRDefault="00114AC6" w:rsidP="00FB7D40">
      <w:pPr>
        <w:widowControl w:val="0"/>
        <w:tabs>
          <w:tab w:val="left" w:pos="993"/>
        </w:tabs>
        <w:ind w:firstLine="706"/>
        <w:rPr>
          <w:rStyle w:val="Emphasis"/>
          <w:i w:val="0"/>
          <w:color w:val="auto"/>
          <w:szCs w:val="28"/>
        </w:rPr>
      </w:pPr>
      <w:r w:rsidRPr="00AA12A2">
        <w:rPr>
          <w:rStyle w:val="Emphasis"/>
          <w:i w:val="0"/>
          <w:color w:val="auto"/>
          <w:szCs w:val="28"/>
        </w:rPr>
        <w:t>m</w:t>
      </w:r>
      <w:r w:rsidR="00E36EF5" w:rsidRPr="00AA12A2">
        <w:rPr>
          <w:rStyle w:val="Emphasis"/>
          <w:i w:val="0"/>
          <w:color w:val="auto"/>
          <w:szCs w:val="28"/>
        </w:rPr>
        <w:t xml:space="preserve">) Phụ lục </w:t>
      </w:r>
      <w:r w:rsidR="00F17611" w:rsidRPr="00AA12A2">
        <w:rPr>
          <w:rStyle w:val="Emphasis"/>
          <w:i w:val="0"/>
          <w:color w:val="auto"/>
          <w:szCs w:val="28"/>
        </w:rPr>
        <w:t>9</w:t>
      </w:r>
      <w:r w:rsidR="00E36EF5" w:rsidRPr="00AA12A2">
        <w:rPr>
          <w:rStyle w:val="Emphasis"/>
          <w:i w:val="0"/>
          <w:color w:val="auto"/>
          <w:szCs w:val="28"/>
        </w:rPr>
        <w:t xml:space="preserve">: </w:t>
      </w:r>
      <w:r w:rsidR="005A1EC0" w:rsidRPr="00AA12A2">
        <w:rPr>
          <w:rStyle w:val="Emphasis"/>
          <w:i w:val="0"/>
          <w:color w:val="auto"/>
          <w:szCs w:val="28"/>
        </w:rPr>
        <w:t>Mẫu</w:t>
      </w:r>
      <w:r w:rsidR="00E36EF5" w:rsidRPr="00AA12A2">
        <w:rPr>
          <w:rStyle w:val="Emphasis"/>
          <w:i w:val="0"/>
          <w:color w:val="auto"/>
          <w:szCs w:val="28"/>
        </w:rPr>
        <w:t xml:space="preserve"> thông tin xử lý vi phạm pháp luật về đấu thầu</w:t>
      </w:r>
      <w:r w:rsidR="004B5260" w:rsidRPr="00AA12A2">
        <w:rPr>
          <w:rStyle w:val="Emphasis"/>
          <w:i w:val="0"/>
          <w:color w:val="auto"/>
          <w:szCs w:val="28"/>
        </w:rPr>
        <w:t>.</w:t>
      </w:r>
    </w:p>
    <w:bookmarkEnd w:id="2"/>
    <w:p w14:paraId="721E3081" w14:textId="2F9FB563" w:rsidR="00DE6D1F" w:rsidRPr="00AA12A2" w:rsidRDefault="00380BA8" w:rsidP="00FB7D40">
      <w:pPr>
        <w:widowControl w:val="0"/>
        <w:ind w:firstLine="706"/>
        <w:rPr>
          <w:color w:val="auto"/>
          <w:szCs w:val="28"/>
          <w:lang w:val="pt-BR"/>
        </w:rPr>
      </w:pPr>
      <w:r w:rsidRPr="00AA12A2">
        <w:rPr>
          <w:color w:val="auto"/>
          <w:szCs w:val="28"/>
        </w:rPr>
        <w:t>1</w:t>
      </w:r>
      <w:r w:rsidR="00EA088C" w:rsidRPr="00AA12A2">
        <w:rPr>
          <w:color w:val="auto"/>
          <w:szCs w:val="28"/>
        </w:rPr>
        <w:t>6</w:t>
      </w:r>
      <w:r w:rsidR="001F4FB8" w:rsidRPr="00AA12A2">
        <w:rPr>
          <w:color w:val="auto"/>
          <w:szCs w:val="28"/>
        </w:rPr>
        <w:t xml:space="preserve">. </w:t>
      </w:r>
      <w:r w:rsidR="00166591" w:rsidRPr="00AA12A2">
        <w:rPr>
          <w:color w:val="auto"/>
          <w:szCs w:val="28"/>
        </w:rPr>
        <w:t>Đối với gói thầu</w:t>
      </w:r>
      <w:r w:rsidR="001F4FB8" w:rsidRPr="00AA12A2">
        <w:rPr>
          <w:color w:val="auto"/>
          <w:szCs w:val="28"/>
          <w:lang w:val="vi-VN"/>
        </w:rPr>
        <w:t xml:space="preserve"> theo quy định tại khoản 5 Điều 3 </w:t>
      </w:r>
      <w:r w:rsidR="00145940" w:rsidRPr="00AA12A2">
        <w:rPr>
          <w:color w:val="auto"/>
          <w:szCs w:val="28"/>
        </w:rPr>
        <w:t xml:space="preserve">của </w:t>
      </w:r>
      <w:r w:rsidR="001F4FB8" w:rsidRPr="00AA12A2">
        <w:rPr>
          <w:color w:val="auto"/>
          <w:szCs w:val="28"/>
          <w:lang w:val="vi-VN"/>
        </w:rPr>
        <w:t>Luật Đấu thầu</w:t>
      </w:r>
      <w:r w:rsidR="00166591" w:rsidRPr="00AA12A2">
        <w:rPr>
          <w:color w:val="auto"/>
          <w:szCs w:val="28"/>
        </w:rPr>
        <w:t>,</w:t>
      </w:r>
      <w:r w:rsidR="001F4FB8" w:rsidRPr="00AA12A2">
        <w:rPr>
          <w:color w:val="auto"/>
          <w:szCs w:val="28"/>
          <w:lang w:val="vi-VN"/>
        </w:rPr>
        <w:t xml:space="preserve"> </w:t>
      </w:r>
      <w:r w:rsidR="00166591" w:rsidRPr="00AA12A2">
        <w:rPr>
          <w:color w:val="auto"/>
          <w:szCs w:val="28"/>
        </w:rPr>
        <w:t>v</w:t>
      </w:r>
      <w:r w:rsidR="00166591" w:rsidRPr="00AA12A2">
        <w:rPr>
          <w:color w:val="auto"/>
          <w:szCs w:val="28"/>
          <w:lang w:val="vi-VN"/>
        </w:rPr>
        <w:t xml:space="preserve">ai </w:t>
      </w:r>
      <w:r w:rsidR="001F4FB8" w:rsidRPr="00AA12A2">
        <w:rPr>
          <w:color w:val="auto"/>
          <w:szCs w:val="28"/>
          <w:lang w:val="vi-VN"/>
        </w:rPr>
        <w:t>trò của tổ chức, cá nhân trình</w:t>
      </w:r>
      <w:r w:rsidR="00D9147D" w:rsidRPr="00AA12A2">
        <w:rPr>
          <w:color w:val="auto"/>
          <w:szCs w:val="28"/>
        </w:rPr>
        <w:t xml:space="preserve"> </w:t>
      </w:r>
      <w:r w:rsidR="001F4FB8" w:rsidRPr="00AA12A2">
        <w:rPr>
          <w:color w:val="auto"/>
          <w:szCs w:val="28"/>
          <w:lang w:val="vi-VN"/>
        </w:rPr>
        <w:t>và phê duyệt kế hoạch tổng thể lựa chọn nhà thầu, kế hoạch lựa chọn nhà thầu</w:t>
      </w:r>
      <w:r w:rsidR="00D9147D" w:rsidRPr="00AA12A2">
        <w:rPr>
          <w:color w:val="auto"/>
          <w:szCs w:val="28"/>
        </w:rPr>
        <w:t>; trình, thẩm định (nếu có), phê duyệt</w:t>
      </w:r>
      <w:r w:rsidR="00EB63DF" w:rsidRPr="00AA12A2">
        <w:rPr>
          <w:color w:val="auto"/>
          <w:szCs w:val="28"/>
        </w:rPr>
        <w:t xml:space="preserve"> </w:t>
      </w:r>
      <w:r w:rsidR="00765E0C" w:rsidRPr="00AA12A2">
        <w:rPr>
          <w:color w:val="auto"/>
          <w:szCs w:val="28"/>
          <w:lang w:val="pt-BR"/>
        </w:rPr>
        <w:t>E-HSMQT, E-HSMST,</w:t>
      </w:r>
      <w:r w:rsidR="00765E0C" w:rsidRPr="00AA12A2">
        <w:rPr>
          <w:color w:val="auto"/>
          <w:szCs w:val="28"/>
        </w:rPr>
        <w:t xml:space="preserve"> </w:t>
      </w:r>
      <w:r w:rsidR="00EB63DF" w:rsidRPr="00AA12A2">
        <w:rPr>
          <w:color w:val="auto"/>
          <w:szCs w:val="28"/>
        </w:rPr>
        <w:t>E-HSMT, kết quả lựa chọn nhà thầu</w:t>
      </w:r>
      <w:r w:rsidR="001F4FB8" w:rsidRPr="00AA12A2">
        <w:rPr>
          <w:color w:val="auto"/>
          <w:szCs w:val="28"/>
          <w:lang w:val="vi-VN"/>
        </w:rPr>
        <w:t xml:space="preserve"> thực hiện theo Luật Đấu thầu và các văn bản quy </w:t>
      </w:r>
      <w:r w:rsidR="00765E0C" w:rsidRPr="00AA12A2">
        <w:rPr>
          <w:color w:val="auto"/>
          <w:szCs w:val="28"/>
        </w:rPr>
        <w:t>định chi tiết</w:t>
      </w:r>
      <w:r w:rsidR="00384F89" w:rsidRPr="00AA12A2">
        <w:rPr>
          <w:color w:val="auto"/>
          <w:szCs w:val="28"/>
        </w:rPr>
        <w:t>,</w:t>
      </w:r>
      <w:r w:rsidR="00765E0C" w:rsidRPr="00AA12A2">
        <w:rPr>
          <w:color w:val="auto"/>
          <w:szCs w:val="28"/>
        </w:rPr>
        <w:t xml:space="preserve"> </w:t>
      </w:r>
      <w:r w:rsidR="001F4FB8" w:rsidRPr="00AA12A2">
        <w:rPr>
          <w:color w:val="auto"/>
          <w:szCs w:val="28"/>
          <w:lang w:val="vi-VN"/>
        </w:rPr>
        <w:t>hướng dẫn</w:t>
      </w:r>
      <w:r w:rsidR="00765E0C" w:rsidRPr="00AA12A2">
        <w:rPr>
          <w:color w:val="auto"/>
          <w:szCs w:val="28"/>
        </w:rPr>
        <w:t xml:space="preserve"> thực hiện Luật </w:t>
      </w:r>
      <w:r w:rsidR="00166591" w:rsidRPr="00AA12A2">
        <w:rPr>
          <w:color w:val="auto"/>
          <w:szCs w:val="28"/>
        </w:rPr>
        <w:t>Đấu thầu</w:t>
      </w:r>
      <w:r w:rsidR="001F4FB8" w:rsidRPr="00AA12A2">
        <w:rPr>
          <w:color w:val="auto"/>
          <w:szCs w:val="28"/>
          <w:lang w:val="vi-VN"/>
        </w:rPr>
        <w:t>; nội dung kế hoạch tổng thể lựa chọn nhà thầu, kế hoạch lựa chọn nhà thầu</w:t>
      </w:r>
      <w:r w:rsidR="00EB63DF" w:rsidRPr="00AA12A2">
        <w:rPr>
          <w:color w:val="auto"/>
          <w:szCs w:val="28"/>
        </w:rPr>
        <w:t xml:space="preserve">, </w:t>
      </w:r>
      <w:r w:rsidR="00765E0C" w:rsidRPr="00AA12A2">
        <w:rPr>
          <w:color w:val="auto"/>
          <w:szCs w:val="28"/>
          <w:lang w:val="pt-BR"/>
        </w:rPr>
        <w:t>E-HSMQT, E-HSMST,</w:t>
      </w:r>
      <w:r w:rsidR="00765E0C" w:rsidRPr="00AA12A2">
        <w:rPr>
          <w:color w:val="auto"/>
          <w:szCs w:val="28"/>
        </w:rPr>
        <w:t xml:space="preserve"> </w:t>
      </w:r>
      <w:r w:rsidR="00EB63DF" w:rsidRPr="00AA12A2">
        <w:rPr>
          <w:color w:val="auto"/>
          <w:szCs w:val="28"/>
        </w:rPr>
        <w:t>E-HSMT</w:t>
      </w:r>
      <w:r w:rsidR="001F4FB8" w:rsidRPr="00AA12A2">
        <w:rPr>
          <w:color w:val="auto"/>
          <w:szCs w:val="28"/>
          <w:lang w:val="vi-VN"/>
        </w:rPr>
        <w:t xml:space="preserve"> thực hiện theo quy định</w:t>
      </w:r>
      <w:r w:rsidR="0068690A" w:rsidRPr="00AA12A2">
        <w:rPr>
          <w:color w:val="auto"/>
          <w:szCs w:val="28"/>
        </w:rPr>
        <w:t xml:space="preserve"> </w:t>
      </w:r>
      <w:r w:rsidR="00765E0C" w:rsidRPr="00AA12A2">
        <w:rPr>
          <w:color w:val="auto"/>
          <w:szCs w:val="28"/>
        </w:rPr>
        <w:t xml:space="preserve">tại </w:t>
      </w:r>
      <w:r w:rsidR="00EB63DF" w:rsidRPr="00AA12A2">
        <w:rPr>
          <w:color w:val="auto"/>
          <w:szCs w:val="28"/>
        </w:rPr>
        <w:t>điều ước quốc tế, thỏa thuận vay</w:t>
      </w:r>
      <w:r w:rsidR="00695988" w:rsidRPr="00AA12A2">
        <w:rPr>
          <w:color w:val="auto"/>
          <w:szCs w:val="28"/>
        </w:rPr>
        <w:t xml:space="preserve">. </w:t>
      </w:r>
      <w:r w:rsidR="00DE6D1F" w:rsidRPr="00AA12A2">
        <w:rPr>
          <w:color w:val="auto"/>
          <w:szCs w:val="28"/>
          <w:lang w:val="pt-BR"/>
        </w:rPr>
        <w:t>Trường hợp</w:t>
      </w:r>
      <w:r w:rsidR="003F72AC" w:rsidRPr="00AA12A2">
        <w:rPr>
          <w:color w:val="auto"/>
          <w:szCs w:val="28"/>
          <w:lang w:val="pt-BR"/>
        </w:rPr>
        <w:t xml:space="preserve"> điều ước quốc tế, thỏa thuận vay </w:t>
      </w:r>
      <w:r w:rsidR="003000D6" w:rsidRPr="00AA12A2">
        <w:rPr>
          <w:color w:val="auto"/>
          <w:szCs w:val="28"/>
          <w:lang w:val="pt-BR"/>
        </w:rPr>
        <w:t>yêu cầu</w:t>
      </w:r>
      <w:r w:rsidR="003F72AC" w:rsidRPr="00AA12A2">
        <w:rPr>
          <w:color w:val="auto"/>
          <w:szCs w:val="28"/>
          <w:lang w:val="pt-BR"/>
        </w:rPr>
        <w:t xml:space="preserve"> áp dụng quy định của nhà tài trợ</w:t>
      </w:r>
      <w:r w:rsidR="00695988" w:rsidRPr="00AA12A2">
        <w:rPr>
          <w:color w:val="auto"/>
          <w:szCs w:val="28"/>
          <w:lang w:val="pt-BR"/>
        </w:rPr>
        <w:t xml:space="preserve"> thì nếu được</w:t>
      </w:r>
      <w:r w:rsidR="00DE6D1F" w:rsidRPr="00AA12A2">
        <w:rPr>
          <w:color w:val="auto"/>
          <w:szCs w:val="28"/>
          <w:lang w:val="pt-BR"/>
        </w:rPr>
        <w:t xml:space="preserve"> nhà tài trợ chấp thuận</w:t>
      </w:r>
      <w:r w:rsidR="00695988" w:rsidRPr="00AA12A2">
        <w:rPr>
          <w:color w:val="auto"/>
          <w:szCs w:val="28"/>
          <w:lang w:val="pt-BR"/>
        </w:rPr>
        <w:t>,</w:t>
      </w:r>
      <w:r w:rsidR="00DE6D1F" w:rsidRPr="00AA12A2">
        <w:rPr>
          <w:color w:val="auto"/>
          <w:szCs w:val="28"/>
          <w:lang w:val="pt-BR"/>
        </w:rPr>
        <w:t xml:space="preserve"> việc lập, phê duyệt kế hoạch tổng thể lựa chọn nhà thầu, kế hoạch lựa chọn nhà thầu</w:t>
      </w:r>
      <w:r w:rsidR="00D9147D" w:rsidRPr="00AA12A2">
        <w:rPr>
          <w:color w:val="auto"/>
          <w:szCs w:val="28"/>
          <w:lang w:val="pt-BR"/>
        </w:rPr>
        <w:t>;</w:t>
      </w:r>
      <w:r w:rsidR="00DE6D1F" w:rsidRPr="00AA12A2">
        <w:rPr>
          <w:color w:val="auto"/>
          <w:szCs w:val="28"/>
          <w:lang w:val="pt-BR"/>
        </w:rPr>
        <w:t xml:space="preserve"> E-HSMT, E-HSMQT, E-HSMST, báo cáo đánh giá E-HSDT, E-HSQT, E-HSDST được áp dụng các Mẫu quy định tại</w:t>
      </w:r>
      <w:r w:rsidR="00C661BB" w:rsidRPr="00AA12A2">
        <w:rPr>
          <w:color w:val="auto"/>
          <w:szCs w:val="28"/>
          <w:lang w:val="pt-BR"/>
        </w:rPr>
        <w:t xml:space="preserve"> các khoản 1, 2, 3, 4, 5, 6, 7</w:t>
      </w:r>
      <w:r w:rsidR="005A64B9" w:rsidRPr="00AA12A2">
        <w:rPr>
          <w:color w:val="auto"/>
          <w:szCs w:val="28"/>
          <w:lang w:val="pt-BR"/>
        </w:rPr>
        <w:t>, 8, 9, 10, 11, 12</w:t>
      </w:r>
      <w:r w:rsidR="0031211F" w:rsidRPr="00AA12A2">
        <w:rPr>
          <w:color w:val="auto"/>
          <w:szCs w:val="28"/>
          <w:lang w:val="pt-BR"/>
        </w:rPr>
        <w:t>, 13, 14</w:t>
      </w:r>
      <w:r w:rsidR="00C661BB" w:rsidRPr="00AA12A2">
        <w:rPr>
          <w:color w:val="auto"/>
          <w:szCs w:val="28"/>
          <w:lang w:val="pt-BR"/>
        </w:rPr>
        <w:t xml:space="preserve"> và </w:t>
      </w:r>
      <w:r w:rsidR="0031211F" w:rsidRPr="00AA12A2">
        <w:rPr>
          <w:color w:val="auto"/>
          <w:szCs w:val="28"/>
          <w:lang w:val="pt-BR"/>
        </w:rPr>
        <w:t xml:space="preserve">15 </w:t>
      </w:r>
      <w:r w:rsidR="00DE6D1F" w:rsidRPr="00AA12A2">
        <w:rPr>
          <w:color w:val="auto"/>
          <w:szCs w:val="28"/>
          <w:lang w:val="pt-BR"/>
        </w:rPr>
        <w:t>Điều này.</w:t>
      </w:r>
    </w:p>
    <w:p w14:paraId="0B37B688" w14:textId="1CFE51F0" w:rsidR="001F4FB8" w:rsidRPr="00AA12A2" w:rsidRDefault="001F4FB8" w:rsidP="00FB7D40">
      <w:pPr>
        <w:widowControl w:val="0"/>
        <w:ind w:firstLine="706"/>
        <w:textAlignment w:val="auto"/>
        <w:rPr>
          <w:color w:val="auto"/>
          <w:szCs w:val="28"/>
          <w:lang w:val="nl-NL"/>
        </w:rPr>
      </w:pPr>
      <w:r w:rsidRPr="00AA12A2">
        <w:rPr>
          <w:color w:val="auto"/>
          <w:szCs w:val="28"/>
          <w:lang w:val="nl-NL"/>
        </w:rPr>
        <w:t>Thông tin về đấu thầu đối với gói thầu thuộc dự án</w:t>
      </w:r>
      <w:r w:rsidR="00A70763" w:rsidRPr="00AA12A2">
        <w:rPr>
          <w:color w:val="auto"/>
          <w:szCs w:val="28"/>
          <w:lang w:val="nl-NL"/>
        </w:rPr>
        <w:t xml:space="preserve"> quy định tại khoản này</w:t>
      </w:r>
      <w:r w:rsidRPr="00AA12A2">
        <w:rPr>
          <w:color w:val="auto"/>
          <w:szCs w:val="28"/>
          <w:lang w:val="nl-NL"/>
        </w:rPr>
        <w:t xml:space="preserve"> được khuyến khích đăng tải trên mục "vốn khác" của Hệ thống.</w:t>
      </w:r>
    </w:p>
    <w:p w14:paraId="73624802" w14:textId="7E445812" w:rsidR="00695988" w:rsidRPr="00AA12A2" w:rsidRDefault="00695988" w:rsidP="00FB7D40">
      <w:pPr>
        <w:widowControl w:val="0"/>
        <w:ind w:firstLine="706"/>
        <w:textAlignment w:val="auto"/>
        <w:rPr>
          <w:color w:val="auto"/>
          <w:szCs w:val="28"/>
          <w:lang w:val="nl-NL"/>
        </w:rPr>
      </w:pPr>
      <w:r w:rsidRPr="00AA12A2">
        <w:rPr>
          <w:color w:val="auto"/>
          <w:szCs w:val="28"/>
          <w:lang w:val="nl-NL"/>
        </w:rPr>
        <w:t>1</w:t>
      </w:r>
      <w:r w:rsidR="00EA088C" w:rsidRPr="00AA12A2">
        <w:rPr>
          <w:color w:val="auto"/>
          <w:szCs w:val="28"/>
          <w:lang w:val="nl-NL"/>
        </w:rPr>
        <w:t>7</w:t>
      </w:r>
      <w:r w:rsidRPr="00AA12A2">
        <w:rPr>
          <w:color w:val="auto"/>
          <w:szCs w:val="28"/>
          <w:lang w:val="nl-NL"/>
        </w:rPr>
        <w:t xml:space="preserve">. Đối với dự án, gói thầu có </w:t>
      </w:r>
      <w:r w:rsidR="00494825" w:rsidRPr="00AA12A2">
        <w:rPr>
          <w:color w:val="auto"/>
          <w:szCs w:val="28"/>
          <w:lang w:val="nl-NL"/>
        </w:rPr>
        <w:t>chứa thông tin</w:t>
      </w:r>
      <w:r w:rsidRPr="00AA12A2">
        <w:rPr>
          <w:color w:val="auto"/>
          <w:szCs w:val="28"/>
          <w:lang w:val="nl-NL"/>
        </w:rPr>
        <w:t xml:space="preserve"> thuộc danh mục bí mật nhà nước theo quy định của pháp luật về bảo vệ bí mật nhà nước thì không phải cung cấp, đăng tải thông tin bí mật đó theo quy định của Thông tư này. Việc quản lý thông tin thuộc danh mục bí mật nhà nước </w:t>
      </w:r>
      <w:r w:rsidR="00765E0C" w:rsidRPr="00AA12A2">
        <w:rPr>
          <w:color w:val="auto"/>
          <w:szCs w:val="28"/>
          <w:lang w:val="nl-NL"/>
        </w:rPr>
        <w:t xml:space="preserve">thực hiện </w:t>
      </w:r>
      <w:r w:rsidRPr="00AA12A2">
        <w:rPr>
          <w:color w:val="auto"/>
          <w:szCs w:val="28"/>
          <w:lang w:val="nl-NL"/>
        </w:rPr>
        <w:t>theo quy định của pháp luật về bảo vệ bí mật nhà nước.</w:t>
      </w:r>
    </w:p>
    <w:p w14:paraId="6170B552" w14:textId="2D7EFA5E" w:rsidR="009C5B7A" w:rsidRPr="00AA12A2" w:rsidRDefault="009C5B7A" w:rsidP="00FB7D40">
      <w:pPr>
        <w:widowControl w:val="0"/>
        <w:ind w:firstLine="706"/>
        <w:textAlignment w:val="auto"/>
        <w:rPr>
          <w:b/>
          <w:bCs/>
          <w:color w:val="auto"/>
          <w:szCs w:val="28"/>
          <w:lang w:val="nl-NL"/>
        </w:rPr>
      </w:pPr>
      <w:r w:rsidRPr="00AA12A2">
        <w:rPr>
          <w:color w:val="auto"/>
          <w:szCs w:val="28"/>
          <w:lang w:val="nl-NL"/>
        </w:rPr>
        <w:t xml:space="preserve">18. </w:t>
      </w:r>
      <w:r w:rsidR="00377356" w:rsidRPr="00AA12A2">
        <w:rPr>
          <w:color w:val="auto"/>
          <w:szCs w:val="28"/>
          <w:lang w:val="nl-NL"/>
        </w:rPr>
        <w:t xml:space="preserve">Việc phân chia thành các gói thầu EPC, EP, EC, PC phải đảm bảo phù hợp với pháp luật quản lý ngành, lĩnh vực (nếu có), đồng thời đảm bảo </w:t>
      </w:r>
      <w:r w:rsidR="00E84ACD" w:rsidRPr="00AA12A2">
        <w:rPr>
          <w:color w:val="auto"/>
          <w:szCs w:val="28"/>
          <w:lang w:val="nl-NL"/>
        </w:rPr>
        <w:t xml:space="preserve">nguyên tắc </w:t>
      </w:r>
      <w:r w:rsidR="00377356" w:rsidRPr="00AA12A2">
        <w:rPr>
          <w:color w:val="auto"/>
          <w:szCs w:val="28"/>
          <w:lang w:val="nl-NL"/>
        </w:rPr>
        <w:t>quy định tại Điều</w:t>
      </w:r>
      <w:r w:rsidR="00E84ACD" w:rsidRPr="00AA12A2">
        <w:rPr>
          <w:color w:val="auto"/>
          <w:szCs w:val="28"/>
          <w:lang w:val="nl-NL"/>
        </w:rPr>
        <w:t xml:space="preserve"> 37 </w:t>
      </w:r>
      <w:r w:rsidR="00377356" w:rsidRPr="00AA12A2">
        <w:rPr>
          <w:color w:val="auto"/>
          <w:szCs w:val="28"/>
          <w:lang w:val="nl-NL"/>
        </w:rPr>
        <w:t>của Luật Đấu thầu, không được phân chia thành các gói thầu này nhằm hạn chế sự tham gia của nhà thầu theo quy định tại điểm l khoản 6 Điều 16 Luật Đấu thầu.</w:t>
      </w:r>
      <w:r w:rsidR="00377356" w:rsidRPr="00AA12A2" w:rsidDel="00377356">
        <w:rPr>
          <w:color w:val="auto"/>
          <w:szCs w:val="28"/>
          <w:lang w:val="nl-NL"/>
        </w:rPr>
        <w:t xml:space="preserve"> </w:t>
      </w:r>
    </w:p>
    <w:p w14:paraId="1C71754E" w14:textId="47B971C8" w:rsidR="00031972" w:rsidRPr="00AA12A2" w:rsidRDefault="00031972"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iều</w:t>
      </w:r>
      <w:r w:rsidRPr="00AA12A2">
        <w:rPr>
          <w:rFonts w:ascii="Times New Roman" w:hAnsi="Times New Roman"/>
          <w:lang w:val="pt-BR"/>
        </w:rPr>
        <w:t xml:space="preserve"> 5</w:t>
      </w:r>
      <w:r w:rsidRPr="00AA12A2">
        <w:rPr>
          <w:rFonts w:ascii="Times New Roman" w:hAnsi="Times New Roman"/>
        </w:rPr>
        <w:t xml:space="preserve">. </w:t>
      </w:r>
      <w:r w:rsidR="0097026F" w:rsidRPr="00AA12A2">
        <w:rPr>
          <w:rFonts w:ascii="Times New Roman" w:hAnsi="Times New Roman"/>
        </w:rPr>
        <w:t xml:space="preserve">Quy </w:t>
      </w:r>
      <w:r w:rsidR="0097026F" w:rsidRPr="00AA12A2">
        <w:rPr>
          <w:rFonts w:ascii="Times New Roman" w:hAnsi="Times New Roman" w:hint="eastAsia"/>
        </w:rPr>
        <w:t>đ</w:t>
      </w:r>
      <w:r w:rsidR="0097026F" w:rsidRPr="00AA12A2">
        <w:rPr>
          <w:rFonts w:ascii="Times New Roman" w:hAnsi="Times New Roman"/>
        </w:rPr>
        <w:t xml:space="preserve">ịnh về </w:t>
      </w:r>
      <w:r w:rsidR="0097026F" w:rsidRPr="00AA12A2">
        <w:rPr>
          <w:rFonts w:ascii="Times New Roman" w:hAnsi="Times New Roman" w:hint="eastAsia"/>
        </w:rPr>
        <w:t>đ</w:t>
      </w:r>
      <w:r w:rsidR="0097026F" w:rsidRPr="00AA12A2">
        <w:rPr>
          <w:rFonts w:ascii="Times New Roman" w:hAnsi="Times New Roman"/>
        </w:rPr>
        <w:t xml:space="preserve">ịnh dạng của tệp tin (file) </w:t>
      </w:r>
      <w:r w:rsidR="0097026F" w:rsidRPr="00AA12A2">
        <w:rPr>
          <w:rFonts w:ascii="Times New Roman" w:hAnsi="Times New Roman" w:hint="eastAsia"/>
        </w:rPr>
        <w:t>đí</w:t>
      </w:r>
      <w:r w:rsidR="0097026F" w:rsidRPr="00AA12A2">
        <w:rPr>
          <w:rFonts w:ascii="Times New Roman" w:hAnsi="Times New Roman"/>
        </w:rPr>
        <w:t>nh k</w:t>
      </w:r>
      <w:r w:rsidR="0097026F" w:rsidRPr="00AA12A2">
        <w:rPr>
          <w:rFonts w:ascii="Times New Roman" w:hAnsi="Times New Roman" w:hint="eastAsia"/>
        </w:rPr>
        <w:t>è</w:t>
      </w:r>
      <w:r w:rsidR="0097026F" w:rsidRPr="00AA12A2">
        <w:rPr>
          <w:rFonts w:ascii="Times New Roman" w:hAnsi="Times New Roman"/>
        </w:rPr>
        <w:t>m</w:t>
      </w:r>
      <w:r w:rsidR="0097026F" w:rsidRPr="00AA12A2" w:rsidDel="0097026F">
        <w:rPr>
          <w:rFonts w:ascii="Times New Roman" w:hAnsi="Times New Roman"/>
        </w:rPr>
        <w:t xml:space="preserve"> </w:t>
      </w:r>
      <w:r w:rsidRPr="00AA12A2">
        <w:rPr>
          <w:rFonts w:ascii="Times New Roman" w:hAnsi="Times New Roman"/>
        </w:rPr>
        <w:t xml:space="preserve"> </w:t>
      </w:r>
    </w:p>
    <w:p w14:paraId="47ADFF7C" w14:textId="77777777" w:rsidR="003F4EB1" w:rsidRPr="00AA12A2" w:rsidRDefault="003F4EB1" w:rsidP="00FB7D40">
      <w:pPr>
        <w:widowControl w:val="0"/>
        <w:ind w:firstLine="706"/>
        <w:rPr>
          <w:color w:val="auto"/>
          <w:szCs w:val="28"/>
          <w:lang w:val="vi-VN"/>
        </w:rPr>
      </w:pPr>
      <w:r w:rsidRPr="00AA12A2">
        <w:rPr>
          <w:color w:val="auto"/>
          <w:szCs w:val="28"/>
          <w:lang w:val="vi-VN"/>
        </w:rPr>
        <w:t xml:space="preserve">1. Tệp tin (file) đăng tải </w:t>
      </w:r>
      <w:r w:rsidR="00C02B80" w:rsidRPr="00AA12A2">
        <w:rPr>
          <w:color w:val="auto"/>
          <w:szCs w:val="28"/>
        </w:rPr>
        <w:t>tr</w:t>
      </w:r>
      <w:r w:rsidRPr="00AA12A2">
        <w:rPr>
          <w:color w:val="auto"/>
          <w:szCs w:val="28"/>
          <w:lang w:val="vi-VN"/>
        </w:rPr>
        <w:t xml:space="preserve">ên Hệ thống phải bảo đảm: </w:t>
      </w:r>
    </w:p>
    <w:p w14:paraId="792F2331" w14:textId="77777777" w:rsidR="003F4EB1" w:rsidRPr="00AA12A2" w:rsidRDefault="003F4EB1" w:rsidP="00FB7D40">
      <w:pPr>
        <w:widowControl w:val="0"/>
        <w:tabs>
          <w:tab w:val="left" w:pos="993"/>
        </w:tabs>
        <w:ind w:firstLine="706"/>
        <w:rPr>
          <w:color w:val="auto"/>
          <w:szCs w:val="28"/>
          <w:lang w:val="vi-VN"/>
        </w:rPr>
      </w:pPr>
      <w:r w:rsidRPr="00AA12A2">
        <w:rPr>
          <w:color w:val="auto"/>
          <w:szCs w:val="28"/>
          <w:lang w:val="vi-VN"/>
        </w:rPr>
        <w:t>a) Các file mở, đọc được bằng các phần mềm thông dụng như: các phần mềm đọc, soạn thảo văn bản MS Office hoặc Open Office; các phần mềm đọc file PDF; các phần mềm thiết kế thông dụng như AutoCad, Photoshop; phần mềm đọc file ảnh tích hợp sẵn trên Hệ điều hành Windows. Các file sử dụng phông chữ thuộc bảng mã Unicode</w:t>
      </w:r>
      <w:r w:rsidR="001E7DC6" w:rsidRPr="00AA12A2">
        <w:rPr>
          <w:color w:val="auto"/>
          <w:szCs w:val="28"/>
          <w:lang w:val="vi-VN"/>
        </w:rPr>
        <w:t>;</w:t>
      </w:r>
    </w:p>
    <w:p w14:paraId="20660544" w14:textId="77777777" w:rsidR="0097026F" w:rsidRPr="00AA12A2" w:rsidRDefault="003F4EB1" w:rsidP="00FB7D40">
      <w:pPr>
        <w:widowControl w:val="0"/>
        <w:ind w:firstLine="706"/>
        <w:rPr>
          <w:color w:val="auto"/>
          <w:szCs w:val="28"/>
          <w:lang w:val="vi-VN"/>
        </w:rPr>
      </w:pPr>
      <w:r w:rsidRPr="00AA12A2">
        <w:rPr>
          <w:color w:val="auto"/>
          <w:szCs w:val="28"/>
          <w:lang w:val="vi-VN"/>
        </w:rPr>
        <w:t xml:space="preserve">b) Các file nén mở được bằng các phần mềm giải nén thông dụng như phần mềm giải nén ZIP tích hợp sẵn trên hệ điều hành Windows hoặc phần mềm giải nén Rar hoặc 7Zip. Trường hợp sử dụng file nén, các file sau khi giải nén phải có định dạng quy định tại điểm a </w:t>
      </w:r>
      <w:r w:rsidR="0000094D" w:rsidRPr="00AA12A2">
        <w:rPr>
          <w:color w:val="auto"/>
          <w:szCs w:val="28"/>
          <w:lang w:val="vi-VN"/>
        </w:rPr>
        <w:t>k</w:t>
      </w:r>
      <w:r w:rsidRPr="00AA12A2">
        <w:rPr>
          <w:color w:val="auto"/>
          <w:szCs w:val="28"/>
          <w:lang w:val="vi-VN"/>
        </w:rPr>
        <w:t>hoản này</w:t>
      </w:r>
      <w:r w:rsidR="001E7DC6" w:rsidRPr="00AA12A2">
        <w:rPr>
          <w:color w:val="auto"/>
          <w:szCs w:val="28"/>
          <w:lang w:val="vi-VN"/>
        </w:rPr>
        <w:t>;</w:t>
      </w:r>
    </w:p>
    <w:p w14:paraId="04E4BBED" w14:textId="77777777" w:rsidR="003F4EB1" w:rsidRPr="00AA12A2" w:rsidRDefault="003F4EB1" w:rsidP="00FB7D40">
      <w:pPr>
        <w:widowControl w:val="0"/>
        <w:ind w:firstLine="706"/>
        <w:rPr>
          <w:color w:val="auto"/>
          <w:szCs w:val="28"/>
          <w:lang w:val="vi-VN"/>
        </w:rPr>
      </w:pPr>
      <w:r w:rsidRPr="00AA12A2">
        <w:rPr>
          <w:color w:val="auto"/>
          <w:szCs w:val="28"/>
          <w:lang w:val="vi-VN"/>
        </w:rPr>
        <w:lastRenderedPageBreak/>
        <w:t>c) Không bị nhiễm virus, không bị lỗi, hỏng và không thiết lập mật khẩu.</w:t>
      </w:r>
    </w:p>
    <w:p w14:paraId="560A2BBE" w14:textId="7B57C3B5" w:rsidR="003F4EB1" w:rsidRPr="00AA12A2" w:rsidRDefault="003F4EB1" w:rsidP="00FB7D40">
      <w:pPr>
        <w:widowControl w:val="0"/>
        <w:ind w:firstLine="706"/>
        <w:rPr>
          <w:color w:val="auto"/>
          <w:szCs w:val="28"/>
          <w:lang w:val="vi-VN"/>
        </w:rPr>
      </w:pPr>
      <w:r w:rsidRPr="00AA12A2">
        <w:rPr>
          <w:color w:val="auto"/>
          <w:szCs w:val="28"/>
          <w:lang w:val="vi-VN"/>
        </w:rPr>
        <w:t>2. Trường hợp file đính kèm trong</w:t>
      </w:r>
      <w:r w:rsidR="00433573" w:rsidRPr="00AA12A2">
        <w:rPr>
          <w:color w:val="auto"/>
          <w:szCs w:val="28"/>
          <w:lang w:val="vi-VN"/>
        </w:rPr>
        <w:t xml:space="preserve"> hồ sơ mời quan tâm, E-HSMQT, hồ sơ mời sơ tuyển, E-HSMST, hồ sơ mời thầu, E-HSMT</w:t>
      </w:r>
      <w:r w:rsidR="009B1654" w:rsidRPr="00AA12A2">
        <w:rPr>
          <w:color w:val="auto"/>
          <w:szCs w:val="28"/>
          <w:lang w:val="vi-VN"/>
        </w:rPr>
        <w:t>,</w:t>
      </w:r>
      <w:r w:rsidR="00CA3B4D" w:rsidRPr="00AA12A2">
        <w:rPr>
          <w:color w:val="auto"/>
          <w:szCs w:val="28"/>
          <w:lang w:val="vi-VN"/>
        </w:rPr>
        <w:t xml:space="preserve"> điều khoản tham chiếu,</w:t>
      </w:r>
      <w:r w:rsidR="009B1654" w:rsidRPr="00AA12A2">
        <w:rPr>
          <w:color w:val="auto"/>
          <w:szCs w:val="28"/>
          <w:lang w:val="vi-VN"/>
        </w:rPr>
        <w:t xml:space="preserve"> mời chào giá trực tuyến, mua sắm trực tuyến</w:t>
      </w:r>
      <w:r w:rsidR="003E3CB4" w:rsidRPr="00AA12A2">
        <w:rPr>
          <w:color w:val="auto"/>
          <w:szCs w:val="28"/>
          <w:lang w:val="vi-VN"/>
        </w:rPr>
        <w:t xml:space="preserve"> </w:t>
      </w:r>
      <w:r w:rsidRPr="00AA12A2">
        <w:rPr>
          <w:color w:val="auto"/>
          <w:szCs w:val="28"/>
          <w:lang w:val="vi-VN"/>
        </w:rPr>
        <w:t>không đáp ứng quy định tại khoản 1 Điều này hoặc vì lý do khác dẫn đến không thể mở hoặc không đọc được thì</w:t>
      </w:r>
      <w:r w:rsidR="003E3CB4" w:rsidRPr="00AA12A2">
        <w:rPr>
          <w:color w:val="auto"/>
          <w:szCs w:val="28"/>
          <w:lang w:val="vi-VN"/>
        </w:rPr>
        <w:t xml:space="preserve"> </w:t>
      </w:r>
      <w:r w:rsidR="00EF41D3" w:rsidRPr="00AA12A2">
        <w:rPr>
          <w:color w:val="auto"/>
          <w:szCs w:val="28"/>
          <w:lang w:val="vi-VN"/>
        </w:rPr>
        <w:t xml:space="preserve">chủ đầu tư </w:t>
      </w:r>
      <w:r w:rsidR="003E3CB4" w:rsidRPr="00AA12A2">
        <w:rPr>
          <w:color w:val="auto"/>
          <w:szCs w:val="28"/>
          <w:lang w:val="vi-VN"/>
        </w:rPr>
        <w:t>phải đăng tải và phát hành lại toàn bộ</w:t>
      </w:r>
      <w:r w:rsidR="00433573" w:rsidRPr="00AA12A2">
        <w:rPr>
          <w:color w:val="auto"/>
          <w:szCs w:val="28"/>
          <w:lang w:val="vi-VN"/>
        </w:rPr>
        <w:t xml:space="preserve"> hồ sơ mời quan tâm, E-HSMQT, hồ sơ mời sơ tuyển, E-HSMST, hồ sơ mời thầu</w:t>
      </w:r>
      <w:r w:rsidR="003E3CB4" w:rsidRPr="00AA12A2">
        <w:rPr>
          <w:color w:val="auto"/>
          <w:szCs w:val="28"/>
          <w:lang w:val="vi-VN"/>
        </w:rPr>
        <w:t>, E-HSMT</w:t>
      </w:r>
      <w:r w:rsidR="009B1654" w:rsidRPr="00AA12A2">
        <w:rPr>
          <w:color w:val="auto"/>
          <w:szCs w:val="28"/>
          <w:lang w:val="vi-VN"/>
        </w:rPr>
        <w:t>,</w:t>
      </w:r>
      <w:r w:rsidR="00CA3B4D" w:rsidRPr="00AA12A2">
        <w:rPr>
          <w:color w:val="auto"/>
          <w:szCs w:val="28"/>
          <w:lang w:val="vi-VN"/>
        </w:rPr>
        <w:t xml:space="preserve"> điều khoản tham chiếu,</w:t>
      </w:r>
      <w:r w:rsidR="009B1654" w:rsidRPr="00AA12A2">
        <w:rPr>
          <w:color w:val="auto"/>
          <w:szCs w:val="28"/>
          <w:lang w:val="vi-VN"/>
        </w:rPr>
        <w:t xml:space="preserve"> mời chào giá trực tuyến, mua sắm trực tuyến</w:t>
      </w:r>
      <w:r w:rsidR="003E3CB4" w:rsidRPr="00AA12A2">
        <w:rPr>
          <w:color w:val="auto"/>
          <w:szCs w:val="28"/>
          <w:lang w:val="vi-VN"/>
        </w:rPr>
        <w:t>.</w:t>
      </w:r>
      <w:r w:rsidRPr="00AA12A2">
        <w:rPr>
          <w:color w:val="auto"/>
          <w:szCs w:val="28"/>
          <w:lang w:val="vi-VN"/>
        </w:rPr>
        <w:t xml:space="preserve"> </w:t>
      </w:r>
    </w:p>
    <w:p w14:paraId="5F3CFE26" w14:textId="17C5C32E" w:rsidR="002018AA" w:rsidRPr="00AA12A2" w:rsidRDefault="009C758E" w:rsidP="00FB7D40">
      <w:pPr>
        <w:widowControl w:val="0"/>
        <w:ind w:firstLine="706"/>
        <w:rPr>
          <w:color w:val="auto"/>
          <w:szCs w:val="28"/>
          <w:lang w:val="vi-VN"/>
        </w:rPr>
      </w:pPr>
      <w:r w:rsidRPr="00AA12A2">
        <w:rPr>
          <w:color w:val="auto"/>
          <w:szCs w:val="28"/>
          <w:lang w:val="vi-VN"/>
        </w:rPr>
        <w:t>3.</w:t>
      </w:r>
      <w:r w:rsidR="003F4EB1" w:rsidRPr="00AA12A2">
        <w:rPr>
          <w:color w:val="auto"/>
          <w:szCs w:val="28"/>
          <w:lang w:val="vi-VN"/>
        </w:rPr>
        <w:t xml:space="preserve"> </w:t>
      </w:r>
      <w:r w:rsidR="003E3CB4" w:rsidRPr="00AA12A2">
        <w:rPr>
          <w:color w:val="auto"/>
          <w:szCs w:val="28"/>
          <w:lang w:val="vi-VN"/>
        </w:rPr>
        <w:t xml:space="preserve">Trường hợp file đính kèm trong </w:t>
      </w:r>
      <w:r w:rsidR="003E3CB4" w:rsidRPr="00AA12A2">
        <w:rPr>
          <w:color w:val="auto"/>
          <w:szCs w:val="28"/>
          <w:lang w:val="pt-BR"/>
        </w:rPr>
        <w:t>E-HSDT, E-HSQT, E-HSDST</w:t>
      </w:r>
      <w:r w:rsidR="00CA3B4D" w:rsidRPr="00AA12A2">
        <w:rPr>
          <w:color w:val="auto"/>
          <w:szCs w:val="28"/>
          <w:lang w:val="pt-BR"/>
        </w:rPr>
        <w:t>,</w:t>
      </w:r>
      <w:r w:rsidR="00CA3B4D" w:rsidRPr="00AA12A2">
        <w:rPr>
          <w:color w:val="auto"/>
          <w:szCs w:val="28"/>
          <w:lang w:val="vi-VN"/>
        </w:rPr>
        <w:t xml:space="preserve"> </w:t>
      </w:r>
      <w:r w:rsidR="00CA3B4D" w:rsidRPr="00AA12A2">
        <w:rPr>
          <w:color w:val="auto"/>
          <w:szCs w:val="28"/>
          <w:lang w:val="pt-BR"/>
        </w:rPr>
        <w:t xml:space="preserve">hồ sơ lý lịch khoa học </w:t>
      </w:r>
      <w:r w:rsidR="003E3CB4" w:rsidRPr="00AA12A2">
        <w:rPr>
          <w:color w:val="auto"/>
          <w:szCs w:val="28"/>
          <w:lang w:val="vi-VN"/>
        </w:rPr>
        <w:t>không đáp ứng quy định tại khoản 1 Điều này</w:t>
      </w:r>
      <w:r w:rsidR="0022679A" w:rsidRPr="00AA12A2">
        <w:rPr>
          <w:color w:val="auto"/>
          <w:szCs w:val="28"/>
          <w:lang w:val="vi-VN"/>
        </w:rPr>
        <w:t xml:space="preserve"> </w:t>
      </w:r>
      <w:r w:rsidR="003E3CB4" w:rsidRPr="00AA12A2">
        <w:rPr>
          <w:color w:val="auto"/>
          <w:szCs w:val="28"/>
          <w:lang w:val="vi-VN"/>
        </w:rPr>
        <w:t xml:space="preserve">dẫn đến không thể mở hoặc không đọc được thì </w:t>
      </w:r>
      <w:r w:rsidR="003F4EB1" w:rsidRPr="00AA12A2">
        <w:rPr>
          <w:color w:val="auto"/>
          <w:szCs w:val="28"/>
          <w:lang w:val="vi-VN"/>
        </w:rPr>
        <w:t>các file này không được xem xét, đánh giá</w:t>
      </w:r>
      <w:r w:rsidR="0097026F" w:rsidRPr="00AA12A2">
        <w:rPr>
          <w:color w:val="auto"/>
          <w:szCs w:val="28"/>
          <w:lang w:val="vi-VN"/>
        </w:rPr>
        <w:t>.</w:t>
      </w:r>
    </w:p>
    <w:p w14:paraId="41EEE7BF" w14:textId="77777777" w:rsidR="00AE4385" w:rsidRPr="00AA12A2" w:rsidRDefault="00AE4385"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iều 6. Xử l</w:t>
      </w:r>
      <w:r w:rsidRPr="00AA12A2">
        <w:rPr>
          <w:rFonts w:ascii="Times New Roman" w:hAnsi="Times New Roman" w:hint="eastAsia"/>
        </w:rPr>
        <w:t>ý</w:t>
      </w:r>
      <w:r w:rsidRPr="00AA12A2">
        <w:rPr>
          <w:rFonts w:ascii="Times New Roman" w:hAnsi="Times New Roman"/>
        </w:rPr>
        <w:t xml:space="preserve"> kỹ thuật trong tr</w:t>
      </w:r>
      <w:r w:rsidRPr="00AA12A2">
        <w:rPr>
          <w:rFonts w:ascii="Times New Roman" w:hAnsi="Times New Roman" w:hint="eastAsia"/>
        </w:rPr>
        <w:t>ư</w:t>
      </w:r>
      <w:r w:rsidRPr="00AA12A2">
        <w:rPr>
          <w:rFonts w:ascii="Times New Roman" w:hAnsi="Times New Roman"/>
        </w:rPr>
        <w:t>ờng hợp Hệ thống gặp sự cố ngo</w:t>
      </w:r>
      <w:r w:rsidRPr="00AA12A2">
        <w:rPr>
          <w:rFonts w:ascii="Times New Roman" w:hAnsi="Times New Roman" w:hint="eastAsia"/>
        </w:rPr>
        <w:t>à</w:t>
      </w:r>
      <w:r w:rsidRPr="00AA12A2">
        <w:rPr>
          <w:rFonts w:ascii="Times New Roman" w:hAnsi="Times New Roman"/>
        </w:rPr>
        <w:t>i khả n</w:t>
      </w:r>
      <w:r w:rsidRPr="00AA12A2">
        <w:rPr>
          <w:rFonts w:ascii="Times New Roman" w:hAnsi="Times New Roman" w:hint="eastAsia"/>
        </w:rPr>
        <w:t>ă</w:t>
      </w:r>
      <w:r w:rsidRPr="00AA12A2">
        <w:rPr>
          <w:rFonts w:ascii="Times New Roman" w:hAnsi="Times New Roman"/>
        </w:rPr>
        <w:t>ng kiểm so</w:t>
      </w:r>
      <w:r w:rsidRPr="00AA12A2">
        <w:rPr>
          <w:rFonts w:ascii="Times New Roman" w:hAnsi="Times New Roman" w:hint="eastAsia"/>
        </w:rPr>
        <w:t>á</w:t>
      </w:r>
      <w:r w:rsidRPr="00AA12A2">
        <w:rPr>
          <w:rFonts w:ascii="Times New Roman" w:hAnsi="Times New Roman"/>
        </w:rPr>
        <w:t xml:space="preserve">t </w:t>
      </w:r>
    </w:p>
    <w:p w14:paraId="053D7277" w14:textId="5C65C6EC" w:rsidR="00AE4385" w:rsidRPr="00AA12A2" w:rsidRDefault="00AE4385" w:rsidP="00FB7D40">
      <w:pPr>
        <w:widowControl w:val="0"/>
        <w:ind w:firstLine="706"/>
        <w:rPr>
          <w:color w:val="auto"/>
          <w:szCs w:val="28"/>
        </w:rPr>
      </w:pPr>
      <w:r w:rsidRPr="00AA12A2">
        <w:rPr>
          <w:color w:val="auto"/>
          <w:szCs w:val="28"/>
          <w:lang w:val="vi-VN"/>
        </w:rPr>
        <w:t>1. Trường hợp gặp sự cố dẫn đến Hệ thống không thể vận hành thì các gói thầu lựa chọn nhà thầu qua mạng có thời điểm đóng thầu,</w:t>
      </w:r>
      <w:r w:rsidR="00065805" w:rsidRPr="00AA12A2">
        <w:rPr>
          <w:color w:val="auto"/>
          <w:szCs w:val="28"/>
        </w:rPr>
        <w:t xml:space="preserve"> thời điểm kết thúc chào giá trực tuyến,</w:t>
      </w:r>
      <w:r w:rsidR="00057E99" w:rsidRPr="00AA12A2">
        <w:rPr>
          <w:color w:val="auto"/>
          <w:szCs w:val="28"/>
        </w:rPr>
        <w:t xml:space="preserve"> thời điểm xác nhận về việc chấp thuận được trao hợp đồng đối với chào giá trực tuyến rút gọn,</w:t>
      </w:r>
      <w:r w:rsidR="00065805" w:rsidRPr="00AA12A2">
        <w:rPr>
          <w:color w:val="auto"/>
          <w:szCs w:val="28"/>
        </w:rPr>
        <w:t xml:space="preserve"> thời điểm xác nhận đơn hàng hoặc từ chối đơn hàng mua sắm trực tuyến,</w:t>
      </w:r>
      <w:r w:rsidRPr="00AA12A2">
        <w:rPr>
          <w:color w:val="auto"/>
          <w:szCs w:val="28"/>
        </w:rPr>
        <w:t xml:space="preserve"> thời điểm hết hạn làm rõ </w:t>
      </w:r>
      <w:r w:rsidR="0029053C" w:rsidRPr="00AA12A2">
        <w:rPr>
          <w:color w:val="auto"/>
          <w:szCs w:val="28"/>
        </w:rPr>
        <w:t xml:space="preserve">E-HSMQT, </w:t>
      </w:r>
      <w:r w:rsidR="00435277" w:rsidRPr="00AA12A2">
        <w:rPr>
          <w:color w:val="auto"/>
          <w:szCs w:val="28"/>
        </w:rPr>
        <w:t>E-</w:t>
      </w:r>
      <w:r w:rsidR="0029053C" w:rsidRPr="00AA12A2">
        <w:rPr>
          <w:color w:val="auto"/>
          <w:szCs w:val="28"/>
        </w:rPr>
        <w:t xml:space="preserve">HSMST, </w:t>
      </w:r>
      <w:r w:rsidR="00435277" w:rsidRPr="00AA12A2">
        <w:rPr>
          <w:color w:val="auto"/>
          <w:szCs w:val="28"/>
        </w:rPr>
        <w:t>E-</w:t>
      </w:r>
      <w:r w:rsidR="0029053C" w:rsidRPr="00AA12A2">
        <w:rPr>
          <w:color w:val="auto"/>
          <w:szCs w:val="28"/>
        </w:rPr>
        <w:t xml:space="preserve">HSMT, </w:t>
      </w:r>
      <w:r w:rsidR="00197FF7" w:rsidRPr="00AA12A2">
        <w:rPr>
          <w:color w:val="auto"/>
          <w:szCs w:val="28"/>
        </w:rPr>
        <w:t xml:space="preserve">điều khoản tham chiếu, </w:t>
      </w:r>
      <w:r w:rsidRPr="00AA12A2">
        <w:rPr>
          <w:color w:val="auto"/>
          <w:szCs w:val="28"/>
        </w:rPr>
        <w:t>E-HSQT, E-HSDST, E-HSDT</w:t>
      </w:r>
      <w:r w:rsidR="00197FF7" w:rsidRPr="00AA12A2">
        <w:rPr>
          <w:color w:val="auto"/>
          <w:szCs w:val="28"/>
        </w:rPr>
        <w:t xml:space="preserve">, hồ sơ lý lịch khoa học </w:t>
      </w:r>
      <w:r w:rsidRPr="00AA12A2">
        <w:rPr>
          <w:color w:val="auto"/>
          <w:szCs w:val="28"/>
        </w:rPr>
        <w:t>trong thời gian từ khi Hệ thống</w:t>
      </w:r>
      <w:r w:rsidRPr="00AA12A2">
        <w:rPr>
          <w:color w:val="auto"/>
          <w:szCs w:val="28"/>
          <w:lang w:val="vi-VN"/>
        </w:rPr>
        <w:t xml:space="preserve"> bị sự cố cho đến thời điểm sau hoàn thành khắc phục sự cố 02 giờ sẽ được Hệ thống tự động gia hạn đến thời điểm đóng thầu mới, thời điểm hết hạn làm rõ </w:t>
      </w:r>
      <w:bookmarkStart w:id="6" w:name="_Hlk181634607"/>
      <w:r w:rsidR="002A0B12" w:rsidRPr="00AA12A2">
        <w:rPr>
          <w:color w:val="auto"/>
          <w:szCs w:val="28"/>
        </w:rPr>
        <w:t>E-HSMQT, E-HSMST, E-HSMT</w:t>
      </w:r>
      <w:bookmarkEnd w:id="6"/>
      <w:r w:rsidR="002A0B12" w:rsidRPr="00AA12A2">
        <w:rPr>
          <w:color w:val="auto"/>
          <w:szCs w:val="28"/>
        </w:rPr>
        <w:t xml:space="preserve">, </w:t>
      </w:r>
      <w:r w:rsidR="00E67AEA" w:rsidRPr="00AA12A2">
        <w:rPr>
          <w:color w:val="auto"/>
          <w:szCs w:val="28"/>
        </w:rPr>
        <w:t xml:space="preserve">điều khoản tham chiếu, </w:t>
      </w:r>
      <w:r w:rsidRPr="00AA12A2">
        <w:rPr>
          <w:color w:val="auto"/>
          <w:szCs w:val="28"/>
          <w:lang w:val="vi-VN"/>
        </w:rPr>
        <w:t>E-HSQT, E-HSDST, E-HSDT</w:t>
      </w:r>
      <w:bookmarkStart w:id="7" w:name="_Hlk181634584"/>
      <w:r w:rsidR="002A0B12" w:rsidRPr="00AA12A2">
        <w:rPr>
          <w:color w:val="auto"/>
          <w:szCs w:val="28"/>
        </w:rPr>
        <w:t>,</w:t>
      </w:r>
      <w:r w:rsidR="00E67AEA" w:rsidRPr="00AA12A2">
        <w:rPr>
          <w:color w:val="auto"/>
          <w:szCs w:val="28"/>
          <w:lang w:val="pt-BR"/>
        </w:rPr>
        <w:t xml:space="preserve"> hồ sơ lý lịch khoa học,</w:t>
      </w:r>
      <w:r w:rsidR="002A0B12" w:rsidRPr="00AA12A2">
        <w:rPr>
          <w:color w:val="auto"/>
          <w:szCs w:val="28"/>
        </w:rPr>
        <w:t xml:space="preserve"> thời điểm kết thúc chào giá trực tuyến, thời điểm xác nhận đơn hàng hoặc từ chối đơn hàng mua sắm trực tuyến</w:t>
      </w:r>
      <w:bookmarkEnd w:id="7"/>
      <w:r w:rsidRPr="00AA12A2">
        <w:rPr>
          <w:color w:val="auto"/>
          <w:szCs w:val="28"/>
          <w:lang w:val="vi-VN"/>
        </w:rPr>
        <w:t xml:space="preserve"> mới là sau 06 giờ kể từ thời điểm hoàn thành khắc phục sự cố</w:t>
      </w:r>
      <w:r w:rsidR="00B90E36" w:rsidRPr="00AA12A2">
        <w:rPr>
          <w:color w:val="auto"/>
          <w:szCs w:val="28"/>
        </w:rPr>
        <w:t xml:space="preserve">. </w:t>
      </w:r>
    </w:p>
    <w:p w14:paraId="0D314ED1" w14:textId="0348D810" w:rsidR="00E67AEA" w:rsidRPr="00AA12A2" w:rsidRDefault="00AE4385" w:rsidP="00FB7D40">
      <w:pPr>
        <w:widowControl w:val="0"/>
        <w:ind w:firstLine="706"/>
        <w:rPr>
          <w:color w:val="auto"/>
          <w:szCs w:val="28"/>
        </w:rPr>
      </w:pPr>
      <w:r w:rsidRPr="00AA12A2">
        <w:rPr>
          <w:color w:val="auto"/>
          <w:szCs w:val="28"/>
          <w:lang w:val="vi-VN"/>
        </w:rPr>
        <w:t>2. Trường hợp thời điểm đóng thầu</w:t>
      </w:r>
      <w:r w:rsidR="00065805" w:rsidRPr="00AA12A2">
        <w:rPr>
          <w:color w:val="auto"/>
          <w:szCs w:val="28"/>
        </w:rPr>
        <w:t>, thời điểm kết thúc chào giá trực tuyến, thời điểm xác nhận đơn hàng hoặc từ chối đơn hàng mua sắm trực tuyến</w:t>
      </w:r>
      <w:r w:rsidR="009F4D69" w:rsidRPr="00AA12A2">
        <w:rPr>
          <w:color w:val="auto"/>
          <w:szCs w:val="28"/>
        </w:rPr>
        <w:t xml:space="preserve"> mới</w:t>
      </w:r>
      <w:r w:rsidRPr="00AA12A2">
        <w:rPr>
          <w:color w:val="auto"/>
          <w:szCs w:val="28"/>
          <w:lang w:val="vi-VN"/>
        </w:rPr>
        <w:t xml:space="preserve"> </w:t>
      </w:r>
      <w:r w:rsidR="0018067C" w:rsidRPr="00AA12A2">
        <w:rPr>
          <w:color w:val="auto"/>
          <w:szCs w:val="28"/>
          <w:lang w:val="vi-VN"/>
        </w:rPr>
        <w:t>và thời điểm hết hạn làm rõ</w:t>
      </w:r>
      <w:r w:rsidR="0029053C" w:rsidRPr="00AA12A2">
        <w:rPr>
          <w:color w:val="auto"/>
          <w:szCs w:val="28"/>
        </w:rPr>
        <w:t xml:space="preserve"> E-HSMQT, </w:t>
      </w:r>
      <w:r w:rsidR="001F7A32" w:rsidRPr="00AA12A2">
        <w:rPr>
          <w:color w:val="auto"/>
          <w:szCs w:val="28"/>
        </w:rPr>
        <w:t>E-</w:t>
      </w:r>
      <w:r w:rsidR="0029053C" w:rsidRPr="00AA12A2">
        <w:rPr>
          <w:color w:val="auto"/>
          <w:szCs w:val="28"/>
        </w:rPr>
        <w:t xml:space="preserve">HSMST, </w:t>
      </w:r>
      <w:r w:rsidR="001F7A32" w:rsidRPr="00AA12A2">
        <w:rPr>
          <w:color w:val="auto"/>
          <w:szCs w:val="28"/>
        </w:rPr>
        <w:t>E-</w:t>
      </w:r>
      <w:r w:rsidR="0029053C" w:rsidRPr="00AA12A2">
        <w:rPr>
          <w:color w:val="auto"/>
          <w:szCs w:val="28"/>
        </w:rPr>
        <w:t>HSMT,</w:t>
      </w:r>
      <w:r w:rsidR="0018067C" w:rsidRPr="00AA12A2">
        <w:rPr>
          <w:color w:val="auto"/>
          <w:szCs w:val="28"/>
          <w:lang w:val="vi-VN"/>
        </w:rPr>
        <w:t xml:space="preserve"> E-HSQT, E-HSDST, E-HSDT mới </w:t>
      </w:r>
      <w:r w:rsidRPr="00AA12A2">
        <w:rPr>
          <w:color w:val="auto"/>
          <w:szCs w:val="28"/>
          <w:lang w:val="vi-VN"/>
        </w:rPr>
        <w:t>theo quy định tại khoản 1 Điều này sau 17 giờ 00 phút</w:t>
      </w:r>
      <w:r w:rsidR="009E40F2" w:rsidRPr="00AA12A2">
        <w:rPr>
          <w:color w:val="auto"/>
          <w:szCs w:val="28"/>
        </w:rPr>
        <w:t xml:space="preserve"> và trước </w:t>
      </w:r>
      <w:r w:rsidR="00DB380B" w:rsidRPr="00AA12A2">
        <w:rPr>
          <w:color w:val="auto"/>
          <w:szCs w:val="28"/>
        </w:rPr>
        <w:t>1</w:t>
      </w:r>
      <w:r w:rsidR="004C53D1" w:rsidRPr="00AA12A2">
        <w:rPr>
          <w:color w:val="auto"/>
          <w:szCs w:val="28"/>
        </w:rPr>
        <w:t>1</w:t>
      </w:r>
      <w:r w:rsidR="009E40F2" w:rsidRPr="00AA12A2">
        <w:rPr>
          <w:color w:val="auto"/>
          <w:szCs w:val="28"/>
        </w:rPr>
        <w:t xml:space="preserve"> giờ 00 phút ngày tiếp theo</w:t>
      </w:r>
      <w:r w:rsidRPr="00AA12A2">
        <w:rPr>
          <w:color w:val="auto"/>
          <w:szCs w:val="28"/>
          <w:lang w:val="vi-VN"/>
        </w:rPr>
        <w:t xml:space="preserve"> thì Hệ thống tự động gia hạn đến </w:t>
      </w:r>
      <w:r w:rsidR="009E40F2" w:rsidRPr="00AA12A2">
        <w:rPr>
          <w:color w:val="auto"/>
          <w:szCs w:val="28"/>
        </w:rPr>
        <w:t>1</w:t>
      </w:r>
      <w:r w:rsidR="00231087" w:rsidRPr="00AA12A2">
        <w:rPr>
          <w:color w:val="auto"/>
          <w:szCs w:val="28"/>
        </w:rPr>
        <w:t>1</w:t>
      </w:r>
      <w:r w:rsidRPr="00AA12A2">
        <w:rPr>
          <w:color w:val="auto"/>
          <w:szCs w:val="28"/>
          <w:lang w:val="vi-VN"/>
        </w:rPr>
        <w:t xml:space="preserve"> giờ 00 phút của ngày tiếp theo</w:t>
      </w:r>
      <w:r w:rsidR="00E67AEA" w:rsidRPr="00AA12A2">
        <w:rPr>
          <w:color w:val="auto"/>
          <w:szCs w:val="28"/>
        </w:rPr>
        <w:t>;</w:t>
      </w:r>
      <w:bookmarkStart w:id="8" w:name="_Hlk181634531"/>
    </w:p>
    <w:p w14:paraId="215CFE2C" w14:textId="70FBF59B" w:rsidR="00AE4385" w:rsidRPr="00AA12A2" w:rsidRDefault="00E67AEA" w:rsidP="00FB7D40">
      <w:pPr>
        <w:widowControl w:val="0"/>
        <w:ind w:firstLine="706"/>
        <w:rPr>
          <w:color w:val="auto"/>
          <w:szCs w:val="28"/>
        </w:rPr>
      </w:pPr>
      <w:r w:rsidRPr="00AA12A2">
        <w:rPr>
          <w:color w:val="auto"/>
          <w:szCs w:val="28"/>
        </w:rPr>
        <w:t>Đối với chào giá trực tuyến, trường hợp 11 giờ 00 phút ngày tiếp theo không thuộc ngày làm việc thì thời điểm kết thúc chào giá trực tuyến mới được gia hạn đến 11 giờ 00 phút của ngày làm việc gần nhất.</w:t>
      </w:r>
      <w:bookmarkEnd w:id="8"/>
    </w:p>
    <w:p w14:paraId="078FA7A5" w14:textId="59D6C226" w:rsidR="0018067C" w:rsidRPr="00AA12A2" w:rsidRDefault="00AE4385" w:rsidP="00FB7D40">
      <w:pPr>
        <w:widowControl w:val="0"/>
        <w:ind w:firstLine="706"/>
        <w:rPr>
          <w:b/>
          <w:bCs/>
          <w:i/>
          <w:iCs/>
          <w:color w:val="auto"/>
          <w:szCs w:val="28"/>
        </w:rPr>
      </w:pPr>
      <w:r w:rsidRPr="00AA12A2">
        <w:rPr>
          <w:color w:val="auto"/>
          <w:szCs w:val="28"/>
          <w:lang w:val="vi-VN"/>
        </w:rPr>
        <w:t>3. Trường hợp Hệ thống tự động gia hạn thời điểm đóng thầu theo quy định tại khoản 1</w:t>
      </w:r>
      <w:r w:rsidR="00C107FC" w:rsidRPr="00AA12A2">
        <w:rPr>
          <w:color w:val="auto"/>
          <w:szCs w:val="28"/>
          <w:lang w:val="vi-VN"/>
        </w:rPr>
        <w:t xml:space="preserve"> và khoản 2</w:t>
      </w:r>
      <w:r w:rsidRPr="00AA12A2">
        <w:rPr>
          <w:color w:val="auto"/>
          <w:szCs w:val="28"/>
          <w:lang w:val="vi-VN"/>
        </w:rPr>
        <w:t xml:space="preserve"> Điều này thì việc đánh giá E-HSQT, E-HSDST, E-HSDT</w:t>
      </w:r>
      <w:r w:rsidR="00A43DC2" w:rsidRPr="00AA12A2">
        <w:rPr>
          <w:color w:val="auto"/>
          <w:szCs w:val="28"/>
        </w:rPr>
        <w:t>,</w:t>
      </w:r>
      <w:r w:rsidR="00A43DC2" w:rsidRPr="00AA12A2">
        <w:rPr>
          <w:color w:val="auto"/>
          <w:szCs w:val="28"/>
          <w:lang w:val="pt-BR"/>
        </w:rPr>
        <w:t xml:space="preserve"> hồ sơ lý lịch khoa học</w:t>
      </w:r>
      <w:r w:rsidR="00C45AF6" w:rsidRPr="00AA12A2">
        <w:rPr>
          <w:color w:val="auto"/>
          <w:szCs w:val="28"/>
          <w:lang w:val="pt-BR"/>
        </w:rPr>
        <w:t xml:space="preserve"> </w:t>
      </w:r>
      <w:r w:rsidRPr="00AA12A2">
        <w:rPr>
          <w:color w:val="auto"/>
          <w:szCs w:val="28"/>
          <w:lang w:val="vi-VN"/>
        </w:rPr>
        <w:t>được thực hiện trên cơ sở thời điểm đóng thầu nêu trong E-TBMQT, E-TBMST, E-TBMT trước thời điểm Hệ thống gặp sự cố</w:t>
      </w:r>
      <w:r w:rsidR="00C45AF6" w:rsidRPr="00AA12A2">
        <w:rPr>
          <w:color w:val="auto"/>
          <w:szCs w:val="28"/>
          <w:lang w:val="vi-VN"/>
        </w:rPr>
        <w:t xml:space="preserve"> hoặc thời điểm đóng thầu mà Hệ thống tự động gia hạn.</w:t>
      </w:r>
    </w:p>
    <w:p w14:paraId="1A665029" w14:textId="77777777" w:rsidR="009563A6" w:rsidRPr="00AA12A2" w:rsidRDefault="009563A6" w:rsidP="002F693E">
      <w:pPr>
        <w:pStyle w:val="Heading1"/>
        <w:rPr>
          <w:rFonts w:ascii="Times New Roman" w:eastAsia=".VnTime" w:hAnsi="Times New Roman"/>
        </w:rPr>
      </w:pPr>
      <w:r w:rsidRPr="00AA12A2">
        <w:rPr>
          <w:rFonts w:ascii="Times New Roman" w:eastAsia=".VnTime" w:hAnsi="Times New Roman" w:hint="cs"/>
        </w:rPr>
        <w:lastRenderedPageBreak/>
        <w:t>Đ</w:t>
      </w:r>
      <w:r w:rsidRPr="00AA12A2">
        <w:rPr>
          <w:rFonts w:ascii="Times New Roman" w:eastAsia=".VnTime" w:hAnsi="Times New Roman"/>
        </w:rPr>
        <w:t xml:space="preserve">iều </w:t>
      </w:r>
      <w:r w:rsidR="00D87362" w:rsidRPr="00AA12A2">
        <w:rPr>
          <w:rFonts w:ascii="Times New Roman" w:eastAsia=".VnTime" w:hAnsi="Times New Roman"/>
        </w:rPr>
        <w:t>7</w:t>
      </w:r>
      <w:r w:rsidRPr="00AA12A2">
        <w:rPr>
          <w:rFonts w:ascii="Times New Roman" w:eastAsia=".VnTime" w:hAnsi="Times New Roman"/>
        </w:rPr>
        <w:t xml:space="preserve">. </w:t>
      </w:r>
      <w:r w:rsidRPr="00AA12A2">
        <w:rPr>
          <w:rFonts w:ascii="Times New Roman" w:hAnsi="Times New Roman"/>
        </w:rPr>
        <w:t>Quản l</w:t>
      </w:r>
      <w:r w:rsidRPr="00AA12A2">
        <w:rPr>
          <w:rFonts w:ascii="Times New Roman" w:hAnsi="Times New Roman" w:hint="eastAsia"/>
        </w:rPr>
        <w:t>ý</w:t>
      </w:r>
      <w:r w:rsidRPr="00AA12A2">
        <w:rPr>
          <w:rFonts w:ascii="Times New Roman" w:hAnsi="Times New Roman"/>
        </w:rPr>
        <w:t xml:space="preserve"> t</w:t>
      </w:r>
      <w:r w:rsidRPr="00AA12A2">
        <w:rPr>
          <w:rFonts w:ascii="Times New Roman" w:hAnsi="Times New Roman" w:hint="eastAsia"/>
        </w:rPr>
        <w:t>à</w:t>
      </w:r>
      <w:r w:rsidRPr="00AA12A2">
        <w:rPr>
          <w:rFonts w:ascii="Times New Roman" w:hAnsi="Times New Roman"/>
        </w:rPr>
        <w:t>i khoản v</w:t>
      </w:r>
      <w:r w:rsidRPr="00AA12A2">
        <w:rPr>
          <w:rFonts w:ascii="Times New Roman" w:hAnsi="Times New Roman" w:hint="eastAsia"/>
        </w:rPr>
        <w:t>à</w:t>
      </w:r>
      <w:r w:rsidRPr="00AA12A2">
        <w:rPr>
          <w:rFonts w:ascii="Times New Roman" w:hAnsi="Times New Roman"/>
        </w:rPr>
        <w:t xml:space="preserve"> </w:t>
      </w:r>
      <w:r w:rsidR="00462A45" w:rsidRPr="00AA12A2">
        <w:rPr>
          <w:rFonts w:ascii="Times New Roman" w:hAnsi="Times New Roman"/>
        </w:rPr>
        <w:t xml:space="preserve">sử dụng </w:t>
      </w:r>
      <w:r w:rsidR="0083583E" w:rsidRPr="00AA12A2">
        <w:rPr>
          <w:rFonts w:ascii="Times New Roman" w:hAnsi="Times New Roman"/>
        </w:rPr>
        <w:t>chứng th</w:t>
      </w:r>
      <w:r w:rsidR="0083583E" w:rsidRPr="00AA12A2">
        <w:rPr>
          <w:rFonts w:ascii="Times New Roman" w:hAnsi="Times New Roman" w:hint="eastAsia"/>
        </w:rPr>
        <w:t>ư</w:t>
      </w:r>
      <w:r w:rsidR="0083583E" w:rsidRPr="00AA12A2">
        <w:rPr>
          <w:rFonts w:ascii="Times New Roman" w:hAnsi="Times New Roman"/>
        </w:rPr>
        <w:t xml:space="preserve"> số</w:t>
      </w:r>
    </w:p>
    <w:p w14:paraId="621DFEEC" w14:textId="77777777" w:rsidR="0097026F" w:rsidRPr="00AA12A2" w:rsidRDefault="000E040D" w:rsidP="00FB7D40">
      <w:pPr>
        <w:widowControl w:val="0"/>
        <w:ind w:firstLine="706"/>
        <w:rPr>
          <w:rFonts w:eastAsia=".VnTime"/>
          <w:color w:val="auto"/>
          <w:szCs w:val="28"/>
          <w:lang w:val="nl-NL"/>
        </w:rPr>
      </w:pPr>
      <w:r w:rsidRPr="00AA12A2">
        <w:rPr>
          <w:rFonts w:eastAsia=".VnTime"/>
          <w:color w:val="auto"/>
          <w:szCs w:val="28"/>
          <w:lang w:val="nl-NL"/>
        </w:rPr>
        <w:t xml:space="preserve">1. </w:t>
      </w:r>
      <w:r w:rsidR="002453DB" w:rsidRPr="00AA12A2">
        <w:rPr>
          <w:rFonts w:eastAsia=".VnTime"/>
          <w:color w:val="auto"/>
          <w:szCs w:val="28"/>
          <w:lang w:val="nl-NL"/>
        </w:rPr>
        <w:t>Tạo lập tài khoản nghiệp vụ</w:t>
      </w:r>
      <w:r w:rsidR="0097026F" w:rsidRPr="00AA12A2">
        <w:rPr>
          <w:rFonts w:eastAsia=".VnTime"/>
          <w:color w:val="auto"/>
          <w:szCs w:val="28"/>
          <w:lang w:val="nl-NL"/>
        </w:rPr>
        <w:t xml:space="preserve">: </w:t>
      </w:r>
    </w:p>
    <w:p w14:paraId="33C98F42" w14:textId="3C084AFF" w:rsidR="0097026F" w:rsidRPr="00AA12A2" w:rsidRDefault="0097026F" w:rsidP="00FB7D40">
      <w:pPr>
        <w:widowControl w:val="0"/>
        <w:ind w:firstLine="706"/>
        <w:rPr>
          <w:color w:val="auto"/>
          <w:szCs w:val="28"/>
          <w:lang w:val="nl-NL"/>
        </w:rPr>
      </w:pPr>
      <w:r w:rsidRPr="00AA12A2">
        <w:rPr>
          <w:color w:val="auto"/>
          <w:szCs w:val="28"/>
          <w:lang w:val="nl-NL"/>
        </w:rPr>
        <w:t xml:space="preserve">Tài khoản tham gia Hệ thống </w:t>
      </w:r>
      <w:r w:rsidR="002453DB" w:rsidRPr="00AA12A2">
        <w:rPr>
          <w:color w:val="auto"/>
          <w:szCs w:val="28"/>
          <w:lang w:val="nl-NL"/>
        </w:rPr>
        <w:t>t</w:t>
      </w:r>
      <w:r w:rsidRPr="00AA12A2">
        <w:rPr>
          <w:color w:val="auto"/>
          <w:szCs w:val="28"/>
          <w:lang w:val="nl-NL"/>
        </w:rPr>
        <w:t xml:space="preserve">ạo, </w:t>
      </w:r>
      <w:r w:rsidRPr="00AA12A2">
        <w:rPr>
          <w:rFonts w:eastAsia=".VnTime"/>
          <w:color w:val="auto"/>
          <w:szCs w:val="28"/>
          <w:lang w:val="nl-NL"/>
        </w:rPr>
        <w:t>phân quyền cho Tài khoản nghiệp vụ tương ứng với các vai trò của Tổ chức tham gia Hệ thống được quy định tại</w:t>
      </w:r>
      <w:r w:rsidR="008D12E7" w:rsidRPr="00AA12A2">
        <w:rPr>
          <w:rFonts w:eastAsia=".VnTime"/>
          <w:color w:val="auto"/>
          <w:szCs w:val="28"/>
          <w:lang w:val="nl-NL"/>
        </w:rPr>
        <w:t xml:space="preserve"> </w:t>
      </w:r>
      <w:r w:rsidRPr="00AA12A2">
        <w:rPr>
          <w:color w:val="auto"/>
          <w:szCs w:val="28"/>
          <w:lang w:val="nl-NL"/>
        </w:rPr>
        <w:t xml:space="preserve">khoản </w:t>
      </w:r>
      <w:r w:rsidR="005A628E" w:rsidRPr="00AA12A2">
        <w:rPr>
          <w:color w:val="auto"/>
          <w:szCs w:val="28"/>
          <w:lang w:val="nl-NL"/>
        </w:rPr>
        <w:t>8</w:t>
      </w:r>
      <w:r w:rsidRPr="00AA12A2">
        <w:rPr>
          <w:color w:val="auto"/>
          <w:szCs w:val="28"/>
          <w:lang w:val="nl-NL"/>
        </w:rPr>
        <w:t xml:space="preserve"> Điều 3 của Thông tư này;</w:t>
      </w:r>
      <w:r w:rsidR="002453DB" w:rsidRPr="00AA12A2">
        <w:rPr>
          <w:color w:val="auto"/>
          <w:szCs w:val="28"/>
          <w:lang w:val="nl-NL"/>
        </w:rPr>
        <w:t xml:space="preserve"> k</w:t>
      </w:r>
      <w:r w:rsidRPr="00AA12A2">
        <w:rPr>
          <w:color w:val="auto"/>
          <w:szCs w:val="28"/>
          <w:lang w:val="nl-NL"/>
        </w:rPr>
        <w:t>hóa, mở khóa; thiết lập lại mật khẩu, hình thức xác thực, thiết bị xác thực đăng nhập cho Tài khoản nghiệp vụ</w:t>
      </w:r>
      <w:r w:rsidR="00461635" w:rsidRPr="00AA12A2">
        <w:rPr>
          <w:color w:val="auto"/>
          <w:szCs w:val="28"/>
          <w:lang w:val="nl-NL"/>
        </w:rPr>
        <w:t>.</w:t>
      </w:r>
    </w:p>
    <w:p w14:paraId="5689A38D" w14:textId="77777777" w:rsidR="00436AC7" w:rsidRPr="00AA12A2" w:rsidRDefault="00436AC7" w:rsidP="00FB7D40">
      <w:pPr>
        <w:widowControl w:val="0"/>
        <w:tabs>
          <w:tab w:val="left" w:pos="993"/>
        </w:tabs>
        <w:ind w:firstLine="706"/>
        <w:rPr>
          <w:rFonts w:eastAsia=".VnTime"/>
          <w:color w:val="auto"/>
          <w:szCs w:val="28"/>
          <w:lang w:val="nl-NL"/>
        </w:rPr>
      </w:pPr>
      <w:r w:rsidRPr="00AA12A2">
        <w:rPr>
          <w:color w:val="auto"/>
          <w:szCs w:val="28"/>
          <w:lang w:val="nl-NL"/>
        </w:rPr>
        <w:t xml:space="preserve">2. </w:t>
      </w:r>
      <w:r w:rsidR="008B6456" w:rsidRPr="00AA12A2">
        <w:rPr>
          <w:color w:val="auto"/>
          <w:szCs w:val="28"/>
          <w:lang w:val="nl-NL"/>
        </w:rPr>
        <w:t xml:space="preserve">Sử dụng chứng thư số trên </w:t>
      </w:r>
      <w:r w:rsidR="00737639" w:rsidRPr="00AA12A2">
        <w:rPr>
          <w:color w:val="auto"/>
          <w:szCs w:val="28"/>
          <w:lang w:val="nl-NL"/>
        </w:rPr>
        <w:t>Hệ thống</w:t>
      </w:r>
      <w:r w:rsidRPr="00AA12A2">
        <w:rPr>
          <w:rFonts w:eastAsia=".VnTime"/>
          <w:color w:val="auto"/>
          <w:szCs w:val="28"/>
          <w:lang w:val="nl-NL"/>
        </w:rPr>
        <w:t>:</w:t>
      </w:r>
    </w:p>
    <w:p w14:paraId="79544A7C" w14:textId="02759C03" w:rsidR="00436AC7" w:rsidRPr="00AA12A2" w:rsidRDefault="00436AC7" w:rsidP="00FB7D40">
      <w:pPr>
        <w:widowControl w:val="0"/>
        <w:tabs>
          <w:tab w:val="left" w:pos="993"/>
        </w:tabs>
        <w:ind w:firstLine="706"/>
        <w:rPr>
          <w:rFonts w:eastAsia=".VnTime"/>
          <w:i/>
          <w:iCs/>
          <w:color w:val="auto"/>
          <w:szCs w:val="28"/>
          <w:lang w:val="nl-NL"/>
        </w:rPr>
      </w:pPr>
      <w:r w:rsidRPr="00AA12A2">
        <w:rPr>
          <w:rFonts w:eastAsia=".VnTime"/>
          <w:color w:val="auto"/>
          <w:szCs w:val="28"/>
          <w:lang w:val="nl-NL"/>
        </w:rPr>
        <w:t xml:space="preserve">a) </w:t>
      </w:r>
      <w:bookmarkStart w:id="9" w:name="_Hlk98404779"/>
      <w:r w:rsidRPr="00AA12A2">
        <w:rPr>
          <w:rFonts w:eastAsia=".VnTime"/>
          <w:color w:val="auto"/>
          <w:szCs w:val="28"/>
          <w:lang w:val="nl-NL"/>
        </w:rPr>
        <w:t>Tổ chức</w:t>
      </w:r>
      <w:r w:rsidR="007254FE" w:rsidRPr="00AA12A2">
        <w:rPr>
          <w:rFonts w:eastAsia=".VnTime"/>
          <w:color w:val="auto"/>
          <w:szCs w:val="28"/>
          <w:lang w:val="nl-NL"/>
        </w:rPr>
        <w:t>, cá nhân</w:t>
      </w:r>
      <w:r w:rsidRPr="00AA12A2">
        <w:rPr>
          <w:rFonts w:eastAsia=".VnTime"/>
          <w:color w:val="auto"/>
          <w:szCs w:val="28"/>
          <w:lang w:val="nl-NL"/>
        </w:rPr>
        <w:t xml:space="preserve"> </w:t>
      </w:r>
      <w:r w:rsidR="008B6456" w:rsidRPr="00AA12A2">
        <w:rPr>
          <w:rFonts w:eastAsia=".VnTime"/>
          <w:color w:val="auto"/>
          <w:szCs w:val="28"/>
          <w:lang w:val="nl-NL"/>
        </w:rPr>
        <w:t xml:space="preserve">được cấp </w:t>
      </w:r>
      <w:r w:rsidR="00462A45" w:rsidRPr="00AA12A2">
        <w:rPr>
          <w:rFonts w:eastAsia=".VnTime"/>
          <w:color w:val="auto"/>
          <w:szCs w:val="28"/>
          <w:lang w:val="nl-NL"/>
        </w:rPr>
        <w:t>c</w:t>
      </w:r>
      <w:r w:rsidRPr="00AA12A2">
        <w:rPr>
          <w:rFonts w:eastAsia=".VnTime"/>
          <w:color w:val="auto"/>
          <w:szCs w:val="28"/>
          <w:lang w:val="nl-NL"/>
        </w:rPr>
        <w:t>hứng thư</w:t>
      </w:r>
      <w:r w:rsidR="008F2E60" w:rsidRPr="00AA12A2">
        <w:rPr>
          <w:rFonts w:eastAsia=".VnTime"/>
          <w:color w:val="auto"/>
          <w:szCs w:val="28"/>
          <w:lang w:val="nl-NL"/>
        </w:rPr>
        <w:t xml:space="preserve"> số</w:t>
      </w:r>
      <w:r w:rsidRPr="00AA12A2">
        <w:rPr>
          <w:rFonts w:eastAsia=".VnTime"/>
          <w:color w:val="auto"/>
          <w:szCs w:val="28"/>
          <w:lang w:val="nl-NL"/>
        </w:rPr>
        <w:t xml:space="preserve"> </w:t>
      </w:r>
      <w:r w:rsidR="008B6456" w:rsidRPr="00AA12A2">
        <w:rPr>
          <w:rFonts w:eastAsia=".VnTime"/>
          <w:color w:val="auto"/>
          <w:szCs w:val="28"/>
          <w:lang w:val="nl-NL"/>
        </w:rPr>
        <w:t xml:space="preserve">khi tham gia Hệ thống phải đăng ký sử dụng chứng thư số theo </w:t>
      </w:r>
      <w:r w:rsidR="008B6456" w:rsidRPr="00AA12A2">
        <w:rPr>
          <w:rFonts w:eastAsia=".VnTime"/>
          <w:i/>
          <w:iCs/>
          <w:color w:val="auto"/>
          <w:szCs w:val="28"/>
          <w:lang w:val="nl-NL"/>
        </w:rPr>
        <w:t>Hướng dẫn sử d</w:t>
      </w:r>
      <w:r w:rsidR="00737639" w:rsidRPr="00AA12A2">
        <w:rPr>
          <w:rFonts w:eastAsia=".VnTime"/>
          <w:i/>
          <w:iCs/>
          <w:color w:val="auto"/>
          <w:szCs w:val="28"/>
          <w:lang w:val="nl-NL"/>
        </w:rPr>
        <w:t>ụ</w:t>
      </w:r>
      <w:r w:rsidR="008B6456" w:rsidRPr="00AA12A2">
        <w:rPr>
          <w:rFonts w:eastAsia=".VnTime"/>
          <w:i/>
          <w:iCs/>
          <w:color w:val="auto"/>
          <w:szCs w:val="28"/>
          <w:lang w:val="nl-NL"/>
        </w:rPr>
        <w:t>ng</w:t>
      </w:r>
      <w:r w:rsidR="0083583E" w:rsidRPr="00AA12A2">
        <w:rPr>
          <w:rFonts w:eastAsia=".VnTime"/>
          <w:color w:val="auto"/>
          <w:szCs w:val="28"/>
          <w:lang w:val="nl-NL"/>
        </w:rPr>
        <w:t>. Chứng thư số sử dụng trên Hệ thống là chứng thư số được cấp cho tổ chức</w:t>
      </w:r>
      <w:r w:rsidR="007254FE" w:rsidRPr="00AA12A2">
        <w:rPr>
          <w:rFonts w:eastAsia=".VnTime"/>
          <w:color w:val="auto"/>
          <w:szCs w:val="28"/>
          <w:lang w:val="nl-NL"/>
        </w:rPr>
        <w:t xml:space="preserve">, cá nhân quy định tại khoản 8 Điều 3 </w:t>
      </w:r>
      <w:r w:rsidR="00145940" w:rsidRPr="00AA12A2">
        <w:rPr>
          <w:rFonts w:eastAsia=".VnTime"/>
          <w:color w:val="auto"/>
          <w:szCs w:val="28"/>
          <w:lang w:val="nl-NL"/>
        </w:rPr>
        <w:t xml:space="preserve">của </w:t>
      </w:r>
      <w:r w:rsidR="007254FE" w:rsidRPr="00AA12A2">
        <w:rPr>
          <w:rFonts w:eastAsia=".VnTime"/>
          <w:color w:val="auto"/>
          <w:szCs w:val="28"/>
          <w:lang w:val="nl-NL"/>
        </w:rPr>
        <w:t>Thông tư này</w:t>
      </w:r>
      <w:r w:rsidR="00923FDB" w:rsidRPr="00AA12A2">
        <w:rPr>
          <w:rFonts w:eastAsia=".VnTime"/>
          <w:color w:val="auto"/>
          <w:szCs w:val="28"/>
          <w:lang w:val="nl-NL"/>
        </w:rPr>
        <w:t>;</w:t>
      </w:r>
    </w:p>
    <w:p w14:paraId="31BA7753" w14:textId="77777777" w:rsidR="00737639" w:rsidRPr="00AA12A2" w:rsidRDefault="00737639" w:rsidP="00FB7D40">
      <w:pPr>
        <w:widowControl w:val="0"/>
        <w:tabs>
          <w:tab w:val="left" w:pos="993"/>
        </w:tabs>
        <w:ind w:firstLine="706"/>
        <w:rPr>
          <w:rFonts w:eastAsia=".VnTime"/>
          <w:color w:val="auto"/>
          <w:szCs w:val="28"/>
          <w:lang w:val="nl-NL"/>
        </w:rPr>
      </w:pPr>
      <w:r w:rsidRPr="00AA12A2">
        <w:rPr>
          <w:rFonts w:eastAsia=".VnTime"/>
          <w:color w:val="auto"/>
          <w:szCs w:val="28"/>
          <w:lang w:val="nl-NL"/>
        </w:rPr>
        <w:t>b) Chứng thư số được sử dụng để</w:t>
      </w:r>
      <w:r w:rsidR="0083583E" w:rsidRPr="00AA12A2">
        <w:rPr>
          <w:rFonts w:eastAsia=".VnTime"/>
          <w:color w:val="auto"/>
          <w:szCs w:val="28"/>
          <w:lang w:val="nl-NL"/>
        </w:rPr>
        <w:t xml:space="preserve"> tạo</w:t>
      </w:r>
      <w:r w:rsidRPr="00AA12A2">
        <w:rPr>
          <w:rFonts w:eastAsia=".VnTime"/>
          <w:color w:val="auto"/>
          <w:szCs w:val="28"/>
          <w:lang w:val="nl-NL"/>
        </w:rPr>
        <w:t xml:space="preserve"> chữ ký số và xác thực</w:t>
      </w:r>
      <w:r w:rsidR="0083583E" w:rsidRPr="00AA12A2">
        <w:rPr>
          <w:rFonts w:eastAsia=".VnTime"/>
          <w:color w:val="auto"/>
          <w:szCs w:val="28"/>
          <w:lang w:val="nl-NL"/>
        </w:rPr>
        <w:t xml:space="preserve"> tổ chức</w:t>
      </w:r>
      <w:r w:rsidR="007254FE" w:rsidRPr="00AA12A2">
        <w:rPr>
          <w:rFonts w:eastAsia=".VnTime"/>
          <w:color w:val="auto"/>
          <w:szCs w:val="28"/>
          <w:lang w:val="nl-NL"/>
        </w:rPr>
        <w:t>, cá nhân</w:t>
      </w:r>
      <w:r w:rsidRPr="00AA12A2">
        <w:rPr>
          <w:rFonts w:eastAsia=".VnTime"/>
          <w:color w:val="auto"/>
          <w:szCs w:val="28"/>
          <w:lang w:val="nl-NL"/>
        </w:rPr>
        <w:t>;</w:t>
      </w:r>
    </w:p>
    <w:bookmarkEnd w:id="9"/>
    <w:p w14:paraId="598083CB" w14:textId="2EE4C118" w:rsidR="00436AC7" w:rsidRPr="00AA12A2" w:rsidRDefault="0083583E" w:rsidP="00FB7D40">
      <w:pPr>
        <w:widowControl w:val="0"/>
        <w:ind w:firstLine="706"/>
        <w:rPr>
          <w:color w:val="auto"/>
          <w:szCs w:val="28"/>
          <w:lang w:val="nl-NL"/>
        </w:rPr>
      </w:pPr>
      <w:r w:rsidRPr="00AA12A2">
        <w:rPr>
          <w:rFonts w:eastAsia=".VnTime"/>
          <w:color w:val="auto"/>
          <w:szCs w:val="28"/>
          <w:lang w:val="nl-NL"/>
        </w:rPr>
        <w:t>c</w:t>
      </w:r>
      <w:r w:rsidR="00436AC7" w:rsidRPr="00AA12A2">
        <w:rPr>
          <w:color w:val="auto"/>
          <w:szCs w:val="28"/>
          <w:lang w:val="nl-NL"/>
        </w:rPr>
        <w:t xml:space="preserve">) Việc đăng ký sử dụng, thay đổi, hủy thông tin </w:t>
      </w:r>
      <w:r w:rsidRPr="00AA12A2">
        <w:rPr>
          <w:color w:val="auto"/>
          <w:szCs w:val="28"/>
          <w:lang w:val="nl-NL"/>
        </w:rPr>
        <w:t>chứng thư số</w:t>
      </w:r>
      <w:r w:rsidR="00436AC7" w:rsidRPr="00AA12A2">
        <w:rPr>
          <w:color w:val="auto"/>
          <w:szCs w:val="28"/>
          <w:lang w:val="nl-NL"/>
        </w:rPr>
        <w:t xml:space="preserve"> của Tổ chức</w:t>
      </w:r>
      <w:r w:rsidR="002E1798" w:rsidRPr="00AA12A2">
        <w:rPr>
          <w:color w:val="auto"/>
          <w:szCs w:val="28"/>
          <w:lang w:val="nl-NL"/>
        </w:rPr>
        <w:t>, cá nhân</w:t>
      </w:r>
      <w:r w:rsidR="00436AC7" w:rsidRPr="00AA12A2">
        <w:rPr>
          <w:color w:val="auto"/>
          <w:szCs w:val="28"/>
          <w:lang w:val="nl-NL"/>
        </w:rPr>
        <w:t xml:space="preserve"> tham gia Hệ thống thực hiện trên Hệ thống theo </w:t>
      </w:r>
      <w:r w:rsidR="00436AC7" w:rsidRPr="00AA12A2">
        <w:rPr>
          <w:i/>
          <w:color w:val="auto"/>
          <w:szCs w:val="28"/>
          <w:lang w:val="nl-NL"/>
        </w:rPr>
        <w:t>Hướng dẫn sử dụng</w:t>
      </w:r>
      <w:r w:rsidR="00923FDB" w:rsidRPr="00AA12A2">
        <w:rPr>
          <w:color w:val="auto"/>
          <w:szCs w:val="28"/>
          <w:lang w:val="nl-NL"/>
        </w:rPr>
        <w:t>;</w:t>
      </w:r>
    </w:p>
    <w:p w14:paraId="324CD804" w14:textId="77777777" w:rsidR="00436AC7" w:rsidRPr="00AA12A2" w:rsidRDefault="0083583E" w:rsidP="00FB7D40">
      <w:pPr>
        <w:widowControl w:val="0"/>
        <w:ind w:firstLine="706"/>
        <w:rPr>
          <w:color w:val="auto"/>
          <w:szCs w:val="28"/>
          <w:lang w:val="nl-NL"/>
        </w:rPr>
      </w:pPr>
      <w:r w:rsidRPr="00AA12A2">
        <w:rPr>
          <w:color w:val="auto"/>
          <w:szCs w:val="28"/>
          <w:lang w:val="nl-NL"/>
        </w:rPr>
        <w:t>d</w:t>
      </w:r>
      <w:r w:rsidR="00436AC7" w:rsidRPr="00AA12A2">
        <w:rPr>
          <w:color w:val="auto"/>
          <w:szCs w:val="28"/>
          <w:lang w:val="nl-NL"/>
        </w:rPr>
        <w:t>) Tổ chức</w:t>
      </w:r>
      <w:r w:rsidR="007254FE" w:rsidRPr="00AA12A2">
        <w:rPr>
          <w:color w:val="auto"/>
          <w:szCs w:val="28"/>
          <w:lang w:val="nl-NL"/>
        </w:rPr>
        <w:t>, cá nhân</w:t>
      </w:r>
      <w:r w:rsidR="00436AC7" w:rsidRPr="00AA12A2">
        <w:rPr>
          <w:color w:val="auto"/>
          <w:szCs w:val="28"/>
          <w:lang w:val="nl-NL"/>
        </w:rPr>
        <w:t xml:space="preserve"> tham gia Hệ thống có trách nhiệm đảm bảo tính chính xác của </w:t>
      </w:r>
      <w:r w:rsidRPr="00AA12A2">
        <w:rPr>
          <w:color w:val="auto"/>
          <w:szCs w:val="28"/>
          <w:lang w:val="nl-NL"/>
        </w:rPr>
        <w:t>chứng thư số</w:t>
      </w:r>
      <w:r w:rsidR="00436AC7" w:rsidRPr="00AA12A2">
        <w:rPr>
          <w:color w:val="auto"/>
          <w:szCs w:val="28"/>
          <w:lang w:val="nl-NL"/>
        </w:rPr>
        <w:t xml:space="preserve"> sử dụng trên Hệ thống.</w:t>
      </w:r>
    </w:p>
    <w:p w14:paraId="4E2B4151" w14:textId="77777777" w:rsidR="009563A6" w:rsidRPr="00AA12A2" w:rsidRDefault="009563A6"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 xml:space="preserve">iều </w:t>
      </w:r>
      <w:r w:rsidR="00D87362" w:rsidRPr="00AA12A2">
        <w:rPr>
          <w:rFonts w:ascii="Times New Roman" w:hAnsi="Times New Roman"/>
        </w:rPr>
        <w:t>8</w:t>
      </w:r>
      <w:r w:rsidRPr="00AA12A2">
        <w:rPr>
          <w:rFonts w:ascii="Times New Roman" w:hAnsi="Times New Roman"/>
        </w:rPr>
        <w:t>. Gửi, nhận v</w:t>
      </w:r>
      <w:r w:rsidRPr="00AA12A2">
        <w:rPr>
          <w:rFonts w:ascii="Times New Roman" w:hAnsi="Times New Roman" w:hint="eastAsia"/>
        </w:rPr>
        <w:t>ă</w:t>
      </w:r>
      <w:r w:rsidRPr="00AA12A2">
        <w:rPr>
          <w:rFonts w:ascii="Times New Roman" w:hAnsi="Times New Roman"/>
        </w:rPr>
        <w:t xml:space="preserve">n bản </w:t>
      </w:r>
      <w:r w:rsidRPr="00AA12A2">
        <w:rPr>
          <w:rFonts w:ascii="Times New Roman" w:hAnsi="Times New Roman" w:hint="eastAsia"/>
        </w:rPr>
        <w:t>đ</w:t>
      </w:r>
      <w:r w:rsidRPr="00AA12A2">
        <w:rPr>
          <w:rFonts w:ascii="Times New Roman" w:hAnsi="Times New Roman"/>
        </w:rPr>
        <w:t>iện tử tr</w:t>
      </w:r>
      <w:r w:rsidRPr="00AA12A2">
        <w:rPr>
          <w:rFonts w:ascii="Times New Roman" w:hAnsi="Times New Roman" w:hint="eastAsia"/>
        </w:rPr>
        <w:t>ê</w:t>
      </w:r>
      <w:r w:rsidRPr="00AA12A2">
        <w:rPr>
          <w:rFonts w:ascii="Times New Roman" w:hAnsi="Times New Roman"/>
        </w:rPr>
        <w:t xml:space="preserve">n </w:t>
      </w:r>
      <w:r w:rsidRPr="00AA12A2">
        <w:rPr>
          <w:rFonts w:ascii="Times New Roman" w:eastAsia="BatangChe" w:hAnsi="Times New Roman"/>
        </w:rPr>
        <w:t xml:space="preserve">Hệ thống </w:t>
      </w:r>
    </w:p>
    <w:p w14:paraId="6C759E29" w14:textId="77777777" w:rsidR="009563A6" w:rsidRPr="00AA12A2" w:rsidRDefault="009563A6" w:rsidP="00FB7D40">
      <w:pPr>
        <w:widowControl w:val="0"/>
        <w:ind w:firstLine="706"/>
        <w:rPr>
          <w:strike/>
          <w:color w:val="auto"/>
          <w:spacing w:val="-2"/>
          <w:szCs w:val="28"/>
          <w:lang w:val="nl-NL"/>
        </w:rPr>
      </w:pPr>
      <w:r w:rsidRPr="00AA12A2">
        <w:rPr>
          <w:color w:val="auto"/>
          <w:spacing w:val="-2"/>
          <w:szCs w:val="28"/>
          <w:lang w:val="nl-NL"/>
        </w:rPr>
        <w:t xml:space="preserve">1. Văn bản điện tử quy định tại </w:t>
      </w:r>
      <w:r w:rsidR="008D12E7" w:rsidRPr="00AA12A2">
        <w:rPr>
          <w:color w:val="auto"/>
          <w:spacing w:val="-2"/>
          <w:szCs w:val="28"/>
          <w:lang w:val="nl-NL"/>
        </w:rPr>
        <w:t>k</w:t>
      </w:r>
      <w:r w:rsidRPr="00AA12A2">
        <w:rPr>
          <w:color w:val="auto"/>
          <w:spacing w:val="-2"/>
          <w:szCs w:val="28"/>
          <w:lang w:val="nl-NL"/>
        </w:rPr>
        <w:t xml:space="preserve">hoản </w:t>
      </w:r>
      <w:r w:rsidR="00C138F1" w:rsidRPr="00AA12A2">
        <w:rPr>
          <w:color w:val="auto"/>
          <w:spacing w:val="-2"/>
          <w:szCs w:val="28"/>
          <w:lang w:val="nl-NL"/>
        </w:rPr>
        <w:t>4</w:t>
      </w:r>
      <w:r w:rsidRPr="00AA12A2">
        <w:rPr>
          <w:color w:val="auto"/>
          <w:spacing w:val="-2"/>
          <w:szCs w:val="28"/>
          <w:lang w:val="nl-NL"/>
        </w:rPr>
        <w:t xml:space="preserve"> Điều 3 của Thông tư này</w:t>
      </w:r>
      <w:r w:rsidR="0097026F" w:rsidRPr="00AA12A2">
        <w:rPr>
          <w:color w:val="auto"/>
          <w:spacing w:val="-2"/>
          <w:szCs w:val="28"/>
          <w:lang w:val="nl-NL"/>
        </w:rPr>
        <w:t xml:space="preserve"> có giá trị</w:t>
      </w:r>
      <w:r w:rsidRPr="00AA12A2">
        <w:rPr>
          <w:color w:val="auto"/>
          <w:spacing w:val="-2"/>
          <w:szCs w:val="28"/>
          <w:lang w:val="nl-NL"/>
        </w:rPr>
        <w:t xml:space="preserve"> pháp lý, làm cơ sở đối chiếu, so sánh, xác thực thông tin phục vụ công tác đánh giá, thẩm định, </w:t>
      </w:r>
      <w:r w:rsidR="003F4EB1" w:rsidRPr="00AA12A2">
        <w:rPr>
          <w:color w:val="auto"/>
          <w:spacing w:val="-2"/>
          <w:szCs w:val="28"/>
          <w:lang w:val="nl-NL"/>
        </w:rPr>
        <w:t xml:space="preserve">thanh tra, kiểm tra, kiểm toán và giải ngân </w:t>
      </w:r>
      <w:r w:rsidRPr="00AA12A2">
        <w:rPr>
          <w:color w:val="auto"/>
          <w:spacing w:val="-2"/>
          <w:szCs w:val="28"/>
          <w:lang w:val="nl-NL"/>
        </w:rPr>
        <w:t>theo quy định</w:t>
      </w:r>
      <w:r w:rsidR="00851988" w:rsidRPr="00AA12A2">
        <w:rPr>
          <w:color w:val="auto"/>
          <w:spacing w:val="-2"/>
          <w:szCs w:val="28"/>
          <w:lang w:val="nl-NL"/>
        </w:rPr>
        <w:t xml:space="preserve"> của pháp luật</w:t>
      </w:r>
      <w:r w:rsidRPr="00AA12A2">
        <w:rPr>
          <w:color w:val="auto"/>
          <w:spacing w:val="-2"/>
          <w:szCs w:val="28"/>
          <w:lang w:val="nl-NL"/>
        </w:rPr>
        <w:t>.</w:t>
      </w:r>
      <w:r w:rsidRPr="00AA12A2">
        <w:rPr>
          <w:strike/>
          <w:color w:val="auto"/>
          <w:spacing w:val="-2"/>
          <w:szCs w:val="28"/>
          <w:lang w:val="nl-NL"/>
        </w:rPr>
        <w:t xml:space="preserve"> </w:t>
      </w:r>
    </w:p>
    <w:p w14:paraId="77416DA6" w14:textId="77777777" w:rsidR="009563A6" w:rsidRPr="00AA12A2" w:rsidRDefault="009563A6" w:rsidP="00FB7D40">
      <w:pPr>
        <w:widowControl w:val="0"/>
        <w:ind w:firstLine="706"/>
        <w:rPr>
          <w:color w:val="auto"/>
          <w:szCs w:val="28"/>
          <w:lang w:val="nl-NL"/>
        </w:rPr>
      </w:pPr>
      <w:r w:rsidRPr="00AA12A2">
        <w:rPr>
          <w:color w:val="auto"/>
          <w:szCs w:val="28"/>
          <w:lang w:val="nl-NL"/>
        </w:rPr>
        <w:t>2. Thời điểm gửi, nhận văn bản điện tử được xác định căn cứ theo thời gian thực ghi lại trên Hệ thống. Văn bản điện tử đã gửi thành công được lưu trữ trên Hệ thống.</w:t>
      </w:r>
    </w:p>
    <w:p w14:paraId="241862BB" w14:textId="77777777" w:rsidR="009563A6" w:rsidRPr="00AA12A2" w:rsidRDefault="009563A6" w:rsidP="00FB7D40">
      <w:pPr>
        <w:widowControl w:val="0"/>
        <w:ind w:firstLine="706"/>
        <w:rPr>
          <w:color w:val="auto"/>
          <w:szCs w:val="28"/>
          <w:lang w:val="nl-NL"/>
        </w:rPr>
      </w:pPr>
      <w:r w:rsidRPr="00AA12A2">
        <w:rPr>
          <w:color w:val="auto"/>
          <w:szCs w:val="28"/>
          <w:lang w:val="nl-NL"/>
        </w:rPr>
        <w:t xml:space="preserve">3. </w:t>
      </w:r>
      <w:r w:rsidRPr="00AA12A2">
        <w:rPr>
          <w:rFonts w:eastAsia="BatangChe"/>
          <w:color w:val="auto"/>
          <w:szCs w:val="28"/>
          <w:lang w:val="nl-NL"/>
        </w:rPr>
        <w:t>Khi</w:t>
      </w:r>
      <w:r w:rsidRPr="00AA12A2">
        <w:rPr>
          <w:color w:val="auto"/>
          <w:szCs w:val="28"/>
          <w:lang w:val="nl-NL"/>
        </w:rPr>
        <w:t xml:space="preserve"> người sử dụng gửi văn bản điện tử trên Hệ thống, Hệ thống phải phản hồi cho người sử dụng về việc gửi thành công hoặc không thành công. </w:t>
      </w:r>
    </w:p>
    <w:p w14:paraId="5690694A" w14:textId="77777777" w:rsidR="009563A6" w:rsidRPr="00AA12A2" w:rsidRDefault="009563A6" w:rsidP="00FB7D40">
      <w:pPr>
        <w:widowControl w:val="0"/>
        <w:ind w:firstLine="706"/>
        <w:rPr>
          <w:color w:val="auto"/>
          <w:szCs w:val="28"/>
          <w:lang w:val="nl-NL"/>
        </w:rPr>
      </w:pPr>
      <w:r w:rsidRPr="00AA12A2">
        <w:rPr>
          <w:color w:val="auto"/>
          <w:szCs w:val="28"/>
          <w:lang w:val="nl-NL"/>
        </w:rPr>
        <w:t xml:space="preserve">4. </w:t>
      </w:r>
      <w:r w:rsidR="003F4EB1" w:rsidRPr="00AA12A2">
        <w:rPr>
          <w:color w:val="auto"/>
          <w:szCs w:val="28"/>
          <w:lang w:val="nl-NL"/>
        </w:rPr>
        <w:t>Tổ chức tham gia Hệ thống</w:t>
      </w:r>
      <w:r w:rsidR="003F4EB1" w:rsidRPr="00AA12A2" w:rsidDel="00881E41">
        <w:rPr>
          <w:color w:val="auto"/>
          <w:szCs w:val="28"/>
          <w:lang w:val="nl-NL"/>
        </w:rPr>
        <w:t xml:space="preserve"> </w:t>
      </w:r>
      <w:r w:rsidR="003F4EB1" w:rsidRPr="00AA12A2">
        <w:rPr>
          <w:color w:val="auto"/>
          <w:szCs w:val="28"/>
          <w:lang w:val="nl-NL"/>
        </w:rPr>
        <w:t>đăng ký thành công trên Hệ thống được quyền</w:t>
      </w:r>
      <w:r w:rsidR="003F4EB1" w:rsidRPr="00AA12A2" w:rsidDel="008B26E6">
        <w:rPr>
          <w:color w:val="auto"/>
          <w:szCs w:val="28"/>
          <w:lang w:val="nl-NL"/>
        </w:rPr>
        <w:t xml:space="preserve"> </w:t>
      </w:r>
      <w:r w:rsidR="003F4EB1" w:rsidRPr="00AA12A2">
        <w:rPr>
          <w:color w:val="auto"/>
          <w:szCs w:val="28"/>
          <w:lang w:val="nl-NL"/>
        </w:rPr>
        <w:t xml:space="preserve">truy xuất tình trạng văn bản điện tử của mình và các thông tin khác trên </w:t>
      </w:r>
      <w:r w:rsidR="003F4EB1" w:rsidRPr="00AA12A2">
        <w:rPr>
          <w:rFonts w:eastAsia="BatangChe"/>
          <w:color w:val="auto"/>
          <w:szCs w:val="28"/>
          <w:lang w:val="nl-NL"/>
        </w:rPr>
        <w:t>Hệ thống</w:t>
      </w:r>
      <w:r w:rsidR="003F4EB1" w:rsidRPr="00AA12A2">
        <w:rPr>
          <w:color w:val="auto"/>
          <w:szCs w:val="28"/>
          <w:lang w:val="nl-NL"/>
        </w:rPr>
        <w:t>. Thông tin về lịch sử giao dịch được sử dụng để giải quyết tranh chấp (nếu có) về việc gửi, nhận văn bản điện tử trên Hệ thống</w:t>
      </w:r>
      <w:r w:rsidRPr="00AA12A2">
        <w:rPr>
          <w:color w:val="auto"/>
          <w:szCs w:val="28"/>
          <w:lang w:val="nl-NL"/>
        </w:rPr>
        <w:t>.</w:t>
      </w:r>
    </w:p>
    <w:p w14:paraId="7D240F0D" w14:textId="77777777" w:rsidR="00232310" w:rsidRPr="00AA12A2" w:rsidRDefault="009563A6" w:rsidP="00FB7D40">
      <w:pPr>
        <w:widowControl w:val="0"/>
        <w:ind w:firstLine="706"/>
        <w:rPr>
          <w:b/>
          <w:color w:val="auto"/>
          <w:szCs w:val="28"/>
          <w:lang w:val="vi-VN"/>
        </w:rPr>
      </w:pPr>
      <w:r w:rsidRPr="00AA12A2">
        <w:rPr>
          <w:color w:val="auto"/>
          <w:szCs w:val="28"/>
          <w:lang w:val="nl-NL"/>
        </w:rPr>
        <w:t xml:space="preserve">5. </w:t>
      </w:r>
      <w:r w:rsidR="003F4EB1" w:rsidRPr="00AA12A2">
        <w:rPr>
          <w:color w:val="auto"/>
          <w:szCs w:val="28"/>
          <w:lang w:val="nl-NL"/>
        </w:rPr>
        <w:t xml:space="preserve">Tổ chức, cá nhân thực hiện việc thanh tra, kiểm tra, kiểm toán và giải ngân không được yêu cầu cung cấp văn bản giấy khi </w:t>
      </w:r>
      <w:r w:rsidR="00CF183A" w:rsidRPr="00AA12A2">
        <w:rPr>
          <w:color w:val="auto"/>
          <w:szCs w:val="28"/>
          <w:lang w:val="nl-NL"/>
        </w:rPr>
        <w:t xml:space="preserve">việc </w:t>
      </w:r>
      <w:r w:rsidR="003F4EB1" w:rsidRPr="00AA12A2">
        <w:rPr>
          <w:color w:val="auto"/>
          <w:szCs w:val="28"/>
          <w:lang w:val="nl-NL"/>
        </w:rPr>
        <w:t xml:space="preserve">tra cứu, truy xuất văn bản điện tử tương ứng </w:t>
      </w:r>
      <w:r w:rsidR="00CF183A" w:rsidRPr="00AA12A2">
        <w:rPr>
          <w:color w:val="auto"/>
          <w:szCs w:val="28"/>
          <w:lang w:val="nl-NL"/>
        </w:rPr>
        <w:t xml:space="preserve">có thể thực hiện được </w:t>
      </w:r>
      <w:r w:rsidR="003F4EB1" w:rsidRPr="00AA12A2">
        <w:rPr>
          <w:color w:val="auto"/>
          <w:szCs w:val="28"/>
          <w:lang w:val="nl-NL"/>
        </w:rPr>
        <w:t>trên Hệ thống, trừ trường hợp cần kiểm tra, xác nhận bằng văn bản gốc</w:t>
      </w:r>
      <w:r w:rsidRPr="00AA12A2">
        <w:rPr>
          <w:color w:val="auto"/>
          <w:szCs w:val="28"/>
          <w:lang w:val="nl-NL"/>
        </w:rPr>
        <w:t>.</w:t>
      </w:r>
    </w:p>
    <w:p w14:paraId="6B625763" w14:textId="77777777" w:rsidR="009563A6" w:rsidRPr="00AA12A2" w:rsidRDefault="009563A6"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iều</w:t>
      </w:r>
      <w:r w:rsidRPr="00AA12A2">
        <w:rPr>
          <w:rFonts w:ascii="Times New Roman" w:hAnsi="Times New Roman"/>
          <w:lang w:val="nl-NL"/>
        </w:rPr>
        <w:t xml:space="preserve"> </w:t>
      </w:r>
      <w:r w:rsidR="00D87362" w:rsidRPr="00AA12A2">
        <w:rPr>
          <w:rFonts w:ascii="Times New Roman" w:hAnsi="Times New Roman"/>
          <w:lang w:val="nl-NL"/>
        </w:rPr>
        <w:t>9</w:t>
      </w:r>
      <w:r w:rsidRPr="00AA12A2">
        <w:rPr>
          <w:rFonts w:ascii="Times New Roman" w:hAnsi="Times New Roman"/>
        </w:rPr>
        <w:t xml:space="preserve">. </w:t>
      </w:r>
      <w:r w:rsidRPr="00AA12A2">
        <w:rPr>
          <w:rFonts w:ascii="Times New Roman" w:hAnsi="Times New Roman" w:hint="eastAsia"/>
        </w:rPr>
        <w:t>Đ</w:t>
      </w:r>
      <w:r w:rsidRPr="00AA12A2">
        <w:rPr>
          <w:rFonts w:ascii="Times New Roman" w:hAnsi="Times New Roman"/>
        </w:rPr>
        <w:t xml:space="preserve">iều kiện về </w:t>
      </w:r>
      <w:r w:rsidR="00812431" w:rsidRPr="00AA12A2">
        <w:rPr>
          <w:rFonts w:ascii="Times New Roman" w:hAnsi="Times New Roman"/>
        </w:rPr>
        <w:t xml:space="preserve">hạ </w:t>
      </w:r>
      <w:r w:rsidRPr="00AA12A2">
        <w:rPr>
          <w:rFonts w:ascii="Times New Roman" w:hAnsi="Times New Roman"/>
        </w:rPr>
        <w:t>tầng c</w:t>
      </w:r>
      <w:r w:rsidRPr="00AA12A2">
        <w:rPr>
          <w:rFonts w:ascii="Times New Roman" w:hAnsi="Times New Roman" w:hint="eastAsia"/>
        </w:rPr>
        <w:t>ô</w:t>
      </w:r>
      <w:r w:rsidRPr="00AA12A2">
        <w:rPr>
          <w:rFonts w:ascii="Times New Roman" w:hAnsi="Times New Roman"/>
        </w:rPr>
        <w:t>ng nghệ th</w:t>
      </w:r>
      <w:r w:rsidRPr="00AA12A2">
        <w:rPr>
          <w:rFonts w:ascii="Times New Roman" w:hAnsi="Times New Roman" w:hint="eastAsia"/>
        </w:rPr>
        <w:t>ô</w:t>
      </w:r>
      <w:r w:rsidRPr="00AA12A2">
        <w:rPr>
          <w:rFonts w:ascii="Times New Roman" w:hAnsi="Times New Roman"/>
        </w:rPr>
        <w:t xml:space="preserve">ng tin </w:t>
      </w:r>
    </w:p>
    <w:p w14:paraId="36BF5FEF" w14:textId="20D016D3" w:rsidR="00747785" w:rsidRPr="00AA12A2" w:rsidRDefault="009563A6" w:rsidP="00FB7D40">
      <w:pPr>
        <w:widowControl w:val="0"/>
        <w:ind w:firstLine="706"/>
        <w:rPr>
          <w:iCs/>
          <w:color w:val="auto"/>
          <w:szCs w:val="28"/>
          <w:lang w:val="nl-NL"/>
        </w:rPr>
      </w:pPr>
      <w:r w:rsidRPr="00AA12A2">
        <w:rPr>
          <w:color w:val="auto"/>
          <w:szCs w:val="28"/>
          <w:lang w:val="nl-NL"/>
        </w:rPr>
        <w:t>Tổ chức</w:t>
      </w:r>
      <w:r w:rsidR="002E1798" w:rsidRPr="00AA12A2">
        <w:rPr>
          <w:color w:val="auto"/>
          <w:szCs w:val="28"/>
          <w:lang w:val="nl-NL"/>
        </w:rPr>
        <w:t>, cá nhân</w:t>
      </w:r>
      <w:r w:rsidRPr="00AA12A2">
        <w:rPr>
          <w:color w:val="auto"/>
          <w:szCs w:val="28"/>
          <w:lang w:val="nl-NL"/>
        </w:rPr>
        <w:t xml:space="preserve"> tham gia Hệ thống</w:t>
      </w:r>
      <w:r w:rsidRPr="00AA12A2" w:rsidDel="00DB76A5">
        <w:rPr>
          <w:color w:val="auto"/>
          <w:szCs w:val="28"/>
          <w:lang w:val="nl-NL"/>
        </w:rPr>
        <w:t xml:space="preserve"> </w:t>
      </w:r>
      <w:r w:rsidRPr="00AA12A2">
        <w:rPr>
          <w:color w:val="auto"/>
          <w:szCs w:val="28"/>
          <w:lang w:val="nl-NL"/>
        </w:rPr>
        <w:t xml:space="preserve">phải đáp ứng yêu cầu về hạ tầng công </w:t>
      </w:r>
      <w:r w:rsidRPr="00AA12A2">
        <w:rPr>
          <w:color w:val="auto"/>
          <w:szCs w:val="28"/>
          <w:lang w:val="nl-NL"/>
        </w:rPr>
        <w:lastRenderedPageBreak/>
        <w:t xml:space="preserve">nghệ thông tin quy định tại </w:t>
      </w:r>
      <w:r w:rsidR="00461635" w:rsidRPr="00AA12A2">
        <w:rPr>
          <w:color w:val="auto"/>
          <w:szCs w:val="28"/>
          <w:lang w:val="nl-NL"/>
        </w:rPr>
        <w:t xml:space="preserve">khoản </w:t>
      </w:r>
      <w:r w:rsidRPr="00AA12A2">
        <w:rPr>
          <w:color w:val="auto"/>
          <w:szCs w:val="28"/>
          <w:lang w:val="nl-NL"/>
        </w:rPr>
        <w:t>1</w:t>
      </w:r>
      <w:r w:rsidR="002E1175" w:rsidRPr="00AA12A2">
        <w:rPr>
          <w:color w:val="auto"/>
          <w:szCs w:val="28"/>
          <w:lang w:val="nl-NL"/>
        </w:rPr>
        <w:t>4</w:t>
      </w:r>
      <w:r w:rsidRPr="00AA12A2">
        <w:rPr>
          <w:color w:val="auto"/>
          <w:szCs w:val="28"/>
          <w:lang w:val="nl-NL"/>
        </w:rPr>
        <w:t xml:space="preserve"> Điều 7</w:t>
      </w:r>
      <w:r w:rsidR="002E1175" w:rsidRPr="00AA12A2">
        <w:rPr>
          <w:color w:val="auto"/>
          <w:szCs w:val="28"/>
          <w:lang w:val="nl-NL"/>
        </w:rPr>
        <w:t>8, khoản 3 Điều 79</w:t>
      </w:r>
      <w:r w:rsidRPr="00AA12A2">
        <w:rPr>
          <w:color w:val="auto"/>
          <w:szCs w:val="28"/>
          <w:lang w:val="nl-NL"/>
        </w:rPr>
        <w:t xml:space="preserve"> và </w:t>
      </w:r>
      <w:r w:rsidR="00C138F1" w:rsidRPr="00AA12A2">
        <w:rPr>
          <w:color w:val="auto"/>
          <w:szCs w:val="28"/>
          <w:lang w:val="nl-NL"/>
        </w:rPr>
        <w:t xml:space="preserve">điểm a </w:t>
      </w:r>
      <w:r w:rsidR="00461635" w:rsidRPr="00AA12A2">
        <w:rPr>
          <w:color w:val="auto"/>
          <w:szCs w:val="28"/>
          <w:lang w:val="nl-NL"/>
        </w:rPr>
        <w:t xml:space="preserve">khoản </w:t>
      </w:r>
      <w:r w:rsidR="002E1175" w:rsidRPr="00AA12A2">
        <w:rPr>
          <w:color w:val="auto"/>
          <w:szCs w:val="28"/>
          <w:lang w:val="nl-NL"/>
        </w:rPr>
        <w:t xml:space="preserve">3 </w:t>
      </w:r>
      <w:r w:rsidRPr="00AA12A2">
        <w:rPr>
          <w:color w:val="auto"/>
          <w:szCs w:val="28"/>
          <w:lang w:val="nl-NL"/>
        </w:rPr>
        <w:t xml:space="preserve">Điều </w:t>
      </w:r>
      <w:r w:rsidR="002E1175" w:rsidRPr="00AA12A2">
        <w:rPr>
          <w:color w:val="auto"/>
          <w:szCs w:val="28"/>
          <w:lang w:val="nl-NL"/>
        </w:rPr>
        <w:t xml:space="preserve">82 </w:t>
      </w:r>
      <w:r w:rsidRPr="00AA12A2">
        <w:rPr>
          <w:color w:val="auto"/>
          <w:szCs w:val="28"/>
          <w:lang w:val="nl-NL"/>
        </w:rPr>
        <w:t xml:space="preserve">của Luật </w:t>
      </w:r>
      <w:r w:rsidR="008B42FC" w:rsidRPr="00AA12A2">
        <w:rPr>
          <w:color w:val="auto"/>
          <w:szCs w:val="28"/>
          <w:lang w:val="nl-NL"/>
        </w:rPr>
        <w:t>Đ</w:t>
      </w:r>
      <w:r w:rsidRPr="00AA12A2">
        <w:rPr>
          <w:color w:val="auto"/>
          <w:szCs w:val="28"/>
          <w:lang w:val="nl-NL"/>
        </w:rPr>
        <w:t xml:space="preserve">ấu thầu và được hướng dẫn chi tiết tại </w:t>
      </w:r>
      <w:r w:rsidRPr="00AA12A2">
        <w:rPr>
          <w:i/>
          <w:color w:val="auto"/>
          <w:szCs w:val="28"/>
          <w:lang w:val="nl-NL"/>
        </w:rPr>
        <w:t>Hướng dẫn sử dụng</w:t>
      </w:r>
      <w:r w:rsidR="00031972" w:rsidRPr="00AA12A2">
        <w:rPr>
          <w:i/>
          <w:color w:val="auto"/>
          <w:szCs w:val="28"/>
          <w:lang w:val="nl-NL"/>
        </w:rPr>
        <w:t>.</w:t>
      </w:r>
    </w:p>
    <w:p w14:paraId="29E50725" w14:textId="63D85073" w:rsidR="00216934" w:rsidRPr="00AA12A2" w:rsidRDefault="00216934"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 xml:space="preserve">iều </w:t>
      </w:r>
      <w:r w:rsidR="00E80893" w:rsidRPr="00AA12A2">
        <w:rPr>
          <w:rFonts w:ascii="Times New Roman" w:hAnsi="Times New Roman"/>
        </w:rPr>
        <w:t>10.</w:t>
      </w:r>
      <w:r w:rsidRPr="00AA12A2">
        <w:rPr>
          <w:rFonts w:ascii="Times New Roman" w:hAnsi="Times New Roman"/>
        </w:rPr>
        <w:t xml:space="preserve"> </w:t>
      </w:r>
      <w:bookmarkStart w:id="10" w:name="_Hlk177373645"/>
      <w:r w:rsidRPr="00AA12A2">
        <w:rPr>
          <w:rFonts w:ascii="Times New Roman" w:hAnsi="Times New Roman"/>
        </w:rPr>
        <w:t xml:space="preserve">Kết nối </w:t>
      </w:r>
      <w:r w:rsidR="00155319" w:rsidRPr="00AA12A2">
        <w:rPr>
          <w:rFonts w:ascii="Times New Roman" w:hAnsi="Times New Roman"/>
        </w:rPr>
        <w:t xml:space="preserve">Hệ thống </w:t>
      </w:r>
      <w:r w:rsidRPr="00AA12A2">
        <w:rPr>
          <w:rFonts w:ascii="Times New Roman" w:hAnsi="Times New Roman"/>
        </w:rPr>
        <w:t xml:space="preserve">với </w:t>
      </w:r>
      <w:r w:rsidR="00B7757F" w:rsidRPr="00AA12A2">
        <w:rPr>
          <w:rFonts w:ascii="Times New Roman" w:hAnsi="Times New Roman"/>
        </w:rPr>
        <w:t>Hệ thống th</w:t>
      </w:r>
      <w:r w:rsidR="00B7757F" w:rsidRPr="00AA12A2">
        <w:rPr>
          <w:rFonts w:ascii="Times New Roman" w:hAnsi="Times New Roman" w:hint="eastAsia"/>
        </w:rPr>
        <w:t>ô</w:t>
      </w:r>
      <w:r w:rsidR="00B7757F" w:rsidRPr="00AA12A2">
        <w:rPr>
          <w:rFonts w:ascii="Times New Roman" w:hAnsi="Times New Roman"/>
        </w:rPr>
        <w:t>ng tin về quản l</w:t>
      </w:r>
      <w:r w:rsidR="00B7757F" w:rsidRPr="00AA12A2">
        <w:rPr>
          <w:rFonts w:ascii="Times New Roman" w:hAnsi="Times New Roman" w:hint="eastAsia"/>
        </w:rPr>
        <w:t>ý</w:t>
      </w:r>
      <w:r w:rsidR="00B7757F" w:rsidRPr="00AA12A2">
        <w:rPr>
          <w:rFonts w:ascii="Times New Roman" w:hAnsi="Times New Roman"/>
        </w:rPr>
        <w:t xml:space="preserve"> ng</w:t>
      </w:r>
      <w:r w:rsidR="00B7757F" w:rsidRPr="00AA12A2">
        <w:rPr>
          <w:rFonts w:ascii="Times New Roman" w:hAnsi="Times New Roman" w:hint="eastAsia"/>
        </w:rPr>
        <w:t>â</w:t>
      </w:r>
      <w:r w:rsidR="00B7757F" w:rsidRPr="00AA12A2">
        <w:rPr>
          <w:rFonts w:ascii="Times New Roman" w:hAnsi="Times New Roman"/>
        </w:rPr>
        <w:t>n s</w:t>
      </w:r>
      <w:r w:rsidR="00B7757F" w:rsidRPr="00AA12A2">
        <w:rPr>
          <w:rFonts w:ascii="Times New Roman" w:hAnsi="Times New Roman" w:hint="eastAsia"/>
        </w:rPr>
        <w:t>á</w:t>
      </w:r>
      <w:r w:rsidR="00B7757F" w:rsidRPr="00AA12A2">
        <w:rPr>
          <w:rFonts w:ascii="Times New Roman" w:hAnsi="Times New Roman"/>
        </w:rPr>
        <w:t>ch v</w:t>
      </w:r>
      <w:r w:rsidR="00B7757F" w:rsidRPr="00AA12A2">
        <w:rPr>
          <w:rFonts w:ascii="Times New Roman" w:hAnsi="Times New Roman" w:hint="eastAsia"/>
        </w:rPr>
        <w:t>à</w:t>
      </w:r>
      <w:r w:rsidR="00B7757F" w:rsidRPr="00AA12A2">
        <w:rPr>
          <w:rFonts w:ascii="Times New Roman" w:hAnsi="Times New Roman"/>
        </w:rPr>
        <w:t xml:space="preserve"> kho bạc</w:t>
      </w:r>
      <w:bookmarkEnd w:id="10"/>
    </w:p>
    <w:p w14:paraId="406B08B9" w14:textId="1EE31C80" w:rsidR="00216934" w:rsidRPr="00AA12A2" w:rsidRDefault="00E80893" w:rsidP="00FB7D40">
      <w:pPr>
        <w:ind w:firstLine="706"/>
        <w:rPr>
          <w:color w:val="auto"/>
          <w:szCs w:val="28"/>
          <w:lang w:val="x-none" w:eastAsia="x-none"/>
        </w:rPr>
      </w:pPr>
      <w:r w:rsidRPr="00AA12A2">
        <w:rPr>
          <w:color w:val="auto"/>
          <w:szCs w:val="28"/>
          <w:lang w:val="x-none" w:eastAsia="x-none"/>
        </w:rPr>
        <w:t xml:space="preserve">Việc gửi hồ sơ thanh quyết toán đến </w:t>
      </w:r>
      <w:r w:rsidR="00B7757F" w:rsidRPr="00AA12A2">
        <w:rPr>
          <w:color w:val="auto"/>
          <w:szCs w:val="28"/>
          <w:lang w:val="x-none" w:eastAsia="x-none"/>
        </w:rPr>
        <w:t>K</w:t>
      </w:r>
      <w:r w:rsidRPr="00AA12A2">
        <w:rPr>
          <w:color w:val="auto"/>
          <w:szCs w:val="28"/>
          <w:lang w:val="x-none" w:eastAsia="x-none"/>
        </w:rPr>
        <w:t xml:space="preserve">ho bạc </w:t>
      </w:r>
      <w:r w:rsidR="00DE0DCA" w:rsidRPr="00AA12A2">
        <w:rPr>
          <w:color w:val="auto"/>
          <w:szCs w:val="28"/>
          <w:lang w:val="x-none" w:eastAsia="x-none"/>
        </w:rPr>
        <w:t>N</w:t>
      </w:r>
      <w:r w:rsidRPr="00AA12A2">
        <w:rPr>
          <w:color w:val="auto"/>
          <w:szCs w:val="28"/>
          <w:lang w:val="x-none" w:eastAsia="x-none"/>
        </w:rPr>
        <w:t xml:space="preserve">hà nước </w:t>
      </w:r>
      <w:r w:rsidR="00633513" w:rsidRPr="00AA12A2">
        <w:rPr>
          <w:color w:val="auto"/>
          <w:szCs w:val="28"/>
          <w:lang w:val="x-none" w:eastAsia="x-none"/>
        </w:rPr>
        <w:t xml:space="preserve">được </w:t>
      </w:r>
      <w:r w:rsidRPr="00AA12A2">
        <w:rPr>
          <w:color w:val="auto"/>
          <w:szCs w:val="28"/>
          <w:lang w:val="x-none" w:eastAsia="x-none"/>
        </w:rPr>
        <w:t>thực hiện trên Hệ thống</w:t>
      </w:r>
      <w:r w:rsidR="00F83F41" w:rsidRPr="00AA12A2">
        <w:rPr>
          <w:color w:val="auto"/>
          <w:szCs w:val="28"/>
          <w:lang w:val="x-none" w:eastAsia="x-none"/>
        </w:rPr>
        <w:t xml:space="preserve"> theo </w:t>
      </w:r>
      <w:r w:rsidR="00F83F41" w:rsidRPr="00AA12A2">
        <w:rPr>
          <w:i/>
          <w:iCs/>
          <w:color w:val="auto"/>
          <w:szCs w:val="28"/>
          <w:lang w:val="x-none" w:eastAsia="x-none"/>
        </w:rPr>
        <w:t>Hướng dẫn sử dụng</w:t>
      </w:r>
      <w:r w:rsidR="002F3BE0" w:rsidRPr="00AA12A2">
        <w:rPr>
          <w:color w:val="auto"/>
          <w:szCs w:val="28"/>
          <w:lang w:val="x-none" w:eastAsia="x-none"/>
        </w:rPr>
        <w:t xml:space="preserve"> thông qua việc kết nối với </w:t>
      </w:r>
      <w:r w:rsidR="002F3BE0" w:rsidRPr="00AA12A2">
        <w:rPr>
          <w:color w:val="auto"/>
          <w:szCs w:val="28"/>
          <w:lang w:val="pt-BR"/>
        </w:rPr>
        <w:t>Hệ thống thông tin về quản lý ngân sách và kho bạc</w:t>
      </w:r>
      <w:r w:rsidRPr="00AA12A2">
        <w:rPr>
          <w:color w:val="auto"/>
          <w:szCs w:val="28"/>
          <w:lang w:val="x-none" w:eastAsia="x-none"/>
        </w:rPr>
        <w:t xml:space="preserve">. </w:t>
      </w:r>
      <w:r w:rsidR="00B7757F" w:rsidRPr="00AA12A2">
        <w:rPr>
          <w:color w:val="auto"/>
          <w:szCs w:val="28"/>
          <w:lang w:val="x-none" w:eastAsia="x-none"/>
        </w:rPr>
        <w:t>N</w:t>
      </w:r>
      <w:r w:rsidRPr="00AA12A2">
        <w:rPr>
          <w:color w:val="auto"/>
          <w:szCs w:val="28"/>
          <w:lang w:val="x-none" w:eastAsia="x-none"/>
        </w:rPr>
        <w:t xml:space="preserve">hà thầu không phải cung cấp </w:t>
      </w:r>
      <w:r w:rsidR="00DE0DCA" w:rsidRPr="00AA12A2">
        <w:rPr>
          <w:color w:val="auto"/>
          <w:szCs w:val="28"/>
          <w:lang w:val="x-none" w:eastAsia="x-none"/>
        </w:rPr>
        <w:t xml:space="preserve">thông tin, tài liệu </w:t>
      </w:r>
      <w:r w:rsidRPr="00AA12A2">
        <w:rPr>
          <w:color w:val="auto"/>
          <w:szCs w:val="28"/>
          <w:lang w:val="x-none" w:eastAsia="x-none"/>
        </w:rPr>
        <w:t xml:space="preserve">cho </w:t>
      </w:r>
      <w:r w:rsidR="00DE0DCA" w:rsidRPr="00AA12A2">
        <w:rPr>
          <w:color w:val="auto"/>
          <w:szCs w:val="28"/>
          <w:lang w:val="x-none" w:eastAsia="x-none"/>
        </w:rPr>
        <w:t>K</w:t>
      </w:r>
      <w:r w:rsidRPr="00AA12A2">
        <w:rPr>
          <w:color w:val="auto"/>
          <w:szCs w:val="28"/>
          <w:lang w:val="x-none" w:eastAsia="x-none"/>
        </w:rPr>
        <w:t xml:space="preserve">ho bạc </w:t>
      </w:r>
      <w:r w:rsidR="00DE0DCA" w:rsidRPr="00AA12A2">
        <w:rPr>
          <w:color w:val="auto"/>
          <w:szCs w:val="28"/>
          <w:lang w:val="x-none" w:eastAsia="x-none"/>
        </w:rPr>
        <w:t>N</w:t>
      </w:r>
      <w:r w:rsidRPr="00AA12A2">
        <w:rPr>
          <w:color w:val="auto"/>
          <w:szCs w:val="28"/>
          <w:lang w:val="x-none" w:eastAsia="x-none"/>
        </w:rPr>
        <w:t>hà nước</w:t>
      </w:r>
      <w:r w:rsidR="00DE0DCA" w:rsidRPr="00AA12A2">
        <w:rPr>
          <w:color w:val="auto"/>
          <w:szCs w:val="28"/>
          <w:lang w:val="x-none" w:eastAsia="x-none"/>
        </w:rPr>
        <w:t xml:space="preserve"> đối với các thông tin, tài liệu được lưu trữ trên Hệ thống</w:t>
      </w:r>
      <w:r w:rsidR="002F3BE0" w:rsidRPr="00AA12A2">
        <w:rPr>
          <w:color w:val="auto"/>
          <w:szCs w:val="28"/>
          <w:lang w:val="x-none" w:eastAsia="x-none"/>
        </w:rPr>
        <w:t xml:space="preserve">, bao gồm cả </w:t>
      </w:r>
      <w:r w:rsidR="00124497" w:rsidRPr="00AA12A2">
        <w:rPr>
          <w:color w:val="auto"/>
          <w:szCs w:val="28"/>
          <w:lang w:val="x-none" w:eastAsia="x-none"/>
        </w:rPr>
        <w:t xml:space="preserve">văn bản điện tử quy định tại khoản 4 Điều 3 </w:t>
      </w:r>
      <w:r w:rsidR="002F3BE0" w:rsidRPr="00AA12A2">
        <w:rPr>
          <w:color w:val="auto"/>
          <w:szCs w:val="28"/>
          <w:lang w:val="x-none" w:eastAsia="x-none"/>
        </w:rPr>
        <w:t>của Thông tư này</w:t>
      </w:r>
      <w:r w:rsidRPr="00AA12A2">
        <w:rPr>
          <w:color w:val="auto"/>
          <w:szCs w:val="28"/>
          <w:lang w:val="x-none" w:eastAsia="x-none"/>
        </w:rPr>
        <w:t>.</w:t>
      </w:r>
    </w:p>
    <w:p w14:paraId="43B49B5B" w14:textId="77777777" w:rsidR="00B12FE8" w:rsidRPr="00AA12A2" w:rsidRDefault="00B12FE8" w:rsidP="00FB7D40">
      <w:pPr>
        <w:widowControl w:val="0"/>
        <w:ind w:firstLine="706"/>
        <w:jc w:val="center"/>
        <w:rPr>
          <w:b/>
          <w:color w:val="auto"/>
          <w:szCs w:val="28"/>
          <w:lang w:val="nl-NL"/>
        </w:rPr>
      </w:pPr>
    </w:p>
    <w:p w14:paraId="66D02E1C" w14:textId="19D37E4D" w:rsidR="00FB200D" w:rsidRPr="00AA12A2" w:rsidRDefault="00FB200D" w:rsidP="00FB7D40">
      <w:pPr>
        <w:widowControl w:val="0"/>
        <w:ind w:firstLine="0"/>
        <w:jc w:val="center"/>
        <w:rPr>
          <w:b/>
          <w:color w:val="auto"/>
          <w:szCs w:val="28"/>
          <w:lang w:val="nl-NL"/>
        </w:rPr>
      </w:pPr>
      <w:r w:rsidRPr="00AA12A2">
        <w:rPr>
          <w:b/>
          <w:color w:val="auto"/>
          <w:szCs w:val="28"/>
          <w:lang w:val="nl-NL"/>
        </w:rPr>
        <w:t>Chương II</w:t>
      </w:r>
    </w:p>
    <w:p w14:paraId="5B85E3A7" w14:textId="09C9152C" w:rsidR="00FB200D" w:rsidRPr="00AA12A2" w:rsidRDefault="00FB200D" w:rsidP="00FB7D40">
      <w:pPr>
        <w:widowControl w:val="0"/>
        <w:ind w:firstLine="0"/>
        <w:jc w:val="center"/>
        <w:rPr>
          <w:b/>
          <w:color w:val="auto"/>
          <w:szCs w:val="28"/>
          <w:lang w:val="nl-NL"/>
        </w:rPr>
      </w:pPr>
      <w:r w:rsidRPr="00AA12A2">
        <w:rPr>
          <w:b/>
          <w:color w:val="auto"/>
          <w:szCs w:val="28"/>
          <w:lang w:val="nl-NL"/>
        </w:rPr>
        <w:t>CUNG CẤP</w:t>
      </w:r>
      <w:r w:rsidR="001F4FB8" w:rsidRPr="00AA12A2">
        <w:rPr>
          <w:b/>
          <w:color w:val="auto"/>
          <w:szCs w:val="28"/>
          <w:lang w:val="nl-NL"/>
        </w:rPr>
        <w:t>, ĐĂNG TẢI</w:t>
      </w:r>
      <w:r w:rsidRPr="00AA12A2">
        <w:rPr>
          <w:b/>
          <w:color w:val="auto"/>
          <w:szCs w:val="28"/>
          <w:lang w:val="nl-NL"/>
        </w:rPr>
        <w:t xml:space="preserve"> THÔNG TIN VỀ </w:t>
      </w:r>
      <w:r w:rsidR="008B124D" w:rsidRPr="00AA12A2">
        <w:rPr>
          <w:b/>
          <w:color w:val="auto"/>
          <w:szCs w:val="28"/>
          <w:lang w:val="nl-NL"/>
        </w:rPr>
        <w:t>ĐẤU THẦU</w:t>
      </w:r>
    </w:p>
    <w:p w14:paraId="3A7B64B2" w14:textId="77777777" w:rsidR="00D87362" w:rsidRPr="00AA12A2" w:rsidRDefault="00D87362" w:rsidP="00FB7D40">
      <w:pPr>
        <w:widowControl w:val="0"/>
        <w:ind w:firstLine="706"/>
        <w:jc w:val="center"/>
        <w:rPr>
          <w:b/>
          <w:color w:val="auto"/>
          <w:szCs w:val="28"/>
          <w:lang w:val="nl-NL"/>
        </w:rPr>
      </w:pPr>
    </w:p>
    <w:p w14:paraId="2AD2D123" w14:textId="6D53CC19" w:rsidR="00FB200D" w:rsidRPr="00AA12A2" w:rsidRDefault="00FB200D"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 xml:space="preserve">iều </w:t>
      </w:r>
      <w:r w:rsidR="00D87362" w:rsidRPr="00AA12A2">
        <w:rPr>
          <w:rFonts w:ascii="Times New Roman" w:hAnsi="Times New Roman"/>
        </w:rPr>
        <w:t>1</w:t>
      </w:r>
      <w:r w:rsidR="00820BAE" w:rsidRPr="00AA12A2">
        <w:rPr>
          <w:rFonts w:ascii="Times New Roman" w:hAnsi="Times New Roman"/>
        </w:rPr>
        <w:t>1</w:t>
      </w:r>
      <w:r w:rsidRPr="00AA12A2">
        <w:rPr>
          <w:rFonts w:ascii="Times New Roman" w:hAnsi="Times New Roman"/>
        </w:rPr>
        <w:t xml:space="preserve">. </w:t>
      </w:r>
      <w:r w:rsidR="005923D4" w:rsidRPr="00AA12A2">
        <w:rPr>
          <w:rFonts w:ascii="Times New Roman" w:hAnsi="Times New Roman"/>
        </w:rPr>
        <w:t>Cung cấp th</w:t>
      </w:r>
      <w:r w:rsidR="005923D4" w:rsidRPr="00AA12A2">
        <w:rPr>
          <w:rFonts w:ascii="Times New Roman" w:hAnsi="Times New Roman" w:hint="eastAsia"/>
        </w:rPr>
        <w:t>ô</w:t>
      </w:r>
      <w:r w:rsidR="005923D4" w:rsidRPr="00AA12A2">
        <w:rPr>
          <w:rFonts w:ascii="Times New Roman" w:hAnsi="Times New Roman"/>
        </w:rPr>
        <w:t xml:space="preserve">ng tin </w:t>
      </w:r>
      <w:bookmarkStart w:id="11" w:name="_Hlk161735715"/>
      <w:r w:rsidR="005923D4" w:rsidRPr="00AA12A2">
        <w:rPr>
          <w:rFonts w:ascii="Times New Roman" w:hAnsi="Times New Roman" w:hint="eastAsia"/>
        </w:rPr>
        <w:t>đ</w:t>
      </w:r>
      <w:r w:rsidR="005923D4" w:rsidRPr="00AA12A2">
        <w:rPr>
          <w:rFonts w:ascii="Times New Roman" w:hAnsi="Times New Roman"/>
        </w:rPr>
        <w:t xml:space="preserve">ể </w:t>
      </w:r>
      <w:bookmarkStart w:id="12" w:name="_Hlk177373740"/>
      <w:r w:rsidR="005923D4" w:rsidRPr="00AA12A2">
        <w:rPr>
          <w:rFonts w:ascii="Times New Roman" w:hAnsi="Times New Roman"/>
        </w:rPr>
        <w:t>x</w:t>
      </w:r>
      <w:r w:rsidR="005923D4" w:rsidRPr="00AA12A2">
        <w:rPr>
          <w:rFonts w:ascii="Times New Roman" w:hAnsi="Times New Roman" w:hint="eastAsia"/>
        </w:rPr>
        <w:t>â</w:t>
      </w:r>
      <w:r w:rsidR="005923D4" w:rsidRPr="00AA12A2">
        <w:rPr>
          <w:rFonts w:ascii="Times New Roman" w:hAnsi="Times New Roman"/>
        </w:rPr>
        <w:t>y dựng c</w:t>
      </w:r>
      <w:r w:rsidR="005923D4" w:rsidRPr="00AA12A2">
        <w:rPr>
          <w:rFonts w:ascii="Times New Roman" w:hAnsi="Times New Roman" w:hint="eastAsia"/>
          <w:lang w:val="it-IT"/>
        </w:rPr>
        <w:t>ơ</w:t>
      </w:r>
      <w:r w:rsidR="003000D6" w:rsidRPr="00AA12A2" w:rsidDel="003000D6">
        <w:rPr>
          <w:rFonts w:ascii="Times New Roman" w:hAnsi="Times New Roman"/>
        </w:rPr>
        <w:t xml:space="preserve"> </w:t>
      </w:r>
      <w:r w:rsidR="005923D4" w:rsidRPr="00AA12A2">
        <w:rPr>
          <w:rFonts w:ascii="Times New Roman" w:hAnsi="Times New Roman"/>
        </w:rPr>
        <w:t>sở dữ liệu quốc gia</w:t>
      </w:r>
      <w:r w:rsidRPr="00AA12A2">
        <w:rPr>
          <w:rFonts w:ascii="Times New Roman" w:hAnsi="Times New Roman"/>
        </w:rPr>
        <w:t xml:space="preserve"> </w:t>
      </w:r>
      <w:r w:rsidR="005923D4" w:rsidRPr="00AA12A2">
        <w:rPr>
          <w:rFonts w:ascii="Times New Roman" w:hAnsi="Times New Roman"/>
        </w:rPr>
        <w:t>về nh</w:t>
      </w:r>
      <w:r w:rsidR="005923D4" w:rsidRPr="00AA12A2">
        <w:rPr>
          <w:rFonts w:ascii="Times New Roman" w:hAnsi="Times New Roman" w:hint="eastAsia"/>
        </w:rPr>
        <w:t>à</w:t>
      </w:r>
      <w:r w:rsidR="005923D4" w:rsidRPr="00AA12A2">
        <w:rPr>
          <w:rFonts w:ascii="Times New Roman" w:hAnsi="Times New Roman"/>
        </w:rPr>
        <w:t xml:space="preserve"> thầu, chất l</w:t>
      </w:r>
      <w:r w:rsidR="005923D4" w:rsidRPr="00AA12A2">
        <w:rPr>
          <w:rFonts w:ascii="Times New Roman" w:hAnsi="Times New Roman" w:hint="eastAsia"/>
        </w:rPr>
        <w:t>ư</w:t>
      </w:r>
      <w:r w:rsidR="005923D4" w:rsidRPr="00AA12A2">
        <w:rPr>
          <w:rFonts w:ascii="Times New Roman" w:hAnsi="Times New Roman"/>
        </w:rPr>
        <w:t>ợng h</w:t>
      </w:r>
      <w:r w:rsidR="005923D4" w:rsidRPr="00AA12A2">
        <w:rPr>
          <w:rFonts w:ascii="Times New Roman" w:hAnsi="Times New Roman" w:hint="eastAsia"/>
        </w:rPr>
        <w:t>à</w:t>
      </w:r>
      <w:r w:rsidR="005923D4" w:rsidRPr="00AA12A2">
        <w:rPr>
          <w:rFonts w:ascii="Times New Roman" w:hAnsi="Times New Roman"/>
        </w:rPr>
        <w:t>ng h</w:t>
      </w:r>
      <w:r w:rsidR="005923D4" w:rsidRPr="00AA12A2">
        <w:rPr>
          <w:rFonts w:ascii="Times New Roman" w:hAnsi="Times New Roman" w:hint="eastAsia"/>
        </w:rPr>
        <w:t>ó</w:t>
      </w:r>
      <w:r w:rsidR="005923D4" w:rsidRPr="00AA12A2">
        <w:rPr>
          <w:rFonts w:ascii="Times New Roman" w:hAnsi="Times New Roman"/>
        </w:rPr>
        <w:t xml:space="preserve">a </w:t>
      </w:r>
      <w:r w:rsidR="005923D4" w:rsidRPr="00AA12A2">
        <w:rPr>
          <w:rFonts w:ascii="Times New Roman" w:hAnsi="Times New Roman" w:hint="eastAsia"/>
        </w:rPr>
        <w:t>đã</w:t>
      </w:r>
      <w:r w:rsidR="005923D4" w:rsidRPr="00AA12A2">
        <w:rPr>
          <w:rFonts w:ascii="Times New Roman" w:hAnsi="Times New Roman"/>
        </w:rPr>
        <w:t xml:space="preserve"> </w:t>
      </w:r>
      <w:r w:rsidR="005923D4" w:rsidRPr="00AA12A2">
        <w:rPr>
          <w:rFonts w:ascii="Times New Roman" w:hAnsi="Times New Roman" w:hint="eastAsia"/>
          <w:lang w:val="vi-VN"/>
        </w:rPr>
        <w:t>đư</w:t>
      </w:r>
      <w:r w:rsidR="005923D4" w:rsidRPr="00AA12A2">
        <w:rPr>
          <w:rFonts w:ascii="Times New Roman" w:hAnsi="Times New Roman"/>
          <w:lang w:val="vi-VN"/>
        </w:rPr>
        <w:t xml:space="preserve">ợc </w:t>
      </w:r>
      <w:r w:rsidR="005923D4" w:rsidRPr="00AA12A2">
        <w:rPr>
          <w:rFonts w:ascii="Times New Roman" w:hAnsi="Times New Roman"/>
        </w:rPr>
        <w:t>sử dụng</w:t>
      </w:r>
      <w:bookmarkEnd w:id="11"/>
      <w:bookmarkEnd w:id="12"/>
    </w:p>
    <w:p w14:paraId="74AE08B3" w14:textId="3CE26FA7" w:rsidR="00BE7FCC" w:rsidRPr="00AA12A2" w:rsidRDefault="00BE7FCC" w:rsidP="00FB7D40">
      <w:pPr>
        <w:ind w:firstLine="706"/>
        <w:rPr>
          <w:color w:val="auto"/>
          <w:szCs w:val="28"/>
          <w:lang w:val="it-IT"/>
        </w:rPr>
      </w:pPr>
      <w:r w:rsidRPr="00AA12A2">
        <w:rPr>
          <w:color w:val="auto"/>
          <w:szCs w:val="28"/>
          <w:lang w:val="x-none" w:eastAsia="x-none"/>
        </w:rPr>
        <w:t xml:space="preserve">1. </w:t>
      </w:r>
      <w:r w:rsidRPr="00AA12A2">
        <w:rPr>
          <w:color w:val="auto"/>
          <w:szCs w:val="28"/>
          <w:lang w:val="it-IT"/>
        </w:rPr>
        <w:t>Thông tin về tình trạng pháp lý của nhà thầu</w:t>
      </w:r>
      <w:r w:rsidR="004732B6" w:rsidRPr="00AA12A2">
        <w:rPr>
          <w:color w:val="auto"/>
          <w:szCs w:val="28"/>
          <w:lang w:val="it-IT"/>
        </w:rPr>
        <w:t>:</w:t>
      </w:r>
    </w:p>
    <w:p w14:paraId="5390A4D3" w14:textId="6878AFA5" w:rsidR="00BE7FCC" w:rsidRPr="00AA12A2" w:rsidRDefault="00BE7FCC" w:rsidP="00FB7D40">
      <w:pPr>
        <w:ind w:firstLine="706"/>
        <w:rPr>
          <w:color w:val="auto"/>
          <w:szCs w:val="28"/>
          <w:lang w:val="it-IT"/>
        </w:rPr>
      </w:pPr>
      <w:r w:rsidRPr="00AA12A2">
        <w:rPr>
          <w:color w:val="auto"/>
          <w:szCs w:val="28"/>
          <w:lang w:val="it-IT"/>
        </w:rPr>
        <w:t xml:space="preserve">Hệ thống trích xuất thông tin về tình trạng pháp lý, báo cáo tài chính và các thông tin khác của doanh nghiệp, hợp tác xã, hộ kinh doanh lưu </w:t>
      </w:r>
      <w:r w:rsidR="00175369" w:rsidRPr="00AA12A2">
        <w:rPr>
          <w:color w:val="auto"/>
          <w:szCs w:val="28"/>
          <w:lang w:val="it-IT"/>
        </w:rPr>
        <w:t xml:space="preserve">trữ </w:t>
      </w:r>
      <w:r w:rsidRPr="00AA12A2">
        <w:rPr>
          <w:color w:val="auto"/>
          <w:szCs w:val="28"/>
          <w:lang w:val="it-IT"/>
        </w:rPr>
        <w:t>tại Hệ thống thông tin quốc gia về đăng ký doanh nghiệp, đăng ký hợp tác xã, đăng ký hộ kinh doanh. Đối với nhà thầu chưa đăng ký trên Hệ thống thông tin quốc gia về đăng ký doanh nghiệp, đăng ký hợp tác xã, đăng ký hộ kinh doanh, nhà thầu cung cấp thông tin khi đăng ký tham gia Hệ thống.</w:t>
      </w:r>
    </w:p>
    <w:p w14:paraId="58796FE3" w14:textId="086B6633" w:rsidR="00980B74" w:rsidRPr="00AA12A2" w:rsidRDefault="00BE7FCC" w:rsidP="00FB7D40">
      <w:pPr>
        <w:widowControl w:val="0"/>
        <w:tabs>
          <w:tab w:val="left" w:pos="993"/>
        </w:tabs>
        <w:ind w:firstLine="706"/>
        <w:rPr>
          <w:color w:val="auto"/>
          <w:szCs w:val="28"/>
          <w:lang w:val="it-IT"/>
        </w:rPr>
      </w:pPr>
      <w:r w:rsidRPr="00AA12A2">
        <w:rPr>
          <w:color w:val="auto"/>
          <w:szCs w:val="28"/>
          <w:lang w:val="it-IT"/>
        </w:rPr>
        <w:t>2</w:t>
      </w:r>
      <w:r w:rsidR="00980B74" w:rsidRPr="00AA12A2">
        <w:rPr>
          <w:color w:val="auto"/>
          <w:szCs w:val="28"/>
          <w:lang w:val="it-IT"/>
        </w:rPr>
        <w:t>. Thông tin về năng lực, kinh nghiệm của nhà thầu</w:t>
      </w:r>
      <w:r w:rsidR="004732B6" w:rsidRPr="00AA12A2">
        <w:rPr>
          <w:color w:val="auto"/>
          <w:szCs w:val="28"/>
          <w:lang w:val="it-IT"/>
        </w:rPr>
        <w:t>:</w:t>
      </w:r>
    </w:p>
    <w:p w14:paraId="182DE617" w14:textId="54237FC8" w:rsidR="003000D6" w:rsidRPr="00AA12A2" w:rsidRDefault="005923D4" w:rsidP="00FB7D40">
      <w:pPr>
        <w:widowControl w:val="0"/>
        <w:tabs>
          <w:tab w:val="left" w:pos="993"/>
        </w:tabs>
        <w:ind w:firstLine="706"/>
        <w:rPr>
          <w:color w:val="auto"/>
          <w:szCs w:val="28"/>
          <w:lang w:val="nl-NL"/>
        </w:rPr>
      </w:pPr>
      <w:r w:rsidRPr="00AA12A2">
        <w:rPr>
          <w:color w:val="auto"/>
          <w:szCs w:val="28"/>
          <w:lang w:val="nl-NL"/>
        </w:rPr>
        <w:t>a)</w:t>
      </w:r>
      <w:r w:rsidR="003000D6" w:rsidRPr="00AA12A2">
        <w:rPr>
          <w:color w:val="auto"/>
          <w:szCs w:val="28"/>
          <w:lang w:val="nl-NL"/>
        </w:rPr>
        <w:t xml:space="preserve"> </w:t>
      </w:r>
      <w:r w:rsidR="00CA74C6" w:rsidRPr="00AA12A2">
        <w:rPr>
          <w:color w:val="auto"/>
          <w:szCs w:val="28"/>
          <w:lang w:val="nl-NL"/>
        </w:rPr>
        <w:t>Nhà thầu kê khai t</w:t>
      </w:r>
      <w:r w:rsidR="003000D6" w:rsidRPr="00AA12A2">
        <w:rPr>
          <w:color w:val="auto"/>
          <w:szCs w:val="28"/>
          <w:lang w:val="nl-NL"/>
        </w:rPr>
        <w:t xml:space="preserve">hông tin về năng lực, kinh nghiệm theo quy định tại điểm c khoản 1 Điều </w:t>
      </w:r>
      <w:r w:rsidR="00EC355A" w:rsidRPr="00AA12A2">
        <w:rPr>
          <w:color w:val="auto"/>
          <w:szCs w:val="28"/>
          <w:lang w:val="nl-NL"/>
        </w:rPr>
        <w:t xml:space="preserve">19 </w:t>
      </w:r>
      <w:r w:rsidR="00145940" w:rsidRPr="00AA12A2">
        <w:rPr>
          <w:color w:val="auto"/>
          <w:szCs w:val="28"/>
          <w:lang w:val="nl-NL"/>
        </w:rPr>
        <w:t xml:space="preserve">của </w:t>
      </w:r>
      <w:r w:rsidR="003000D6" w:rsidRPr="00AA12A2">
        <w:rPr>
          <w:color w:val="auto"/>
          <w:szCs w:val="28"/>
          <w:lang w:val="nl-NL"/>
        </w:rPr>
        <w:t>Nghị định số</w:t>
      </w:r>
      <w:r w:rsidR="00902613" w:rsidRPr="00AA12A2">
        <w:rPr>
          <w:color w:val="auto"/>
          <w:szCs w:val="28"/>
          <w:lang w:val="nl-NL"/>
        </w:rPr>
        <w:t xml:space="preserve"> 214/</w:t>
      </w:r>
      <w:r w:rsidR="00EC355A" w:rsidRPr="00AA12A2">
        <w:rPr>
          <w:color w:val="auto"/>
          <w:szCs w:val="28"/>
          <w:lang w:val="nl-NL"/>
        </w:rPr>
        <w:t>2025</w:t>
      </w:r>
      <w:r w:rsidR="003000D6" w:rsidRPr="00AA12A2">
        <w:rPr>
          <w:color w:val="auto"/>
          <w:szCs w:val="28"/>
          <w:lang w:val="nl-NL"/>
        </w:rPr>
        <w:t>/NĐ-CP</w:t>
      </w:r>
      <w:r w:rsidR="00261495" w:rsidRPr="00AA12A2">
        <w:rPr>
          <w:color w:val="auto"/>
          <w:szCs w:val="28"/>
          <w:lang w:val="nl-NL"/>
        </w:rPr>
        <w:t xml:space="preserve">. </w:t>
      </w:r>
      <w:r w:rsidR="00280281" w:rsidRPr="00AA12A2">
        <w:rPr>
          <w:color w:val="auto"/>
          <w:szCs w:val="28"/>
          <w:lang w:val="nl-NL"/>
        </w:rPr>
        <w:t>Trường hợp nhà thầu có các chứng chỉ theo quy định của pháp luật thì kê khai</w:t>
      </w:r>
      <w:r w:rsidR="00F03C68" w:rsidRPr="00AA12A2">
        <w:rPr>
          <w:color w:val="auto"/>
          <w:szCs w:val="28"/>
          <w:lang w:val="nl-NL"/>
        </w:rPr>
        <w:t xml:space="preserve"> </w:t>
      </w:r>
      <w:r w:rsidR="00CA74C6" w:rsidRPr="00AA12A2">
        <w:rPr>
          <w:color w:val="auto"/>
          <w:szCs w:val="28"/>
          <w:lang w:val="nl-NL"/>
        </w:rPr>
        <w:t xml:space="preserve">các chứng chỉ này </w:t>
      </w:r>
      <w:r w:rsidR="00F03C68" w:rsidRPr="00AA12A2">
        <w:rPr>
          <w:color w:val="auto"/>
          <w:szCs w:val="28"/>
          <w:lang w:val="nl-NL"/>
        </w:rPr>
        <w:t>trên Hệ thống</w:t>
      </w:r>
      <w:r w:rsidR="00280281" w:rsidRPr="00AA12A2">
        <w:rPr>
          <w:color w:val="auto"/>
          <w:szCs w:val="28"/>
          <w:lang w:val="nl-NL"/>
        </w:rPr>
        <w:t>.</w:t>
      </w:r>
    </w:p>
    <w:p w14:paraId="33E0B58E" w14:textId="4D3D37A6" w:rsidR="00F93F1F" w:rsidRPr="00AA12A2" w:rsidRDefault="005923D4" w:rsidP="00FB7D40">
      <w:pPr>
        <w:widowControl w:val="0"/>
        <w:tabs>
          <w:tab w:val="left" w:pos="993"/>
        </w:tabs>
        <w:ind w:firstLine="706"/>
        <w:rPr>
          <w:color w:val="auto"/>
          <w:spacing w:val="-2"/>
          <w:szCs w:val="28"/>
          <w:lang w:val="nl-NL"/>
        </w:rPr>
      </w:pPr>
      <w:r w:rsidRPr="00AA12A2">
        <w:rPr>
          <w:color w:val="auto"/>
          <w:spacing w:val="-2"/>
          <w:szCs w:val="28"/>
          <w:lang w:val="nl-NL"/>
        </w:rPr>
        <w:t>b)</w:t>
      </w:r>
      <w:r w:rsidR="003000D6" w:rsidRPr="00AA12A2">
        <w:rPr>
          <w:color w:val="auto"/>
          <w:spacing w:val="-2"/>
          <w:szCs w:val="28"/>
          <w:lang w:val="nl-NL"/>
        </w:rPr>
        <w:t xml:space="preserve"> </w:t>
      </w:r>
      <w:r w:rsidR="003F4EB1" w:rsidRPr="00AA12A2">
        <w:rPr>
          <w:color w:val="auto"/>
          <w:spacing w:val="-2"/>
          <w:szCs w:val="28"/>
          <w:lang w:val="nl-NL"/>
        </w:rPr>
        <w:t>Nhà thầu chủ động cập nhật thông tin về năng lực, kinh nghiệm của mình</w:t>
      </w:r>
      <w:r w:rsidR="00E26B89" w:rsidRPr="00AA12A2">
        <w:rPr>
          <w:color w:val="auto"/>
          <w:spacing w:val="-2"/>
          <w:szCs w:val="28"/>
          <w:lang w:val="nl-NL"/>
        </w:rPr>
        <w:t xml:space="preserve"> theo quy định</w:t>
      </w:r>
      <w:r w:rsidR="003F4EB1" w:rsidRPr="00AA12A2">
        <w:rPr>
          <w:color w:val="auto"/>
          <w:spacing w:val="-2"/>
          <w:szCs w:val="28"/>
          <w:lang w:val="nl-NL"/>
        </w:rPr>
        <w:t xml:space="preserve"> tại </w:t>
      </w:r>
      <w:r w:rsidR="00245D1F" w:rsidRPr="00AA12A2">
        <w:rPr>
          <w:color w:val="auto"/>
          <w:spacing w:val="-2"/>
          <w:szCs w:val="28"/>
          <w:lang w:val="nl-NL"/>
        </w:rPr>
        <w:t>điểm a khoản</w:t>
      </w:r>
      <w:r w:rsidR="003F4EB1" w:rsidRPr="00AA12A2">
        <w:rPr>
          <w:color w:val="auto"/>
          <w:spacing w:val="-2"/>
          <w:szCs w:val="28"/>
          <w:lang w:val="nl-NL"/>
        </w:rPr>
        <w:t xml:space="preserve"> này trên Hệ thống và chịu trách nhiệm trước pháp luật về tính chính xác đối với các thông tin đã kê khai trên Hệ thống. Trường hợp nhà thầu tự thực hiện việc chỉnh sửa trên Hệ thống, Hệ thống sẽ lưu lại toàn bộ các thông tin trước và sau khi nhà thầu thực hiện chỉnh sửa</w:t>
      </w:r>
      <w:r w:rsidR="00F93F1F" w:rsidRPr="00AA12A2">
        <w:rPr>
          <w:color w:val="auto"/>
          <w:spacing w:val="-2"/>
          <w:szCs w:val="28"/>
          <w:lang w:val="nl-NL"/>
        </w:rPr>
        <w:t>.</w:t>
      </w:r>
      <w:r w:rsidR="00445121" w:rsidRPr="00AA12A2">
        <w:rPr>
          <w:color w:val="auto"/>
          <w:spacing w:val="-2"/>
          <w:szCs w:val="28"/>
          <w:lang w:val="nl-NL"/>
        </w:rPr>
        <w:t xml:space="preserve"> Thông tin về năng lực, kinh nghiệm của nhà thầu được xác thực bằng chữ ký số của nhà thầu.</w:t>
      </w:r>
    </w:p>
    <w:p w14:paraId="4EA1E113" w14:textId="2485FF1D" w:rsidR="00AB765A" w:rsidRPr="00AA12A2" w:rsidRDefault="005923D4" w:rsidP="00FB7D40">
      <w:pPr>
        <w:widowControl w:val="0"/>
        <w:tabs>
          <w:tab w:val="left" w:pos="993"/>
        </w:tabs>
        <w:ind w:firstLine="706"/>
        <w:rPr>
          <w:color w:val="auto"/>
          <w:spacing w:val="-2"/>
          <w:szCs w:val="28"/>
          <w:lang w:val="nl-NL"/>
        </w:rPr>
      </w:pPr>
      <w:r w:rsidRPr="00AA12A2">
        <w:rPr>
          <w:color w:val="auto"/>
          <w:spacing w:val="-2"/>
          <w:szCs w:val="28"/>
          <w:lang w:val="nl-NL"/>
        </w:rPr>
        <w:t>c)</w:t>
      </w:r>
      <w:r w:rsidR="00F93F1F" w:rsidRPr="00AA12A2">
        <w:rPr>
          <w:color w:val="auto"/>
          <w:spacing w:val="-2"/>
          <w:szCs w:val="28"/>
          <w:lang w:val="nl-NL"/>
        </w:rPr>
        <w:t xml:space="preserve"> </w:t>
      </w:r>
      <w:r w:rsidR="00AE2B13" w:rsidRPr="00AA12A2">
        <w:rPr>
          <w:color w:val="auto"/>
          <w:spacing w:val="-2"/>
          <w:szCs w:val="28"/>
          <w:lang w:val="nl-NL"/>
        </w:rPr>
        <w:t>N</w:t>
      </w:r>
      <w:r w:rsidR="009563A6" w:rsidRPr="00AA12A2">
        <w:rPr>
          <w:color w:val="auto"/>
          <w:spacing w:val="-2"/>
          <w:szCs w:val="28"/>
          <w:lang w:val="nl-NL"/>
        </w:rPr>
        <w:t>hà thầu</w:t>
      </w:r>
      <w:r w:rsidR="00F93F1F" w:rsidRPr="00AA12A2">
        <w:rPr>
          <w:color w:val="auto"/>
          <w:spacing w:val="-2"/>
          <w:szCs w:val="28"/>
          <w:lang w:val="nl-NL"/>
        </w:rPr>
        <w:t xml:space="preserve"> </w:t>
      </w:r>
      <w:r w:rsidR="003000D6" w:rsidRPr="00AA12A2">
        <w:rPr>
          <w:color w:val="auto"/>
          <w:spacing w:val="-2"/>
          <w:szCs w:val="28"/>
          <w:lang w:val="nl-NL"/>
        </w:rPr>
        <w:t xml:space="preserve">phải </w:t>
      </w:r>
      <w:r w:rsidR="00F93F1F" w:rsidRPr="00AA12A2">
        <w:rPr>
          <w:color w:val="auto"/>
          <w:spacing w:val="-2"/>
          <w:szCs w:val="28"/>
          <w:lang w:val="nl-NL"/>
        </w:rPr>
        <w:t>đính kèm các văn bản, tài liệu để chứng minh tính xác thực</w:t>
      </w:r>
      <w:r w:rsidR="00AE2B13" w:rsidRPr="00AA12A2">
        <w:rPr>
          <w:color w:val="auto"/>
          <w:spacing w:val="-2"/>
          <w:szCs w:val="28"/>
          <w:lang w:val="nl-NL"/>
        </w:rPr>
        <w:t xml:space="preserve"> về năng lực, kinh nghiệm</w:t>
      </w:r>
      <w:r w:rsidR="00DA0386" w:rsidRPr="00AA12A2">
        <w:rPr>
          <w:color w:val="auto"/>
          <w:spacing w:val="-2"/>
          <w:szCs w:val="28"/>
          <w:lang w:val="nl-NL"/>
        </w:rPr>
        <w:t>,</w:t>
      </w:r>
      <w:r w:rsidR="00F93F1F" w:rsidRPr="00AA12A2">
        <w:rPr>
          <w:color w:val="auto"/>
          <w:spacing w:val="-2"/>
          <w:szCs w:val="28"/>
          <w:lang w:val="nl-NL"/>
        </w:rPr>
        <w:t xml:space="preserve"> </w:t>
      </w:r>
      <w:r w:rsidR="00DA0386" w:rsidRPr="00AA12A2">
        <w:rPr>
          <w:color w:val="auto"/>
          <w:spacing w:val="-2"/>
          <w:szCs w:val="28"/>
          <w:lang w:val="nl-NL"/>
        </w:rPr>
        <w:t>t</w:t>
      </w:r>
      <w:r w:rsidR="00F93F1F" w:rsidRPr="00AA12A2">
        <w:rPr>
          <w:color w:val="auto"/>
          <w:spacing w:val="-2"/>
          <w:szCs w:val="28"/>
          <w:lang w:val="nl-NL"/>
        </w:rPr>
        <w:t>ài liệu đính kèm được l</w:t>
      </w:r>
      <w:r w:rsidR="00DA0386" w:rsidRPr="00AA12A2">
        <w:rPr>
          <w:color w:val="auto"/>
          <w:spacing w:val="-2"/>
          <w:szCs w:val="28"/>
          <w:lang w:val="nl-NL"/>
        </w:rPr>
        <w:t>ưu trữ và quản lý trên Hệ thống</w:t>
      </w:r>
      <w:r w:rsidR="00F93F1F" w:rsidRPr="00AA12A2">
        <w:rPr>
          <w:color w:val="auto"/>
          <w:spacing w:val="-2"/>
          <w:szCs w:val="28"/>
          <w:lang w:val="nl-NL"/>
        </w:rPr>
        <w:t>.</w:t>
      </w:r>
    </w:p>
    <w:p w14:paraId="33448399" w14:textId="5547E333" w:rsidR="00DE6F58" w:rsidRPr="00AA12A2" w:rsidRDefault="005923D4" w:rsidP="00FB7D40">
      <w:pPr>
        <w:widowControl w:val="0"/>
        <w:tabs>
          <w:tab w:val="left" w:pos="993"/>
        </w:tabs>
        <w:ind w:firstLine="706"/>
        <w:rPr>
          <w:color w:val="auto"/>
          <w:szCs w:val="28"/>
          <w:lang w:val="nl-NL"/>
        </w:rPr>
      </w:pPr>
      <w:r w:rsidRPr="00AA12A2">
        <w:rPr>
          <w:color w:val="auto"/>
          <w:szCs w:val="28"/>
          <w:lang w:val="nl-NL"/>
        </w:rPr>
        <w:t>d)</w:t>
      </w:r>
      <w:r w:rsidR="00261495" w:rsidRPr="00AA12A2">
        <w:rPr>
          <w:color w:val="auto"/>
          <w:szCs w:val="28"/>
          <w:lang w:val="nl-NL"/>
        </w:rPr>
        <w:t xml:space="preserve"> </w:t>
      </w:r>
      <w:r w:rsidR="00AE2B13" w:rsidRPr="00AA12A2">
        <w:rPr>
          <w:color w:val="auto"/>
          <w:szCs w:val="28"/>
          <w:lang w:val="nl-NL"/>
        </w:rPr>
        <w:t>T</w:t>
      </w:r>
      <w:r w:rsidR="003F4EB1" w:rsidRPr="00AA12A2">
        <w:rPr>
          <w:color w:val="auto"/>
          <w:szCs w:val="28"/>
          <w:lang w:val="nl-NL"/>
        </w:rPr>
        <w:t xml:space="preserve">rường hợp nhà thầu kê khai không trung thực nhằm thu được lợi ích tài chính hoặc lợi ích khác hoặc nhằm trốn tránh bất kỳ một nghĩa vụ nào thì bị coi </w:t>
      </w:r>
      <w:r w:rsidR="003F4EB1" w:rsidRPr="00AA12A2">
        <w:rPr>
          <w:color w:val="auto"/>
          <w:szCs w:val="28"/>
          <w:lang w:val="nl-NL"/>
        </w:rPr>
        <w:lastRenderedPageBreak/>
        <w:t xml:space="preserve">là gian lận theo quy định tại </w:t>
      </w:r>
      <w:r w:rsidR="00461635" w:rsidRPr="00AA12A2">
        <w:rPr>
          <w:color w:val="auto"/>
          <w:szCs w:val="28"/>
          <w:lang w:val="nl-NL"/>
        </w:rPr>
        <w:t xml:space="preserve">khoản </w:t>
      </w:r>
      <w:r w:rsidR="003F4EB1" w:rsidRPr="00AA12A2">
        <w:rPr>
          <w:color w:val="auto"/>
          <w:szCs w:val="28"/>
          <w:lang w:val="nl-NL"/>
        </w:rPr>
        <w:t xml:space="preserve">4 Điều </w:t>
      </w:r>
      <w:r w:rsidR="002E1175" w:rsidRPr="00AA12A2">
        <w:rPr>
          <w:color w:val="auto"/>
          <w:szCs w:val="28"/>
          <w:lang w:val="nl-NL"/>
        </w:rPr>
        <w:t xml:space="preserve">16 </w:t>
      </w:r>
      <w:r w:rsidR="003F4EB1" w:rsidRPr="00AA12A2">
        <w:rPr>
          <w:color w:val="auto"/>
          <w:szCs w:val="28"/>
          <w:lang w:val="nl-NL"/>
        </w:rPr>
        <w:t xml:space="preserve">của Luật </w:t>
      </w:r>
      <w:r w:rsidR="003963AA" w:rsidRPr="00AA12A2">
        <w:rPr>
          <w:color w:val="auto"/>
          <w:szCs w:val="28"/>
          <w:lang w:val="nl-NL"/>
        </w:rPr>
        <w:t>Đ</w:t>
      </w:r>
      <w:r w:rsidR="003F4EB1" w:rsidRPr="00AA12A2">
        <w:rPr>
          <w:color w:val="auto"/>
          <w:szCs w:val="28"/>
          <w:lang w:val="nl-NL"/>
        </w:rPr>
        <w:t>ấu thầu</w:t>
      </w:r>
      <w:r w:rsidR="00F93F1F" w:rsidRPr="00AA12A2">
        <w:rPr>
          <w:color w:val="auto"/>
          <w:szCs w:val="28"/>
          <w:lang w:val="nl-NL"/>
        </w:rPr>
        <w:t>.</w:t>
      </w:r>
    </w:p>
    <w:p w14:paraId="66795B6C" w14:textId="696FC89E" w:rsidR="00373DBD" w:rsidRPr="00AA12A2" w:rsidRDefault="005923D4" w:rsidP="00FB7D40">
      <w:pPr>
        <w:widowControl w:val="0"/>
        <w:tabs>
          <w:tab w:val="left" w:pos="993"/>
        </w:tabs>
        <w:ind w:firstLine="706"/>
        <w:rPr>
          <w:color w:val="auto"/>
          <w:szCs w:val="28"/>
          <w:lang w:val="nl-NL"/>
        </w:rPr>
      </w:pPr>
      <w:r w:rsidRPr="00AA12A2">
        <w:rPr>
          <w:color w:val="auto"/>
          <w:szCs w:val="28"/>
          <w:lang w:val="nl-NL"/>
        </w:rPr>
        <w:t>đ)</w:t>
      </w:r>
      <w:r w:rsidR="00373DBD" w:rsidRPr="00AA12A2">
        <w:rPr>
          <w:color w:val="auto"/>
          <w:szCs w:val="28"/>
          <w:lang w:val="vi-VN"/>
        </w:rPr>
        <w:t xml:space="preserve"> </w:t>
      </w:r>
      <w:r w:rsidR="00E35820" w:rsidRPr="00AA12A2">
        <w:rPr>
          <w:color w:val="auto"/>
          <w:szCs w:val="28"/>
          <w:lang w:val="vi-VN"/>
        </w:rPr>
        <w:t>Đối với nội dung</w:t>
      </w:r>
      <w:r w:rsidR="00E26B89" w:rsidRPr="00AA12A2">
        <w:rPr>
          <w:color w:val="auto"/>
          <w:szCs w:val="28"/>
          <w:lang w:val="nl-NL"/>
        </w:rPr>
        <w:t xml:space="preserve"> </w:t>
      </w:r>
      <w:r w:rsidR="0045042A" w:rsidRPr="00AA12A2">
        <w:rPr>
          <w:color w:val="auto"/>
          <w:szCs w:val="28"/>
          <w:lang w:val="nl-NL"/>
        </w:rPr>
        <w:t xml:space="preserve">thông tin </w:t>
      </w:r>
      <w:r w:rsidR="00245D1F" w:rsidRPr="00AA12A2">
        <w:rPr>
          <w:color w:val="auto"/>
          <w:szCs w:val="28"/>
          <w:lang w:val="nl-NL"/>
        </w:rPr>
        <w:t>về số liệu về báo cáo tài chính</w:t>
      </w:r>
      <w:r w:rsidR="00E35820" w:rsidRPr="00AA12A2">
        <w:rPr>
          <w:color w:val="auto"/>
          <w:szCs w:val="28"/>
          <w:lang w:val="vi-VN"/>
        </w:rPr>
        <w:t>, trường hợp</w:t>
      </w:r>
      <w:r w:rsidR="00273A4D" w:rsidRPr="00AA12A2">
        <w:rPr>
          <w:color w:val="auto"/>
          <w:szCs w:val="28"/>
          <w:lang w:val="nl-NL"/>
        </w:rPr>
        <w:t xml:space="preserve"> số liệu về báo cáo tài chính trên Hệ thống đã được </w:t>
      </w:r>
      <w:r w:rsidR="00BD2406" w:rsidRPr="00AA12A2">
        <w:rPr>
          <w:color w:val="auto"/>
          <w:szCs w:val="28"/>
          <w:lang w:val="nl-NL"/>
        </w:rPr>
        <w:t>trích xuất</w:t>
      </w:r>
      <w:r w:rsidR="00273A4D" w:rsidRPr="00AA12A2">
        <w:rPr>
          <w:color w:val="auto"/>
          <w:szCs w:val="28"/>
          <w:lang w:val="nl-NL"/>
        </w:rPr>
        <w:t xml:space="preserve"> từ </w:t>
      </w:r>
      <w:r w:rsidR="00E35820" w:rsidRPr="00AA12A2">
        <w:rPr>
          <w:color w:val="auto"/>
          <w:szCs w:val="28"/>
          <w:lang w:val="nl-NL"/>
        </w:rPr>
        <w:t>Hệ thống</w:t>
      </w:r>
      <w:r w:rsidR="00E66D5B" w:rsidRPr="00AA12A2">
        <w:rPr>
          <w:color w:val="auto"/>
          <w:szCs w:val="28"/>
          <w:lang w:val="nl-NL"/>
        </w:rPr>
        <w:t xml:space="preserve"> </w:t>
      </w:r>
      <w:r w:rsidR="00C274E9" w:rsidRPr="00AA12A2">
        <w:rPr>
          <w:color w:val="auto"/>
          <w:szCs w:val="28"/>
          <w:lang w:val="nl-NL"/>
        </w:rPr>
        <w:t>t</w:t>
      </w:r>
      <w:r w:rsidR="00E66D5B" w:rsidRPr="00AA12A2">
        <w:rPr>
          <w:color w:val="auto"/>
          <w:szCs w:val="28"/>
          <w:lang w:val="nl-NL"/>
        </w:rPr>
        <w:t>huế điện tử</w:t>
      </w:r>
      <w:r w:rsidR="00E35820" w:rsidRPr="00AA12A2">
        <w:rPr>
          <w:color w:val="auto"/>
          <w:szCs w:val="28"/>
          <w:lang w:val="nl-NL"/>
        </w:rPr>
        <w:t xml:space="preserve"> </w:t>
      </w:r>
      <w:r w:rsidR="00C274E9" w:rsidRPr="00AA12A2">
        <w:rPr>
          <w:color w:val="auto"/>
          <w:szCs w:val="28"/>
          <w:lang w:val="nl-NL"/>
        </w:rPr>
        <w:t>và</w:t>
      </w:r>
      <w:r w:rsidR="00E35820" w:rsidRPr="00AA12A2">
        <w:rPr>
          <w:color w:val="auto"/>
          <w:szCs w:val="28"/>
          <w:lang w:val="nl-NL"/>
        </w:rPr>
        <w:t xml:space="preserve"> Hệ thống thông tin quốc gia về đăng ký doanh nghiệp thì </w:t>
      </w:r>
      <w:r w:rsidR="00AE2B13" w:rsidRPr="00AA12A2">
        <w:rPr>
          <w:color w:val="auto"/>
          <w:szCs w:val="28"/>
          <w:lang w:val="nl-NL"/>
        </w:rPr>
        <w:t>nhà thầu không phải kê khai số liệu về báo cáo tài chính</w:t>
      </w:r>
      <w:r w:rsidR="00E35820" w:rsidRPr="00AA12A2">
        <w:rPr>
          <w:color w:val="auto"/>
          <w:szCs w:val="28"/>
          <w:lang w:val="vi-VN"/>
        </w:rPr>
        <w:t>.</w:t>
      </w:r>
      <w:r w:rsidR="009C758E" w:rsidRPr="00AA12A2">
        <w:rPr>
          <w:color w:val="auto"/>
          <w:szCs w:val="28"/>
          <w:lang w:val="nl-NL"/>
        </w:rPr>
        <w:t xml:space="preserve"> Đối với số liệu báo cáo tài chính từ năm 2021 trở đi,</w:t>
      </w:r>
      <w:r w:rsidR="00E35820" w:rsidRPr="00AA12A2">
        <w:rPr>
          <w:color w:val="auto"/>
          <w:szCs w:val="28"/>
          <w:lang w:val="nl-NL"/>
        </w:rPr>
        <w:t xml:space="preserve"> </w:t>
      </w:r>
      <w:r w:rsidR="009C758E" w:rsidRPr="00AA12A2">
        <w:rPr>
          <w:color w:val="auto"/>
          <w:szCs w:val="28"/>
          <w:lang w:val="nl-NL"/>
        </w:rPr>
        <w:t>t</w:t>
      </w:r>
      <w:r w:rsidR="00595359" w:rsidRPr="00AA12A2">
        <w:rPr>
          <w:color w:val="auto"/>
          <w:szCs w:val="28"/>
          <w:lang w:val="nl-NL"/>
        </w:rPr>
        <w:t xml:space="preserve">rường hợp nhà thầu phát hiện Hệ thống chưa cập nhật </w:t>
      </w:r>
      <w:r w:rsidR="00AE2B13" w:rsidRPr="00AA12A2">
        <w:rPr>
          <w:color w:val="auto"/>
          <w:szCs w:val="28"/>
          <w:lang w:val="nl-NL"/>
        </w:rPr>
        <w:t xml:space="preserve">số liệu </w:t>
      </w:r>
      <w:r w:rsidR="00273A4D" w:rsidRPr="00AA12A2">
        <w:rPr>
          <w:color w:val="auto"/>
          <w:szCs w:val="28"/>
          <w:lang w:val="nl-NL"/>
        </w:rPr>
        <w:t xml:space="preserve">so với Hệ thống </w:t>
      </w:r>
      <w:r w:rsidR="00C274E9" w:rsidRPr="00AA12A2">
        <w:rPr>
          <w:color w:val="auto"/>
          <w:szCs w:val="28"/>
          <w:lang w:val="nl-NL"/>
        </w:rPr>
        <w:t xml:space="preserve">thuế </w:t>
      </w:r>
      <w:r w:rsidR="00273A4D" w:rsidRPr="00AA12A2">
        <w:rPr>
          <w:color w:val="auto"/>
          <w:szCs w:val="28"/>
          <w:lang w:val="nl-NL"/>
        </w:rPr>
        <w:t>điện tử</w:t>
      </w:r>
      <w:r w:rsidR="009403B6" w:rsidRPr="00AA12A2">
        <w:rPr>
          <w:color w:val="auto"/>
          <w:szCs w:val="28"/>
          <w:lang w:val="nl-NL"/>
        </w:rPr>
        <w:t>,</w:t>
      </w:r>
      <w:r w:rsidR="009403B6" w:rsidRPr="00AA12A2">
        <w:rPr>
          <w:color w:val="auto"/>
          <w:szCs w:val="28"/>
          <w:lang w:val="pl-PL"/>
        </w:rPr>
        <w:t xml:space="preserve"> Hệ thống thông tin quốc gia về đăng ký doanh nghiệp</w:t>
      </w:r>
      <w:r w:rsidR="00273A4D" w:rsidRPr="00AA12A2">
        <w:rPr>
          <w:color w:val="auto"/>
          <w:szCs w:val="28"/>
          <w:lang w:val="nl-NL"/>
        </w:rPr>
        <w:t xml:space="preserve"> </w:t>
      </w:r>
      <w:r w:rsidR="007436A8" w:rsidRPr="00AA12A2">
        <w:rPr>
          <w:color w:val="auto"/>
          <w:szCs w:val="28"/>
          <w:lang w:val="nl-NL"/>
        </w:rPr>
        <w:t>thì nhà thầu</w:t>
      </w:r>
      <w:r w:rsidR="00273A4D" w:rsidRPr="00AA12A2">
        <w:rPr>
          <w:color w:val="auto"/>
          <w:szCs w:val="28"/>
          <w:lang w:val="nl-NL"/>
        </w:rPr>
        <w:t xml:space="preserve"> </w:t>
      </w:r>
      <w:r w:rsidR="007436A8" w:rsidRPr="00AA12A2">
        <w:rPr>
          <w:color w:val="auto"/>
          <w:szCs w:val="28"/>
          <w:lang w:val="nl-NL"/>
        </w:rPr>
        <w:t>sửa đổi cho phù hợp</w:t>
      </w:r>
      <w:r w:rsidR="00AE2B13" w:rsidRPr="00AA12A2">
        <w:rPr>
          <w:color w:val="auto"/>
          <w:szCs w:val="28"/>
          <w:lang w:val="nl-NL"/>
        </w:rPr>
        <w:t xml:space="preserve"> với số liệu đã báo cáo với cơ quan thuế</w:t>
      </w:r>
      <w:r w:rsidR="007436A8" w:rsidRPr="00AA12A2">
        <w:rPr>
          <w:color w:val="auto"/>
          <w:szCs w:val="28"/>
          <w:lang w:val="nl-NL"/>
        </w:rPr>
        <w:t>, Hệ thống sẽ lưu lại các phiên bản sửa đổi thông tin của nhà thầu.</w:t>
      </w:r>
      <w:r w:rsidR="00595359" w:rsidRPr="00AA12A2">
        <w:rPr>
          <w:color w:val="auto"/>
          <w:szCs w:val="28"/>
          <w:lang w:val="nl-NL"/>
        </w:rPr>
        <w:t xml:space="preserve"> </w:t>
      </w:r>
    </w:p>
    <w:p w14:paraId="58B52C14" w14:textId="57AFF5D0" w:rsidR="00BE7FCC" w:rsidRPr="00AA12A2" w:rsidRDefault="00BE7FCC" w:rsidP="00FB7D40">
      <w:pPr>
        <w:widowControl w:val="0"/>
        <w:tabs>
          <w:tab w:val="left" w:pos="993"/>
        </w:tabs>
        <w:ind w:firstLine="706"/>
        <w:rPr>
          <w:color w:val="auto"/>
          <w:szCs w:val="28"/>
          <w:lang w:val="it-IT"/>
        </w:rPr>
      </w:pPr>
      <w:bookmarkStart w:id="13" w:name="_Hlk152756838"/>
      <w:r w:rsidRPr="00AA12A2">
        <w:rPr>
          <w:color w:val="auto"/>
          <w:szCs w:val="28"/>
          <w:lang w:val="it-IT"/>
        </w:rPr>
        <w:t xml:space="preserve">3. Chủ đầu tư </w:t>
      </w:r>
      <w:r w:rsidR="00642883" w:rsidRPr="00AA12A2">
        <w:rPr>
          <w:color w:val="auto"/>
          <w:szCs w:val="28"/>
          <w:lang w:val="it-IT"/>
        </w:rPr>
        <w:t xml:space="preserve">có trách nhiệm </w:t>
      </w:r>
      <w:r w:rsidRPr="00AA12A2">
        <w:rPr>
          <w:color w:val="auto"/>
          <w:szCs w:val="28"/>
          <w:lang w:val="it-IT"/>
        </w:rPr>
        <w:t>cung cấp thông tin về uy tín của nhà thầu trong việc tham dự thầu</w:t>
      </w:r>
      <w:bookmarkEnd w:id="13"/>
      <w:r w:rsidRPr="00AA12A2">
        <w:rPr>
          <w:color w:val="auto"/>
          <w:szCs w:val="28"/>
          <w:lang w:val="it-IT"/>
        </w:rPr>
        <w:t xml:space="preserve"> theo quy định tại </w:t>
      </w:r>
      <w:r w:rsidR="007351F8" w:rsidRPr="00AA12A2">
        <w:rPr>
          <w:color w:val="auto"/>
          <w:szCs w:val="28"/>
          <w:lang w:val="it-IT"/>
        </w:rPr>
        <w:t xml:space="preserve">điểm d </w:t>
      </w:r>
      <w:r w:rsidRPr="00AA12A2">
        <w:rPr>
          <w:color w:val="auto"/>
          <w:szCs w:val="28"/>
          <w:lang w:val="it-IT"/>
        </w:rPr>
        <w:t xml:space="preserve">khoản </w:t>
      </w:r>
      <w:r w:rsidR="007351F8" w:rsidRPr="00AA12A2">
        <w:rPr>
          <w:color w:val="auto"/>
          <w:szCs w:val="28"/>
          <w:lang w:val="it-IT"/>
        </w:rPr>
        <w:t>1</w:t>
      </w:r>
      <w:r w:rsidRPr="00AA12A2">
        <w:rPr>
          <w:color w:val="auto"/>
          <w:szCs w:val="28"/>
          <w:lang w:val="it-IT"/>
        </w:rPr>
        <w:t xml:space="preserve"> Điều </w:t>
      </w:r>
      <w:r w:rsidR="004911D6" w:rsidRPr="00AA12A2">
        <w:rPr>
          <w:color w:val="auto"/>
          <w:szCs w:val="28"/>
          <w:lang w:val="it-IT"/>
        </w:rPr>
        <w:t xml:space="preserve">19 </w:t>
      </w:r>
      <w:r w:rsidR="00847187" w:rsidRPr="00AA12A2">
        <w:rPr>
          <w:color w:val="auto"/>
          <w:szCs w:val="28"/>
          <w:lang w:val="it-IT"/>
        </w:rPr>
        <w:t xml:space="preserve">của </w:t>
      </w:r>
      <w:r w:rsidR="00A16F23" w:rsidRPr="00AA12A2">
        <w:rPr>
          <w:color w:val="auto"/>
          <w:szCs w:val="28"/>
          <w:lang w:val="nl-NL"/>
        </w:rPr>
        <w:t>Nghị định số 214/2025/NĐ-CP</w:t>
      </w:r>
      <w:r w:rsidR="007351F8" w:rsidRPr="00AA12A2">
        <w:rPr>
          <w:color w:val="auto"/>
          <w:szCs w:val="28"/>
          <w:lang w:val="it-IT"/>
        </w:rPr>
        <w:t>.</w:t>
      </w:r>
    </w:p>
    <w:p w14:paraId="371EBF4D" w14:textId="059DCE5F" w:rsidR="0015207B" w:rsidRPr="00AA12A2" w:rsidRDefault="0015207B" w:rsidP="00FB7D40">
      <w:pPr>
        <w:widowControl w:val="0"/>
        <w:tabs>
          <w:tab w:val="left" w:pos="993"/>
        </w:tabs>
        <w:ind w:firstLine="706"/>
        <w:rPr>
          <w:color w:val="auto"/>
          <w:szCs w:val="28"/>
          <w:lang w:val="it-IT"/>
        </w:rPr>
      </w:pPr>
      <w:r w:rsidRPr="00AA12A2">
        <w:rPr>
          <w:color w:val="auto"/>
          <w:szCs w:val="28"/>
          <w:lang w:val="it-IT"/>
        </w:rPr>
        <w:t>4. Đơn vị mua sắm tập trung có trách nhiệm cung cấp thông tin về thỏa thuận khung</w:t>
      </w:r>
      <w:r w:rsidR="00C63A10" w:rsidRPr="00AA12A2">
        <w:rPr>
          <w:color w:val="auto"/>
          <w:szCs w:val="28"/>
          <w:lang w:val="it-IT"/>
        </w:rPr>
        <w:t xml:space="preserve"> theo</w:t>
      </w:r>
      <w:r w:rsidRPr="00AA12A2">
        <w:rPr>
          <w:color w:val="auto"/>
          <w:szCs w:val="28"/>
          <w:lang w:val="it-IT"/>
        </w:rPr>
        <w:t xml:space="preserve"> quy định tại khoản 2 Điều </w:t>
      </w:r>
      <w:r w:rsidR="004911D6" w:rsidRPr="00AA12A2">
        <w:rPr>
          <w:color w:val="auto"/>
          <w:szCs w:val="28"/>
          <w:lang w:val="it-IT"/>
        </w:rPr>
        <w:t xml:space="preserve">92 </w:t>
      </w:r>
      <w:r w:rsidRPr="00AA12A2">
        <w:rPr>
          <w:color w:val="auto"/>
          <w:szCs w:val="28"/>
          <w:lang w:val="it-IT"/>
        </w:rPr>
        <w:t>Nghị định số</w:t>
      </w:r>
      <w:r w:rsidR="0051164A" w:rsidRPr="00AA12A2">
        <w:rPr>
          <w:color w:val="auto"/>
          <w:szCs w:val="28"/>
          <w:lang w:val="it-IT"/>
        </w:rPr>
        <w:t xml:space="preserve"> 214</w:t>
      </w:r>
      <w:r w:rsidRPr="00AA12A2">
        <w:rPr>
          <w:color w:val="auto"/>
          <w:szCs w:val="28"/>
          <w:lang w:val="it-IT"/>
        </w:rPr>
        <w:t>/</w:t>
      </w:r>
      <w:r w:rsidR="004911D6" w:rsidRPr="00AA12A2">
        <w:rPr>
          <w:color w:val="auto"/>
          <w:szCs w:val="28"/>
          <w:lang w:val="it-IT"/>
        </w:rPr>
        <w:t>2025</w:t>
      </w:r>
      <w:r w:rsidRPr="00AA12A2">
        <w:rPr>
          <w:color w:val="auto"/>
          <w:szCs w:val="28"/>
          <w:lang w:val="it-IT"/>
        </w:rPr>
        <w:t xml:space="preserve">/NĐ-CP </w:t>
      </w:r>
      <w:r w:rsidR="00166591" w:rsidRPr="00AA12A2">
        <w:rPr>
          <w:color w:val="auto"/>
          <w:szCs w:val="28"/>
          <w:lang w:val="it-IT"/>
        </w:rPr>
        <w:t xml:space="preserve">trên </w:t>
      </w:r>
      <w:r w:rsidRPr="00AA12A2">
        <w:rPr>
          <w:color w:val="auto"/>
          <w:szCs w:val="28"/>
          <w:lang w:val="it-IT"/>
        </w:rPr>
        <w:t>Hệ thống.</w:t>
      </w:r>
    </w:p>
    <w:p w14:paraId="3968E00B" w14:textId="7BD9C63C" w:rsidR="007351F8" w:rsidRPr="00AA12A2" w:rsidRDefault="0015207B" w:rsidP="00FB7D40">
      <w:pPr>
        <w:widowControl w:val="0"/>
        <w:tabs>
          <w:tab w:val="left" w:pos="993"/>
        </w:tabs>
        <w:ind w:firstLine="706"/>
        <w:rPr>
          <w:color w:val="auto"/>
          <w:szCs w:val="28"/>
          <w:lang w:val="nl-NL"/>
        </w:rPr>
      </w:pPr>
      <w:r w:rsidRPr="00AA12A2">
        <w:rPr>
          <w:color w:val="auto"/>
          <w:szCs w:val="28"/>
          <w:lang w:val="it-IT"/>
        </w:rPr>
        <w:t>5</w:t>
      </w:r>
      <w:r w:rsidR="007351F8" w:rsidRPr="00AA12A2">
        <w:rPr>
          <w:color w:val="auto"/>
          <w:szCs w:val="28"/>
          <w:lang w:val="it-IT"/>
        </w:rPr>
        <w:t xml:space="preserve">. Chủ đầu tư </w:t>
      </w:r>
      <w:r w:rsidR="007351F8" w:rsidRPr="00AA12A2">
        <w:rPr>
          <w:color w:val="auto"/>
          <w:szCs w:val="28"/>
          <w:lang w:val="vi-VN"/>
        </w:rPr>
        <w:t xml:space="preserve">hoặc đơn vị có nhu cầu mua sắm trong mua sắm tập trung có trách nhiệm </w:t>
      </w:r>
      <w:r w:rsidR="007351F8" w:rsidRPr="00AA12A2">
        <w:rPr>
          <w:color w:val="auto"/>
          <w:szCs w:val="28"/>
          <w:lang w:val="it-IT"/>
        </w:rPr>
        <w:t>cung cấp thông tin về</w:t>
      </w:r>
      <w:r w:rsidR="007351F8" w:rsidRPr="00AA12A2">
        <w:rPr>
          <w:color w:val="auto"/>
          <w:szCs w:val="28"/>
          <w:lang w:val="vi-VN"/>
        </w:rPr>
        <w:t xml:space="preserve"> kết quả thực hiện hợp đồng của nhà thầu </w:t>
      </w:r>
      <w:r w:rsidR="007351F8" w:rsidRPr="00AA12A2">
        <w:rPr>
          <w:color w:val="auto"/>
          <w:szCs w:val="28"/>
          <w:lang w:val="it-IT"/>
        </w:rPr>
        <w:t xml:space="preserve">theo quy định tại điểm đ khoản 1 Điều </w:t>
      </w:r>
      <w:r w:rsidR="004911D6" w:rsidRPr="00AA12A2">
        <w:rPr>
          <w:color w:val="auto"/>
          <w:szCs w:val="28"/>
          <w:lang w:val="it-IT"/>
        </w:rPr>
        <w:t xml:space="preserve">19 </w:t>
      </w:r>
      <w:r w:rsidR="00847187" w:rsidRPr="00AA12A2">
        <w:rPr>
          <w:color w:val="auto"/>
          <w:szCs w:val="28"/>
          <w:lang w:val="it-IT"/>
        </w:rPr>
        <w:t xml:space="preserve">của </w:t>
      </w:r>
      <w:r w:rsidR="00A16F23" w:rsidRPr="00AA12A2">
        <w:rPr>
          <w:color w:val="auto"/>
          <w:szCs w:val="28"/>
          <w:lang w:val="it-IT"/>
        </w:rPr>
        <w:t>Nghị định số 214/2025/NĐ-CP</w:t>
      </w:r>
      <w:r w:rsidR="007351F8" w:rsidRPr="00AA12A2">
        <w:rPr>
          <w:color w:val="auto"/>
          <w:szCs w:val="28"/>
          <w:lang w:val="it-IT"/>
        </w:rPr>
        <w:t>.</w:t>
      </w:r>
    </w:p>
    <w:p w14:paraId="0767EB9A" w14:textId="49B54DAF" w:rsidR="005923D4" w:rsidRPr="00AA12A2" w:rsidRDefault="0015207B" w:rsidP="00FB7D40">
      <w:pPr>
        <w:widowControl w:val="0"/>
        <w:tabs>
          <w:tab w:val="left" w:pos="993"/>
        </w:tabs>
        <w:ind w:firstLine="706"/>
        <w:rPr>
          <w:color w:val="auto"/>
          <w:szCs w:val="28"/>
          <w:lang w:val="it-IT"/>
        </w:rPr>
      </w:pPr>
      <w:r w:rsidRPr="00AA12A2">
        <w:rPr>
          <w:color w:val="auto"/>
          <w:szCs w:val="28"/>
          <w:lang w:val="it-IT"/>
        </w:rPr>
        <w:t>6</w:t>
      </w:r>
      <w:r w:rsidR="005923D4" w:rsidRPr="00AA12A2">
        <w:rPr>
          <w:color w:val="auto"/>
          <w:szCs w:val="28"/>
          <w:lang w:val="it-IT"/>
        </w:rPr>
        <w:t>.</w:t>
      </w:r>
      <w:r w:rsidR="007351F8" w:rsidRPr="00AA12A2">
        <w:rPr>
          <w:color w:val="auto"/>
          <w:szCs w:val="28"/>
          <w:lang w:val="it-IT"/>
        </w:rPr>
        <w:t xml:space="preserve"> Chủ đầu tư </w:t>
      </w:r>
      <w:r w:rsidR="007351F8" w:rsidRPr="00AA12A2">
        <w:rPr>
          <w:color w:val="auto"/>
          <w:szCs w:val="28"/>
          <w:lang w:val="vi-VN"/>
        </w:rPr>
        <w:t xml:space="preserve">hoặc đơn vị có nhu cầu mua sắm trong mua sắm tập trung có trách nhiệm </w:t>
      </w:r>
      <w:r w:rsidR="007351F8" w:rsidRPr="00AA12A2">
        <w:rPr>
          <w:color w:val="auto"/>
          <w:szCs w:val="28"/>
          <w:lang w:val="nl-NL"/>
        </w:rPr>
        <w:t>cung cấp thông tin về</w:t>
      </w:r>
      <w:r w:rsidR="007351F8" w:rsidRPr="00AA12A2">
        <w:rPr>
          <w:color w:val="auto"/>
          <w:szCs w:val="28"/>
          <w:lang w:val="vi-VN"/>
        </w:rPr>
        <w:t xml:space="preserve"> </w:t>
      </w:r>
      <w:r w:rsidR="007351F8" w:rsidRPr="00AA12A2">
        <w:rPr>
          <w:color w:val="auto"/>
          <w:szCs w:val="28"/>
          <w:lang w:val="it-IT"/>
        </w:rPr>
        <w:t xml:space="preserve">chất lượng hàng hóa đã </w:t>
      </w:r>
      <w:r w:rsidR="007351F8" w:rsidRPr="00AA12A2">
        <w:rPr>
          <w:color w:val="auto"/>
          <w:szCs w:val="28"/>
          <w:lang w:val="vi-VN"/>
        </w:rPr>
        <w:t>được</w:t>
      </w:r>
      <w:r w:rsidR="007351F8" w:rsidRPr="00AA12A2">
        <w:rPr>
          <w:color w:val="auto"/>
          <w:szCs w:val="28"/>
          <w:lang w:val="it-IT"/>
        </w:rPr>
        <w:t xml:space="preserve"> sử dụng</w:t>
      </w:r>
      <w:r w:rsidR="005923D4" w:rsidRPr="00AA12A2">
        <w:rPr>
          <w:color w:val="auto"/>
          <w:szCs w:val="28"/>
          <w:lang w:val="it-IT"/>
        </w:rPr>
        <w:t xml:space="preserve"> </w:t>
      </w:r>
      <w:r w:rsidR="007351F8" w:rsidRPr="00AA12A2">
        <w:rPr>
          <w:color w:val="auto"/>
          <w:szCs w:val="28"/>
          <w:lang w:val="it-IT"/>
        </w:rPr>
        <w:t>theo</w:t>
      </w:r>
      <w:r w:rsidR="005923D4" w:rsidRPr="00AA12A2">
        <w:rPr>
          <w:color w:val="auto"/>
          <w:szCs w:val="28"/>
          <w:lang w:val="it-IT"/>
        </w:rPr>
        <w:t xml:space="preserve"> quy định tại khoản 2 Điều </w:t>
      </w:r>
      <w:r w:rsidR="00DB59AC" w:rsidRPr="00AA12A2">
        <w:rPr>
          <w:color w:val="auto"/>
          <w:szCs w:val="28"/>
          <w:lang w:val="it-IT"/>
        </w:rPr>
        <w:t xml:space="preserve">19 </w:t>
      </w:r>
      <w:r w:rsidR="00847187" w:rsidRPr="00AA12A2">
        <w:rPr>
          <w:color w:val="auto"/>
          <w:szCs w:val="28"/>
          <w:lang w:val="it-IT"/>
        </w:rPr>
        <w:t xml:space="preserve">của </w:t>
      </w:r>
      <w:r w:rsidR="00567EF8" w:rsidRPr="00AA12A2">
        <w:rPr>
          <w:color w:val="auto"/>
          <w:szCs w:val="28"/>
          <w:lang w:val="nl-NL"/>
        </w:rPr>
        <w:t>Nghị định số 214/2025/NĐ-CP</w:t>
      </w:r>
      <w:r w:rsidR="005923D4" w:rsidRPr="00AA12A2">
        <w:rPr>
          <w:color w:val="auto"/>
          <w:szCs w:val="28"/>
          <w:lang w:val="it-IT"/>
        </w:rPr>
        <w:t>.</w:t>
      </w:r>
    </w:p>
    <w:p w14:paraId="38C6321C" w14:textId="69262556" w:rsidR="007351F8" w:rsidRPr="00AA12A2" w:rsidRDefault="0015207B" w:rsidP="00FB7D40">
      <w:pPr>
        <w:widowControl w:val="0"/>
        <w:tabs>
          <w:tab w:val="left" w:pos="993"/>
        </w:tabs>
        <w:ind w:firstLine="706"/>
        <w:rPr>
          <w:color w:val="auto"/>
          <w:szCs w:val="28"/>
          <w:lang w:val="vi-VN"/>
        </w:rPr>
      </w:pPr>
      <w:r w:rsidRPr="00AA12A2">
        <w:rPr>
          <w:color w:val="auto"/>
          <w:szCs w:val="28"/>
          <w:lang w:val="it-IT"/>
        </w:rPr>
        <w:t>7</w:t>
      </w:r>
      <w:r w:rsidR="007351F8" w:rsidRPr="00AA12A2">
        <w:rPr>
          <w:color w:val="auto"/>
          <w:szCs w:val="28"/>
          <w:lang w:val="vi-VN"/>
        </w:rPr>
        <w:t xml:space="preserve">. Chủ đầu tư </w:t>
      </w:r>
      <w:r w:rsidR="00642883" w:rsidRPr="00AA12A2">
        <w:rPr>
          <w:color w:val="auto"/>
          <w:szCs w:val="28"/>
          <w:lang w:val="it-IT"/>
        </w:rPr>
        <w:t xml:space="preserve">có trách nhiệm </w:t>
      </w:r>
      <w:r w:rsidR="007351F8" w:rsidRPr="00AA12A2">
        <w:rPr>
          <w:color w:val="auto"/>
          <w:szCs w:val="28"/>
          <w:lang w:val="vi-VN"/>
        </w:rPr>
        <w:t xml:space="preserve">cung cấp thông tin về xử lý vi phạm pháp luật về đấu thầu theo quy định tại điểm a khoản 1 Điều 8 </w:t>
      </w:r>
      <w:r w:rsidR="00175369" w:rsidRPr="00AA12A2">
        <w:rPr>
          <w:color w:val="auto"/>
          <w:szCs w:val="28"/>
          <w:lang w:val="it-IT"/>
        </w:rPr>
        <w:t xml:space="preserve">của </w:t>
      </w:r>
      <w:r w:rsidR="007351F8" w:rsidRPr="00AA12A2">
        <w:rPr>
          <w:color w:val="auto"/>
          <w:szCs w:val="28"/>
          <w:lang w:val="vi-VN"/>
        </w:rPr>
        <w:t>Luật Đấu thầu.</w:t>
      </w:r>
    </w:p>
    <w:p w14:paraId="267D3ABC" w14:textId="79DF347A" w:rsidR="005923D4" w:rsidRPr="00AA12A2" w:rsidRDefault="005923D4"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 xml:space="preserve">iều </w:t>
      </w:r>
      <w:r w:rsidR="009F7F95" w:rsidRPr="00AA12A2">
        <w:rPr>
          <w:rFonts w:ascii="Times New Roman" w:hAnsi="Times New Roman"/>
        </w:rPr>
        <w:t>1</w:t>
      </w:r>
      <w:r w:rsidR="00820BAE" w:rsidRPr="00AA12A2">
        <w:rPr>
          <w:rFonts w:ascii="Times New Roman" w:hAnsi="Times New Roman"/>
        </w:rPr>
        <w:t>2</w:t>
      </w:r>
      <w:r w:rsidR="009F7F95" w:rsidRPr="00AA12A2">
        <w:rPr>
          <w:rFonts w:ascii="Times New Roman" w:hAnsi="Times New Roman"/>
        </w:rPr>
        <w:t>.</w:t>
      </w:r>
      <w:r w:rsidRPr="00AA12A2">
        <w:rPr>
          <w:rFonts w:ascii="Times New Roman" w:hAnsi="Times New Roman"/>
        </w:rPr>
        <w:t xml:space="preserve"> </w:t>
      </w:r>
      <w:r w:rsidR="00980B74" w:rsidRPr="00AA12A2">
        <w:rPr>
          <w:rFonts w:ascii="Times New Roman" w:hAnsi="Times New Roman"/>
        </w:rPr>
        <w:t>Th</w:t>
      </w:r>
      <w:r w:rsidR="00980B74" w:rsidRPr="00AA12A2">
        <w:rPr>
          <w:rFonts w:ascii="Times New Roman" w:hAnsi="Times New Roman" w:hint="eastAsia"/>
        </w:rPr>
        <w:t>ô</w:t>
      </w:r>
      <w:r w:rsidR="00980B74" w:rsidRPr="00AA12A2">
        <w:rPr>
          <w:rFonts w:ascii="Times New Roman" w:hAnsi="Times New Roman"/>
        </w:rPr>
        <w:t xml:space="preserve">ng tin chủ yếu của hợp </w:t>
      </w:r>
      <w:r w:rsidR="00980B74" w:rsidRPr="00AA12A2">
        <w:rPr>
          <w:rFonts w:ascii="Times New Roman" w:hAnsi="Times New Roman" w:hint="eastAsia"/>
        </w:rPr>
        <w:t>đ</w:t>
      </w:r>
      <w:r w:rsidR="00980B74" w:rsidRPr="00AA12A2">
        <w:rPr>
          <w:rFonts w:ascii="Times New Roman" w:hAnsi="Times New Roman"/>
        </w:rPr>
        <w:t>ồng</w:t>
      </w:r>
      <w:r w:rsidR="00014C67" w:rsidRPr="00AA12A2">
        <w:rPr>
          <w:rFonts w:ascii="Times New Roman" w:hAnsi="Times New Roman"/>
        </w:rPr>
        <w:t>, thỏa thuận khung</w:t>
      </w:r>
    </w:p>
    <w:p w14:paraId="2D42FA9E" w14:textId="02ED25EF" w:rsidR="00980B74" w:rsidRPr="00AA12A2" w:rsidRDefault="005923D4" w:rsidP="00FB7D40">
      <w:pPr>
        <w:widowControl w:val="0"/>
        <w:tabs>
          <w:tab w:val="left" w:pos="993"/>
        </w:tabs>
        <w:ind w:firstLine="706"/>
        <w:rPr>
          <w:color w:val="auto"/>
          <w:szCs w:val="28"/>
          <w:lang w:val="nl-NL"/>
        </w:rPr>
      </w:pPr>
      <w:r w:rsidRPr="00AA12A2">
        <w:rPr>
          <w:color w:val="auto"/>
          <w:szCs w:val="28"/>
          <w:lang w:val="nl-NL"/>
        </w:rPr>
        <w:t>1. Thông tin chủ yếu của hợp đồng gồm</w:t>
      </w:r>
      <w:r w:rsidR="00980B74" w:rsidRPr="00AA12A2">
        <w:rPr>
          <w:color w:val="auto"/>
          <w:szCs w:val="28"/>
          <w:lang w:val="nl-NL"/>
        </w:rPr>
        <w:t xml:space="preserve">: </w:t>
      </w:r>
      <w:r w:rsidR="000F6692" w:rsidRPr="00AA12A2">
        <w:rPr>
          <w:color w:val="auto"/>
          <w:szCs w:val="28"/>
          <w:lang w:val="nl-NL"/>
        </w:rPr>
        <w:t xml:space="preserve">số hiệu hợp đồng, </w:t>
      </w:r>
      <w:r w:rsidR="00C47D12" w:rsidRPr="00AA12A2">
        <w:rPr>
          <w:color w:val="auto"/>
          <w:szCs w:val="28"/>
          <w:lang w:val="nl-NL"/>
        </w:rPr>
        <w:t>chủ thể hợp đồng</w:t>
      </w:r>
      <w:r w:rsidR="00980B74" w:rsidRPr="00AA12A2">
        <w:rPr>
          <w:color w:val="auto"/>
          <w:szCs w:val="28"/>
          <w:lang w:val="nl-NL"/>
        </w:rPr>
        <w:t xml:space="preserve">, giá hợp đồng, </w:t>
      </w:r>
      <w:r w:rsidR="000F6692" w:rsidRPr="00AA12A2">
        <w:rPr>
          <w:color w:val="auto"/>
          <w:szCs w:val="28"/>
          <w:lang w:val="nl-NL"/>
        </w:rPr>
        <w:t>loại hợp đồng, thời gian thực hiện gói thầu</w:t>
      </w:r>
      <w:r w:rsidR="001B48F8" w:rsidRPr="00AA12A2">
        <w:rPr>
          <w:color w:val="auto"/>
          <w:szCs w:val="28"/>
          <w:lang w:val="nl-NL"/>
        </w:rPr>
        <w:t xml:space="preserve"> theo quy định tại khoản 7 Điều 39 </w:t>
      </w:r>
      <w:r w:rsidR="00847187" w:rsidRPr="00AA12A2">
        <w:rPr>
          <w:color w:val="auto"/>
          <w:szCs w:val="28"/>
          <w:lang w:val="nl-NL"/>
        </w:rPr>
        <w:t xml:space="preserve">của </w:t>
      </w:r>
      <w:r w:rsidR="001B48F8" w:rsidRPr="00AA12A2">
        <w:rPr>
          <w:color w:val="auto"/>
          <w:szCs w:val="28"/>
          <w:lang w:val="nl-NL"/>
        </w:rPr>
        <w:t>Luật Đấu thầu</w:t>
      </w:r>
      <w:r w:rsidR="000F6692" w:rsidRPr="00AA12A2">
        <w:rPr>
          <w:color w:val="auto"/>
          <w:szCs w:val="28"/>
          <w:lang w:val="nl-NL"/>
        </w:rPr>
        <w:t xml:space="preserve">, </w:t>
      </w:r>
      <w:r w:rsidR="00C47D12" w:rsidRPr="00AA12A2">
        <w:rPr>
          <w:color w:val="auto"/>
          <w:szCs w:val="28"/>
          <w:lang w:val="nl-NL"/>
        </w:rPr>
        <w:t>thời gian thực hiện hợp đồng</w:t>
      </w:r>
      <w:r w:rsidR="001B48F8" w:rsidRPr="00AA12A2">
        <w:rPr>
          <w:color w:val="auto"/>
          <w:szCs w:val="28"/>
          <w:lang w:val="nl-NL"/>
        </w:rPr>
        <w:t xml:space="preserve"> </w:t>
      </w:r>
      <w:r w:rsidR="00E52793" w:rsidRPr="00AA12A2">
        <w:rPr>
          <w:color w:val="auto"/>
          <w:szCs w:val="28"/>
          <w:lang w:val="nl-NL"/>
        </w:rPr>
        <w:t xml:space="preserve">(được tính từ </w:t>
      </w:r>
      <w:r w:rsidR="001B48F8" w:rsidRPr="00AA12A2">
        <w:rPr>
          <w:color w:val="auto"/>
          <w:szCs w:val="28"/>
          <w:lang w:val="nl-NL"/>
        </w:rPr>
        <w:t>ngày hợp đồng có hiệu lực đến ngày các bên hoàn thành nghĩa vụ theo quy định trong hợp đồng</w:t>
      </w:r>
      <w:r w:rsidR="006D0706" w:rsidRPr="00AA12A2">
        <w:rPr>
          <w:color w:val="auto"/>
          <w:szCs w:val="28"/>
          <w:lang w:val="nl-NL"/>
        </w:rPr>
        <w:t>)</w:t>
      </w:r>
      <w:r w:rsidR="00911F7D" w:rsidRPr="00AA12A2">
        <w:rPr>
          <w:color w:val="auto"/>
          <w:szCs w:val="28"/>
          <w:lang w:val="nl-NL"/>
        </w:rPr>
        <w:t>,</w:t>
      </w:r>
      <w:r w:rsidR="006D0706" w:rsidRPr="00AA12A2">
        <w:rPr>
          <w:color w:val="auto"/>
          <w:szCs w:val="28"/>
          <w:lang w:val="nl-NL"/>
        </w:rPr>
        <w:t xml:space="preserve"> </w:t>
      </w:r>
      <w:r w:rsidR="000F6692" w:rsidRPr="00AA12A2">
        <w:rPr>
          <w:color w:val="auto"/>
          <w:szCs w:val="28"/>
          <w:lang w:val="nl-NL"/>
        </w:rPr>
        <w:t>thời điểm hợp đồng bắt đầu có hiệu lực, danh sách nhà thầu phụ (nếu có), phạm vi công việc của hợp đồng, các thông tin khác (nếu có)</w:t>
      </w:r>
      <w:r w:rsidR="00C47D12" w:rsidRPr="00AA12A2">
        <w:rPr>
          <w:color w:val="auto"/>
          <w:szCs w:val="28"/>
          <w:lang w:val="nl-NL"/>
        </w:rPr>
        <w:t>.</w:t>
      </w:r>
    </w:p>
    <w:p w14:paraId="7D953B56" w14:textId="04A7C4B5" w:rsidR="005923D4" w:rsidRPr="00AA12A2" w:rsidRDefault="005923D4" w:rsidP="00FB7D40">
      <w:pPr>
        <w:widowControl w:val="0"/>
        <w:tabs>
          <w:tab w:val="left" w:pos="993"/>
        </w:tabs>
        <w:ind w:firstLine="706"/>
        <w:rPr>
          <w:color w:val="auto"/>
          <w:szCs w:val="28"/>
          <w:lang w:val="nl-NL"/>
        </w:rPr>
      </w:pPr>
      <w:r w:rsidRPr="00AA12A2">
        <w:rPr>
          <w:color w:val="auto"/>
          <w:szCs w:val="28"/>
          <w:lang w:val="nl-NL"/>
        </w:rPr>
        <w:t xml:space="preserve">2. Chủ đầu tư </w:t>
      </w:r>
      <w:r w:rsidR="007F17EA" w:rsidRPr="00AA12A2">
        <w:rPr>
          <w:color w:val="auto"/>
          <w:szCs w:val="28"/>
          <w:lang w:val="nl-NL"/>
        </w:rPr>
        <w:t xml:space="preserve">hoặc đơn vị có nhu cầu mua sắm trong mua sắm tập trung </w:t>
      </w:r>
      <w:r w:rsidRPr="00AA12A2">
        <w:rPr>
          <w:color w:val="auto"/>
          <w:szCs w:val="28"/>
          <w:lang w:val="nl-NL"/>
        </w:rPr>
        <w:t xml:space="preserve">có trách nhiệm </w:t>
      </w:r>
      <w:r w:rsidR="007351F8" w:rsidRPr="00AA12A2">
        <w:rPr>
          <w:color w:val="auto"/>
          <w:szCs w:val="28"/>
          <w:lang w:val="nl-NL"/>
        </w:rPr>
        <w:t>cung cấp</w:t>
      </w:r>
      <w:r w:rsidRPr="00AA12A2">
        <w:rPr>
          <w:color w:val="auto"/>
          <w:szCs w:val="28"/>
          <w:lang w:val="nl-NL"/>
        </w:rPr>
        <w:t xml:space="preserve"> thông tin chủ yếu của hợp đồng chậm nhất là 05 ngày làm việc kể từ ngày hợp đồng có hiệu lực theo quy định tại khoản 4 Điều 8 </w:t>
      </w:r>
      <w:r w:rsidR="00847187" w:rsidRPr="00AA12A2">
        <w:rPr>
          <w:color w:val="auto"/>
          <w:szCs w:val="28"/>
          <w:lang w:val="nl-NL"/>
        </w:rPr>
        <w:t xml:space="preserve">của </w:t>
      </w:r>
      <w:r w:rsidRPr="00AA12A2">
        <w:rPr>
          <w:color w:val="auto"/>
          <w:szCs w:val="28"/>
          <w:lang w:val="nl-NL"/>
        </w:rPr>
        <w:t>Luật Đấu thầu.</w:t>
      </w:r>
    </w:p>
    <w:p w14:paraId="48692DF5" w14:textId="2BF551DC" w:rsidR="003A2E02" w:rsidRPr="00AA12A2" w:rsidRDefault="003A2E02" w:rsidP="00FB7D40">
      <w:pPr>
        <w:widowControl w:val="0"/>
        <w:tabs>
          <w:tab w:val="left" w:pos="993"/>
        </w:tabs>
        <w:ind w:firstLine="706"/>
        <w:rPr>
          <w:color w:val="auto"/>
          <w:szCs w:val="28"/>
          <w:lang w:val="nl-NL"/>
        </w:rPr>
      </w:pPr>
      <w:r w:rsidRPr="00AA12A2">
        <w:rPr>
          <w:color w:val="auto"/>
          <w:szCs w:val="28"/>
          <w:lang w:val="nl-NL"/>
        </w:rPr>
        <w:t xml:space="preserve">3. Đối với mua sắm tập trung, </w:t>
      </w:r>
      <w:r w:rsidR="00323BF8" w:rsidRPr="00AA12A2">
        <w:rPr>
          <w:color w:val="auto"/>
          <w:szCs w:val="28"/>
          <w:lang w:val="nl-NL"/>
        </w:rPr>
        <w:t>đơn vị mua sắm tập trung</w:t>
      </w:r>
      <w:r w:rsidR="0058482C" w:rsidRPr="00AA12A2">
        <w:rPr>
          <w:color w:val="auto"/>
          <w:szCs w:val="28"/>
          <w:lang w:val="nl-NL"/>
        </w:rPr>
        <w:t xml:space="preserve"> công khai </w:t>
      </w:r>
      <w:r w:rsidRPr="00AA12A2">
        <w:rPr>
          <w:color w:val="auto"/>
          <w:szCs w:val="28"/>
          <w:lang w:val="nl-NL"/>
        </w:rPr>
        <w:t xml:space="preserve">thông tin chủ yếu của thỏa thuận khung trên Hệ thống </w:t>
      </w:r>
      <w:r w:rsidR="00323BF8" w:rsidRPr="00AA12A2">
        <w:rPr>
          <w:color w:val="auto"/>
          <w:szCs w:val="28"/>
          <w:lang w:val="nl-NL"/>
        </w:rPr>
        <w:t xml:space="preserve">chậm nhất là 05 ngày làm việc kể từ ngày thỏa thuận khung có hiệu lực, bao </w:t>
      </w:r>
      <w:r w:rsidRPr="00AA12A2">
        <w:rPr>
          <w:color w:val="auto"/>
          <w:szCs w:val="28"/>
          <w:lang w:val="nl-NL"/>
        </w:rPr>
        <w:t>gồm</w:t>
      </w:r>
      <w:r w:rsidR="00323BF8" w:rsidRPr="00AA12A2">
        <w:rPr>
          <w:color w:val="auto"/>
          <w:szCs w:val="28"/>
          <w:lang w:val="nl-NL"/>
        </w:rPr>
        <w:t xml:space="preserve"> các thông tin</w:t>
      </w:r>
      <w:r w:rsidRPr="00AA12A2">
        <w:rPr>
          <w:color w:val="auto"/>
          <w:szCs w:val="28"/>
          <w:lang w:val="nl-NL"/>
        </w:rPr>
        <w:t xml:space="preserve">: số hiệu thỏa thuận khung, </w:t>
      </w:r>
      <w:r w:rsidR="00323BF8" w:rsidRPr="00AA12A2">
        <w:rPr>
          <w:color w:val="auto"/>
          <w:szCs w:val="28"/>
          <w:lang w:val="nl-NL"/>
        </w:rPr>
        <w:t>đơn vị mua sắm tập trung</w:t>
      </w:r>
      <w:r w:rsidRPr="00AA12A2">
        <w:rPr>
          <w:color w:val="auto"/>
          <w:szCs w:val="28"/>
          <w:lang w:val="nl-NL"/>
        </w:rPr>
        <w:t xml:space="preserve">, giá </w:t>
      </w:r>
      <w:r w:rsidR="0058482C" w:rsidRPr="00AA12A2">
        <w:rPr>
          <w:color w:val="auto"/>
          <w:szCs w:val="28"/>
          <w:lang w:val="nl-NL"/>
        </w:rPr>
        <w:t>trị thỏa thuận khung</w:t>
      </w:r>
      <w:r w:rsidRPr="00AA12A2">
        <w:rPr>
          <w:color w:val="auto"/>
          <w:szCs w:val="28"/>
          <w:lang w:val="nl-NL"/>
        </w:rPr>
        <w:t xml:space="preserve">, loại hợp đồng, thời </w:t>
      </w:r>
      <w:r w:rsidR="00323BF8" w:rsidRPr="00AA12A2">
        <w:rPr>
          <w:color w:val="auto"/>
          <w:szCs w:val="28"/>
          <w:lang w:val="nl-NL"/>
        </w:rPr>
        <w:lastRenderedPageBreak/>
        <w:t>hạn có hiệu lực của thỏa thuận khung</w:t>
      </w:r>
      <w:r w:rsidRPr="00AA12A2">
        <w:rPr>
          <w:color w:val="auto"/>
          <w:szCs w:val="28"/>
          <w:lang w:val="nl-NL"/>
        </w:rPr>
        <w:t xml:space="preserve">, phạm vi công việc của </w:t>
      </w:r>
      <w:r w:rsidR="00323BF8" w:rsidRPr="00AA12A2">
        <w:rPr>
          <w:color w:val="auto"/>
          <w:szCs w:val="28"/>
          <w:lang w:val="nl-NL"/>
        </w:rPr>
        <w:t>thỏa thuận khung</w:t>
      </w:r>
      <w:r w:rsidRPr="00AA12A2">
        <w:rPr>
          <w:color w:val="auto"/>
          <w:szCs w:val="28"/>
          <w:lang w:val="nl-NL"/>
        </w:rPr>
        <w:t>, các thông tin khác (nếu có).</w:t>
      </w:r>
    </w:p>
    <w:p w14:paraId="18BD9C79" w14:textId="1DDBEBF1" w:rsidR="00FB200D" w:rsidRPr="00AA12A2" w:rsidRDefault="00FB200D"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iều</w:t>
      </w:r>
      <w:r w:rsidR="00261495" w:rsidRPr="00AA12A2">
        <w:rPr>
          <w:rFonts w:ascii="Times New Roman" w:hAnsi="Times New Roman"/>
        </w:rPr>
        <w:t xml:space="preserve"> </w:t>
      </w:r>
      <w:r w:rsidR="009F7F95" w:rsidRPr="00AA12A2">
        <w:rPr>
          <w:rFonts w:ascii="Times New Roman" w:hAnsi="Times New Roman"/>
        </w:rPr>
        <w:t>1</w:t>
      </w:r>
      <w:r w:rsidR="00820BAE" w:rsidRPr="00AA12A2">
        <w:rPr>
          <w:rFonts w:ascii="Times New Roman" w:hAnsi="Times New Roman"/>
        </w:rPr>
        <w:t>3</w:t>
      </w:r>
      <w:r w:rsidRPr="00AA12A2">
        <w:rPr>
          <w:rFonts w:ascii="Times New Roman" w:hAnsi="Times New Roman"/>
        </w:rPr>
        <w:t>. Th</w:t>
      </w:r>
      <w:r w:rsidRPr="00AA12A2">
        <w:rPr>
          <w:rFonts w:ascii="Times New Roman" w:hAnsi="Times New Roman" w:hint="eastAsia"/>
        </w:rPr>
        <w:t>ô</w:t>
      </w:r>
      <w:r w:rsidRPr="00AA12A2">
        <w:rPr>
          <w:rFonts w:ascii="Times New Roman" w:hAnsi="Times New Roman"/>
        </w:rPr>
        <w:t xml:space="preserve">ng tin về dự </w:t>
      </w:r>
      <w:r w:rsidRPr="00AA12A2">
        <w:rPr>
          <w:rFonts w:ascii="Times New Roman" w:hAnsi="Times New Roman" w:hint="eastAsia"/>
        </w:rPr>
        <w:t>á</w:t>
      </w:r>
      <w:r w:rsidRPr="00AA12A2">
        <w:rPr>
          <w:rFonts w:ascii="Times New Roman" w:hAnsi="Times New Roman"/>
        </w:rPr>
        <w:t xml:space="preserve">n, </w:t>
      </w:r>
      <w:r w:rsidR="007351F8" w:rsidRPr="00AA12A2">
        <w:rPr>
          <w:rFonts w:ascii="Times New Roman" w:hAnsi="Times New Roman"/>
        </w:rPr>
        <w:t>kế hoạch tổng thể lựa chọn nh</w:t>
      </w:r>
      <w:r w:rsidR="007351F8" w:rsidRPr="00AA12A2">
        <w:rPr>
          <w:rFonts w:ascii="Times New Roman" w:hAnsi="Times New Roman" w:hint="eastAsia"/>
        </w:rPr>
        <w:t>à</w:t>
      </w:r>
      <w:r w:rsidR="007351F8" w:rsidRPr="00AA12A2">
        <w:rPr>
          <w:rFonts w:ascii="Times New Roman" w:hAnsi="Times New Roman"/>
        </w:rPr>
        <w:t xml:space="preserve"> thầu, </w:t>
      </w:r>
      <w:r w:rsidRPr="00AA12A2">
        <w:rPr>
          <w:rFonts w:ascii="Times New Roman" w:hAnsi="Times New Roman"/>
        </w:rPr>
        <w:t>kế hoạch lựa chọn nh</w:t>
      </w:r>
      <w:r w:rsidRPr="00AA12A2">
        <w:rPr>
          <w:rFonts w:ascii="Times New Roman" w:hAnsi="Times New Roman" w:hint="eastAsia"/>
        </w:rPr>
        <w:t>à</w:t>
      </w:r>
      <w:r w:rsidRPr="00AA12A2">
        <w:rPr>
          <w:rFonts w:ascii="Times New Roman" w:hAnsi="Times New Roman"/>
        </w:rPr>
        <w:t xml:space="preserve"> thầu </w:t>
      </w:r>
    </w:p>
    <w:p w14:paraId="3D2880C2" w14:textId="77777777" w:rsidR="00DE6F58" w:rsidRPr="00AA12A2" w:rsidRDefault="00B70C9D" w:rsidP="00FB7D40">
      <w:pPr>
        <w:widowControl w:val="0"/>
        <w:ind w:firstLine="706"/>
        <w:rPr>
          <w:color w:val="auto"/>
          <w:szCs w:val="28"/>
          <w:lang w:val="nl-NL"/>
        </w:rPr>
      </w:pPr>
      <w:r w:rsidRPr="00AA12A2">
        <w:rPr>
          <w:color w:val="auto"/>
          <w:szCs w:val="28"/>
          <w:lang w:val="nl-NL"/>
        </w:rPr>
        <w:t xml:space="preserve">1. </w:t>
      </w:r>
      <w:r w:rsidR="00DE6F58" w:rsidRPr="00AA12A2">
        <w:rPr>
          <w:color w:val="auto"/>
          <w:szCs w:val="28"/>
          <w:lang w:val="nl-NL"/>
        </w:rPr>
        <w:t>Thời gian đăng tải:</w:t>
      </w:r>
    </w:p>
    <w:p w14:paraId="55E07229" w14:textId="01876502" w:rsidR="009F1F8E" w:rsidRPr="00AA12A2" w:rsidRDefault="00DE6F58" w:rsidP="00FB7D40">
      <w:pPr>
        <w:widowControl w:val="0"/>
        <w:ind w:firstLine="706"/>
        <w:rPr>
          <w:color w:val="auto"/>
          <w:spacing w:val="-2"/>
          <w:szCs w:val="28"/>
          <w:lang w:val="nl-NL"/>
        </w:rPr>
      </w:pPr>
      <w:r w:rsidRPr="00AA12A2">
        <w:rPr>
          <w:color w:val="auto"/>
          <w:spacing w:val="-2"/>
          <w:szCs w:val="28"/>
          <w:lang w:val="nl-NL"/>
        </w:rPr>
        <w:t>Thông tin</w:t>
      </w:r>
      <w:r w:rsidR="00261495" w:rsidRPr="00AA12A2">
        <w:rPr>
          <w:color w:val="auto"/>
          <w:spacing w:val="-2"/>
          <w:szCs w:val="28"/>
          <w:lang w:val="nl-NL"/>
        </w:rPr>
        <w:t xml:space="preserve"> về </w:t>
      </w:r>
      <w:r w:rsidR="007351F8" w:rsidRPr="00AA12A2">
        <w:rPr>
          <w:color w:val="auto"/>
          <w:spacing w:val="-2"/>
          <w:szCs w:val="28"/>
        </w:rPr>
        <w:t>kế hoạch tổng thể lựa chọn nhà thầu,</w:t>
      </w:r>
      <w:r w:rsidR="007351F8" w:rsidRPr="00AA12A2">
        <w:rPr>
          <w:color w:val="auto"/>
          <w:spacing w:val="-2"/>
          <w:szCs w:val="28"/>
          <w:lang w:val="nl-NL"/>
        </w:rPr>
        <w:t xml:space="preserve"> </w:t>
      </w:r>
      <w:r w:rsidR="00261495" w:rsidRPr="00AA12A2">
        <w:rPr>
          <w:color w:val="auto"/>
          <w:spacing w:val="-2"/>
          <w:szCs w:val="28"/>
          <w:lang w:val="nl-NL"/>
        </w:rPr>
        <w:t xml:space="preserve">kế hoạch lựa chọn nhà thầu </w:t>
      </w:r>
      <w:r w:rsidRPr="00AA12A2">
        <w:rPr>
          <w:color w:val="auto"/>
          <w:spacing w:val="-2"/>
          <w:szCs w:val="28"/>
          <w:lang w:val="nl-NL"/>
        </w:rPr>
        <w:t>được</w:t>
      </w:r>
      <w:r w:rsidR="000739E2" w:rsidRPr="00AA12A2">
        <w:rPr>
          <w:color w:val="auto"/>
          <w:spacing w:val="-2"/>
          <w:szCs w:val="28"/>
          <w:lang w:val="nl-NL"/>
        </w:rPr>
        <w:t xml:space="preserve"> chủ đầu tư </w:t>
      </w:r>
      <w:r w:rsidRPr="00AA12A2">
        <w:rPr>
          <w:color w:val="auto"/>
          <w:spacing w:val="-2"/>
          <w:szCs w:val="28"/>
          <w:lang w:val="nl-NL"/>
        </w:rPr>
        <w:t xml:space="preserve">đăng tải trên </w:t>
      </w:r>
      <w:r w:rsidRPr="00AA12A2">
        <w:rPr>
          <w:rFonts w:eastAsia="BatangChe"/>
          <w:color w:val="auto"/>
          <w:spacing w:val="-2"/>
          <w:szCs w:val="28"/>
          <w:lang w:val="nl-NL"/>
        </w:rPr>
        <w:t>Hệ thống</w:t>
      </w:r>
      <w:r w:rsidRPr="00AA12A2">
        <w:rPr>
          <w:color w:val="auto"/>
          <w:spacing w:val="-2"/>
          <w:szCs w:val="28"/>
          <w:lang w:val="nl-NL"/>
        </w:rPr>
        <w:t xml:space="preserve"> </w:t>
      </w:r>
      <w:r w:rsidR="007351F8" w:rsidRPr="00AA12A2">
        <w:rPr>
          <w:color w:val="auto"/>
          <w:spacing w:val="-2"/>
          <w:szCs w:val="28"/>
          <w:lang w:val="nl-NL"/>
        </w:rPr>
        <w:t xml:space="preserve">theo quy định tại điểm a khoản 1 và khoản 4 Điều 8 </w:t>
      </w:r>
      <w:r w:rsidR="00847187" w:rsidRPr="00AA12A2">
        <w:rPr>
          <w:color w:val="auto"/>
          <w:spacing w:val="-2"/>
          <w:szCs w:val="28"/>
          <w:lang w:val="nl-NL"/>
        </w:rPr>
        <w:t xml:space="preserve">của </w:t>
      </w:r>
      <w:r w:rsidR="007351F8" w:rsidRPr="00AA12A2">
        <w:rPr>
          <w:color w:val="auto"/>
          <w:spacing w:val="-2"/>
          <w:szCs w:val="28"/>
          <w:lang w:val="nl-NL"/>
        </w:rPr>
        <w:t xml:space="preserve">Luật Đấu thầu và khoản </w:t>
      </w:r>
      <w:r w:rsidR="00DB59AC" w:rsidRPr="00AA12A2">
        <w:rPr>
          <w:color w:val="auto"/>
          <w:spacing w:val="-2"/>
          <w:szCs w:val="28"/>
          <w:lang w:val="nl-NL"/>
        </w:rPr>
        <w:t xml:space="preserve">5 </w:t>
      </w:r>
      <w:r w:rsidR="007351F8" w:rsidRPr="00AA12A2">
        <w:rPr>
          <w:color w:val="auto"/>
          <w:spacing w:val="-2"/>
          <w:szCs w:val="28"/>
          <w:lang w:val="nl-NL"/>
        </w:rPr>
        <w:t xml:space="preserve">Điều </w:t>
      </w:r>
      <w:r w:rsidR="00DB59AC" w:rsidRPr="00AA12A2">
        <w:rPr>
          <w:color w:val="auto"/>
          <w:spacing w:val="-2"/>
          <w:szCs w:val="28"/>
          <w:lang w:val="nl-NL"/>
        </w:rPr>
        <w:t xml:space="preserve">16 </w:t>
      </w:r>
      <w:r w:rsidR="00847187" w:rsidRPr="00AA12A2">
        <w:rPr>
          <w:color w:val="auto"/>
          <w:spacing w:val="-2"/>
          <w:szCs w:val="28"/>
          <w:lang w:val="nl-NL"/>
        </w:rPr>
        <w:t xml:space="preserve">của </w:t>
      </w:r>
      <w:r w:rsidR="007816EB" w:rsidRPr="00AA12A2">
        <w:rPr>
          <w:color w:val="auto"/>
          <w:szCs w:val="28"/>
          <w:lang w:val="fr-FR"/>
        </w:rPr>
        <w:t>Nghị định số 214/2025/NĐ-CP</w:t>
      </w:r>
      <w:r w:rsidR="007351F8" w:rsidRPr="00AA12A2">
        <w:rPr>
          <w:color w:val="auto"/>
          <w:spacing w:val="-2"/>
          <w:szCs w:val="28"/>
          <w:lang w:val="nl-NL"/>
        </w:rPr>
        <w:t xml:space="preserve">. </w:t>
      </w:r>
    </w:p>
    <w:p w14:paraId="1E886703" w14:textId="356E5F5A" w:rsidR="009F1F8E" w:rsidRPr="00AA12A2" w:rsidRDefault="009F1F8E" w:rsidP="00FB7D40">
      <w:pPr>
        <w:tabs>
          <w:tab w:val="left" w:pos="709"/>
        </w:tabs>
        <w:ind w:firstLine="706"/>
        <w:rPr>
          <w:color w:val="auto"/>
          <w:szCs w:val="28"/>
          <w:lang w:val="fr-FR"/>
        </w:rPr>
      </w:pPr>
      <w:r w:rsidRPr="00AA12A2">
        <w:rPr>
          <w:color w:val="auto"/>
          <w:szCs w:val="28"/>
          <w:lang w:val="nl-NL"/>
        </w:rPr>
        <w:t xml:space="preserve">2. </w:t>
      </w:r>
      <w:r w:rsidRPr="00AA12A2">
        <w:rPr>
          <w:color w:val="auto"/>
          <w:szCs w:val="28"/>
          <w:lang w:val="fr-FR"/>
        </w:rPr>
        <w:t xml:space="preserve">Khi đăng tải kế hoạch tổng thể lựa chọn nhà thầu, chủ đầu tư đính kèm các tài liệu là căn cứ lập kế hoạch tổng thể lựa chọn nhà thầu theo quy định tại khoản 2 Điều </w:t>
      </w:r>
      <w:r w:rsidR="00D36395" w:rsidRPr="00AA12A2">
        <w:rPr>
          <w:color w:val="auto"/>
          <w:szCs w:val="28"/>
          <w:lang w:val="fr-FR"/>
        </w:rPr>
        <w:t xml:space="preserve">16 </w:t>
      </w:r>
      <w:r w:rsidR="00847187" w:rsidRPr="00AA12A2">
        <w:rPr>
          <w:color w:val="auto"/>
          <w:szCs w:val="28"/>
          <w:lang w:val="fr-FR"/>
        </w:rPr>
        <w:t xml:space="preserve">của </w:t>
      </w:r>
      <w:r w:rsidRPr="00AA12A2">
        <w:rPr>
          <w:color w:val="auto"/>
          <w:szCs w:val="28"/>
          <w:lang w:val="fr-FR"/>
        </w:rPr>
        <w:t xml:space="preserve">Nghị định số </w:t>
      </w:r>
      <w:r w:rsidR="007816EB" w:rsidRPr="00AA12A2">
        <w:rPr>
          <w:color w:val="auto"/>
          <w:szCs w:val="28"/>
          <w:lang w:val="fr-FR"/>
        </w:rPr>
        <w:t>214</w:t>
      </w:r>
      <w:r w:rsidRPr="00AA12A2">
        <w:rPr>
          <w:color w:val="auto"/>
          <w:szCs w:val="28"/>
          <w:lang w:val="fr-FR"/>
        </w:rPr>
        <w:t>/</w:t>
      </w:r>
      <w:r w:rsidR="00D36395" w:rsidRPr="00AA12A2">
        <w:rPr>
          <w:color w:val="auto"/>
          <w:szCs w:val="28"/>
          <w:lang w:val="fr-FR"/>
        </w:rPr>
        <w:t>2025</w:t>
      </w:r>
      <w:r w:rsidRPr="00AA12A2">
        <w:rPr>
          <w:color w:val="auto"/>
          <w:szCs w:val="28"/>
          <w:lang w:val="fr-FR"/>
        </w:rPr>
        <w:t xml:space="preserve">/NĐ-CP. </w:t>
      </w:r>
    </w:p>
    <w:p w14:paraId="71E4A8F1" w14:textId="77777777" w:rsidR="009F1F8E" w:rsidRPr="00AA12A2" w:rsidRDefault="009F1F8E" w:rsidP="00FB7D40">
      <w:pPr>
        <w:tabs>
          <w:tab w:val="left" w:pos="709"/>
        </w:tabs>
        <w:ind w:firstLine="706"/>
        <w:rPr>
          <w:color w:val="auto"/>
          <w:szCs w:val="28"/>
          <w:lang w:val="nl-NL"/>
        </w:rPr>
      </w:pPr>
      <w:r w:rsidRPr="00AA12A2">
        <w:rPr>
          <w:color w:val="auto"/>
          <w:szCs w:val="28"/>
          <w:lang w:val="nl-NL"/>
        </w:rPr>
        <w:t>Đối với kế hoạch lựa chọn nhà thầu, thông tin cơ bản về dự án được đăng tải đồng thời với kế hoạch lựa chọn nhà thầu</w:t>
      </w:r>
      <w:r w:rsidR="0021039F" w:rsidRPr="00AA12A2">
        <w:rPr>
          <w:color w:val="auto"/>
          <w:szCs w:val="28"/>
          <w:lang w:val="nl-NL"/>
        </w:rPr>
        <w:t>.</w:t>
      </w:r>
    </w:p>
    <w:p w14:paraId="6C3210FF" w14:textId="66DE40CE" w:rsidR="0021039F" w:rsidRPr="00AA12A2" w:rsidRDefault="0021039F" w:rsidP="00FB7D40">
      <w:pPr>
        <w:tabs>
          <w:tab w:val="left" w:pos="709"/>
        </w:tabs>
        <w:ind w:firstLine="706"/>
        <w:rPr>
          <w:color w:val="auto"/>
          <w:szCs w:val="28"/>
          <w:lang w:val="nl-NL"/>
        </w:rPr>
      </w:pPr>
      <w:r w:rsidRPr="00AA12A2">
        <w:rPr>
          <w:color w:val="auto"/>
          <w:szCs w:val="28"/>
          <w:lang w:val="nl-NL"/>
        </w:rPr>
        <w:t xml:space="preserve">3. </w:t>
      </w:r>
      <w:r w:rsidRPr="00AA12A2">
        <w:rPr>
          <w:color w:val="auto"/>
          <w:szCs w:val="28"/>
          <w:lang w:val="vi-VN"/>
        </w:rPr>
        <w:t>Trường hợp gói thầu có dự toán được duyệt</w:t>
      </w:r>
      <w:r w:rsidRPr="00AA12A2">
        <w:rPr>
          <w:b/>
          <w:bCs/>
          <w:color w:val="auto"/>
          <w:szCs w:val="28"/>
          <w:lang w:val="vi-VN"/>
        </w:rPr>
        <w:t xml:space="preserve"> </w:t>
      </w:r>
      <w:r w:rsidRPr="00AA12A2">
        <w:rPr>
          <w:bCs/>
          <w:color w:val="auto"/>
          <w:szCs w:val="28"/>
          <w:lang w:val="vi-VN"/>
        </w:rPr>
        <w:t xml:space="preserve">sau khi phê duyệt kế hoạch lựa chọn nhà thầu </w:t>
      </w:r>
      <w:r w:rsidR="001B48F8" w:rsidRPr="00AA12A2">
        <w:rPr>
          <w:bCs/>
          <w:color w:val="auto"/>
          <w:szCs w:val="28"/>
          <w:lang w:val="nl-NL"/>
        </w:rPr>
        <w:t xml:space="preserve">theo quy định tại khoản 2 Điều </w:t>
      </w:r>
      <w:r w:rsidR="00D36395" w:rsidRPr="00AA12A2">
        <w:rPr>
          <w:bCs/>
          <w:color w:val="auto"/>
          <w:szCs w:val="28"/>
          <w:lang w:val="nl-NL"/>
        </w:rPr>
        <w:t xml:space="preserve">140 </w:t>
      </w:r>
      <w:r w:rsidR="00847187" w:rsidRPr="00AA12A2">
        <w:rPr>
          <w:bCs/>
          <w:color w:val="auto"/>
          <w:szCs w:val="28"/>
          <w:lang w:val="nl-NL"/>
        </w:rPr>
        <w:t xml:space="preserve">của </w:t>
      </w:r>
      <w:r w:rsidR="007816EB" w:rsidRPr="00AA12A2">
        <w:rPr>
          <w:color w:val="auto"/>
          <w:szCs w:val="28"/>
          <w:lang w:val="fr-FR"/>
        </w:rPr>
        <w:t>Nghị định số 214/2025/NĐ-CP</w:t>
      </w:r>
      <w:r w:rsidR="007816EB" w:rsidRPr="00AA12A2" w:rsidDel="007816EB">
        <w:rPr>
          <w:bCs/>
          <w:color w:val="auto"/>
          <w:szCs w:val="28"/>
          <w:lang w:val="nl-NL"/>
        </w:rPr>
        <w:t xml:space="preserve"> </w:t>
      </w:r>
      <w:r w:rsidR="001B48F8" w:rsidRPr="00AA12A2">
        <w:rPr>
          <w:bCs/>
          <w:color w:val="auto"/>
          <w:szCs w:val="28"/>
          <w:lang w:val="nl-NL"/>
        </w:rPr>
        <w:t xml:space="preserve">thì dự toán được duyệt </w:t>
      </w:r>
      <w:r w:rsidRPr="00AA12A2">
        <w:rPr>
          <w:bCs/>
          <w:color w:val="auto"/>
          <w:szCs w:val="28"/>
          <w:lang w:val="vi-VN"/>
        </w:rPr>
        <w:t>phải được đăng tải trên Hệ thống trong thời hạn tối thiểu 05 ngày trước ngày có thời điểm đóng thầu</w:t>
      </w:r>
      <w:r w:rsidR="006D5DEF" w:rsidRPr="00AA12A2">
        <w:rPr>
          <w:bCs/>
          <w:color w:val="auto"/>
          <w:szCs w:val="28"/>
          <w:lang w:val="nl-NL"/>
        </w:rPr>
        <w:t xml:space="preserve"> hoặc tối thiểu 03 ngày đối với gói thầu mua sắm hàng hóa có biến động về giá liên tục theo thị trường</w:t>
      </w:r>
      <w:r w:rsidR="001B48F8" w:rsidRPr="00AA12A2">
        <w:rPr>
          <w:bCs/>
          <w:color w:val="auto"/>
          <w:szCs w:val="28"/>
          <w:lang w:val="nl-NL"/>
        </w:rPr>
        <w:t>.</w:t>
      </w:r>
    </w:p>
    <w:p w14:paraId="57C2F2C2" w14:textId="63602006" w:rsidR="00DE6F58" w:rsidRPr="00AA12A2" w:rsidRDefault="0021039F" w:rsidP="00FB7D40">
      <w:pPr>
        <w:widowControl w:val="0"/>
        <w:ind w:firstLine="706"/>
        <w:rPr>
          <w:color w:val="auto"/>
          <w:szCs w:val="28"/>
          <w:lang w:val="nl-NL"/>
        </w:rPr>
      </w:pPr>
      <w:r w:rsidRPr="00AA12A2">
        <w:rPr>
          <w:color w:val="auto"/>
          <w:szCs w:val="28"/>
          <w:lang w:val="nl-NL"/>
        </w:rPr>
        <w:t>4</w:t>
      </w:r>
      <w:r w:rsidR="00DE6F58" w:rsidRPr="00AA12A2">
        <w:rPr>
          <w:color w:val="auto"/>
          <w:szCs w:val="28"/>
          <w:lang w:val="nl-NL"/>
        </w:rPr>
        <w:t>. Tài liệu đính kèm:</w:t>
      </w:r>
    </w:p>
    <w:p w14:paraId="252A5B3A" w14:textId="77777777" w:rsidR="006C7A7C" w:rsidRPr="00AA12A2" w:rsidRDefault="000739E2" w:rsidP="00FB7D40">
      <w:pPr>
        <w:widowControl w:val="0"/>
        <w:ind w:firstLine="706"/>
        <w:rPr>
          <w:color w:val="auto"/>
          <w:szCs w:val="28"/>
          <w:lang w:val="nl-NL"/>
        </w:rPr>
      </w:pPr>
      <w:r w:rsidRPr="00AA12A2">
        <w:rPr>
          <w:color w:val="auto"/>
          <w:szCs w:val="28"/>
          <w:lang w:val="nl-NL"/>
        </w:rPr>
        <w:t xml:space="preserve">Chủ đầu tư </w:t>
      </w:r>
      <w:r w:rsidR="00DE6F58" w:rsidRPr="00AA12A2">
        <w:rPr>
          <w:color w:val="auto"/>
          <w:szCs w:val="28"/>
          <w:lang w:val="nl-NL"/>
        </w:rPr>
        <w:t xml:space="preserve">phải đính kèm </w:t>
      </w:r>
      <w:r w:rsidR="001B19C4" w:rsidRPr="00AA12A2">
        <w:rPr>
          <w:color w:val="auto"/>
          <w:szCs w:val="28"/>
          <w:lang w:val="nl-NL"/>
        </w:rPr>
        <w:t>q</w:t>
      </w:r>
      <w:r w:rsidR="00DE6F58" w:rsidRPr="00AA12A2">
        <w:rPr>
          <w:color w:val="auto"/>
          <w:szCs w:val="28"/>
          <w:lang w:val="nl-NL"/>
        </w:rPr>
        <w:t>uyết định phê du</w:t>
      </w:r>
      <w:r w:rsidR="00261495" w:rsidRPr="00AA12A2">
        <w:rPr>
          <w:color w:val="auto"/>
          <w:szCs w:val="28"/>
          <w:lang w:val="nl-NL"/>
        </w:rPr>
        <w:t xml:space="preserve">yệt </w:t>
      </w:r>
      <w:r w:rsidR="009F1F8E" w:rsidRPr="00AA12A2">
        <w:rPr>
          <w:color w:val="auto"/>
          <w:szCs w:val="28"/>
          <w:lang w:val="nl-NL"/>
        </w:rPr>
        <w:t xml:space="preserve">kế hoạch tổng thể lựa chọn nhà thầu, </w:t>
      </w:r>
      <w:r w:rsidR="00261495" w:rsidRPr="00AA12A2">
        <w:rPr>
          <w:color w:val="auto"/>
          <w:szCs w:val="28"/>
          <w:lang w:val="nl-NL"/>
        </w:rPr>
        <w:t xml:space="preserve">kế hoạch lựa chọn nhà thầu </w:t>
      </w:r>
      <w:r w:rsidR="00DE6F58" w:rsidRPr="00AA12A2">
        <w:rPr>
          <w:color w:val="auto"/>
          <w:szCs w:val="28"/>
          <w:lang w:val="nl-NL"/>
        </w:rPr>
        <w:t>trong quá trình đăng</w:t>
      </w:r>
      <w:r w:rsidR="00261495" w:rsidRPr="00AA12A2">
        <w:rPr>
          <w:color w:val="auto"/>
          <w:szCs w:val="28"/>
          <w:lang w:val="nl-NL"/>
        </w:rPr>
        <w:t xml:space="preserve"> tải </w:t>
      </w:r>
      <w:r w:rsidR="009F1F8E" w:rsidRPr="00AA12A2">
        <w:rPr>
          <w:color w:val="auto"/>
          <w:szCs w:val="28"/>
          <w:lang w:val="nl-NL"/>
        </w:rPr>
        <w:t xml:space="preserve">kế hoạch tổng thể lựa chọn nhà thầu, </w:t>
      </w:r>
      <w:r w:rsidR="00261495" w:rsidRPr="00AA12A2">
        <w:rPr>
          <w:color w:val="auto"/>
          <w:szCs w:val="28"/>
          <w:lang w:val="nl-NL"/>
        </w:rPr>
        <w:t>kế hoạch lựa chọn nhà thầu</w:t>
      </w:r>
      <w:r w:rsidR="008D788E" w:rsidRPr="00AA12A2">
        <w:rPr>
          <w:color w:val="auto"/>
          <w:szCs w:val="28"/>
          <w:lang w:val="nl-NL"/>
        </w:rPr>
        <w:t>.</w:t>
      </w:r>
    </w:p>
    <w:p w14:paraId="15B6ABDC" w14:textId="60393459" w:rsidR="00FB200D" w:rsidRPr="00AA12A2" w:rsidRDefault="00FB200D"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iều</w:t>
      </w:r>
      <w:r w:rsidR="00261495" w:rsidRPr="00AA12A2">
        <w:rPr>
          <w:rFonts w:ascii="Times New Roman" w:hAnsi="Times New Roman"/>
        </w:rPr>
        <w:t xml:space="preserve"> </w:t>
      </w:r>
      <w:r w:rsidR="009F7F95" w:rsidRPr="00AA12A2">
        <w:rPr>
          <w:rFonts w:ascii="Times New Roman" w:hAnsi="Times New Roman"/>
        </w:rPr>
        <w:t>1</w:t>
      </w:r>
      <w:r w:rsidR="00820BAE" w:rsidRPr="00AA12A2">
        <w:rPr>
          <w:rFonts w:ascii="Times New Roman" w:hAnsi="Times New Roman"/>
        </w:rPr>
        <w:t>4</w:t>
      </w:r>
      <w:r w:rsidRPr="00AA12A2">
        <w:rPr>
          <w:rFonts w:ascii="Times New Roman" w:hAnsi="Times New Roman"/>
        </w:rPr>
        <w:t xml:space="preserve">. </w:t>
      </w:r>
      <w:r w:rsidR="00F57289" w:rsidRPr="00AA12A2">
        <w:rPr>
          <w:rFonts w:ascii="Times New Roman" w:hAnsi="Times New Roman"/>
        </w:rPr>
        <w:t>Th</w:t>
      </w:r>
      <w:r w:rsidR="00F57289" w:rsidRPr="00AA12A2">
        <w:rPr>
          <w:rFonts w:ascii="Times New Roman" w:hAnsi="Times New Roman" w:hint="eastAsia"/>
        </w:rPr>
        <w:t>ô</w:t>
      </w:r>
      <w:r w:rsidR="00F57289" w:rsidRPr="00AA12A2">
        <w:rPr>
          <w:rFonts w:ascii="Times New Roman" w:hAnsi="Times New Roman"/>
        </w:rPr>
        <w:t>ng b</w:t>
      </w:r>
      <w:r w:rsidR="00F57289" w:rsidRPr="00AA12A2">
        <w:rPr>
          <w:rFonts w:ascii="Times New Roman" w:hAnsi="Times New Roman" w:hint="eastAsia"/>
        </w:rPr>
        <w:t>á</w:t>
      </w:r>
      <w:r w:rsidR="00F57289" w:rsidRPr="00AA12A2">
        <w:rPr>
          <w:rFonts w:ascii="Times New Roman" w:hAnsi="Times New Roman"/>
        </w:rPr>
        <w:t>o mời quan t</w:t>
      </w:r>
      <w:r w:rsidR="00F57289" w:rsidRPr="00AA12A2">
        <w:rPr>
          <w:rFonts w:ascii="Times New Roman" w:hAnsi="Times New Roman" w:hint="eastAsia"/>
        </w:rPr>
        <w:t>â</w:t>
      </w:r>
      <w:r w:rsidR="00F57289" w:rsidRPr="00AA12A2">
        <w:rPr>
          <w:rFonts w:ascii="Times New Roman" w:hAnsi="Times New Roman"/>
        </w:rPr>
        <w:t>m, th</w:t>
      </w:r>
      <w:r w:rsidR="00F57289" w:rsidRPr="00AA12A2">
        <w:rPr>
          <w:rFonts w:ascii="Times New Roman" w:hAnsi="Times New Roman" w:hint="eastAsia"/>
        </w:rPr>
        <w:t>ô</w:t>
      </w:r>
      <w:r w:rsidR="00F57289" w:rsidRPr="00AA12A2">
        <w:rPr>
          <w:rFonts w:ascii="Times New Roman" w:hAnsi="Times New Roman"/>
        </w:rPr>
        <w:t>ng b</w:t>
      </w:r>
      <w:r w:rsidR="00F57289" w:rsidRPr="00AA12A2">
        <w:rPr>
          <w:rFonts w:ascii="Times New Roman" w:hAnsi="Times New Roman" w:hint="eastAsia"/>
        </w:rPr>
        <w:t>á</w:t>
      </w:r>
      <w:r w:rsidR="00F57289" w:rsidRPr="00AA12A2">
        <w:rPr>
          <w:rFonts w:ascii="Times New Roman" w:hAnsi="Times New Roman"/>
        </w:rPr>
        <w:t>o mời s</w:t>
      </w:r>
      <w:r w:rsidR="00F57289" w:rsidRPr="00AA12A2">
        <w:rPr>
          <w:rFonts w:ascii="Times New Roman" w:hAnsi="Times New Roman" w:hint="eastAsia"/>
        </w:rPr>
        <w:t>ơ</w:t>
      </w:r>
      <w:r w:rsidR="00F57289" w:rsidRPr="00AA12A2">
        <w:rPr>
          <w:rFonts w:ascii="Times New Roman" w:hAnsi="Times New Roman"/>
        </w:rPr>
        <w:t xml:space="preserve"> tuyển, </w:t>
      </w:r>
      <w:r w:rsidR="002F5A9F" w:rsidRPr="00AA12A2">
        <w:rPr>
          <w:rFonts w:ascii="Times New Roman" w:hAnsi="Times New Roman"/>
        </w:rPr>
        <w:t>E-TBMQT, E-TBMST</w:t>
      </w:r>
      <w:r w:rsidR="00215199" w:rsidRPr="00AA12A2">
        <w:rPr>
          <w:rFonts w:ascii="Times New Roman" w:hAnsi="Times New Roman"/>
        </w:rPr>
        <w:t xml:space="preserve"> </w:t>
      </w:r>
    </w:p>
    <w:p w14:paraId="3BC1F1B4" w14:textId="776901D0" w:rsidR="000D1F5F" w:rsidRPr="00AA12A2" w:rsidRDefault="00EF41D3" w:rsidP="00FB7D40">
      <w:pPr>
        <w:ind w:firstLine="706"/>
        <w:rPr>
          <w:rFonts w:eastAsia="BatangChe"/>
          <w:color w:val="auto"/>
          <w:szCs w:val="28"/>
          <w:lang w:val="nl-NL" w:eastAsia="x-none"/>
        </w:rPr>
      </w:pPr>
      <w:r w:rsidRPr="00AA12A2">
        <w:rPr>
          <w:color w:val="auto"/>
          <w:szCs w:val="28"/>
          <w:lang w:val="nl-NL"/>
        </w:rPr>
        <w:t>Chủ đầu tư</w:t>
      </w:r>
      <w:r w:rsidR="00DE6F58" w:rsidRPr="00AA12A2">
        <w:rPr>
          <w:color w:val="auto"/>
          <w:szCs w:val="28"/>
          <w:lang w:val="nl-NL"/>
        </w:rPr>
        <w:t xml:space="preserve"> đăng tải </w:t>
      </w:r>
      <w:r w:rsidR="00F57289" w:rsidRPr="00AA12A2">
        <w:rPr>
          <w:color w:val="auto"/>
          <w:szCs w:val="28"/>
          <w:lang w:val="nl-NL"/>
        </w:rPr>
        <w:t>thông báo mời quan tâm, thông báo mời sơ tuyển, E-TBMQT, E-TBMST</w:t>
      </w:r>
      <w:r w:rsidR="00F57289" w:rsidRPr="00AA12A2" w:rsidDel="00F57289">
        <w:rPr>
          <w:color w:val="auto"/>
          <w:szCs w:val="28"/>
          <w:lang w:val="nl-NL"/>
        </w:rPr>
        <w:t xml:space="preserve"> </w:t>
      </w:r>
      <w:r w:rsidR="00DE6F58" w:rsidRPr="00AA12A2">
        <w:rPr>
          <w:color w:val="auto"/>
          <w:szCs w:val="28"/>
          <w:lang w:val="nl-NL"/>
        </w:rPr>
        <w:t xml:space="preserve">trên </w:t>
      </w:r>
      <w:r w:rsidR="00DE6F58" w:rsidRPr="00AA12A2">
        <w:rPr>
          <w:rFonts w:eastAsia="BatangChe"/>
          <w:color w:val="auto"/>
          <w:szCs w:val="28"/>
          <w:lang w:val="nl-NL"/>
        </w:rPr>
        <w:t>Hệ thống theo tiến độ tổ chức lựa chọn nhà thầu và phù hợp với thời gian tổ chức lựa chọn nhà thầu trong kế hoạch lựa chọn nhà thầu được phê duyệt.</w:t>
      </w:r>
      <w:r w:rsidR="007C0897" w:rsidRPr="00AA12A2">
        <w:rPr>
          <w:rFonts w:eastAsia="BatangChe"/>
          <w:color w:val="auto"/>
          <w:szCs w:val="28"/>
          <w:lang w:val="nl-NL"/>
        </w:rPr>
        <w:t xml:space="preserve"> Việc hủy </w:t>
      </w:r>
      <w:r w:rsidR="00F57289" w:rsidRPr="00AA12A2">
        <w:rPr>
          <w:bCs/>
          <w:color w:val="auto"/>
          <w:szCs w:val="28"/>
          <w:lang w:val="nl-NL"/>
        </w:rPr>
        <w:t>thông báo mời quan tâm, thông báo mời sơ tuyển, E-TBMQT, E-TBMST</w:t>
      </w:r>
      <w:r w:rsidR="00F57289" w:rsidRPr="00AA12A2" w:rsidDel="00F57289">
        <w:rPr>
          <w:color w:val="auto"/>
          <w:szCs w:val="28"/>
          <w:lang w:val="nl-NL"/>
        </w:rPr>
        <w:t xml:space="preserve"> </w:t>
      </w:r>
      <w:r w:rsidR="007C0897" w:rsidRPr="00AA12A2">
        <w:rPr>
          <w:rFonts w:eastAsia="BatangChe"/>
          <w:color w:val="auto"/>
          <w:szCs w:val="28"/>
          <w:lang w:val="nl-NL"/>
        </w:rPr>
        <w:t>chỉ được thực hiện trước thời điểm đóng thầu</w:t>
      </w:r>
      <w:r w:rsidR="004A07FC" w:rsidRPr="00AA12A2">
        <w:rPr>
          <w:rFonts w:eastAsia="BatangChe"/>
          <w:color w:val="auto"/>
          <w:szCs w:val="28"/>
          <w:lang w:val="nl-NL"/>
        </w:rPr>
        <w:t>, trừ trường hợp không có nhà thầu nộp hồ sơ quan tâm, hồ sơ dự sơ tuyển, E-HSQT, E-HSDST.</w:t>
      </w:r>
    </w:p>
    <w:p w14:paraId="3F9DFE47" w14:textId="495A7856" w:rsidR="006643F1" w:rsidRPr="00AA12A2" w:rsidRDefault="006643F1"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 xml:space="preserve">iều </w:t>
      </w:r>
      <w:r w:rsidR="009F7F95" w:rsidRPr="00AA12A2">
        <w:rPr>
          <w:rFonts w:ascii="Times New Roman" w:hAnsi="Times New Roman"/>
        </w:rPr>
        <w:t>1</w:t>
      </w:r>
      <w:r w:rsidR="00820BAE" w:rsidRPr="00AA12A2">
        <w:rPr>
          <w:rFonts w:ascii="Times New Roman" w:hAnsi="Times New Roman"/>
        </w:rPr>
        <w:t>5</w:t>
      </w:r>
      <w:r w:rsidRPr="00AA12A2">
        <w:rPr>
          <w:rFonts w:ascii="Times New Roman" w:hAnsi="Times New Roman"/>
        </w:rPr>
        <w:t xml:space="preserve">. </w:t>
      </w:r>
      <w:r w:rsidR="00314CDD" w:rsidRPr="00AA12A2">
        <w:rPr>
          <w:rFonts w:ascii="Times New Roman" w:hAnsi="Times New Roman"/>
        </w:rPr>
        <w:t>P</w:t>
      </w:r>
      <w:r w:rsidR="002F5A9F" w:rsidRPr="00AA12A2">
        <w:rPr>
          <w:rFonts w:ascii="Times New Roman" w:hAnsi="Times New Roman"/>
        </w:rPr>
        <w:t>h</w:t>
      </w:r>
      <w:r w:rsidR="002F5A9F" w:rsidRPr="00AA12A2">
        <w:rPr>
          <w:rFonts w:ascii="Times New Roman" w:hAnsi="Times New Roman" w:hint="eastAsia"/>
        </w:rPr>
        <w:t>á</w:t>
      </w:r>
      <w:r w:rsidR="002F5A9F" w:rsidRPr="00AA12A2">
        <w:rPr>
          <w:rFonts w:ascii="Times New Roman" w:hAnsi="Times New Roman"/>
        </w:rPr>
        <w:t xml:space="preserve">t </w:t>
      </w:r>
      <w:r w:rsidRPr="00AA12A2">
        <w:rPr>
          <w:rFonts w:ascii="Times New Roman" w:hAnsi="Times New Roman"/>
        </w:rPr>
        <w:t>h</w:t>
      </w:r>
      <w:r w:rsidRPr="00AA12A2">
        <w:rPr>
          <w:rFonts w:ascii="Times New Roman" w:hAnsi="Times New Roman" w:hint="eastAsia"/>
        </w:rPr>
        <w:t>à</w:t>
      </w:r>
      <w:r w:rsidRPr="00AA12A2">
        <w:rPr>
          <w:rFonts w:ascii="Times New Roman" w:hAnsi="Times New Roman"/>
        </w:rPr>
        <w:t>nh,</w:t>
      </w:r>
      <w:r w:rsidR="00BD5E8F" w:rsidRPr="00AA12A2">
        <w:rPr>
          <w:rFonts w:ascii="Times New Roman" w:hAnsi="Times New Roman"/>
        </w:rPr>
        <w:t xml:space="preserve"> </w:t>
      </w:r>
      <w:r w:rsidRPr="00AA12A2">
        <w:rPr>
          <w:rFonts w:ascii="Times New Roman" w:hAnsi="Times New Roman"/>
        </w:rPr>
        <w:t xml:space="preserve">sửa </w:t>
      </w:r>
      <w:r w:rsidRPr="00AA12A2">
        <w:rPr>
          <w:rFonts w:ascii="Times New Roman" w:hAnsi="Times New Roman" w:hint="eastAsia"/>
        </w:rPr>
        <w:t>đ</w:t>
      </w:r>
      <w:r w:rsidRPr="00AA12A2">
        <w:rPr>
          <w:rFonts w:ascii="Times New Roman" w:hAnsi="Times New Roman"/>
        </w:rPr>
        <w:t>ổi, l</w:t>
      </w:r>
      <w:r w:rsidRPr="00AA12A2">
        <w:rPr>
          <w:rFonts w:ascii="Times New Roman" w:hAnsi="Times New Roman" w:hint="eastAsia"/>
        </w:rPr>
        <w:t>à</w:t>
      </w:r>
      <w:r w:rsidRPr="00AA12A2">
        <w:rPr>
          <w:rFonts w:ascii="Times New Roman" w:hAnsi="Times New Roman"/>
        </w:rPr>
        <w:t>m r</w:t>
      </w:r>
      <w:r w:rsidRPr="00AA12A2">
        <w:rPr>
          <w:rFonts w:ascii="Times New Roman" w:hAnsi="Times New Roman" w:hint="eastAsia"/>
        </w:rPr>
        <w:t>õ</w:t>
      </w:r>
      <w:r w:rsidRPr="00AA12A2">
        <w:rPr>
          <w:rFonts w:ascii="Times New Roman" w:hAnsi="Times New Roman"/>
        </w:rPr>
        <w:t xml:space="preserve"> hồ s</w:t>
      </w:r>
      <w:r w:rsidRPr="00AA12A2">
        <w:rPr>
          <w:rFonts w:ascii="Times New Roman" w:hAnsi="Times New Roman" w:hint="eastAsia"/>
        </w:rPr>
        <w:t>ơ</w:t>
      </w:r>
      <w:r w:rsidRPr="00AA12A2">
        <w:rPr>
          <w:rFonts w:ascii="Times New Roman" w:hAnsi="Times New Roman"/>
        </w:rPr>
        <w:t xml:space="preserve"> mời quan t</w:t>
      </w:r>
      <w:r w:rsidRPr="00AA12A2">
        <w:rPr>
          <w:rFonts w:ascii="Times New Roman" w:hAnsi="Times New Roman" w:hint="eastAsia"/>
        </w:rPr>
        <w:t>â</w:t>
      </w:r>
      <w:r w:rsidRPr="00AA12A2">
        <w:rPr>
          <w:rFonts w:ascii="Times New Roman" w:hAnsi="Times New Roman"/>
        </w:rPr>
        <w:t>m, hồ s</w:t>
      </w:r>
      <w:r w:rsidRPr="00AA12A2">
        <w:rPr>
          <w:rFonts w:ascii="Times New Roman" w:hAnsi="Times New Roman" w:hint="eastAsia"/>
        </w:rPr>
        <w:t>ơ</w:t>
      </w:r>
      <w:r w:rsidRPr="00AA12A2">
        <w:rPr>
          <w:rFonts w:ascii="Times New Roman" w:hAnsi="Times New Roman"/>
        </w:rPr>
        <w:t xml:space="preserve"> mời s</w:t>
      </w:r>
      <w:r w:rsidRPr="00AA12A2">
        <w:rPr>
          <w:rFonts w:ascii="Times New Roman" w:hAnsi="Times New Roman" w:hint="eastAsia"/>
        </w:rPr>
        <w:t>ơ</w:t>
      </w:r>
      <w:r w:rsidRPr="00AA12A2">
        <w:rPr>
          <w:rFonts w:ascii="Times New Roman" w:hAnsi="Times New Roman"/>
        </w:rPr>
        <w:t xml:space="preserve"> tuyển</w:t>
      </w:r>
      <w:r w:rsidR="00F57289" w:rsidRPr="00AA12A2">
        <w:rPr>
          <w:rFonts w:ascii="Times New Roman" w:hAnsi="Times New Roman"/>
        </w:rPr>
        <w:t>, E-HSMQT, E-HSMST</w:t>
      </w:r>
      <w:r w:rsidR="002F5A9F" w:rsidRPr="00AA12A2">
        <w:rPr>
          <w:rFonts w:ascii="Times New Roman" w:hAnsi="Times New Roman"/>
        </w:rPr>
        <w:t xml:space="preserve"> </w:t>
      </w:r>
    </w:p>
    <w:p w14:paraId="2B30CE46" w14:textId="3E70A17A" w:rsidR="00D018F5" w:rsidRPr="00AA12A2" w:rsidRDefault="00D018F5" w:rsidP="00FB7D40">
      <w:pPr>
        <w:widowControl w:val="0"/>
        <w:ind w:firstLine="706"/>
        <w:rPr>
          <w:color w:val="auto"/>
          <w:szCs w:val="28"/>
          <w:lang w:val="nl-NL"/>
        </w:rPr>
      </w:pPr>
      <w:r w:rsidRPr="00AA12A2">
        <w:rPr>
          <w:color w:val="auto"/>
          <w:szCs w:val="28"/>
          <w:lang w:val="nl-NL"/>
        </w:rPr>
        <w:t>1. Phát hành</w:t>
      </w:r>
      <w:r w:rsidR="00196795" w:rsidRPr="00AA12A2">
        <w:rPr>
          <w:color w:val="auto"/>
          <w:szCs w:val="28"/>
        </w:rPr>
        <w:t xml:space="preserve"> hồ sơ mời quan tâm, hồ sơ mời sơ tuyển, E-HSMQT, E-HSMST</w:t>
      </w:r>
      <w:r w:rsidR="001855BF" w:rsidRPr="00AA12A2">
        <w:rPr>
          <w:color w:val="auto"/>
          <w:szCs w:val="28"/>
          <w:lang w:val="nl-NL"/>
        </w:rPr>
        <w:t>:</w:t>
      </w:r>
      <w:r w:rsidRPr="00AA12A2">
        <w:rPr>
          <w:color w:val="auto"/>
          <w:szCs w:val="28"/>
          <w:lang w:val="nl-NL"/>
        </w:rPr>
        <w:t xml:space="preserve"> </w:t>
      </w:r>
    </w:p>
    <w:p w14:paraId="0A661D2A" w14:textId="26A9C6EE" w:rsidR="00D018F5" w:rsidRPr="00AA12A2" w:rsidRDefault="00246106" w:rsidP="00FB7D40">
      <w:pPr>
        <w:widowControl w:val="0"/>
        <w:ind w:firstLine="706"/>
        <w:rPr>
          <w:color w:val="auto"/>
          <w:szCs w:val="28"/>
          <w:lang w:val="nl-NL"/>
        </w:rPr>
      </w:pPr>
      <w:r w:rsidRPr="00AA12A2">
        <w:rPr>
          <w:color w:val="auto"/>
          <w:szCs w:val="28"/>
          <w:lang w:val="nl-NL"/>
        </w:rPr>
        <w:lastRenderedPageBreak/>
        <w:t xml:space="preserve">Hồ sơ mời quan tâm, hồ sơ mời sơ tuyển, E-HSMQT, E-HSMST được phê duyệt và </w:t>
      </w:r>
      <w:r w:rsidR="004737DC" w:rsidRPr="00AA12A2">
        <w:rPr>
          <w:color w:val="auto"/>
          <w:szCs w:val="28"/>
          <w:lang w:val="nl-NL"/>
        </w:rPr>
        <w:t>phát hành miễn phí trên Hệ thống ngay sau khi đăng tải thành công</w:t>
      </w:r>
      <w:r w:rsidR="00C129AE" w:rsidRPr="00AA12A2">
        <w:rPr>
          <w:color w:val="auto"/>
          <w:szCs w:val="28"/>
          <w:lang w:val="nl-NL"/>
        </w:rPr>
        <w:t xml:space="preserve"> thông báo mời sơ tuyển, thông báo mời quan tâm,</w:t>
      </w:r>
      <w:r w:rsidR="004737DC" w:rsidRPr="00AA12A2">
        <w:rPr>
          <w:color w:val="auto"/>
          <w:szCs w:val="28"/>
          <w:lang w:val="nl-NL"/>
        </w:rPr>
        <w:t xml:space="preserve"> E-TBMQT, E-TBMST. </w:t>
      </w:r>
    </w:p>
    <w:p w14:paraId="0A797D8C" w14:textId="527677B7" w:rsidR="004737DC" w:rsidRPr="00AA12A2" w:rsidRDefault="004737DC" w:rsidP="00FB7D40">
      <w:pPr>
        <w:widowControl w:val="0"/>
        <w:ind w:firstLine="706"/>
        <w:rPr>
          <w:color w:val="auto"/>
          <w:szCs w:val="28"/>
          <w:lang w:val="nl-NL"/>
        </w:rPr>
      </w:pPr>
      <w:r w:rsidRPr="00AA12A2">
        <w:rPr>
          <w:color w:val="auto"/>
          <w:szCs w:val="28"/>
          <w:lang w:val="nl-NL"/>
        </w:rPr>
        <w:t>Chủ đầu tư không được phát hành bản giấy hồ sơ mời quan tâm, hồ sơ mời sơ tuyển cho nhà thầu.</w:t>
      </w:r>
      <w:r w:rsidR="00F57289" w:rsidRPr="00AA12A2">
        <w:rPr>
          <w:color w:val="auto"/>
          <w:szCs w:val="28"/>
          <w:lang w:val="nl-NL"/>
        </w:rPr>
        <w:t xml:space="preserve"> Trường hợp </w:t>
      </w:r>
      <w:r w:rsidR="008B31FE" w:rsidRPr="00AA12A2">
        <w:rPr>
          <w:color w:val="auto"/>
          <w:szCs w:val="28"/>
          <w:lang w:val="nl-NL"/>
        </w:rPr>
        <w:t>chủ đầu tư</w:t>
      </w:r>
      <w:r w:rsidR="00F57289" w:rsidRPr="00AA12A2">
        <w:rPr>
          <w:color w:val="auto"/>
          <w:szCs w:val="28"/>
          <w:lang w:val="nl-NL"/>
        </w:rPr>
        <w:t xml:space="preserve"> phát hành bản giấy cho nhà thầu thì bản giấy không có giá trị pháp lý để lập, đánh giá hồ sơ quan tâm, hồ sơ dự sơ tuyển.</w:t>
      </w:r>
    </w:p>
    <w:p w14:paraId="2451AA5B" w14:textId="4C8DD0A2" w:rsidR="006643F1" w:rsidRPr="00AA12A2" w:rsidRDefault="00B304CE" w:rsidP="00FB7D40">
      <w:pPr>
        <w:widowControl w:val="0"/>
        <w:ind w:firstLine="706"/>
        <w:rPr>
          <w:color w:val="auto"/>
          <w:szCs w:val="28"/>
          <w:lang w:val="nl-NL"/>
        </w:rPr>
      </w:pPr>
      <w:r w:rsidRPr="00AA12A2">
        <w:rPr>
          <w:color w:val="auto"/>
          <w:szCs w:val="28"/>
          <w:lang w:val="nl-NL"/>
        </w:rPr>
        <w:t>2</w:t>
      </w:r>
      <w:r w:rsidR="006643F1" w:rsidRPr="00AA12A2">
        <w:rPr>
          <w:color w:val="auto"/>
          <w:szCs w:val="28"/>
          <w:lang w:val="nl-NL"/>
        </w:rPr>
        <w:t>. Sửa đổi</w:t>
      </w:r>
      <w:r w:rsidR="00196795" w:rsidRPr="00AA12A2">
        <w:rPr>
          <w:color w:val="auto"/>
          <w:szCs w:val="28"/>
          <w:lang w:val="nl-NL"/>
        </w:rPr>
        <w:t xml:space="preserve"> hồ sơ mời quan tâm, hồ sơ mời sơ tuyển, E-HSMQT, E-HSMST</w:t>
      </w:r>
      <w:r w:rsidR="001855BF" w:rsidRPr="00AA12A2">
        <w:rPr>
          <w:color w:val="auto"/>
          <w:szCs w:val="28"/>
          <w:lang w:val="nl-NL"/>
        </w:rPr>
        <w:t>:</w:t>
      </w:r>
    </w:p>
    <w:p w14:paraId="6C0126C5" w14:textId="25DB91F5" w:rsidR="00B304CE" w:rsidRPr="00AA12A2" w:rsidRDefault="00B304CE" w:rsidP="00FB7D40">
      <w:pPr>
        <w:widowControl w:val="0"/>
        <w:ind w:firstLine="706"/>
        <w:rPr>
          <w:color w:val="auto"/>
          <w:szCs w:val="28"/>
          <w:lang w:val="nl-NL"/>
        </w:rPr>
      </w:pPr>
      <w:r w:rsidRPr="00AA12A2">
        <w:rPr>
          <w:color w:val="auto"/>
          <w:szCs w:val="28"/>
          <w:lang w:val="nl-NL"/>
        </w:rPr>
        <w:t>a) Đối với lựa chọn nhà thầu không qua mạng</w:t>
      </w:r>
      <w:r w:rsidR="00476474" w:rsidRPr="00AA12A2">
        <w:rPr>
          <w:color w:val="auto"/>
          <w:szCs w:val="28"/>
          <w:lang w:val="nl-NL"/>
        </w:rPr>
        <w:t xml:space="preserve">, trường </w:t>
      </w:r>
      <w:r w:rsidR="006643F1" w:rsidRPr="00AA12A2">
        <w:rPr>
          <w:color w:val="auto"/>
          <w:szCs w:val="28"/>
          <w:lang w:val="nl-NL"/>
        </w:rPr>
        <w:t xml:space="preserve">hợp sửa đổi hồ sơ mời quan tâm, hồ sơ mời sơ tuyển sau khi phát hành, </w:t>
      </w:r>
      <w:r w:rsidR="00EF41D3" w:rsidRPr="00AA12A2">
        <w:rPr>
          <w:color w:val="auto"/>
          <w:szCs w:val="28"/>
          <w:lang w:val="nl-NL"/>
        </w:rPr>
        <w:t>chủ đầu tư</w:t>
      </w:r>
      <w:r w:rsidR="006643F1" w:rsidRPr="00AA12A2">
        <w:rPr>
          <w:color w:val="auto"/>
          <w:szCs w:val="28"/>
          <w:lang w:val="nl-NL"/>
        </w:rPr>
        <w:t xml:space="preserve"> phải đăng tải các tài liệu theo một trong hai cách sau đây trên Hệ thống:</w:t>
      </w:r>
      <w:r w:rsidR="0010420E" w:rsidRPr="00AA12A2">
        <w:rPr>
          <w:color w:val="auto"/>
          <w:szCs w:val="28"/>
          <w:lang w:val="nl-NL"/>
        </w:rPr>
        <w:t xml:space="preserve"> </w:t>
      </w:r>
      <w:r w:rsidR="00CF4A97" w:rsidRPr="00AA12A2">
        <w:rPr>
          <w:color w:val="auto"/>
          <w:szCs w:val="28"/>
          <w:lang w:val="nl-NL"/>
        </w:rPr>
        <w:t>q</w:t>
      </w:r>
      <w:r w:rsidR="006643F1" w:rsidRPr="00AA12A2">
        <w:rPr>
          <w:color w:val="auto"/>
          <w:szCs w:val="28"/>
          <w:lang w:val="nl-NL"/>
        </w:rPr>
        <w:t>uyết định sửa đổi kèm theo những nội dung sửa đổi hồ sơ mời quan tâm, hồ sơ mời sơ tuyển</w:t>
      </w:r>
      <w:r w:rsidR="00596EC0" w:rsidRPr="00AA12A2">
        <w:rPr>
          <w:color w:val="auto"/>
          <w:szCs w:val="28"/>
          <w:lang w:val="nl-NL"/>
        </w:rPr>
        <w:t>;</w:t>
      </w:r>
      <w:r w:rsidR="0010420E" w:rsidRPr="00AA12A2">
        <w:rPr>
          <w:color w:val="auto"/>
          <w:szCs w:val="28"/>
          <w:lang w:val="nl-NL"/>
        </w:rPr>
        <w:t xml:space="preserve"> hoặc q</w:t>
      </w:r>
      <w:r w:rsidR="006643F1" w:rsidRPr="00AA12A2">
        <w:rPr>
          <w:color w:val="auto"/>
          <w:szCs w:val="28"/>
          <w:lang w:val="nl-NL"/>
        </w:rPr>
        <w:t>uyết định sửa đổi và hồ sơ mời quan tâm, hồ sơ mời sơ tuyển đã được sửa đổi, trong hồ sơ mời quan tâm, hồ sơ mời sơ tuyển</w:t>
      </w:r>
      <w:r w:rsidR="00004822" w:rsidRPr="00AA12A2">
        <w:rPr>
          <w:color w:val="auto"/>
          <w:szCs w:val="28"/>
          <w:lang w:val="nl-NL"/>
        </w:rPr>
        <w:t xml:space="preserve"> đã được sửa đổi</w:t>
      </w:r>
      <w:r w:rsidR="006643F1" w:rsidRPr="00AA12A2">
        <w:rPr>
          <w:color w:val="auto"/>
          <w:szCs w:val="28"/>
          <w:lang w:val="nl-NL"/>
        </w:rPr>
        <w:t xml:space="preserve"> phải thể hiện rõ nội dung sửa đổi.</w:t>
      </w:r>
    </w:p>
    <w:p w14:paraId="033938E0" w14:textId="737B1BBF" w:rsidR="006643F1" w:rsidRPr="00AA12A2" w:rsidRDefault="00B304CE" w:rsidP="00FB7D40">
      <w:pPr>
        <w:widowControl w:val="0"/>
        <w:ind w:firstLine="706"/>
        <w:rPr>
          <w:color w:val="auto"/>
          <w:szCs w:val="28"/>
          <w:lang w:val="nl-NL"/>
        </w:rPr>
      </w:pPr>
      <w:r w:rsidRPr="00AA12A2">
        <w:rPr>
          <w:color w:val="auto"/>
          <w:szCs w:val="28"/>
          <w:lang w:val="nl-NL"/>
        </w:rPr>
        <w:t xml:space="preserve">b) Đối với lựa chọn nhà thầu qua mạng, trường hợp sửa đổi E-HSMQT, E-HSMST sau khi phát hành, </w:t>
      </w:r>
      <w:r w:rsidR="00EF41D3" w:rsidRPr="00AA12A2">
        <w:rPr>
          <w:color w:val="auto"/>
          <w:szCs w:val="28"/>
          <w:lang w:val="nl-NL"/>
        </w:rPr>
        <w:t>chủ đầu tư</w:t>
      </w:r>
      <w:r w:rsidRPr="00AA12A2">
        <w:rPr>
          <w:color w:val="auto"/>
          <w:szCs w:val="28"/>
          <w:lang w:val="nl-NL"/>
        </w:rPr>
        <w:t xml:space="preserve"> phải đăng tải các tài liệu sau đây trên Hệ thống:</w:t>
      </w:r>
      <w:r w:rsidR="00596EC0" w:rsidRPr="00AA12A2">
        <w:rPr>
          <w:color w:val="auto"/>
          <w:szCs w:val="28"/>
          <w:lang w:val="nl-NL"/>
        </w:rPr>
        <w:t xml:space="preserve"> </w:t>
      </w:r>
      <w:r w:rsidRPr="00AA12A2">
        <w:rPr>
          <w:color w:val="auto"/>
          <w:szCs w:val="28"/>
          <w:lang w:val="nl-NL"/>
        </w:rPr>
        <w:t>Quyết định sửa đổi kèm theo những</w:t>
      </w:r>
      <w:r w:rsidRPr="00AA12A2">
        <w:rPr>
          <w:color w:val="auto"/>
          <w:szCs w:val="28"/>
          <w:lang w:val="vi-VN"/>
        </w:rPr>
        <w:t xml:space="preserve"> nội dung sửa đổi</w:t>
      </w:r>
      <w:r w:rsidRPr="00AA12A2">
        <w:rPr>
          <w:color w:val="auto"/>
          <w:szCs w:val="28"/>
          <w:lang w:val="nl-NL"/>
        </w:rPr>
        <w:t xml:space="preserve"> E-HSMQT, E-HSMST;</w:t>
      </w:r>
      <w:r w:rsidR="00596EC0" w:rsidRPr="00AA12A2">
        <w:rPr>
          <w:color w:val="auto"/>
          <w:szCs w:val="28"/>
          <w:lang w:val="nl-NL"/>
        </w:rPr>
        <w:t xml:space="preserve"> </w:t>
      </w:r>
      <w:r w:rsidRPr="00AA12A2">
        <w:rPr>
          <w:color w:val="auto"/>
          <w:szCs w:val="28"/>
          <w:lang w:val="nl-NL"/>
        </w:rPr>
        <w:t>E-HSMQT, E-HSMST đã được sửa đổi.</w:t>
      </w:r>
    </w:p>
    <w:p w14:paraId="45478CAB" w14:textId="52DDBE99" w:rsidR="006643F1" w:rsidRPr="00AA12A2" w:rsidRDefault="00B304CE" w:rsidP="00FB7D40">
      <w:pPr>
        <w:widowControl w:val="0"/>
        <w:tabs>
          <w:tab w:val="left" w:pos="720"/>
        </w:tabs>
        <w:ind w:firstLine="706"/>
        <w:rPr>
          <w:color w:val="auto"/>
          <w:szCs w:val="28"/>
          <w:lang w:val="nl-NL"/>
        </w:rPr>
      </w:pPr>
      <w:r w:rsidRPr="00AA12A2">
        <w:rPr>
          <w:color w:val="auto"/>
          <w:szCs w:val="28"/>
          <w:lang w:val="nl-NL"/>
        </w:rPr>
        <w:t>3</w:t>
      </w:r>
      <w:r w:rsidR="002F5A9F" w:rsidRPr="00AA12A2">
        <w:rPr>
          <w:color w:val="auto"/>
          <w:szCs w:val="28"/>
          <w:lang w:val="nl-NL"/>
        </w:rPr>
        <w:t>.</w:t>
      </w:r>
      <w:r w:rsidR="006643F1" w:rsidRPr="00AA12A2">
        <w:rPr>
          <w:color w:val="auto"/>
          <w:szCs w:val="28"/>
          <w:lang w:val="nl-NL"/>
        </w:rPr>
        <w:t xml:space="preserve"> Làm rõ</w:t>
      </w:r>
      <w:r w:rsidR="00196795" w:rsidRPr="00AA12A2">
        <w:rPr>
          <w:color w:val="auto"/>
          <w:szCs w:val="28"/>
          <w:lang w:val="nl-NL"/>
        </w:rPr>
        <w:t xml:space="preserve"> hồ sơ mời quan tâm, hồ sơ mời sơ tuyển, E-HSMQT, E-HSMST</w:t>
      </w:r>
      <w:r w:rsidR="001855BF" w:rsidRPr="00AA12A2">
        <w:rPr>
          <w:color w:val="auto"/>
          <w:szCs w:val="28"/>
          <w:lang w:val="nl-NL"/>
        </w:rPr>
        <w:t>:</w:t>
      </w:r>
    </w:p>
    <w:p w14:paraId="64EC44CD" w14:textId="54E473FC" w:rsidR="006643F1" w:rsidRPr="00AA12A2" w:rsidRDefault="002F5A9F" w:rsidP="00FB7D40">
      <w:pPr>
        <w:widowControl w:val="0"/>
        <w:ind w:firstLine="706"/>
        <w:rPr>
          <w:color w:val="auto"/>
          <w:szCs w:val="28"/>
          <w:lang w:val="nl-NL"/>
        </w:rPr>
      </w:pPr>
      <w:r w:rsidRPr="00AA12A2">
        <w:rPr>
          <w:color w:val="auto"/>
          <w:szCs w:val="28"/>
          <w:lang w:val="nl-NL"/>
        </w:rPr>
        <w:t xml:space="preserve">a) </w:t>
      </w:r>
      <w:r w:rsidR="006643F1" w:rsidRPr="00AA12A2">
        <w:rPr>
          <w:color w:val="auto"/>
          <w:szCs w:val="28"/>
          <w:lang w:val="vi-VN"/>
        </w:rPr>
        <w:t xml:space="preserve">Trường hợp cần làm rõ </w:t>
      </w:r>
      <w:r w:rsidR="006643F1" w:rsidRPr="00AA12A2">
        <w:rPr>
          <w:color w:val="auto"/>
          <w:szCs w:val="28"/>
          <w:lang w:val="nl-NL"/>
        </w:rPr>
        <w:t>hồ sơ mời quan tâm, hồ sơ mời sơ tuyển</w:t>
      </w:r>
      <w:r w:rsidR="00B304CE" w:rsidRPr="00AA12A2">
        <w:rPr>
          <w:color w:val="auto"/>
          <w:szCs w:val="28"/>
          <w:lang w:val="nl-NL"/>
        </w:rPr>
        <w:t>, E-HSMQT, E-HSMST</w:t>
      </w:r>
      <w:r w:rsidR="006643F1" w:rsidRPr="00AA12A2">
        <w:rPr>
          <w:color w:val="auto"/>
          <w:szCs w:val="28"/>
          <w:lang w:val="nl-NL"/>
        </w:rPr>
        <w:t xml:space="preserve">, nhà thầu gửi đề nghị làm rõ đến </w:t>
      </w:r>
      <w:r w:rsidR="004A6719" w:rsidRPr="00AA12A2">
        <w:rPr>
          <w:color w:val="auto"/>
          <w:szCs w:val="28"/>
          <w:lang w:val="nl-NL"/>
        </w:rPr>
        <w:t xml:space="preserve">chủ đầu tư </w:t>
      </w:r>
      <w:r w:rsidR="006643F1" w:rsidRPr="00AA12A2">
        <w:rPr>
          <w:color w:val="auto"/>
          <w:szCs w:val="28"/>
          <w:lang w:val="nl-NL"/>
        </w:rPr>
        <w:t xml:space="preserve">thông qua Hệ thống trong thời </w:t>
      </w:r>
      <w:r w:rsidR="00596EC0" w:rsidRPr="00AA12A2">
        <w:rPr>
          <w:color w:val="auto"/>
          <w:szCs w:val="28"/>
          <w:lang w:val="nl-NL"/>
        </w:rPr>
        <w:t xml:space="preserve">hạn </w:t>
      </w:r>
      <w:r w:rsidR="006643F1" w:rsidRPr="00AA12A2">
        <w:rPr>
          <w:color w:val="auto"/>
          <w:szCs w:val="28"/>
          <w:lang w:val="nl-NL"/>
        </w:rPr>
        <w:t>tối thiểu 03 ngày làm việc trước ngày có thời điểm đóng thầu;</w:t>
      </w:r>
    </w:p>
    <w:p w14:paraId="571864A8" w14:textId="5B425F4A" w:rsidR="006643F1" w:rsidRPr="00AA12A2" w:rsidRDefault="002F5A9F" w:rsidP="00FB7D40">
      <w:pPr>
        <w:widowControl w:val="0"/>
        <w:ind w:firstLine="706"/>
        <w:rPr>
          <w:color w:val="auto"/>
          <w:szCs w:val="28"/>
          <w:lang w:val="nl-NL"/>
        </w:rPr>
      </w:pPr>
      <w:r w:rsidRPr="00AA12A2">
        <w:rPr>
          <w:color w:val="auto"/>
          <w:szCs w:val="28"/>
          <w:lang w:val="nl-NL"/>
        </w:rPr>
        <w:t xml:space="preserve">b) </w:t>
      </w:r>
      <w:r w:rsidR="004A6719" w:rsidRPr="00AA12A2">
        <w:rPr>
          <w:color w:val="auto"/>
          <w:szCs w:val="28"/>
          <w:lang w:val="nl-NL"/>
        </w:rPr>
        <w:t xml:space="preserve">Chủ đầu tư </w:t>
      </w:r>
      <w:r w:rsidR="00612A52" w:rsidRPr="00AA12A2">
        <w:rPr>
          <w:color w:val="auto"/>
          <w:szCs w:val="28"/>
          <w:lang w:val="nl-NL"/>
        </w:rPr>
        <w:t>trả lời yêu cầu</w:t>
      </w:r>
      <w:r w:rsidR="006643F1" w:rsidRPr="00AA12A2">
        <w:rPr>
          <w:color w:val="auto"/>
          <w:szCs w:val="28"/>
          <w:lang w:val="nl-NL"/>
        </w:rPr>
        <w:t xml:space="preserve"> làm rõ </w:t>
      </w:r>
      <w:r w:rsidR="00B304CE" w:rsidRPr="00AA12A2">
        <w:rPr>
          <w:color w:val="auto"/>
          <w:szCs w:val="28"/>
          <w:lang w:val="nl-NL"/>
        </w:rPr>
        <w:t>hồ sơ mời quan tâm, hồ sơ mời sơ tuyển, E-HSMQT, E-HSMST</w:t>
      </w:r>
      <w:r w:rsidR="00B304CE" w:rsidRPr="00AA12A2" w:rsidDel="00B304CE">
        <w:rPr>
          <w:color w:val="auto"/>
          <w:szCs w:val="28"/>
          <w:lang w:val="nl-NL"/>
        </w:rPr>
        <w:t xml:space="preserve"> </w:t>
      </w:r>
      <w:r w:rsidR="006643F1" w:rsidRPr="00AA12A2">
        <w:rPr>
          <w:color w:val="auto"/>
          <w:szCs w:val="28"/>
          <w:lang w:val="nl-NL"/>
        </w:rPr>
        <w:t xml:space="preserve">trên Hệ thống trong thời </w:t>
      </w:r>
      <w:r w:rsidR="00C83D16" w:rsidRPr="00AA12A2">
        <w:rPr>
          <w:color w:val="auto"/>
          <w:szCs w:val="28"/>
          <w:lang w:val="nl-NL"/>
        </w:rPr>
        <w:t xml:space="preserve">hạn </w:t>
      </w:r>
      <w:r w:rsidR="006643F1" w:rsidRPr="00AA12A2">
        <w:rPr>
          <w:color w:val="auto"/>
          <w:szCs w:val="28"/>
          <w:lang w:val="nl-NL"/>
        </w:rPr>
        <w:t xml:space="preserve">tối thiểu 02 ngày làm việc trước ngày có thời điểm đóng thầu; </w:t>
      </w:r>
    </w:p>
    <w:p w14:paraId="5DDA685B" w14:textId="77777777" w:rsidR="006643F1" w:rsidRPr="00AA12A2" w:rsidRDefault="002F5A9F" w:rsidP="00FB7D40">
      <w:pPr>
        <w:widowControl w:val="0"/>
        <w:ind w:firstLine="706"/>
        <w:rPr>
          <w:color w:val="auto"/>
          <w:szCs w:val="28"/>
          <w:lang w:val="vi-VN"/>
        </w:rPr>
      </w:pPr>
      <w:r w:rsidRPr="00AA12A2">
        <w:rPr>
          <w:color w:val="auto"/>
          <w:szCs w:val="28"/>
          <w:lang w:val="nl-NL"/>
        </w:rPr>
        <w:t xml:space="preserve">c) </w:t>
      </w:r>
      <w:r w:rsidR="006643F1" w:rsidRPr="00AA12A2">
        <w:rPr>
          <w:color w:val="auto"/>
          <w:szCs w:val="28"/>
          <w:lang w:val="nl-NL"/>
        </w:rPr>
        <w:t xml:space="preserve">Nội dung làm rõ </w:t>
      </w:r>
      <w:r w:rsidR="00B304CE" w:rsidRPr="00AA12A2">
        <w:rPr>
          <w:color w:val="auto"/>
          <w:szCs w:val="28"/>
          <w:lang w:val="nl-NL"/>
        </w:rPr>
        <w:t>hồ sơ mời quan tâm, hồ sơ mời sơ tuyển, E-HSMQT, E-HSMST</w:t>
      </w:r>
      <w:r w:rsidR="00B304CE" w:rsidRPr="00AA12A2" w:rsidDel="00B304CE">
        <w:rPr>
          <w:color w:val="auto"/>
          <w:szCs w:val="28"/>
          <w:lang w:val="nl-NL"/>
        </w:rPr>
        <w:t xml:space="preserve"> </w:t>
      </w:r>
      <w:r w:rsidR="006643F1" w:rsidRPr="00AA12A2">
        <w:rPr>
          <w:color w:val="auto"/>
          <w:szCs w:val="28"/>
          <w:lang w:val="nl-NL"/>
        </w:rPr>
        <w:t>không được trái với nội dung của</w:t>
      </w:r>
      <w:r w:rsidR="006643F1" w:rsidRPr="00AA12A2">
        <w:rPr>
          <w:color w:val="auto"/>
          <w:szCs w:val="28"/>
          <w:lang w:val="vi-VN"/>
        </w:rPr>
        <w:t xml:space="preserve"> </w:t>
      </w:r>
      <w:r w:rsidR="00B304CE" w:rsidRPr="00AA12A2">
        <w:rPr>
          <w:color w:val="auto"/>
          <w:szCs w:val="28"/>
          <w:lang w:val="nl-NL"/>
        </w:rPr>
        <w:t>hồ sơ mời quan tâm, hồ sơ mời sơ tuyển, E-HSMQT, E-HSMST</w:t>
      </w:r>
      <w:r w:rsidR="00B304CE" w:rsidRPr="00AA12A2" w:rsidDel="00B304CE">
        <w:rPr>
          <w:color w:val="auto"/>
          <w:szCs w:val="28"/>
          <w:lang w:val="nl-NL"/>
        </w:rPr>
        <w:t xml:space="preserve"> </w:t>
      </w:r>
      <w:r w:rsidR="006643F1" w:rsidRPr="00AA12A2">
        <w:rPr>
          <w:color w:val="auto"/>
          <w:szCs w:val="28"/>
          <w:lang w:val="vi-VN"/>
        </w:rPr>
        <w:t xml:space="preserve">đã được phê duyệt. Trường hợp </w:t>
      </w:r>
      <w:r w:rsidR="00AE2B13" w:rsidRPr="00AA12A2">
        <w:rPr>
          <w:color w:val="auto"/>
          <w:szCs w:val="28"/>
          <w:lang w:val="vi-VN"/>
        </w:rPr>
        <w:t xml:space="preserve">việc </w:t>
      </w:r>
      <w:r w:rsidR="006643F1" w:rsidRPr="00AA12A2">
        <w:rPr>
          <w:color w:val="auto"/>
          <w:szCs w:val="28"/>
          <w:lang w:val="vi-VN"/>
        </w:rPr>
        <w:t xml:space="preserve">tiếp nhận nội dung yêu cầu làm rõ </w:t>
      </w:r>
      <w:r w:rsidR="00B304CE" w:rsidRPr="00AA12A2">
        <w:rPr>
          <w:color w:val="auto"/>
          <w:szCs w:val="28"/>
          <w:lang w:val="nl-NL"/>
        </w:rPr>
        <w:t>hồ sơ mời quan tâm, hồ sơ mời sơ tuyển, E-HSMQT, E-HSMST</w:t>
      </w:r>
      <w:r w:rsidR="00B304CE" w:rsidRPr="00AA12A2" w:rsidDel="00B304CE">
        <w:rPr>
          <w:color w:val="auto"/>
          <w:szCs w:val="28"/>
          <w:lang w:val="nl-NL"/>
        </w:rPr>
        <w:t xml:space="preserve"> </w:t>
      </w:r>
      <w:r w:rsidR="006643F1" w:rsidRPr="00AA12A2">
        <w:rPr>
          <w:color w:val="auto"/>
          <w:szCs w:val="28"/>
          <w:lang w:val="vi-VN"/>
        </w:rPr>
        <w:t xml:space="preserve">dẫn đến phải sửa đổi </w:t>
      </w:r>
      <w:r w:rsidR="00B304CE" w:rsidRPr="00AA12A2">
        <w:rPr>
          <w:color w:val="auto"/>
          <w:szCs w:val="28"/>
          <w:lang w:val="nl-NL"/>
        </w:rPr>
        <w:t>hồ sơ mời quan tâm, hồ sơ mời sơ tuyển, E-HSMQT, E-HSMST</w:t>
      </w:r>
      <w:r w:rsidR="006643F1" w:rsidRPr="00AA12A2">
        <w:rPr>
          <w:color w:val="auto"/>
          <w:szCs w:val="28"/>
          <w:lang w:val="vi-VN"/>
        </w:rPr>
        <w:t xml:space="preserve"> thì việc sửa đổi </w:t>
      </w:r>
      <w:r w:rsidR="00B304CE" w:rsidRPr="00AA12A2">
        <w:rPr>
          <w:color w:val="auto"/>
          <w:szCs w:val="28"/>
          <w:lang w:val="nl-NL"/>
        </w:rPr>
        <w:t>hồ sơ mời quan tâm, hồ sơ mời sơ tuyển, E-HSMQT, E-HSMST</w:t>
      </w:r>
      <w:r w:rsidR="006643F1" w:rsidRPr="00AA12A2">
        <w:rPr>
          <w:color w:val="auto"/>
          <w:szCs w:val="28"/>
          <w:lang w:val="vi-VN"/>
        </w:rPr>
        <w:t xml:space="preserve"> thực hiện theo quy định tại </w:t>
      </w:r>
      <w:r w:rsidR="00E26B89" w:rsidRPr="00AA12A2">
        <w:rPr>
          <w:color w:val="auto"/>
          <w:szCs w:val="28"/>
          <w:lang w:val="vi-VN"/>
        </w:rPr>
        <w:t xml:space="preserve">khoản </w:t>
      </w:r>
      <w:r w:rsidR="006643F1" w:rsidRPr="00AA12A2">
        <w:rPr>
          <w:color w:val="auto"/>
          <w:szCs w:val="28"/>
          <w:lang w:val="vi-VN"/>
        </w:rPr>
        <w:t>2 Điều này.</w:t>
      </w:r>
    </w:p>
    <w:p w14:paraId="1EE25768" w14:textId="7D046554" w:rsidR="00FB200D" w:rsidRPr="00AA12A2" w:rsidRDefault="00FB200D" w:rsidP="002F693E">
      <w:pPr>
        <w:pStyle w:val="Heading1"/>
        <w:rPr>
          <w:rFonts w:ascii="Times New Roman" w:hAnsi="Times New Roman"/>
          <w:lang w:val="vi-VN"/>
        </w:rPr>
      </w:pPr>
      <w:r w:rsidRPr="00AA12A2">
        <w:rPr>
          <w:rFonts w:ascii="Times New Roman" w:hAnsi="Times New Roman"/>
        </w:rPr>
        <w:t>Điều</w:t>
      </w:r>
      <w:r w:rsidR="00261495" w:rsidRPr="00AA12A2">
        <w:rPr>
          <w:rFonts w:ascii="Times New Roman" w:hAnsi="Times New Roman"/>
        </w:rPr>
        <w:t xml:space="preserve"> </w:t>
      </w:r>
      <w:r w:rsidR="009F7F95" w:rsidRPr="00AA12A2">
        <w:rPr>
          <w:rFonts w:ascii="Times New Roman" w:hAnsi="Times New Roman"/>
        </w:rPr>
        <w:t>1</w:t>
      </w:r>
      <w:r w:rsidR="00820BAE" w:rsidRPr="00AA12A2">
        <w:rPr>
          <w:rFonts w:ascii="Times New Roman" w:hAnsi="Times New Roman"/>
        </w:rPr>
        <w:t>6</w:t>
      </w:r>
      <w:r w:rsidRPr="00AA12A2">
        <w:rPr>
          <w:rFonts w:ascii="Times New Roman" w:hAnsi="Times New Roman"/>
        </w:rPr>
        <w:t xml:space="preserve">. Danh sách ngắn </w:t>
      </w:r>
      <w:r w:rsidR="001606F6" w:rsidRPr="00AA12A2">
        <w:rPr>
          <w:rFonts w:ascii="Times New Roman" w:hAnsi="Times New Roman"/>
        </w:rPr>
        <w:t>đối với gói thầu áp dụng sơ tuyển, mời quan tâm</w:t>
      </w:r>
    </w:p>
    <w:p w14:paraId="5F813DDC" w14:textId="753E4117" w:rsidR="008C4DF8" w:rsidRPr="00AA12A2" w:rsidRDefault="006C6A33" w:rsidP="00FB7D40">
      <w:pPr>
        <w:widowControl w:val="0"/>
        <w:ind w:firstLine="706"/>
        <w:rPr>
          <w:color w:val="auto"/>
          <w:szCs w:val="28"/>
          <w:lang w:val="nl-NL"/>
        </w:rPr>
      </w:pPr>
      <w:r w:rsidRPr="00AA12A2">
        <w:rPr>
          <w:color w:val="auto"/>
          <w:szCs w:val="28"/>
          <w:lang w:val="nl-NL"/>
        </w:rPr>
        <w:t>1. Đối với đấu thầu qua mạng, c</w:t>
      </w:r>
      <w:r w:rsidR="002D3C8F" w:rsidRPr="00AA12A2">
        <w:rPr>
          <w:color w:val="auto"/>
          <w:szCs w:val="28"/>
          <w:lang w:val="nl-NL"/>
        </w:rPr>
        <w:t xml:space="preserve">hủ đầu tư phê duyệt </w:t>
      </w:r>
      <w:r w:rsidR="008B3E80" w:rsidRPr="00AA12A2">
        <w:rPr>
          <w:color w:val="auto"/>
          <w:szCs w:val="28"/>
          <w:lang w:val="nl-NL"/>
        </w:rPr>
        <w:t xml:space="preserve">kết quả </w:t>
      </w:r>
      <w:r w:rsidR="00E33F45" w:rsidRPr="00AA12A2">
        <w:rPr>
          <w:color w:val="auto"/>
          <w:szCs w:val="28"/>
          <w:lang w:val="nl-NL"/>
        </w:rPr>
        <w:t>sơ tuyển, mời quan tâm</w:t>
      </w:r>
      <w:r w:rsidR="002D3C8F" w:rsidRPr="00AA12A2">
        <w:rPr>
          <w:color w:val="auto"/>
          <w:szCs w:val="28"/>
          <w:lang w:val="nl-NL"/>
        </w:rPr>
        <w:t xml:space="preserve"> trên Hệ thống</w:t>
      </w:r>
      <w:r w:rsidR="00E33F45" w:rsidRPr="00AA12A2">
        <w:rPr>
          <w:color w:val="auto"/>
          <w:szCs w:val="28"/>
          <w:lang w:val="nl-NL"/>
        </w:rPr>
        <w:t>.</w:t>
      </w:r>
      <w:r w:rsidR="008B3E80" w:rsidRPr="00AA12A2">
        <w:rPr>
          <w:color w:val="auto"/>
          <w:szCs w:val="28"/>
          <w:lang w:val="nl-NL"/>
        </w:rPr>
        <w:t xml:space="preserve"> </w:t>
      </w:r>
      <w:r w:rsidR="00E33F45" w:rsidRPr="00AA12A2">
        <w:rPr>
          <w:color w:val="auto"/>
          <w:szCs w:val="28"/>
          <w:lang w:val="nl-NL"/>
        </w:rPr>
        <w:t>T</w:t>
      </w:r>
      <w:r w:rsidR="008C4DF8" w:rsidRPr="00AA12A2">
        <w:rPr>
          <w:color w:val="auto"/>
          <w:szCs w:val="28"/>
          <w:lang w:val="nl-NL"/>
        </w:rPr>
        <w:t>ài liệu đính kèm bao gồm: báo cáo đánh giá E</w:t>
      </w:r>
      <w:r w:rsidR="008C4DF8" w:rsidRPr="00AA12A2">
        <w:rPr>
          <w:color w:val="auto"/>
          <w:szCs w:val="28"/>
          <w:lang w:val="vi-VN"/>
        </w:rPr>
        <w:t>-HSD</w:t>
      </w:r>
      <w:r w:rsidR="008C4DF8" w:rsidRPr="00AA12A2">
        <w:rPr>
          <w:color w:val="auto"/>
          <w:szCs w:val="28"/>
          <w:lang w:val="nl-NL"/>
        </w:rPr>
        <w:t>S</w:t>
      </w:r>
      <w:r w:rsidR="008C4DF8" w:rsidRPr="00AA12A2">
        <w:rPr>
          <w:color w:val="auto"/>
          <w:szCs w:val="28"/>
          <w:lang w:val="vi-VN"/>
        </w:rPr>
        <w:t>T</w:t>
      </w:r>
      <w:r w:rsidR="008C4DF8" w:rsidRPr="00AA12A2">
        <w:rPr>
          <w:color w:val="auto"/>
          <w:szCs w:val="28"/>
          <w:lang w:val="nl-NL"/>
        </w:rPr>
        <w:t>, E-HSQT (đăng tải báo cáo đánh giá tổng hợp, không cần kèm theo các phiếu chấm của thành viên trong tổ chuyên gia)</w:t>
      </w:r>
      <w:r w:rsidR="00FA2193" w:rsidRPr="00AA12A2">
        <w:rPr>
          <w:color w:val="auto"/>
          <w:szCs w:val="28"/>
          <w:lang w:val="nl-NL"/>
        </w:rPr>
        <w:t>.</w:t>
      </w:r>
    </w:p>
    <w:p w14:paraId="20F7305C" w14:textId="77777777" w:rsidR="00282260" w:rsidRPr="00AA12A2" w:rsidRDefault="00282260" w:rsidP="00FB7D40">
      <w:pPr>
        <w:widowControl w:val="0"/>
        <w:ind w:firstLine="706"/>
        <w:rPr>
          <w:color w:val="auto"/>
          <w:szCs w:val="28"/>
          <w:lang w:val="nl-NL"/>
        </w:rPr>
      </w:pPr>
      <w:r w:rsidRPr="00AA12A2">
        <w:rPr>
          <w:color w:val="auto"/>
          <w:szCs w:val="28"/>
          <w:lang w:val="nl-NL"/>
        </w:rPr>
        <w:lastRenderedPageBreak/>
        <w:t>2. Đối với đấu thầu không qua mạng:</w:t>
      </w:r>
    </w:p>
    <w:p w14:paraId="460706BF" w14:textId="1C4E846F" w:rsidR="00282260" w:rsidRPr="00AA12A2" w:rsidRDefault="00282260" w:rsidP="00FB7D40">
      <w:pPr>
        <w:widowControl w:val="0"/>
        <w:ind w:firstLine="706"/>
        <w:rPr>
          <w:color w:val="auto"/>
          <w:szCs w:val="28"/>
          <w:lang w:val="nl-NL"/>
        </w:rPr>
      </w:pPr>
      <w:r w:rsidRPr="00AA12A2">
        <w:rPr>
          <w:color w:val="auto"/>
          <w:szCs w:val="28"/>
          <w:lang w:val="nl-NL"/>
        </w:rPr>
        <w:t xml:space="preserve">a) </w:t>
      </w:r>
      <w:r w:rsidR="004A6719" w:rsidRPr="00AA12A2">
        <w:rPr>
          <w:color w:val="auto"/>
          <w:szCs w:val="28"/>
          <w:lang w:val="nl-NL"/>
        </w:rPr>
        <w:t xml:space="preserve">Chủ đầu tư </w:t>
      </w:r>
      <w:r w:rsidRPr="00AA12A2">
        <w:rPr>
          <w:color w:val="auto"/>
          <w:szCs w:val="28"/>
          <w:lang w:val="nl-NL"/>
        </w:rPr>
        <w:t>đăng tải danh sách ngắn trên Hệ thống chậm nhất là 05 ngày làm việc kể từ ngày danh sách ngắn được ban hành;</w:t>
      </w:r>
    </w:p>
    <w:p w14:paraId="169AB89D" w14:textId="37731E74" w:rsidR="00282260" w:rsidRPr="00AA12A2" w:rsidRDefault="00282260" w:rsidP="00FB7D40">
      <w:pPr>
        <w:widowControl w:val="0"/>
        <w:ind w:firstLine="706"/>
        <w:rPr>
          <w:color w:val="auto"/>
          <w:szCs w:val="28"/>
          <w:lang w:val="nl-NL"/>
        </w:rPr>
      </w:pPr>
      <w:r w:rsidRPr="00AA12A2">
        <w:rPr>
          <w:color w:val="auto"/>
          <w:szCs w:val="28"/>
          <w:lang w:val="nl-NL"/>
        </w:rPr>
        <w:t xml:space="preserve">b) Tài liệu đính kèm bao gồm: Quyết định phê duyệt danh sách ngắn; Báo cáo đánh giá </w:t>
      </w:r>
      <w:r w:rsidR="00E33F45" w:rsidRPr="00AA12A2">
        <w:rPr>
          <w:color w:val="auto"/>
          <w:szCs w:val="28"/>
          <w:lang w:val="nl-NL"/>
        </w:rPr>
        <w:t xml:space="preserve">hồ sơ dự sơ tuyển, hồ sơ quan tâm </w:t>
      </w:r>
      <w:r w:rsidRPr="00AA12A2">
        <w:rPr>
          <w:color w:val="auto"/>
          <w:szCs w:val="28"/>
          <w:lang w:val="nl-NL"/>
        </w:rPr>
        <w:t>(đăng tải báo cáo đánh giá tổng hợp, không kèm theo các phiếu chấm của thành viên trong tổ chuyên gia).</w:t>
      </w:r>
    </w:p>
    <w:p w14:paraId="347013C6" w14:textId="30E10F40" w:rsidR="00FB200D" w:rsidRPr="00AA12A2" w:rsidRDefault="00FB200D" w:rsidP="002F693E">
      <w:pPr>
        <w:pStyle w:val="Heading1"/>
        <w:rPr>
          <w:rFonts w:ascii="Times New Roman" w:hAnsi="Times New Roman"/>
          <w:lang w:val="vi-VN"/>
        </w:rPr>
      </w:pPr>
      <w:r w:rsidRPr="00AA12A2">
        <w:rPr>
          <w:rFonts w:ascii="Times New Roman" w:hAnsi="Times New Roman" w:hint="eastAsia"/>
        </w:rPr>
        <w:t>Đ</w:t>
      </w:r>
      <w:r w:rsidRPr="00AA12A2">
        <w:rPr>
          <w:rFonts w:ascii="Times New Roman" w:hAnsi="Times New Roman"/>
        </w:rPr>
        <w:t>iều</w:t>
      </w:r>
      <w:r w:rsidR="00261495" w:rsidRPr="00AA12A2">
        <w:rPr>
          <w:rFonts w:ascii="Times New Roman" w:hAnsi="Times New Roman"/>
        </w:rPr>
        <w:t xml:space="preserve"> </w:t>
      </w:r>
      <w:r w:rsidR="009F7F95" w:rsidRPr="00AA12A2">
        <w:rPr>
          <w:rFonts w:ascii="Times New Roman" w:hAnsi="Times New Roman"/>
        </w:rPr>
        <w:t>1</w:t>
      </w:r>
      <w:r w:rsidR="00820BAE" w:rsidRPr="00AA12A2">
        <w:rPr>
          <w:rFonts w:ascii="Times New Roman" w:hAnsi="Times New Roman"/>
        </w:rPr>
        <w:t>7</w:t>
      </w:r>
      <w:r w:rsidRPr="00AA12A2">
        <w:rPr>
          <w:rFonts w:ascii="Times New Roman" w:hAnsi="Times New Roman"/>
        </w:rPr>
        <w:t xml:space="preserve">. </w:t>
      </w:r>
      <w:r w:rsidR="00995D12" w:rsidRPr="00AA12A2">
        <w:rPr>
          <w:rFonts w:ascii="Times New Roman" w:hAnsi="Times New Roman"/>
        </w:rPr>
        <w:t>Th</w:t>
      </w:r>
      <w:r w:rsidR="00995D12" w:rsidRPr="00AA12A2">
        <w:rPr>
          <w:rFonts w:ascii="Times New Roman" w:hAnsi="Times New Roman" w:hint="eastAsia"/>
        </w:rPr>
        <w:t>ô</w:t>
      </w:r>
      <w:r w:rsidR="00995D12" w:rsidRPr="00AA12A2">
        <w:rPr>
          <w:rFonts w:ascii="Times New Roman" w:hAnsi="Times New Roman"/>
        </w:rPr>
        <w:t>ng b</w:t>
      </w:r>
      <w:r w:rsidR="00995D12" w:rsidRPr="00AA12A2">
        <w:rPr>
          <w:rFonts w:ascii="Times New Roman" w:hAnsi="Times New Roman" w:hint="eastAsia"/>
        </w:rPr>
        <w:t>á</w:t>
      </w:r>
      <w:r w:rsidR="00995D12" w:rsidRPr="00AA12A2">
        <w:rPr>
          <w:rFonts w:ascii="Times New Roman" w:hAnsi="Times New Roman"/>
        </w:rPr>
        <w:t>o mời thầu, E-TBMT</w:t>
      </w:r>
      <w:r w:rsidRPr="00AA12A2">
        <w:rPr>
          <w:rFonts w:ascii="Times New Roman" w:hAnsi="Times New Roman"/>
        </w:rPr>
        <w:t xml:space="preserve"> </w:t>
      </w:r>
    </w:p>
    <w:p w14:paraId="4AB3529E" w14:textId="60CE1B48" w:rsidR="00881CE0" w:rsidRPr="00AA12A2" w:rsidRDefault="004A6719" w:rsidP="00FB7D40">
      <w:pPr>
        <w:widowControl w:val="0"/>
        <w:ind w:firstLine="706"/>
        <w:rPr>
          <w:rFonts w:eastAsia="BatangChe"/>
          <w:color w:val="auto"/>
          <w:szCs w:val="28"/>
          <w:lang w:val="nl-NL"/>
        </w:rPr>
      </w:pPr>
      <w:r w:rsidRPr="00AA12A2">
        <w:rPr>
          <w:rFonts w:eastAsia="BatangChe"/>
          <w:color w:val="auto"/>
          <w:szCs w:val="28"/>
          <w:lang w:val="nl-NL"/>
        </w:rPr>
        <w:t xml:space="preserve">Chủ đầu tư </w:t>
      </w:r>
      <w:r w:rsidR="00DE6F58" w:rsidRPr="00AA12A2">
        <w:rPr>
          <w:rFonts w:eastAsia="BatangChe"/>
          <w:color w:val="auto"/>
          <w:szCs w:val="28"/>
          <w:lang w:val="nl-NL"/>
        </w:rPr>
        <w:t xml:space="preserve">đăng tải </w:t>
      </w:r>
      <w:r w:rsidR="00995D12" w:rsidRPr="00AA12A2">
        <w:rPr>
          <w:rFonts w:eastAsia="BatangChe"/>
          <w:color w:val="auto"/>
          <w:szCs w:val="28"/>
          <w:lang w:val="nl-NL"/>
        </w:rPr>
        <w:t xml:space="preserve">thông báo mời thầu, </w:t>
      </w:r>
      <w:r w:rsidR="00A008D4" w:rsidRPr="00AA12A2">
        <w:rPr>
          <w:rFonts w:eastAsia="BatangChe"/>
          <w:color w:val="auto"/>
          <w:szCs w:val="28"/>
          <w:lang w:val="nl-NL"/>
        </w:rPr>
        <w:t>E-TBMT</w:t>
      </w:r>
      <w:r w:rsidR="006643F1" w:rsidRPr="00AA12A2">
        <w:rPr>
          <w:rFonts w:eastAsia="BatangChe"/>
          <w:color w:val="auto"/>
          <w:szCs w:val="28"/>
          <w:lang w:val="nl-NL"/>
        </w:rPr>
        <w:t xml:space="preserve"> </w:t>
      </w:r>
      <w:r w:rsidR="00DE6F58" w:rsidRPr="00AA12A2">
        <w:rPr>
          <w:rFonts w:eastAsia="BatangChe"/>
          <w:color w:val="auto"/>
          <w:szCs w:val="28"/>
          <w:lang w:val="nl-NL"/>
        </w:rPr>
        <w:t>trên Hệ thống theo tiến độ tổ chức lựa chọn nhà thầu và phù hợp với thời gian tổ chức lựa chọn nhà thầu trong kế hoạch lựa chọn nhà thầu được phê duyệt.</w:t>
      </w:r>
      <w:r w:rsidR="00381D50" w:rsidRPr="00AA12A2">
        <w:rPr>
          <w:rFonts w:eastAsia="BatangChe"/>
          <w:color w:val="auto"/>
          <w:szCs w:val="28"/>
          <w:lang w:val="nl-NL"/>
        </w:rPr>
        <w:t xml:space="preserve"> </w:t>
      </w:r>
      <w:r w:rsidR="00881CE0" w:rsidRPr="00AA12A2">
        <w:rPr>
          <w:rFonts w:eastAsia="BatangChe"/>
          <w:color w:val="auto"/>
          <w:szCs w:val="28"/>
          <w:lang w:val="nl-NL"/>
        </w:rPr>
        <w:t>Việ</w:t>
      </w:r>
      <w:r w:rsidR="00381D50" w:rsidRPr="00AA12A2">
        <w:rPr>
          <w:rFonts w:eastAsia="BatangChe"/>
          <w:color w:val="auto"/>
          <w:szCs w:val="28"/>
          <w:lang w:val="nl-NL"/>
        </w:rPr>
        <w:t xml:space="preserve">c sửa đổi, hủy </w:t>
      </w:r>
      <w:r w:rsidR="00995D12" w:rsidRPr="00AA12A2">
        <w:rPr>
          <w:rFonts w:eastAsia="BatangChe"/>
          <w:color w:val="auto"/>
          <w:szCs w:val="28"/>
          <w:lang w:val="nl-NL"/>
        </w:rPr>
        <w:t xml:space="preserve">thông báo mời thầu, </w:t>
      </w:r>
      <w:r w:rsidR="00A008D4" w:rsidRPr="00AA12A2">
        <w:rPr>
          <w:rFonts w:eastAsia="BatangChe"/>
          <w:color w:val="auto"/>
          <w:szCs w:val="28"/>
          <w:lang w:val="nl-NL"/>
        </w:rPr>
        <w:t>E-TBMT</w:t>
      </w:r>
      <w:r w:rsidR="00381D50" w:rsidRPr="00AA12A2">
        <w:rPr>
          <w:rFonts w:eastAsia="BatangChe"/>
          <w:color w:val="auto"/>
          <w:szCs w:val="28"/>
          <w:lang w:val="nl-NL"/>
        </w:rPr>
        <w:t xml:space="preserve"> chỉ được thực hiện trước thời điểm đóng thầu</w:t>
      </w:r>
      <w:r w:rsidR="004A07FC" w:rsidRPr="00AA12A2">
        <w:rPr>
          <w:rFonts w:eastAsia="BatangChe"/>
          <w:color w:val="auto"/>
          <w:szCs w:val="28"/>
          <w:lang w:val="nl-NL"/>
        </w:rPr>
        <w:t>, trừ trường hợp không có nhà thầu nào nộp hồ sơ dự thầu, E-HSDT</w:t>
      </w:r>
      <w:r w:rsidR="000C2479" w:rsidRPr="00AA12A2">
        <w:rPr>
          <w:rFonts w:eastAsia="BatangChe"/>
          <w:color w:val="auto"/>
          <w:szCs w:val="28"/>
          <w:lang w:val="nl-NL"/>
        </w:rPr>
        <w:t>, hồ sơ lý lịch khoa học</w:t>
      </w:r>
      <w:r w:rsidR="004A07FC" w:rsidRPr="00AA12A2">
        <w:rPr>
          <w:rFonts w:eastAsia="BatangChe"/>
          <w:color w:val="auto"/>
          <w:szCs w:val="28"/>
          <w:lang w:val="nl-NL"/>
        </w:rPr>
        <w:t>.</w:t>
      </w:r>
    </w:p>
    <w:p w14:paraId="5C75605F" w14:textId="0B05F69B" w:rsidR="006643F1" w:rsidRPr="00AA12A2" w:rsidRDefault="006643F1"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 xml:space="preserve">iều </w:t>
      </w:r>
      <w:r w:rsidR="009F7F95" w:rsidRPr="00AA12A2">
        <w:rPr>
          <w:rFonts w:ascii="Times New Roman" w:hAnsi="Times New Roman"/>
        </w:rPr>
        <w:t>1</w:t>
      </w:r>
      <w:r w:rsidR="00820BAE" w:rsidRPr="00AA12A2">
        <w:rPr>
          <w:rFonts w:ascii="Times New Roman" w:hAnsi="Times New Roman"/>
        </w:rPr>
        <w:t>8</w:t>
      </w:r>
      <w:r w:rsidRPr="00AA12A2">
        <w:rPr>
          <w:rFonts w:ascii="Times New Roman" w:hAnsi="Times New Roman"/>
        </w:rPr>
        <w:t xml:space="preserve">. </w:t>
      </w:r>
      <w:r w:rsidR="00995D12" w:rsidRPr="00AA12A2">
        <w:rPr>
          <w:rFonts w:ascii="Times New Roman" w:hAnsi="Times New Roman"/>
        </w:rPr>
        <w:t>Ph</w:t>
      </w:r>
      <w:r w:rsidR="00995D12" w:rsidRPr="00AA12A2">
        <w:rPr>
          <w:rFonts w:ascii="Times New Roman" w:hAnsi="Times New Roman" w:hint="eastAsia"/>
        </w:rPr>
        <w:t>á</w:t>
      </w:r>
      <w:r w:rsidR="00995D12" w:rsidRPr="00AA12A2">
        <w:rPr>
          <w:rFonts w:ascii="Times New Roman" w:hAnsi="Times New Roman"/>
        </w:rPr>
        <w:t>t h</w:t>
      </w:r>
      <w:r w:rsidR="00995D12" w:rsidRPr="00AA12A2">
        <w:rPr>
          <w:rFonts w:ascii="Times New Roman" w:hAnsi="Times New Roman" w:hint="eastAsia"/>
        </w:rPr>
        <w:t>à</w:t>
      </w:r>
      <w:r w:rsidR="00995D12" w:rsidRPr="00AA12A2">
        <w:rPr>
          <w:rFonts w:ascii="Times New Roman" w:hAnsi="Times New Roman"/>
        </w:rPr>
        <w:t>nh</w:t>
      </w:r>
      <w:r w:rsidR="00E5435B" w:rsidRPr="00AA12A2">
        <w:rPr>
          <w:rFonts w:ascii="Times New Roman" w:hAnsi="Times New Roman"/>
        </w:rPr>
        <w:t xml:space="preserve">, </w:t>
      </w:r>
      <w:r w:rsidRPr="00AA12A2">
        <w:rPr>
          <w:rFonts w:ascii="Times New Roman" w:hAnsi="Times New Roman"/>
        </w:rPr>
        <w:t xml:space="preserve">sửa </w:t>
      </w:r>
      <w:r w:rsidRPr="00AA12A2">
        <w:rPr>
          <w:rFonts w:ascii="Times New Roman" w:hAnsi="Times New Roman" w:hint="eastAsia"/>
        </w:rPr>
        <w:t>đ</w:t>
      </w:r>
      <w:r w:rsidRPr="00AA12A2">
        <w:rPr>
          <w:rFonts w:ascii="Times New Roman" w:hAnsi="Times New Roman"/>
        </w:rPr>
        <w:t>ổi, l</w:t>
      </w:r>
      <w:r w:rsidRPr="00AA12A2">
        <w:rPr>
          <w:rFonts w:ascii="Times New Roman" w:hAnsi="Times New Roman" w:hint="eastAsia"/>
        </w:rPr>
        <w:t>à</w:t>
      </w:r>
      <w:r w:rsidRPr="00AA12A2">
        <w:rPr>
          <w:rFonts w:ascii="Times New Roman" w:hAnsi="Times New Roman"/>
        </w:rPr>
        <w:t>m r</w:t>
      </w:r>
      <w:r w:rsidRPr="00AA12A2">
        <w:rPr>
          <w:rFonts w:ascii="Times New Roman" w:hAnsi="Times New Roman" w:hint="eastAsia"/>
        </w:rPr>
        <w:t>õ</w:t>
      </w:r>
      <w:r w:rsidRPr="00AA12A2">
        <w:rPr>
          <w:rFonts w:ascii="Times New Roman" w:hAnsi="Times New Roman"/>
        </w:rPr>
        <w:t xml:space="preserve"> hồ s</w:t>
      </w:r>
      <w:r w:rsidRPr="00AA12A2">
        <w:rPr>
          <w:rFonts w:ascii="Times New Roman" w:hAnsi="Times New Roman" w:hint="eastAsia"/>
        </w:rPr>
        <w:t>ơ</w:t>
      </w:r>
      <w:r w:rsidRPr="00AA12A2">
        <w:rPr>
          <w:rFonts w:ascii="Times New Roman" w:hAnsi="Times New Roman"/>
        </w:rPr>
        <w:t xml:space="preserve"> mời thầu</w:t>
      </w:r>
      <w:r w:rsidR="00995D12" w:rsidRPr="00AA12A2">
        <w:rPr>
          <w:rFonts w:ascii="Times New Roman" w:hAnsi="Times New Roman"/>
        </w:rPr>
        <w:t>, E-HSMT</w:t>
      </w:r>
      <w:r w:rsidR="002D6FC0" w:rsidRPr="00AA12A2">
        <w:rPr>
          <w:rFonts w:ascii="Times New Roman" w:hAnsi="Times New Roman"/>
        </w:rPr>
        <w:t xml:space="preserve">, </w:t>
      </w:r>
      <w:r w:rsidR="002D6FC0" w:rsidRPr="00AA12A2">
        <w:rPr>
          <w:rFonts w:ascii="Times New Roman" w:hAnsi="Times New Roman" w:hint="eastAsia"/>
        </w:rPr>
        <w:t>đ</w:t>
      </w:r>
      <w:r w:rsidR="002D6FC0" w:rsidRPr="00AA12A2">
        <w:rPr>
          <w:rFonts w:ascii="Times New Roman" w:hAnsi="Times New Roman"/>
        </w:rPr>
        <w:t>iều khoản tham chiếu theo quy tr</w:t>
      </w:r>
      <w:r w:rsidR="002D6FC0" w:rsidRPr="00AA12A2">
        <w:rPr>
          <w:rFonts w:ascii="Times New Roman" w:hAnsi="Times New Roman" w:hint="eastAsia"/>
        </w:rPr>
        <w:t>ì</w:t>
      </w:r>
      <w:r w:rsidR="002D6FC0" w:rsidRPr="00AA12A2">
        <w:rPr>
          <w:rFonts w:ascii="Times New Roman" w:hAnsi="Times New Roman"/>
        </w:rPr>
        <w:t>nh th</w:t>
      </w:r>
      <w:r w:rsidR="002D6FC0" w:rsidRPr="00AA12A2">
        <w:rPr>
          <w:rFonts w:ascii="Times New Roman" w:hAnsi="Times New Roman" w:hint="eastAsia"/>
        </w:rPr>
        <w:t>ô</w:t>
      </w:r>
      <w:r w:rsidR="002D6FC0" w:rsidRPr="00AA12A2">
        <w:rPr>
          <w:rFonts w:ascii="Times New Roman" w:hAnsi="Times New Roman"/>
        </w:rPr>
        <w:t>ng th</w:t>
      </w:r>
      <w:r w:rsidR="002D6FC0" w:rsidRPr="00AA12A2">
        <w:rPr>
          <w:rFonts w:ascii="Times New Roman" w:hAnsi="Times New Roman" w:hint="eastAsia"/>
        </w:rPr>
        <w:t>ư</w:t>
      </w:r>
      <w:r w:rsidR="002D6FC0" w:rsidRPr="00AA12A2">
        <w:rPr>
          <w:rFonts w:ascii="Times New Roman" w:hAnsi="Times New Roman"/>
        </w:rPr>
        <w:t>ờng</w:t>
      </w:r>
      <w:r w:rsidR="002133F0" w:rsidRPr="00AA12A2">
        <w:rPr>
          <w:rFonts w:ascii="Times New Roman" w:hAnsi="Times New Roman"/>
        </w:rPr>
        <w:t xml:space="preserve"> </w:t>
      </w:r>
    </w:p>
    <w:p w14:paraId="1DFF08B6" w14:textId="769AE9CA" w:rsidR="006643F1" w:rsidRPr="00AA12A2" w:rsidRDefault="00935B91" w:rsidP="00FB7D40">
      <w:pPr>
        <w:widowControl w:val="0"/>
        <w:ind w:firstLine="706"/>
        <w:rPr>
          <w:color w:val="auto"/>
          <w:szCs w:val="28"/>
          <w:lang w:val="nl-NL"/>
        </w:rPr>
      </w:pPr>
      <w:r w:rsidRPr="00AA12A2">
        <w:rPr>
          <w:color w:val="auto"/>
          <w:szCs w:val="28"/>
          <w:lang w:val="nl-NL"/>
        </w:rPr>
        <w:t>1</w:t>
      </w:r>
      <w:r w:rsidR="006643F1" w:rsidRPr="00AA12A2">
        <w:rPr>
          <w:color w:val="auto"/>
          <w:szCs w:val="28"/>
          <w:lang w:val="nl-NL"/>
        </w:rPr>
        <w:t>. Phát hành</w:t>
      </w:r>
      <w:r w:rsidR="003A2E02" w:rsidRPr="00AA12A2">
        <w:rPr>
          <w:color w:val="auto"/>
          <w:szCs w:val="28"/>
        </w:rPr>
        <w:t xml:space="preserve"> hồ sơ mời thầu, E-HSMT</w:t>
      </w:r>
      <w:r w:rsidR="002D6FC0" w:rsidRPr="00AA12A2">
        <w:rPr>
          <w:color w:val="auto"/>
          <w:szCs w:val="28"/>
        </w:rPr>
        <w:t>, điều khoản tham chiếu</w:t>
      </w:r>
      <w:r w:rsidR="006643F1" w:rsidRPr="00AA12A2">
        <w:rPr>
          <w:color w:val="auto"/>
          <w:szCs w:val="28"/>
          <w:lang w:val="nl-NL"/>
        </w:rPr>
        <w:t>:</w:t>
      </w:r>
    </w:p>
    <w:p w14:paraId="7A114E9F" w14:textId="47C096FA" w:rsidR="00246106" w:rsidRPr="00AA12A2" w:rsidRDefault="00246106" w:rsidP="00FB7D40">
      <w:pPr>
        <w:widowControl w:val="0"/>
        <w:ind w:firstLine="706"/>
        <w:rPr>
          <w:color w:val="auto"/>
          <w:szCs w:val="28"/>
          <w:lang w:val="nl-NL"/>
        </w:rPr>
      </w:pPr>
      <w:r w:rsidRPr="00AA12A2">
        <w:rPr>
          <w:color w:val="auto"/>
          <w:szCs w:val="28"/>
          <w:lang w:val="nl-NL"/>
        </w:rPr>
        <w:t>Hồ sơ mời thầu, E-HSMT</w:t>
      </w:r>
      <w:r w:rsidR="002D6FC0" w:rsidRPr="00AA12A2">
        <w:rPr>
          <w:color w:val="auto"/>
          <w:szCs w:val="28"/>
          <w:lang w:val="nl-NL"/>
        </w:rPr>
        <w:t>, điều khoản tham chiếu</w:t>
      </w:r>
      <w:r w:rsidRPr="00AA12A2">
        <w:rPr>
          <w:color w:val="auto"/>
          <w:szCs w:val="28"/>
          <w:lang w:val="nl-NL"/>
        </w:rPr>
        <w:t xml:space="preserve"> được phê duyệt trên Hệ thống.</w:t>
      </w:r>
    </w:p>
    <w:p w14:paraId="18785AD5" w14:textId="77777777" w:rsidR="004C293F" w:rsidRPr="00AA12A2" w:rsidRDefault="00401E7F" w:rsidP="00FB7D40">
      <w:pPr>
        <w:widowControl w:val="0"/>
        <w:ind w:firstLine="706"/>
        <w:rPr>
          <w:color w:val="auto"/>
          <w:szCs w:val="28"/>
          <w:lang w:val="nl-NL"/>
        </w:rPr>
      </w:pPr>
      <w:r w:rsidRPr="00AA12A2">
        <w:rPr>
          <w:color w:val="auto"/>
          <w:szCs w:val="28"/>
          <w:lang w:val="nl-NL"/>
        </w:rPr>
        <w:t xml:space="preserve">Đối với </w:t>
      </w:r>
      <w:r w:rsidR="00E26B89" w:rsidRPr="00AA12A2">
        <w:rPr>
          <w:color w:val="auto"/>
          <w:szCs w:val="28"/>
          <w:lang w:val="nl-NL"/>
        </w:rPr>
        <w:t>lựa chọn nhà thầu</w:t>
      </w:r>
      <w:r w:rsidRPr="00AA12A2">
        <w:rPr>
          <w:color w:val="auto"/>
          <w:szCs w:val="28"/>
          <w:lang w:val="nl-NL"/>
        </w:rPr>
        <w:t xml:space="preserve"> không qua mạng, h</w:t>
      </w:r>
      <w:r w:rsidR="00935B91" w:rsidRPr="00AA12A2">
        <w:rPr>
          <w:color w:val="auto"/>
          <w:szCs w:val="28"/>
          <w:lang w:val="nl-NL"/>
        </w:rPr>
        <w:t>ồ sơ mời thầu được phát hành trên Hệ thống</w:t>
      </w:r>
      <w:r w:rsidR="000E040D" w:rsidRPr="00AA12A2">
        <w:rPr>
          <w:color w:val="auto"/>
          <w:szCs w:val="28"/>
          <w:lang w:val="nl-NL"/>
        </w:rPr>
        <w:t xml:space="preserve"> ngay sau khi đăng tải thành công thông báo mời thầu</w:t>
      </w:r>
      <w:r w:rsidR="00935B91" w:rsidRPr="00AA12A2">
        <w:rPr>
          <w:color w:val="auto"/>
          <w:szCs w:val="28"/>
          <w:lang w:val="nl-NL"/>
        </w:rPr>
        <w:t xml:space="preserve">. </w:t>
      </w:r>
      <w:r w:rsidR="004C293F" w:rsidRPr="00AA12A2">
        <w:rPr>
          <w:color w:val="auto"/>
          <w:szCs w:val="28"/>
          <w:lang w:val="nl-NL"/>
        </w:rPr>
        <w:t>Đối với gói thầu áp dụng thủ tục lựa chọn danh sách ngắn, thư mời thầu kèm theo hồ sơ mời thầu được gửi trên Hệ thống cho các nhà thầu có tên trong danh sách ngắn.</w:t>
      </w:r>
    </w:p>
    <w:p w14:paraId="376DC2C0" w14:textId="4589B4A3" w:rsidR="00086F83" w:rsidRPr="00AA12A2" w:rsidRDefault="004A6719" w:rsidP="00FB7D40">
      <w:pPr>
        <w:widowControl w:val="0"/>
        <w:ind w:firstLine="706"/>
        <w:rPr>
          <w:color w:val="auto"/>
          <w:szCs w:val="28"/>
          <w:lang w:val="nl-NL"/>
        </w:rPr>
      </w:pPr>
      <w:r w:rsidRPr="00AA12A2">
        <w:rPr>
          <w:color w:val="auto"/>
          <w:szCs w:val="28"/>
          <w:lang w:val="nl-NL"/>
        </w:rPr>
        <w:t xml:space="preserve">Chủ đầu tư </w:t>
      </w:r>
      <w:r w:rsidR="00935B91" w:rsidRPr="00AA12A2">
        <w:rPr>
          <w:color w:val="auto"/>
          <w:szCs w:val="28"/>
          <w:lang w:val="nl-NL"/>
        </w:rPr>
        <w:t xml:space="preserve">không được phát hành hồ sơ mời thầu bản giấy cho nhà thầu, </w:t>
      </w:r>
      <w:r w:rsidR="00401E7F" w:rsidRPr="00AA12A2">
        <w:rPr>
          <w:color w:val="auto"/>
          <w:szCs w:val="28"/>
          <w:lang w:val="nl-NL"/>
        </w:rPr>
        <w:t xml:space="preserve">trường hợp </w:t>
      </w:r>
      <w:r w:rsidRPr="00AA12A2">
        <w:rPr>
          <w:color w:val="auto"/>
          <w:szCs w:val="28"/>
          <w:lang w:val="nl-NL"/>
        </w:rPr>
        <w:t xml:space="preserve">chủ đầu tư </w:t>
      </w:r>
      <w:r w:rsidR="00401E7F" w:rsidRPr="00AA12A2">
        <w:rPr>
          <w:color w:val="auto"/>
          <w:szCs w:val="28"/>
          <w:lang w:val="nl-NL"/>
        </w:rPr>
        <w:t>phát hành bản giấy cho nhà thầu thì bản giấy không có giá trị pháp lý để lập, đánh giá hồ sơ dự thầu</w:t>
      </w:r>
      <w:r w:rsidR="00935B91" w:rsidRPr="00AA12A2">
        <w:rPr>
          <w:color w:val="auto"/>
          <w:szCs w:val="28"/>
          <w:lang w:val="nl-NL"/>
        </w:rPr>
        <w:t>.</w:t>
      </w:r>
    </w:p>
    <w:p w14:paraId="72C7C193" w14:textId="562F338B" w:rsidR="006643F1" w:rsidRPr="00AA12A2" w:rsidRDefault="00401E7F" w:rsidP="00FB7D40">
      <w:pPr>
        <w:widowControl w:val="0"/>
        <w:ind w:firstLine="706"/>
        <w:rPr>
          <w:color w:val="auto"/>
          <w:szCs w:val="28"/>
          <w:lang w:val="nl-NL"/>
        </w:rPr>
      </w:pPr>
      <w:r w:rsidRPr="00AA12A2">
        <w:rPr>
          <w:color w:val="auto"/>
          <w:szCs w:val="28"/>
          <w:lang w:val="nl-NL"/>
        </w:rPr>
        <w:t>2</w:t>
      </w:r>
      <w:r w:rsidR="006643F1" w:rsidRPr="00AA12A2">
        <w:rPr>
          <w:color w:val="auto"/>
          <w:szCs w:val="28"/>
          <w:lang w:val="nl-NL"/>
        </w:rPr>
        <w:t>. Sửa đổi</w:t>
      </w:r>
      <w:r w:rsidR="003A2E02" w:rsidRPr="00AA12A2">
        <w:rPr>
          <w:color w:val="auto"/>
          <w:szCs w:val="28"/>
          <w:lang w:val="nl-NL"/>
        </w:rPr>
        <w:t xml:space="preserve"> hồ sơ mời thầu, E-HSMT</w:t>
      </w:r>
      <w:r w:rsidR="002D6FC0" w:rsidRPr="00AA12A2">
        <w:rPr>
          <w:color w:val="auto"/>
          <w:szCs w:val="28"/>
          <w:lang w:val="nl-NL"/>
        </w:rPr>
        <w:t>, điều khoản tham chiếu</w:t>
      </w:r>
      <w:r w:rsidR="006643F1" w:rsidRPr="00AA12A2">
        <w:rPr>
          <w:color w:val="auto"/>
          <w:szCs w:val="28"/>
          <w:lang w:val="nl-NL"/>
        </w:rPr>
        <w:t>:</w:t>
      </w:r>
    </w:p>
    <w:p w14:paraId="745A2666" w14:textId="4EE3A80E" w:rsidR="00406648" w:rsidRPr="00AA12A2" w:rsidRDefault="00406648" w:rsidP="00FB7D40">
      <w:pPr>
        <w:widowControl w:val="0"/>
        <w:ind w:firstLine="706"/>
        <w:rPr>
          <w:color w:val="auto"/>
          <w:szCs w:val="28"/>
          <w:lang w:val="vi-VN"/>
        </w:rPr>
      </w:pPr>
      <w:r w:rsidRPr="00AA12A2">
        <w:rPr>
          <w:color w:val="auto"/>
          <w:szCs w:val="28"/>
          <w:lang w:val="nl-NL"/>
        </w:rPr>
        <w:t>a) Đối với lựa chọn nhà thầu không qua mạng, t</w:t>
      </w:r>
      <w:r w:rsidRPr="00AA12A2">
        <w:rPr>
          <w:color w:val="auto"/>
          <w:szCs w:val="28"/>
          <w:lang w:val="vi-VN"/>
        </w:rPr>
        <w:t>rường hợp</w:t>
      </w:r>
      <w:r w:rsidRPr="00AA12A2">
        <w:rPr>
          <w:color w:val="auto"/>
          <w:szCs w:val="28"/>
          <w:lang w:val="nl-NL"/>
        </w:rPr>
        <w:t xml:space="preserve"> </w:t>
      </w:r>
      <w:r w:rsidRPr="00AA12A2">
        <w:rPr>
          <w:color w:val="auto"/>
          <w:szCs w:val="28"/>
          <w:lang w:val="vi-VN"/>
        </w:rPr>
        <w:t xml:space="preserve">sửa đổi </w:t>
      </w:r>
      <w:r w:rsidRPr="00AA12A2">
        <w:rPr>
          <w:color w:val="auto"/>
          <w:szCs w:val="28"/>
          <w:lang w:val="nl-NL"/>
        </w:rPr>
        <w:t>hồ sơ mời thầu</w:t>
      </w:r>
      <w:r w:rsidRPr="00AA12A2">
        <w:rPr>
          <w:color w:val="auto"/>
          <w:szCs w:val="28"/>
          <w:lang w:val="vi-VN"/>
        </w:rPr>
        <w:t xml:space="preserve"> sau khi phát hành, </w:t>
      </w:r>
      <w:r w:rsidR="004A6719" w:rsidRPr="00AA12A2">
        <w:rPr>
          <w:color w:val="auto"/>
          <w:szCs w:val="28"/>
          <w:lang w:val="vi-VN"/>
        </w:rPr>
        <w:t xml:space="preserve">chủ đầu tư </w:t>
      </w:r>
      <w:r w:rsidRPr="00AA12A2">
        <w:rPr>
          <w:color w:val="auto"/>
          <w:szCs w:val="28"/>
          <w:lang w:val="vi-VN"/>
        </w:rPr>
        <w:t xml:space="preserve">phải đăng tải các tài liệu theo một trong hai cách </w:t>
      </w:r>
      <w:r w:rsidR="00847187" w:rsidRPr="00AA12A2">
        <w:rPr>
          <w:color w:val="auto"/>
          <w:szCs w:val="28"/>
          <w:lang w:val="vi-VN"/>
        </w:rPr>
        <w:t xml:space="preserve">sau đây </w:t>
      </w:r>
      <w:r w:rsidRPr="00AA12A2">
        <w:rPr>
          <w:color w:val="auto"/>
          <w:szCs w:val="28"/>
          <w:lang w:val="vi-VN"/>
        </w:rPr>
        <w:t>trên Hệ thống:</w:t>
      </w:r>
      <w:r w:rsidR="00A80480" w:rsidRPr="00AA12A2">
        <w:rPr>
          <w:color w:val="auto"/>
          <w:szCs w:val="28"/>
          <w:lang w:val="vi-VN"/>
        </w:rPr>
        <w:t xml:space="preserve"> q</w:t>
      </w:r>
      <w:r w:rsidRPr="00AA12A2">
        <w:rPr>
          <w:color w:val="auto"/>
          <w:szCs w:val="28"/>
          <w:lang w:val="vi-VN"/>
        </w:rPr>
        <w:t>uyết định sửa đổi kèm theo những nội dung sửa đổi hồ sơ mời thầu;</w:t>
      </w:r>
      <w:r w:rsidR="00A80480" w:rsidRPr="00AA12A2">
        <w:rPr>
          <w:color w:val="auto"/>
          <w:szCs w:val="28"/>
          <w:lang w:val="vi-VN"/>
        </w:rPr>
        <w:t xml:space="preserve"> hoặc q</w:t>
      </w:r>
      <w:r w:rsidRPr="00AA12A2">
        <w:rPr>
          <w:color w:val="auto"/>
          <w:szCs w:val="28"/>
          <w:lang w:val="vi-VN"/>
        </w:rPr>
        <w:t>uyết định sửa đổi và hồ sơ mời thầu đã được sửa đổi, trong hồ sơ mời thầu đã được sửa đổi phải thể hiện rõ nội dung sửa đổi.</w:t>
      </w:r>
    </w:p>
    <w:p w14:paraId="41801CF4" w14:textId="0EB30EEF" w:rsidR="006643F1" w:rsidRPr="00AA12A2" w:rsidRDefault="00406648" w:rsidP="00FB7D40">
      <w:pPr>
        <w:widowControl w:val="0"/>
        <w:ind w:firstLine="706"/>
        <w:rPr>
          <w:color w:val="auto"/>
          <w:szCs w:val="28"/>
          <w:lang w:val="nl-NL"/>
        </w:rPr>
      </w:pPr>
      <w:r w:rsidRPr="00AA12A2">
        <w:rPr>
          <w:color w:val="auto"/>
          <w:szCs w:val="28"/>
          <w:lang w:val="vi-VN"/>
        </w:rPr>
        <w:t>b) Đối với lựa chọn nhà thầu qua mạng, trường hợp sửa đổi E-HSMT</w:t>
      </w:r>
      <w:r w:rsidR="00DB423D" w:rsidRPr="00AA12A2">
        <w:rPr>
          <w:color w:val="auto"/>
          <w:szCs w:val="28"/>
          <w:lang w:val="vi-VN"/>
        </w:rPr>
        <w:t>, điều khoản tham chiếu</w:t>
      </w:r>
      <w:r w:rsidRPr="00AA12A2">
        <w:rPr>
          <w:color w:val="auto"/>
          <w:szCs w:val="28"/>
          <w:lang w:val="vi-VN"/>
        </w:rPr>
        <w:t xml:space="preserve"> sau khi phát hành, </w:t>
      </w:r>
      <w:r w:rsidR="004A6719" w:rsidRPr="00AA12A2">
        <w:rPr>
          <w:color w:val="auto"/>
          <w:szCs w:val="28"/>
          <w:lang w:val="vi-VN"/>
        </w:rPr>
        <w:t xml:space="preserve">chủ đầu tư </w:t>
      </w:r>
      <w:r w:rsidRPr="00AA12A2">
        <w:rPr>
          <w:color w:val="auto"/>
          <w:szCs w:val="28"/>
          <w:lang w:val="vi-VN"/>
        </w:rPr>
        <w:t xml:space="preserve">phải đăng tải các tài liệu </w:t>
      </w:r>
      <w:r w:rsidR="00847187" w:rsidRPr="00AA12A2">
        <w:rPr>
          <w:color w:val="auto"/>
          <w:szCs w:val="28"/>
          <w:lang w:val="vi-VN"/>
        </w:rPr>
        <w:t xml:space="preserve">sau đây </w:t>
      </w:r>
      <w:r w:rsidRPr="00AA12A2">
        <w:rPr>
          <w:color w:val="auto"/>
          <w:szCs w:val="28"/>
          <w:lang w:val="vi-VN"/>
        </w:rPr>
        <w:t>trên Hệ thống:</w:t>
      </w:r>
      <w:r w:rsidR="00FC14F1" w:rsidRPr="00AA12A2">
        <w:rPr>
          <w:color w:val="auto"/>
          <w:szCs w:val="28"/>
          <w:lang w:val="vi-VN"/>
        </w:rPr>
        <w:t xml:space="preserve"> q</w:t>
      </w:r>
      <w:r w:rsidRPr="00AA12A2">
        <w:rPr>
          <w:color w:val="auto"/>
          <w:szCs w:val="28"/>
          <w:lang w:val="vi-VN"/>
        </w:rPr>
        <w:t>uyết định sửa đổi kèm theo những nội dung sửa đổi</w:t>
      </w:r>
      <w:r w:rsidRPr="00AA12A2">
        <w:rPr>
          <w:color w:val="auto"/>
          <w:szCs w:val="28"/>
          <w:lang w:val="nl-NL"/>
        </w:rPr>
        <w:t xml:space="preserve"> E-HSMT</w:t>
      </w:r>
      <w:r w:rsidR="00DB423D" w:rsidRPr="00AA12A2">
        <w:rPr>
          <w:color w:val="auto"/>
          <w:szCs w:val="28"/>
          <w:lang w:val="nl-NL"/>
        </w:rPr>
        <w:t xml:space="preserve">, </w:t>
      </w:r>
      <w:r w:rsidR="00DB423D" w:rsidRPr="00AA12A2">
        <w:rPr>
          <w:color w:val="auto"/>
          <w:szCs w:val="28"/>
          <w:lang w:val="vi-VN"/>
        </w:rPr>
        <w:t>điều khoản tham chiếu</w:t>
      </w:r>
      <w:r w:rsidRPr="00AA12A2">
        <w:rPr>
          <w:color w:val="auto"/>
          <w:szCs w:val="28"/>
          <w:lang w:val="nl-NL"/>
        </w:rPr>
        <w:t>;</w:t>
      </w:r>
      <w:r w:rsidR="00FC14F1" w:rsidRPr="00AA12A2">
        <w:rPr>
          <w:color w:val="auto"/>
          <w:szCs w:val="28"/>
          <w:lang w:val="nl-NL"/>
        </w:rPr>
        <w:t xml:space="preserve"> </w:t>
      </w:r>
      <w:r w:rsidRPr="00AA12A2">
        <w:rPr>
          <w:color w:val="auto"/>
          <w:szCs w:val="28"/>
          <w:lang w:val="nl-NL"/>
        </w:rPr>
        <w:t>E-HSMT</w:t>
      </w:r>
      <w:r w:rsidR="00DB423D" w:rsidRPr="00AA12A2">
        <w:rPr>
          <w:color w:val="auto"/>
          <w:szCs w:val="28"/>
          <w:lang w:val="nl-NL"/>
        </w:rPr>
        <w:t xml:space="preserve">, </w:t>
      </w:r>
      <w:r w:rsidR="00DB423D" w:rsidRPr="00AA12A2">
        <w:rPr>
          <w:color w:val="auto"/>
          <w:szCs w:val="28"/>
          <w:lang w:val="vi-VN"/>
        </w:rPr>
        <w:t>điều khoản tham chiếu</w:t>
      </w:r>
      <w:r w:rsidRPr="00AA12A2">
        <w:rPr>
          <w:color w:val="auto"/>
          <w:szCs w:val="28"/>
          <w:lang w:val="nl-NL"/>
        </w:rPr>
        <w:t xml:space="preserve"> đã được sửa đổi.</w:t>
      </w:r>
    </w:p>
    <w:p w14:paraId="6AE386E4" w14:textId="73D3C9CA" w:rsidR="006643F1" w:rsidRPr="00AA12A2" w:rsidRDefault="00406648" w:rsidP="00FB7D40">
      <w:pPr>
        <w:widowControl w:val="0"/>
        <w:ind w:firstLine="706"/>
        <w:rPr>
          <w:color w:val="auto"/>
          <w:szCs w:val="28"/>
          <w:lang w:val="vi-VN"/>
        </w:rPr>
      </w:pPr>
      <w:r w:rsidRPr="00AA12A2">
        <w:rPr>
          <w:color w:val="auto"/>
          <w:szCs w:val="28"/>
          <w:lang w:val="nl-NL"/>
        </w:rPr>
        <w:t>3</w:t>
      </w:r>
      <w:r w:rsidR="006643F1" w:rsidRPr="00AA12A2">
        <w:rPr>
          <w:color w:val="auto"/>
          <w:szCs w:val="28"/>
          <w:lang w:val="nl-NL"/>
        </w:rPr>
        <w:t xml:space="preserve">. Làm </w:t>
      </w:r>
      <w:r w:rsidR="006643F1" w:rsidRPr="00AA12A2">
        <w:rPr>
          <w:color w:val="auto"/>
          <w:szCs w:val="28"/>
          <w:lang w:val="vi-VN"/>
        </w:rPr>
        <w:t>rõ</w:t>
      </w:r>
      <w:r w:rsidR="003A2E02" w:rsidRPr="00AA12A2">
        <w:rPr>
          <w:color w:val="auto"/>
          <w:szCs w:val="28"/>
          <w:lang w:val="vi-VN"/>
        </w:rPr>
        <w:t xml:space="preserve"> hồ sơ mời thầu, E-HSMT</w:t>
      </w:r>
      <w:r w:rsidR="002D6FC0" w:rsidRPr="00AA12A2">
        <w:rPr>
          <w:color w:val="auto"/>
          <w:szCs w:val="28"/>
          <w:lang w:val="vi-VN"/>
        </w:rPr>
        <w:t>, điều khoản tham chiếu</w:t>
      </w:r>
      <w:r w:rsidR="006643F1" w:rsidRPr="00AA12A2">
        <w:rPr>
          <w:color w:val="auto"/>
          <w:szCs w:val="28"/>
          <w:lang w:val="vi-VN"/>
        </w:rPr>
        <w:t>:</w:t>
      </w:r>
    </w:p>
    <w:p w14:paraId="35BAD942" w14:textId="0650A53E" w:rsidR="006643F1" w:rsidRPr="00AA12A2" w:rsidRDefault="006643F1" w:rsidP="00FB7D40">
      <w:pPr>
        <w:widowControl w:val="0"/>
        <w:ind w:firstLine="706"/>
        <w:rPr>
          <w:color w:val="auto"/>
          <w:szCs w:val="28"/>
          <w:lang w:val="vi-VN"/>
        </w:rPr>
      </w:pPr>
      <w:r w:rsidRPr="00AA12A2">
        <w:rPr>
          <w:color w:val="auto"/>
          <w:szCs w:val="28"/>
          <w:lang w:val="vi-VN"/>
        </w:rPr>
        <w:t xml:space="preserve">a) </w:t>
      </w:r>
      <w:r w:rsidR="00E9691B" w:rsidRPr="00AA12A2">
        <w:rPr>
          <w:color w:val="auto"/>
          <w:szCs w:val="28"/>
          <w:lang w:val="vi-VN"/>
        </w:rPr>
        <w:t xml:space="preserve">Đối với lựa chọn nhà thầu không qua mạng, trường </w:t>
      </w:r>
      <w:r w:rsidRPr="00AA12A2">
        <w:rPr>
          <w:color w:val="auto"/>
          <w:szCs w:val="28"/>
          <w:lang w:val="vi-VN"/>
        </w:rPr>
        <w:t xml:space="preserve">hợp cần làm rõ hồ sơ mời thầu, nhà thầu phải gửi đề nghị làm rõ đến </w:t>
      </w:r>
      <w:r w:rsidR="004A6719" w:rsidRPr="00AA12A2">
        <w:rPr>
          <w:color w:val="auto"/>
          <w:szCs w:val="28"/>
          <w:lang w:val="vi-VN"/>
        </w:rPr>
        <w:t xml:space="preserve">chủ đầu tư </w:t>
      </w:r>
      <w:r w:rsidRPr="00AA12A2">
        <w:rPr>
          <w:color w:val="auto"/>
          <w:szCs w:val="28"/>
          <w:lang w:val="vi-VN"/>
        </w:rPr>
        <w:t>thông qua Hệ thống</w:t>
      </w:r>
      <w:r w:rsidR="00847187" w:rsidRPr="00AA12A2">
        <w:rPr>
          <w:color w:val="auto"/>
          <w:szCs w:val="28"/>
          <w:lang w:val="vi-VN"/>
        </w:rPr>
        <w:t xml:space="preserve"> </w:t>
      </w:r>
      <w:r w:rsidR="00847187" w:rsidRPr="00AA12A2">
        <w:rPr>
          <w:color w:val="auto"/>
          <w:szCs w:val="28"/>
          <w:lang w:val="vi-VN"/>
        </w:rPr>
        <w:lastRenderedPageBreak/>
        <w:t>trong thời hạn</w:t>
      </w:r>
      <w:r w:rsidR="00E9691B" w:rsidRPr="00AA12A2">
        <w:rPr>
          <w:color w:val="auto"/>
          <w:szCs w:val="28"/>
          <w:lang w:val="vi-VN"/>
        </w:rPr>
        <w:t xml:space="preserve"> tối </w:t>
      </w:r>
      <w:r w:rsidRPr="00AA12A2">
        <w:rPr>
          <w:color w:val="auto"/>
          <w:szCs w:val="28"/>
          <w:lang w:val="vi-VN"/>
        </w:rPr>
        <w:t>thiểu 03 ngày làm việc (đối với đấu thầu trong nước</w:t>
      </w:r>
      <w:r w:rsidR="00E9691B" w:rsidRPr="00AA12A2">
        <w:rPr>
          <w:color w:val="auto"/>
          <w:szCs w:val="28"/>
          <w:lang w:val="vi-VN"/>
        </w:rPr>
        <w:t xml:space="preserve">), tối thiểu </w:t>
      </w:r>
      <w:r w:rsidRPr="00AA12A2">
        <w:rPr>
          <w:color w:val="auto"/>
          <w:szCs w:val="28"/>
          <w:lang w:val="vi-VN"/>
        </w:rPr>
        <w:t>05 ngày làm việc (đối với đấu thầu quốc tế) trước ngày có thời điểm đóng thầu để xem xét, xử lý</w:t>
      </w:r>
      <w:r w:rsidR="00E9691B" w:rsidRPr="00AA12A2">
        <w:rPr>
          <w:color w:val="auto"/>
          <w:szCs w:val="28"/>
          <w:lang w:val="vi-VN"/>
        </w:rPr>
        <w:t xml:space="preserve">. </w:t>
      </w:r>
    </w:p>
    <w:p w14:paraId="5C2D7957" w14:textId="5EDFFAC3" w:rsidR="00215199" w:rsidRPr="00AA12A2" w:rsidRDefault="00E9691B" w:rsidP="00FB7D40">
      <w:pPr>
        <w:widowControl w:val="0"/>
        <w:ind w:firstLine="706"/>
        <w:rPr>
          <w:color w:val="auto"/>
          <w:szCs w:val="28"/>
          <w:lang w:val="vi-VN"/>
        </w:rPr>
      </w:pPr>
      <w:r w:rsidRPr="00AA12A2">
        <w:rPr>
          <w:color w:val="auto"/>
          <w:szCs w:val="28"/>
          <w:lang w:val="vi-VN"/>
        </w:rPr>
        <w:t xml:space="preserve">Đối với lựa chọn nhà thầu qua mạng, </w:t>
      </w:r>
      <w:r w:rsidR="00215199" w:rsidRPr="00AA12A2">
        <w:rPr>
          <w:color w:val="auto"/>
          <w:szCs w:val="28"/>
          <w:lang w:val="vi-VN"/>
        </w:rPr>
        <w:t>trường hợp cần làm rõ E-HSMT</w:t>
      </w:r>
      <w:r w:rsidR="00DB423D" w:rsidRPr="00AA12A2">
        <w:rPr>
          <w:color w:val="auto"/>
          <w:szCs w:val="28"/>
          <w:lang w:val="vi-VN"/>
        </w:rPr>
        <w:t>, điều khoản tham chiếu</w:t>
      </w:r>
      <w:r w:rsidR="00215199" w:rsidRPr="00AA12A2">
        <w:rPr>
          <w:color w:val="auto"/>
          <w:szCs w:val="28"/>
          <w:lang w:val="vi-VN"/>
        </w:rPr>
        <w:t xml:space="preserve">, nhà thầu phải gửi đề nghị làm rõ đến </w:t>
      </w:r>
      <w:r w:rsidR="004A6719" w:rsidRPr="00AA12A2">
        <w:rPr>
          <w:color w:val="auto"/>
          <w:szCs w:val="28"/>
          <w:lang w:val="vi-VN"/>
        </w:rPr>
        <w:t xml:space="preserve">chủ đầu tư </w:t>
      </w:r>
      <w:r w:rsidR="00215199" w:rsidRPr="00AA12A2">
        <w:rPr>
          <w:color w:val="auto"/>
          <w:szCs w:val="28"/>
          <w:lang w:val="vi-VN"/>
        </w:rPr>
        <w:t xml:space="preserve">thông qua Hệ thống </w:t>
      </w:r>
      <w:r w:rsidR="00847187" w:rsidRPr="00AA12A2">
        <w:rPr>
          <w:color w:val="auto"/>
          <w:szCs w:val="28"/>
          <w:lang w:val="vi-VN"/>
        </w:rPr>
        <w:t xml:space="preserve">trong thời hạn </w:t>
      </w:r>
      <w:r w:rsidR="00215199" w:rsidRPr="00AA12A2">
        <w:rPr>
          <w:color w:val="auto"/>
          <w:szCs w:val="28"/>
          <w:lang w:val="vi-VN"/>
        </w:rPr>
        <w:t xml:space="preserve">tối thiểu 03 ngày làm việc trước ngày có thời điểm đóng thầu để xem xét, xử lý. </w:t>
      </w:r>
    </w:p>
    <w:p w14:paraId="5794D991" w14:textId="51A3F05E" w:rsidR="006643F1" w:rsidRPr="00AA12A2" w:rsidRDefault="006643F1" w:rsidP="00FB7D40">
      <w:pPr>
        <w:widowControl w:val="0"/>
        <w:ind w:firstLine="706"/>
        <w:rPr>
          <w:color w:val="auto"/>
          <w:szCs w:val="28"/>
          <w:lang w:val="vi-VN"/>
        </w:rPr>
      </w:pPr>
      <w:r w:rsidRPr="00AA12A2">
        <w:rPr>
          <w:color w:val="auto"/>
          <w:szCs w:val="28"/>
          <w:lang w:val="vi-VN"/>
        </w:rPr>
        <w:t xml:space="preserve">b) </w:t>
      </w:r>
      <w:r w:rsidR="004A6719" w:rsidRPr="00AA12A2">
        <w:rPr>
          <w:color w:val="auto"/>
          <w:szCs w:val="28"/>
          <w:lang w:val="vi-VN"/>
        </w:rPr>
        <w:t xml:space="preserve">Chủ đầu tư </w:t>
      </w:r>
      <w:r w:rsidRPr="00AA12A2">
        <w:rPr>
          <w:color w:val="auto"/>
          <w:szCs w:val="28"/>
          <w:lang w:val="vi-VN"/>
        </w:rPr>
        <w:t>tiếp nhận nội dung</w:t>
      </w:r>
      <w:r w:rsidR="00EE03F9" w:rsidRPr="00AA12A2">
        <w:rPr>
          <w:color w:val="auto"/>
          <w:szCs w:val="28"/>
          <w:lang w:val="vi-VN"/>
        </w:rPr>
        <w:t xml:space="preserve"> yêu cầu</w:t>
      </w:r>
      <w:r w:rsidRPr="00AA12A2">
        <w:rPr>
          <w:color w:val="auto"/>
          <w:szCs w:val="28"/>
          <w:lang w:val="vi-VN"/>
        </w:rPr>
        <w:t xml:space="preserve"> làm rõ của nhà thầu và </w:t>
      </w:r>
      <w:r w:rsidR="00612A52" w:rsidRPr="00AA12A2">
        <w:rPr>
          <w:color w:val="auto"/>
          <w:szCs w:val="28"/>
          <w:lang w:val="vi-VN"/>
        </w:rPr>
        <w:t>trả lời yêu cầu</w:t>
      </w:r>
      <w:r w:rsidRPr="00AA12A2">
        <w:rPr>
          <w:color w:val="auto"/>
          <w:szCs w:val="28"/>
          <w:lang w:val="vi-VN"/>
        </w:rPr>
        <w:t xml:space="preserve"> làm rõ hồ sơ mời thầu</w:t>
      </w:r>
      <w:r w:rsidR="00215199" w:rsidRPr="00AA12A2">
        <w:rPr>
          <w:color w:val="auto"/>
          <w:szCs w:val="28"/>
          <w:lang w:val="vi-VN"/>
        </w:rPr>
        <w:t>, E-HSMT</w:t>
      </w:r>
      <w:r w:rsidR="00DB423D" w:rsidRPr="00AA12A2">
        <w:rPr>
          <w:color w:val="auto"/>
          <w:szCs w:val="28"/>
          <w:lang w:val="vi-VN"/>
        </w:rPr>
        <w:t>, điều khoản tham chiếu</w:t>
      </w:r>
      <w:r w:rsidRPr="00AA12A2">
        <w:rPr>
          <w:color w:val="auto"/>
          <w:szCs w:val="28"/>
          <w:lang w:val="vi-VN"/>
        </w:rPr>
        <w:t xml:space="preserve"> trên Hệ thống trong thời</w:t>
      </w:r>
      <w:r w:rsidR="00B45504" w:rsidRPr="00AA12A2">
        <w:rPr>
          <w:color w:val="auto"/>
          <w:szCs w:val="28"/>
          <w:lang w:val="vi-VN"/>
        </w:rPr>
        <w:t xml:space="preserve"> hạn</w:t>
      </w:r>
      <w:r w:rsidRPr="00AA12A2">
        <w:rPr>
          <w:color w:val="auto"/>
          <w:szCs w:val="28"/>
          <w:lang w:val="vi-VN"/>
        </w:rPr>
        <w:t xml:space="preserve"> tối thiểu 02 ngày làm việc trước ngày có thời điểm đóng thầu</w:t>
      </w:r>
      <w:r w:rsidR="000713BF" w:rsidRPr="00AA12A2">
        <w:rPr>
          <w:color w:val="auto"/>
          <w:szCs w:val="28"/>
          <w:lang w:val="vi-VN"/>
        </w:rPr>
        <w:t>;</w:t>
      </w:r>
      <w:r w:rsidR="00712673" w:rsidRPr="00AA12A2">
        <w:rPr>
          <w:color w:val="auto"/>
          <w:szCs w:val="28"/>
          <w:lang w:val="vi-VN"/>
        </w:rPr>
        <w:t xml:space="preserve"> </w:t>
      </w:r>
    </w:p>
    <w:p w14:paraId="046B7D26" w14:textId="2A4C55F7" w:rsidR="006643F1" w:rsidRPr="00AA12A2" w:rsidRDefault="006643F1" w:rsidP="00FB7D40">
      <w:pPr>
        <w:widowControl w:val="0"/>
        <w:ind w:firstLine="706"/>
        <w:rPr>
          <w:color w:val="auto"/>
          <w:szCs w:val="28"/>
          <w:lang w:val="vi-VN"/>
        </w:rPr>
      </w:pPr>
      <w:r w:rsidRPr="00AA12A2">
        <w:rPr>
          <w:color w:val="auto"/>
          <w:szCs w:val="28"/>
          <w:lang w:val="vi-VN"/>
        </w:rPr>
        <w:t>c) Nội dung làm rõ hồ sơ mời thầu</w:t>
      </w:r>
      <w:r w:rsidR="00215199" w:rsidRPr="00AA12A2">
        <w:rPr>
          <w:color w:val="auto"/>
          <w:szCs w:val="28"/>
          <w:lang w:val="vi-VN"/>
        </w:rPr>
        <w:t>, E-HSMT</w:t>
      </w:r>
      <w:r w:rsidR="00DB423D" w:rsidRPr="00AA12A2">
        <w:rPr>
          <w:color w:val="auto"/>
          <w:szCs w:val="28"/>
          <w:lang w:val="vi-VN"/>
        </w:rPr>
        <w:t>, điều khoản tham chiếu</w:t>
      </w:r>
      <w:r w:rsidRPr="00AA12A2">
        <w:rPr>
          <w:color w:val="auto"/>
          <w:szCs w:val="28"/>
          <w:lang w:val="vi-VN"/>
        </w:rPr>
        <w:t xml:space="preserve"> không được trái với nội dung của hồ sơ mời thầu</w:t>
      </w:r>
      <w:r w:rsidR="00BD7095" w:rsidRPr="00AA12A2">
        <w:rPr>
          <w:color w:val="auto"/>
          <w:szCs w:val="28"/>
          <w:lang w:val="vi-VN"/>
        </w:rPr>
        <w:t>, E-HSMT</w:t>
      </w:r>
      <w:r w:rsidR="00DB423D" w:rsidRPr="00AA12A2">
        <w:rPr>
          <w:color w:val="auto"/>
          <w:szCs w:val="28"/>
          <w:lang w:val="vi-VN"/>
        </w:rPr>
        <w:t>, điều khoản tham chiếu</w:t>
      </w:r>
      <w:r w:rsidRPr="00AA12A2">
        <w:rPr>
          <w:color w:val="auto"/>
          <w:szCs w:val="28"/>
          <w:lang w:val="vi-VN"/>
        </w:rPr>
        <w:t xml:space="preserve"> đã được phê duyệt. Trường hợp </w:t>
      </w:r>
      <w:r w:rsidR="00AA685E" w:rsidRPr="00AA12A2">
        <w:rPr>
          <w:color w:val="auto"/>
          <w:szCs w:val="28"/>
          <w:lang w:val="vi-VN"/>
        </w:rPr>
        <w:t xml:space="preserve">việc </w:t>
      </w:r>
      <w:r w:rsidRPr="00AA12A2">
        <w:rPr>
          <w:color w:val="auto"/>
          <w:szCs w:val="28"/>
          <w:lang w:val="vi-VN"/>
        </w:rPr>
        <w:t>tiếp nhận nội dung yêu cầu làm rõ hồ sơ mời thầu</w:t>
      </w:r>
      <w:r w:rsidR="00215199" w:rsidRPr="00AA12A2">
        <w:rPr>
          <w:color w:val="auto"/>
          <w:szCs w:val="28"/>
          <w:lang w:val="vi-VN"/>
        </w:rPr>
        <w:t>, E-HSMT</w:t>
      </w:r>
      <w:r w:rsidR="00DB423D" w:rsidRPr="00AA12A2">
        <w:rPr>
          <w:color w:val="auto"/>
          <w:szCs w:val="28"/>
          <w:lang w:val="vi-VN"/>
        </w:rPr>
        <w:t>, điều khoản tham chiếu</w:t>
      </w:r>
      <w:r w:rsidRPr="00AA12A2">
        <w:rPr>
          <w:color w:val="auto"/>
          <w:szCs w:val="28"/>
          <w:lang w:val="vi-VN"/>
        </w:rPr>
        <w:t xml:space="preserve"> dẫn đến phải sửa đổi hồ sơ mời thầu</w:t>
      </w:r>
      <w:r w:rsidR="00215199" w:rsidRPr="00AA12A2">
        <w:rPr>
          <w:color w:val="auto"/>
          <w:szCs w:val="28"/>
          <w:lang w:val="vi-VN"/>
        </w:rPr>
        <w:t>, E-HSMT</w:t>
      </w:r>
      <w:r w:rsidR="00DB423D" w:rsidRPr="00AA12A2">
        <w:rPr>
          <w:color w:val="auto"/>
          <w:szCs w:val="28"/>
          <w:lang w:val="vi-VN"/>
        </w:rPr>
        <w:t>, điều khoản tham chiếu</w:t>
      </w:r>
      <w:r w:rsidRPr="00AA12A2">
        <w:rPr>
          <w:color w:val="auto"/>
          <w:szCs w:val="28"/>
          <w:lang w:val="vi-VN"/>
        </w:rPr>
        <w:t xml:space="preserve"> thì việc sửa đổi hồ sơ mời thầu</w:t>
      </w:r>
      <w:r w:rsidR="00215199" w:rsidRPr="00AA12A2">
        <w:rPr>
          <w:color w:val="auto"/>
          <w:szCs w:val="28"/>
          <w:lang w:val="vi-VN"/>
        </w:rPr>
        <w:t>, E-HSMT</w:t>
      </w:r>
      <w:r w:rsidR="00DB423D" w:rsidRPr="00AA12A2">
        <w:rPr>
          <w:color w:val="auto"/>
          <w:szCs w:val="28"/>
          <w:lang w:val="vi-VN"/>
        </w:rPr>
        <w:t>, điều khoản tham chiếu</w:t>
      </w:r>
      <w:r w:rsidRPr="00AA12A2">
        <w:rPr>
          <w:color w:val="auto"/>
          <w:szCs w:val="28"/>
          <w:lang w:val="vi-VN"/>
        </w:rPr>
        <w:t xml:space="preserve"> thực hiện theo quy định tại </w:t>
      </w:r>
      <w:r w:rsidR="008D12E7" w:rsidRPr="00AA12A2">
        <w:rPr>
          <w:color w:val="auto"/>
          <w:szCs w:val="28"/>
          <w:lang w:val="vi-VN"/>
        </w:rPr>
        <w:t>k</w:t>
      </w:r>
      <w:r w:rsidRPr="00AA12A2">
        <w:rPr>
          <w:color w:val="auto"/>
          <w:szCs w:val="28"/>
          <w:lang w:val="vi-VN"/>
        </w:rPr>
        <w:t>hoản 2 Điều này</w:t>
      </w:r>
      <w:r w:rsidR="001855BF" w:rsidRPr="00AA12A2">
        <w:rPr>
          <w:color w:val="auto"/>
          <w:szCs w:val="28"/>
          <w:lang w:val="vi-VN"/>
        </w:rPr>
        <w:t>;</w:t>
      </w:r>
    </w:p>
    <w:p w14:paraId="2AACDCBE" w14:textId="7EE74050" w:rsidR="00AF71A6" w:rsidRPr="00AA12A2" w:rsidRDefault="000C1B94" w:rsidP="00FB7D40">
      <w:pPr>
        <w:widowControl w:val="0"/>
        <w:ind w:firstLine="706"/>
        <w:rPr>
          <w:color w:val="auto"/>
          <w:szCs w:val="28"/>
          <w:lang w:val="nl-NL"/>
        </w:rPr>
      </w:pPr>
      <w:r w:rsidRPr="00AA12A2">
        <w:rPr>
          <w:color w:val="auto"/>
          <w:szCs w:val="28"/>
          <w:lang w:val="vi-VN"/>
        </w:rPr>
        <w:t xml:space="preserve">d) </w:t>
      </w:r>
      <w:r w:rsidR="006643F1" w:rsidRPr="00AA12A2">
        <w:rPr>
          <w:color w:val="auto"/>
          <w:szCs w:val="28"/>
          <w:lang w:val="vi-VN"/>
        </w:rPr>
        <w:t xml:space="preserve">Trong trường hợp cần thiết, </w:t>
      </w:r>
      <w:r w:rsidR="004A6719" w:rsidRPr="00AA12A2">
        <w:rPr>
          <w:color w:val="auto"/>
          <w:szCs w:val="28"/>
          <w:lang w:val="vi-VN"/>
        </w:rPr>
        <w:t xml:space="preserve">chủ đầu tư </w:t>
      </w:r>
      <w:r w:rsidR="006643F1" w:rsidRPr="00AA12A2">
        <w:rPr>
          <w:color w:val="auto"/>
          <w:szCs w:val="28"/>
          <w:lang w:val="vi-VN"/>
        </w:rPr>
        <w:t>tổ chức hội nghị tiền đấu thầu để trao đổi về những nội dung trong hồ sơ mời thầu</w:t>
      </w:r>
      <w:r w:rsidR="00215199" w:rsidRPr="00AA12A2">
        <w:rPr>
          <w:color w:val="auto"/>
          <w:szCs w:val="28"/>
          <w:lang w:val="vi-VN"/>
        </w:rPr>
        <w:t>, E-HSMT</w:t>
      </w:r>
      <w:r w:rsidR="006643F1" w:rsidRPr="00AA12A2">
        <w:rPr>
          <w:color w:val="auto"/>
          <w:szCs w:val="28"/>
          <w:lang w:val="vi-VN"/>
        </w:rPr>
        <w:t xml:space="preserve"> mà các nhà thầu chưa rõ. </w:t>
      </w:r>
      <w:r w:rsidR="004A6719" w:rsidRPr="00AA12A2">
        <w:rPr>
          <w:color w:val="auto"/>
          <w:szCs w:val="28"/>
          <w:lang w:val="vi-VN"/>
        </w:rPr>
        <w:t xml:space="preserve">Chủ đầu tư </w:t>
      </w:r>
      <w:r w:rsidR="006643F1" w:rsidRPr="00AA12A2">
        <w:rPr>
          <w:color w:val="auto"/>
          <w:szCs w:val="28"/>
          <w:lang w:val="vi-VN"/>
        </w:rPr>
        <w:t xml:space="preserve">đăng tải giấy mời tham dự hội nghị tiền đấu thầu trên Hệ thống. Nội dung trao đổi giữa </w:t>
      </w:r>
      <w:r w:rsidR="004A6719" w:rsidRPr="00AA12A2">
        <w:rPr>
          <w:color w:val="auto"/>
          <w:szCs w:val="28"/>
          <w:lang w:val="vi-VN"/>
        </w:rPr>
        <w:t xml:space="preserve">chủ đầu tư </w:t>
      </w:r>
      <w:r w:rsidR="006643F1" w:rsidRPr="00AA12A2">
        <w:rPr>
          <w:color w:val="auto"/>
          <w:szCs w:val="28"/>
          <w:lang w:val="vi-VN"/>
        </w:rPr>
        <w:t xml:space="preserve">và nhà thầu phải được </w:t>
      </w:r>
      <w:r w:rsidR="004A6719" w:rsidRPr="00AA12A2">
        <w:rPr>
          <w:color w:val="auto"/>
          <w:szCs w:val="28"/>
          <w:lang w:val="vi-VN"/>
        </w:rPr>
        <w:t xml:space="preserve">chủ đầu tư </w:t>
      </w:r>
      <w:r w:rsidR="006643F1" w:rsidRPr="00AA12A2">
        <w:rPr>
          <w:color w:val="auto"/>
          <w:szCs w:val="28"/>
          <w:lang w:val="vi-VN"/>
        </w:rPr>
        <w:t>ghi lại thành biên bản và đăng tải trên Hệ thống</w:t>
      </w:r>
      <w:r w:rsidR="000713BF" w:rsidRPr="00AA12A2">
        <w:rPr>
          <w:color w:val="auto"/>
          <w:szCs w:val="28"/>
          <w:lang w:val="vi-VN"/>
        </w:rPr>
        <w:t xml:space="preserve"> trong thời </w:t>
      </w:r>
      <w:r w:rsidR="003736DF" w:rsidRPr="00AA12A2">
        <w:rPr>
          <w:color w:val="auto"/>
          <w:szCs w:val="28"/>
          <w:lang w:val="vi-VN"/>
        </w:rPr>
        <w:t xml:space="preserve">hạn </w:t>
      </w:r>
      <w:r w:rsidR="000713BF" w:rsidRPr="00AA12A2">
        <w:rPr>
          <w:color w:val="auto"/>
          <w:szCs w:val="28"/>
          <w:lang w:val="vi-VN"/>
        </w:rPr>
        <w:t>tối đa 02 ngày làm việc kể từ ngày kết thúc hội nghị tiền đấu thầu</w:t>
      </w:r>
      <w:r w:rsidR="006643F1" w:rsidRPr="00AA12A2">
        <w:rPr>
          <w:color w:val="auto"/>
          <w:szCs w:val="28"/>
          <w:lang w:val="vi-VN"/>
        </w:rPr>
        <w:t>.</w:t>
      </w:r>
      <w:r w:rsidR="00AF71A6" w:rsidRPr="00AA12A2">
        <w:rPr>
          <w:color w:val="auto"/>
          <w:szCs w:val="28"/>
          <w:lang w:val="nl-NL"/>
        </w:rPr>
        <w:t xml:space="preserve"> </w:t>
      </w:r>
    </w:p>
    <w:p w14:paraId="449D38DE" w14:textId="7DB73B33" w:rsidR="00FB200D" w:rsidRPr="00AA12A2" w:rsidRDefault="00FB200D" w:rsidP="002F693E">
      <w:pPr>
        <w:pStyle w:val="Heading1"/>
        <w:rPr>
          <w:rFonts w:ascii="Times New Roman" w:hAnsi="Times New Roman"/>
          <w:lang w:val="vi-VN"/>
        </w:rPr>
      </w:pPr>
      <w:r w:rsidRPr="00AA12A2">
        <w:rPr>
          <w:rFonts w:ascii="Times New Roman" w:hAnsi="Times New Roman" w:hint="eastAsia"/>
        </w:rPr>
        <w:t>Đ</w:t>
      </w:r>
      <w:r w:rsidRPr="00AA12A2">
        <w:rPr>
          <w:rFonts w:ascii="Times New Roman" w:hAnsi="Times New Roman"/>
        </w:rPr>
        <w:t>iều</w:t>
      </w:r>
      <w:r w:rsidR="00261495" w:rsidRPr="00AA12A2">
        <w:rPr>
          <w:rFonts w:ascii="Times New Roman" w:hAnsi="Times New Roman"/>
        </w:rPr>
        <w:t xml:space="preserve"> </w:t>
      </w:r>
      <w:r w:rsidR="009F7F95" w:rsidRPr="00AA12A2">
        <w:rPr>
          <w:rFonts w:ascii="Times New Roman" w:hAnsi="Times New Roman"/>
        </w:rPr>
        <w:t>1</w:t>
      </w:r>
      <w:r w:rsidR="00820BAE" w:rsidRPr="00AA12A2">
        <w:rPr>
          <w:rFonts w:ascii="Times New Roman" w:hAnsi="Times New Roman"/>
        </w:rPr>
        <w:t>9</w:t>
      </w:r>
      <w:r w:rsidRPr="00AA12A2">
        <w:rPr>
          <w:rFonts w:ascii="Times New Roman" w:hAnsi="Times New Roman"/>
        </w:rPr>
        <w:t xml:space="preserve">. Hủy, gia hạn, sửa </w:t>
      </w:r>
      <w:r w:rsidRPr="00AA12A2">
        <w:rPr>
          <w:rFonts w:ascii="Times New Roman" w:hAnsi="Times New Roman" w:hint="eastAsia"/>
        </w:rPr>
        <w:t>đ</w:t>
      </w:r>
      <w:r w:rsidRPr="00AA12A2">
        <w:rPr>
          <w:rFonts w:ascii="Times New Roman" w:hAnsi="Times New Roman"/>
        </w:rPr>
        <w:t>ổi th</w:t>
      </w:r>
      <w:r w:rsidRPr="00AA12A2">
        <w:rPr>
          <w:rFonts w:ascii="Times New Roman" w:hAnsi="Times New Roman" w:hint="eastAsia"/>
        </w:rPr>
        <w:t>ô</w:t>
      </w:r>
      <w:r w:rsidRPr="00AA12A2">
        <w:rPr>
          <w:rFonts w:ascii="Times New Roman" w:hAnsi="Times New Roman"/>
        </w:rPr>
        <w:t xml:space="preserve">ng tin </w:t>
      </w:r>
      <w:r w:rsidRPr="00AA12A2">
        <w:rPr>
          <w:rFonts w:ascii="Times New Roman" w:hAnsi="Times New Roman" w:hint="eastAsia"/>
        </w:rPr>
        <w:t>đã</w:t>
      </w:r>
      <w:r w:rsidRPr="00AA12A2">
        <w:rPr>
          <w:rFonts w:ascii="Times New Roman" w:hAnsi="Times New Roman"/>
        </w:rPr>
        <w:t xml:space="preserve"> </w:t>
      </w:r>
      <w:r w:rsidRPr="00AA12A2">
        <w:rPr>
          <w:rFonts w:ascii="Times New Roman" w:hAnsi="Times New Roman" w:hint="eastAsia"/>
        </w:rPr>
        <w:t>đă</w:t>
      </w:r>
      <w:r w:rsidRPr="00AA12A2">
        <w:rPr>
          <w:rFonts w:ascii="Times New Roman" w:hAnsi="Times New Roman"/>
        </w:rPr>
        <w:t>ng tải</w:t>
      </w:r>
    </w:p>
    <w:p w14:paraId="5E9B804D" w14:textId="77777777" w:rsidR="00DE6F58" w:rsidRPr="00AA12A2" w:rsidRDefault="00DE6F58" w:rsidP="00FB7D40">
      <w:pPr>
        <w:widowControl w:val="0"/>
        <w:ind w:firstLine="706"/>
        <w:rPr>
          <w:color w:val="auto"/>
          <w:szCs w:val="28"/>
          <w:lang w:val="nl-NL"/>
        </w:rPr>
      </w:pPr>
      <w:r w:rsidRPr="00AA12A2">
        <w:rPr>
          <w:color w:val="auto"/>
          <w:szCs w:val="28"/>
          <w:lang w:val="nl-NL"/>
        </w:rPr>
        <w:t xml:space="preserve">Việc hủy, gia hạn, sửa đổi thông tin đã đăng tải được thực hiện theo </w:t>
      </w:r>
      <w:r w:rsidRPr="00AA12A2">
        <w:rPr>
          <w:i/>
          <w:color w:val="auto"/>
          <w:szCs w:val="28"/>
          <w:lang w:val="nl-NL"/>
        </w:rPr>
        <w:t>Hướng dẫn sử dụng</w:t>
      </w:r>
      <w:r w:rsidRPr="00AA12A2">
        <w:rPr>
          <w:color w:val="auto"/>
          <w:szCs w:val="28"/>
          <w:lang w:val="nl-NL"/>
        </w:rPr>
        <w:t xml:space="preserve">. </w:t>
      </w:r>
    </w:p>
    <w:p w14:paraId="0E95FA25" w14:textId="79671BAB" w:rsidR="00FB200D" w:rsidRPr="00AA12A2" w:rsidRDefault="00FB200D" w:rsidP="002F693E">
      <w:pPr>
        <w:pStyle w:val="Heading1"/>
        <w:rPr>
          <w:rFonts w:ascii="Times New Roman" w:hAnsi="Times New Roman"/>
          <w:lang w:val="vi-VN"/>
        </w:rPr>
      </w:pPr>
      <w:r w:rsidRPr="00AA12A2">
        <w:rPr>
          <w:rFonts w:ascii="Times New Roman" w:hAnsi="Times New Roman" w:hint="eastAsia"/>
        </w:rPr>
        <w:t>Đ</w:t>
      </w:r>
      <w:r w:rsidRPr="00AA12A2">
        <w:rPr>
          <w:rFonts w:ascii="Times New Roman" w:hAnsi="Times New Roman"/>
        </w:rPr>
        <w:t>iều</w:t>
      </w:r>
      <w:r w:rsidR="00261495" w:rsidRPr="00AA12A2">
        <w:rPr>
          <w:rFonts w:ascii="Times New Roman" w:hAnsi="Times New Roman"/>
        </w:rPr>
        <w:t xml:space="preserve"> </w:t>
      </w:r>
      <w:r w:rsidR="00820BAE" w:rsidRPr="00AA12A2">
        <w:rPr>
          <w:rFonts w:ascii="Times New Roman" w:hAnsi="Times New Roman"/>
        </w:rPr>
        <w:t>20</w:t>
      </w:r>
      <w:r w:rsidRPr="00AA12A2">
        <w:rPr>
          <w:rFonts w:ascii="Times New Roman" w:hAnsi="Times New Roman"/>
        </w:rPr>
        <w:t>. Kết quả lựa chọn nh</w:t>
      </w:r>
      <w:r w:rsidRPr="00AA12A2">
        <w:rPr>
          <w:rFonts w:ascii="Times New Roman" w:hAnsi="Times New Roman" w:hint="eastAsia"/>
        </w:rPr>
        <w:t>à</w:t>
      </w:r>
      <w:r w:rsidRPr="00AA12A2">
        <w:rPr>
          <w:rFonts w:ascii="Times New Roman" w:hAnsi="Times New Roman"/>
        </w:rPr>
        <w:t xml:space="preserve"> thầu </w:t>
      </w:r>
    </w:p>
    <w:p w14:paraId="30ED30C5" w14:textId="77777777" w:rsidR="00334FD6" w:rsidRPr="00AA12A2" w:rsidRDefault="00C169B3" w:rsidP="00FB7D40">
      <w:pPr>
        <w:widowControl w:val="0"/>
        <w:ind w:firstLine="706"/>
        <w:rPr>
          <w:color w:val="auto"/>
          <w:szCs w:val="28"/>
          <w:lang w:val="nl-NL"/>
        </w:rPr>
      </w:pPr>
      <w:r w:rsidRPr="00AA12A2">
        <w:rPr>
          <w:color w:val="auto"/>
          <w:szCs w:val="28"/>
          <w:lang w:val="nl-NL"/>
        </w:rPr>
        <w:t>1. Đối với đấu thầu qua mạng</w:t>
      </w:r>
      <w:r w:rsidR="00334FD6" w:rsidRPr="00AA12A2">
        <w:rPr>
          <w:color w:val="auto"/>
          <w:szCs w:val="28"/>
          <w:lang w:val="nl-NL"/>
        </w:rPr>
        <w:t>:</w:t>
      </w:r>
    </w:p>
    <w:p w14:paraId="2AC7C9AD" w14:textId="76DC03B3" w:rsidR="00C169B3" w:rsidRPr="00AA12A2" w:rsidRDefault="00334FD6" w:rsidP="00FB7D40">
      <w:pPr>
        <w:widowControl w:val="0"/>
        <w:ind w:firstLine="706"/>
        <w:rPr>
          <w:color w:val="auto"/>
          <w:szCs w:val="28"/>
          <w:lang w:val="nl-NL"/>
        </w:rPr>
      </w:pPr>
      <w:r w:rsidRPr="00AA12A2">
        <w:rPr>
          <w:color w:val="auto"/>
          <w:szCs w:val="28"/>
          <w:lang w:val="nl-NL"/>
        </w:rPr>
        <w:t>a) C</w:t>
      </w:r>
      <w:r w:rsidR="00C169B3" w:rsidRPr="00AA12A2">
        <w:rPr>
          <w:color w:val="auto"/>
          <w:szCs w:val="28"/>
          <w:lang w:val="nl-NL"/>
        </w:rPr>
        <w:t>hủ đầu tư phê duyệt và đăng tải kết quả lựa chọn nhà thầu trên Hệ thống</w:t>
      </w:r>
      <w:r w:rsidRPr="00AA12A2">
        <w:rPr>
          <w:color w:val="auto"/>
          <w:szCs w:val="28"/>
          <w:lang w:val="nl-NL"/>
        </w:rPr>
        <w:t>;</w:t>
      </w:r>
    </w:p>
    <w:p w14:paraId="73960759" w14:textId="22C6F4E0" w:rsidR="00334FD6" w:rsidRPr="00AA12A2" w:rsidRDefault="00334FD6" w:rsidP="00FB7D40">
      <w:pPr>
        <w:widowControl w:val="0"/>
        <w:ind w:firstLine="706"/>
        <w:rPr>
          <w:color w:val="auto"/>
          <w:szCs w:val="28"/>
          <w:lang w:val="nl-NL"/>
        </w:rPr>
      </w:pPr>
      <w:r w:rsidRPr="00AA12A2">
        <w:rPr>
          <w:color w:val="auto"/>
          <w:szCs w:val="28"/>
          <w:lang w:val="nl-NL"/>
        </w:rPr>
        <w:t>b) Tài liệu đính kèm bao gồm: báo cáo đánh giá E</w:t>
      </w:r>
      <w:r w:rsidRPr="00AA12A2">
        <w:rPr>
          <w:color w:val="auto"/>
          <w:szCs w:val="28"/>
          <w:lang w:val="vi-VN"/>
        </w:rPr>
        <w:t>-HSDT</w:t>
      </w:r>
      <w:r w:rsidRPr="00AA12A2">
        <w:rPr>
          <w:color w:val="auto"/>
          <w:szCs w:val="28"/>
          <w:lang w:val="nl-NL"/>
        </w:rPr>
        <w:t xml:space="preserve"> (đăng tải báo cáo đánh giá tổng hợp, không </w:t>
      </w:r>
      <w:r w:rsidR="00124497" w:rsidRPr="00AA12A2">
        <w:rPr>
          <w:color w:val="auto"/>
          <w:szCs w:val="28"/>
          <w:lang w:val="nl-NL"/>
        </w:rPr>
        <w:t xml:space="preserve">cần </w:t>
      </w:r>
      <w:r w:rsidRPr="00AA12A2">
        <w:rPr>
          <w:color w:val="auto"/>
          <w:szCs w:val="28"/>
          <w:lang w:val="nl-NL"/>
        </w:rPr>
        <w:t>kèm theo các phiếu chấm của thành viên trong tổ chuyên gia).</w:t>
      </w:r>
    </w:p>
    <w:p w14:paraId="5A748024" w14:textId="77777777" w:rsidR="00334FD6" w:rsidRPr="00AA12A2" w:rsidRDefault="00334FD6" w:rsidP="00FB7D40">
      <w:pPr>
        <w:widowControl w:val="0"/>
        <w:ind w:firstLine="706"/>
        <w:rPr>
          <w:color w:val="auto"/>
          <w:szCs w:val="28"/>
          <w:lang w:val="nl-NL"/>
        </w:rPr>
      </w:pPr>
      <w:r w:rsidRPr="00AA12A2">
        <w:rPr>
          <w:color w:val="auto"/>
          <w:szCs w:val="28"/>
          <w:lang w:val="nl-NL"/>
        </w:rPr>
        <w:t>2.</w:t>
      </w:r>
      <w:r w:rsidR="00C169B3" w:rsidRPr="00AA12A2">
        <w:rPr>
          <w:color w:val="auto"/>
          <w:szCs w:val="28"/>
          <w:lang w:val="nl-NL"/>
        </w:rPr>
        <w:t xml:space="preserve"> Đối với đấu thầu không qua mạng</w:t>
      </w:r>
      <w:r w:rsidRPr="00AA12A2">
        <w:rPr>
          <w:color w:val="auto"/>
          <w:szCs w:val="28"/>
          <w:lang w:val="nl-NL"/>
        </w:rPr>
        <w:t>:</w:t>
      </w:r>
    </w:p>
    <w:p w14:paraId="6F007390" w14:textId="608F82B3" w:rsidR="00C169B3" w:rsidRPr="00AA12A2" w:rsidRDefault="00334FD6" w:rsidP="00FB7D40">
      <w:pPr>
        <w:widowControl w:val="0"/>
        <w:ind w:firstLine="706"/>
        <w:rPr>
          <w:color w:val="auto"/>
          <w:szCs w:val="28"/>
          <w:lang w:val="nl-NL"/>
        </w:rPr>
      </w:pPr>
      <w:r w:rsidRPr="00AA12A2">
        <w:rPr>
          <w:color w:val="auto"/>
          <w:szCs w:val="28"/>
          <w:lang w:val="nl-NL"/>
        </w:rPr>
        <w:t>a)</w:t>
      </w:r>
      <w:r w:rsidR="00C169B3" w:rsidRPr="00AA12A2">
        <w:rPr>
          <w:color w:val="auto"/>
          <w:szCs w:val="28"/>
          <w:lang w:val="nl-NL"/>
        </w:rPr>
        <w:t xml:space="preserve"> </w:t>
      </w:r>
      <w:r w:rsidRPr="00AA12A2">
        <w:rPr>
          <w:color w:val="auto"/>
          <w:szCs w:val="28"/>
          <w:lang w:val="nl-NL"/>
        </w:rPr>
        <w:t>C</w:t>
      </w:r>
      <w:r w:rsidR="00C169B3" w:rsidRPr="00AA12A2">
        <w:rPr>
          <w:color w:val="auto"/>
          <w:szCs w:val="28"/>
          <w:lang w:val="nl-NL"/>
        </w:rPr>
        <w:t xml:space="preserve">hủ </w:t>
      </w:r>
      <w:r w:rsidR="00202B02" w:rsidRPr="00AA12A2">
        <w:rPr>
          <w:color w:val="auto"/>
          <w:szCs w:val="28"/>
          <w:lang w:val="nl-NL"/>
        </w:rPr>
        <w:t>đ</w:t>
      </w:r>
      <w:r w:rsidR="00913A09" w:rsidRPr="00AA12A2">
        <w:rPr>
          <w:color w:val="auto"/>
          <w:szCs w:val="28"/>
          <w:lang w:val="nl-NL"/>
        </w:rPr>
        <w:t>ầu tư</w:t>
      </w:r>
      <w:r w:rsidR="00DE6F58" w:rsidRPr="00AA12A2">
        <w:rPr>
          <w:color w:val="auto"/>
          <w:szCs w:val="28"/>
          <w:lang w:val="nl-NL"/>
        </w:rPr>
        <w:t xml:space="preserve"> đăng tải kết quả lựa chọn nhà thầu trên Hệ thống </w:t>
      </w:r>
      <w:r w:rsidR="003736DF" w:rsidRPr="00AA12A2">
        <w:rPr>
          <w:color w:val="auto"/>
          <w:szCs w:val="28"/>
          <w:lang w:val="nl-NL"/>
        </w:rPr>
        <w:t xml:space="preserve">chậm nhất là </w:t>
      </w:r>
      <w:r w:rsidR="00EB5B9E" w:rsidRPr="00AA12A2">
        <w:rPr>
          <w:color w:val="auto"/>
          <w:szCs w:val="28"/>
          <w:lang w:val="nl-NL"/>
        </w:rPr>
        <w:t xml:space="preserve">05 </w:t>
      </w:r>
      <w:r w:rsidR="00DE6F58" w:rsidRPr="00AA12A2">
        <w:rPr>
          <w:color w:val="auto"/>
          <w:szCs w:val="28"/>
          <w:lang w:val="nl-NL"/>
        </w:rPr>
        <w:t>ngày làm việc</w:t>
      </w:r>
      <w:r w:rsidR="003736DF" w:rsidRPr="00AA12A2">
        <w:rPr>
          <w:color w:val="auto"/>
          <w:szCs w:val="28"/>
          <w:lang w:val="nl-NL"/>
        </w:rPr>
        <w:t xml:space="preserve"> </w:t>
      </w:r>
      <w:r w:rsidR="00DE6F58" w:rsidRPr="00AA12A2">
        <w:rPr>
          <w:color w:val="auto"/>
          <w:szCs w:val="28"/>
          <w:lang w:val="nl-NL"/>
        </w:rPr>
        <w:t>kể từ ngày phê duyệt kết quả lựa chọn nhà thầu</w:t>
      </w:r>
      <w:r w:rsidRPr="00AA12A2">
        <w:rPr>
          <w:color w:val="auto"/>
          <w:szCs w:val="28"/>
          <w:lang w:val="nl-NL"/>
        </w:rPr>
        <w:t>;</w:t>
      </w:r>
    </w:p>
    <w:p w14:paraId="501E3540" w14:textId="27FAF997" w:rsidR="00334FD6" w:rsidRPr="00AA12A2" w:rsidRDefault="00334FD6" w:rsidP="00FB7D40">
      <w:pPr>
        <w:widowControl w:val="0"/>
        <w:ind w:firstLine="706"/>
        <w:rPr>
          <w:color w:val="auto"/>
          <w:szCs w:val="28"/>
          <w:lang w:val="nl-NL"/>
        </w:rPr>
      </w:pPr>
      <w:r w:rsidRPr="00AA12A2">
        <w:rPr>
          <w:color w:val="auto"/>
          <w:szCs w:val="28"/>
          <w:lang w:val="nl-NL"/>
        </w:rPr>
        <w:t>b)</w:t>
      </w:r>
      <w:r w:rsidR="00DE6F58" w:rsidRPr="00AA12A2">
        <w:rPr>
          <w:color w:val="auto"/>
          <w:szCs w:val="28"/>
          <w:lang w:val="nl-NL"/>
        </w:rPr>
        <w:t xml:space="preserve"> Tài liệu đính kèm bao gồm:</w:t>
      </w:r>
      <w:r w:rsidRPr="00AA12A2">
        <w:rPr>
          <w:color w:val="auto"/>
          <w:szCs w:val="28"/>
          <w:lang w:val="nl-NL"/>
        </w:rPr>
        <w:t xml:space="preserve"> </w:t>
      </w:r>
      <w:r w:rsidR="00DE6F58" w:rsidRPr="00AA12A2">
        <w:rPr>
          <w:color w:val="auto"/>
          <w:szCs w:val="28"/>
          <w:lang w:val="nl-NL"/>
        </w:rPr>
        <w:t>Quyết định phê duyệt kết quả lựa chọn nhà thầu;</w:t>
      </w:r>
      <w:r w:rsidRPr="00AA12A2">
        <w:rPr>
          <w:color w:val="auto"/>
          <w:szCs w:val="28"/>
          <w:lang w:val="nl-NL"/>
        </w:rPr>
        <w:t xml:space="preserve"> </w:t>
      </w:r>
      <w:r w:rsidR="00DE6F58" w:rsidRPr="00AA12A2">
        <w:rPr>
          <w:color w:val="auto"/>
          <w:szCs w:val="28"/>
          <w:lang w:val="nl-NL"/>
        </w:rPr>
        <w:t>Báo cáo đánh giá</w:t>
      </w:r>
      <w:r w:rsidR="00BE756E" w:rsidRPr="00AA12A2">
        <w:rPr>
          <w:color w:val="auto"/>
          <w:szCs w:val="28"/>
          <w:lang w:val="nl-NL"/>
        </w:rPr>
        <w:t xml:space="preserve"> hồ sơ dự thầu</w:t>
      </w:r>
      <w:r w:rsidR="00DE6F58" w:rsidRPr="00AA12A2">
        <w:rPr>
          <w:color w:val="auto"/>
          <w:szCs w:val="28"/>
          <w:lang w:val="nl-NL"/>
        </w:rPr>
        <w:t xml:space="preserve"> </w:t>
      </w:r>
      <w:r w:rsidR="004E3224" w:rsidRPr="00AA12A2">
        <w:rPr>
          <w:color w:val="auto"/>
          <w:szCs w:val="28"/>
          <w:lang w:val="nl-NL"/>
        </w:rPr>
        <w:t>(đăng tải báo cáo đánh giá tổng hợp, không kèm theo các phiếu chấm của thành viên trong tổ chuyên gia)</w:t>
      </w:r>
      <w:r w:rsidRPr="00AA12A2">
        <w:rPr>
          <w:color w:val="auto"/>
          <w:szCs w:val="28"/>
          <w:lang w:val="nl-NL"/>
        </w:rPr>
        <w:t>.</w:t>
      </w:r>
    </w:p>
    <w:p w14:paraId="42C6F596" w14:textId="45ACD57C" w:rsidR="00554492" w:rsidRPr="00AA12A2" w:rsidRDefault="00334FD6" w:rsidP="00FB7D40">
      <w:pPr>
        <w:widowControl w:val="0"/>
        <w:ind w:firstLine="706"/>
        <w:rPr>
          <w:color w:val="auto"/>
          <w:szCs w:val="28"/>
          <w:lang w:val="nl-NL"/>
        </w:rPr>
      </w:pPr>
      <w:r w:rsidRPr="00AA12A2">
        <w:rPr>
          <w:color w:val="auto"/>
          <w:szCs w:val="28"/>
          <w:lang w:val="nl-NL"/>
        </w:rPr>
        <w:lastRenderedPageBreak/>
        <w:t xml:space="preserve">3. </w:t>
      </w:r>
      <w:r w:rsidR="008D788E" w:rsidRPr="00AA12A2">
        <w:rPr>
          <w:color w:val="auto"/>
          <w:szCs w:val="28"/>
          <w:lang w:val="nl-NL"/>
        </w:rPr>
        <w:t xml:space="preserve">Trường hợp </w:t>
      </w:r>
      <w:r w:rsidR="00D214A6" w:rsidRPr="00AA12A2">
        <w:rPr>
          <w:color w:val="auto"/>
          <w:szCs w:val="28"/>
          <w:lang w:val="nl-NL"/>
        </w:rPr>
        <w:t xml:space="preserve">giá gói thầu trong kế hoạch lựa chọn nhà thầu được phê duyệt điều chỉnh theo quy định tại điểm b khoản 8 Điều </w:t>
      </w:r>
      <w:r w:rsidR="00EE1E3D" w:rsidRPr="00AA12A2">
        <w:rPr>
          <w:color w:val="auto"/>
          <w:szCs w:val="28"/>
          <w:lang w:val="nl-NL"/>
        </w:rPr>
        <w:t xml:space="preserve">140 </w:t>
      </w:r>
      <w:r w:rsidR="00324312" w:rsidRPr="00AA12A2">
        <w:rPr>
          <w:color w:val="auto"/>
          <w:szCs w:val="28"/>
          <w:lang w:val="nl-NL"/>
        </w:rPr>
        <w:t xml:space="preserve">của </w:t>
      </w:r>
      <w:r w:rsidR="00D214A6" w:rsidRPr="00AA12A2">
        <w:rPr>
          <w:color w:val="auto"/>
          <w:szCs w:val="28"/>
          <w:lang w:val="nl-NL"/>
        </w:rPr>
        <w:t>Nghị định số</w:t>
      </w:r>
      <w:r w:rsidR="00633513" w:rsidRPr="00AA12A2">
        <w:rPr>
          <w:color w:val="auto"/>
          <w:szCs w:val="28"/>
          <w:lang w:val="nl-NL"/>
        </w:rPr>
        <w:t xml:space="preserve"> 214/2025/NĐ-CP</w:t>
      </w:r>
      <w:r w:rsidR="006D5DEF" w:rsidRPr="00AA12A2">
        <w:rPr>
          <w:color w:val="auto"/>
          <w:szCs w:val="28"/>
          <w:lang w:val="nl-NL"/>
        </w:rPr>
        <w:t xml:space="preserve"> </w:t>
      </w:r>
      <w:r w:rsidR="00D214A6" w:rsidRPr="00AA12A2">
        <w:rPr>
          <w:color w:val="auto"/>
          <w:szCs w:val="28"/>
          <w:lang w:val="nl-NL"/>
        </w:rPr>
        <w:t xml:space="preserve">thì chủ đầu tư phải đăng </w:t>
      </w:r>
      <w:r w:rsidR="00911F7D" w:rsidRPr="00AA12A2">
        <w:rPr>
          <w:color w:val="auto"/>
          <w:szCs w:val="28"/>
          <w:lang w:val="nl-NL"/>
        </w:rPr>
        <w:t xml:space="preserve">tải </w:t>
      </w:r>
      <w:r w:rsidR="00D214A6" w:rsidRPr="00AA12A2">
        <w:rPr>
          <w:color w:val="auto"/>
          <w:szCs w:val="28"/>
          <w:lang w:val="nl-NL"/>
        </w:rPr>
        <w:t>quyết định điều chỉnh giá gói thầu trên Hệ thống trước thời điểm hết hạn chào lại giá dự thầu</w:t>
      </w:r>
      <w:r w:rsidR="00554492" w:rsidRPr="00AA12A2">
        <w:rPr>
          <w:color w:val="auto"/>
          <w:szCs w:val="28"/>
          <w:lang w:val="nl-NL"/>
        </w:rPr>
        <w:t xml:space="preserve">. </w:t>
      </w:r>
    </w:p>
    <w:p w14:paraId="65C8588D" w14:textId="6245CF19" w:rsidR="00644E54" w:rsidRPr="00AA12A2" w:rsidRDefault="00334FD6" w:rsidP="00FB7D40">
      <w:pPr>
        <w:widowControl w:val="0"/>
        <w:ind w:firstLine="706"/>
        <w:rPr>
          <w:color w:val="auto"/>
          <w:szCs w:val="28"/>
          <w:lang w:val="nl-NL"/>
        </w:rPr>
      </w:pPr>
      <w:r w:rsidRPr="00AA12A2">
        <w:rPr>
          <w:color w:val="auto"/>
          <w:szCs w:val="28"/>
          <w:lang w:val="nl-NL"/>
        </w:rPr>
        <w:t>4</w:t>
      </w:r>
      <w:r w:rsidR="00975E0A" w:rsidRPr="00AA12A2">
        <w:rPr>
          <w:color w:val="auto"/>
          <w:szCs w:val="28"/>
          <w:lang w:val="nl-NL"/>
        </w:rPr>
        <w:t>. Đối với gói thầu mua sắm hàng hóa phải công khai chi tiết thông tin về các hạng mục hàng hóa trúng thầu bao gồm</w:t>
      </w:r>
      <w:r w:rsidR="00644E54" w:rsidRPr="00AA12A2">
        <w:rPr>
          <w:color w:val="auto"/>
          <w:szCs w:val="28"/>
          <w:lang w:val="nl-NL"/>
        </w:rPr>
        <w:t xml:space="preserve"> các nội dung sau:</w:t>
      </w:r>
    </w:p>
    <w:p w14:paraId="51FA09FD" w14:textId="77777777" w:rsidR="00644E54" w:rsidRPr="00AA12A2" w:rsidRDefault="00644E54" w:rsidP="00FB7D40">
      <w:pPr>
        <w:widowControl w:val="0"/>
        <w:ind w:firstLine="706"/>
        <w:rPr>
          <w:color w:val="auto"/>
          <w:szCs w:val="28"/>
          <w:lang w:val="nl-NL"/>
        </w:rPr>
      </w:pPr>
      <w:r w:rsidRPr="00AA12A2">
        <w:rPr>
          <w:color w:val="auto"/>
          <w:szCs w:val="28"/>
          <w:lang w:val="nl-NL"/>
        </w:rPr>
        <w:t>a) D</w:t>
      </w:r>
      <w:r w:rsidR="00975E0A" w:rsidRPr="00AA12A2">
        <w:rPr>
          <w:color w:val="auto"/>
          <w:szCs w:val="28"/>
          <w:lang w:val="nl-NL"/>
        </w:rPr>
        <w:t>anh mục hàng hóa</w:t>
      </w:r>
      <w:r w:rsidR="00414606" w:rsidRPr="00AA12A2">
        <w:rPr>
          <w:color w:val="auto"/>
          <w:szCs w:val="28"/>
          <w:lang w:val="nl-NL"/>
        </w:rPr>
        <w:t>;</w:t>
      </w:r>
    </w:p>
    <w:p w14:paraId="005E16EA" w14:textId="77777777" w:rsidR="00414606" w:rsidRPr="00AA12A2" w:rsidRDefault="00414606" w:rsidP="00FB7D40">
      <w:pPr>
        <w:widowControl w:val="0"/>
        <w:ind w:firstLine="706"/>
        <w:rPr>
          <w:color w:val="auto"/>
          <w:szCs w:val="28"/>
          <w:lang w:val="nl-NL"/>
        </w:rPr>
      </w:pPr>
      <w:r w:rsidRPr="00AA12A2">
        <w:rPr>
          <w:color w:val="auto"/>
          <w:szCs w:val="28"/>
          <w:lang w:val="nl-NL"/>
        </w:rPr>
        <w:t>b) Ký mã hiệu;</w:t>
      </w:r>
    </w:p>
    <w:p w14:paraId="34A1C6FB" w14:textId="77777777" w:rsidR="00414606" w:rsidRPr="00AA12A2" w:rsidRDefault="00414606" w:rsidP="00FB7D40">
      <w:pPr>
        <w:widowControl w:val="0"/>
        <w:ind w:firstLine="706"/>
        <w:rPr>
          <w:color w:val="auto"/>
          <w:szCs w:val="28"/>
          <w:lang w:val="nl-NL"/>
        </w:rPr>
      </w:pPr>
      <w:r w:rsidRPr="00AA12A2">
        <w:rPr>
          <w:color w:val="auto"/>
          <w:szCs w:val="28"/>
          <w:lang w:val="nl-NL"/>
        </w:rPr>
        <w:t>c) Nhãn hiệu;</w:t>
      </w:r>
    </w:p>
    <w:p w14:paraId="3D5B58F6" w14:textId="77777777" w:rsidR="00414606" w:rsidRPr="00AA12A2" w:rsidRDefault="00414606" w:rsidP="00FB7D40">
      <w:pPr>
        <w:widowControl w:val="0"/>
        <w:ind w:firstLine="706"/>
        <w:rPr>
          <w:color w:val="auto"/>
          <w:szCs w:val="28"/>
          <w:lang w:val="nl-NL"/>
        </w:rPr>
      </w:pPr>
      <w:r w:rsidRPr="00AA12A2">
        <w:rPr>
          <w:color w:val="auto"/>
          <w:szCs w:val="28"/>
          <w:lang w:val="nl-NL"/>
        </w:rPr>
        <w:t>d) Năm sản xuất;</w:t>
      </w:r>
    </w:p>
    <w:p w14:paraId="7470AC0E" w14:textId="77777777" w:rsidR="00414606" w:rsidRPr="00AA12A2" w:rsidRDefault="00414606" w:rsidP="00FB7D40">
      <w:pPr>
        <w:widowControl w:val="0"/>
        <w:ind w:firstLine="706"/>
        <w:rPr>
          <w:color w:val="auto"/>
          <w:szCs w:val="28"/>
          <w:lang w:val="nl-NL"/>
        </w:rPr>
      </w:pPr>
      <w:r w:rsidRPr="00AA12A2">
        <w:rPr>
          <w:color w:val="auto"/>
          <w:szCs w:val="28"/>
          <w:lang w:val="nl-NL"/>
        </w:rPr>
        <w:t>đ) Xuất xứ (quốc gia, vùng lãnh th</w:t>
      </w:r>
      <w:r w:rsidR="004B17A9" w:rsidRPr="00AA12A2">
        <w:rPr>
          <w:color w:val="auto"/>
          <w:szCs w:val="28"/>
          <w:lang w:val="nl-NL"/>
        </w:rPr>
        <w:t>ổ)</w:t>
      </w:r>
      <w:r w:rsidRPr="00AA12A2">
        <w:rPr>
          <w:color w:val="auto"/>
          <w:szCs w:val="28"/>
          <w:lang w:val="nl-NL"/>
        </w:rPr>
        <w:t>;</w:t>
      </w:r>
    </w:p>
    <w:p w14:paraId="21859B5C" w14:textId="77777777" w:rsidR="00414606" w:rsidRPr="00AA12A2" w:rsidRDefault="00414606" w:rsidP="00FB7D40">
      <w:pPr>
        <w:widowControl w:val="0"/>
        <w:ind w:firstLine="706"/>
        <w:rPr>
          <w:color w:val="auto"/>
          <w:szCs w:val="28"/>
          <w:lang w:val="nl-NL"/>
        </w:rPr>
      </w:pPr>
      <w:r w:rsidRPr="00AA12A2">
        <w:rPr>
          <w:color w:val="auto"/>
          <w:szCs w:val="28"/>
          <w:lang w:val="nl-NL"/>
        </w:rPr>
        <w:t>e) Hãng sản xuất;</w:t>
      </w:r>
    </w:p>
    <w:p w14:paraId="1DA5DF15" w14:textId="77777777" w:rsidR="00414606" w:rsidRPr="00AA12A2" w:rsidRDefault="0057514A" w:rsidP="00FB7D40">
      <w:pPr>
        <w:widowControl w:val="0"/>
        <w:ind w:firstLine="706"/>
        <w:rPr>
          <w:color w:val="auto"/>
          <w:szCs w:val="28"/>
          <w:lang w:val="nl-NL"/>
        </w:rPr>
      </w:pPr>
      <w:r w:rsidRPr="00AA12A2">
        <w:rPr>
          <w:color w:val="auto"/>
          <w:szCs w:val="28"/>
          <w:lang w:val="nl-NL"/>
        </w:rPr>
        <w:t>g</w:t>
      </w:r>
      <w:r w:rsidR="00414606" w:rsidRPr="00AA12A2">
        <w:rPr>
          <w:color w:val="auto"/>
          <w:szCs w:val="28"/>
          <w:lang w:val="nl-NL"/>
        </w:rPr>
        <w:t>) Cấu hình, tính năng kỹ thuật cơ bản;</w:t>
      </w:r>
    </w:p>
    <w:p w14:paraId="7F6BE71E" w14:textId="77777777" w:rsidR="00414606" w:rsidRPr="00AA12A2" w:rsidRDefault="0057514A" w:rsidP="00FB7D40">
      <w:pPr>
        <w:ind w:firstLine="706"/>
        <w:rPr>
          <w:color w:val="auto"/>
          <w:szCs w:val="28"/>
          <w:lang w:val="nl-NL"/>
        </w:rPr>
      </w:pPr>
      <w:r w:rsidRPr="00AA12A2">
        <w:rPr>
          <w:color w:val="auto"/>
          <w:szCs w:val="28"/>
          <w:lang w:val="nl-NL"/>
        </w:rPr>
        <w:t>h</w:t>
      </w:r>
      <w:r w:rsidR="00414606" w:rsidRPr="00AA12A2">
        <w:rPr>
          <w:color w:val="auto"/>
          <w:szCs w:val="28"/>
          <w:lang w:val="nl-NL"/>
        </w:rPr>
        <w:t>) Đơn vị tính;</w:t>
      </w:r>
    </w:p>
    <w:p w14:paraId="698E5678" w14:textId="77777777" w:rsidR="00414606" w:rsidRPr="00AA12A2" w:rsidRDefault="00414606" w:rsidP="00FB7D40">
      <w:pPr>
        <w:ind w:firstLine="706"/>
        <w:rPr>
          <w:color w:val="auto"/>
          <w:szCs w:val="28"/>
          <w:lang w:val="nl-NL"/>
        </w:rPr>
      </w:pPr>
      <w:r w:rsidRPr="00AA12A2">
        <w:rPr>
          <w:color w:val="auto"/>
          <w:szCs w:val="28"/>
          <w:lang w:val="nl-NL"/>
        </w:rPr>
        <w:t>i) Khối lượng;</w:t>
      </w:r>
    </w:p>
    <w:p w14:paraId="14981B14" w14:textId="35D4EAD6" w:rsidR="00414606" w:rsidRPr="00AA12A2" w:rsidRDefault="00414606" w:rsidP="00FB7D40">
      <w:pPr>
        <w:widowControl w:val="0"/>
        <w:ind w:firstLine="706"/>
        <w:rPr>
          <w:color w:val="auto"/>
          <w:szCs w:val="28"/>
          <w:lang w:val="nl-NL"/>
        </w:rPr>
      </w:pPr>
      <w:r w:rsidRPr="00AA12A2">
        <w:rPr>
          <w:color w:val="auto"/>
          <w:szCs w:val="28"/>
          <w:lang w:val="nl-NL"/>
        </w:rPr>
        <w:t xml:space="preserve">k) </w:t>
      </w:r>
      <w:bookmarkStart w:id="14" w:name="_Hlk161672256"/>
      <w:r w:rsidR="00257649" w:rsidRPr="00AA12A2">
        <w:rPr>
          <w:color w:val="auto"/>
          <w:spacing w:val="2"/>
          <w:szCs w:val="28"/>
          <w:lang w:val="nl-NL"/>
        </w:rPr>
        <w:t>M</w:t>
      </w:r>
      <w:r w:rsidR="00257649" w:rsidRPr="00AA12A2">
        <w:rPr>
          <w:color w:val="auto"/>
          <w:spacing w:val="2"/>
          <w:szCs w:val="28"/>
          <w:lang w:val="pl-PL"/>
        </w:rPr>
        <w:t>ã Chương, mã Nhóm (tương ứng với 4 số đầu tiên của bộ mã) trong Hệ thống hài hòa mô tả và mã hóa hàng hóa theo Hệ thống phân loại hàng hóa do Tổ chức Hải quan thế giới WCO phát hành (gọi chung là mã HS)</w:t>
      </w:r>
      <w:r w:rsidR="00257649" w:rsidRPr="00AA12A2">
        <w:rPr>
          <w:color w:val="auto"/>
          <w:spacing w:val="2"/>
          <w:szCs w:val="28"/>
          <w:lang w:val="nl-NL"/>
        </w:rPr>
        <w:t xml:space="preserve"> (nếu có)</w:t>
      </w:r>
      <w:bookmarkEnd w:id="14"/>
      <w:r w:rsidRPr="00AA12A2">
        <w:rPr>
          <w:color w:val="auto"/>
          <w:szCs w:val="28"/>
          <w:lang w:val="nl-NL"/>
        </w:rPr>
        <w:t>;</w:t>
      </w:r>
    </w:p>
    <w:p w14:paraId="2A538DCE" w14:textId="77777777" w:rsidR="00414606" w:rsidRPr="00AA12A2" w:rsidRDefault="00414606" w:rsidP="00FB7D40">
      <w:pPr>
        <w:widowControl w:val="0"/>
        <w:ind w:firstLine="706"/>
        <w:rPr>
          <w:color w:val="auto"/>
          <w:szCs w:val="28"/>
          <w:lang w:val="nl-NL"/>
        </w:rPr>
      </w:pPr>
      <w:r w:rsidRPr="00AA12A2">
        <w:rPr>
          <w:color w:val="auto"/>
          <w:szCs w:val="28"/>
          <w:lang w:val="nl-NL"/>
        </w:rPr>
        <w:t>l) Đơn giá trúng thầu.</w:t>
      </w:r>
    </w:p>
    <w:p w14:paraId="6273F2DF" w14:textId="039D70FA" w:rsidR="00FB200D" w:rsidRPr="00AA12A2" w:rsidRDefault="00FB200D" w:rsidP="002F693E">
      <w:pPr>
        <w:pStyle w:val="Heading1"/>
        <w:rPr>
          <w:rFonts w:ascii="Times New Roman" w:hAnsi="Times New Roman"/>
          <w:lang w:val="vi-VN"/>
        </w:rPr>
      </w:pPr>
      <w:r w:rsidRPr="00AA12A2">
        <w:rPr>
          <w:rFonts w:ascii="Times New Roman" w:hAnsi="Times New Roman" w:hint="eastAsia"/>
        </w:rPr>
        <w:t>Đ</w:t>
      </w:r>
      <w:r w:rsidRPr="00AA12A2">
        <w:rPr>
          <w:rFonts w:ascii="Times New Roman" w:hAnsi="Times New Roman"/>
        </w:rPr>
        <w:t>iều</w:t>
      </w:r>
      <w:r w:rsidR="00261495" w:rsidRPr="00AA12A2">
        <w:rPr>
          <w:rFonts w:ascii="Times New Roman" w:hAnsi="Times New Roman"/>
        </w:rPr>
        <w:t xml:space="preserve"> </w:t>
      </w:r>
      <w:r w:rsidR="009F7F95" w:rsidRPr="00AA12A2">
        <w:rPr>
          <w:rFonts w:ascii="Times New Roman" w:hAnsi="Times New Roman"/>
        </w:rPr>
        <w:t>2</w:t>
      </w:r>
      <w:r w:rsidR="00820BAE" w:rsidRPr="00AA12A2">
        <w:rPr>
          <w:rFonts w:ascii="Times New Roman" w:hAnsi="Times New Roman"/>
        </w:rPr>
        <w:t>1</w:t>
      </w:r>
      <w:r w:rsidRPr="00AA12A2">
        <w:rPr>
          <w:rFonts w:ascii="Times New Roman" w:hAnsi="Times New Roman"/>
        </w:rPr>
        <w:t xml:space="preserve">. </w:t>
      </w:r>
      <w:r w:rsidR="00F03C68" w:rsidRPr="00AA12A2">
        <w:rPr>
          <w:rFonts w:ascii="Times New Roman" w:hAnsi="Times New Roman"/>
        </w:rPr>
        <w:t>C</w:t>
      </w:r>
      <w:r w:rsidR="00F03C68" w:rsidRPr="00AA12A2">
        <w:rPr>
          <w:rFonts w:ascii="Times New Roman" w:hAnsi="Times New Roman" w:hint="eastAsia"/>
        </w:rPr>
        <w:t>á</w:t>
      </w:r>
      <w:r w:rsidR="00F03C68" w:rsidRPr="00AA12A2">
        <w:rPr>
          <w:rFonts w:ascii="Times New Roman" w:hAnsi="Times New Roman"/>
        </w:rPr>
        <w:t>c th</w:t>
      </w:r>
      <w:r w:rsidR="00F03C68" w:rsidRPr="00AA12A2">
        <w:rPr>
          <w:rFonts w:ascii="Times New Roman" w:hAnsi="Times New Roman" w:hint="eastAsia"/>
        </w:rPr>
        <w:t>ô</w:t>
      </w:r>
      <w:r w:rsidR="00F03C68" w:rsidRPr="00AA12A2">
        <w:rPr>
          <w:rFonts w:ascii="Times New Roman" w:hAnsi="Times New Roman"/>
        </w:rPr>
        <w:t>ng tin kh</w:t>
      </w:r>
      <w:r w:rsidR="00F03C68" w:rsidRPr="00AA12A2">
        <w:rPr>
          <w:rFonts w:ascii="Times New Roman" w:hAnsi="Times New Roman" w:hint="eastAsia"/>
        </w:rPr>
        <w:t>á</w:t>
      </w:r>
      <w:r w:rsidR="00F03C68" w:rsidRPr="00AA12A2">
        <w:rPr>
          <w:rFonts w:ascii="Times New Roman" w:hAnsi="Times New Roman"/>
        </w:rPr>
        <w:t xml:space="preserve">c </w:t>
      </w:r>
      <w:r w:rsidR="004A2876" w:rsidRPr="00AA12A2">
        <w:rPr>
          <w:rFonts w:ascii="Times New Roman" w:hAnsi="Times New Roman" w:hint="eastAsia"/>
        </w:rPr>
        <w:t>đă</w:t>
      </w:r>
      <w:r w:rsidR="004A2876" w:rsidRPr="00AA12A2">
        <w:rPr>
          <w:rFonts w:ascii="Times New Roman" w:hAnsi="Times New Roman"/>
        </w:rPr>
        <w:t>ng tải</w:t>
      </w:r>
      <w:r w:rsidR="00F03C68" w:rsidRPr="00AA12A2">
        <w:rPr>
          <w:rFonts w:ascii="Times New Roman" w:hAnsi="Times New Roman"/>
        </w:rPr>
        <w:t xml:space="preserve"> tr</w:t>
      </w:r>
      <w:r w:rsidR="00F03C68" w:rsidRPr="00AA12A2">
        <w:rPr>
          <w:rFonts w:ascii="Times New Roman" w:hAnsi="Times New Roman" w:hint="eastAsia"/>
        </w:rPr>
        <w:t>ê</w:t>
      </w:r>
      <w:r w:rsidR="00F03C68" w:rsidRPr="00AA12A2">
        <w:rPr>
          <w:rFonts w:ascii="Times New Roman" w:hAnsi="Times New Roman"/>
        </w:rPr>
        <w:t>n Hệ thống v</w:t>
      </w:r>
      <w:r w:rsidR="00F03C68" w:rsidRPr="00AA12A2">
        <w:rPr>
          <w:rFonts w:ascii="Times New Roman" w:hAnsi="Times New Roman" w:hint="eastAsia"/>
        </w:rPr>
        <w:t>à</w:t>
      </w:r>
      <w:r w:rsidR="00F03C68" w:rsidRPr="00AA12A2">
        <w:rPr>
          <w:rFonts w:ascii="Times New Roman" w:hAnsi="Times New Roman"/>
        </w:rPr>
        <w:t xml:space="preserve"> q</w:t>
      </w:r>
      <w:r w:rsidRPr="00AA12A2">
        <w:rPr>
          <w:rFonts w:ascii="Times New Roman" w:hAnsi="Times New Roman"/>
        </w:rPr>
        <w:t>uy tr</w:t>
      </w:r>
      <w:r w:rsidRPr="00AA12A2">
        <w:rPr>
          <w:rFonts w:ascii="Times New Roman" w:hAnsi="Times New Roman" w:hint="eastAsia"/>
        </w:rPr>
        <w:t>ì</w:t>
      </w:r>
      <w:r w:rsidRPr="00AA12A2">
        <w:rPr>
          <w:rFonts w:ascii="Times New Roman" w:hAnsi="Times New Roman"/>
        </w:rPr>
        <w:t xml:space="preserve">nh </w:t>
      </w:r>
      <w:r w:rsidRPr="00AA12A2">
        <w:rPr>
          <w:rFonts w:ascii="Times New Roman" w:hAnsi="Times New Roman" w:hint="eastAsia"/>
        </w:rPr>
        <w:t>đă</w:t>
      </w:r>
      <w:r w:rsidRPr="00AA12A2">
        <w:rPr>
          <w:rFonts w:ascii="Times New Roman" w:hAnsi="Times New Roman"/>
        </w:rPr>
        <w:t>ng tải tr</w:t>
      </w:r>
      <w:r w:rsidRPr="00AA12A2">
        <w:rPr>
          <w:rFonts w:ascii="Times New Roman" w:hAnsi="Times New Roman" w:hint="eastAsia"/>
        </w:rPr>
        <w:t>ê</w:t>
      </w:r>
      <w:r w:rsidRPr="00AA12A2">
        <w:rPr>
          <w:rFonts w:ascii="Times New Roman" w:hAnsi="Times New Roman"/>
        </w:rPr>
        <w:t>n Hệ thống</w:t>
      </w:r>
      <w:r w:rsidRPr="00AA12A2">
        <w:rPr>
          <w:rFonts w:ascii="Times New Roman" w:hAnsi="Times New Roman"/>
          <w:lang w:val="vi-VN"/>
        </w:rPr>
        <w:t xml:space="preserve"> </w:t>
      </w:r>
    </w:p>
    <w:p w14:paraId="2A4CA930" w14:textId="2B26E998" w:rsidR="00F03C68" w:rsidRPr="00AA12A2" w:rsidRDefault="00F03C68" w:rsidP="00FB7D40">
      <w:pPr>
        <w:widowControl w:val="0"/>
        <w:ind w:firstLine="706"/>
        <w:rPr>
          <w:color w:val="auto"/>
          <w:szCs w:val="28"/>
          <w:lang w:val="nl-NL"/>
        </w:rPr>
      </w:pPr>
      <w:r w:rsidRPr="00AA12A2">
        <w:rPr>
          <w:color w:val="auto"/>
          <w:szCs w:val="28"/>
          <w:lang w:val="nl-NL"/>
        </w:rPr>
        <w:t xml:space="preserve">1. Ngoài các thông tin được đăng </w:t>
      </w:r>
      <w:r w:rsidR="00AE7AE2" w:rsidRPr="00AA12A2">
        <w:rPr>
          <w:color w:val="auto"/>
          <w:szCs w:val="28"/>
          <w:lang w:val="nl-NL"/>
        </w:rPr>
        <w:t xml:space="preserve">tải </w:t>
      </w:r>
      <w:r w:rsidRPr="00AA12A2">
        <w:rPr>
          <w:color w:val="auto"/>
          <w:szCs w:val="28"/>
          <w:lang w:val="nl-NL"/>
        </w:rPr>
        <w:t xml:space="preserve">trên Hệ thống </w:t>
      </w:r>
      <w:r w:rsidR="00DB423D" w:rsidRPr="00AA12A2">
        <w:rPr>
          <w:color w:val="auto"/>
          <w:szCs w:val="28"/>
          <w:lang w:val="nl-NL"/>
        </w:rPr>
        <w:t xml:space="preserve">theo </w:t>
      </w:r>
      <w:r w:rsidRPr="00AA12A2">
        <w:rPr>
          <w:color w:val="auto"/>
          <w:szCs w:val="28"/>
          <w:lang w:val="nl-NL"/>
        </w:rPr>
        <w:t xml:space="preserve">quy định tại các </w:t>
      </w:r>
      <w:r w:rsidR="00847187" w:rsidRPr="00AA12A2">
        <w:rPr>
          <w:color w:val="auto"/>
          <w:szCs w:val="28"/>
          <w:lang w:val="nl-NL"/>
        </w:rPr>
        <w:t>Đ</w:t>
      </w:r>
      <w:r w:rsidRPr="00AA12A2">
        <w:rPr>
          <w:color w:val="auto"/>
          <w:szCs w:val="28"/>
          <w:lang w:val="nl-NL"/>
        </w:rPr>
        <w:t>iều 11, 12, 13, 14, 15, 16, 17</w:t>
      </w:r>
      <w:r w:rsidR="00820BAE" w:rsidRPr="00AA12A2">
        <w:rPr>
          <w:color w:val="auto"/>
          <w:szCs w:val="28"/>
          <w:lang w:val="nl-NL"/>
        </w:rPr>
        <w:t xml:space="preserve">, </w:t>
      </w:r>
      <w:r w:rsidRPr="00AA12A2">
        <w:rPr>
          <w:color w:val="auto"/>
          <w:szCs w:val="28"/>
          <w:lang w:val="nl-NL"/>
        </w:rPr>
        <w:t>1</w:t>
      </w:r>
      <w:r w:rsidR="00820BAE" w:rsidRPr="00AA12A2">
        <w:rPr>
          <w:color w:val="auto"/>
          <w:szCs w:val="28"/>
          <w:lang w:val="nl-NL"/>
        </w:rPr>
        <w:t>8 và 20</w:t>
      </w:r>
      <w:r w:rsidRPr="00AA12A2">
        <w:rPr>
          <w:color w:val="auto"/>
          <w:szCs w:val="28"/>
          <w:lang w:val="nl-NL"/>
        </w:rPr>
        <w:t xml:space="preserve"> của Thông tư này</w:t>
      </w:r>
      <w:r w:rsidR="00AE7AE2" w:rsidRPr="00AA12A2">
        <w:rPr>
          <w:color w:val="auto"/>
          <w:szCs w:val="28"/>
          <w:lang w:val="nl-NL"/>
        </w:rPr>
        <w:t xml:space="preserve">, các thông tin khác </w:t>
      </w:r>
      <w:r w:rsidR="004A2876" w:rsidRPr="00AA12A2">
        <w:rPr>
          <w:color w:val="auto"/>
          <w:szCs w:val="28"/>
          <w:lang w:val="nl-NL"/>
        </w:rPr>
        <w:t xml:space="preserve">được đăng tải và </w:t>
      </w:r>
      <w:r w:rsidR="00AE7AE2" w:rsidRPr="00AA12A2">
        <w:rPr>
          <w:color w:val="auto"/>
          <w:szCs w:val="28"/>
          <w:lang w:val="nl-NL"/>
        </w:rPr>
        <w:t>thực hiện trên Hệ thống gồm:</w:t>
      </w:r>
    </w:p>
    <w:p w14:paraId="5733C12A" w14:textId="3032FF94" w:rsidR="00AE7AE2" w:rsidRPr="00AA12A2" w:rsidRDefault="00AE7AE2" w:rsidP="00FB7D40">
      <w:pPr>
        <w:widowControl w:val="0"/>
        <w:ind w:firstLine="706"/>
        <w:rPr>
          <w:color w:val="auto"/>
          <w:szCs w:val="28"/>
          <w:lang w:val="nl-NL"/>
        </w:rPr>
      </w:pPr>
      <w:r w:rsidRPr="00AA12A2">
        <w:rPr>
          <w:color w:val="auto"/>
          <w:szCs w:val="28"/>
          <w:lang w:val="nl-NL"/>
        </w:rPr>
        <w:t xml:space="preserve">a) </w:t>
      </w:r>
      <w:r w:rsidR="00A90C76" w:rsidRPr="00AA12A2">
        <w:rPr>
          <w:color w:val="auto"/>
          <w:szCs w:val="28"/>
          <w:lang w:val="nl-NL"/>
        </w:rPr>
        <w:t>Biên bản mở thầu đối với đấu thầu không</w:t>
      </w:r>
      <w:r w:rsidRPr="00AA12A2">
        <w:rPr>
          <w:color w:val="auto"/>
          <w:szCs w:val="28"/>
          <w:lang w:val="nl-NL"/>
        </w:rPr>
        <w:t xml:space="preserve"> qua mạng</w:t>
      </w:r>
      <w:r w:rsidR="00A90C76" w:rsidRPr="00AA12A2">
        <w:rPr>
          <w:color w:val="auto"/>
          <w:szCs w:val="28"/>
          <w:lang w:val="nl-NL"/>
        </w:rPr>
        <w:t xml:space="preserve"> </w:t>
      </w:r>
      <w:r w:rsidR="00A90C76" w:rsidRPr="00AA12A2">
        <w:rPr>
          <w:color w:val="auto"/>
          <w:szCs w:val="28"/>
          <w:lang w:val="vi-VN"/>
        </w:rPr>
        <w:t>được đăng tải trên Hệ thống trong thời hạn 24 giờ kể từ thời điểm mở thầu</w:t>
      </w:r>
      <w:r w:rsidRPr="00AA12A2">
        <w:rPr>
          <w:color w:val="auto"/>
          <w:szCs w:val="28"/>
          <w:lang w:val="nl-NL"/>
        </w:rPr>
        <w:t>;</w:t>
      </w:r>
    </w:p>
    <w:p w14:paraId="31781890" w14:textId="693C24B9" w:rsidR="00A90C76" w:rsidRPr="00AA12A2" w:rsidRDefault="00A90C76" w:rsidP="00FB7D40">
      <w:pPr>
        <w:widowControl w:val="0"/>
        <w:ind w:firstLine="706"/>
        <w:rPr>
          <w:color w:val="auto"/>
          <w:szCs w:val="28"/>
          <w:lang w:val="nl-NL"/>
        </w:rPr>
      </w:pPr>
      <w:r w:rsidRPr="00AA12A2">
        <w:rPr>
          <w:color w:val="auto"/>
          <w:szCs w:val="28"/>
          <w:lang w:val="nl-NL"/>
        </w:rPr>
        <w:t xml:space="preserve">b) </w:t>
      </w:r>
      <w:r w:rsidRPr="00AA12A2">
        <w:rPr>
          <w:color w:val="auto"/>
          <w:szCs w:val="28"/>
          <w:lang w:val="vi-VN"/>
        </w:rPr>
        <w:t>Quyết định hủy thầu được đăng tải trên Hệ thống trong thời hạn 05 ngày làm việc kể từ ngày ký quyết định</w:t>
      </w:r>
      <w:r w:rsidRPr="00AA12A2">
        <w:rPr>
          <w:color w:val="auto"/>
          <w:szCs w:val="28"/>
          <w:lang w:val="nl-NL"/>
        </w:rPr>
        <w:t>;</w:t>
      </w:r>
    </w:p>
    <w:p w14:paraId="003E8F3E" w14:textId="1E283E0D" w:rsidR="00A90C76" w:rsidRPr="00AA12A2" w:rsidRDefault="00A90C76" w:rsidP="00FB7D40">
      <w:pPr>
        <w:widowControl w:val="0"/>
        <w:ind w:firstLine="706"/>
        <w:rPr>
          <w:color w:val="auto"/>
          <w:szCs w:val="28"/>
          <w:lang w:val="nl-NL"/>
        </w:rPr>
      </w:pPr>
      <w:r w:rsidRPr="00AA12A2">
        <w:rPr>
          <w:color w:val="auto"/>
          <w:szCs w:val="28"/>
          <w:lang w:val="nl-NL"/>
        </w:rPr>
        <w:t>c) V</w:t>
      </w:r>
      <w:r w:rsidRPr="00AA12A2">
        <w:rPr>
          <w:color w:val="auto"/>
          <w:szCs w:val="28"/>
          <w:lang w:val="vi-VN"/>
        </w:rPr>
        <w:t>ăn bản giải quyết kiến nghị của chủ đầu tư, người có thẩm quyền</w:t>
      </w:r>
      <w:r w:rsidRPr="00AA12A2">
        <w:rPr>
          <w:color w:val="auto"/>
          <w:szCs w:val="28"/>
          <w:lang w:val="nl-NL"/>
        </w:rPr>
        <w:t xml:space="preserve"> </w:t>
      </w:r>
      <w:r w:rsidRPr="00AA12A2">
        <w:rPr>
          <w:color w:val="auto"/>
          <w:szCs w:val="28"/>
          <w:lang w:val="vi-VN"/>
        </w:rPr>
        <w:t>được đăng tải trên Hệ thống trong thời hạn 05 ngày làm việc kể từ ngày ban hành văn bản giải quyết kiến nghị</w:t>
      </w:r>
      <w:r w:rsidRPr="00AA12A2">
        <w:rPr>
          <w:color w:val="auto"/>
          <w:szCs w:val="28"/>
          <w:lang w:val="nl-NL"/>
        </w:rPr>
        <w:t>;</w:t>
      </w:r>
    </w:p>
    <w:p w14:paraId="129829C2" w14:textId="1D078C3F" w:rsidR="00A90C76" w:rsidRPr="00AA12A2" w:rsidRDefault="00A90C76" w:rsidP="00FB7D40">
      <w:pPr>
        <w:widowControl w:val="0"/>
        <w:ind w:firstLine="706"/>
        <w:rPr>
          <w:color w:val="auto"/>
          <w:szCs w:val="28"/>
          <w:lang w:val="nl-NL"/>
        </w:rPr>
      </w:pPr>
      <w:r w:rsidRPr="00AA12A2">
        <w:rPr>
          <w:color w:val="auto"/>
          <w:szCs w:val="28"/>
          <w:lang w:val="nl-NL"/>
        </w:rPr>
        <w:t>d) D</w:t>
      </w:r>
      <w:r w:rsidRPr="00AA12A2">
        <w:rPr>
          <w:color w:val="auto"/>
          <w:szCs w:val="28"/>
          <w:lang w:val="vi-VN"/>
        </w:rPr>
        <w:t xml:space="preserve">anh sách nhà thầu đáp ứng về kỹ thuật </w:t>
      </w:r>
      <w:r w:rsidRPr="00AA12A2">
        <w:rPr>
          <w:color w:val="auto"/>
          <w:szCs w:val="28"/>
          <w:lang w:val="nl-NL"/>
        </w:rPr>
        <w:t xml:space="preserve">đối với đấu thầu không qua mạng </w:t>
      </w:r>
      <w:r w:rsidRPr="00AA12A2">
        <w:rPr>
          <w:color w:val="auto"/>
          <w:szCs w:val="28"/>
          <w:lang w:val="vi-VN"/>
        </w:rPr>
        <w:t>được đăng tải trên Hệ thống trong thời hạn 05 ngày làm việc kể từ ngày phê duyệt</w:t>
      </w:r>
      <w:r w:rsidRPr="00AA12A2">
        <w:rPr>
          <w:color w:val="auto"/>
          <w:szCs w:val="28"/>
          <w:lang w:val="nl-NL"/>
        </w:rPr>
        <w:t>;</w:t>
      </w:r>
    </w:p>
    <w:p w14:paraId="54DF40F3" w14:textId="27C2DC77" w:rsidR="00A90C76" w:rsidRPr="00AA12A2" w:rsidRDefault="009F4A55" w:rsidP="00FB7D40">
      <w:pPr>
        <w:widowControl w:val="0"/>
        <w:ind w:firstLine="706"/>
        <w:rPr>
          <w:color w:val="auto"/>
          <w:szCs w:val="28"/>
          <w:lang w:val="nl-NL"/>
        </w:rPr>
      </w:pPr>
      <w:r w:rsidRPr="00AA12A2">
        <w:rPr>
          <w:color w:val="auto"/>
          <w:szCs w:val="28"/>
          <w:lang w:val="nl-NL"/>
        </w:rPr>
        <w:t>đ) Đối với phương thức đấu thầu hai giai đoạn, d</w:t>
      </w:r>
      <w:r w:rsidR="00A90C76" w:rsidRPr="00AA12A2">
        <w:rPr>
          <w:color w:val="auto"/>
          <w:szCs w:val="28"/>
          <w:lang w:val="vi-VN"/>
        </w:rPr>
        <w:t xml:space="preserve">anh sách nhà thầu đáp ứng </w:t>
      </w:r>
      <w:r w:rsidR="00A90C76" w:rsidRPr="00AA12A2">
        <w:rPr>
          <w:color w:val="auto"/>
          <w:szCs w:val="28"/>
          <w:lang w:val="vi-VN"/>
        </w:rPr>
        <w:lastRenderedPageBreak/>
        <w:t xml:space="preserve">yêu cầu của hồ sơ mời thầu giai đoạn một </w:t>
      </w:r>
      <w:r w:rsidRPr="00AA12A2">
        <w:rPr>
          <w:color w:val="auto"/>
          <w:szCs w:val="28"/>
          <w:lang w:val="nl-NL"/>
        </w:rPr>
        <w:t>và d</w:t>
      </w:r>
      <w:r w:rsidRPr="00AA12A2">
        <w:rPr>
          <w:color w:val="auto"/>
          <w:szCs w:val="28"/>
          <w:lang w:val="vi-VN"/>
        </w:rPr>
        <w:t xml:space="preserve">anh sách nhà thầu đáp ứng </w:t>
      </w:r>
      <w:r w:rsidR="00DB423D" w:rsidRPr="00AA12A2">
        <w:rPr>
          <w:color w:val="auto"/>
          <w:szCs w:val="28"/>
          <w:lang w:val="nl-NL"/>
        </w:rPr>
        <w:t xml:space="preserve">yêu cầu </w:t>
      </w:r>
      <w:r w:rsidRPr="00AA12A2">
        <w:rPr>
          <w:color w:val="auto"/>
          <w:szCs w:val="28"/>
          <w:lang w:val="vi-VN"/>
        </w:rPr>
        <w:t xml:space="preserve">về kỹ thuật </w:t>
      </w:r>
      <w:r w:rsidRPr="00AA12A2">
        <w:rPr>
          <w:color w:val="auto"/>
          <w:szCs w:val="28"/>
          <w:lang w:val="nl-NL"/>
        </w:rPr>
        <w:t xml:space="preserve">giai đoạn </w:t>
      </w:r>
      <w:r w:rsidR="00DB423D" w:rsidRPr="00AA12A2">
        <w:rPr>
          <w:color w:val="auto"/>
          <w:szCs w:val="28"/>
          <w:lang w:val="nl-NL"/>
        </w:rPr>
        <w:t>hai</w:t>
      </w:r>
      <w:r w:rsidRPr="00AA12A2">
        <w:rPr>
          <w:color w:val="auto"/>
          <w:szCs w:val="28"/>
          <w:lang w:val="nl-NL"/>
        </w:rPr>
        <w:t xml:space="preserve"> </w:t>
      </w:r>
      <w:r w:rsidR="00A90C76" w:rsidRPr="00AA12A2">
        <w:rPr>
          <w:color w:val="auto"/>
          <w:szCs w:val="28"/>
          <w:lang w:val="vi-VN"/>
        </w:rPr>
        <w:t>phải được đăng tải trên Hệ thống chậm nhất là 05 ngày làm việc kể từ ngày phê duyệt</w:t>
      </w:r>
      <w:r w:rsidRPr="00AA12A2">
        <w:rPr>
          <w:color w:val="auto"/>
          <w:szCs w:val="28"/>
          <w:lang w:val="nl-NL"/>
        </w:rPr>
        <w:t>;</w:t>
      </w:r>
    </w:p>
    <w:p w14:paraId="564FD076" w14:textId="51DC6934" w:rsidR="00AE7AE2" w:rsidRPr="00AA12A2" w:rsidRDefault="00AD17D5" w:rsidP="00FB7D40">
      <w:pPr>
        <w:ind w:firstLine="706"/>
        <w:rPr>
          <w:color w:val="auto"/>
          <w:szCs w:val="28"/>
          <w:lang w:val="nl-NL"/>
        </w:rPr>
      </w:pPr>
      <w:r w:rsidRPr="00AA12A2">
        <w:rPr>
          <w:color w:val="auto"/>
          <w:szCs w:val="28"/>
          <w:lang w:val="nl-NL"/>
        </w:rPr>
        <w:t>e</w:t>
      </w:r>
      <w:r w:rsidR="00AE7AE2" w:rsidRPr="00AA12A2">
        <w:rPr>
          <w:color w:val="auto"/>
          <w:szCs w:val="28"/>
          <w:lang w:val="nl-NL"/>
        </w:rPr>
        <w:t>) Danh sách nhà thầu nước ngoài trúng thầu tại Việt Nam</w:t>
      </w:r>
      <w:r w:rsidR="009F4A55" w:rsidRPr="00AA12A2">
        <w:rPr>
          <w:color w:val="auto"/>
          <w:szCs w:val="28"/>
          <w:lang w:val="nl-NL"/>
        </w:rPr>
        <w:t xml:space="preserve"> </w:t>
      </w:r>
      <w:r w:rsidR="009F4A55" w:rsidRPr="00AA12A2">
        <w:rPr>
          <w:color w:val="auto"/>
          <w:szCs w:val="28"/>
          <w:lang w:val="vi-VN"/>
        </w:rPr>
        <w:t xml:space="preserve">được đăng tải trên Hệ thống </w:t>
      </w:r>
      <w:r w:rsidR="009F4A55" w:rsidRPr="00AA12A2">
        <w:rPr>
          <w:color w:val="auto"/>
          <w:szCs w:val="28"/>
          <w:lang w:val="nl-NL"/>
        </w:rPr>
        <w:t>t</w:t>
      </w:r>
      <w:r w:rsidR="009F4A55" w:rsidRPr="00AA12A2">
        <w:rPr>
          <w:rFonts w:eastAsia="Calibri"/>
          <w:color w:val="auto"/>
          <w:szCs w:val="28"/>
          <w:lang w:val="x-none" w:eastAsia="x-none"/>
        </w:rPr>
        <w:t>rong thời hạn 15 ngày kể từ ngày hợp đồng ký kết với nhà thầu nước ngoài có hiệu lực</w:t>
      </w:r>
      <w:r w:rsidR="009F4A55" w:rsidRPr="00AA12A2">
        <w:rPr>
          <w:color w:val="auto"/>
          <w:szCs w:val="28"/>
          <w:lang w:val="nl-NL"/>
        </w:rPr>
        <w:t>.</w:t>
      </w:r>
    </w:p>
    <w:p w14:paraId="15394974" w14:textId="50B19028" w:rsidR="00DE6F58" w:rsidRPr="00AA12A2" w:rsidRDefault="00F03C68" w:rsidP="00FB7D40">
      <w:pPr>
        <w:widowControl w:val="0"/>
        <w:ind w:firstLine="706"/>
        <w:rPr>
          <w:color w:val="auto"/>
          <w:szCs w:val="28"/>
          <w:lang w:val="nl-NL"/>
        </w:rPr>
      </w:pPr>
      <w:r w:rsidRPr="00AA12A2">
        <w:rPr>
          <w:color w:val="auto"/>
          <w:szCs w:val="28"/>
          <w:lang w:val="nl-NL"/>
        </w:rPr>
        <w:t xml:space="preserve">2. </w:t>
      </w:r>
      <w:r w:rsidR="00DE6F58" w:rsidRPr="00AA12A2">
        <w:rPr>
          <w:color w:val="auto"/>
          <w:szCs w:val="28"/>
          <w:lang w:val="nl-NL"/>
        </w:rPr>
        <w:t xml:space="preserve">Quy trình đăng tải thông tin tại các </w:t>
      </w:r>
      <w:r w:rsidR="00324312" w:rsidRPr="00AA12A2">
        <w:rPr>
          <w:color w:val="auto"/>
          <w:szCs w:val="28"/>
          <w:lang w:val="nl-NL"/>
        </w:rPr>
        <w:t>Đ</w:t>
      </w:r>
      <w:r w:rsidR="00DE6F58" w:rsidRPr="00AA12A2">
        <w:rPr>
          <w:color w:val="auto"/>
          <w:szCs w:val="28"/>
          <w:lang w:val="nl-NL"/>
        </w:rPr>
        <w:t xml:space="preserve">iều </w:t>
      </w:r>
      <w:r w:rsidR="00DA0386" w:rsidRPr="00AA12A2">
        <w:rPr>
          <w:color w:val="auto"/>
          <w:szCs w:val="28"/>
          <w:lang w:val="nl-NL"/>
        </w:rPr>
        <w:t>11</w:t>
      </w:r>
      <w:r w:rsidR="00DE6F58" w:rsidRPr="00AA12A2">
        <w:rPr>
          <w:color w:val="auto"/>
          <w:szCs w:val="28"/>
          <w:lang w:val="nl-NL"/>
        </w:rPr>
        <w:t xml:space="preserve">, </w:t>
      </w:r>
      <w:r w:rsidR="00DA0386" w:rsidRPr="00AA12A2">
        <w:rPr>
          <w:color w:val="auto"/>
          <w:szCs w:val="28"/>
          <w:lang w:val="nl-NL"/>
        </w:rPr>
        <w:t>12</w:t>
      </w:r>
      <w:r w:rsidR="00DE6F58" w:rsidRPr="00AA12A2">
        <w:rPr>
          <w:color w:val="auto"/>
          <w:szCs w:val="28"/>
          <w:lang w:val="nl-NL"/>
        </w:rPr>
        <w:t xml:space="preserve">, </w:t>
      </w:r>
      <w:r w:rsidR="00DA0386" w:rsidRPr="00AA12A2">
        <w:rPr>
          <w:color w:val="auto"/>
          <w:szCs w:val="28"/>
          <w:lang w:val="nl-NL"/>
        </w:rPr>
        <w:t>13</w:t>
      </w:r>
      <w:r w:rsidR="00DE6F58" w:rsidRPr="00AA12A2">
        <w:rPr>
          <w:color w:val="auto"/>
          <w:szCs w:val="28"/>
          <w:lang w:val="nl-NL"/>
        </w:rPr>
        <w:t xml:space="preserve">, </w:t>
      </w:r>
      <w:r w:rsidR="00DA0386" w:rsidRPr="00AA12A2">
        <w:rPr>
          <w:color w:val="auto"/>
          <w:szCs w:val="28"/>
          <w:lang w:val="nl-NL"/>
        </w:rPr>
        <w:t>14</w:t>
      </w:r>
      <w:r w:rsidR="00DE6F58" w:rsidRPr="00AA12A2">
        <w:rPr>
          <w:color w:val="auto"/>
          <w:szCs w:val="28"/>
          <w:lang w:val="nl-NL"/>
        </w:rPr>
        <w:t xml:space="preserve">, </w:t>
      </w:r>
      <w:r w:rsidR="00DA0386" w:rsidRPr="00AA12A2">
        <w:rPr>
          <w:color w:val="auto"/>
          <w:szCs w:val="28"/>
          <w:lang w:val="nl-NL"/>
        </w:rPr>
        <w:t>15</w:t>
      </w:r>
      <w:r w:rsidR="00DE6F58" w:rsidRPr="00AA12A2">
        <w:rPr>
          <w:color w:val="auto"/>
          <w:szCs w:val="28"/>
          <w:lang w:val="nl-NL"/>
        </w:rPr>
        <w:t xml:space="preserve">, </w:t>
      </w:r>
      <w:r w:rsidR="00DA0386" w:rsidRPr="00AA12A2">
        <w:rPr>
          <w:color w:val="auto"/>
          <w:szCs w:val="28"/>
          <w:lang w:val="nl-NL"/>
        </w:rPr>
        <w:t>16</w:t>
      </w:r>
      <w:r w:rsidRPr="00AA12A2">
        <w:rPr>
          <w:color w:val="auto"/>
          <w:szCs w:val="28"/>
          <w:lang w:val="nl-NL"/>
        </w:rPr>
        <w:t>, 17,</w:t>
      </w:r>
      <w:r w:rsidR="00C01C5F" w:rsidRPr="00AA12A2">
        <w:rPr>
          <w:color w:val="auto"/>
          <w:szCs w:val="28"/>
          <w:lang w:val="nl-NL"/>
        </w:rPr>
        <w:t xml:space="preserve"> </w:t>
      </w:r>
      <w:r w:rsidR="00820BAE" w:rsidRPr="00AA12A2">
        <w:rPr>
          <w:color w:val="auto"/>
          <w:szCs w:val="28"/>
          <w:lang w:val="nl-NL"/>
        </w:rPr>
        <w:t xml:space="preserve">18, 20 </w:t>
      </w:r>
      <w:r w:rsidRPr="00AA12A2">
        <w:rPr>
          <w:color w:val="auto"/>
          <w:szCs w:val="28"/>
          <w:lang w:val="nl-NL"/>
        </w:rPr>
        <w:t xml:space="preserve">và khoản 1 Điều </w:t>
      </w:r>
      <w:r w:rsidR="00DE6F58" w:rsidRPr="00AA12A2">
        <w:rPr>
          <w:color w:val="auto"/>
          <w:szCs w:val="28"/>
          <w:lang w:val="nl-NL"/>
        </w:rPr>
        <w:t xml:space="preserve">này được thực hiện theo </w:t>
      </w:r>
      <w:r w:rsidR="00DE6F58" w:rsidRPr="00AA12A2">
        <w:rPr>
          <w:i/>
          <w:color w:val="auto"/>
          <w:szCs w:val="28"/>
          <w:lang w:val="nl-NL"/>
        </w:rPr>
        <w:t>Hướng dẫn sử dụng</w:t>
      </w:r>
      <w:r w:rsidR="00DE6F58" w:rsidRPr="00AA12A2">
        <w:rPr>
          <w:color w:val="auto"/>
          <w:szCs w:val="28"/>
          <w:lang w:val="nl-NL"/>
        </w:rPr>
        <w:t xml:space="preserve">. </w:t>
      </w:r>
    </w:p>
    <w:p w14:paraId="51C3A4F5" w14:textId="40186616" w:rsidR="003F4EB1" w:rsidRPr="00AA12A2" w:rsidRDefault="003F4EB1"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 xml:space="preserve">iều </w:t>
      </w:r>
      <w:r w:rsidR="009F7F95" w:rsidRPr="00AA12A2">
        <w:rPr>
          <w:rFonts w:ascii="Times New Roman" w:hAnsi="Times New Roman"/>
        </w:rPr>
        <w:t>2</w:t>
      </w:r>
      <w:r w:rsidR="00820BAE" w:rsidRPr="00AA12A2">
        <w:rPr>
          <w:rFonts w:ascii="Times New Roman" w:hAnsi="Times New Roman"/>
        </w:rPr>
        <w:t>2</w:t>
      </w:r>
      <w:r w:rsidRPr="00AA12A2">
        <w:rPr>
          <w:rFonts w:ascii="Times New Roman" w:hAnsi="Times New Roman"/>
        </w:rPr>
        <w:t>. Tr</w:t>
      </w:r>
      <w:r w:rsidRPr="00AA12A2">
        <w:rPr>
          <w:rFonts w:ascii="Times New Roman" w:hAnsi="Times New Roman" w:hint="eastAsia"/>
        </w:rPr>
        <w:t>á</w:t>
      </w:r>
      <w:r w:rsidRPr="00AA12A2">
        <w:rPr>
          <w:rFonts w:ascii="Times New Roman" w:hAnsi="Times New Roman"/>
        </w:rPr>
        <w:t xml:space="preserve">ch nhiệm của chủ </w:t>
      </w:r>
      <w:r w:rsidRPr="00AA12A2">
        <w:rPr>
          <w:rFonts w:ascii="Times New Roman" w:hAnsi="Times New Roman" w:hint="eastAsia"/>
        </w:rPr>
        <w:t>đ</w:t>
      </w:r>
      <w:r w:rsidRPr="00AA12A2">
        <w:rPr>
          <w:rFonts w:ascii="Times New Roman" w:hAnsi="Times New Roman"/>
        </w:rPr>
        <w:t>ầu t</w:t>
      </w:r>
      <w:r w:rsidRPr="00AA12A2">
        <w:rPr>
          <w:rFonts w:ascii="Times New Roman" w:hAnsi="Times New Roman" w:hint="eastAsia"/>
        </w:rPr>
        <w:t>ư</w:t>
      </w:r>
      <w:r w:rsidRPr="00AA12A2">
        <w:rPr>
          <w:rFonts w:ascii="Times New Roman" w:hAnsi="Times New Roman"/>
        </w:rPr>
        <w:t xml:space="preserve"> </w:t>
      </w:r>
    </w:p>
    <w:p w14:paraId="599C1F39" w14:textId="77777777" w:rsidR="003F4EB1" w:rsidRPr="00AA12A2" w:rsidRDefault="003F4EB1" w:rsidP="00FB7D40">
      <w:pPr>
        <w:widowControl w:val="0"/>
        <w:ind w:firstLine="706"/>
        <w:rPr>
          <w:color w:val="auto"/>
          <w:szCs w:val="28"/>
          <w:lang w:val="nl-NL"/>
        </w:rPr>
      </w:pPr>
      <w:r w:rsidRPr="00AA12A2">
        <w:rPr>
          <w:color w:val="auto"/>
          <w:szCs w:val="28"/>
          <w:lang w:val="nl-NL"/>
        </w:rPr>
        <w:t xml:space="preserve">1. Thực hiện các trách nhiệm theo quy định tại Điều </w:t>
      </w:r>
      <w:r w:rsidR="002E1175" w:rsidRPr="00AA12A2">
        <w:rPr>
          <w:color w:val="auto"/>
          <w:szCs w:val="28"/>
          <w:lang w:val="nl-NL"/>
        </w:rPr>
        <w:t xml:space="preserve">78 </w:t>
      </w:r>
      <w:r w:rsidRPr="00AA12A2">
        <w:rPr>
          <w:color w:val="auto"/>
          <w:szCs w:val="28"/>
          <w:lang w:val="nl-NL"/>
        </w:rPr>
        <w:t>của Luật Đấu thầu.</w:t>
      </w:r>
    </w:p>
    <w:p w14:paraId="11E4FCD4" w14:textId="0B9654E2" w:rsidR="00974288" w:rsidRPr="00AA12A2" w:rsidRDefault="00EF6F9F" w:rsidP="00FB7D40">
      <w:pPr>
        <w:widowControl w:val="0"/>
        <w:ind w:firstLine="706"/>
        <w:rPr>
          <w:color w:val="auto"/>
          <w:szCs w:val="28"/>
          <w:lang w:val="nl-NL"/>
        </w:rPr>
      </w:pPr>
      <w:r w:rsidRPr="00AA12A2">
        <w:rPr>
          <w:color w:val="auto"/>
          <w:szCs w:val="28"/>
          <w:lang w:val="nl-NL"/>
        </w:rPr>
        <w:t>2. Đăng tải thông tin quy định tại các </w:t>
      </w:r>
      <w:bookmarkStart w:id="15" w:name="tc_5"/>
      <w:r w:rsidRPr="00AA12A2">
        <w:rPr>
          <w:color w:val="auto"/>
          <w:szCs w:val="28"/>
          <w:lang w:val="nl-NL"/>
        </w:rPr>
        <w:t xml:space="preserve">điểm a, </w:t>
      </w:r>
      <w:r w:rsidR="005A2A44" w:rsidRPr="00AA12A2">
        <w:rPr>
          <w:color w:val="auto"/>
          <w:szCs w:val="28"/>
          <w:lang w:val="nl-NL"/>
        </w:rPr>
        <w:t xml:space="preserve">b, c, d, đ, </w:t>
      </w:r>
      <w:r w:rsidRPr="00AA12A2">
        <w:rPr>
          <w:color w:val="auto"/>
          <w:szCs w:val="28"/>
          <w:lang w:val="nl-NL"/>
        </w:rPr>
        <w:t>g, h, i và k khoản 1 Điều 7 của Luật Đấu thầu</w:t>
      </w:r>
      <w:bookmarkEnd w:id="15"/>
      <w:r w:rsidRPr="00AA12A2">
        <w:rPr>
          <w:color w:val="auto"/>
          <w:szCs w:val="28"/>
          <w:lang w:val="nl-NL"/>
        </w:rPr>
        <w:t xml:space="preserve">. </w:t>
      </w:r>
      <w:r w:rsidR="00974288" w:rsidRPr="00AA12A2">
        <w:rPr>
          <w:color w:val="auto"/>
          <w:szCs w:val="28"/>
          <w:lang w:val="nl-NL"/>
        </w:rPr>
        <w:t>Đối với gói thầu được tổ chức đấu thầu quốc tế, các thông tin quy định tại các điểm b, c và d khoản 1 Điều 7 của Luật Đấu thầu bằng tiếng Việt và tiếng Anh; đối với thông tin quy định tại điểm đ khoản 1 Điều 7 của Luật Đấu thầu, chủ đầu tư đăng tải bằng tiếng Anh hoặc tiếng Việt và tiếng Anh.</w:t>
      </w:r>
    </w:p>
    <w:p w14:paraId="015519AD" w14:textId="5F9C7D3D" w:rsidR="00F10EF4" w:rsidRPr="00AA12A2" w:rsidRDefault="00F10EF4" w:rsidP="00FB7D40">
      <w:pPr>
        <w:widowControl w:val="0"/>
        <w:ind w:firstLine="706"/>
        <w:rPr>
          <w:color w:val="auto"/>
          <w:szCs w:val="28"/>
          <w:lang w:val="nl-NL"/>
        </w:rPr>
      </w:pPr>
      <w:r w:rsidRPr="00AA12A2">
        <w:rPr>
          <w:color w:val="auto"/>
          <w:szCs w:val="28"/>
          <w:lang w:val="nl-NL"/>
        </w:rPr>
        <w:t xml:space="preserve">3. </w:t>
      </w:r>
      <w:r w:rsidR="00C44B65" w:rsidRPr="00AA12A2">
        <w:rPr>
          <w:color w:val="auto"/>
          <w:szCs w:val="28"/>
          <w:lang w:val="nl-NL"/>
        </w:rPr>
        <w:t>Chịu trách nhiệm trước pháp luật về tính chính xác, trung thực của các thông tin đã đăng ký, đăng tải trên Hệ thống;</w:t>
      </w:r>
      <w:r w:rsidRPr="00AA12A2">
        <w:rPr>
          <w:color w:val="auto"/>
          <w:szCs w:val="28"/>
          <w:lang w:val="nl-NL"/>
        </w:rPr>
        <w:t xml:space="preserve"> </w:t>
      </w:r>
      <w:r w:rsidR="00C44B65" w:rsidRPr="00AA12A2">
        <w:rPr>
          <w:color w:val="auto"/>
          <w:szCs w:val="28"/>
          <w:lang w:val="nl-NL"/>
        </w:rPr>
        <w:t xml:space="preserve">kiểm tra và xác nhận việc đăng tải các thông tin của mình trên Hệ thống. Thông tin, </w:t>
      </w:r>
      <w:r w:rsidRPr="00AA12A2">
        <w:rPr>
          <w:color w:val="auto"/>
          <w:szCs w:val="28"/>
          <w:lang w:val="nl-NL"/>
        </w:rPr>
        <w:t xml:space="preserve">tài liệu </w:t>
      </w:r>
      <w:r w:rsidR="00C44B65" w:rsidRPr="00AA12A2">
        <w:rPr>
          <w:color w:val="auto"/>
          <w:szCs w:val="28"/>
          <w:lang w:val="nl-NL"/>
        </w:rPr>
        <w:t xml:space="preserve">của chủ đầu tư </w:t>
      </w:r>
      <w:r w:rsidRPr="00AA12A2">
        <w:rPr>
          <w:color w:val="auto"/>
          <w:szCs w:val="28"/>
          <w:lang w:val="nl-NL"/>
        </w:rPr>
        <w:t>đăng tải trên Hệ thống là cơ sở pháp lý để thực hiện.</w:t>
      </w:r>
    </w:p>
    <w:p w14:paraId="38C6BEB1" w14:textId="77777777" w:rsidR="00F10EF4" w:rsidRPr="00AA12A2" w:rsidRDefault="00F10EF4" w:rsidP="00FB7D40">
      <w:pPr>
        <w:widowControl w:val="0"/>
        <w:ind w:firstLine="706"/>
        <w:rPr>
          <w:color w:val="auto"/>
          <w:szCs w:val="28"/>
          <w:lang w:val="nl-NL"/>
        </w:rPr>
      </w:pPr>
      <w:r w:rsidRPr="00AA12A2">
        <w:rPr>
          <w:color w:val="auto"/>
          <w:szCs w:val="28"/>
          <w:lang w:val="nl-NL"/>
        </w:rPr>
        <w:t>4. Theo dõi, cập nhật các thông tin đã đăng tải trên Hệ thống và các thông tin mà Hệ thống phản hồi.</w:t>
      </w:r>
    </w:p>
    <w:p w14:paraId="5F27ECAB" w14:textId="440E77A9" w:rsidR="00EA6B9D" w:rsidRPr="00AA12A2" w:rsidRDefault="00466331" w:rsidP="00FB7D40">
      <w:pPr>
        <w:widowControl w:val="0"/>
        <w:ind w:firstLine="706"/>
        <w:rPr>
          <w:color w:val="auto"/>
          <w:szCs w:val="28"/>
          <w:lang w:val="nl-NL"/>
        </w:rPr>
      </w:pPr>
      <w:r w:rsidRPr="00AA12A2">
        <w:rPr>
          <w:color w:val="auto"/>
          <w:szCs w:val="28"/>
          <w:lang w:val="nl-NL"/>
        </w:rPr>
        <w:t>5</w:t>
      </w:r>
      <w:r w:rsidR="00EA6B9D" w:rsidRPr="00AA12A2">
        <w:rPr>
          <w:color w:val="auto"/>
          <w:szCs w:val="28"/>
          <w:lang w:val="nl-NL"/>
        </w:rPr>
        <w:t xml:space="preserve">. Đăng tải trên Hệ thống thông tin về nhà thầu nước ngoài trúng thầu tại Việt Nam theo Phụ lục </w:t>
      </w:r>
      <w:r w:rsidR="00AC20F3" w:rsidRPr="00AA12A2">
        <w:rPr>
          <w:color w:val="auto"/>
          <w:szCs w:val="28"/>
          <w:lang w:val="nl-NL"/>
        </w:rPr>
        <w:t>8</w:t>
      </w:r>
      <w:r w:rsidR="00DA4F77" w:rsidRPr="00AA12A2">
        <w:rPr>
          <w:color w:val="auto"/>
          <w:szCs w:val="28"/>
          <w:lang w:val="nl-NL"/>
        </w:rPr>
        <w:t xml:space="preserve"> </w:t>
      </w:r>
      <w:r w:rsidR="00EA6B9D" w:rsidRPr="00AA12A2">
        <w:rPr>
          <w:color w:val="auto"/>
          <w:szCs w:val="28"/>
          <w:lang w:val="nl-NL"/>
        </w:rPr>
        <w:t>ban hành kèm theo Thông tư này</w:t>
      </w:r>
      <w:r w:rsidR="00CF5CF8" w:rsidRPr="00AA12A2">
        <w:rPr>
          <w:color w:val="auto"/>
          <w:szCs w:val="28"/>
          <w:lang w:val="nl-NL"/>
        </w:rPr>
        <w:t xml:space="preserve">; </w:t>
      </w:r>
      <w:r w:rsidR="00EA6B9D" w:rsidRPr="00AA12A2">
        <w:rPr>
          <w:color w:val="auto"/>
          <w:szCs w:val="28"/>
          <w:lang w:val="nl-NL"/>
        </w:rPr>
        <w:t xml:space="preserve">việc đăng tải thực hiện theo </w:t>
      </w:r>
      <w:r w:rsidR="00EA6B9D" w:rsidRPr="00AA12A2">
        <w:rPr>
          <w:i/>
          <w:color w:val="auto"/>
          <w:szCs w:val="28"/>
          <w:lang w:val="nl-NL"/>
        </w:rPr>
        <w:t>Hướng dẫn sử dụng</w:t>
      </w:r>
      <w:r w:rsidR="00EA6B9D" w:rsidRPr="00AA12A2">
        <w:rPr>
          <w:color w:val="auto"/>
          <w:szCs w:val="28"/>
          <w:lang w:val="nl-NL"/>
        </w:rPr>
        <w:t xml:space="preserve">. Thông tin được gửi đồng thời đến Cục Quản lý đấu thầu, Bộ </w:t>
      </w:r>
      <w:r w:rsidR="00A61F01" w:rsidRPr="00AA12A2">
        <w:rPr>
          <w:color w:val="auto"/>
          <w:szCs w:val="28"/>
          <w:lang w:val="nl-NL"/>
        </w:rPr>
        <w:t>Tài chính</w:t>
      </w:r>
      <w:r w:rsidR="00EA6B9D" w:rsidRPr="00AA12A2">
        <w:rPr>
          <w:color w:val="auto"/>
          <w:szCs w:val="28"/>
          <w:lang w:val="nl-NL"/>
        </w:rPr>
        <w:t xml:space="preserve"> trong </w:t>
      </w:r>
      <w:r w:rsidR="00CF5CF8" w:rsidRPr="00AA12A2">
        <w:rPr>
          <w:color w:val="auto"/>
          <w:szCs w:val="28"/>
          <w:lang w:val="nl-NL"/>
        </w:rPr>
        <w:t>thời hạn</w:t>
      </w:r>
      <w:r w:rsidR="00EA6B9D" w:rsidRPr="00AA12A2">
        <w:rPr>
          <w:color w:val="auto"/>
          <w:szCs w:val="28"/>
          <w:lang w:val="nl-NL"/>
        </w:rPr>
        <w:t xml:space="preserve"> 07 ngày làm việc kể từ ngày phê duyệt kết quả lựa chọn nhà thầu.</w:t>
      </w:r>
    </w:p>
    <w:p w14:paraId="2AD316FE" w14:textId="403F69A3" w:rsidR="00F93F1F" w:rsidRPr="00AA12A2" w:rsidRDefault="00753FC2" w:rsidP="00FB7D40">
      <w:pPr>
        <w:widowControl w:val="0"/>
        <w:ind w:firstLine="706"/>
        <w:rPr>
          <w:color w:val="auto"/>
          <w:szCs w:val="28"/>
          <w:lang w:val="nl-NL"/>
        </w:rPr>
      </w:pPr>
      <w:r w:rsidRPr="00AA12A2">
        <w:rPr>
          <w:color w:val="auto"/>
          <w:szCs w:val="28"/>
          <w:lang w:val="nl-NL"/>
        </w:rPr>
        <w:t>6</w:t>
      </w:r>
      <w:r w:rsidR="003F4EB1" w:rsidRPr="00AA12A2">
        <w:rPr>
          <w:color w:val="auto"/>
          <w:szCs w:val="28"/>
          <w:lang w:val="vi-VN"/>
        </w:rPr>
        <w:t>. Quản lý và chịu trách nhiệm trong việc phân quyền cho các Tài khoản nghiệp vụ tương ứng với vai trò của mình</w:t>
      </w:r>
      <w:r w:rsidR="00AA685E" w:rsidRPr="00AA12A2">
        <w:rPr>
          <w:color w:val="auto"/>
          <w:szCs w:val="28"/>
          <w:lang w:val="vi-VN"/>
        </w:rPr>
        <w:t xml:space="preserve">; </w:t>
      </w:r>
      <w:r w:rsidR="00436AC7" w:rsidRPr="00AA12A2">
        <w:rPr>
          <w:color w:val="auto"/>
          <w:szCs w:val="28"/>
          <w:lang w:val="nl-NL"/>
        </w:rPr>
        <w:t xml:space="preserve">quản lý việc sử dụng </w:t>
      </w:r>
      <w:r w:rsidR="00C73B70" w:rsidRPr="00AA12A2">
        <w:rPr>
          <w:color w:val="auto"/>
          <w:szCs w:val="28"/>
          <w:lang w:val="nl-NL"/>
        </w:rPr>
        <w:t>chứng thư</w:t>
      </w:r>
      <w:r w:rsidR="00436AC7" w:rsidRPr="00AA12A2">
        <w:rPr>
          <w:color w:val="auto"/>
          <w:szCs w:val="28"/>
          <w:lang w:val="nl-NL"/>
        </w:rPr>
        <w:t xml:space="preserve"> số trên Hệ thống</w:t>
      </w:r>
      <w:r w:rsidR="00AA685E" w:rsidRPr="00AA12A2">
        <w:rPr>
          <w:color w:val="auto"/>
          <w:szCs w:val="28"/>
          <w:lang w:val="nl-NL"/>
        </w:rPr>
        <w:t>.</w:t>
      </w:r>
    </w:p>
    <w:p w14:paraId="5FA57607" w14:textId="5B108343" w:rsidR="002C5F24" w:rsidRPr="00AA12A2" w:rsidRDefault="002C5F24" w:rsidP="00FB7D40">
      <w:pPr>
        <w:widowControl w:val="0"/>
        <w:ind w:firstLine="706"/>
        <w:rPr>
          <w:bCs/>
          <w:color w:val="auto"/>
          <w:lang w:val="vi-VN"/>
        </w:rPr>
      </w:pPr>
      <w:r w:rsidRPr="00AA12A2">
        <w:rPr>
          <w:rFonts w:hint="eastAsia"/>
          <w:b/>
          <w:bCs/>
          <w:color w:val="auto"/>
          <w:szCs w:val="28"/>
          <w:lang w:val="vi-VN"/>
        </w:rPr>
        <w:t>Đ</w:t>
      </w:r>
      <w:r w:rsidRPr="00AA12A2">
        <w:rPr>
          <w:b/>
          <w:bCs/>
          <w:color w:val="auto"/>
          <w:szCs w:val="28"/>
          <w:lang w:val="vi-VN"/>
        </w:rPr>
        <w:t>iều 23. Tr</w:t>
      </w:r>
      <w:r w:rsidRPr="00AA12A2">
        <w:rPr>
          <w:rFonts w:hint="eastAsia"/>
          <w:b/>
          <w:bCs/>
          <w:color w:val="auto"/>
          <w:szCs w:val="28"/>
          <w:lang w:val="vi-VN"/>
        </w:rPr>
        <w:t>á</w:t>
      </w:r>
      <w:r w:rsidRPr="00AA12A2">
        <w:rPr>
          <w:b/>
          <w:bCs/>
          <w:color w:val="auto"/>
          <w:szCs w:val="28"/>
          <w:lang w:val="vi-VN"/>
        </w:rPr>
        <w:t>ch nhiệm của c</w:t>
      </w:r>
      <w:r w:rsidRPr="00AA12A2">
        <w:rPr>
          <w:rFonts w:hint="eastAsia"/>
          <w:b/>
          <w:bCs/>
          <w:color w:val="auto"/>
          <w:szCs w:val="28"/>
          <w:lang w:val="vi-VN"/>
        </w:rPr>
        <w:t>ơ</w:t>
      </w:r>
      <w:r w:rsidRPr="00AA12A2">
        <w:rPr>
          <w:b/>
          <w:bCs/>
          <w:color w:val="auto"/>
          <w:szCs w:val="28"/>
          <w:lang w:val="vi-VN"/>
        </w:rPr>
        <w:t xml:space="preserve"> quan c</w:t>
      </w:r>
      <w:r w:rsidRPr="00AA12A2">
        <w:rPr>
          <w:rFonts w:hint="eastAsia"/>
          <w:b/>
          <w:bCs/>
          <w:color w:val="auto"/>
          <w:szCs w:val="28"/>
          <w:lang w:val="vi-VN"/>
        </w:rPr>
        <w:t>ó</w:t>
      </w:r>
      <w:r w:rsidRPr="00AA12A2">
        <w:rPr>
          <w:b/>
          <w:bCs/>
          <w:color w:val="auto"/>
          <w:szCs w:val="28"/>
          <w:lang w:val="vi-VN"/>
        </w:rPr>
        <w:t xml:space="preserve"> thẩm quyền trong lựa chọn nh</w:t>
      </w:r>
      <w:r w:rsidRPr="00AA12A2">
        <w:rPr>
          <w:rFonts w:hint="eastAsia"/>
          <w:b/>
          <w:bCs/>
          <w:color w:val="auto"/>
          <w:szCs w:val="28"/>
          <w:lang w:val="vi-VN"/>
        </w:rPr>
        <w:t>à</w:t>
      </w:r>
      <w:r w:rsidRPr="00AA12A2">
        <w:rPr>
          <w:b/>
          <w:bCs/>
          <w:color w:val="auto"/>
          <w:szCs w:val="28"/>
          <w:lang w:val="vi-VN"/>
        </w:rPr>
        <w:t xml:space="preserve"> </w:t>
      </w:r>
      <w:r w:rsidRPr="00AA12A2">
        <w:rPr>
          <w:rFonts w:hint="eastAsia"/>
          <w:b/>
          <w:bCs/>
          <w:color w:val="auto"/>
          <w:szCs w:val="28"/>
          <w:lang w:val="vi-VN"/>
        </w:rPr>
        <w:t>đ</w:t>
      </w:r>
      <w:r w:rsidRPr="00AA12A2">
        <w:rPr>
          <w:b/>
          <w:bCs/>
          <w:color w:val="auto"/>
          <w:szCs w:val="28"/>
          <w:lang w:val="vi-VN"/>
        </w:rPr>
        <w:t>ầu t</w:t>
      </w:r>
      <w:r w:rsidRPr="00AA12A2">
        <w:rPr>
          <w:rFonts w:hint="eastAsia"/>
          <w:b/>
          <w:bCs/>
          <w:color w:val="auto"/>
          <w:szCs w:val="28"/>
          <w:lang w:val="vi-VN"/>
        </w:rPr>
        <w:t>ư</w:t>
      </w:r>
    </w:p>
    <w:p w14:paraId="519C5867" w14:textId="7A88199E" w:rsidR="00DD6562" w:rsidRPr="00AA12A2" w:rsidRDefault="00DD6562" w:rsidP="00FB7D40">
      <w:pPr>
        <w:widowControl w:val="0"/>
        <w:ind w:firstLine="706"/>
        <w:rPr>
          <w:color w:val="auto"/>
          <w:szCs w:val="28"/>
          <w:lang w:val="vi-VN"/>
        </w:rPr>
      </w:pPr>
      <w:r w:rsidRPr="00AA12A2">
        <w:rPr>
          <w:color w:val="auto"/>
          <w:szCs w:val="28"/>
          <w:lang w:val="vi-VN"/>
        </w:rPr>
        <w:t xml:space="preserve">1. Cơ quan có thẩm quyền có trách nhiệm đăng tải thông tin quy định tại các điểm a, b và e khoản 2 Điều 7 của Luật </w:t>
      </w:r>
      <w:r w:rsidR="00A0768E" w:rsidRPr="00AA12A2">
        <w:rPr>
          <w:color w:val="auto"/>
          <w:szCs w:val="28"/>
          <w:lang w:val="vi-VN"/>
        </w:rPr>
        <w:t>Đấu thầu</w:t>
      </w:r>
      <w:r w:rsidR="001968CD" w:rsidRPr="00AA12A2">
        <w:rPr>
          <w:color w:val="auto"/>
          <w:szCs w:val="28"/>
          <w:lang w:val="vi-VN"/>
        </w:rPr>
        <w:t>.</w:t>
      </w:r>
    </w:p>
    <w:p w14:paraId="20BAD92A" w14:textId="40308CCA" w:rsidR="00DD6562" w:rsidRPr="00AA12A2" w:rsidRDefault="00DD6562" w:rsidP="00FB7D40">
      <w:pPr>
        <w:widowControl w:val="0"/>
        <w:ind w:firstLine="706"/>
        <w:rPr>
          <w:color w:val="auto"/>
          <w:szCs w:val="28"/>
          <w:lang w:val="vi-VN"/>
        </w:rPr>
      </w:pPr>
      <w:r w:rsidRPr="00AA12A2">
        <w:rPr>
          <w:color w:val="auto"/>
          <w:szCs w:val="28"/>
          <w:lang w:val="vi-VN"/>
        </w:rPr>
        <w:t>2. Chịu trách nhiệm trước pháp luật về tính chính xác và trung thực của các thông tin đã đăng ký, đăng tải trên Hệ thống mạng đấu thầu quốc gia và tính thống nhất giữa tài liệu đăng tải với tài liệu đã được phê duyệt</w:t>
      </w:r>
      <w:r w:rsidR="001968CD" w:rsidRPr="00AA12A2">
        <w:rPr>
          <w:color w:val="auto"/>
          <w:szCs w:val="28"/>
          <w:lang w:val="vi-VN"/>
        </w:rPr>
        <w:t>.</w:t>
      </w:r>
    </w:p>
    <w:p w14:paraId="5B95C228" w14:textId="669ED1A2" w:rsidR="002C5F24" w:rsidRPr="00AA12A2" w:rsidRDefault="00DD6562" w:rsidP="00FB7D40">
      <w:pPr>
        <w:widowControl w:val="0"/>
        <w:ind w:firstLine="706"/>
        <w:rPr>
          <w:color w:val="auto"/>
          <w:szCs w:val="28"/>
          <w:lang w:val="vi-VN"/>
        </w:rPr>
      </w:pPr>
      <w:r w:rsidRPr="00AA12A2">
        <w:rPr>
          <w:color w:val="auto"/>
          <w:szCs w:val="28"/>
          <w:lang w:val="vi-VN"/>
        </w:rPr>
        <w:t xml:space="preserve">3. Quản lý và chịu trách nhiệm trong việc phân quyền cho các Tài khoản </w:t>
      </w:r>
      <w:r w:rsidRPr="00AA12A2">
        <w:rPr>
          <w:color w:val="auto"/>
          <w:szCs w:val="28"/>
          <w:lang w:val="vi-VN"/>
        </w:rPr>
        <w:lastRenderedPageBreak/>
        <w:t xml:space="preserve">nghiệp vụ tương ứng với vai trò của mình; quản lý việc sử dụng chứng thư số trên Hệ thống. </w:t>
      </w:r>
    </w:p>
    <w:p w14:paraId="7F25D5D4" w14:textId="5BC47079" w:rsidR="00F93F1F" w:rsidRPr="00AA12A2" w:rsidRDefault="003F4EB1" w:rsidP="00FB7D40">
      <w:pPr>
        <w:widowControl w:val="0"/>
        <w:ind w:firstLine="706"/>
        <w:rPr>
          <w:bCs/>
          <w:color w:val="auto"/>
          <w:lang w:val="vi-VN"/>
        </w:rPr>
      </w:pPr>
      <w:r w:rsidRPr="00AA12A2">
        <w:rPr>
          <w:rFonts w:hint="eastAsia"/>
          <w:b/>
          <w:bCs/>
          <w:color w:val="auto"/>
          <w:szCs w:val="28"/>
          <w:lang w:val="vi-VN"/>
        </w:rPr>
        <w:t>Đ</w:t>
      </w:r>
      <w:r w:rsidRPr="00AA12A2">
        <w:rPr>
          <w:b/>
          <w:bCs/>
          <w:color w:val="auto"/>
          <w:szCs w:val="28"/>
          <w:lang w:val="vi-VN"/>
        </w:rPr>
        <w:t xml:space="preserve">iều </w:t>
      </w:r>
      <w:r w:rsidR="009F7F95" w:rsidRPr="00AA12A2">
        <w:rPr>
          <w:b/>
          <w:bCs/>
          <w:color w:val="auto"/>
          <w:szCs w:val="28"/>
          <w:lang w:val="vi-VN"/>
        </w:rPr>
        <w:t>2</w:t>
      </w:r>
      <w:r w:rsidR="00DD10A1" w:rsidRPr="00AA12A2">
        <w:rPr>
          <w:b/>
          <w:bCs/>
          <w:color w:val="auto"/>
          <w:szCs w:val="28"/>
          <w:lang w:val="vi-VN"/>
        </w:rPr>
        <w:t>4</w:t>
      </w:r>
      <w:r w:rsidRPr="00AA12A2">
        <w:rPr>
          <w:b/>
          <w:bCs/>
          <w:color w:val="auto"/>
          <w:szCs w:val="28"/>
          <w:lang w:val="vi-VN"/>
        </w:rPr>
        <w:t>. Tr</w:t>
      </w:r>
      <w:r w:rsidRPr="00AA12A2">
        <w:rPr>
          <w:rFonts w:hint="eastAsia"/>
          <w:b/>
          <w:bCs/>
          <w:color w:val="auto"/>
          <w:szCs w:val="28"/>
          <w:lang w:val="vi-VN"/>
        </w:rPr>
        <w:t>á</w:t>
      </w:r>
      <w:r w:rsidRPr="00AA12A2">
        <w:rPr>
          <w:b/>
          <w:bCs/>
          <w:color w:val="auto"/>
          <w:szCs w:val="28"/>
          <w:lang w:val="vi-VN"/>
        </w:rPr>
        <w:t>ch nhiệm của b</w:t>
      </w:r>
      <w:r w:rsidRPr="00AA12A2">
        <w:rPr>
          <w:rFonts w:hint="eastAsia"/>
          <w:b/>
          <w:bCs/>
          <w:color w:val="auto"/>
          <w:szCs w:val="28"/>
          <w:lang w:val="vi-VN"/>
        </w:rPr>
        <w:t>ê</w:t>
      </w:r>
      <w:r w:rsidRPr="00AA12A2">
        <w:rPr>
          <w:b/>
          <w:bCs/>
          <w:color w:val="auto"/>
          <w:szCs w:val="28"/>
          <w:lang w:val="vi-VN"/>
        </w:rPr>
        <w:t>n mời thầu</w:t>
      </w:r>
      <w:r w:rsidR="004A6719" w:rsidRPr="00AA12A2">
        <w:rPr>
          <w:b/>
          <w:bCs/>
          <w:color w:val="auto"/>
          <w:szCs w:val="28"/>
          <w:lang w:val="vi-VN"/>
        </w:rPr>
        <w:t xml:space="preserve"> </w:t>
      </w:r>
      <w:r w:rsidR="002C5F24" w:rsidRPr="00AA12A2">
        <w:rPr>
          <w:b/>
          <w:bCs/>
          <w:color w:val="auto"/>
          <w:szCs w:val="28"/>
          <w:lang w:val="vi-VN"/>
        </w:rPr>
        <w:t>trong</w:t>
      </w:r>
      <w:r w:rsidR="00D661E9" w:rsidRPr="00AA12A2">
        <w:rPr>
          <w:b/>
          <w:bCs/>
          <w:color w:val="auto"/>
          <w:szCs w:val="28"/>
          <w:lang w:val="vi-VN"/>
        </w:rPr>
        <w:t xml:space="preserve"> </w:t>
      </w:r>
      <w:r w:rsidR="004A6719" w:rsidRPr="00AA12A2">
        <w:rPr>
          <w:b/>
          <w:bCs/>
          <w:color w:val="auto"/>
          <w:szCs w:val="28"/>
          <w:lang w:val="vi-VN"/>
        </w:rPr>
        <w:t>lựa chọn nh</w:t>
      </w:r>
      <w:r w:rsidR="004A6719" w:rsidRPr="00AA12A2">
        <w:rPr>
          <w:rFonts w:hint="eastAsia"/>
          <w:b/>
          <w:bCs/>
          <w:color w:val="auto"/>
          <w:szCs w:val="28"/>
          <w:lang w:val="vi-VN"/>
        </w:rPr>
        <w:t>à</w:t>
      </w:r>
      <w:r w:rsidR="004A6719" w:rsidRPr="00AA12A2">
        <w:rPr>
          <w:b/>
          <w:bCs/>
          <w:color w:val="auto"/>
          <w:szCs w:val="28"/>
          <w:lang w:val="vi-VN"/>
        </w:rPr>
        <w:t xml:space="preserve"> </w:t>
      </w:r>
      <w:r w:rsidR="004A6719" w:rsidRPr="00AA12A2">
        <w:rPr>
          <w:rFonts w:hint="eastAsia"/>
          <w:b/>
          <w:bCs/>
          <w:color w:val="auto"/>
          <w:szCs w:val="28"/>
          <w:lang w:val="vi-VN"/>
        </w:rPr>
        <w:t>đ</w:t>
      </w:r>
      <w:r w:rsidR="004A6719" w:rsidRPr="00AA12A2">
        <w:rPr>
          <w:b/>
          <w:bCs/>
          <w:color w:val="auto"/>
          <w:szCs w:val="28"/>
          <w:lang w:val="vi-VN"/>
        </w:rPr>
        <w:t>ầu t</w:t>
      </w:r>
      <w:r w:rsidR="004A6719" w:rsidRPr="00AA12A2">
        <w:rPr>
          <w:rFonts w:hint="eastAsia"/>
          <w:b/>
          <w:bCs/>
          <w:color w:val="auto"/>
          <w:szCs w:val="28"/>
          <w:lang w:val="vi-VN"/>
        </w:rPr>
        <w:t>ư</w:t>
      </w:r>
      <w:r w:rsidR="00F93F1F" w:rsidRPr="00AA12A2">
        <w:rPr>
          <w:b/>
          <w:bCs/>
          <w:color w:val="auto"/>
          <w:szCs w:val="28"/>
          <w:lang w:val="vi-VN"/>
        </w:rPr>
        <w:t xml:space="preserve">  </w:t>
      </w:r>
    </w:p>
    <w:p w14:paraId="698911C3" w14:textId="0AB4751C" w:rsidR="00F93F1F" w:rsidRPr="00AA12A2" w:rsidRDefault="003F4EB1" w:rsidP="00FB7D40">
      <w:pPr>
        <w:widowControl w:val="0"/>
        <w:ind w:firstLine="706"/>
        <w:rPr>
          <w:color w:val="auto"/>
          <w:szCs w:val="28"/>
          <w:lang w:val="nl-NL"/>
        </w:rPr>
      </w:pPr>
      <w:r w:rsidRPr="00AA12A2">
        <w:rPr>
          <w:color w:val="auto"/>
          <w:szCs w:val="28"/>
          <w:lang w:val="nl-NL"/>
        </w:rPr>
        <w:t>1. Thực hiện các trách nhiệm theo quy định tại</w:t>
      </w:r>
      <w:r w:rsidR="00C01C5F" w:rsidRPr="00AA12A2">
        <w:rPr>
          <w:color w:val="auto"/>
          <w:szCs w:val="28"/>
          <w:lang w:val="nl-NL"/>
        </w:rPr>
        <w:t xml:space="preserve"> </w:t>
      </w:r>
      <w:r w:rsidR="00F10EF4" w:rsidRPr="00AA12A2">
        <w:rPr>
          <w:color w:val="auto"/>
          <w:szCs w:val="28"/>
          <w:lang w:val="nl-NL"/>
        </w:rPr>
        <w:t xml:space="preserve">khoản 2 </w:t>
      </w:r>
      <w:r w:rsidRPr="00AA12A2">
        <w:rPr>
          <w:color w:val="auto"/>
          <w:szCs w:val="28"/>
          <w:lang w:val="nl-NL"/>
        </w:rPr>
        <w:t xml:space="preserve">Điều </w:t>
      </w:r>
      <w:r w:rsidR="002E1175" w:rsidRPr="00AA12A2">
        <w:rPr>
          <w:color w:val="auto"/>
          <w:szCs w:val="28"/>
          <w:lang w:val="nl-NL"/>
        </w:rPr>
        <w:t xml:space="preserve">79 </w:t>
      </w:r>
      <w:r w:rsidRPr="00AA12A2">
        <w:rPr>
          <w:color w:val="auto"/>
          <w:szCs w:val="28"/>
          <w:lang w:val="nl-NL"/>
        </w:rPr>
        <w:t>của Luật Đấu thầu</w:t>
      </w:r>
      <w:r w:rsidR="00F93F1F" w:rsidRPr="00AA12A2">
        <w:rPr>
          <w:color w:val="auto"/>
          <w:szCs w:val="28"/>
          <w:lang w:val="nl-NL"/>
        </w:rPr>
        <w:t>.</w:t>
      </w:r>
    </w:p>
    <w:p w14:paraId="56C6998E" w14:textId="3580216B" w:rsidR="002C5F24" w:rsidRPr="00AA12A2" w:rsidRDefault="00EE1888" w:rsidP="00FB7D40">
      <w:pPr>
        <w:widowControl w:val="0"/>
        <w:ind w:firstLine="706"/>
        <w:rPr>
          <w:color w:val="auto"/>
          <w:szCs w:val="28"/>
          <w:lang w:val="nl-NL"/>
        </w:rPr>
      </w:pPr>
      <w:r w:rsidRPr="00AA12A2">
        <w:rPr>
          <w:color w:val="auto"/>
          <w:szCs w:val="28"/>
          <w:lang w:val="nl-NL"/>
        </w:rPr>
        <w:t>2</w:t>
      </w:r>
      <w:r w:rsidR="00CA0DBB" w:rsidRPr="00AA12A2">
        <w:rPr>
          <w:color w:val="auto"/>
          <w:szCs w:val="28"/>
          <w:lang w:val="nl-NL"/>
        </w:rPr>
        <w:t xml:space="preserve">. </w:t>
      </w:r>
      <w:r w:rsidR="002C5F24" w:rsidRPr="00AA12A2">
        <w:rPr>
          <w:color w:val="auto"/>
          <w:szCs w:val="28"/>
          <w:lang w:val="nl-NL"/>
        </w:rPr>
        <w:t xml:space="preserve">Đăng tải thông tin quy định tại các điểm c, d và đ khoản 2 Điều 7 của Luật </w:t>
      </w:r>
      <w:r w:rsidR="001968CD" w:rsidRPr="00AA12A2">
        <w:rPr>
          <w:color w:val="auto"/>
          <w:szCs w:val="28"/>
          <w:lang w:val="nl-NL"/>
        </w:rPr>
        <w:t>Đấu thầu</w:t>
      </w:r>
      <w:r w:rsidR="002C5F24" w:rsidRPr="00AA12A2">
        <w:rPr>
          <w:color w:val="auto"/>
          <w:szCs w:val="28"/>
          <w:lang w:val="nl-NL"/>
        </w:rPr>
        <w:t>. Đối với dự án đầu tư kinh doanh được tổ chức đấu thầu quốc tế, bên mời thầu phải đăng tải các thông tin này bằng tiếng Việt và tiếng Anh.</w:t>
      </w:r>
    </w:p>
    <w:p w14:paraId="7671BA6E" w14:textId="40A3B172" w:rsidR="00F93F1F" w:rsidRPr="00AA12A2" w:rsidRDefault="00CF5CF8" w:rsidP="00FB7D40">
      <w:pPr>
        <w:widowControl w:val="0"/>
        <w:ind w:firstLine="706"/>
        <w:rPr>
          <w:color w:val="auto"/>
          <w:szCs w:val="28"/>
          <w:lang w:val="nl-NL"/>
        </w:rPr>
      </w:pPr>
      <w:r w:rsidRPr="00AA12A2">
        <w:rPr>
          <w:color w:val="auto"/>
          <w:szCs w:val="28"/>
          <w:lang w:val="nl-NL"/>
        </w:rPr>
        <w:t>3</w:t>
      </w:r>
      <w:r w:rsidR="00F93F1F" w:rsidRPr="00AA12A2">
        <w:rPr>
          <w:color w:val="auto"/>
          <w:szCs w:val="28"/>
          <w:lang w:val="nl-NL"/>
        </w:rPr>
        <w:t xml:space="preserve">. </w:t>
      </w:r>
      <w:r w:rsidR="00847187" w:rsidRPr="00AA12A2">
        <w:rPr>
          <w:color w:val="auto"/>
          <w:szCs w:val="28"/>
          <w:lang w:val="nl-NL"/>
        </w:rPr>
        <w:t>C</w:t>
      </w:r>
      <w:r w:rsidR="00F93F1F" w:rsidRPr="00AA12A2">
        <w:rPr>
          <w:color w:val="auto"/>
          <w:szCs w:val="28"/>
          <w:lang w:val="nl-NL"/>
        </w:rPr>
        <w:t xml:space="preserve">hịu trách nhiệm về tính </w:t>
      </w:r>
      <w:r w:rsidR="002812C9" w:rsidRPr="00AA12A2">
        <w:rPr>
          <w:color w:val="auto"/>
          <w:szCs w:val="28"/>
          <w:lang w:val="nl-NL"/>
        </w:rPr>
        <w:t>thống nhất</w:t>
      </w:r>
      <w:r w:rsidR="00F93F1F" w:rsidRPr="00AA12A2">
        <w:rPr>
          <w:color w:val="auto"/>
          <w:szCs w:val="28"/>
          <w:lang w:val="nl-NL"/>
        </w:rPr>
        <w:t xml:space="preserve"> của tài liệu đăng tải trên Hệ thống với tài liệu đã được phê duyệt. Trường hợ</w:t>
      </w:r>
      <w:r w:rsidR="008B124D" w:rsidRPr="00AA12A2">
        <w:rPr>
          <w:color w:val="auto"/>
          <w:szCs w:val="28"/>
          <w:lang w:val="nl-NL"/>
        </w:rPr>
        <w:t>p</w:t>
      </w:r>
      <w:r w:rsidR="00F93F1F" w:rsidRPr="00AA12A2">
        <w:rPr>
          <w:color w:val="auto"/>
          <w:szCs w:val="28"/>
          <w:lang w:val="nl-NL"/>
        </w:rPr>
        <w:t xml:space="preserve"> có sự sai khác giữa tài liệu được đăng tải trên Hệ thống với tài liệu đã được phê duyệt thì tài liệu đăng tải trên Hệ thống là cơ sở pháp lý để thực hiện.</w:t>
      </w:r>
    </w:p>
    <w:p w14:paraId="040A0720" w14:textId="77777777" w:rsidR="00F93F1F" w:rsidRPr="00AA12A2" w:rsidRDefault="00AB6488" w:rsidP="00FB7D40">
      <w:pPr>
        <w:widowControl w:val="0"/>
        <w:ind w:firstLine="706"/>
        <w:rPr>
          <w:bCs/>
          <w:color w:val="auto"/>
          <w:szCs w:val="28"/>
          <w:lang w:val="it-IT"/>
        </w:rPr>
      </w:pPr>
      <w:r w:rsidRPr="00AA12A2">
        <w:rPr>
          <w:bCs/>
          <w:color w:val="auto"/>
          <w:szCs w:val="28"/>
          <w:lang w:val="it-IT"/>
        </w:rPr>
        <w:t>4</w:t>
      </w:r>
      <w:r w:rsidR="00F93F1F" w:rsidRPr="00AA12A2">
        <w:rPr>
          <w:bCs/>
          <w:color w:val="auto"/>
          <w:szCs w:val="28"/>
          <w:lang w:val="it-IT"/>
        </w:rPr>
        <w:t>. Theo dõi, cập nhật các thông tin đã đăng tải trên Hệ thống và các thông tin mà Hệ thống phản hồi.</w:t>
      </w:r>
    </w:p>
    <w:p w14:paraId="0FBFFF2A" w14:textId="0D050461" w:rsidR="003F4EB1" w:rsidRPr="00AA12A2" w:rsidRDefault="00AB6488" w:rsidP="00FB7D40">
      <w:pPr>
        <w:widowControl w:val="0"/>
        <w:ind w:firstLine="706"/>
        <w:rPr>
          <w:bCs/>
          <w:color w:val="auto"/>
          <w:szCs w:val="28"/>
          <w:lang w:val="it-IT"/>
        </w:rPr>
      </w:pPr>
      <w:r w:rsidRPr="00AA12A2">
        <w:rPr>
          <w:color w:val="auto"/>
          <w:szCs w:val="28"/>
          <w:lang w:val="nl-NL"/>
        </w:rPr>
        <w:t>5</w:t>
      </w:r>
      <w:r w:rsidR="003F4EB1" w:rsidRPr="00AA12A2">
        <w:rPr>
          <w:color w:val="auto"/>
          <w:szCs w:val="28"/>
          <w:lang w:val="nl-NL"/>
        </w:rPr>
        <w:t xml:space="preserve">. Quản lý và chịu trách nhiệm trong việc phân quyền cho các Tài khoản nghiệp vụ tương ứng với vai trò của mình; </w:t>
      </w:r>
      <w:r w:rsidR="00C73B70" w:rsidRPr="00AA12A2">
        <w:rPr>
          <w:color w:val="auto"/>
          <w:szCs w:val="28"/>
          <w:lang w:val="nl-NL"/>
        </w:rPr>
        <w:t>quản lý việc sử dụng chứng thư số trên Hệ thống</w:t>
      </w:r>
      <w:r w:rsidR="003F4EB1" w:rsidRPr="00AA12A2">
        <w:rPr>
          <w:color w:val="auto"/>
          <w:szCs w:val="28"/>
          <w:lang w:val="nl-NL"/>
        </w:rPr>
        <w:t>.</w:t>
      </w:r>
      <w:r w:rsidR="00257649" w:rsidRPr="00AA12A2">
        <w:rPr>
          <w:color w:val="auto"/>
          <w:szCs w:val="28"/>
          <w:lang w:val="nl-NL"/>
        </w:rPr>
        <w:t xml:space="preserve"> </w:t>
      </w:r>
    </w:p>
    <w:p w14:paraId="26EA3EBD" w14:textId="62DB3ECD" w:rsidR="00F93F1F" w:rsidRPr="00AA12A2" w:rsidRDefault="00F93F1F" w:rsidP="002F693E">
      <w:pPr>
        <w:pStyle w:val="Heading1"/>
        <w:rPr>
          <w:rFonts w:ascii="Times New Roman" w:hAnsi="Times New Roman"/>
          <w:lang w:val="vi-VN"/>
        </w:rPr>
      </w:pPr>
      <w:r w:rsidRPr="00AA12A2">
        <w:rPr>
          <w:rFonts w:ascii="Times New Roman" w:hAnsi="Times New Roman" w:hint="eastAsia"/>
        </w:rPr>
        <w:t>Đ</w:t>
      </w:r>
      <w:r w:rsidRPr="00AA12A2">
        <w:rPr>
          <w:rFonts w:ascii="Times New Roman" w:hAnsi="Times New Roman"/>
        </w:rPr>
        <w:t>iều</w:t>
      </w:r>
      <w:r w:rsidR="00261495" w:rsidRPr="00AA12A2">
        <w:rPr>
          <w:rFonts w:ascii="Times New Roman" w:hAnsi="Times New Roman"/>
        </w:rPr>
        <w:t xml:space="preserve"> </w:t>
      </w:r>
      <w:r w:rsidR="001B303A" w:rsidRPr="00AA12A2">
        <w:rPr>
          <w:rFonts w:ascii="Times New Roman" w:hAnsi="Times New Roman"/>
        </w:rPr>
        <w:t>2</w:t>
      </w:r>
      <w:r w:rsidR="00BC2695" w:rsidRPr="00AA12A2">
        <w:rPr>
          <w:rFonts w:ascii="Times New Roman" w:hAnsi="Times New Roman"/>
        </w:rPr>
        <w:t>5</w:t>
      </w:r>
      <w:r w:rsidRPr="00AA12A2">
        <w:rPr>
          <w:rFonts w:ascii="Times New Roman" w:hAnsi="Times New Roman"/>
        </w:rPr>
        <w:t>. Tr</w:t>
      </w:r>
      <w:r w:rsidRPr="00AA12A2">
        <w:rPr>
          <w:rFonts w:ascii="Times New Roman" w:hAnsi="Times New Roman" w:hint="eastAsia"/>
        </w:rPr>
        <w:t>á</w:t>
      </w:r>
      <w:r w:rsidRPr="00AA12A2">
        <w:rPr>
          <w:rFonts w:ascii="Times New Roman" w:hAnsi="Times New Roman"/>
        </w:rPr>
        <w:t>ch nhiệm của Trung t</w:t>
      </w:r>
      <w:r w:rsidRPr="00AA12A2">
        <w:rPr>
          <w:rFonts w:ascii="Times New Roman" w:hAnsi="Times New Roman" w:hint="eastAsia"/>
        </w:rPr>
        <w:t>â</w:t>
      </w:r>
      <w:r w:rsidRPr="00AA12A2">
        <w:rPr>
          <w:rFonts w:ascii="Times New Roman" w:hAnsi="Times New Roman"/>
        </w:rPr>
        <w:t>m</w:t>
      </w:r>
      <w:r w:rsidR="00CA572B" w:rsidRPr="00AA12A2">
        <w:rPr>
          <w:rFonts w:ascii="Times New Roman" w:hAnsi="Times New Roman"/>
          <w:lang w:val="it-IT"/>
        </w:rPr>
        <w:t xml:space="preserve"> v</w:t>
      </w:r>
      <w:r w:rsidR="00CA572B" w:rsidRPr="00AA12A2">
        <w:rPr>
          <w:rFonts w:ascii="Times New Roman" w:hAnsi="Times New Roman" w:hint="eastAsia"/>
          <w:lang w:val="it-IT"/>
        </w:rPr>
        <w:t>à</w:t>
      </w:r>
      <w:r w:rsidRPr="00AA12A2">
        <w:rPr>
          <w:rFonts w:ascii="Times New Roman" w:hAnsi="Times New Roman"/>
        </w:rPr>
        <w:t xml:space="preserve"> </w:t>
      </w:r>
      <w:r w:rsidR="000D5036" w:rsidRPr="00AA12A2">
        <w:rPr>
          <w:rFonts w:ascii="Times New Roman" w:hAnsi="Times New Roman"/>
        </w:rPr>
        <w:t xml:space="preserve">Doanh nghiệp dự </w:t>
      </w:r>
      <w:r w:rsidR="000D5036" w:rsidRPr="00AA12A2">
        <w:rPr>
          <w:rFonts w:ascii="Times New Roman" w:hAnsi="Times New Roman" w:hint="eastAsia"/>
        </w:rPr>
        <w:t>á</w:t>
      </w:r>
      <w:r w:rsidR="000D5036" w:rsidRPr="00AA12A2">
        <w:rPr>
          <w:rFonts w:ascii="Times New Roman" w:hAnsi="Times New Roman"/>
        </w:rPr>
        <w:t>n e-GP</w:t>
      </w:r>
    </w:p>
    <w:p w14:paraId="03758E3D" w14:textId="77777777" w:rsidR="003F4EB1" w:rsidRPr="00AA12A2" w:rsidRDefault="003F4EB1" w:rsidP="00FB7D40">
      <w:pPr>
        <w:widowControl w:val="0"/>
        <w:ind w:firstLine="706"/>
        <w:rPr>
          <w:color w:val="auto"/>
          <w:szCs w:val="28"/>
          <w:lang w:val="nl-NL"/>
        </w:rPr>
      </w:pPr>
      <w:r w:rsidRPr="00AA12A2">
        <w:rPr>
          <w:color w:val="auto"/>
          <w:szCs w:val="28"/>
          <w:lang w:val="nl-NL"/>
        </w:rPr>
        <w:t xml:space="preserve">1. Trung tâm có trách nhiệm: </w:t>
      </w:r>
    </w:p>
    <w:p w14:paraId="6C2D5845" w14:textId="100516E4" w:rsidR="00E829D2" w:rsidRPr="00AA12A2" w:rsidRDefault="001273FE" w:rsidP="00FB7D40">
      <w:pPr>
        <w:widowControl w:val="0"/>
        <w:ind w:firstLine="706"/>
        <w:rPr>
          <w:color w:val="auto"/>
          <w:szCs w:val="28"/>
          <w:lang w:val="nl-NL"/>
        </w:rPr>
      </w:pPr>
      <w:r w:rsidRPr="00AA12A2">
        <w:rPr>
          <w:color w:val="auto"/>
          <w:szCs w:val="28"/>
          <w:lang w:val="nl-NL"/>
        </w:rPr>
        <w:tab/>
        <w:t>a</w:t>
      </w:r>
      <w:r w:rsidR="00E829D2" w:rsidRPr="00AA12A2">
        <w:rPr>
          <w:color w:val="auto"/>
          <w:szCs w:val="28"/>
          <w:lang w:val="nl-NL"/>
        </w:rPr>
        <w:t>) Quản lý, giám sát vận hành Hệ thống và quản lý, giám sát hoạt động kinh doanh, vận hành, phát triển Hệ thống của Doanh nghiệp dự án e-GP theo Hợp đồng BOT dự án e-GP</w:t>
      </w:r>
      <w:r w:rsidRPr="00AA12A2">
        <w:rPr>
          <w:color w:val="auto"/>
          <w:szCs w:val="28"/>
          <w:lang w:val="nl-NL"/>
        </w:rPr>
        <w:t xml:space="preserve">, </w:t>
      </w:r>
      <w:r w:rsidR="00E829D2" w:rsidRPr="00AA12A2">
        <w:rPr>
          <w:color w:val="auto"/>
          <w:szCs w:val="28"/>
          <w:lang w:val="nl-NL"/>
        </w:rPr>
        <w:t xml:space="preserve">Thông tư của Bộ trưởng Bộ </w:t>
      </w:r>
      <w:r w:rsidR="005C213B" w:rsidRPr="00AA12A2">
        <w:rPr>
          <w:color w:val="auto"/>
          <w:szCs w:val="28"/>
          <w:lang w:val="nl-NL"/>
        </w:rPr>
        <w:t>Tài chính</w:t>
      </w:r>
      <w:r w:rsidR="00E829D2" w:rsidRPr="00AA12A2">
        <w:rPr>
          <w:color w:val="auto"/>
          <w:szCs w:val="28"/>
          <w:lang w:val="nl-NL"/>
        </w:rPr>
        <w:t xml:space="preserve"> quy định về quản lý và sử dụng các chi phí trong lựa chọn nhà thầu, nhà đầu tư trên Hệ thống mạng đấu thầu quốc gia;</w:t>
      </w:r>
    </w:p>
    <w:p w14:paraId="2266004C" w14:textId="34CA5A63" w:rsidR="003F4EB1" w:rsidRPr="00AA12A2" w:rsidRDefault="001273FE" w:rsidP="00FB7D40">
      <w:pPr>
        <w:widowControl w:val="0"/>
        <w:ind w:firstLine="706"/>
        <w:rPr>
          <w:color w:val="auto"/>
          <w:szCs w:val="28"/>
          <w:lang w:val="nl-NL"/>
        </w:rPr>
      </w:pPr>
      <w:r w:rsidRPr="00AA12A2">
        <w:rPr>
          <w:color w:val="auto"/>
          <w:szCs w:val="28"/>
          <w:lang w:val="nl-NL"/>
        </w:rPr>
        <w:t>b</w:t>
      </w:r>
      <w:r w:rsidR="003F4EB1" w:rsidRPr="00AA12A2">
        <w:rPr>
          <w:color w:val="auto"/>
          <w:szCs w:val="28"/>
          <w:lang w:val="nl-NL"/>
        </w:rPr>
        <w:t xml:space="preserve">) Xây dựng tài liệu </w:t>
      </w:r>
      <w:r w:rsidR="003F4EB1" w:rsidRPr="00AA12A2">
        <w:rPr>
          <w:i/>
          <w:color w:val="auto"/>
          <w:szCs w:val="28"/>
          <w:lang w:val="nl-NL"/>
        </w:rPr>
        <w:t>Hướng dẫn sử dụng</w:t>
      </w:r>
      <w:r w:rsidR="003F4EB1" w:rsidRPr="00AA12A2">
        <w:rPr>
          <w:color w:val="auto"/>
          <w:szCs w:val="28"/>
          <w:lang w:val="nl-NL"/>
        </w:rPr>
        <w:t xml:space="preserve">; hỗ trợ </w:t>
      </w:r>
      <w:r w:rsidR="00A62BB7" w:rsidRPr="00AA12A2">
        <w:rPr>
          <w:color w:val="auto"/>
          <w:szCs w:val="28"/>
          <w:lang w:val="nl-NL"/>
        </w:rPr>
        <w:t xml:space="preserve">tổ </w:t>
      </w:r>
      <w:r w:rsidR="003F4EB1" w:rsidRPr="00AA12A2">
        <w:rPr>
          <w:color w:val="auto"/>
          <w:szCs w:val="28"/>
          <w:lang w:val="nl-NL"/>
        </w:rPr>
        <w:t>chức tham gia Hệ thống trong quá trình đăng ký, cung cấp, đăng tải thông tin và lựa chọn nhà thầu qua mạng</w:t>
      </w:r>
      <w:r w:rsidR="001855BF" w:rsidRPr="00AA12A2">
        <w:rPr>
          <w:color w:val="auto"/>
          <w:szCs w:val="28"/>
          <w:lang w:val="nl-NL"/>
        </w:rPr>
        <w:t>;</w:t>
      </w:r>
    </w:p>
    <w:p w14:paraId="3E2615F6" w14:textId="0D7B6E07" w:rsidR="003F4EB1" w:rsidRPr="00AA12A2" w:rsidRDefault="001273FE" w:rsidP="00FB7D40">
      <w:pPr>
        <w:widowControl w:val="0"/>
        <w:ind w:firstLine="706"/>
        <w:rPr>
          <w:color w:val="auto"/>
          <w:szCs w:val="28"/>
          <w:lang w:val="nl-NL"/>
        </w:rPr>
      </w:pPr>
      <w:r w:rsidRPr="00AA12A2">
        <w:rPr>
          <w:color w:val="auto"/>
          <w:szCs w:val="28"/>
          <w:lang w:val="nl-NL"/>
        </w:rPr>
        <w:t>c</w:t>
      </w:r>
      <w:r w:rsidR="003F4EB1" w:rsidRPr="00AA12A2">
        <w:rPr>
          <w:color w:val="auto"/>
          <w:szCs w:val="28"/>
          <w:lang w:val="nl-NL"/>
        </w:rPr>
        <w:t xml:space="preserve">) Cung cấp các dịch vụ tuyên truyền, đào tạo, hướng dẫn </w:t>
      </w:r>
      <w:r w:rsidR="00F96573" w:rsidRPr="00AA12A2">
        <w:rPr>
          <w:color w:val="auto"/>
          <w:szCs w:val="28"/>
          <w:lang w:val="nl-NL"/>
        </w:rPr>
        <w:t xml:space="preserve">tổ </w:t>
      </w:r>
      <w:r w:rsidR="003F4EB1" w:rsidRPr="00AA12A2">
        <w:rPr>
          <w:color w:val="auto"/>
          <w:szCs w:val="28"/>
          <w:lang w:val="nl-NL"/>
        </w:rPr>
        <w:t>chức tham gia Hệ thống và triển khai các dịch vụ liên quan đến thông tin về đấu thầu, lựa chọn nhà thầu qua mạng</w:t>
      </w:r>
      <w:r w:rsidR="001855BF" w:rsidRPr="00AA12A2">
        <w:rPr>
          <w:color w:val="auto"/>
          <w:szCs w:val="28"/>
          <w:lang w:val="nl-NL"/>
        </w:rPr>
        <w:t>;</w:t>
      </w:r>
    </w:p>
    <w:p w14:paraId="56255A9A" w14:textId="4412D3D0" w:rsidR="003F4EB1" w:rsidRPr="00AA12A2" w:rsidRDefault="001273FE" w:rsidP="00FB7D40">
      <w:pPr>
        <w:widowControl w:val="0"/>
        <w:ind w:firstLine="706"/>
        <w:rPr>
          <w:color w:val="auto"/>
          <w:szCs w:val="28"/>
          <w:lang w:val="nl-NL"/>
        </w:rPr>
      </w:pPr>
      <w:r w:rsidRPr="00AA12A2">
        <w:rPr>
          <w:color w:val="auto"/>
          <w:szCs w:val="28"/>
          <w:lang w:val="nl-NL"/>
        </w:rPr>
        <w:t>d</w:t>
      </w:r>
      <w:r w:rsidR="003F4EB1" w:rsidRPr="00AA12A2">
        <w:rPr>
          <w:color w:val="auto"/>
          <w:szCs w:val="28"/>
          <w:lang w:val="nl-NL"/>
        </w:rPr>
        <w:t xml:space="preserve">) Phối hợp với </w:t>
      </w:r>
      <w:r w:rsidR="000D5036" w:rsidRPr="00AA12A2">
        <w:rPr>
          <w:color w:val="auto"/>
          <w:szCs w:val="28"/>
          <w:lang w:val="nl-NL"/>
        </w:rPr>
        <w:t>Doanh nghiệp dự án e-GP</w:t>
      </w:r>
      <w:r w:rsidR="000D5036" w:rsidRPr="00AA12A2" w:rsidDel="000D5036">
        <w:rPr>
          <w:color w:val="auto"/>
          <w:szCs w:val="28"/>
          <w:lang w:val="nl-NL"/>
        </w:rPr>
        <w:t xml:space="preserve"> </w:t>
      </w:r>
      <w:r w:rsidR="003F4EB1" w:rsidRPr="00AA12A2">
        <w:rPr>
          <w:color w:val="auto"/>
          <w:szCs w:val="28"/>
          <w:lang w:val="nl-NL"/>
        </w:rPr>
        <w:t xml:space="preserve">thực hiện </w:t>
      </w:r>
      <w:r w:rsidR="00847187" w:rsidRPr="00AA12A2">
        <w:rPr>
          <w:color w:val="auto"/>
          <w:szCs w:val="28"/>
          <w:lang w:val="nl-NL"/>
        </w:rPr>
        <w:t xml:space="preserve">các </w:t>
      </w:r>
      <w:r w:rsidR="003F4EB1" w:rsidRPr="00AA12A2">
        <w:rPr>
          <w:color w:val="auto"/>
          <w:szCs w:val="28"/>
          <w:lang w:val="nl-NL"/>
        </w:rPr>
        <w:t xml:space="preserve">trách nhiệm quy định </w:t>
      </w:r>
      <w:r w:rsidR="00847187" w:rsidRPr="00AA12A2">
        <w:rPr>
          <w:color w:val="auto"/>
          <w:szCs w:val="28"/>
          <w:lang w:val="nl-NL"/>
        </w:rPr>
        <w:t xml:space="preserve">tại </w:t>
      </w:r>
      <w:r w:rsidR="003F4EB1" w:rsidRPr="00AA12A2">
        <w:rPr>
          <w:color w:val="auto"/>
          <w:szCs w:val="28"/>
          <w:lang w:val="nl-NL"/>
        </w:rPr>
        <w:t xml:space="preserve">Điều </w:t>
      </w:r>
      <w:r w:rsidR="001E0FFA" w:rsidRPr="00AA12A2">
        <w:rPr>
          <w:color w:val="auto"/>
          <w:szCs w:val="28"/>
          <w:lang w:val="nl-NL"/>
        </w:rPr>
        <w:t xml:space="preserve">52 </w:t>
      </w:r>
      <w:r w:rsidR="003F4EB1" w:rsidRPr="00AA12A2">
        <w:rPr>
          <w:color w:val="auto"/>
          <w:szCs w:val="28"/>
          <w:lang w:val="nl-NL"/>
        </w:rPr>
        <w:t>của Luật Đấu thầu.</w:t>
      </w:r>
    </w:p>
    <w:p w14:paraId="09E34843" w14:textId="77777777" w:rsidR="00F24EB2" w:rsidRPr="00AA12A2" w:rsidRDefault="003F4EB1" w:rsidP="00FB7D40">
      <w:pPr>
        <w:widowControl w:val="0"/>
        <w:ind w:firstLine="706"/>
        <w:rPr>
          <w:color w:val="auto"/>
          <w:szCs w:val="28"/>
          <w:lang w:val="nl-NL"/>
        </w:rPr>
      </w:pPr>
      <w:r w:rsidRPr="00AA12A2">
        <w:rPr>
          <w:color w:val="auto"/>
          <w:szCs w:val="28"/>
          <w:lang w:val="nl-NL"/>
        </w:rPr>
        <w:t xml:space="preserve">2. </w:t>
      </w:r>
      <w:r w:rsidR="000D5036" w:rsidRPr="00AA12A2">
        <w:rPr>
          <w:color w:val="auto"/>
          <w:szCs w:val="28"/>
          <w:lang w:val="nl-NL"/>
        </w:rPr>
        <w:t>Doanh nghiệp dự án e-GP</w:t>
      </w:r>
      <w:r w:rsidR="00F24EB2" w:rsidRPr="00AA12A2">
        <w:rPr>
          <w:color w:val="auto"/>
          <w:szCs w:val="28"/>
          <w:lang w:val="nl-NL"/>
        </w:rPr>
        <w:t xml:space="preserve"> có trách nhiệm:</w:t>
      </w:r>
    </w:p>
    <w:p w14:paraId="7211B6C9" w14:textId="2870F4BF" w:rsidR="003F4EB1" w:rsidRPr="00AA12A2" w:rsidRDefault="00F24EB2" w:rsidP="00FB7D40">
      <w:pPr>
        <w:widowControl w:val="0"/>
        <w:ind w:firstLine="706"/>
        <w:rPr>
          <w:color w:val="auto"/>
          <w:szCs w:val="28"/>
          <w:lang w:val="nl-NL"/>
        </w:rPr>
      </w:pPr>
      <w:r w:rsidRPr="00AA12A2">
        <w:rPr>
          <w:color w:val="auto"/>
          <w:szCs w:val="28"/>
          <w:lang w:val="nl-NL"/>
        </w:rPr>
        <w:t>a)</w:t>
      </w:r>
      <w:r w:rsidR="00276525" w:rsidRPr="00AA12A2">
        <w:rPr>
          <w:color w:val="auto"/>
          <w:szCs w:val="28"/>
          <w:lang w:val="nl-NL"/>
        </w:rPr>
        <w:t xml:space="preserve"> </w:t>
      </w:r>
      <w:r w:rsidRPr="00AA12A2">
        <w:rPr>
          <w:color w:val="auto"/>
          <w:szCs w:val="28"/>
          <w:lang w:val="nl-NL"/>
        </w:rPr>
        <w:t xml:space="preserve">Thực </w:t>
      </w:r>
      <w:r w:rsidR="003F4EB1" w:rsidRPr="00AA12A2">
        <w:rPr>
          <w:color w:val="auto"/>
          <w:szCs w:val="28"/>
          <w:lang w:val="nl-NL"/>
        </w:rPr>
        <w:t xml:space="preserve">hiện </w:t>
      </w:r>
      <w:r w:rsidR="00847187" w:rsidRPr="00AA12A2">
        <w:rPr>
          <w:color w:val="auto"/>
          <w:szCs w:val="28"/>
          <w:lang w:val="nl-NL"/>
        </w:rPr>
        <w:t xml:space="preserve">các </w:t>
      </w:r>
      <w:r w:rsidR="003F4EB1" w:rsidRPr="00AA12A2">
        <w:rPr>
          <w:color w:val="auto"/>
          <w:szCs w:val="28"/>
          <w:lang w:val="nl-NL"/>
        </w:rPr>
        <w:t xml:space="preserve">trách nhiệm quy định tại Điều </w:t>
      </w:r>
      <w:r w:rsidR="001E0FFA" w:rsidRPr="00AA12A2">
        <w:rPr>
          <w:color w:val="auto"/>
          <w:szCs w:val="28"/>
          <w:lang w:val="nl-NL"/>
        </w:rPr>
        <w:t xml:space="preserve">52 </w:t>
      </w:r>
      <w:r w:rsidR="003F4EB1" w:rsidRPr="00AA12A2">
        <w:rPr>
          <w:color w:val="auto"/>
          <w:szCs w:val="28"/>
          <w:lang w:val="nl-NL"/>
        </w:rPr>
        <w:t>của Luật Đấu thầu</w:t>
      </w:r>
      <w:r w:rsidRPr="00AA12A2">
        <w:rPr>
          <w:color w:val="auto"/>
          <w:szCs w:val="28"/>
          <w:lang w:val="nl-NL"/>
        </w:rPr>
        <w:t>;</w:t>
      </w:r>
    </w:p>
    <w:p w14:paraId="32B10F38" w14:textId="74A3742B" w:rsidR="00F24EB2" w:rsidRPr="00AA12A2" w:rsidRDefault="00F24EB2" w:rsidP="00FB7D40">
      <w:pPr>
        <w:widowControl w:val="0"/>
        <w:ind w:firstLine="706"/>
        <w:rPr>
          <w:color w:val="auto"/>
          <w:spacing w:val="2"/>
          <w:szCs w:val="28"/>
          <w:lang w:val="nl-NL"/>
        </w:rPr>
      </w:pPr>
      <w:r w:rsidRPr="00AA12A2">
        <w:rPr>
          <w:color w:val="auto"/>
          <w:spacing w:val="2"/>
          <w:szCs w:val="28"/>
          <w:lang w:val="nl-NL"/>
        </w:rPr>
        <w:t>b) Phối hợp với Trung tâm thực hiện trách nhiệm quy định tại khoản 1 Điều này.</w:t>
      </w:r>
    </w:p>
    <w:p w14:paraId="25FAEB02" w14:textId="77777777" w:rsidR="00114AC6" w:rsidRPr="00AA12A2" w:rsidRDefault="00114AC6" w:rsidP="00FB7D40">
      <w:pPr>
        <w:widowControl w:val="0"/>
        <w:ind w:firstLine="0"/>
        <w:jc w:val="center"/>
        <w:rPr>
          <w:b/>
          <w:color w:val="auto"/>
          <w:szCs w:val="28"/>
          <w:lang w:val="nl-NL"/>
        </w:rPr>
      </w:pPr>
    </w:p>
    <w:p w14:paraId="4B0A6333" w14:textId="776CDA2D" w:rsidR="00261495" w:rsidRPr="00AA12A2" w:rsidRDefault="00261495" w:rsidP="00FB7D40">
      <w:pPr>
        <w:widowControl w:val="0"/>
        <w:ind w:firstLine="0"/>
        <w:jc w:val="center"/>
        <w:rPr>
          <w:b/>
          <w:color w:val="auto"/>
          <w:szCs w:val="28"/>
          <w:lang w:val="nl-NL"/>
        </w:rPr>
      </w:pPr>
      <w:r w:rsidRPr="00AA12A2">
        <w:rPr>
          <w:b/>
          <w:color w:val="auto"/>
          <w:szCs w:val="28"/>
          <w:lang w:val="nl-NL"/>
        </w:rPr>
        <w:t>Chương III</w:t>
      </w:r>
    </w:p>
    <w:p w14:paraId="688C70A5" w14:textId="77777777" w:rsidR="00261495" w:rsidRPr="00AA12A2" w:rsidRDefault="003975BA" w:rsidP="00FB7D40">
      <w:pPr>
        <w:ind w:firstLine="0"/>
        <w:jc w:val="center"/>
        <w:rPr>
          <w:b/>
          <w:color w:val="auto"/>
          <w:szCs w:val="28"/>
          <w:lang w:val="nl-NL"/>
        </w:rPr>
      </w:pPr>
      <w:r w:rsidRPr="00AA12A2">
        <w:rPr>
          <w:b/>
          <w:bCs/>
          <w:color w:val="auto"/>
          <w:szCs w:val="28"/>
          <w:lang w:val="nl-NL"/>
        </w:rPr>
        <w:t>NỘI DUNG MẪU HỒ SƠ ĐẤU THẦU</w:t>
      </w:r>
    </w:p>
    <w:p w14:paraId="6ECA50F7" w14:textId="77777777" w:rsidR="00FB200D" w:rsidRPr="00AA12A2" w:rsidRDefault="00FB200D" w:rsidP="00FB7D40">
      <w:pPr>
        <w:widowControl w:val="0"/>
        <w:tabs>
          <w:tab w:val="left" w:pos="2895"/>
          <w:tab w:val="center" w:pos="4537"/>
        </w:tabs>
        <w:ind w:firstLine="706"/>
        <w:jc w:val="center"/>
        <w:rPr>
          <w:rFonts w:eastAsia=".VnTime"/>
          <w:b/>
          <w:color w:val="auto"/>
          <w:szCs w:val="28"/>
          <w:lang w:val="it-IT"/>
        </w:rPr>
      </w:pPr>
    </w:p>
    <w:p w14:paraId="62910A91" w14:textId="2E4BE931" w:rsidR="00F93F1F" w:rsidRPr="00AA12A2" w:rsidRDefault="00F93F1F" w:rsidP="00FB7D40">
      <w:pPr>
        <w:pStyle w:val="Heading1"/>
        <w:rPr>
          <w:rFonts w:ascii="Times New Roman" w:hAnsi="Times New Roman"/>
          <w:lang w:val="it-IT"/>
        </w:rPr>
      </w:pPr>
      <w:r w:rsidRPr="00AA12A2">
        <w:rPr>
          <w:rFonts w:ascii="Times New Roman" w:hAnsi="Times New Roman" w:hint="eastAsia"/>
        </w:rPr>
        <w:t>Đ</w:t>
      </w:r>
      <w:r w:rsidRPr="00AA12A2">
        <w:rPr>
          <w:rFonts w:ascii="Times New Roman" w:hAnsi="Times New Roman"/>
        </w:rPr>
        <w:t xml:space="preserve">iều </w:t>
      </w:r>
      <w:r w:rsidR="001B303A" w:rsidRPr="00AA12A2">
        <w:rPr>
          <w:rFonts w:ascii="Times New Roman" w:hAnsi="Times New Roman"/>
          <w:lang w:val="nl-NL"/>
        </w:rPr>
        <w:t>2</w:t>
      </w:r>
      <w:r w:rsidR="00BC2695" w:rsidRPr="00AA12A2">
        <w:rPr>
          <w:rFonts w:ascii="Times New Roman" w:hAnsi="Times New Roman"/>
          <w:lang w:val="nl-NL"/>
        </w:rPr>
        <w:t>6</w:t>
      </w:r>
      <w:r w:rsidRPr="00AA12A2">
        <w:rPr>
          <w:rFonts w:ascii="Times New Roman" w:hAnsi="Times New Roman"/>
        </w:rPr>
        <w:t xml:space="preserve">. </w:t>
      </w:r>
      <w:r w:rsidR="002F7CDC" w:rsidRPr="00AA12A2">
        <w:rPr>
          <w:rFonts w:ascii="Times New Roman" w:hAnsi="Times New Roman"/>
        </w:rPr>
        <w:t>Lập,</w:t>
      </w:r>
      <w:r w:rsidR="003F113E" w:rsidRPr="00AA12A2">
        <w:rPr>
          <w:rFonts w:ascii="Times New Roman" w:hAnsi="Times New Roman"/>
          <w:lang w:val="it-IT"/>
        </w:rPr>
        <w:t xml:space="preserve"> tr</w:t>
      </w:r>
      <w:r w:rsidR="003F113E" w:rsidRPr="00AA12A2">
        <w:rPr>
          <w:rFonts w:ascii="Times New Roman" w:hAnsi="Times New Roman" w:hint="eastAsia"/>
          <w:lang w:val="it-IT"/>
        </w:rPr>
        <w:t>ì</w:t>
      </w:r>
      <w:r w:rsidR="003F113E" w:rsidRPr="00AA12A2">
        <w:rPr>
          <w:rFonts w:ascii="Times New Roman" w:hAnsi="Times New Roman"/>
          <w:lang w:val="it-IT"/>
        </w:rPr>
        <w:t>nh,</w:t>
      </w:r>
      <w:r w:rsidR="002F7CDC" w:rsidRPr="00AA12A2">
        <w:rPr>
          <w:rFonts w:ascii="Times New Roman" w:hAnsi="Times New Roman"/>
          <w:lang w:val="it-IT"/>
        </w:rPr>
        <w:t xml:space="preserve"> thẩm </w:t>
      </w:r>
      <w:r w:rsidR="002F7CDC" w:rsidRPr="00AA12A2">
        <w:rPr>
          <w:rFonts w:ascii="Times New Roman" w:hAnsi="Times New Roman" w:hint="eastAsia"/>
          <w:lang w:val="it-IT"/>
        </w:rPr>
        <w:t>đ</w:t>
      </w:r>
      <w:r w:rsidR="002F7CDC" w:rsidRPr="00AA12A2">
        <w:rPr>
          <w:rFonts w:ascii="Times New Roman" w:hAnsi="Times New Roman"/>
          <w:lang w:val="it-IT"/>
        </w:rPr>
        <w:t>ịnh</w:t>
      </w:r>
      <w:r w:rsidR="00D9147D" w:rsidRPr="00AA12A2">
        <w:rPr>
          <w:rFonts w:ascii="Times New Roman" w:hAnsi="Times New Roman"/>
          <w:lang w:val="it-IT"/>
        </w:rPr>
        <w:t xml:space="preserve"> (nếu có)</w:t>
      </w:r>
      <w:r w:rsidR="002F7CDC" w:rsidRPr="00AA12A2">
        <w:rPr>
          <w:rFonts w:ascii="Times New Roman" w:hAnsi="Times New Roman"/>
          <w:lang w:val="it-IT"/>
        </w:rPr>
        <w:t>, ph</w:t>
      </w:r>
      <w:r w:rsidR="002F7CDC" w:rsidRPr="00AA12A2">
        <w:rPr>
          <w:rFonts w:ascii="Times New Roman" w:hAnsi="Times New Roman" w:hint="eastAsia"/>
          <w:lang w:val="it-IT"/>
        </w:rPr>
        <w:t>ê</w:t>
      </w:r>
      <w:r w:rsidR="002F7CDC" w:rsidRPr="00AA12A2">
        <w:rPr>
          <w:rFonts w:ascii="Times New Roman" w:hAnsi="Times New Roman"/>
          <w:lang w:val="it-IT"/>
        </w:rPr>
        <w:t xml:space="preserve"> duyệt</w:t>
      </w:r>
      <w:r w:rsidRPr="00AA12A2">
        <w:rPr>
          <w:rFonts w:ascii="Times New Roman" w:hAnsi="Times New Roman"/>
          <w:lang w:val="it-IT"/>
        </w:rPr>
        <w:t xml:space="preserve"> E-HSMQT, E-HSMST, E-HSMT</w:t>
      </w:r>
    </w:p>
    <w:p w14:paraId="714F39CF" w14:textId="313DD7C4" w:rsidR="005F0F69" w:rsidRPr="00AA12A2" w:rsidRDefault="005F0F69" w:rsidP="00FB7D40">
      <w:pPr>
        <w:widowControl w:val="0"/>
        <w:ind w:firstLine="706"/>
        <w:rPr>
          <w:color w:val="auto"/>
          <w:szCs w:val="28"/>
          <w:lang w:val="nl-NL"/>
        </w:rPr>
      </w:pPr>
      <w:r w:rsidRPr="00AA12A2">
        <w:rPr>
          <w:color w:val="auto"/>
          <w:szCs w:val="28"/>
          <w:lang w:val="it-IT"/>
        </w:rPr>
        <w:t xml:space="preserve">1. </w:t>
      </w:r>
      <w:r w:rsidR="003C3FCE" w:rsidRPr="00AA12A2">
        <w:rPr>
          <w:color w:val="auto"/>
          <w:szCs w:val="28"/>
          <w:lang w:val="it-IT"/>
        </w:rPr>
        <w:t xml:space="preserve">Tổ chuyên gia lập </w:t>
      </w:r>
      <w:r w:rsidRPr="00AA12A2">
        <w:rPr>
          <w:color w:val="auto"/>
          <w:szCs w:val="28"/>
          <w:lang w:val="nl-NL"/>
        </w:rPr>
        <w:t>E-HSMQT, E-HSMST, E-HSMT</w:t>
      </w:r>
      <w:r w:rsidRPr="00AA12A2">
        <w:rPr>
          <w:color w:val="auto"/>
          <w:szCs w:val="28"/>
          <w:lang w:val="vi-VN"/>
        </w:rPr>
        <w:t xml:space="preserve"> trên Hệ thống.</w:t>
      </w:r>
      <w:r w:rsidRPr="00AA12A2">
        <w:rPr>
          <w:color w:val="auto"/>
          <w:szCs w:val="28"/>
          <w:lang w:val="nl-NL"/>
        </w:rPr>
        <w:t xml:space="preserve"> </w:t>
      </w:r>
      <w:r w:rsidRPr="00AA12A2">
        <w:rPr>
          <w:color w:val="auto"/>
          <w:szCs w:val="28"/>
          <w:lang w:val="vi-VN"/>
        </w:rPr>
        <w:t xml:space="preserve">Sau khi </w:t>
      </w:r>
      <w:r w:rsidR="00380677" w:rsidRPr="00AA12A2">
        <w:rPr>
          <w:color w:val="auto"/>
          <w:szCs w:val="28"/>
          <w:lang w:val="nl-NL"/>
        </w:rPr>
        <w:t xml:space="preserve">tổ chuyên gia </w:t>
      </w:r>
      <w:r w:rsidRPr="00AA12A2">
        <w:rPr>
          <w:color w:val="auto"/>
          <w:szCs w:val="28"/>
          <w:lang w:val="vi-VN"/>
        </w:rPr>
        <w:t xml:space="preserve">lập </w:t>
      </w:r>
      <w:r w:rsidRPr="00AA12A2">
        <w:rPr>
          <w:color w:val="auto"/>
          <w:szCs w:val="28"/>
          <w:lang w:val="nl-NL"/>
        </w:rPr>
        <w:t>E-HSMQT, E-HSMST, E-HSMT</w:t>
      </w:r>
      <w:r w:rsidRPr="00AA12A2">
        <w:rPr>
          <w:color w:val="auto"/>
          <w:szCs w:val="28"/>
          <w:lang w:val="vi-VN"/>
        </w:rPr>
        <w:t xml:space="preserve">, </w:t>
      </w:r>
      <w:r w:rsidR="00F41287" w:rsidRPr="00AA12A2">
        <w:rPr>
          <w:color w:val="auto"/>
          <w:szCs w:val="28"/>
          <w:lang w:val="nl-NL"/>
        </w:rPr>
        <w:t>tổ chuyên gia</w:t>
      </w:r>
      <w:r w:rsidRPr="00AA12A2">
        <w:rPr>
          <w:color w:val="auto"/>
          <w:szCs w:val="28"/>
          <w:lang w:val="vi-VN"/>
        </w:rPr>
        <w:t xml:space="preserve"> trình chủ đầu tư để chủ đầu tư tổ chức thẩm định</w:t>
      </w:r>
      <w:r w:rsidR="0006401D" w:rsidRPr="00AA12A2">
        <w:rPr>
          <w:color w:val="auto"/>
          <w:szCs w:val="28"/>
          <w:lang w:val="nl-NL"/>
        </w:rPr>
        <w:t xml:space="preserve"> (nếu có)</w:t>
      </w:r>
      <w:r w:rsidR="00231CE9" w:rsidRPr="00AA12A2">
        <w:rPr>
          <w:color w:val="auto"/>
          <w:szCs w:val="28"/>
          <w:lang w:val="nl-NL"/>
        </w:rPr>
        <w:t>, phê duyệt</w:t>
      </w:r>
      <w:r w:rsidRPr="00AA12A2">
        <w:rPr>
          <w:color w:val="auto"/>
          <w:szCs w:val="28"/>
          <w:lang w:val="vi-VN"/>
        </w:rPr>
        <w:t xml:space="preserve"> </w:t>
      </w:r>
      <w:r w:rsidRPr="00AA12A2">
        <w:rPr>
          <w:color w:val="auto"/>
          <w:szCs w:val="28"/>
          <w:lang w:val="nl-NL"/>
        </w:rPr>
        <w:t>E-HSMQT, E-HSMST, E-HSMT</w:t>
      </w:r>
      <w:r w:rsidRPr="00AA12A2">
        <w:rPr>
          <w:color w:val="auto"/>
          <w:szCs w:val="28"/>
          <w:lang w:val="vi-VN"/>
        </w:rPr>
        <w:t xml:space="preserve">. </w:t>
      </w:r>
    </w:p>
    <w:p w14:paraId="0769B1F0" w14:textId="22B4E64D" w:rsidR="00F93F1F" w:rsidRPr="00AA12A2" w:rsidRDefault="003D4455" w:rsidP="00FB7D40">
      <w:pPr>
        <w:widowControl w:val="0"/>
        <w:ind w:firstLine="706"/>
        <w:rPr>
          <w:color w:val="auto"/>
          <w:spacing w:val="-2"/>
          <w:szCs w:val="28"/>
          <w:lang w:val="pl-PL"/>
        </w:rPr>
      </w:pPr>
      <w:r w:rsidRPr="00AA12A2">
        <w:rPr>
          <w:color w:val="auto"/>
          <w:spacing w:val="-2"/>
          <w:szCs w:val="28"/>
          <w:lang w:val="nl-NL"/>
        </w:rPr>
        <w:t>2</w:t>
      </w:r>
      <w:r w:rsidR="00F93F1F" w:rsidRPr="00AA12A2">
        <w:rPr>
          <w:color w:val="auto"/>
          <w:spacing w:val="-2"/>
          <w:szCs w:val="28"/>
          <w:lang w:val="pl-PL"/>
        </w:rPr>
        <w:t xml:space="preserve">. </w:t>
      </w:r>
      <w:r w:rsidR="00011761" w:rsidRPr="00AA12A2">
        <w:rPr>
          <w:color w:val="auto"/>
          <w:spacing w:val="-2"/>
          <w:szCs w:val="28"/>
          <w:lang w:val="nl-NL"/>
        </w:rPr>
        <w:t xml:space="preserve">E-HSMQT, E-HSMST, </w:t>
      </w:r>
      <w:r w:rsidR="00F93F1F" w:rsidRPr="00AA12A2">
        <w:rPr>
          <w:color w:val="auto"/>
          <w:spacing w:val="-2"/>
          <w:szCs w:val="28"/>
          <w:lang w:val="nl-NL"/>
        </w:rPr>
        <w:t>E-HSMT</w:t>
      </w:r>
      <w:r w:rsidR="00F93F1F" w:rsidRPr="00AA12A2">
        <w:rPr>
          <w:color w:val="auto"/>
          <w:spacing w:val="-2"/>
          <w:szCs w:val="28"/>
          <w:lang w:val="pl-PL"/>
        </w:rPr>
        <w:t xml:space="preserve"> phải bao gồm đầy đủ các thông tin cần thiết để làm cơ sở cho nhà thầu chuẩn bị </w:t>
      </w:r>
      <w:r w:rsidR="00011761" w:rsidRPr="00AA12A2">
        <w:rPr>
          <w:color w:val="auto"/>
          <w:spacing w:val="-2"/>
          <w:szCs w:val="28"/>
          <w:lang w:val="nl-NL"/>
        </w:rPr>
        <w:t xml:space="preserve">E-HSQT, E-HSDST, </w:t>
      </w:r>
      <w:r w:rsidR="00F93F1F" w:rsidRPr="00AA12A2">
        <w:rPr>
          <w:color w:val="auto"/>
          <w:spacing w:val="-2"/>
          <w:szCs w:val="28"/>
          <w:lang w:val="pl-PL"/>
        </w:rPr>
        <w:t xml:space="preserve">E-HSDT. Trường hợp </w:t>
      </w:r>
      <w:r w:rsidR="00DD10A1" w:rsidRPr="00AA12A2">
        <w:rPr>
          <w:color w:val="auto"/>
          <w:spacing w:val="-2"/>
          <w:szCs w:val="28"/>
          <w:lang w:val="pl-PL"/>
        </w:rPr>
        <w:t>chủ đầu tư</w:t>
      </w:r>
      <w:r w:rsidR="00F93F1F" w:rsidRPr="00AA12A2">
        <w:rPr>
          <w:color w:val="auto"/>
          <w:spacing w:val="-2"/>
          <w:szCs w:val="28"/>
          <w:lang w:val="pl-PL"/>
        </w:rPr>
        <w:t xml:space="preserve"> đăng tải </w:t>
      </w:r>
      <w:r w:rsidR="00011761" w:rsidRPr="00AA12A2">
        <w:rPr>
          <w:color w:val="auto"/>
          <w:spacing w:val="-2"/>
          <w:szCs w:val="28"/>
          <w:lang w:val="nl-NL"/>
        </w:rPr>
        <w:t xml:space="preserve">E-HSMQT, E-HSMST, </w:t>
      </w:r>
      <w:r w:rsidR="00F93F1F" w:rsidRPr="00AA12A2">
        <w:rPr>
          <w:color w:val="auto"/>
          <w:spacing w:val="-2"/>
          <w:szCs w:val="28"/>
          <w:lang w:val="nl-NL"/>
        </w:rPr>
        <w:t>E-HSMT</w:t>
      </w:r>
      <w:r w:rsidR="00F93F1F" w:rsidRPr="00AA12A2">
        <w:rPr>
          <w:color w:val="auto"/>
          <w:spacing w:val="-2"/>
          <w:szCs w:val="28"/>
          <w:lang w:val="pl-PL"/>
        </w:rPr>
        <w:t xml:space="preserve"> không đầy đủ thông tin</w:t>
      </w:r>
      <w:r w:rsidRPr="00AA12A2">
        <w:rPr>
          <w:color w:val="auto"/>
          <w:spacing w:val="-2"/>
          <w:szCs w:val="28"/>
          <w:lang w:val="pl-PL"/>
        </w:rPr>
        <w:t xml:space="preserve"> (thiếu thiết kế, bản vẽ</w:t>
      </w:r>
      <w:r w:rsidR="00AE1965" w:rsidRPr="00AA12A2">
        <w:rPr>
          <w:color w:val="auto"/>
          <w:spacing w:val="-2"/>
          <w:szCs w:val="28"/>
          <w:lang w:val="pl-PL"/>
        </w:rPr>
        <w:t xml:space="preserve"> và các tài liệu khác</w:t>
      </w:r>
      <w:r w:rsidRPr="00AA12A2">
        <w:rPr>
          <w:color w:val="auto"/>
          <w:spacing w:val="-2"/>
          <w:szCs w:val="28"/>
          <w:lang w:val="pl-PL"/>
        </w:rPr>
        <w:t>)</w:t>
      </w:r>
      <w:r w:rsidR="00F93F1F" w:rsidRPr="00AA12A2">
        <w:rPr>
          <w:color w:val="auto"/>
          <w:spacing w:val="-2"/>
          <w:szCs w:val="28"/>
          <w:lang w:val="pl-PL"/>
        </w:rPr>
        <w:t xml:space="preserve"> hoặc thông tin không rõ ràng, gây khó khăn cho nhà thầu trong việc chuẩn bị </w:t>
      </w:r>
      <w:r w:rsidR="00011761" w:rsidRPr="00AA12A2">
        <w:rPr>
          <w:color w:val="auto"/>
          <w:spacing w:val="-2"/>
          <w:szCs w:val="28"/>
          <w:lang w:val="nl-NL"/>
        </w:rPr>
        <w:t xml:space="preserve">E-HSQT, E-HSDST, </w:t>
      </w:r>
      <w:r w:rsidR="00F93F1F" w:rsidRPr="00AA12A2">
        <w:rPr>
          <w:color w:val="auto"/>
          <w:spacing w:val="-2"/>
          <w:szCs w:val="28"/>
          <w:lang w:val="pl-PL"/>
        </w:rPr>
        <w:t xml:space="preserve">E-HSDT thì </w:t>
      </w:r>
      <w:r w:rsidR="00011761" w:rsidRPr="00AA12A2">
        <w:rPr>
          <w:color w:val="auto"/>
          <w:spacing w:val="-2"/>
          <w:szCs w:val="28"/>
          <w:lang w:val="nl-NL"/>
        </w:rPr>
        <w:t xml:space="preserve">E-HSMQT, E-HSMST, </w:t>
      </w:r>
      <w:r w:rsidR="00F93F1F" w:rsidRPr="00AA12A2">
        <w:rPr>
          <w:color w:val="auto"/>
          <w:spacing w:val="-2"/>
          <w:szCs w:val="28"/>
          <w:lang w:val="nl-NL"/>
        </w:rPr>
        <w:t>E-HSMT</w:t>
      </w:r>
      <w:r w:rsidR="00F93F1F" w:rsidRPr="00AA12A2">
        <w:rPr>
          <w:color w:val="auto"/>
          <w:spacing w:val="-2"/>
          <w:szCs w:val="28"/>
          <w:lang w:val="pl-PL"/>
        </w:rPr>
        <w:t xml:space="preserve"> này không hợp lệ; </w:t>
      </w:r>
      <w:r w:rsidR="00C04C9A" w:rsidRPr="00AA12A2">
        <w:rPr>
          <w:color w:val="auto"/>
          <w:spacing w:val="-2"/>
          <w:szCs w:val="28"/>
          <w:lang w:val="pl-PL"/>
        </w:rPr>
        <w:t xml:space="preserve">chủ </w:t>
      </w:r>
      <w:r w:rsidR="00F93F1F" w:rsidRPr="00AA12A2">
        <w:rPr>
          <w:color w:val="auto"/>
          <w:spacing w:val="-2"/>
          <w:szCs w:val="28"/>
          <w:lang w:val="pl-PL"/>
        </w:rPr>
        <w:t xml:space="preserve">đầu tư phải sửa đổi, bổ sung </w:t>
      </w:r>
      <w:r w:rsidR="00011761" w:rsidRPr="00AA12A2">
        <w:rPr>
          <w:color w:val="auto"/>
          <w:spacing w:val="-2"/>
          <w:szCs w:val="28"/>
          <w:lang w:val="nl-NL"/>
        </w:rPr>
        <w:t xml:space="preserve">E-HSMQT, E-HSMST, </w:t>
      </w:r>
      <w:r w:rsidR="00F93F1F" w:rsidRPr="00AA12A2">
        <w:rPr>
          <w:color w:val="auto"/>
          <w:spacing w:val="-2"/>
          <w:szCs w:val="28"/>
          <w:lang w:val="nl-NL"/>
        </w:rPr>
        <w:t>E-HSMT</w:t>
      </w:r>
      <w:r w:rsidR="00F93F1F" w:rsidRPr="00AA12A2">
        <w:rPr>
          <w:color w:val="auto"/>
          <w:spacing w:val="-2"/>
          <w:szCs w:val="28"/>
          <w:lang w:val="pl-PL"/>
        </w:rPr>
        <w:t xml:space="preserve"> cho phù hợp và tiến hành đăng tải lại </w:t>
      </w:r>
      <w:r w:rsidR="00011761" w:rsidRPr="00AA12A2">
        <w:rPr>
          <w:color w:val="auto"/>
          <w:spacing w:val="-2"/>
          <w:szCs w:val="28"/>
          <w:lang w:val="nl-NL"/>
        </w:rPr>
        <w:t xml:space="preserve">E-HSMQT, E-HSMST, </w:t>
      </w:r>
      <w:r w:rsidR="00F93F1F" w:rsidRPr="00AA12A2">
        <w:rPr>
          <w:color w:val="auto"/>
          <w:spacing w:val="-2"/>
          <w:szCs w:val="28"/>
          <w:lang w:val="nl-NL"/>
        </w:rPr>
        <w:t>E-HSMT</w:t>
      </w:r>
      <w:r w:rsidR="00F93F1F" w:rsidRPr="00AA12A2">
        <w:rPr>
          <w:color w:val="auto"/>
          <w:spacing w:val="-2"/>
          <w:szCs w:val="28"/>
          <w:lang w:val="pl-PL"/>
        </w:rPr>
        <w:t xml:space="preserve">. </w:t>
      </w:r>
      <w:r w:rsidR="00011761" w:rsidRPr="00AA12A2">
        <w:rPr>
          <w:color w:val="auto"/>
          <w:spacing w:val="-2"/>
          <w:szCs w:val="28"/>
          <w:lang w:val="pl-PL"/>
        </w:rPr>
        <w:t>V</w:t>
      </w:r>
      <w:r w:rsidR="00011761" w:rsidRPr="00AA12A2">
        <w:rPr>
          <w:color w:val="auto"/>
          <w:spacing w:val="-2"/>
          <w:szCs w:val="28"/>
          <w:lang w:val="vi-VN"/>
        </w:rPr>
        <w:t xml:space="preserve">iệc sửa đổi </w:t>
      </w:r>
      <w:r w:rsidR="00011761" w:rsidRPr="00AA12A2">
        <w:rPr>
          <w:color w:val="auto"/>
          <w:spacing w:val="-2"/>
          <w:szCs w:val="28"/>
          <w:lang w:val="nl-NL"/>
        </w:rPr>
        <w:t>E-HSMQT, E-HSMST, E-HSMT</w:t>
      </w:r>
      <w:r w:rsidR="00011761" w:rsidRPr="00AA12A2">
        <w:rPr>
          <w:color w:val="auto"/>
          <w:spacing w:val="-2"/>
          <w:szCs w:val="28"/>
          <w:lang w:val="vi-VN"/>
        </w:rPr>
        <w:t xml:space="preserve"> thực hiện theo quy định tại khoản 2 Điều</w:t>
      </w:r>
      <w:r w:rsidR="00011761" w:rsidRPr="00AA12A2">
        <w:rPr>
          <w:color w:val="auto"/>
          <w:spacing w:val="-2"/>
          <w:szCs w:val="28"/>
          <w:lang w:val="pl-PL"/>
        </w:rPr>
        <w:t xml:space="preserve"> </w:t>
      </w:r>
      <w:r w:rsidR="00820BAE" w:rsidRPr="00AA12A2">
        <w:rPr>
          <w:color w:val="auto"/>
          <w:spacing w:val="-2"/>
          <w:szCs w:val="28"/>
          <w:lang w:val="pl-PL"/>
        </w:rPr>
        <w:t xml:space="preserve">15 </w:t>
      </w:r>
      <w:r w:rsidR="00011761" w:rsidRPr="00AA12A2">
        <w:rPr>
          <w:color w:val="auto"/>
          <w:spacing w:val="-2"/>
          <w:szCs w:val="28"/>
          <w:lang w:val="pl-PL"/>
        </w:rPr>
        <w:t xml:space="preserve">và khoản 2 Điều </w:t>
      </w:r>
      <w:r w:rsidR="00820BAE" w:rsidRPr="00AA12A2">
        <w:rPr>
          <w:color w:val="auto"/>
          <w:spacing w:val="-2"/>
          <w:szCs w:val="28"/>
          <w:lang w:val="pl-PL"/>
        </w:rPr>
        <w:t xml:space="preserve">18 </w:t>
      </w:r>
      <w:r w:rsidR="00011761" w:rsidRPr="00AA12A2">
        <w:rPr>
          <w:color w:val="auto"/>
          <w:spacing w:val="-2"/>
          <w:szCs w:val="28"/>
          <w:lang w:val="pl-PL"/>
        </w:rPr>
        <w:t>của Thông tư này</w:t>
      </w:r>
      <w:r w:rsidR="00011761" w:rsidRPr="00AA12A2">
        <w:rPr>
          <w:color w:val="auto"/>
          <w:spacing w:val="-2"/>
          <w:szCs w:val="28"/>
          <w:lang w:val="vi-VN"/>
        </w:rPr>
        <w:t>.</w:t>
      </w:r>
    </w:p>
    <w:p w14:paraId="7CDC01DA" w14:textId="7876D6E8" w:rsidR="00F93F1F" w:rsidRPr="00AA12A2" w:rsidRDefault="003D4455" w:rsidP="00FB7D40">
      <w:pPr>
        <w:widowControl w:val="0"/>
        <w:ind w:firstLine="706"/>
        <w:rPr>
          <w:color w:val="auto"/>
          <w:szCs w:val="28"/>
          <w:lang w:val="vi-VN"/>
        </w:rPr>
      </w:pPr>
      <w:r w:rsidRPr="00AA12A2">
        <w:rPr>
          <w:color w:val="auto"/>
          <w:szCs w:val="28"/>
          <w:lang w:val="pl-PL"/>
        </w:rPr>
        <w:t>3</w:t>
      </w:r>
      <w:r w:rsidR="00F93F1F" w:rsidRPr="00AA12A2">
        <w:rPr>
          <w:color w:val="auto"/>
          <w:szCs w:val="28"/>
          <w:lang w:val="vi-VN"/>
        </w:rPr>
        <w:t xml:space="preserve">. </w:t>
      </w:r>
      <w:r w:rsidR="00F52E68" w:rsidRPr="00AA12A2">
        <w:rPr>
          <w:color w:val="auto"/>
          <w:szCs w:val="28"/>
          <w:lang w:val="pl-PL"/>
        </w:rPr>
        <w:t>Đối với gói thầu mua sắm hàng hóa, xây lắp, dịch vụ phi tư vấn,</w:t>
      </w:r>
      <w:r w:rsidR="008F1A99" w:rsidRPr="00AA12A2">
        <w:rPr>
          <w:color w:val="auto"/>
          <w:szCs w:val="28"/>
          <w:lang w:val="pl-PL"/>
        </w:rPr>
        <w:t xml:space="preserve"> </w:t>
      </w:r>
      <w:r w:rsidR="00966ABB" w:rsidRPr="00AA12A2">
        <w:rPr>
          <w:color w:val="auto"/>
          <w:szCs w:val="28"/>
          <w:lang w:val="pt-BR"/>
        </w:rPr>
        <w:t xml:space="preserve">EPC, </w:t>
      </w:r>
      <w:r w:rsidR="00966ABB" w:rsidRPr="00AA12A2">
        <w:rPr>
          <w:color w:val="auto"/>
          <w:szCs w:val="28"/>
          <w:lang w:val="pl-PL"/>
        </w:rPr>
        <w:t>EP, EC, PC</w:t>
      </w:r>
      <w:r w:rsidR="00124497" w:rsidRPr="00AA12A2">
        <w:rPr>
          <w:color w:val="auto"/>
          <w:szCs w:val="28"/>
          <w:lang w:val="pl-PL"/>
        </w:rPr>
        <w:t>,</w:t>
      </w:r>
      <w:r w:rsidR="00C04C9A" w:rsidRPr="00AA12A2">
        <w:rPr>
          <w:color w:val="auto"/>
          <w:szCs w:val="28"/>
          <w:lang w:val="pl-PL"/>
        </w:rPr>
        <w:t xml:space="preserve"> </w:t>
      </w:r>
      <w:r w:rsidR="00FD6D10" w:rsidRPr="00AA12A2">
        <w:rPr>
          <w:color w:val="auto"/>
          <w:szCs w:val="28"/>
          <w:lang w:val="pl-PL"/>
        </w:rPr>
        <w:t>máy đặt, máy mượn</w:t>
      </w:r>
      <w:r w:rsidR="00D76BFF" w:rsidRPr="00AA12A2">
        <w:rPr>
          <w:color w:val="auto"/>
          <w:szCs w:val="28"/>
          <w:lang w:val="pl-PL"/>
        </w:rPr>
        <w:t xml:space="preserve">, </w:t>
      </w:r>
      <w:r w:rsidR="00C04C9A" w:rsidRPr="00AA12A2">
        <w:rPr>
          <w:color w:val="auto"/>
          <w:szCs w:val="28"/>
          <w:lang w:val="pl-PL"/>
        </w:rPr>
        <w:t>bảng dữ liệu,</w:t>
      </w:r>
      <w:r w:rsidR="00F52E68" w:rsidRPr="00AA12A2">
        <w:rPr>
          <w:color w:val="auto"/>
          <w:szCs w:val="28"/>
          <w:lang w:val="pl-PL"/>
        </w:rPr>
        <w:t xml:space="preserve"> tiêu chuẩn đánh giá về tính hợp lệ, y</w:t>
      </w:r>
      <w:r w:rsidR="00F52E68" w:rsidRPr="00AA12A2">
        <w:rPr>
          <w:color w:val="auto"/>
          <w:szCs w:val="28"/>
          <w:lang w:val="vi-VN"/>
        </w:rPr>
        <w:t xml:space="preserve">êu </w:t>
      </w:r>
      <w:r w:rsidR="00F93F1F" w:rsidRPr="00AA12A2">
        <w:rPr>
          <w:color w:val="auto"/>
          <w:szCs w:val="28"/>
          <w:lang w:val="vi-VN"/>
        </w:rPr>
        <w:t>cầu về năng lực, kinh nghiệm</w:t>
      </w:r>
      <w:r w:rsidR="00F93F1F" w:rsidRPr="00AA12A2">
        <w:rPr>
          <w:color w:val="auto"/>
          <w:szCs w:val="28"/>
          <w:lang w:val="pl-PL"/>
        </w:rPr>
        <w:t xml:space="preserve"> trong E-HSMST, E-HSMT</w:t>
      </w:r>
      <w:r w:rsidR="00F93F1F" w:rsidRPr="00AA12A2">
        <w:rPr>
          <w:color w:val="auto"/>
          <w:szCs w:val="28"/>
          <w:lang w:val="vi-VN"/>
        </w:rPr>
        <w:t xml:space="preserve"> được số hóa dưới dạng webform trên Hệ thống</w:t>
      </w:r>
      <w:r w:rsidR="006C7F6C" w:rsidRPr="00AA12A2">
        <w:rPr>
          <w:color w:val="auto"/>
          <w:szCs w:val="28"/>
          <w:lang w:val="pl-PL"/>
        </w:rPr>
        <w:t>.</w:t>
      </w:r>
      <w:r w:rsidR="00F93F1F" w:rsidRPr="00AA12A2">
        <w:rPr>
          <w:color w:val="auto"/>
          <w:szCs w:val="28"/>
          <w:lang w:val="vi-VN"/>
        </w:rPr>
        <w:t xml:space="preserve"> </w:t>
      </w:r>
      <w:r w:rsidR="006C7F6C" w:rsidRPr="00AA12A2">
        <w:rPr>
          <w:color w:val="auto"/>
          <w:szCs w:val="28"/>
          <w:lang w:val="vi-VN"/>
        </w:rPr>
        <w:t>C</w:t>
      </w:r>
      <w:r w:rsidR="00F93F1F" w:rsidRPr="00AA12A2">
        <w:rPr>
          <w:color w:val="auto"/>
          <w:szCs w:val="28"/>
          <w:lang w:val="vi-VN"/>
        </w:rPr>
        <w:t>hủ đầu tư không được đính kèm các file yêu cầu khác về</w:t>
      </w:r>
      <w:r w:rsidR="00F52E68" w:rsidRPr="00AA12A2">
        <w:rPr>
          <w:color w:val="auto"/>
          <w:szCs w:val="28"/>
          <w:lang w:val="vi-VN"/>
        </w:rPr>
        <w:t xml:space="preserve"> bảng dữ liệu,</w:t>
      </w:r>
      <w:r w:rsidR="00F90CBB" w:rsidRPr="00AA12A2">
        <w:rPr>
          <w:color w:val="auto"/>
          <w:szCs w:val="28"/>
          <w:lang w:val="vi-VN"/>
        </w:rPr>
        <w:t xml:space="preserve"> tiêu chuẩn đánh giá về tính hợp lệ, yêu cầu về</w:t>
      </w:r>
      <w:r w:rsidR="00F52E68" w:rsidRPr="00AA12A2">
        <w:rPr>
          <w:color w:val="auto"/>
          <w:szCs w:val="28"/>
          <w:lang w:val="vi-VN"/>
        </w:rPr>
        <w:t xml:space="preserve"> </w:t>
      </w:r>
      <w:r w:rsidR="00F93F1F" w:rsidRPr="00AA12A2">
        <w:rPr>
          <w:color w:val="auto"/>
          <w:szCs w:val="28"/>
          <w:lang w:val="vi-VN"/>
        </w:rPr>
        <w:t xml:space="preserve">năng lực, kinh nghiệm trong </w:t>
      </w:r>
      <w:r w:rsidR="00F93F1F" w:rsidRPr="00AA12A2">
        <w:rPr>
          <w:color w:val="auto"/>
          <w:szCs w:val="28"/>
          <w:lang w:val="pl-PL"/>
        </w:rPr>
        <w:t>E-HSMST, E-HSMT</w:t>
      </w:r>
      <w:r w:rsidR="00F93F1F" w:rsidRPr="00AA12A2">
        <w:rPr>
          <w:color w:val="auto"/>
          <w:szCs w:val="28"/>
          <w:lang w:val="vi-VN"/>
        </w:rPr>
        <w:t xml:space="preserve">. </w:t>
      </w:r>
      <w:r w:rsidR="00062E17" w:rsidRPr="00AA12A2">
        <w:rPr>
          <w:color w:val="auto"/>
          <w:szCs w:val="28"/>
          <w:lang w:val="vi-VN"/>
        </w:rPr>
        <w:t>B</w:t>
      </w:r>
      <w:r w:rsidR="00F52E68" w:rsidRPr="00AA12A2">
        <w:rPr>
          <w:color w:val="auto"/>
          <w:szCs w:val="28"/>
          <w:lang w:val="vi-VN"/>
        </w:rPr>
        <w:t>ảng dữ liệu,</w:t>
      </w:r>
      <w:r w:rsidR="00F90CBB" w:rsidRPr="00AA12A2">
        <w:rPr>
          <w:color w:val="auto"/>
          <w:szCs w:val="28"/>
          <w:lang w:val="vi-VN"/>
        </w:rPr>
        <w:t xml:space="preserve"> tiêu chuẩn đánh giá về tính hợp lệ, yêu cầu về</w:t>
      </w:r>
      <w:r w:rsidR="00F52E68" w:rsidRPr="00AA12A2">
        <w:rPr>
          <w:color w:val="auto"/>
          <w:szCs w:val="28"/>
          <w:lang w:val="vi-VN"/>
        </w:rPr>
        <w:t xml:space="preserve"> </w:t>
      </w:r>
      <w:r w:rsidR="00F93F1F" w:rsidRPr="00AA12A2">
        <w:rPr>
          <w:color w:val="auto"/>
          <w:szCs w:val="28"/>
          <w:lang w:val="vi-VN"/>
        </w:rPr>
        <w:t>năng lực, kinh nghiệm không phải</w:t>
      </w:r>
      <w:r w:rsidR="00C5198E" w:rsidRPr="00AA12A2">
        <w:rPr>
          <w:color w:val="auto"/>
          <w:szCs w:val="28"/>
          <w:lang w:val="vi-VN"/>
        </w:rPr>
        <w:t xml:space="preserve"> là bản được</w:t>
      </w:r>
      <w:r w:rsidR="00F93F1F" w:rsidRPr="00AA12A2">
        <w:rPr>
          <w:color w:val="auto"/>
          <w:szCs w:val="28"/>
          <w:lang w:val="vi-VN"/>
        </w:rPr>
        <w:t xml:space="preserve"> số hóa dưới dạng webform sẽ không được coi là một phần của </w:t>
      </w:r>
      <w:r w:rsidR="00F93F1F" w:rsidRPr="00AA12A2">
        <w:rPr>
          <w:color w:val="auto"/>
          <w:szCs w:val="28"/>
          <w:lang w:val="pl-PL"/>
        </w:rPr>
        <w:t>E-HSMST, E-HSMT</w:t>
      </w:r>
      <w:r w:rsidR="00F93F1F" w:rsidRPr="00AA12A2">
        <w:rPr>
          <w:color w:val="auto"/>
          <w:szCs w:val="28"/>
          <w:lang w:val="vi-VN"/>
        </w:rPr>
        <w:t xml:space="preserve"> và nhà thầu không phải đáp ứng các yêu cầu này.</w:t>
      </w:r>
    </w:p>
    <w:p w14:paraId="1F3FF4D8" w14:textId="7BE145A3" w:rsidR="00C04C9A" w:rsidRPr="00AA12A2" w:rsidRDefault="003D4455" w:rsidP="00FB7D40">
      <w:pPr>
        <w:widowControl w:val="0"/>
        <w:ind w:firstLine="706"/>
        <w:rPr>
          <w:color w:val="auto"/>
          <w:szCs w:val="28"/>
          <w:lang w:val="vi-VN"/>
        </w:rPr>
      </w:pPr>
      <w:r w:rsidRPr="00AA12A2">
        <w:rPr>
          <w:color w:val="auto"/>
          <w:szCs w:val="28"/>
          <w:lang w:val="vi-VN"/>
        </w:rPr>
        <w:t>4</w:t>
      </w:r>
      <w:r w:rsidR="00C04C9A" w:rsidRPr="00AA12A2">
        <w:rPr>
          <w:color w:val="auto"/>
          <w:szCs w:val="28"/>
          <w:lang w:val="vi-VN"/>
        </w:rPr>
        <w:t xml:space="preserve">. </w:t>
      </w:r>
      <w:r w:rsidR="001A33DC" w:rsidRPr="00AA12A2">
        <w:rPr>
          <w:color w:val="auto"/>
          <w:szCs w:val="28"/>
          <w:lang w:val="vi-VN"/>
        </w:rPr>
        <w:t xml:space="preserve">Trường hợp gói thầu đã áp dụng sơ tuyển, </w:t>
      </w:r>
      <w:r w:rsidR="00847187" w:rsidRPr="00AA12A2">
        <w:rPr>
          <w:color w:val="auto"/>
          <w:szCs w:val="28"/>
          <w:lang w:val="vi-VN"/>
        </w:rPr>
        <w:t>mời quan tâm</w:t>
      </w:r>
      <w:r w:rsidR="00DB423D" w:rsidRPr="00AA12A2">
        <w:rPr>
          <w:color w:val="auto"/>
          <w:szCs w:val="28"/>
          <w:lang w:val="vi-VN"/>
        </w:rPr>
        <w:t>,</w:t>
      </w:r>
      <w:r w:rsidR="00847187" w:rsidRPr="00AA12A2">
        <w:rPr>
          <w:color w:val="auto"/>
          <w:szCs w:val="28"/>
          <w:lang w:val="vi-VN"/>
        </w:rPr>
        <w:t xml:space="preserve"> </w:t>
      </w:r>
      <w:r w:rsidR="001A33DC" w:rsidRPr="00AA12A2">
        <w:rPr>
          <w:color w:val="auto"/>
          <w:szCs w:val="28"/>
          <w:lang w:val="vi-VN"/>
        </w:rPr>
        <w:t>nếu</w:t>
      </w:r>
      <w:r w:rsidR="005E0DD8" w:rsidRPr="00AA12A2">
        <w:rPr>
          <w:color w:val="auto"/>
          <w:szCs w:val="28"/>
          <w:lang w:val="vi-VN"/>
        </w:rPr>
        <w:t xml:space="preserve"> năng lực và kinh nghiệm của nhà thầu khi nộp E-HSDT</w:t>
      </w:r>
      <w:r w:rsidR="001A33DC" w:rsidRPr="00AA12A2">
        <w:rPr>
          <w:color w:val="auto"/>
          <w:szCs w:val="28"/>
          <w:lang w:val="vi-VN"/>
        </w:rPr>
        <w:t xml:space="preserve"> có sự thay đổi </w:t>
      </w:r>
      <w:r w:rsidR="005E0DD8" w:rsidRPr="00AA12A2">
        <w:rPr>
          <w:color w:val="auto"/>
          <w:szCs w:val="28"/>
          <w:lang w:val="vi-VN"/>
        </w:rPr>
        <w:t>so với</w:t>
      </w:r>
      <w:r w:rsidR="001A33DC" w:rsidRPr="00AA12A2">
        <w:rPr>
          <w:color w:val="auto"/>
          <w:szCs w:val="28"/>
          <w:lang w:val="vi-VN"/>
        </w:rPr>
        <w:t xml:space="preserve"> khi tham dự sơ tuyển</w:t>
      </w:r>
      <w:r w:rsidR="00847187" w:rsidRPr="00AA12A2">
        <w:rPr>
          <w:color w:val="auto"/>
          <w:szCs w:val="28"/>
          <w:lang w:val="vi-VN"/>
        </w:rPr>
        <w:t>, quan tâm</w:t>
      </w:r>
      <w:r w:rsidR="001A33DC" w:rsidRPr="00AA12A2">
        <w:rPr>
          <w:color w:val="auto"/>
          <w:szCs w:val="28"/>
          <w:lang w:val="vi-VN"/>
        </w:rPr>
        <w:t xml:space="preserve"> thì</w:t>
      </w:r>
      <w:r w:rsidR="005E0DD8" w:rsidRPr="00AA12A2">
        <w:rPr>
          <w:color w:val="auto"/>
          <w:szCs w:val="28"/>
          <w:lang w:val="vi-VN"/>
        </w:rPr>
        <w:t xml:space="preserve"> nhà thầu</w:t>
      </w:r>
      <w:r w:rsidR="001A33DC" w:rsidRPr="00AA12A2">
        <w:rPr>
          <w:color w:val="auto"/>
          <w:szCs w:val="28"/>
          <w:lang w:val="vi-VN"/>
        </w:rPr>
        <w:t xml:space="preserve"> phải cập nhật lại năng lực và kinh nghiệm của mình</w:t>
      </w:r>
      <w:r w:rsidR="00E415DF" w:rsidRPr="00AA12A2">
        <w:rPr>
          <w:color w:val="auto"/>
          <w:szCs w:val="28"/>
          <w:lang w:val="vi-VN"/>
        </w:rPr>
        <w:t xml:space="preserve"> khi tham dự thầu</w:t>
      </w:r>
      <w:r w:rsidR="00C04C9A" w:rsidRPr="00AA12A2">
        <w:rPr>
          <w:color w:val="auto"/>
          <w:szCs w:val="28"/>
          <w:lang w:val="vi-VN"/>
        </w:rPr>
        <w:t>.</w:t>
      </w:r>
    </w:p>
    <w:p w14:paraId="73A0C4A1" w14:textId="086BB885" w:rsidR="0026433C" w:rsidRPr="00AA12A2" w:rsidRDefault="003D4455" w:rsidP="00FB7D40">
      <w:pPr>
        <w:widowControl w:val="0"/>
        <w:ind w:firstLine="706"/>
        <w:rPr>
          <w:color w:val="auto"/>
          <w:szCs w:val="28"/>
          <w:lang w:val="nl-NL"/>
        </w:rPr>
      </w:pPr>
      <w:r w:rsidRPr="00AA12A2">
        <w:rPr>
          <w:color w:val="auto"/>
          <w:szCs w:val="28"/>
          <w:lang w:val="vi-VN"/>
        </w:rPr>
        <w:t>5</w:t>
      </w:r>
      <w:r w:rsidR="003C79D8" w:rsidRPr="00AA12A2">
        <w:rPr>
          <w:color w:val="auto"/>
          <w:szCs w:val="28"/>
          <w:lang w:val="vi-VN"/>
        </w:rPr>
        <w:t xml:space="preserve">. Trường hợp E-HSMT có các nội dung dẫn đến hạn chế sự tham gia của nhà thầu hoặc tạo lợi thế cho một hoặc một số nhà thầu gây ra sự cạnh tranh không bình đẳng, vi phạm quy định tại </w:t>
      </w:r>
      <w:r w:rsidR="008F7A6A" w:rsidRPr="00AA12A2">
        <w:rPr>
          <w:color w:val="auto"/>
          <w:szCs w:val="28"/>
          <w:lang w:val="it-IT"/>
        </w:rPr>
        <w:t>khoản 3 Điều 44 của Luật Đấu thầu</w:t>
      </w:r>
      <w:r w:rsidR="008F7A6A" w:rsidRPr="00AA12A2">
        <w:rPr>
          <w:color w:val="auto"/>
          <w:szCs w:val="28"/>
          <w:lang w:val="vi-VN"/>
        </w:rPr>
        <w:t xml:space="preserve"> </w:t>
      </w:r>
      <w:r w:rsidR="002C05B5" w:rsidRPr="00AA12A2">
        <w:rPr>
          <w:color w:val="auto"/>
          <w:szCs w:val="28"/>
          <w:lang w:val="vi-VN"/>
        </w:rPr>
        <w:t xml:space="preserve">thì </w:t>
      </w:r>
      <w:r w:rsidR="001E0FFA" w:rsidRPr="00AA12A2">
        <w:rPr>
          <w:color w:val="auto"/>
          <w:szCs w:val="28"/>
          <w:lang w:val="nl-NL"/>
        </w:rPr>
        <w:t>các nội dung này</w:t>
      </w:r>
      <w:r w:rsidR="00C10B5F" w:rsidRPr="00AA12A2">
        <w:rPr>
          <w:color w:val="auto"/>
          <w:szCs w:val="28"/>
          <w:lang w:val="nl-NL"/>
        </w:rPr>
        <w:t xml:space="preserve"> </w:t>
      </w:r>
      <w:r w:rsidR="001E0FFA" w:rsidRPr="00AA12A2">
        <w:rPr>
          <w:color w:val="auto"/>
          <w:szCs w:val="28"/>
          <w:lang w:val="nl-NL"/>
        </w:rPr>
        <w:t xml:space="preserve">không phải là căn cứ để đánh giá </w:t>
      </w:r>
      <w:r w:rsidR="0026433C" w:rsidRPr="00AA12A2">
        <w:rPr>
          <w:color w:val="auto"/>
          <w:szCs w:val="28"/>
          <w:lang w:val="nl-NL"/>
        </w:rPr>
        <w:t>E-HSDT</w:t>
      </w:r>
      <w:r w:rsidR="00502B39" w:rsidRPr="00AA12A2">
        <w:rPr>
          <w:color w:val="auto"/>
          <w:szCs w:val="28"/>
          <w:lang w:val="nl-NL"/>
        </w:rPr>
        <w:t xml:space="preserve"> theo quy định tại khoản 1 Điều 29 của Nghị định số 214/2025/NĐ-CP.</w:t>
      </w:r>
    </w:p>
    <w:p w14:paraId="2CCE249A" w14:textId="3660C9B9" w:rsidR="00F93F1F" w:rsidRPr="00AA12A2" w:rsidRDefault="00F93F1F" w:rsidP="00FB7D40">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 xml:space="preserve">iều </w:t>
      </w:r>
      <w:r w:rsidR="001B303A" w:rsidRPr="00AA12A2">
        <w:rPr>
          <w:rFonts w:ascii="Times New Roman" w:hAnsi="Times New Roman"/>
        </w:rPr>
        <w:t>2</w:t>
      </w:r>
      <w:r w:rsidR="00BC2695" w:rsidRPr="00AA12A2">
        <w:rPr>
          <w:rFonts w:ascii="Times New Roman" w:hAnsi="Times New Roman"/>
        </w:rPr>
        <w:t>7</w:t>
      </w:r>
      <w:r w:rsidRPr="00AA12A2">
        <w:rPr>
          <w:rFonts w:ascii="Times New Roman" w:hAnsi="Times New Roman"/>
        </w:rPr>
        <w:t>. Tr</w:t>
      </w:r>
      <w:r w:rsidRPr="00AA12A2">
        <w:rPr>
          <w:rFonts w:ascii="Times New Roman" w:hAnsi="Times New Roman" w:hint="eastAsia"/>
        </w:rPr>
        <w:t>á</w:t>
      </w:r>
      <w:r w:rsidRPr="00AA12A2">
        <w:rPr>
          <w:rFonts w:ascii="Times New Roman" w:hAnsi="Times New Roman"/>
        </w:rPr>
        <w:t>ch nhiệm của nh</w:t>
      </w:r>
      <w:r w:rsidRPr="00AA12A2">
        <w:rPr>
          <w:rFonts w:ascii="Times New Roman" w:hAnsi="Times New Roman" w:hint="eastAsia"/>
        </w:rPr>
        <w:t>à</w:t>
      </w:r>
      <w:r w:rsidRPr="00AA12A2">
        <w:rPr>
          <w:rFonts w:ascii="Times New Roman" w:hAnsi="Times New Roman"/>
        </w:rPr>
        <w:t xml:space="preserve"> thầu</w:t>
      </w:r>
      <w:r w:rsidR="000116A1" w:rsidRPr="00AA12A2">
        <w:rPr>
          <w:rFonts w:ascii="Times New Roman" w:hAnsi="Times New Roman"/>
        </w:rPr>
        <w:t xml:space="preserve"> trong qu</w:t>
      </w:r>
      <w:r w:rsidR="000116A1" w:rsidRPr="00AA12A2">
        <w:rPr>
          <w:rFonts w:ascii="Times New Roman" w:hAnsi="Times New Roman" w:hint="eastAsia"/>
        </w:rPr>
        <w:t>á</w:t>
      </w:r>
      <w:r w:rsidR="000116A1" w:rsidRPr="00AA12A2">
        <w:rPr>
          <w:rFonts w:ascii="Times New Roman" w:hAnsi="Times New Roman"/>
        </w:rPr>
        <w:t xml:space="preserve"> tr</w:t>
      </w:r>
      <w:r w:rsidR="000116A1" w:rsidRPr="00AA12A2">
        <w:rPr>
          <w:rFonts w:ascii="Times New Roman" w:hAnsi="Times New Roman" w:hint="eastAsia"/>
        </w:rPr>
        <w:t>ì</w:t>
      </w:r>
      <w:r w:rsidR="000116A1" w:rsidRPr="00AA12A2">
        <w:rPr>
          <w:rFonts w:ascii="Times New Roman" w:hAnsi="Times New Roman"/>
        </w:rPr>
        <w:t>nh tham dự thầu</w:t>
      </w:r>
    </w:p>
    <w:p w14:paraId="7B5F00E2" w14:textId="77777777" w:rsidR="008C3C8B" w:rsidRPr="00AA12A2" w:rsidRDefault="00F93F1F" w:rsidP="00FB7D40">
      <w:pPr>
        <w:widowControl w:val="0"/>
        <w:ind w:firstLine="706"/>
        <w:rPr>
          <w:color w:val="auto"/>
          <w:szCs w:val="28"/>
          <w:lang w:val="vi-VN"/>
        </w:rPr>
      </w:pPr>
      <w:r w:rsidRPr="00AA12A2">
        <w:rPr>
          <w:color w:val="auto"/>
          <w:szCs w:val="28"/>
          <w:lang w:val="vi-VN"/>
        </w:rPr>
        <w:lastRenderedPageBreak/>
        <w:t xml:space="preserve">1. </w:t>
      </w:r>
      <w:r w:rsidR="008C3C8B" w:rsidRPr="00AA12A2">
        <w:rPr>
          <w:color w:val="auto"/>
          <w:szCs w:val="28"/>
          <w:lang w:val="vi-VN"/>
        </w:rPr>
        <w:t>Nhà thầu chịu trách nhiệm</w:t>
      </w:r>
      <w:r w:rsidR="00552A07" w:rsidRPr="00AA12A2">
        <w:rPr>
          <w:color w:val="auto"/>
          <w:szCs w:val="28"/>
          <w:lang w:val="vi-VN"/>
        </w:rPr>
        <w:t xml:space="preserve"> về</w:t>
      </w:r>
      <w:r w:rsidR="003C79D8" w:rsidRPr="00AA12A2">
        <w:rPr>
          <w:color w:val="auto"/>
          <w:szCs w:val="28"/>
          <w:lang w:val="vi-VN"/>
        </w:rPr>
        <w:t xml:space="preserve"> tính chính xác của</w:t>
      </w:r>
      <w:r w:rsidR="00552A07" w:rsidRPr="00AA12A2">
        <w:rPr>
          <w:color w:val="auto"/>
          <w:szCs w:val="28"/>
          <w:lang w:val="vi-VN"/>
        </w:rPr>
        <w:t xml:space="preserve"> các thông tin kê khai</w:t>
      </w:r>
      <w:r w:rsidR="00F210F2" w:rsidRPr="00AA12A2">
        <w:rPr>
          <w:color w:val="auto"/>
          <w:szCs w:val="28"/>
          <w:lang w:val="vi-VN"/>
        </w:rPr>
        <w:t xml:space="preserve"> trên webform</w:t>
      </w:r>
      <w:r w:rsidR="00552A07" w:rsidRPr="00AA12A2">
        <w:rPr>
          <w:color w:val="auto"/>
          <w:szCs w:val="28"/>
          <w:lang w:val="vi-VN"/>
        </w:rPr>
        <w:t xml:space="preserve"> và file tài liệu đính kèm</w:t>
      </w:r>
      <w:r w:rsidR="008C3C8B" w:rsidRPr="00AA12A2">
        <w:rPr>
          <w:color w:val="auto"/>
          <w:szCs w:val="28"/>
          <w:lang w:val="vi-VN"/>
        </w:rPr>
        <w:t xml:space="preserve"> trong quá trình tham dự thầu</w:t>
      </w:r>
      <w:r w:rsidR="00ED0E6E" w:rsidRPr="00AA12A2">
        <w:rPr>
          <w:color w:val="auto"/>
          <w:szCs w:val="28"/>
          <w:lang w:val="vi-VN"/>
        </w:rPr>
        <w:t xml:space="preserve">. Nhà </w:t>
      </w:r>
      <w:r w:rsidRPr="00AA12A2">
        <w:rPr>
          <w:color w:val="auto"/>
          <w:szCs w:val="28"/>
          <w:lang w:val="vi-VN"/>
        </w:rPr>
        <w:t xml:space="preserve">thầu nhập thông tin theo yêu cầu của </w:t>
      </w:r>
      <w:r w:rsidRPr="00AA12A2">
        <w:rPr>
          <w:color w:val="auto"/>
          <w:szCs w:val="28"/>
          <w:lang w:val="nl-NL"/>
        </w:rPr>
        <w:t>E-HSMQT, E-HSMST, E-HSMT</w:t>
      </w:r>
      <w:r w:rsidRPr="00AA12A2">
        <w:rPr>
          <w:color w:val="auto"/>
          <w:szCs w:val="28"/>
          <w:lang w:val="vi-VN"/>
        </w:rPr>
        <w:t xml:space="preserve"> và đính kèm các file</w:t>
      </w:r>
      <w:r w:rsidR="008C3C8B" w:rsidRPr="00AA12A2">
        <w:rPr>
          <w:color w:val="auto"/>
          <w:szCs w:val="28"/>
          <w:lang w:val="vi-VN"/>
        </w:rPr>
        <w:t xml:space="preserve"> tài liệu</w:t>
      </w:r>
      <w:r w:rsidRPr="00AA12A2">
        <w:rPr>
          <w:color w:val="auto"/>
          <w:szCs w:val="28"/>
          <w:lang w:val="vi-VN"/>
        </w:rPr>
        <w:t xml:space="preserve"> để tạo thành bộ </w:t>
      </w:r>
      <w:r w:rsidRPr="00AA12A2">
        <w:rPr>
          <w:color w:val="auto"/>
          <w:szCs w:val="28"/>
          <w:lang w:val="pl-PL"/>
        </w:rPr>
        <w:t>E-HSQT, E-HSDST, E-HSDT</w:t>
      </w:r>
      <w:r w:rsidR="008C3C8B" w:rsidRPr="00AA12A2">
        <w:rPr>
          <w:color w:val="auto"/>
          <w:szCs w:val="28"/>
          <w:lang w:val="vi-VN"/>
        </w:rPr>
        <w:t xml:space="preserve"> như sau:</w:t>
      </w:r>
    </w:p>
    <w:p w14:paraId="06B1CF3F" w14:textId="535A5B1C" w:rsidR="00EA5234" w:rsidRPr="00AA12A2" w:rsidRDefault="00EA5234" w:rsidP="00FB7D40">
      <w:pPr>
        <w:ind w:firstLine="706"/>
        <w:rPr>
          <w:rFonts w:eastAsia=".VnTime"/>
          <w:color w:val="auto"/>
          <w:szCs w:val="28"/>
          <w:lang w:val="nl-NL"/>
        </w:rPr>
      </w:pPr>
      <w:r w:rsidRPr="00AA12A2">
        <w:rPr>
          <w:rFonts w:eastAsia=".VnTime"/>
          <w:color w:val="auto"/>
          <w:szCs w:val="28"/>
          <w:lang w:val="nl-NL"/>
        </w:rPr>
        <w:t xml:space="preserve">a) Thông tin về tính hợp lệ của </w:t>
      </w:r>
      <w:r w:rsidR="00AE0B66" w:rsidRPr="00AA12A2">
        <w:rPr>
          <w:color w:val="auto"/>
          <w:szCs w:val="28"/>
          <w:lang w:val="pl-PL"/>
        </w:rPr>
        <w:t xml:space="preserve">E-HSQT, E-HSDST, </w:t>
      </w:r>
      <w:r w:rsidRPr="00AA12A2">
        <w:rPr>
          <w:rFonts w:eastAsia=".VnTime"/>
          <w:color w:val="auto"/>
          <w:szCs w:val="28"/>
          <w:lang w:val="nl-NL"/>
        </w:rPr>
        <w:t xml:space="preserve">E-HSDT: </w:t>
      </w:r>
    </w:p>
    <w:p w14:paraId="6E686226" w14:textId="4F6CDC67" w:rsidR="00EA5234" w:rsidRPr="00AA12A2" w:rsidRDefault="00EA5234" w:rsidP="00FB7D40">
      <w:pPr>
        <w:ind w:firstLine="706"/>
        <w:rPr>
          <w:rFonts w:eastAsia=".VnTime"/>
          <w:color w:val="auto"/>
          <w:szCs w:val="28"/>
          <w:lang w:val="nl-NL"/>
        </w:rPr>
      </w:pPr>
      <w:r w:rsidRPr="00AA12A2">
        <w:rPr>
          <w:rFonts w:eastAsia=".VnTime"/>
          <w:color w:val="auto"/>
          <w:szCs w:val="28"/>
          <w:lang w:val="nl-NL"/>
        </w:rPr>
        <w:t>Đối với nội dung về bảo đảm dự thầu, nhà thầu kê khai thông tin và đính kèm bản scan bảo đảm dự thầu. Trường hợp sử dụng bảo lãnh dự thầu điện tử, nhà thầu chọn bảo lãnh dự thầu do tổ chức tín dụng</w:t>
      </w:r>
      <w:r w:rsidR="00A04FAE" w:rsidRPr="00AA12A2">
        <w:rPr>
          <w:rFonts w:eastAsia=".VnTime"/>
          <w:color w:val="auto"/>
          <w:szCs w:val="28"/>
          <w:lang w:val="nl-NL"/>
        </w:rPr>
        <w:t xml:space="preserve"> trong nước</w:t>
      </w:r>
      <w:r w:rsidRPr="00AA12A2">
        <w:rPr>
          <w:rFonts w:eastAsia=".VnTime"/>
          <w:color w:val="auto"/>
          <w:szCs w:val="28"/>
          <w:lang w:val="nl-NL"/>
        </w:rPr>
        <w:t xml:space="preserve"> hoặc chi nhánh ngân hàng nước ngoài được thành lập theo pháp luật Việt Nam phát hành</w:t>
      </w:r>
      <w:r w:rsidR="00AA51D0" w:rsidRPr="00AA12A2">
        <w:rPr>
          <w:color w:val="auto"/>
          <w:szCs w:val="28"/>
          <w:lang w:val="pl-PL"/>
        </w:rPr>
        <w:t xml:space="preserve"> hoặc giấy chứng nhận bảo hiểm bảo lãnh của doanh nghiệp bảo hiểm phi nhân thọ trong nước, chi nhánh doanh nghiệp bảo hiểm phi nhân thọ nước ngoài được thành lập theo pháp luật Việt Nam</w:t>
      </w:r>
      <w:r w:rsidR="00AA51D0" w:rsidRPr="00AA12A2">
        <w:rPr>
          <w:color w:val="auto"/>
          <w:szCs w:val="28"/>
          <w:lang w:val="nl-NL"/>
        </w:rPr>
        <w:t xml:space="preserve"> phát hành, </w:t>
      </w:r>
      <w:r w:rsidRPr="00AA12A2">
        <w:rPr>
          <w:rFonts w:eastAsia=".VnTime"/>
          <w:color w:val="auto"/>
          <w:szCs w:val="28"/>
          <w:lang w:val="nl-NL"/>
        </w:rPr>
        <w:t>lưu trữ trên Hệ thống vào E-HSDT.</w:t>
      </w:r>
      <w:r w:rsidR="00BD0663" w:rsidRPr="00AA12A2">
        <w:rPr>
          <w:color w:val="auto"/>
          <w:szCs w:val="28"/>
          <w:lang w:val="pl-PL"/>
        </w:rPr>
        <w:t xml:space="preserve"> Đối với nhà thầu liên danh, các thành viên liên danh phải sử dụng cùng thể thức bảo lãnh dự thầu: bảo lãnh dự thầu điện tử hoặc bằng giấy</w:t>
      </w:r>
      <w:r w:rsidR="00DB423D" w:rsidRPr="00AA12A2">
        <w:rPr>
          <w:color w:val="auto"/>
          <w:szCs w:val="28"/>
          <w:lang w:val="pl-PL"/>
        </w:rPr>
        <w:t>;</w:t>
      </w:r>
    </w:p>
    <w:p w14:paraId="358A49D6" w14:textId="1E504452" w:rsidR="00EA5234" w:rsidRPr="00AA12A2" w:rsidRDefault="00EA5234" w:rsidP="00FB7D40">
      <w:pPr>
        <w:ind w:firstLine="706"/>
        <w:rPr>
          <w:rFonts w:eastAsia=".VnTime"/>
          <w:color w:val="auto"/>
          <w:szCs w:val="28"/>
          <w:lang w:val="nl-NL"/>
        </w:rPr>
      </w:pPr>
      <w:r w:rsidRPr="00AA12A2">
        <w:rPr>
          <w:rFonts w:eastAsia=".VnTime"/>
          <w:color w:val="auto"/>
          <w:szCs w:val="28"/>
          <w:lang w:val="nl-NL"/>
        </w:rPr>
        <w:t>Đối với các nội dung còn lại, nhà thầu chỉ kê khai thông tin trên webform mà không cần đính kèm bản scan các văn bản, tài liệu liên quan.</w:t>
      </w:r>
    </w:p>
    <w:p w14:paraId="153F5E4D" w14:textId="77777777" w:rsidR="00F210F2" w:rsidRPr="00AA12A2" w:rsidRDefault="00F210F2" w:rsidP="00FB7D40">
      <w:pPr>
        <w:widowControl w:val="0"/>
        <w:ind w:firstLine="706"/>
        <w:rPr>
          <w:color w:val="auto"/>
          <w:szCs w:val="28"/>
          <w:lang w:val="vi-VN"/>
        </w:rPr>
      </w:pPr>
      <w:r w:rsidRPr="00AA12A2">
        <w:rPr>
          <w:color w:val="auto"/>
          <w:szCs w:val="28"/>
          <w:lang w:val="vi-VN"/>
        </w:rPr>
        <w:t>b) Thông tin về năng lực, kinh nghiệm:</w:t>
      </w:r>
    </w:p>
    <w:p w14:paraId="3B11755B" w14:textId="75A73BB7" w:rsidR="00F90CBB" w:rsidRPr="00AA12A2" w:rsidRDefault="00F7183A" w:rsidP="00FB7D40">
      <w:pPr>
        <w:widowControl w:val="0"/>
        <w:ind w:firstLine="706"/>
        <w:rPr>
          <w:color w:val="auto"/>
          <w:szCs w:val="28"/>
          <w:lang w:val="vi-VN"/>
        </w:rPr>
      </w:pPr>
      <w:r w:rsidRPr="00AA12A2">
        <w:rPr>
          <w:color w:val="auto"/>
          <w:szCs w:val="28"/>
          <w:lang w:val="vi-VN"/>
        </w:rPr>
        <w:t xml:space="preserve">Đối với hợp </w:t>
      </w:r>
      <w:r w:rsidR="00552A07" w:rsidRPr="00AA12A2">
        <w:rPr>
          <w:color w:val="auto"/>
          <w:szCs w:val="28"/>
          <w:lang w:val="vi-VN"/>
        </w:rPr>
        <w:t>đồng tương tự, năng lực sản xuất: n</w:t>
      </w:r>
      <w:r w:rsidR="00171CF8" w:rsidRPr="00AA12A2">
        <w:rPr>
          <w:color w:val="auto"/>
          <w:szCs w:val="28"/>
          <w:lang w:val="vi-VN"/>
        </w:rPr>
        <w:t>hà thầu kê khai và đính kèm</w:t>
      </w:r>
      <w:r w:rsidR="00552A07" w:rsidRPr="00AA12A2">
        <w:rPr>
          <w:color w:val="auto"/>
          <w:szCs w:val="28"/>
          <w:lang w:val="vi-VN"/>
        </w:rPr>
        <w:t xml:space="preserve"> file tài liệu</w:t>
      </w:r>
      <w:r w:rsidR="00F210F2" w:rsidRPr="00AA12A2">
        <w:rPr>
          <w:color w:val="auto"/>
          <w:szCs w:val="28"/>
          <w:lang w:val="vi-VN"/>
        </w:rPr>
        <w:t xml:space="preserve"> liên quan</w:t>
      </w:r>
      <w:r w:rsidR="00552A07" w:rsidRPr="00AA12A2">
        <w:rPr>
          <w:color w:val="auto"/>
          <w:szCs w:val="28"/>
          <w:lang w:val="vi-VN"/>
        </w:rPr>
        <w:t xml:space="preserve"> để chứng minh thông tin đã kê khai</w:t>
      </w:r>
      <w:r w:rsidRPr="00AA12A2">
        <w:rPr>
          <w:color w:val="auto"/>
          <w:szCs w:val="28"/>
          <w:lang w:val="vi-VN"/>
        </w:rPr>
        <w:t xml:space="preserve">; </w:t>
      </w:r>
    </w:p>
    <w:p w14:paraId="27D0058B" w14:textId="662BC615" w:rsidR="00552A07" w:rsidRPr="00AA12A2" w:rsidRDefault="00F7183A" w:rsidP="00FB7D40">
      <w:pPr>
        <w:widowControl w:val="0"/>
        <w:ind w:firstLine="706"/>
        <w:rPr>
          <w:color w:val="auto"/>
          <w:szCs w:val="28"/>
          <w:lang w:val="vi-VN"/>
        </w:rPr>
      </w:pPr>
      <w:r w:rsidRPr="00AA12A2">
        <w:rPr>
          <w:color w:val="auto"/>
          <w:szCs w:val="28"/>
          <w:lang w:val="vi-VN"/>
        </w:rPr>
        <w:t xml:space="preserve">Đối với yêu </w:t>
      </w:r>
      <w:r w:rsidR="00F90CBB" w:rsidRPr="00AA12A2">
        <w:rPr>
          <w:color w:val="auto"/>
          <w:szCs w:val="28"/>
          <w:lang w:val="vi-VN"/>
        </w:rPr>
        <w:t>cầu về nguồn lực tài chính</w:t>
      </w:r>
      <w:r w:rsidR="008947BC" w:rsidRPr="00AA12A2">
        <w:rPr>
          <w:color w:val="auto"/>
          <w:szCs w:val="28"/>
          <w:lang w:val="vi-VN"/>
        </w:rPr>
        <w:t>:</w:t>
      </w:r>
      <w:r w:rsidR="004C293F" w:rsidRPr="00AA12A2">
        <w:rPr>
          <w:color w:val="auto"/>
          <w:szCs w:val="28"/>
          <w:lang w:val="vi-VN"/>
        </w:rPr>
        <w:t xml:space="preserve"> </w:t>
      </w:r>
      <w:r w:rsidR="008947BC" w:rsidRPr="00AA12A2">
        <w:rPr>
          <w:color w:val="auto"/>
          <w:szCs w:val="28"/>
          <w:lang w:val="vi-VN"/>
        </w:rPr>
        <w:t xml:space="preserve">nhà thầu kê khai thông tin; trường hợp </w:t>
      </w:r>
      <w:r w:rsidR="00124497" w:rsidRPr="00AA12A2">
        <w:rPr>
          <w:color w:val="auto"/>
          <w:szCs w:val="28"/>
          <w:lang w:val="vi-VN"/>
        </w:rPr>
        <w:t xml:space="preserve">chủ đầu tư cho phép sử dụng cam kết cung cấp tín dụng và </w:t>
      </w:r>
      <w:r w:rsidR="008947BC" w:rsidRPr="00AA12A2">
        <w:rPr>
          <w:color w:val="auto"/>
          <w:szCs w:val="28"/>
          <w:lang w:val="vi-VN"/>
        </w:rPr>
        <w:t xml:space="preserve">nhà thầu sử dụng cam kết cung cấp tín dụng để chứng minh nguồn lực tài chính, ngoài việc kê khai thông tin, nhà thầu phải đính kèm bản scan cam kết cung cấp tín dụng trong </w:t>
      </w:r>
      <w:r w:rsidR="00AE0B66" w:rsidRPr="00AA12A2">
        <w:rPr>
          <w:color w:val="auto"/>
          <w:szCs w:val="28"/>
          <w:lang w:val="pl-PL"/>
        </w:rPr>
        <w:t xml:space="preserve">E-HSDST, </w:t>
      </w:r>
      <w:r w:rsidR="008947BC" w:rsidRPr="00AA12A2">
        <w:rPr>
          <w:color w:val="auto"/>
          <w:szCs w:val="28"/>
          <w:lang w:val="vi-VN"/>
        </w:rPr>
        <w:t>E-HSDT</w:t>
      </w:r>
      <w:r w:rsidR="00E23C53" w:rsidRPr="00AA12A2">
        <w:rPr>
          <w:color w:val="auto"/>
          <w:szCs w:val="28"/>
          <w:lang w:val="vi-VN"/>
        </w:rPr>
        <w:t>;</w:t>
      </w:r>
    </w:p>
    <w:p w14:paraId="72716508" w14:textId="21C924A1" w:rsidR="00E23C53" w:rsidRPr="00AA12A2" w:rsidRDefault="00F7183A" w:rsidP="00FB7D40">
      <w:pPr>
        <w:widowControl w:val="0"/>
        <w:ind w:firstLine="706"/>
        <w:rPr>
          <w:color w:val="auto"/>
          <w:szCs w:val="28"/>
          <w:lang w:val="vi-VN"/>
        </w:rPr>
      </w:pPr>
      <w:r w:rsidRPr="00AA12A2">
        <w:rPr>
          <w:color w:val="auto"/>
          <w:szCs w:val="28"/>
          <w:lang w:val="vi-VN"/>
        </w:rPr>
        <w:t xml:space="preserve">Đối với doanh </w:t>
      </w:r>
      <w:r w:rsidR="00171CF8" w:rsidRPr="00AA12A2">
        <w:rPr>
          <w:color w:val="auto"/>
          <w:szCs w:val="28"/>
          <w:lang w:val="vi-VN"/>
        </w:rPr>
        <w:t>thu</w:t>
      </w:r>
      <w:r w:rsidR="00552A07" w:rsidRPr="00AA12A2">
        <w:rPr>
          <w:color w:val="auto"/>
          <w:szCs w:val="28"/>
          <w:lang w:val="vi-VN"/>
        </w:rPr>
        <w:t xml:space="preserve"> </w:t>
      </w:r>
      <w:r w:rsidR="00923FDB" w:rsidRPr="00AA12A2">
        <w:rPr>
          <w:color w:val="auto"/>
          <w:szCs w:val="28"/>
          <w:lang w:val="vi-VN"/>
        </w:rPr>
        <w:t xml:space="preserve">hằng </w:t>
      </w:r>
      <w:r w:rsidR="00552A07" w:rsidRPr="00AA12A2">
        <w:rPr>
          <w:color w:val="auto"/>
          <w:szCs w:val="28"/>
          <w:lang w:val="vi-VN"/>
        </w:rPr>
        <w:t>năm, giá trị tài sản ròng</w:t>
      </w:r>
      <w:r w:rsidR="00F90CBB" w:rsidRPr="00AA12A2">
        <w:rPr>
          <w:color w:val="auto"/>
          <w:szCs w:val="28"/>
          <w:lang w:val="vi-VN"/>
        </w:rPr>
        <w:t>:</w:t>
      </w:r>
      <w:r w:rsidR="00E15B24" w:rsidRPr="00AA12A2">
        <w:rPr>
          <w:color w:val="auto"/>
          <w:szCs w:val="28"/>
          <w:lang w:val="vi-VN"/>
        </w:rPr>
        <w:t xml:space="preserve"> kể từ năm 2021,</w:t>
      </w:r>
      <w:r w:rsidR="00171CF8" w:rsidRPr="00AA12A2">
        <w:rPr>
          <w:color w:val="auto"/>
          <w:szCs w:val="28"/>
          <w:lang w:val="vi-VN"/>
        </w:rPr>
        <w:t xml:space="preserve"> Hệ thống tự động trích xuất </w:t>
      </w:r>
      <w:r w:rsidR="00ED0E6E" w:rsidRPr="00AA12A2">
        <w:rPr>
          <w:color w:val="auto"/>
          <w:szCs w:val="28"/>
          <w:lang w:val="vi-VN"/>
        </w:rPr>
        <w:t>số liệu về báo cáo tài chính</w:t>
      </w:r>
      <w:r w:rsidR="00F90CBB" w:rsidRPr="00AA12A2">
        <w:rPr>
          <w:color w:val="auto"/>
          <w:szCs w:val="28"/>
          <w:lang w:val="vi-VN"/>
        </w:rPr>
        <w:t xml:space="preserve"> </w:t>
      </w:r>
      <w:r w:rsidR="00171CF8" w:rsidRPr="00AA12A2">
        <w:rPr>
          <w:color w:val="auto"/>
          <w:szCs w:val="28"/>
          <w:lang w:val="vi-VN"/>
        </w:rPr>
        <w:t>từ Hệ thống</w:t>
      </w:r>
      <w:r w:rsidR="003F113E" w:rsidRPr="00AA12A2">
        <w:rPr>
          <w:color w:val="auto"/>
          <w:szCs w:val="28"/>
          <w:lang w:val="vi-VN"/>
        </w:rPr>
        <w:t xml:space="preserve"> thông tin quốc gia về</w:t>
      </w:r>
      <w:r w:rsidR="00171CF8" w:rsidRPr="00AA12A2">
        <w:rPr>
          <w:color w:val="auto"/>
          <w:szCs w:val="28"/>
          <w:lang w:val="vi-VN"/>
        </w:rPr>
        <w:t xml:space="preserve"> đăng ký </w:t>
      </w:r>
      <w:r w:rsidR="003F113E" w:rsidRPr="00AA12A2">
        <w:rPr>
          <w:color w:val="auto"/>
          <w:szCs w:val="28"/>
          <w:lang w:val="vi-VN"/>
        </w:rPr>
        <w:t>doanh nghiệp</w:t>
      </w:r>
      <w:r w:rsidR="00A057AE" w:rsidRPr="00AA12A2">
        <w:rPr>
          <w:color w:val="auto"/>
          <w:szCs w:val="28"/>
          <w:lang w:val="vi-VN"/>
        </w:rPr>
        <w:t>,</w:t>
      </w:r>
      <w:r w:rsidR="00390599" w:rsidRPr="00AA12A2">
        <w:rPr>
          <w:color w:val="auto"/>
          <w:szCs w:val="28"/>
          <w:lang w:val="vi-VN"/>
        </w:rPr>
        <w:t xml:space="preserve"> Hệ thống thuế điện tử </w:t>
      </w:r>
      <w:r w:rsidR="00FC7F9A" w:rsidRPr="00AA12A2">
        <w:rPr>
          <w:color w:val="auto"/>
          <w:szCs w:val="28"/>
          <w:lang w:val="vi-VN"/>
        </w:rPr>
        <w:t>vào hồ sơ năng lực của nhà thầu</w:t>
      </w:r>
      <w:r w:rsidR="001855BF" w:rsidRPr="00AA12A2">
        <w:rPr>
          <w:color w:val="auto"/>
          <w:szCs w:val="28"/>
          <w:lang w:val="vi-VN"/>
        </w:rPr>
        <w:t xml:space="preserve">; </w:t>
      </w:r>
    </w:p>
    <w:p w14:paraId="033DE550" w14:textId="3C8EFF91" w:rsidR="00E23C53" w:rsidRPr="00AA12A2" w:rsidRDefault="00F210F2" w:rsidP="00FB7D40">
      <w:pPr>
        <w:widowControl w:val="0"/>
        <w:ind w:firstLine="706"/>
        <w:rPr>
          <w:color w:val="auto"/>
          <w:szCs w:val="28"/>
          <w:lang w:val="nl-NL"/>
        </w:rPr>
      </w:pPr>
      <w:r w:rsidRPr="00AA12A2">
        <w:rPr>
          <w:color w:val="auto"/>
          <w:szCs w:val="28"/>
          <w:lang w:val="nl-NL"/>
        </w:rPr>
        <w:t>Đối với các nội dung khác:</w:t>
      </w:r>
      <w:r w:rsidR="00F93F1F" w:rsidRPr="00AA12A2">
        <w:rPr>
          <w:color w:val="auto"/>
          <w:szCs w:val="28"/>
          <w:lang w:val="nl-NL"/>
        </w:rPr>
        <w:t xml:space="preserve"> nhà thầu kê khai trên webform mà không cần đính kèm bản scan các văn bản, tài liệu liên quan</w:t>
      </w:r>
      <w:r w:rsidR="001855BF" w:rsidRPr="00AA12A2">
        <w:rPr>
          <w:color w:val="auto"/>
          <w:szCs w:val="28"/>
          <w:lang w:val="nl-NL"/>
        </w:rPr>
        <w:t>;</w:t>
      </w:r>
    </w:p>
    <w:p w14:paraId="7892D5D9" w14:textId="385AF33D" w:rsidR="00F93F1F" w:rsidRPr="00AA12A2" w:rsidRDefault="00E23C53" w:rsidP="00FB7D40">
      <w:pPr>
        <w:widowControl w:val="0"/>
        <w:ind w:firstLine="706"/>
        <w:rPr>
          <w:color w:val="auto"/>
          <w:szCs w:val="28"/>
          <w:lang w:val="nl-NL"/>
        </w:rPr>
      </w:pPr>
      <w:r w:rsidRPr="00AA12A2">
        <w:rPr>
          <w:color w:val="auto"/>
          <w:szCs w:val="28"/>
          <w:lang w:val="vi-VN"/>
        </w:rPr>
        <w:t xml:space="preserve">Đối với số liệu về báo cáo tài chính kể từ năm 2021, </w:t>
      </w:r>
      <w:r w:rsidRPr="00AA12A2">
        <w:rPr>
          <w:color w:val="auto"/>
          <w:szCs w:val="28"/>
          <w:lang w:val="nl-NL"/>
        </w:rPr>
        <w:t>trường hợp nhà thầu phát hiện Hệ thống chưa cập nhật số liệu so với Hệ thống thuế điện tử của các năm từ năm 2021</w:t>
      </w:r>
      <w:r w:rsidR="004B122A" w:rsidRPr="00AA12A2">
        <w:rPr>
          <w:color w:val="auto"/>
          <w:szCs w:val="28"/>
          <w:lang w:val="nl-NL"/>
        </w:rPr>
        <w:t xml:space="preserve"> </w:t>
      </w:r>
      <w:r w:rsidRPr="00AA12A2">
        <w:rPr>
          <w:color w:val="auto"/>
          <w:szCs w:val="28"/>
          <w:lang w:val="nl-NL"/>
        </w:rPr>
        <w:t>thì nhà thầu sửa đổi thông tin cho phù hợp với số liệu đã báo cáo với cơ quan thuế</w:t>
      </w:r>
      <w:r w:rsidRPr="00AA12A2">
        <w:rPr>
          <w:color w:val="auto"/>
          <w:szCs w:val="28"/>
          <w:lang w:val="vi-VN"/>
        </w:rPr>
        <w:t xml:space="preserve">; trường hợp số liệu mà nhà thầu cập nhật, sửa đổi trên Hệ thống không thống nhất với số liệu trên Hệ thống thuế điện tử dẫn đến làm sai lệch kết quả lựa chọn nhà thầu thì nhà thầu bị coi là gian lận, vi phạm khoản 4 Điều </w:t>
      </w:r>
      <w:r w:rsidR="00EA5234" w:rsidRPr="00AA12A2">
        <w:rPr>
          <w:color w:val="auto"/>
          <w:szCs w:val="28"/>
          <w:lang w:val="nl-NL"/>
        </w:rPr>
        <w:t>16</w:t>
      </w:r>
      <w:r w:rsidR="00EA5234" w:rsidRPr="00AA12A2">
        <w:rPr>
          <w:color w:val="auto"/>
          <w:szCs w:val="28"/>
          <w:lang w:val="vi-VN"/>
        </w:rPr>
        <w:t xml:space="preserve"> </w:t>
      </w:r>
      <w:r w:rsidRPr="00AA12A2">
        <w:rPr>
          <w:color w:val="auto"/>
          <w:szCs w:val="28"/>
          <w:lang w:val="vi-VN"/>
        </w:rPr>
        <w:t>của Luật Đấu thầu.</w:t>
      </w:r>
    </w:p>
    <w:p w14:paraId="3422D0FC" w14:textId="18B97BCC" w:rsidR="00F93F1F" w:rsidRPr="00AA12A2" w:rsidRDefault="00F93F1F" w:rsidP="00FB7D40">
      <w:pPr>
        <w:widowControl w:val="0"/>
        <w:ind w:firstLine="706"/>
        <w:rPr>
          <w:color w:val="auto"/>
          <w:szCs w:val="28"/>
          <w:lang w:val="pl-PL"/>
        </w:rPr>
      </w:pPr>
      <w:r w:rsidRPr="00AA12A2">
        <w:rPr>
          <w:color w:val="auto"/>
          <w:szCs w:val="28"/>
          <w:lang w:val="pl-PL"/>
        </w:rPr>
        <w:t xml:space="preserve">2. Nhà thầu có trách nhiệm nghiên cứu </w:t>
      </w:r>
      <w:r w:rsidRPr="00AA12A2">
        <w:rPr>
          <w:color w:val="auto"/>
          <w:szCs w:val="28"/>
          <w:lang w:val="nl-NL"/>
        </w:rPr>
        <w:t>E-HSMQT, E-HSMST, E-HSMT</w:t>
      </w:r>
      <w:r w:rsidRPr="00AA12A2">
        <w:rPr>
          <w:color w:val="auto"/>
          <w:szCs w:val="28"/>
          <w:lang w:val="pl-PL"/>
        </w:rPr>
        <w:t xml:space="preserve"> đối với các gói thầu mà nhà thầu quan tâm để chuẩn bị </w:t>
      </w:r>
      <w:r w:rsidR="002B5768" w:rsidRPr="00AA12A2">
        <w:rPr>
          <w:color w:val="auto"/>
          <w:szCs w:val="28"/>
          <w:lang w:val="pl-PL"/>
        </w:rPr>
        <w:t xml:space="preserve">E-HSQT, E-HSDST, </w:t>
      </w:r>
      <w:r w:rsidRPr="00AA12A2">
        <w:rPr>
          <w:color w:val="auto"/>
          <w:szCs w:val="28"/>
          <w:lang w:val="pl-PL"/>
        </w:rPr>
        <w:t>E-</w:t>
      </w:r>
      <w:r w:rsidRPr="00AA12A2">
        <w:rPr>
          <w:color w:val="auto"/>
          <w:szCs w:val="28"/>
          <w:lang w:val="pl-PL"/>
        </w:rPr>
        <w:lastRenderedPageBreak/>
        <w:t xml:space="preserve">HSDT cho phù hợp với yêu cầu của </w:t>
      </w:r>
      <w:r w:rsidRPr="00AA12A2">
        <w:rPr>
          <w:color w:val="auto"/>
          <w:szCs w:val="28"/>
          <w:lang w:val="nl-NL"/>
        </w:rPr>
        <w:t>E-HSMQT, E-HSMST, E-HSMT</w:t>
      </w:r>
      <w:r w:rsidRPr="00AA12A2">
        <w:rPr>
          <w:color w:val="auto"/>
          <w:szCs w:val="28"/>
          <w:lang w:val="pl-PL"/>
        </w:rPr>
        <w:t xml:space="preserve">. Trường hợp phát hiện </w:t>
      </w:r>
      <w:r w:rsidRPr="00AA12A2">
        <w:rPr>
          <w:color w:val="auto"/>
          <w:szCs w:val="28"/>
          <w:lang w:val="nl-NL"/>
        </w:rPr>
        <w:t>E-HSMQT, E-HSMST, E-HSMT</w:t>
      </w:r>
      <w:r w:rsidRPr="00AA12A2">
        <w:rPr>
          <w:color w:val="auto"/>
          <w:szCs w:val="28"/>
          <w:lang w:val="pl-PL"/>
        </w:rPr>
        <w:t xml:space="preserve"> có các nội dung không rõ ràng, gây khó khăn cho nhà thầu trong việc chuẩn bị E-HSQT, E-HSDST, E-HSDT thì nhà thầu phải yêu cầu </w:t>
      </w:r>
      <w:r w:rsidR="00BC572D" w:rsidRPr="00AA12A2">
        <w:rPr>
          <w:color w:val="auto"/>
          <w:szCs w:val="28"/>
          <w:lang w:val="pl-PL"/>
        </w:rPr>
        <w:t>chủ đầu tư</w:t>
      </w:r>
      <w:r w:rsidRPr="00AA12A2">
        <w:rPr>
          <w:color w:val="auto"/>
          <w:szCs w:val="28"/>
          <w:lang w:val="pl-PL"/>
        </w:rPr>
        <w:t xml:space="preserve"> làm rõ </w:t>
      </w:r>
      <w:r w:rsidRPr="00AA12A2">
        <w:rPr>
          <w:color w:val="auto"/>
          <w:szCs w:val="28"/>
          <w:lang w:val="nl-NL"/>
        </w:rPr>
        <w:t>E-HSMQT, E-HSMST, E-HSMT</w:t>
      </w:r>
      <w:r w:rsidRPr="00AA12A2">
        <w:rPr>
          <w:color w:val="auto"/>
          <w:szCs w:val="28"/>
          <w:lang w:val="pl-PL"/>
        </w:rPr>
        <w:t xml:space="preserve"> để</w:t>
      </w:r>
      <w:r w:rsidR="002C1DF0" w:rsidRPr="00AA12A2">
        <w:rPr>
          <w:color w:val="auto"/>
          <w:szCs w:val="28"/>
          <w:lang w:val="pl-PL"/>
        </w:rPr>
        <w:t xml:space="preserve"> chủ đầu tư</w:t>
      </w:r>
      <w:r w:rsidRPr="00AA12A2">
        <w:rPr>
          <w:color w:val="auto"/>
          <w:szCs w:val="28"/>
          <w:lang w:val="pl-PL"/>
        </w:rPr>
        <w:t xml:space="preserve"> sửa đổi, bổ sung</w:t>
      </w:r>
      <w:r w:rsidR="002C1DF0" w:rsidRPr="00AA12A2">
        <w:rPr>
          <w:color w:val="auto"/>
          <w:szCs w:val="28"/>
          <w:lang w:val="pl-PL"/>
        </w:rPr>
        <w:t xml:space="preserve"> các tài liệu này</w:t>
      </w:r>
      <w:r w:rsidRPr="00AA12A2">
        <w:rPr>
          <w:color w:val="auto"/>
          <w:szCs w:val="28"/>
          <w:lang w:val="pl-PL"/>
        </w:rPr>
        <w:t xml:space="preserve"> cho phù hợp.</w:t>
      </w:r>
    </w:p>
    <w:p w14:paraId="36B8145C" w14:textId="77777777" w:rsidR="00F93F1F" w:rsidRPr="00AA12A2" w:rsidRDefault="00F93F1F" w:rsidP="00FB7D40">
      <w:pPr>
        <w:widowControl w:val="0"/>
        <w:ind w:firstLine="706"/>
        <w:rPr>
          <w:color w:val="auto"/>
          <w:spacing w:val="-2"/>
          <w:szCs w:val="28"/>
          <w:lang w:val="pl-PL"/>
        </w:rPr>
      </w:pPr>
      <w:r w:rsidRPr="00AA12A2">
        <w:rPr>
          <w:color w:val="auto"/>
          <w:spacing w:val="-2"/>
          <w:szCs w:val="28"/>
          <w:lang w:val="pl-PL"/>
        </w:rPr>
        <w:t>3. Nhà thầu có trách nhiệm theo dõi, cập nhật các thông tin trên Hệ thống đối với gói thầu mà nhà thầu quan tâm hoặc tham dự. Trường hợp xảy ra các sai sót do không theo dõi, cập nhật thông tin trên Hệ thống dẫn đến</w:t>
      </w:r>
      <w:r w:rsidR="006C7F6C" w:rsidRPr="00AA12A2">
        <w:rPr>
          <w:color w:val="auto"/>
          <w:spacing w:val="-2"/>
          <w:szCs w:val="28"/>
          <w:lang w:val="pl-PL"/>
        </w:rPr>
        <w:t xml:space="preserve"> bất lợi cho</w:t>
      </w:r>
      <w:r w:rsidRPr="00AA12A2">
        <w:rPr>
          <w:color w:val="auto"/>
          <w:spacing w:val="-2"/>
          <w:szCs w:val="28"/>
          <w:lang w:val="pl-PL"/>
        </w:rPr>
        <w:t xml:space="preserve"> nhà thầu trong quá trình tham dự thầu </w:t>
      </w:r>
      <w:r w:rsidR="006B7983" w:rsidRPr="00AA12A2">
        <w:rPr>
          <w:color w:val="auto"/>
          <w:spacing w:val="-2"/>
          <w:szCs w:val="28"/>
          <w:lang w:val="pl-PL"/>
        </w:rPr>
        <w:t>bao gồm</w:t>
      </w:r>
      <w:r w:rsidRPr="00AA12A2">
        <w:rPr>
          <w:color w:val="auto"/>
          <w:spacing w:val="-2"/>
          <w:szCs w:val="28"/>
          <w:lang w:val="pl-PL"/>
        </w:rPr>
        <w:t>: thay đổi</w:t>
      </w:r>
      <w:r w:rsidR="00B60B36" w:rsidRPr="00AA12A2">
        <w:rPr>
          <w:color w:val="auto"/>
          <w:spacing w:val="-2"/>
          <w:szCs w:val="28"/>
          <w:lang w:val="pl-PL"/>
        </w:rPr>
        <w:t>, sửa đổi</w:t>
      </w:r>
      <w:r w:rsidRPr="00AA12A2">
        <w:rPr>
          <w:color w:val="auto"/>
          <w:spacing w:val="-2"/>
          <w:szCs w:val="28"/>
          <w:lang w:val="pl-PL"/>
        </w:rPr>
        <w:t xml:space="preserve"> về </w:t>
      </w:r>
      <w:r w:rsidRPr="00AA12A2">
        <w:rPr>
          <w:color w:val="auto"/>
          <w:spacing w:val="-2"/>
          <w:szCs w:val="28"/>
          <w:lang w:val="nl-NL"/>
        </w:rPr>
        <w:t>E-HSMQT, E-HSMST, E-HSMT</w:t>
      </w:r>
      <w:r w:rsidR="005C7265" w:rsidRPr="00AA12A2">
        <w:rPr>
          <w:color w:val="auto"/>
          <w:spacing w:val="-2"/>
          <w:szCs w:val="28"/>
          <w:lang w:val="pl-PL"/>
        </w:rPr>
        <w:t>,</w:t>
      </w:r>
      <w:r w:rsidRPr="00AA12A2">
        <w:rPr>
          <w:color w:val="auto"/>
          <w:spacing w:val="-2"/>
          <w:szCs w:val="28"/>
          <w:lang w:val="pl-PL"/>
        </w:rPr>
        <w:t xml:space="preserve"> thời gian nộp E-HSQT, E-HSDST, E-HSDT</w:t>
      </w:r>
      <w:r w:rsidR="00E15B24" w:rsidRPr="00AA12A2">
        <w:rPr>
          <w:color w:val="auto"/>
          <w:spacing w:val="-2"/>
          <w:szCs w:val="28"/>
          <w:lang w:val="pl-PL"/>
        </w:rPr>
        <w:t xml:space="preserve">, </w:t>
      </w:r>
      <w:r w:rsidRPr="00AA12A2">
        <w:rPr>
          <w:color w:val="auto"/>
          <w:spacing w:val="-2"/>
          <w:szCs w:val="28"/>
          <w:lang w:val="pl-PL"/>
        </w:rPr>
        <w:t>thời gian làm rõ E-HSQT, E-HSDST, E-HSDT</w:t>
      </w:r>
      <w:r w:rsidR="00382A1D" w:rsidRPr="00AA12A2">
        <w:rPr>
          <w:color w:val="auto"/>
          <w:spacing w:val="-2"/>
          <w:szCs w:val="28"/>
          <w:lang w:val="pl-PL"/>
        </w:rPr>
        <w:t>,</w:t>
      </w:r>
      <w:r w:rsidRPr="00AA12A2">
        <w:rPr>
          <w:color w:val="auto"/>
          <w:spacing w:val="-2"/>
          <w:szCs w:val="28"/>
          <w:lang w:val="pl-PL"/>
        </w:rPr>
        <w:t xml:space="preserve"> thời gian thương thảo hợp đồng</w:t>
      </w:r>
      <w:r w:rsidR="006B7983" w:rsidRPr="00AA12A2">
        <w:rPr>
          <w:color w:val="auto"/>
          <w:spacing w:val="-2"/>
          <w:szCs w:val="28"/>
          <w:lang w:val="pl-PL"/>
        </w:rPr>
        <w:t xml:space="preserve"> và các nội dung khác</w:t>
      </w:r>
      <w:r w:rsidR="00140779" w:rsidRPr="00AA12A2">
        <w:rPr>
          <w:color w:val="auto"/>
          <w:spacing w:val="-2"/>
          <w:szCs w:val="28"/>
          <w:lang w:val="pl-PL"/>
        </w:rPr>
        <w:t xml:space="preserve"> t</w:t>
      </w:r>
      <w:r w:rsidRPr="00AA12A2">
        <w:rPr>
          <w:color w:val="auto"/>
          <w:spacing w:val="-2"/>
          <w:szCs w:val="28"/>
          <w:lang w:val="pl-PL"/>
        </w:rPr>
        <w:t>hì nhà thầu phải</w:t>
      </w:r>
      <w:r w:rsidR="00306244" w:rsidRPr="00AA12A2">
        <w:rPr>
          <w:color w:val="auto"/>
          <w:spacing w:val="-2"/>
          <w:szCs w:val="28"/>
          <w:lang w:val="pl-PL"/>
        </w:rPr>
        <w:t xml:space="preserve"> tự</w:t>
      </w:r>
      <w:r w:rsidRPr="00AA12A2">
        <w:rPr>
          <w:color w:val="auto"/>
          <w:spacing w:val="-2"/>
          <w:szCs w:val="28"/>
          <w:lang w:val="pl-PL"/>
        </w:rPr>
        <w:t xml:space="preserve"> chịu trách nhiệm</w:t>
      </w:r>
      <w:r w:rsidR="00306244" w:rsidRPr="00AA12A2">
        <w:rPr>
          <w:color w:val="auto"/>
          <w:spacing w:val="-2"/>
          <w:szCs w:val="28"/>
          <w:lang w:val="pl-PL"/>
        </w:rPr>
        <w:t xml:space="preserve"> và chịu bất lợi trong quá trình tham dự thầu.  </w:t>
      </w:r>
    </w:p>
    <w:p w14:paraId="4EF1EBD5" w14:textId="6F75388E" w:rsidR="006E7095" w:rsidRPr="00AA12A2" w:rsidRDefault="006E7095" w:rsidP="00FB7D40">
      <w:pPr>
        <w:widowControl w:val="0"/>
        <w:ind w:firstLine="706"/>
        <w:rPr>
          <w:color w:val="auto"/>
          <w:spacing w:val="-2"/>
          <w:szCs w:val="28"/>
          <w:lang w:val="nl-NL"/>
        </w:rPr>
      </w:pPr>
      <w:r w:rsidRPr="00AA12A2">
        <w:rPr>
          <w:color w:val="auto"/>
          <w:spacing w:val="-2"/>
          <w:szCs w:val="28"/>
          <w:lang w:val="pl-PL"/>
        </w:rPr>
        <w:t xml:space="preserve">4. </w:t>
      </w:r>
      <w:r w:rsidRPr="00AA12A2">
        <w:rPr>
          <w:color w:val="auto"/>
          <w:spacing w:val="-2"/>
          <w:szCs w:val="28"/>
          <w:lang w:val="nl-NL"/>
        </w:rPr>
        <w:t>Trường hợp người đại diện theo pháp luật của nhà thầu ủy quyền cho giám đốc chi nhánh, giám đốc công ty con hạch toán phụ thuộc, giám đốc xí nghiệp</w:t>
      </w:r>
      <w:r w:rsidR="00FD70F3" w:rsidRPr="00AA12A2">
        <w:rPr>
          <w:color w:val="auto"/>
          <w:spacing w:val="-2"/>
          <w:szCs w:val="28"/>
          <w:lang w:val="nl-NL"/>
        </w:rPr>
        <w:t xml:space="preserve"> và người đứng đầu đơn vị hạch toán phụ thuộc khác </w:t>
      </w:r>
      <w:r w:rsidRPr="00AA12A2">
        <w:rPr>
          <w:color w:val="auto"/>
          <w:spacing w:val="-2"/>
          <w:szCs w:val="28"/>
          <w:lang w:val="nl-NL"/>
        </w:rPr>
        <w:t>để thực hiện các công việc trong quá trình tham dự thầu thì việc tham dự thầu trên Hệ thống phải được thực hiện bằng tài khoản tham gia Hệ thống</w:t>
      </w:r>
      <w:r w:rsidR="00D26B20" w:rsidRPr="00AA12A2">
        <w:rPr>
          <w:color w:val="auto"/>
          <w:spacing w:val="-2"/>
          <w:szCs w:val="28"/>
          <w:lang w:val="nl-NL"/>
        </w:rPr>
        <w:t xml:space="preserve"> </w:t>
      </w:r>
      <w:r w:rsidRPr="00AA12A2">
        <w:rPr>
          <w:color w:val="auto"/>
          <w:spacing w:val="-2"/>
          <w:szCs w:val="28"/>
          <w:lang w:val="nl-NL"/>
        </w:rPr>
        <w:t>của nhà thầu mà không được sử dụng tài khoản tham gia Hệ thống</w:t>
      </w:r>
      <w:r w:rsidR="00D26B20" w:rsidRPr="00AA12A2">
        <w:rPr>
          <w:color w:val="auto"/>
          <w:spacing w:val="-2"/>
          <w:szCs w:val="28"/>
          <w:lang w:val="nl-NL"/>
        </w:rPr>
        <w:t xml:space="preserve"> </w:t>
      </w:r>
      <w:r w:rsidRPr="00AA12A2">
        <w:rPr>
          <w:color w:val="auto"/>
          <w:spacing w:val="-2"/>
          <w:szCs w:val="28"/>
          <w:lang w:val="nl-NL"/>
        </w:rPr>
        <w:t>của chi nhánh, công ty con, xí nghiệp</w:t>
      </w:r>
      <w:r w:rsidR="00FD70F3" w:rsidRPr="00AA12A2">
        <w:rPr>
          <w:color w:val="auto"/>
          <w:spacing w:val="-2"/>
          <w:szCs w:val="28"/>
          <w:lang w:val="nl-NL"/>
        </w:rPr>
        <w:t>, đơn vị hạch toán phụ thuộc khác</w:t>
      </w:r>
      <w:r w:rsidRPr="00AA12A2">
        <w:rPr>
          <w:color w:val="auto"/>
          <w:spacing w:val="-2"/>
          <w:szCs w:val="28"/>
          <w:lang w:val="nl-NL"/>
        </w:rPr>
        <w:t xml:space="preserve">. </w:t>
      </w:r>
      <w:r w:rsidR="00324312" w:rsidRPr="00AA12A2">
        <w:rPr>
          <w:color w:val="auto"/>
          <w:spacing w:val="-2"/>
          <w:szCs w:val="28"/>
          <w:lang w:val="nl-NL"/>
        </w:rPr>
        <w:t>T</w:t>
      </w:r>
      <w:r w:rsidRPr="00AA12A2">
        <w:rPr>
          <w:color w:val="auto"/>
          <w:spacing w:val="-2"/>
          <w:szCs w:val="28"/>
          <w:lang w:val="nl-NL"/>
        </w:rPr>
        <w:t>rường hợp sử dụng tài khoản tham gia Hệ thống của chi nhánh hoặc các đơn vị phụ thuộc (hạch toán phụ thuộc) thì nhà thầu sẽ bị coi là không đáp ứng về tư cách hợp lệ theo quy định tại khoản 1 Điều 5 của Luật Đấu thầu.</w:t>
      </w:r>
    </w:p>
    <w:p w14:paraId="5DADFAAF" w14:textId="1593304B" w:rsidR="001B303A" w:rsidRPr="00AA12A2" w:rsidRDefault="001B303A" w:rsidP="00FB7D40">
      <w:pPr>
        <w:widowControl w:val="0"/>
        <w:ind w:firstLine="706"/>
        <w:rPr>
          <w:color w:val="auto"/>
          <w:szCs w:val="28"/>
          <w:lang w:val="nl-NL"/>
        </w:rPr>
      </w:pPr>
      <w:r w:rsidRPr="00AA12A2">
        <w:rPr>
          <w:color w:val="auto"/>
          <w:szCs w:val="28"/>
          <w:lang w:val="nl-NL"/>
        </w:rPr>
        <w:t>5. Thực hiện các trách nhiệm khác bao gồm:</w:t>
      </w:r>
    </w:p>
    <w:p w14:paraId="76854DC7" w14:textId="54EF37AA" w:rsidR="001B303A" w:rsidRPr="00AA12A2" w:rsidRDefault="001B303A" w:rsidP="00FB7D40">
      <w:pPr>
        <w:widowControl w:val="0"/>
        <w:ind w:firstLine="706"/>
        <w:rPr>
          <w:color w:val="auto"/>
          <w:szCs w:val="28"/>
          <w:lang w:val="nl-NL"/>
        </w:rPr>
      </w:pPr>
      <w:r w:rsidRPr="00AA12A2">
        <w:rPr>
          <w:color w:val="auto"/>
          <w:szCs w:val="28"/>
          <w:lang w:val="nl-NL"/>
        </w:rPr>
        <w:t>a) Đăng ký tham gia Hệ thống để bảo đảm tư cách hợp lệ theo quy định tại điểm d khoản</w:t>
      </w:r>
      <w:r w:rsidRPr="00AA12A2" w:rsidDel="000E5C5C">
        <w:rPr>
          <w:color w:val="auto"/>
          <w:szCs w:val="28"/>
          <w:lang w:val="nl-NL"/>
        </w:rPr>
        <w:t xml:space="preserve"> </w:t>
      </w:r>
      <w:r w:rsidRPr="00AA12A2">
        <w:rPr>
          <w:color w:val="auto"/>
          <w:szCs w:val="28"/>
          <w:lang w:val="nl-NL"/>
        </w:rPr>
        <w:t>1 Điều 5 của Luật Đấu thầu</w:t>
      </w:r>
      <w:r w:rsidR="00C6687F" w:rsidRPr="00AA12A2">
        <w:rPr>
          <w:color w:val="auto"/>
          <w:szCs w:val="28"/>
          <w:lang w:val="nl-NL"/>
        </w:rPr>
        <w:t>;</w:t>
      </w:r>
      <w:r w:rsidRPr="00AA12A2">
        <w:rPr>
          <w:color w:val="auto"/>
          <w:szCs w:val="28"/>
          <w:lang w:val="nl-NL"/>
        </w:rPr>
        <w:t xml:space="preserve">    </w:t>
      </w:r>
    </w:p>
    <w:p w14:paraId="7305BF47" w14:textId="7837545D" w:rsidR="001B303A" w:rsidRPr="00AA12A2" w:rsidRDefault="001B303A" w:rsidP="00FB7D40">
      <w:pPr>
        <w:widowControl w:val="0"/>
        <w:ind w:firstLine="706"/>
        <w:rPr>
          <w:color w:val="auto"/>
          <w:szCs w:val="28"/>
          <w:lang w:val="nl-NL"/>
        </w:rPr>
      </w:pPr>
      <w:r w:rsidRPr="00AA12A2">
        <w:rPr>
          <w:color w:val="auto"/>
          <w:szCs w:val="28"/>
          <w:lang w:val="nl-NL"/>
        </w:rPr>
        <w:t>b) Thực hiện các trách nhiệm theo quy định tại Điều 82 của Luật Đấu thầu</w:t>
      </w:r>
      <w:r w:rsidR="00C6687F" w:rsidRPr="00AA12A2">
        <w:rPr>
          <w:color w:val="auto"/>
          <w:szCs w:val="28"/>
          <w:lang w:val="nl-NL"/>
        </w:rPr>
        <w:t>;</w:t>
      </w:r>
    </w:p>
    <w:p w14:paraId="3E880DE4" w14:textId="6BA92CBE" w:rsidR="001B303A" w:rsidRPr="00AA12A2" w:rsidRDefault="001B303A" w:rsidP="00FB7D40">
      <w:pPr>
        <w:widowControl w:val="0"/>
        <w:ind w:firstLine="706"/>
        <w:rPr>
          <w:color w:val="auto"/>
          <w:spacing w:val="-6"/>
          <w:szCs w:val="28"/>
          <w:lang w:val="nl-NL"/>
        </w:rPr>
      </w:pPr>
      <w:r w:rsidRPr="00AA12A2">
        <w:rPr>
          <w:color w:val="auto"/>
          <w:spacing w:val="-6"/>
          <w:szCs w:val="28"/>
          <w:lang w:val="nl-NL"/>
        </w:rPr>
        <w:t>c) Quản lý tài khoản tham gia Hệ thống, chứng thư số đăng ký trên Hệ thống.</w:t>
      </w:r>
      <w:r w:rsidRPr="00AA12A2" w:rsidDel="00C73B70">
        <w:rPr>
          <w:color w:val="auto"/>
          <w:spacing w:val="-6"/>
          <w:szCs w:val="28"/>
          <w:lang w:val="nl-NL"/>
        </w:rPr>
        <w:t xml:space="preserve"> </w:t>
      </w:r>
    </w:p>
    <w:p w14:paraId="31F11F20" w14:textId="1ECF0239" w:rsidR="007332A6" w:rsidRPr="00AA12A2" w:rsidRDefault="00F93F1F"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 xml:space="preserve">iều </w:t>
      </w:r>
      <w:r w:rsidR="001B303A" w:rsidRPr="00AA12A2">
        <w:rPr>
          <w:rFonts w:ascii="Times New Roman" w:hAnsi="Times New Roman"/>
        </w:rPr>
        <w:t>2</w:t>
      </w:r>
      <w:r w:rsidR="00BC2695" w:rsidRPr="00AA12A2">
        <w:rPr>
          <w:rFonts w:ascii="Times New Roman" w:hAnsi="Times New Roman"/>
        </w:rPr>
        <w:t>8</w:t>
      </w:r>
      <w:r w:rsidR="000032CD" w:rsidRPr="00AA12A2">
        <w:rPr>
          <w:rFonts w:ascii="Times New Roman" w:hAnsi="Times New Roman"/>
        </w:rPr>
        <w:t>.</w:t>
      </w:r>
      <w:r w:rsidRPr="00AA12A2">
        <w:rPr>
          <w:rFonts w:ascii="Times New Roman" w:hAnsi="Times New Roman"/>
        </w:rPr>
        <w:t xml:space="preserve"> </w:t>
      </w:r>
      <w:r w:rsidR="00D85F2B" w:rsidRPr="00AA12A2">
        <w:rPr>
          <w:rFonts w:ascii="Times New Roman" w:hAnsi="Times New Roman"/>
        </w:rPr>
        <w:t>Nội dung</w:t>
      </w:r>
      <w:r w:rsidR="00AE52C6" w:rsidRPr="00AA12A2">
        <w:rPr>
          <w:rFonts w:ascii="Times New Roman" w:hAnsi="Times New Roman"/>
        </w:rPr>
        <w:t xml:space="preserve"> về h</w:t>
      </w:r>
      <w:r w:rsidR="00AE52C6" w:rsidRPr="00AA12A2">
        <w:rPr>
          <w:rFonts w:ascii="Times New Roman" w:hAnsi="Times New Roman" w:hint="eastAsia"/>
        </w:rPr>
        <w:t>à</w:t>
      </w:r>
      <w:r w:rsidR="00AE52C6" w:rsidRPr="00AA12A2">
        <w:rPr>
          <w:rFonts w:ascii="Times New Roman" w:hAnsi="Times New Roman"/>
        </w:rPr>
        <w:t xml:space="preserve">ng </w:t>
      </w:r>
      <w:r w:rsidR="00D85F2B" w:rsidRPr="00AA12A2">
        <w:rPr>
          <w:rFonts w:ascii="Times New Roman" w:hAnsi="Times New Roman"/>
        </w:rPr>
        <w:t>mẫu</w:t>
      </w:r>
    </w:p>
    <w:p w14:paraId="0A43D2D0" w14:textId="2B3A1CD8" w:rsidR="00535BD8" w:rsidRPr="00AA12A2" w:rsidRDefault="00D900DB" w:rsidP="00FB7D40">
      <w:pPr>
        <w:pStyle w:val="Sub-ClauseText"/>
        <w:widowControl w:val="0"/>
        <w:spacing w:line="259" w:lineRule="auto"/>
        <w:ind w:firstLine="706"/>
        <w:rPr>
          <w:spacing w:val="0"/>
          <w:sz w:val="28"/>
          <w:szCs w:val="28"/>
          <w:lang w:val="pl-PL"/>
        </w:rPr>
      </w:pPr>
      <w:r w:rsidRPr="00AA12A2">
        <w:rPr>
          <w:spacing w:val="0"/>
          <w:sz w:val="28"/>
          <w:szCs w:val="28"/>
          <w:lang w:val="pl-PL"/>
        </w:rPr>
        <w:t>E-HSMT không được đưa ra yêu cầu về hàng mẫu</w:t>
      </w:r>
      <w:r w:rsidR="003617E0" w:rsidRPr="00AA12A2">
        <w:rPr>
          <w:spacing w:val="0"/>
          <w:sz w:val="28"/>
          <w:szCs w:val="28"/>
          <w:lang w:val="pl-PL"/>
        </w:rPr>
        <w:t xml:space="preserve">; trường </w:t>
      </w:r>
      <w:r w:rsidRPr="00AA12A2">
        <w:rPr>
          <w:spacing w:val="0"/>
          <w:sz w:val="28"/>
          <w:szCs w:val="28"/>
          <w:lang w:val="pl-PL"/>
        </w:rPr>
        <w:t xml:space="preserve">hợp cần yêu cầu về hàng mẫu để đánh giá về kỹ thuật thì </w:t>
      </w:r>
      <w:r w:rsidR="00FF027C" w:rsidRPr="00AA12A2">
        <w:rPr>
          <w:spacing w:val="0"/>
          <w:sz w:val="28"/>
          <w:szCs w:val="28"/>
          <w:lang w:val="pl-PL"/>
        </w:rPr>
        <w:t xml:space="preserve">chủ đầu tư </w:t>
      </w:r>
      <w:r w:rsidRPr="00AA12A2">
        <w:rPr>
          <w:spacing w:val="0"/>
          <w:sz w:val="28"/>
          <w:szCs w:val="28"/>
          <w:lang w:val="nl-NL"/>
        </w:rPr>
        <w:t>phải bảo đảm việc yêu cầu cung cấp hàng mẫu không dẫn đến làm tăng chi phí của gói thầu, hạn chế sự tham gia của nhà thầu hoặc nhằm tạo lợi thế cho một hoặc một số nhà thầu gây ra sự cạnh tranh không bình đẳng. Trường hợp E-HSMT có yêu cầu cung cấp hàng mẫu, nhà thầu có thể nộp bổ sung hàng mẫu</w:t>
      </w:r>
      <w:r w:rsidR="002C1DF0" w:rsidRPr="00AA12A2">
        <w:rPr>
          <w:spacing w:val="0"/>
          <w:sz w:val="28"/>
          <w:szCs w:val="28"/>
          <w:lang w:val="nl-NL"/>
        </w:rPr>
        <w:t xml:space="preserve"> </w:t>
      </w:r>
      <w:r w:rsidR="00B13AEE" w:rsidRPr="00AA12A2">
        <w:rPr>
          <w:spacing w:val="0"/>
          <w:sz w:val="28"/>
          <w:szCs w:val="28"/>
          <w:lang w:val="nl-NL"/>
        </w:rPr>
        <w:t xml:space="preserve">trong </w:t>
      </w:r>
      <w:r w:rsidR="00667BB2" w:rsidRPr="00AA12A2">
        <w:rPr>
          <w:spacing w:val="0"/>
          <w:sz w:val="28"/>
          <w:szCs w:val="28"/>
          <w:lang w:val="nl-NL"/>
        </w:rPr>
        <w:t xml:space="preserve">thời hạn </w:t>
      </w:r>
      <w:r w:rsidR="00231827" w:rsidRPr="00AA12A2">
        <w:rPr>
          <w:spacing w:val="0"/>
          <w:sz w:val="28"/>
          <w:szCs w:val="28"/>
          <w:lang w:val="nl-NL"/>
        </w:rPr>
        <w:t>0</w:t>
      </w:r>
      <w:r w:rsidR="00B13AEE" w:rsidRPr="00AA12A2">
        <w:rPr>
          <w:spacing w:val="0"/>
          <w:sz w:val="28"/>
          <w:szCs w:val="28"/>
          <w:lang w:val="nl-NL"/>
        </w:rPr>
        <w:t>5 ngày làm việc</w:t>
      </w:r>
      <w:r w:rsidRPr="00AA12A2">
        <w:rPr>
          <w:spacing w:val="0"/>
          <w:sz w:val="28"/>
          <w:szCs w:val="28"/>
          <w:lang w:val="nl-NL"/>
        </w:rPr>
        <w:t xml:space="preserve"> sau thời điểm đóng thầu.</w:t>
      </w:r>
    </w:p>
    <w:p w14:paraId="66FB3447" w14:textId="6F716701" w:rsidR="00B313AC" w:rsidRPr="00AA12A2" w:rsidRDefault="00B313AC" w:rsidP="002F693E">
      <w:pPr>
        <w:pStyle w:val="Heading1"/>
        <w:rPr>
          <w:rFonts w:ascii="Times New Roman" w:hAnsi="Times New Roman"/>
          <w:lang w:val="vi-VN"/>
        </w:rPr>
      </w:pPr>
      <w:r w:rsidRPr="00AA12A2">
        <w:rPr>
          <w:rFonts w:ascii="Times New Roman" w:hAnsi="Times New Roman" w:hint="eastAsia"/>
        </w:rPr>
        <w:t>Đ</w:t>
      </w:r>
      <w:r w:rsidRPr="00AA12A2">
        <w:rPr>
          <w:rFonts w:ascii="Times New Roman" w:hAnsi="Times New Roman"/>
        </w:rPr>
        <w:t xml:space="preserve">iều </w:t>
      </w:r>
      <w:r w:rsidR="001B303A" w:rsidRPr="00AA12A2">
        <w:rPr>
          <w:rFonts w:ascii="Times New Roman" w:hAnsi="Times New Roman"/>
        </w:rPr>
        <w:t>2</w:t>
      </w:r>
      <w:r w:rsidR="00BC2695" w:rsidRPr="00AA12A2">
        <w:rPr>
          <w:rFonts w:ascii="Times New Roman" w:hAnsi="Times New Roman"/>
        </w:rPr>
        <w:t>9</w:t>
      </w:r>
      <w:r w:rsidRPr="00AA12A2">
        <w:rPr>
          <w:rFonts w:ascii="Times New Roman" w:hAnsi="Times New Roman"/>
        </w:rPr>
        <w:t xml:space="preserve">. Mở thầu </w:t>
      </w:r>
      <w:r w:rsidRPr="00AA12A2">
        <w:rPr>
          <w:rFonts w:ascii="Times New Roman" w:hAnsi="Times New Roman" w:hint="eastAsia"/>
        </w:rPr>
        <w:t>đ</w:t>
      </w:r>
      <w:r w:rsidRPr="00AA12A2">
        <w:rPr>
          <w:rFonts w:ascii="Times New Roman" w:hAnsi="Times New Roman"/>
        </w:rPr>
        <w:t>ối với lựa chọn nh</w:t>
      </w:r>
      <w:r w:rsidRPr="00AA12A2">
        <w:rPr>
          <w:rFonts w:ascii="Times New Roman" w:hAnsi="Times New Roman" w:hint="eastAsia"/>
        </w:rPr>
        <w:t>à</w:t>
      </w:r>
      <w:r w:rsidRPr="00AA12A2">
        <w:rPr>
          <w:rFonts w:ascii="Times New Roman" w:hAnsi="Times New Roman"/>
        </w:rPr>
        <w:t xml:space="preserve"> thầu qua mạng </w:t>
      </w:r>
    </w:p>
    <w:p w14:paraId="4E1162E8" w14:textId="77777777" w:rsidR="00B313AC" w:rsidRPr="00AA12A2" w:rsidRDefault="00B313AC" w:rsidP="00FB7D40">
      <w:pPr>
        <w:widowControl w:val="0"/>
        <w:ind w:firstLine="706"/>
        <w:rPr>
          <w:color w:val="auto"/>
          <w:szCs w:val="28"/>
          <w:lang w:val="nl-NL"/>
        </w:rPr>
      </w:pPr>
      <w:r w:rsidRPr="00AA12A2">
        <w:rPr>
          <w:color w:val="auto"/>
          <w:szCs w:val="28"/>
          <w:lang w:val="nl-NL"/>
        </w:rPr>
        <w:t>1. Đối với gói thầu áp dụng phương thức một giai đoạn một túi hồ sơ:</w:t>
      </w:r>
    </w:p>
    <w:p w14:paraId="0C0C3354" w14:textId="6C8977B7" w:rsidR="00B313AC" w:rsidRPr="00AA12A2" w:rsidRDefault="00FF027C" w:rsidP="00FB7D40">
      <w:pPr>
        <w:widowControl w:val="0"/>
        <w:ind w:firstLine="706"/>
        <w:rPr>
          <w:color w:val="auto"/>
          <w:szCs w:val="28"/>
          <w:lang w:val="nl-NL"/>
        </w:rPr>
      </w:pPr>
      <w:r w:rsidRPr="00AA12A2">
        <w:rPr>
          <w:color w:val="auto"/>
          <w:szCs w:val="28"/>
          <w:lang w:val="nl-NL"/>
        </w:rPr>
        <w:t>Chủ đầu tư</w:t>
      </w:r>
      <w:r w:rsidR="00B313AC" w:rsidRPr="00AA12A2">
        <w:rPr>
          <w:color w:val="auto"/>
          <w:szCs w:val="28"/>
          <w:lang w:val="nl-NL"/>
        </w:rPr>
        <w:t xml:space="preserve"> phải tiến hành mở thầu và công khai biên bản mở thầu trên Hệ thống trong thời hạn 02 giờ kể từ thời điểm đóng thầu. </w:t>
      </w:r>
    </w:p>
    <w:p w14:paraId="4B19D736" w14:textId="77777777" w:rsidR="00B313AC" w:rsidRPr="00AA12A2" w:rsidRDefault="00B313AC" w:rsidP="00FB7D40">
      <w:pPr>
        <w:widowControl w:val="0"/>
        <w:ind w:firstLine="706"/>
        <w:rPr>
          <w:color w:val="auto"/>
          <w:szCs w:val="28"/>
          <w:lang w:val="nl-NL"/>
        </w:rPr>
      </w:pPr>
      <w:r w:rsidRPr="00AA12A2">
        <w:rPr>
          <w:color w:val="auto"/>
          <w:szCs w:val="28"/>
          <w:lang w:val="nl-NL"/>
        </w:rPr>
        <w:lastRenderedPageBreak/>
        <w:t>2. Đối với gói thầu áp dụng phương thức một giai đoạn hai túi hồ sơ:</w:t>
      </w:r>
    </w:p>
    <w:p w14:paraId="39620736" w14:textId="70C2861D" w:rsidR="00B313AC" w:rsidRPr="00AA12A2" w:rsidRDefault="00B313AC" w:rsidP="00FB7D40">
      <w:pPr>
        <w:widowControl w:val="0"/>
        <w:ind w:firstLine="706"/>
        <w:rPr>
          <w:color w:val="auto"/>
          <w:szCs w:val="28"/>
          <w:lang w:val="nl-NL"/>
        </w:rPr>
      </w:pPr>
      <w:r w:rsidRPr="00AA12A2">
        <w:rPr>
          <w:color w:val="auto"/>
          <w:szCs w:val="28"/>
          <w:lang w:val="nl-NL"/>
        </w:rPr>
        <w:t xml:space="preserve">a) </w:t>
      </w:r>
      <w:r w:rsidR="00FF027C" w:rsidRPr="00AA12A2">
        <w:rPr>
          <w:color w:val="auto"/>
          <w:szCs w:val="28"/>
          <w:lang w:val="nl-NL"/>
        </w:rPr>
        <w:t>Chủ đầu tư</w:t>
      </w:r>
      <w:r w:rsidRPr="00AA12A2">
        <w:rPr>
          <w:color w:val="auto"/>
          <w:szCs w:val="28"/>
          <w:lang w:val="nl-NL"/>
        </w:rPr>
        <w:t xml:space="preserve"> phải tiến hành mở E-HSĐXKT và công khai biên bản mở E-HSĐXKT trên Hệ thống trong thời hạn 02</w:t>
      </w:r>
      <w:r w:rsidR="00231827" w:rsidRPr="00AA12A2">
        <w:rPr>
          <w:color w:val="auto"/>
          <w:szCs w:val="28"/>
          <w:lang w:val="nl-NL"/>
        </w:rPr>
        <w:t xml:space="preserve"> giờ kể từ thời điểm đóng thầu;</w:t>
      </w:r>
    </w:p>
    <w:p w14:paraId="00BB7F3C" w14:textId="1FD0F935" w:rsidR="00B313AC" w:rsidRPr="00AA12A2" w:rsidRDefault="00B313AC" w:rsidP="00FB7D40">
      <w:pPr>
        <w:widowControl w:val="0"/>
        <w:ind w:firstLine="706"/>
        <w:rPr>
          <w:color w:val="auto"/>
          <w:szCs w:val="28"/>
          <w:lang w:val="nl-NL"/>
        </w:rPr>
      </w:pPr>
      <w:r w:rsidRPr="00AA12A2">
        <w:rPr>
          <w:color w:val="auto"/>
          <w:szCs w:val="28"/>
          <w:lang w:val="nl-NL"/>
        </w:rPr>
        <w:t xml:space="preserve">b) Sau khi có quyết định phê duyệt danh sách nhà thầu đáp ứng yêu cầu về kỹ thuật, </w:t>
      </w:r>
      <w:r w:rsidR="00CE5BED" w:rsidRPr="00AA12A2">
        <w:rPr>
          <w:color w:val="auto"/>
          <w:szCs w:val="28"/>
          <w:lang w:val="nl-NL"/>
        </w:rPr>
        <w:t>chủ đầu tư</w:t>
      </w:r>
      <w:r w:rsidRPr="00AA12A2">
        <w:rPr>
          <w:color w:val="auto"/>
          <w:szCs w:val="28"/>
          <w:lang w:val="nl-NL"/>
        </w:rPr>
        <w:t xml:space="preserve"> đăng tải danh sách này</w:t>
      </w:r>
      <w:r w:rsidR="005B6BD3" w:rsidRPr="00AA12A2">
        <w:rPr>
          <w:color w:val="auto"/>
          <w:szCs w:val="28"/>
          <w:lang w:val="nl-NL"/>
        </w:rPr>
        <w:t xml:space="preserve"> trên Hệ thống</w:t>
      </w:r>
      <w:r w:rsidRPr="00AA12A2">
        <w:rPr>
          <w:color w:val="auto"/>
          <w:szCs w:val="28"/>
          <w:lang w:val="nl-NL"/>
        </w:rPr>
        <w:t xml:space="preserve"> và đính kèm bản chụp (scan) văn bản phê duyệt danh sách nhà thầu đáp ứng yêu cầu về kỹ thuật trên Hệ thống. Sau khi đăng tải thành công, Hệ thống gửi thông báo đế</w:t>
      </w:r>
      <w:r w:rsidR="00231827" w:rsidRPr="00AA12A2">
        <w:rPr>
          <w:color w:val="auto"/>
          <w:szCs w:val="28"/>
          <w:lang w:val="nl-NL"/>
        </w:rPr>
        <w:t>n các nhà thầu tham dự gói thầu;</w:t>
      </w:r>
    </w:p>
    <w:p w14:paraId="340CC164" w14:textId="0E33523A" w:rsidR="00B313AC" w:rsidRPr="00AA12A2" w:rsidRDefault="00B313AC" w:rsidP="00FB7D40">
      <w:pPr>
        <w:pStyle w:val="Sub-ClauseText"/>
        <w:widowControl w:val="0"/>
        <w:spacing w:line="259" w:lineRule="auto"/>
        <w:ind w:firstLine="706"/>
        <w:rPr>
          <w:spacing w:val="0"/>
          <w:sz w:val="28"/>
          <w:szCs w:val="28"/>
          <w:lang w:val="nl-NL"/>
        </w:rPr>
      </w:pPr>
      <w:r w:rsidRPr="00AA12A2">
        <w:rPr>
          <w:spacing w:val="0"/>
          <w:sz w:val="28"/>
          <w:szCs w:val="28"/>
          <w:lang w:val="nl-NL"/>
        </w:rPr>
        <w:t xml:space="preserve">c) Sau khi đăng tải danh sách nhà thầu đáp ứng yêu cầu về kỹ thuật, </w:t>
      </w:r>
      <w:r w:rsidR="00FF027C" w:rsidRPr="00AA12A2">
        <w:rPr>
          <w:spacing w:val="0"/>
          <w:sz w:val="28"/>
          <w:szCs w:val="28"/>
          <w:lang w:val="nl-NL"/>
        </w:rPr>
        <w:t>chủ đầu tư</w:t>
      </w:r>
      <w:r w:rsidRPr="00AA12A2">
        <w:rPr>
          <w:spacing w:val="0"/>
          <w:sz w:val="28"/>
          <w:szCs w:val="28"/>
          <w:lang w:val="nl-NL"/>
        </w:rPr>
        <w:t xml:space="preserve"> mở E-HSĐXTC của các nhà thầu có tên trong danh sách nhà thầu đáp ứng yêu cầu về kỹ thuật và công khai biên bản mở E-HSĐXTC trên Hệ thống.</w:t>
      </w:r>
    </w:p>
    <w:p w14:paraId="6863F3B1" w14:textId="5701BD9E" w:rsidR="00F93F1F" w:rsidRPr="00AA12A2" w:rsidRDefault="00F93F1F"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 xml:space="preserve">iều </w:t>
      </w:r>
      <w:r w:rsidR="00BC2695" w:rsidRPr="00AA12A2">
        <w:rPr>
          <w:rFonts w:ascii="Times New Roman" w:hAnsi="Times New Roman"/>
        </w:rPr>
        <w:t>3</w:t>
      </w:r>
      <w:r w:rsidR="00BC2695" w:rsidRPr="00AA12A2">
        <w:rPr>
          <w:rFonts w:ascii="Times New Roman" w:hAnsi="Times New Roman"/>
          <w:lang w:val="nl-NL"/>
        </w:rPr>
        <w:t>0</w:t>
      </w:r>
      <w:r w:rsidRPr="00AA12A2">
        <w:rPr>
          <w:rFonts w:ascii="Times New Roman" w:hAnsi="Times New Roman"/>
        </w:rPr>
        <w:t xml:space="preserve">. </w:t>
      </w:r>
      <w:r w:rsidRPr="00AA12A2">
        <w:rPr>
          <w:rFonts w:ascii="Times New Roman" w:hAnsi="Times New Roman" w:hint="eastAsia"/>
        </w:rPr>
        <w:t>Đá</w:t>
      </w:r>
      <w:r w:rsidRPr="00AA12A2">
        <w:rPr>
          <w:rFonts w:ascii="Times New Roman" w:hAnsi="Times New Roman"/>
        </w:rPr>
        <w:t>nh gi</w:t>
      </w:r>
      <w:r w:rsidRPr="00AA12A2">
        <w:rPr>
          <w:rFonts w:ascii="Times New Roman" w:hAnsi="Times New Roman" w:hint="eastAsia"/>
        </w:rPr>
        <w:t>á</w:t>
      </w:r>
      <w:r w:rsidRPr="00AA12A2">
        <w:rPr>
          <w:rFonts w:ascii="Times New Roman" w:hAnsi="Times New Roman"/>
        </w:rPr>
        <w:t xml:space="preserve"> E-HSDT</w:t>
      </w:r>
    </w:p>
    <w:p w14:paraId="5D88B4E3" w14:textId="77777777" w:rsidR="0065250E" w:rsidRPr="00AA12A2" w:rsidRDefault="00466F52" w:rsidP="00FB7D40">
      <w:pPr>
        <w:widowControl w:val="0"/>
        <w:ind w:firstLine="706"/>
        <w:rPr>
          <w:color w:val="auto"/>
          <w:szCs w:val="28"/>
          <w:lang w:val="vi-VN"/>
        </w:rPr>
      </w:pPr>
      <w:r w:rsidRPr="00AA12A2">
        <w:rPr>
          <w:color w:val="auto"/>
          <w:szCs w:val="28"/>
          <w:lang w:val="vi-VN"/>
        </w:rPr>
        <w:t xml:space="preserve">1. </w:t>
      </w:r>
      <w:r w:rsidR="0065250E" w:rsidRPr="00AA12A2">
        <w:rPr>
          <w:color w:val="auto"/>
          <w:szCs w:val="28"/>
          <w:lang w:val="vi-VN"/>
        </w:rPr>
        <w:t>Quy trình đánh giá E-HSDT</w:t>
      </w:r>
      <w:r w:rsidR="001855BF" w:rsidRPr="00AA12A2">
        <w:rPr>
          <w:color w:val="auto"/>
          <w:szCs w:val="28"/>
          <w:lang w:val="vi-VN"/>
        </w:rPr>
        <w:t>:</w:t>
      </w:r>
    </w:p>
    <w:p w14:paraId="60905A0E" w14:textId="77777777" w:rsidR="00466F52" w:rsidRPr="00AA12A2" w:rsidRDefault="00466F52" w:rsidP="00FB7D40">
      <w:pPr>
        <w:widowControl w:val="0"/>
        <w:ind w:firstLine="706"/>
        <w:rPr>
          <w:color w:val="auto"/>
          <w:szCs w:val="28"/>
          <w:lang w:val="sv-SE" w:eastAsia="x-none"/>
        </w:rPr>
      </w:pPr>
      <w:r w:rsidRPr="00AA12A2">
        <w:rPr>
          <w:color w:val="auto"/>
          <w:szCs w:val="28"/>
          <w:lang w:val="vi-VN"/>
        </w:rPr>
        <w:t>a) Quy trình 01</w:t>
      </w:r>
      <w:r w:rsidR="007744D8" w:rsidRPr="00AA12A2">
        <w:rPr>
          <w:color w:val="auto"/>
          <w:szCs w:val="28"/>
          <w:lang w:val="vi-VN"/>
        </w:rPr>
        <w:t xml:space="preserve"> áp dụng cho tất cả các gói thầu</w:t>
      </w:r>
      <w:r w:rsidR="00E90C59" w:rsidRPr="00AA12A2">
        <w:rPr>
          <w:color w:val="auto"/>
          <w:szCs w:val="28"/>
          <w:lang w:val="vi-VN"/>
        </w:rPr>
        <w:t>, gồm</w:t>
      </w:r>
      <w:r w:rsidR="007744D8" w:rsidRPr="00AA12A2">
        <w:rPr>
          <w:color w:val="auto"/>
          <w:szCs w:val="28"/>
          <w:lang w:val="vi-VN"/>
        </w:rPr>
        <w:t>:</w:t>
      </w:r>
      <w:r w:rsidR="00E90C59" w:rsidRPr="00AA12A2">
        <w:rPr>
          <w:color w:val="auto"/>
          <w:szCs w:val="28"/>
          <w:lang w:val="vi-VN"/>
        </w:rPr>
        <w:t xml:space="preserve"> đ</w:t>
      </w:r>
      <w:r w:rsidRPr="00AA12A2">
        <w:rPr>
          <w:color w:val="auto"/>
          <w:szCs w:val="28"/>
          <w:lang w:val="vi-VN"/>
        </w:rPr>
        <w:t>ánh giá tính hợp lệ</w:t>
      </w:r>
      <w:r w:rsidR="00B60B36" w:rsidRPr="00AA12A2">
        <w:rPr>
          <w:color w:val="auto"/>
          <w:szCs w:val="28"/>
          <w:lang w:val="vi-VN"/>
        </w:rPr>
        <w:t xml:space="preserve"> của</w:t>
      </w:r>
      <w:r w:rsidRPr="00AA12A2">
        <w:rPr>
          <w:color w:val="auto"/>
          <w:szCs w:val="28"/>
          <w:lang w:val="vi-VN"/>
        </w:rPr>
        <w:t xml:space="preserve"> E-HSDT</w:t>
      </w:r>
      <w:r w:rsidR="005B6BD3" w:rsidRPr="00AA12A2">
        <w:rPr>
          <w:color w:val="auto"/>
          <w:szCs w:val="28"/>
          <w:lang w:val="vi-VN"/>
        </w:rPr>
        <w:t>;</w:t>
      </w:r>
      <w:r w:rsidR="00E90C59" w:rsidRPr="00AA12A2">
        <w:rPr>
          <w:color w:val="auto"/>
          <w:szCs w:val="28"/>
          <w:lang w:val="vi-VN"/>
        </w:rPr>
        <w:t xml:space="preserve"> đ</w:t>
      </w:r>
      <w:r w:rsidRPr="00AA12A2">
        <w:rPr>
          <w:color w:val="auto"/>
          <w:szCs w:val="28"/>
          <w:lang w:val="vi-VN"/>
        </w:rPr>
        <w:t>ánh giá về năng lực và kinh nghiệm</w:t>
      </w:r>
      <w:r w:rsidR="005B6BD3" w:rsidRPr="00AA12A2">
        <w:rPr>
          <w:color w:val="auto"/>
          <w:szCs w:val="28"/>
          <w:lang w:val="vi-VN"/>
        </w:rPr>
        <w:t>;</w:t>
      </w:r>
      <w:r w:rsidR="00E90C59" w:rsidRPr="00AA12A2">
        <w:rPr>
          <w:color w:val="auto"/>
          <w:szCs w:val="28"/>
          <w:lang w:val="vi-VN"/>
        </w:rPr>
        <w:t xml:space="preserve"> đ</w:t>
      </w:r>
      <w:r w:rsidRPr="00AA12A2">
        <w:rPr>
          <w:color w:val="auto"/>
          <w:szCs w:val="28"/>
          <w:lang w:val="vi-VN"/>
        </w:rPr>
        <w:t>ánh giá về kỹ thuật</w:t>
      </w:r>
      <w:r w:rsidR="005B6BD3" w:rsidRPr="00AA12A2">
        <w:rPr>
          <w:color w:val="auto"/>
          <w:szCs w:val="28"/>
          <w:lang w:val="vi-VN"/>
        </w:rPr>
        <w:t>;</w:t>
      </w:r>
      <w:r w:rsidR="00E90C59" w:rsidRPr="00AA12A2">
        <w:rPr>
          <w:color w:val="auto"/>
          <w:szCs w:val="28"/>
          <w:lang w:val="vi-VN"/>
        </w:rPr>
        <w:t xml:space="preserve"> </w:t>
      </w:r>
      <w:r w:rsidR="00E90C59" w:rsidRPr="00AA12A2">
        <w:rPr>
          <w:color w:val="auto"/>
          <w:szCs w:val="28"/>
          <w:lang w:val="sv-SE" w:eastAsia="x-none"/>
        </w:rPr>
        <w:t>đ</w:t>
      </w:r>
      <w:r w:rsidR="005B6BD3" w:rsidRPr="00AA12A2">
        <w:rPr>
          <w:color w:val="auto"/>
          <w:szCs w:val="28"/>
          <w:lang w:val="sv-SE" w:eastAsia="x-none"/>
        </w:rPr>
        <w:t>ánh giá về tài chính.</w:t>
      </w:r>
    </w:p>
    <w:p w14:paraId="1CDBB304" w14:textId="722F64B2" w:rsidR="00B13DCD" w:rsidRPr="00AA12A2" w:rsidRDefault="00B13DCD" w:rsidP="00FB7D40">
      <w:pPr>
        <w:widowControl w:val="0"/>
        <w:ind w:firstLine="706"/>
        <w:rPr>
          <w:color w:val="auto"/>
          <w:szCs w:val="28"/>
          <w:lang w:val="sv-SE" w:eastAsia="x-none"/>
        </w:rPr>
      </w:pPr>
      <w:r w:rsidRPr="00AA12A2">
        <w:rPr>
          <w:color w:val="auto"/>
          <w:szCs w:val="28"/>
          <w:lang w:val="sv-SE" w:eastAsia="x-none"/>
        </w:rPr>
        <w:t>Đối với gói thầu mua sắm tập trung cần lựa chọn nhà thầu theo khả năng cung cấp, việc đánh giá về bảo đảm dự thầu, doanh thu bình quân h</w:t>
      </w:r>
      <w:r w:rsidR="00324312" w:rsidRPr="00AA12A2">
        <w:rPr>
          <w:color w:val="auto"/>
          <w:szCs w:val="28"/>
          <w:lang w:val="sv-SE" w:eastAsia="x-none"/>
        </w:rPr>
        <w:t>ằ</w:t>
      </w:r>
      <w:r w:rsidRPr="00AA12A2">
        <w:rPr>
          <w:color w:val="auto"/>
          <w:szCs w:val="28"/>
          <w:lang w:val="sv-SE" w:eastAsia="x-none"/>
        </w:rPr>
        <w:t>ng năm, hợp đồng tương tự, năng lực sản xuất được thực hiện tại bước đánh giá về tài chính.</w:t>
      </w:r>
    </w:p>
    <w:p w14:paraId="5094C766" w14:textId="77FF8ADF" w:rsidR="00466F52" w:rsidRPr="00AA12A2" w:rsidRDefault="00466F52" w:rsidP="00FB7D40">
      <w:pPr>
        <w:widowControl w:val="0"/>
        <w:ind w:firstLine="706"/>
        <w:rPr>
          <w:color w:val="auto"/>
          <w:szCs w:val="28"/>
          <w:lang w:val="sv-SE"/>
        </w:rPr>
      </w:pPr>
      <w:r w:rsidRPr="00AA12A2">
        <w:rPr>
          <w:color w:val="auto"/>
          <w:szCs w:val="28"/>
          <w:lang w:val="sv-SE"/>
        </w:rPr>
        <w:t>b)</w:t>
      </w:r>
      <w:r w:rsidRPr="00AA12A2">
        <w:rPr>
          <w:color w:val="auto"/>
          <w:szCs w:val="28"/>
          <w:lang w:val="vi-VN"/>
        </w:rPr>
        <w:t xml:space="preserve"> Quy trình 02</w:t>
      </w:r>
      <w:r w:rsidRPr="00AA12A2">
        <w:rPr>
          <w:color w:val="auto"/>
          <w:szCs w:val="28"/>
          <w:lang w:val="sv-SE"/>
        </w:rPr>
        <w:t xml:space="preserve"> </w:t>
      </w:r>
      <w:r w:rsidRPr="00AA12A2">
        <w:rPr>
          <w:color w:val="auto"/>
          <w:szCs w:val="28"/>
          <w:lang w:val="vi-VN"/>
        </w:rPr>
        <w:t>áp dụng đối với gói thầu</w:t>
      </w:r>
      <w:r w:rsidR="00FF0C8F" w:rsidRPr="00AA12A2">
        <w:rPr>
          <w:color w:val="auto"/>
          <w:szCs w:val="28"/>
          <w:lang w:val="sv-SE"/>
        </w:rPr>
        <w:t xml:space="preserve"> mua sắm hàng hóa, dịch vụ phi tư vấn</w:t>
      </w:r>
      <w:r w:rsidR="00B2621A" w:rsidRPr="00AA12A2">
        <w:rPr>
          <w:color w:val="auto"/>
          <w:szCs w:val="28"/>
          <w:lang w:val="sv-SE"/>
        </w:rPr>
        <w:t xml:space="preserve">, </w:t>
      </w:r>
      <w:r w:rsidR="00FD6D10" w:rsidRPr="00AA12A2">
        <w:rPr>
          <w:color w:val="auto"/>
          <w:szCs w:val="28"/>
          <w:lang w:val="sv-SE"/>
        </w:rPr>
        <w:t>máy đặt, máy mượn</w:t>
      </w:r>
      <w:r w:rsidR="00FD6D10" w:rsidRPr="00AA12A2" w:rsidDel="00FD6D10">
        <w:rPr>
          <w:color w:val="auto"/>
          <w:szCs w:val="28"/>
          <w:lang w:val="sv-SE"/>
        </w:rPr>
        <w:t xml:space="preserve"> </w:t>
      </w:r>
      <w:r w:rsidRPr="00AA12A2">
        <w:rPr>
          <w:color w:val="auto"/>
          <w:szCs w:val="28"/>
          <w:lang w:val="sv-SE"/>
        </w:rPr>
        <w:t>theo phương thức một giai đoạn một túi hồ sơ, sử dụng phương pháp “giá thấp nhất</w:t>
      </w:r>
      <w:r w:rsidRPr="00AA12A2">
        <w:rPr>
          <w:color w:val="auto"/>
          <w:szCs w:val="28"/>
          <w:lang w:val="vi-VN"/>
        </w:rPr>
        <w:t>” và các</w:t>
      </w:r>
      <w:r w:rsidR="0000400A" w:rsidRPr="00AA12A2">
        <w:rPr>
          <w:color w:val="auto"/>
          <w:szCs w:val="28"/>
          <w:lang w:val="sv-SE"/>
        </w:rPr>
        <w:t xml:space="preserve"> nhà thầu,</w:t>
      </w:r>
      <w:r w:rsidRPr="00AA12A2">
        <w:rPr>
          <w:color w:val="auto"/>
          <w:szCs w:val="28"/>
          <w:lang w:val="vi-VN"/>
        </w:rPr>
        <w:t xml:space="preserve"> E-HSDT đều không có bất kỳ ưu đãi nào</w:t>
      </w:r>
      <w:r w:rsidR="00326F9B" w:rsidRPr="00AA12A2">
        <w:rPr>
          <w:color w:val="auto"/>
          <w:szCs w:val="28"/>
          <w:lang w:val="sv-SE"/>
        </w:rPr>
        <w:t>.</w:t>
      </w:r>
      <w:r w:rsidR="000F041E" w:rsidRPr="00AA12A2">
        <w:rPr>
          <w:color w:val="auto"/>
          <w:szCs w:val="28"/>
          <w:lang w:val="sv-SE"/>
        </w:rPr>
        <w:t xml:space="preserve"> </w:t>
      </w:r>
      <w:r w:rsidRPr="00AA12A2">
        <w:rPr>
          <w:color w:val="auto"/>
          <w:szCs w:val="28"/>
          <w:lang w:val="vi-VN"/>
        </w:rPr>
        <w:t>Căn cứ vào biên bản mở thầu, Hệ thống tự động xếp hạng nhà thầu theo giá dự thầu</w:t>
      </w:r>
      <w:r w:rsidR="0000400A" w:rsidRPr="00AA12A2">
        <w:rPr>
          <w:color w:val="auto"/>
          <w:szCs w:val="28"/>
          <w:lang w:val="sv-SE"/>
        </w:rPr>
        <w:t xml:space="preserve"> sau khi trừ đi giá trị giảm giá (nếu có)</w:t>
      </w:r>
      <w:r w:rsidRPr="00AA12A2">
        <w:rPr>
          <w:color w:val="auto"/>
          <w:szCs w:val="28"/>
          <w:lang w:val="vi-VN"/>
        </w:rPr>
        <w:t xml:space="preserve"> thấp nhất (không phải phê duyệt danh sách xếp hạng nhà thầu trong trường hợp này)</w:t>
      </w:r>
      <w:r w:rsidR="00326F9B" w:rsidRPr="00AA12A2">
        <w:rPr>
          <w:color w:val="auto"/>
          <w:szCs w:val="28"/>
          <w:lang w:val="sv-SE"/>
        </w:rPr>
        <w:t xml:space="preserve">. Trường hợp có </w:t>
      </w:r>
      <w:r w:rsidR="00911F7D" w:rsidRPr="00AA12A2">
        <w:rPr>
          <w:color w:val="auto"/>
          <w:szCs w:val="28"/>
          <w:lang w:val="sv-SE"/>
        </w:rPr>
        <w:t xml:space="preserve">từ </w:t>
      </w:r>
      <w:r w:rsidR="00326F9B" w:rsidRPr="00AA12A2">
        <w:rPr>
          <w:color w:val="auto"/>
          <w:szCs w:val="28"/>
          <w:lang w:val="sv-SE"/>
        </w:rPr>
        <w:t>02 nhà thầu</w:t>
      </w:r>
      <w:r w:rsidR="00911F7D" w:rsidRPr="00AA12A2">
        <w:rPr>
          <w:color w:val="auto"/>
          <w:szCs w:val="28"/>
          <w:lang w:val="sv-SE"/>
        </w:rPr>
        <w:t xml:space="preserve"> trở lên</w:t>
      </w:r>
      <w:r w:rsidR="00326F9B" w:rsidRPr="00AA12A2">
        <w:rPr>
          <w:color w:val="auto"/>
          <w:szCs w:val="28"/>
          <w:lang w:val="sv-SE"/>
        </w:rPr>
        <w:t xml:space="preserve"> cùng xếp thứ nhất thì không đánh giá theo quy trình 02 mà phải đánh giá theo quy trình 01</w:t>
      </w:r>
      <w:r w:rsidR="00E13CE1" w:rsidRPr="00AA12A2">
        <w:rPr>
          <w:color w:val="auto"/>
          <w:szCs w:val="28"/>
          <w:lang w:val="sv-SE"/>
        </w:rPr>
        <w:t>.</w:t>
      </w:r>
    </w:p>
    <w:p w14:paraId="76B28259" w14:textId="6129B8C8" w:rsidR="00466F52" w:rsidRPr="00AA12A2" w:rsidRDefault="000F041E" w:rsidP="00FB7D40">
      <w:pPr>
        <w:widowControl w:val="0"/>
        <w:ind w:firstLine="706"/>
        <w:rPr>
          <w:color w:val="auto"/>
          <w:szCs w:val="28"/>
          <w:lang w:val="sv-SE"/>
        </w:rPr>
      </w:pPr>
      <w:r w:rsidRPr="00AA12A2">
        <w:rPr>
          <w:color w:val="auto"/>
          <w:szCs w:val="28"/>
          <w:lang w:val="sv-SE"/>
        </w:rPr>
        <w:t xml:space="preserve">- </w:t>
      </w:r>
      <w:r w:rsidR="00466F52" w:rsidRPr="00AA12A2">
        <w:rPr>
          <w:color w:val="auto"/>
          <w:szCs w:val="28"/>
          <w:lang w:val="vi-VN"/>
        </w:rPr>
        <w:t xml:space="preserve">Đánh giá tính hợp lệ </w:t>
      </w:r>
      <w:r w:rsidR="00DB423D" w:rsidRPr="00AA12A2">
        <w:rPr>
          <w:color w:val="auto"/>
          <w:szCs w:val="28"/>
          <w:lang w:val="sv-SE"/>
        </w:rPr>
        <w:t xml:space="preserve">của </w:t>
      </w:r>
      <w:r w:rsidR="00466F52" w:rsidRPr="00AA12A2">
        <w:rPr>
          <w:color w:val="auto"/>
          <w:szCs w:val="28"/>
          <w:lang w:val="vi-VN"/>
        </w:rPr>
        <w:t>E-HSDT của nhà thầu xếp hạng thứ nhất</w:t>
      </w:r>
      <w:r w:rsidR="00E13CE1" w:rsidRPr="00AA12A2">
        <w:rPr>
          <w:color w:val="auto"/>
          <w:szCs w:val="28"/>
          <w:lang w:val="sv-SE"/>
        </w:rPr>
        <w:t>.</w:t>
      </w:r>
    </w:p>
    <w:p w14:paraId="393F788F" w14:textId="14743B8A" w:rsidR="00466F52" w:rsidRPr="00AA12A2" w:rsidRDefault="000F041E" w:rsidP="00FB7D40">
      <w:pPr>
        <w:widowControl w:val="0"/>
        <w:ind w:firstLine="706"/>
        <w:rPr>
          <w:color w:val="auto"/>
          <w:szCs w:val="28"/>
          <w:lang w:val="sv-SE"/>
        </w:rPr>
      </w:pPr>
      <w:r w:rsidRPr="00AA12A2">
        <w:rPr>
          <w:color w:val="auto"/>
          <w:szCs w:val="28"/>
          <w:lang w:val="sv-SE"/>
        </w:rPr>
        <w:t xml:space="preserve">- </w:t>
      </w:r>
      <w:r w:rsidR="00466F52" w:rsidRPr="00AA12A2">
        <w:rPr>
          <w:color w:val="auto"/>
          <w:szCs w:val="28"/>
          <w:lang w:val="vi-VN"/>
        </w:rPr>
        <w:t>Đánh giá về năng lực và kinh nghiệm của nhà thầu xếp hạng thứ nhất</w:t>
      </w:r>
      <w:r w:rsidR="00E13CE1" w:rsidRPr="00AA12A2">
        <w:rPr>
          <w:color w:val="auto"/>
          <w:szCs w:val="28"/>
          <w:lang w:val="sv-SE"/>
        </w:rPr>
        <w:t>.</w:t>
      </w:r>
    </w:p>
    <w:p w14:paraId="5300D2E6" w14:textId="5A34D3BB" w:rsidR="00466F52" w:rsidRPr="00AA12A2" w:rsidRDefault="000F041E" w:rsidP="00FB7D40">
      <w:pPr>
        <w:widowControl w:val="0"/>
        <w:ind w:firstLine="706"/>
        <w:rPr>
          <w:color w:val="auto"/>
          <w:szCs w:val="28"/>
          <w:lang w:val="vi-VN"/>
        </w:rPr>
      </w:pPr>
      <w:r w:rsidRPr="00AA12A2">
        <w:rPr>
          <w:color w:val="auto"/>
          <w:szCs w:val="28"/>
          <w:lang w:val="sv-SE"/>
        </w:rPr>
        <w:t xml:space="preserve">- </w:t>
      </w:r>
      <w:r w:rsidR="00466F52" w:rsidRPr="00AA12A2">
        <w:rPr>
          <w:color w:val="auto"/>
          <w:szCs w:val="28"/>
          <w:lang w:val="vi-VN"/>
        </w:rPr>
        <w:t>Đánh giá về kỹ thuật của nhà thầu xếp hạng thứ nhất</w:t>
      </w:r>
      <w:r w:rsidR="00E90C59" w:rsidRPr="00AA12A2">
        <w:rPr>
          <w:color w:val="auto"/>
          <w:szCs w:val="28"/>
          <w:lang w:val="sv-SE"/>
        </w:rPr>
        <w:t>.</w:t>
      </w:r>
    </w:p>
    <w:p w14:paraId="61A7B04C" w14:textId="77777777" w:rsidR="00466F52" w:rsidRPr="00AA12A2" w:rsidRDefault="00466F52" w:rsidP="00FB7D40">
      <w:pPr>
        <w:widowControl w:val="0"/>
        <w:ind w:firstLine="706"/>
        <w:rPr>
          <w:color w:val="auto"/>
          <w:szCs w:val="28"/>
          <w:lang w:val="vi-VN"/>
        </w:rPr>
      </w:pPr>
      <w:r w:rsidRPr="00AA12A2">
        <w:rPr>
          <w:color w:val="auto"/>
          <w:szCs w:val="28"/>
          <w:lang w:val="vi-VN"/>
        </w:rPr>
        <w:t>Trường hợp nhà thầu xếp hạng thứ nhất không đáp ứng thì đánh giá đối với nhà thầu xếp hạng tiếp theo.</w:t>
      </w:r>
    </w:p>
    <w:p w14:paraId="79233F47" w14:textId="1064B37B" w:rsidR="0065250E" w:rsidRPr="00AA12A2" w:rsidRDefault="0065250E" w:rsidP="00FB7D40">
      <w:pPr>
        <w:widowControl w:val="0"/>
        <w:ind w:firstLine="706"/>
        <w:rPr>
          <w:color w:val="auto"/>
          <w:szCs w:val="28"/>
          <w:lang w:val="vi-VN"/>
        </w:rPr>
      </w:pPr>
      <w:r w:rsidRPr="00AA12A2">
        <w:rPr>
          <w:color w:val="auto"/>
          <w:szCs w:val="28"/>
          <w:lang w:val="vi-VN"/>
        </w:rPr>
        <w:t xml:space="preserve">c) Đối với gói thầu áp dụng theo phương thức một giai đoạn một túi hồ sơ, căn cứ vào E-HSDT của các nhà thầu đã nộp trên Hệ thống và phương pháp đánh giá E-HSDT quy định trong E-HSMT, </w:t>
      </w:r>
      <w:r w:rsidR="0083596A" w:rsidRPr="00AA12A2">
        <w:rPr>
          <w:color w:val="auto"/>
          <w:szCs w:val="28"/>
          <w:lang w:val="vi-VN"/>
        </w:rPr>
        <w:t>tổ chuyên gia</w:t>
      </w:r>
      <w:r w:rsidRPr="00AA12A2">
        <w:rPr>
          <w:color w:val="auto"/>
          <w:szCs w:val="28"/>
          <w:lang w:val="vi-VN"/>
        </w:rPr>
        <w:t xml:space="preserve"> được chọn </w:t>
      </w:r>
      <w:r w:rsidR="00B60B36" w:rsidRPr="00AA12A2">
        <w:rPr>
          <w:color w:val="auto"/>
          <w:szCs w:val="28"/>
          <w:lang w:val="vi-VN"/>
        </w:rPr>
        <w:t xml:space="preserve">một </w:t>
      </w:r>
      <w:r w:rsidRPr="00AA12A2">
        <w:rPr>
          <w:color w:val="auto"/>
          <w:szCs w:val="28"/>
          <w:lang w:val="vi-VN"/>
        </w:rPr>
        <w:t xml:space="preserve">trong </w:t>
      </w:r>
      <w:r w:rsidR="00B60B36" w:rsidRPr="00AA12A2">
        <w:rPr>
          <w:color w:val="auto"/>
          <w:szCs w:val="28"/>
          <w:lang w:val="vi-VN"/>
        </w:rPr>
        <w:t xml:space="preserve">hai </w:t>
      </w:r>
      <w:r w:rsidRPr="00AA12A2">
        <w:rPr>
          <w:color w:val="auto"/>
          <w:szCs w:val="28"/>
          <w:lang w:val="vi-VN"/>
        </w:rPr>
        <w:t>quy trình quy định tại điểm a và điểm b</w:t>
      </w:r>
      <w:r w:rsidR="00D05228" w:rsidRPr="00AA12A2">
        <w:rPr>
          <w:color w:val="auto"/>
          <w:szCs w:val="28"/>
          <w:lang w:val="vi-VN"/>
        </w:rPr>
        <w:t xml:space="preserve"> </w:t>
      </w:r>
      <w:r w:rsidR="0000094D" w:rsidRPr="00AA12A2">
        <w:rPr>
          <w:color w:val="auto"/>
          <w:szCs w:val="28"/>
          <w:lang w:val="vi-VN"/>
        </w:rPr>
        <w:t>k</w:t>
      </w:r>
      <w:r w:rsidR="00B60B36" w:rsidRPr="00AA12A2">
        <w:rPr>
          <w:color w:val="auto"/>
          <w:szCs w:val="28"/>
          <w:lang w:val="vi-VN"/>
        </w:rPr>
        <w:t xml:space="preserve">hoản </w:t>
      </w:r>
      <w:r w:rsidRPr="00AA12A2">
        <w:rPr>
          <w:color w:val="auto"/>
          <w:szCs w:val="28"/>
          <w:lang w:val="vi-VN"/>
        </w:rPr>
        <w:t xml:space="preserve">này để đánh giá E-HSDT. Quy trình 02 chỉ thực hiện khi đáp ứng đầy đủ các điều kiện quy định tại điểm b </w:t>
      </w:r>
      <w:r w:rsidR="0000094D" w:rsidRPr="00AA12A2">
        <w:rPr>
          <w:color w:val="auto"/>
          <w:szCs w:val="28"/>
          <w:lang w:val="vi-VN"/>
        </w:rPr>
        <w:t>k</w:t>
      </w:r>
      <w:r w:rsidR="00E86217" w:rsidRPr="00AA12A2">
        <w:rPr>
          <w:color w:val="auto"/>
          <w:szCs w:val="28"/>
          <w:lang w:val="vi-VN"/>
        </w:rPr>
        <w:t xml:space="preserve">hoản </w:t>
      </w:r>
      <w:r w:rsidRPr="00AA12A2">
        <w:rPr>
          <w:color w:val="auto"/>
          <w:szCs w:val="28"/>
          <w:lang w:val="vi-VN"/>
        </w:rPr>
        <w:t>này.</w:t>
      </w:r>
    </w:p>
    <w:p w14:paraId="583F87AB" w14:textId="77777777" w:rsidR="002F3746" w:rsidRPr="00AA12A2" w:rsidRDefault="008E351B" w:rsidP="00FB7D40">
      <w:pPr>
        <w:widowControl w:val="0"/>
        <w:ind w:firstLine="706"/>
        <w:rPr>
          <w:color w:val="auto"/>
          <w:szCs w:val="28"/>
          <w:lang w:val="sv-SE" w:eastAsia="x-none"/>
        </w:rPr>
      </w:pPr>
      <w:r w:rsidRPr="00AA12A2">
        <w:rPr>
          <w:color w:val="auto"/>
          <w:szCs w:val="28"/>
          <w:lang w:val="sv-SE" w:eastAsia="x-none"/>
        </w:rPr>
        <w:lastRenderedPageBreak/>
        <w:t>2</w:t>
      </w:r>
      <w:r w:rsidR="002F3746" w:rsidRPr="00AA12A2">
        <w:rPr>
          <w:color w:val="auto"/>
          <w:szCs w:val="28"/>
          <w:lang w:val="sv-SE" w:eastAsia="x-none"/>
        </w:rPr>
        <w:t>. Trường hợp chỉ có 01 nhà thầu tham dự thầu hoặc chỉ có 01 nhà thầu vượt qua bước đánh giá về kỹ thuật thì không cần xác định giá đánh giá (</w:t>
      </w:r>
      <w:r w:rsidR="00B26D01" w:rsidRPr="00AA12A2">
        <w:rPr>
          <w:color w:val="auto"/>
          <w:szCs w:val="28"/>
          <w:lang w:val="sv-SE" w:eastAsia="x-none"/>
        </w:rPr>
        <w:t xml:space="preserve">trong </w:t>
      </w:r>
      <w:r w:rsidR="002F3746" w:rsidRPr="00AA12A2">
        <w:rPr>
          <w:color w:val="auto"/>
          <w:szCs w:val="28"/>
          <w:lang w:val="sv-SE" w:eastAsia="x-none"/>
        </w:rPr>
        <w:t>trường hợp gói thầu áp dụng phương pháp giá đánh giá), điểm tổng hợp (</w:t>
      </w:r>
      <w:r w:rsidR="00B26D01" w:rsidRPr="00AA12A2">
        <w:rPr>
          <w:color w:val="auto"/>
          <w:szCs w:val="28"/>
          <w:lang w:val="sv-SE" w:eastAsia="x-none"/>
        </w:rPr>
        <w:t xml:space="preserve">trong </w:t>
      </w:r>
      <w:r w:rsidR="002F3746" w:rsidRPr="00AA12A2">
        <w:rPr>
          <w:color w:val="auto"/>
          <w:szCs w:val="28"/>
          <w:lang w:val="sv-SE" w:eastAsia="x-none"/>
        </w:rPr>
        <w:t>trường hợp gói thầu áp dụng phương pháp kết hợp giữa kỹ thuật và giá)</w:t>
      </w:r>
      <w:r w:rsidR="00B26D01" w:rsidRPr="00AA12A2">
        <w:rPr>
          <w:color w:val="auto"/>
          <w:szCs w:val="28"/>
          <w:lang w:val="sv-SE" w:eastAsia="x-none"/>
        </w:rPr>
        <w:t>,</w:t>
      </w:r>
      <w:r w:rsidR="00424DD0" w:rsidRPr="00AA12A2">
        <w:rPr>
          <w:color w:val="auto"/>
          <w:szCs w:val="28"/>
          <w:lang w:val="sv-SE" w:eastAsia="x-none"/>
        </w:rPr>
        <w:t xml:space="preserve"> không cần</w:t>
      </w:r>
      <w:r w:rsidR="00B26D01" w:rsidRPr="00AA12A2">
        <w:rPr>
          <w:color w:val="auto"/>
          <w:szCs w:val="28"/>
          <w:lang w:val="sv-SE" w:eastAsia="x-none"/>
        </w:rPr>
        <w:t xml:space="preserve"> xác định ưu đãi</w:t>
      </w:r>
      <w:r w:rsidR="008E2A31" w:rsidRPr="00AA12A2">
        <w:rPr>
          <w:color w:val="auto"/>
          <w:szCs w:val="28"/>
          <w:lang w:val="sv-SE" w:eastAsia="x-none"/>
        </w:rPr>
        <w:t>, không cần xếp hạng nhà thầu.</w:t>
      </w:r>
    </w:p>
    <w:p w14:paraId="18449526" w14:textId="3561E86A" w:rsidR="00F93F1F" w:rsidRPr="00AA12A2" w:rsidRDefault="008E351B" w:rsidP="00FB7D40">
      <w:pPr>
        <w:widowControl w:val="0"/>
        <w:ind w:firstLine="706"/>
        <w:rPr>
          <w:color w:val="auto"/>
          <w:szCs w:val="28"/>
          <w:lang w:val="pl-PL"/>
        </w:rPr>
      </w:pPr>
      <w:r w:rsidRPr="00AA12A2">
        <w:rPr>
          <w:color w:val="auto"/>
          <w:szCs w:val="28"/>
          <w:lang w:val="pl-PL"/>
        </w:rPr>
        <w:t>3</w:t>
      </w:r>
      <w:r w:rsidR="00F93F1F" w:rsidRPr="00AA12A2">
        <w:rPr>
          <w:color w:val="auto"/>
          <w:szCs w:val="28"/>
          <w:lang w:val="pl-PL"/>
        </w:rPr>
        <w:t>.</w:t>
      </w:r>
      <w:r w:rsidR="00466F52" w:rsidRPr="00AA12A2">
        <w:rPr>
          <w:color w:val="auto"/>
          <w:szCs w:val="28"/>
          <w:lang w:val="pl-PL"/>
        </w:rPr>
        <w:t xml:space="preserve"> Sau khi đánh giá E-HSDT, tổ </w:t>
      </w:r>
      <w:r w:rsidR="00A92BF2" w:rsidRPr="00AA12A2">
        <w:rPr>
          <w:color w:val="auto"/>
          <w:szCs w:val="28"/>
          <w:lang w:val="pl-PL"/>
        </w:rPr>
        <w:t xml:space="preserve">trưởng tổ </w:t>
      </w:r>
      <w:r w:rsidR="00466F52" w:rsidRPr="00AA12A2">
        <w:rPr>
          <w:color w:val="auto"/>
          <w:szCs w:val="28"/>
          <w:lang w:val="pl-PL"/>
        </w:rPr>
        <w:t xml:space="preserve">chuyên gia đính kèm bản scan báo cáo đánh giá E-HSDT (có chữ ký của tất cả thành viên trong tổ chuyên gia) </w:t>
      </w:r>
      <w:r w:rsidR="00C02B80" w:rsidRPr="00AA12A2">
        <w:rPr>
          <w:color w:val="auto"/>
          <w:szCs w:val="28"/>
          <w:lang w:val="pl-PL"/>
        </w:rPr>
        <w:t>tr</w:t>
      </w:r>
      <w:r w:rsidR="00466F52" w:rsidRPr="00AA12A2">
        <w:rPr>
          <w:color w:val="auto"/>
          <w:szCs w:val="28"/>
          <w:lang w:val="pl-PL"/>
        </w:rPr>
        <w:t>ên Hệ thống.</w:t>
      </w:r>
      <w:r w:rsidR="00A92BF2" w:rsidRPr="00AA12A2">
        <w:rPr>
          <w:color w:val="auto"/>
          <w:szCs w:val="28"/>
          <w:lang w:val="pl-PL"/>
        </w:rPr>
        <w:t xml:space="preserve"> Tổ trưởng tổ chuyên gia chịu trách nhiệm về sự thống nhất giữa bản báo cáo đánh giá E-HSDT scan đính kèm trên Hệ thống và bản báo cáo đánh giá E-HSDT bằng giấy có chữ ký của các thành viên trong tổ chuyên gia.</w:t>
      </w:r>
    </w:p>
    <w:p w14:paraId="1A1A871B" w14:textId="081E0579" w:rsidR="00F93F1F" w:rsidRPr="00AA12A2" w:rsidRDefault="00F93F1F" w:rsidP="002F693E">
      <w:pPr>
        <w:pStyle w:val="Heading1"/>
        <w:rPr>
          <w:rFonts w:ascii="Times New Roman" w:hAnsi="Times New Roman"/>
        </w:rPr>
      </w:pPr>
      <w:r w:rsidRPr="00AA12A2">
        <w:rPr>
          <w:rFonts w:ascii="Times New Roman" w:hAnsi="Times New Roman" w:hint="eastAsia"/>
        </w:rPr>
        <w:t>Đ</w:t>
      </w:r>
      <w:r w:rsidRPr="00AA12A2">
        <w:rPr>
          <w:rFonts w:ascii="Times New Roman" w:hAnsi="Times New Roman"/>
        </w:rPr>
        <w:t xml:space="preserve">iều </w:t>
      </w:r>
      <w:r w:rsidR="00BC2695" w:rsidRPr="00AA12A2">
        <w:rPr>
          <w:rFonts w:ascii="Times New Roman" w:hAnsi="Times New Roman"/>
        </w:rPr>
        <w:t>31</w:t>
      </w:r>
      <w:r w:rsidRPr="00AA12A2">
        <w:rPr>
          <w:rFonts w:ascii="Times New Roman" w:hAnsi="Times New Roman"/>
        </w:rPr>
        <w:t xml:space="preserve">. </w:t>
      </w:r>
      <w:r w:rsidR="00466F52" w:rsidRPr="00AA12A2">
        <w:rPr>
          <w:rFonts w:ascii="Times New Roman" w:hAnsi="Times New Roman"/>
        </w:rPr>
        <w:t>Tr</w:t>
      </w:r>
      <w:r w:rsidR="00466F52" w:rsidRPr="00AA12A2">
        <w:rPr>
          <w:rFonts w:ascii="Times New Roman" w:hAnsi="Times New Roman" w:hint="eastAsia"/>
        </w:rPr>
        <w:t>ì</w:t>
      </w:r>
      <w:r w:rsidR="00466F52" w:rsidRPr="00AA12A2">
        <w:rPr>
          <w:rFonts w:ascii="Times New Roman" w:hAnsi="Times New Roman"/>
        </w:rPr>
        <w:t xml:space="preserve">nh, thẩm </w:t>
      </w:r>
      <w:r w:rsidR="00466F52" w:rsidRPr="00AA12A2">
        <w:rPr>
          <w:rFonts w:ascii="Times New Roman" w:hAnsi="Times New Roman" w:hint="eastAsia"/>
        </w:rPr>
        <w:t>đ</w:t>
      </w:r>
      <w:r w:rsidR="00466F52" w:rsidRPr="00AA12A2">
        <w:rPr>
          <w:rFonts w:ascii="Times New Roman" w:hAnsi="Times New Roman"/>
        </w:rPr>
        <w:t>ịnh</w:t>
      </w:r>
      <w:r w:rsidR="004F1836" w:rsidRPr="00AA12A2">
        <w:rPr>
          <w:rFonts w:ascii="Times New Roman" w:hAnsi="Times New Roman"/>
        </w:rPr>
        <w:t xml:space="preserve"> (nếu có)</w:t>
      </w:r>
      <w:r w:rsidR="00466F52" w:rsidRPr="00AA12A2">
        <w:rPr>
          <w:rFonts w:ascii="Times New Roman" w:hAnsi="Times New Roman"/>
        </w:rPr>
        <w:t xml:space="preserve"> v</w:t>
      </w:r>
      <w:r w:rsidR="00466F52" w:rsidRPr="00AA12A2">
        <w:rPr>
          <w:rFonts w:ascii="Times New Roman" w:hAnsi="Times New Roman" w:hint="eastAsia"/>
        </w:rPr>
        <w:t>à</w:t>
      </w:r>
      <w:r w:rsidR="00466F52" w:rsidRPr="00AA12A2">
        <w:rPr>
          <w:rFonts w:ascii="Times New Roman" w:hAnsi="Times New Roman"/>
        </w:rPr>
        <w:t xml:space="preserve"> ph</w:t>
      </w:r>
      <w:r w:rsidR="00466F52" w:rsidRPr="00AA12A2">
        <w:rPr>
          <w:rFonts w:ascii="Times New Roman" w:hAnsi="Times New Roman" w:hint="eastAsia"/>
        </w:rPr>
        <w:t>ê</w:t>
      </w:r>
      <w:r w:rsidR="00466F52" w:rsidRPr="00AA12A2">
        <w:rPr>
          <w:rFonts w:ascii="Times New Roman" w:hAnsi="Times New Roman"/>
        </w:rPr>
        <w:t xml:space="preserve"> duyệt kết quả lựa chọn nh</w:t>
      </w:r>
      <w:r w:rsidR="00466F52" w:rsidRPr="00AA12A2">
        <w:rPr>
          <w:rFonts w:ascii="Times New Roman" w:hAnsi="Times New Roman" w:hint="eastAsia"/>
        </w:rPr>
        <w:t>à</w:t>
      </w:r>
      <w:r w:rsidR="00466F52" w:rsidRPr="00AA12A2">
        <w:rPr>
          <w:rFonts w:ascii="Times New Roman" w:hAnsi="Times New Roman"/>
        </w:rPr>
        <w:t xml:space="preserve"> thầu</w:t>
      </w:r>
    </w:p>
    <w:p w14:paraId="2CB9AA95" w14:textId="0FAD4FCE" w:rsidR="00566517" w:rsidRPr="00AA12A2" w:rsidRDefault="00466F52" w:rsidP="00FB7D40">
      <w:pPr>
        <w:widowControl w:val="0"/>
        <w:ind w:firstLine="706"/>
        <w:rPr>
          <w:color w:val="auto"/>
          <w:spacing w:val="-2"/>
          <w:szCs w:val="28"/>
          <w:lang w:val="pl-PL"/>
        </w:rPr>
      </w:pPr>
      <w:r w:rsidRPr="00AA12A2">
        <w:rPr>
          <w:color w:val="auto"/>
          <w:spacing w:val="-2"/>
          <w:szCs w:val="28"/>
          <w:lang w:val="pl-PL"/>
        </w:rPr>
        <w:t xml:space="preserve">1. </w:t>
      </w:r>
      <w:r w:rsidR="007135DE" w:rsidRPr="00AA12A2">
        <w:rPr>
          <w:color w:val="auto"/>
          <w:spacing w:val="-2"/>
          <w:szCs w:val="28"/>
          <w:lang w:val="pl-PL"/>
        </w:rPr>
        <w:t>T</w:t>
      </w:r>
      <w:r w:rsidR="00BE2616" w:rsidRPr="00AA12A2">
        <w:rPr>
          <w:color w:val="auto"/>
          <w:spacing w:val="-2"/>
          <w:szCs w:val="28"/>
          <w:lang w:val="pl-PL"/>
        </w:rPr>
        <w:t xml:space="preserve">ổ chuyên gia </w:t>
      </w:r>
      <w:r w:rsidR="007135DE" w:rsidRPr="00AA12A2">
        <w:rPr>
          <w:color w:val="auto"/>
          <w:spacing w:val="-2"/>
          <w:szCs w:val="28"/>
          <w:lang w:val="pl-PL"/>
        </w:rPr>
        <w:t>lập báo cáo đánh giá theo quy định tại</w:t>
      </w:r>
      <w:r w:rsidR="0002601F" w:rsidRPr="00AA12A2">
        <w:rPr>
          <w:color w:val="auto"/>
          <w:spacing w:val="-2"/>
          <w:szCs w:val="28"/>
          <w:lang w:val="pl-PL"/>
        </w:rPr>
        <w:t xml:space="preserve"> khoản 5 Điều 32 của Nghị định số</w:t>
      </w:r>
      <w:r w:rsidR="000F041E" w:rsidRPr="00AA12A2">
        <w:rPr>
          <w:color w:val="auto"/>
          <w:spacing w:val="-2"/>
          <w:szCs w:val="28"/>
          <w:lang w:val="pl-PL"/>
        </w:rPr>
        <w:t xml:space="preserve"> 214/2025/NĐ-CP</w:t>
      </w:r>
      <w:r w:rsidR="0002601F" w:rsidRPr="00AA12A2">
        <w:rPr>
          <w:color w:val="auto"/>
          <w:spacing w:val="-2"/>
          <w:szCs w:val="28"/>
          <w:lang w:val="pl-PL"/>
        </w:rPr>
        <w:t xml:space="preserve"> </w:t>
      </w:r>
      <w:r w:rsidR="00566517" w:rsidRPr="00AA12A2">
        <w:rPr>
          <w:color w:val="auto"/>
          <w:spacing w:val="-2"/>
          <w:szCs w:val="28"/>
          <w:lang w:val="pl-PL"/>
        </w:rPr>
        <w:t xml:space="preserve">trình </w:t>
      </w:r>
      <w:r w:rsidR="00A92BF2" w:rsidRPr="00AA12A2">
        <w:rPr>
          <w:color w:val="auto"/>
          <w:spacing w:val="-2"/>
          <w:szCs w:val="28"/>
          <w:lang w:val="pl-PL"/>
        </w:rPr>
        <w:t>chủ đầu tư</w:t>
      </w:r>
      <w:r w:rsidR="00566517" w:rsidRPr="00AA12A2">
        <w:rPr>
          <w:color w:val="auto"/>
          <w:spacing w:val="-2"/>
          <w:szCs w:val="28"/>
          <w:lang w:val="pl-PL"/>
        </w:rPr>
        <w:t xml:space="preserve">. Chủ đầu tư tổ chức đối chiếu tài liệu, thương thảo hợp đồng (nếu có) trên cơ sở báo cáo đánh giá của tổ chuyên gia. </w:t>
      </w:r>
    </w:p>
    <w:p w14:paraId="3543EF7B" w14:textId="155A1328" w:rsidR="00566517" w:rsidRPr="00AA12A2" w:rsidRDefault="00566517" w:rsidP="00FB7D40">
      <w:pPr>
        <w:widowControl w:val="0"/>
        <w:ind w:firstLine="706"/>
        <w:rPr>
          <w:color w:val="auto"/>
          <w:szCs w:val="28"/>
          <w:lang w:val="pl-PL"/>
        </w:rPr>
      </w:pPr>
      <w:r w:rsidRPr="00AA12A2">
        <w:rPr>
          <w:color w:val="auto"/>
          <w:szCs w:val="28"/>
          <w:lang w:val="pl-PL"/>
        </w:rPr>
        <w:t>Tổ thẩm định (đơn vị được giao thẩm định) thực hiện thẩm định kết quả lựa chọn nhà thầu trên cơ sở báo cáo đánh giá của tổ chuyên gia, biên bản đối chiếu tài liệu, biên bản thương thảo hợp đồng (nếu có).</w:t>
      </w:r>
    </w:p>
    <w:p w14:paraId="3E89B034" w14:textId="7D2102C5" w:rsidR="00F93F1F" w:rsidRPr="00AA12A2" w:rsidRDefault="008F06B9" w:rsidP="00FB7D40">
      <w:pPr>
        <w:widowControl w:val="0"/>
        <w:ind w:firstLine="706"/>
        <w:rPr>
          <w:color w:val="auto"/>
          <w:szCs w:val="28"/>
          <w:lang w:val="pl-PL"/>
        </w:rPr>
      </w:pPr>
      <w:r w:rsidRPr="00AA12A2">
        <w:rPr>
          <w:color w:val="auto"/>
          <w:szCs w:val="28"/>
          <w:lang w:val="pl-PL"/>
        </w:rPr>
        <w:t>2</w:t>
      </w:r>
      <w:r w:rsidR="00A92BF2" w:rsidRPr="00AA12A2">
        <w:rPr>
          <w:color w:val="auto"/>
          <w:szCs w:val="28"/>
          <w:lang w:val="pl-PL"/>
        </w:rPr>
        <w:t xml:space="preserve">. Chủ đầu tư phê duyệt kết quả lựa chọn nhà thầu </w:t>
      </w:r>
      <w:r w:rsidR="006D5264" w:rsidRPr="00AA12A2">
        <w:rPr>
          <w:color w:val="auto"/>
          <w:szCs w:val="28"/>
          <w:lang w:val="pl-PL"/>
        </w:rPr>
        <w:t xml:space="preserve">theo Phụ lục </w:t>
      </w:r>
      <w:r w:rsidR="00AC20F3" w:rsidRPr="00AA12A2">
        <w:rPr>
          <w:color w:val="auto"/>
          <w:szCs w:val="28"/>
          <w:lang w:val="pl-PL"/>
        </w:rPr>
        <w:t>5</w:t>
      </w:r>
      <w:r w:rsidR="00AE0B66" w:rsidRPr="00AA12A2">
        <w:rPr>
          <w:color w:val="auto"/>
          <w:szCs w:val="28"/>
          <w:lang w:val="pl-PL"/>
        </w:rPr>
        <w:t xml:space="preserve"> </w:t>
      </w:r>
      <w:r w:rsidR="006D5264" w:rsidRPr="00AA12A2">
        <w:rPr>
          <w:color w:val="auto"/>
          <w:szCs w:val="28"/>
          <w:lang w:val="pl-PL"/>
        </w:rPr>
        <w:t xml:space="preserve">ban hành kèm theo Thông tư này </w:t>
      </w:r>
      <w:r w:rsidR="0067185B" w:rsidRPr="00AA12A2">
        <w:rPr>
          <w:color w:val="auto"/>
          <w:szCs w:val="28"/>
          <w:lang w:val="pl-PL"/>
        </w:rPr>
        <w:t xml:space="preserve">trên cơ sở báo cáo đánh giá E-HSDT, </w:t>
      </w:r>
      <w:r w:rsidR="0002601F" w:rsidRPr="00AA12A2">
        <w:rPr>
          <w:color w:val="auto"/>
          <w:szCs w:val="28"/>
          <w:lang w:val="pl-PL"/>
        </w:rPr>
        <w:t xml:space="preserve">biên bản đối chiếu tài liệu, biên bản thương thảo hợp đồng và </w:t>
      </w:r>
      <w:r w:rsidR="0067185B" w:rsidRPr="00AA12A2">
        <w:rPr>
          <w:color w:val="auto"/>
          <w:szCs w:val="28"/>
          <w:lang w:val="pl-PL"/>
        </w:rPr>
        <w:t>báo cáo thẩm định kết quả lựa chọn nhà thầu</w:t>
      </w:r>
      <w:r w:rsidR="004F1836" w:rsidRPr="00AA12A2">
        <w:rPr>
          <w:color w:val="auto"/>
          <w:szCs w:val="28"/>
          <w:lang w:val="pl-PL"/>
        </w:rPr>
        <w:t xml:space="preserve"> (nếu có)</w:t>
      </w:r>
      <w:r w:rsidR="0067185B" w:rsidRPr="00AA12A2">
        <w:rPr>
          <w:color w:val="auto"/>
          <w:szCs w:val="28"/>
          <w:lang w:val="pl-PL"/>
        </w:rPr>
        <w:t>.</w:t>
      </w:r>
    </w:p>
    <w:p w14:paraId="1E79C33A" w14:textId="76742A30" w:rsidR="00517B6A" w:rsidRPr="00AA12A2" w:rsidRDefault="00517B6A" w:rsidP="00FB7D40">
      <w:pPr>
        <w:widowControl w:val="0"/>
        <w:ind w:firstLine="706"/>
        <w:rPr>
          <w:b/>
          <w:bCs/>
          <w:color w:val="auto"/>
          <w:szCs w:val="28"/>
          <w:lang w:val="sv-SE"/>
        </w:rPr>
      </w:pPr>
      <w:r w:rsidRPr="00AA12A2">
        <w:rPr>
          <w:b/>
          <w:bCs/>
          <w:color w:val="auto"/>
          <w:szCs w:val="28"/>
          <w:lang w:val="sv-SE"/>
        </w:rPr>
        <w:t>Điều 3</w:t>
      </w:r>
      <w:r w:rsidR="00BC2695" w:rsidRPr="00AA12A2">
        <w:rPr>
          <w:b/>
          <w:bCs/>
          <w:color w:val="auto"/>
          <w:szCs w:val="28"/>
          <w:lang w:val="sv-SE"/>
        </w:rPr>
        <w:t>2</w:t>
      </w:r>
      <w:r w:rsidRPr="00AA12A2">
        <w:rPr>
          <w:b/>
          <w:bCs/>
          <w:color w:val="auto"/>
          <w:szCs w:val="28"/>
          <w:lang w:val="sv-SE"/>
        </w:rPr>
        <w:t>. Hợp đồng điện tử</w:t>
      </w:r>
    </w:p>
    <w:p w14:paraId="3EE0E936" w14:textId="24CF5777" w:rsidR="00B6163C" w:rsidRPr="00AA12A2" w:rsidRDefault="00B453C0" w:rsidP="00FB7D40">
      <w:pPr>
        <w:widowControl w:val="0"/>
        <w:ind w:firstLine="706"/>
        <w:rPr>
          <w:color w:val="auto"/>
          <w:szCs w:val="28"/>
          <w:lang w:val="pl-PL"/>
        </w:rPr>
      </w:pPr>
      <w:r w:rsidRPr="00AA12A2">
        <w:rPr>
          <w:color w:val="auto"/>
          <w:szCs w:val="28"/>
          <w:lang w:val="pl-PL"/>
        </w:rPr>
        <w:t xml:space="preserve">1. </w:t>
      </w:r>
      <w:r w:rsidR="00B6163C" w:rsidRPr="00AA12A2">
        <w:rPr>
          <w:color w:val="auto"/>
          <w:szCs w:val="28"/>
          <w:lang w:val="pl-PL"/>
        </w:rPr>
        <w:t xml:space="preserve">Hợp đồng của gói thầu áp dụng đấu thầu rộng rãi, đấu thầu hạn chế, chào hàng cạnh tranh, chào giá trực tuyến, mua sắm trực tuyến quy định tại khoản 2 Điều 1 của Thông tư này mà việc thanh toán hợp đồng được thực hiện qua Kho bạc nhà nước phải được ký kết trên Hệ thống theo quy định tại điểm i khoản 2 Điều 50 của Luật Đấu thầu. Khuyến khích áp dụng hợp đồng điện tử đối với gói thầu áp dụng hình thức đặt hàng, chỉ định thầu, mua sắm trực tiếp, đàm phán giá, lựa chọn nhà thầu trong trường hợp đặc biệt, gói thầu có sự tham gia của cộng đồng, lựa chọn tư vấn cá nhân theo quy trình rút gọn và gói thầu mà việc thanh toán hợp đồng không được thực hiện qua Kho bạc nhà nước. </w:t>
      </w:r>
    </w:p>
    <w:p w14:paraId="473392CC" w14:textId="2F8CA708" w:rsidR="000B72FE" w:rsidRPr="00AA12A2" w:rsidRDefault="00B453C0" w:rsidP="00FB7D40">
      <w:pPr>
        <w:widowControl w:val="0"/>
        <w:ind w:firstLine="706"/>
        <w:rPr>
          <w:color w:val="auto"/>
          <w:szCs w:val="28"/>
          <w:lang w:val="sv-SE"/>
        </w:rPr>
      </w:pPr>
      <w:r w:rsidRPr="00AA12A2">
        <w:rPr>
          <w:color w:val="auto"/>
          <w:szCs w:val="28"/>
          <w:lang w:val="sv-SE"/>
        </w:rPr>
        <w:t>2.</w:t>
      </w:r>
      <w:r w:rsidR="000B72FE" w:rsidRPr="00AA12A2">
        <w:rPr>
          <w:color w:val="auto"/>
          <w:szCs w:val="28"/>
          <w:lang w:val="sv-SE"/>
        </w:rPr>
        <w:t xml:space="preserve"> Tài liệu hợp đồng</w:t>
      </w:r>
      <w:r w:rsidR="00264529" w:rsidRPr="00AA12A2">
        <w:rPr>
          <w:color w:val="auto"/>
          <w:szCs w:val="28"/>
          <w:lang w:val="sv-SE"/>
        </w:rPr>
        <w:t xml:space="preserve"> điện tử</w:t>
      </w:r>
      <w:r w:rsidR="000B72FE" w:rsidRPr="00AA12A2">
        <w:rPr>
          <w:color w:val="auto"/>
          <w:szCs w:val="28"/>
          <w:lang w:val="sv-SE"/>
        </w:rPr>
        <w:t xml:space="preserve"> </w:t>
      </w:r>
      <w:r w:rsidRPr="00AA12A2">
        <w:rPr>
          <w:color w:val="auto"/>
          <w:szCs w:val="28"/>
          <w:lang w:val="sv-SE"/>
        </w:rPr>
        <w:t xml:space="preserve">là một phần của hồ sơ hợp đồng quy định tại Điều 65 </w:t>
      </w:r>
      <w:r w:rsidR="005C6D84" w:rsidRPr="00AA12A2">
        <w:rPr>
          <w:color w:val="auto"/>
          <w:szCs w:val="28"/>
          <w:lang w:val="sv-SE"/>
        </w:rPr>
        <w:t xml:space="preserve">của </w:t>
      </w:r>
      <w:r w:rsidRPr="00AA12A2">
        <w:rPr>
          <w:color w:val="auto"/>
          <w:szCs w:val="28"/>
          <w:lang w:val="sv-SE"/>
        </w:rPr>
        <w:t xml:space="preserve">Luật Đấu thầu và được các bên </w:t>
      </w:r>
      <w:r w:rsidR="000B72FE" w:rsidRPr="00AA12A2">
        <w:rPr>
          <w:color w:val="auto"/>
          <w:szCs w:val="28"/>
          <w:lang w:val="sv-SE"/>
        </w:rPr>
        <w:t>ký số bao gồm:</w:t>
      </w:r>
    </w:p>
    <w:p w14:paraId="7BFD6C69" w14:textId="19EDBD35" w:rsidR="000B72FE" w:rsidRPr="00AA12A2" w:rsidRDefault="00B453C0" w:rsidP="00FB7D40">
      <w:pPr>
        <w:widowControl w:val="0"/>
        <w:ind w:firstLine="706"/>
        <w:rPr>
          <w:color w:val="auto"/>
          <w:szCs w:val="28"/>
          <w:lang w:val="sv-SE"/>
        </w:rPr>
      </w:pPr>
      <w:r w:rsidRPr="00AA12A2">
        <w:rPr>
          <w:color w:val="auto"/>
          <w:szCs w:val="28"/>
          <w:lang w:val="sv-SE"/>
        </w:rPr>
        <w:t>a)</w:t>
      </w:r>
      <w:r w:rsidR="000B72FE" w:rsidRPr="00AA12A2">
        <w:rPr>
          <w:color w:val="auto"/>
          <w:szCs w:val="28"/>
          <w:lang w:val="sv-SE"/>
        </w:rPr>
        <w:t xml:space="preserve"> Văn bản hợp đồng;</w:t>
      </w:r>
    </w:p>
    <w:p w14:paraId="29C51F16" w14:textId="7E4A747D" w:rsidR="00B453C0" w:rsidRPr="00AA12A2" w:rsidRDefault="00B453C0" w:rsidP="00FB7D40">
      <w:pPr>
        <w:widowControl w:val="0"/>
        <w:ind w:firstLine="706"/>
        <w:rPr>
          <w:color w:val="auto"/>
          <w:spacing w:val="-6"/>
          <w:szCs w:val="28"/>
          <w:lang w:val="sv-SE"/>
        </w:rPr>
      </w:pPr>
      <w:r w:rsidRPr="00AA12A2">
        <w:rPr>
          <w:color w:val="auto"/>
          <w:spacing w:val="-6"/>
          <w:szCs w:val="28"/>
          <w:lang w:val="sv-SE"/>
        </w:rPr>
        <w:t>b) Điều kiện cụ thể của hợp đồng được điền đầy đủ toàn bộ nội dung và bao gồm cả các nội dung hiệu chỉnh, bổ sung, làm rõ trong quá trình lựa chọn nhà thầu</w:t>
      </w:r>
      <w:r w:rsidR="00B147C4" w:rsidRPr="00AA12A2">
        <w:rPr>
          <w:color w:val="auto"/>
          <w:spacing w:val="-6"/>
          <w:szCs w:val="28"/>
          <w:lang w:val="sv-SE"/>
        </w:rPr>
        <w:t>, thương thảo hợp đồng, hoàn thiện hợp đồng (nếu có)</w:t>
      </w:r>
      <w:r w:rsidRPr="00AA12A2">
        <w:rPr>
          <w:color w:val="auto"/>
          <w:spacing w:val="-6"/>
          <w:szCs w:val="28"/>
          <w:lang w:val="sv-SE"/>
        </w:rPr>
        <w:t>;</w:t>
      </w:r>
    </w:p>
    <w:p w14:paraId="5E7B5DA7" w14:textId="1A8D88C0" w:rsidR="002F3BE0" w:rsidRPr="00AA12A2" w:rsidRDefault="002F3BE0" w:rsidP="00FB7D40">
      <w:pPr>
        <w:widowControl w:val="0"/>
        <w:ind w:firstLine="706"/>
        <w:rPr>
          <w:color w:val="auto"/>
          <w:szCs w:val="28"/>
          <w:lang w:val="sv-SE"/>
        </w:rPr>
      </w:pPr>
      <w:r w:rsidRPr="00AA12A2">
        <w:rPr>
          <w:color w:val="auto"/>
          <w:szCs w:val="28"/>
          <w:lang w:val="sv-SE"/>
        </w:rPr>
        <w:lastRenderedPageBreak/>
        <w:t>c) Phụ lục hợp đồng gồm danh mục chi tiết về phạm vi công việc, biểu giá, tiến độ thực hiện (nếu có);</w:t>
      </w:r>
    </w:p>
    <w:p w14:paraId="38333482" w14:textId="351C59F9" w:rsidR="002F3BE0" w:rsidRPr="00AA12A2" w:rsidRDefault="002F3BE0" w:rsidP="00FB7D40">
      <w:pPr>
        <w:widowControl w:val="0"/>
        <w:ind w:firstLine="706"/>
        <w:rPr>
          <w:color w:val="auto"/>
          <w:szCs w:val="28"/>
          <w:lang w:val="sv-SE"/>
        </w:rPr>
      </w:pPr>
      <w:r w:rsidRPr="00AA12A2">
        <w:rPr>
          <w:color w:val="auto"/>
          <w:szCs w:val="28"/>
          <w:lang w:val="sv-SE"/>
        </w:rPr>
        <w:t>d) Tài liệu khác (nếu có).</w:t>
      </w:r>
    </w:p>
    <w:p w14:paraId="43EF917F" w14:textId="7B66F1A7" w:rsidR="00E45C95" w:rsidRPr="00AA12A2" w:rsidRDefault="00E45C95" w:rsidP="00FB7D40">
      <w:pPr>
        <w:widowControl w:val="0"/>
        <w:ind w:firstLine="706"/>
        <w:rPr>
          <w:color w:val="auto"/>
          <w:szCs w:val="28"/>
          <w:lang w:val="sv-SE"/>
        </w:rPr>
      </w:pPr>
      <w:r w:rsidRPr="00AA12A2">
        <w:rPr>
          <w:color w:val="auto"/>
          <w:szCs w:val="28"/>
          <w:lang w:val="sv-SE"/>
        </w:rPr>
        <w:t>3. Trừ trường hợp đấu thầu rộng rãi, đấu thầu hạn chế, chào hàng cạnh tranh, chào giá trực tuyến theo quy trình thông thường, tài liệu hợp đồng</w:t>
      </w:r>
      <w:r w:rsidR="00562C4A" w:rsidRPr="00AA12A2">
        <w:rPr>
          <w:color w:val="auto"/>
          <w:szCs w:val="28"/>
          <w:lang w:val="sv-SE"/>
        </w:rPr>
        <w:t xml:space="preserve"> điện tử</w:t>
      </w:r>
      <w:r w:rsidRPr="00AA12A2">
        <w:rPr>
          <w:color w:val="auto"/>
          <w:szCs w:val="28"/>
          <w:lang w:val="sv-SE"/>
        </w:rPr>
        <w:t xml:space="preserve"> có thể chỉ bao gồm một hoặc một số tài liệu quy định tại khoản 2 Điều này.</w:t>
      </w:r>
    </w:p>
    <w:p w14:paraId="61367E21" w14:textId="66E2C53D" w:rsidR="0010729B" w:rsidRPr="00AA12A2" w:rsidRDefault="0010729B" w:rsidP="00FB7D40">
      <w:pPr>
        <w:widowControl w:val="0"/>
        <w:ind w:firstLine="706"/>
        <w:rPr>
          <w:color w:val="auto"/>
          <w:spacing w:val="-2"/>
          <w:szCs w:val="28"/>
          <w:lang w:val="sv-SE"/>
        </w:rPr>
      </w:pPr>
      <w:r w:rsidRPr="00AA12A2">
        <w:rPr>
          <w:color w:val="auto"/>
          <w:spacing w:val="-2"/>
          <w:szCs w:val="28"/>
          <w:lang w:val="sv-SE"/>
        </w:rPr>
        <w:t xml:space="preserve">4. Văn bản hợp đồng được lập theo Mẫu </w:t>
      </w:r>
      <w:r w:rsidR="008518E4" w:rsidRPr="00AA12A2">
        <w:rPr>
          <w:color w:val="auto"/>
          <w:spacing w:val="-2"/>
          <w:szCs w:val="28"/>
          <w:lang w:val="sv-SE"/>
        </w:rPr>
        <w:t xml:space="preserve">hợp đồng điện tử </w:t>
      </w:r>
      <w:r w:rsidRPr="00AA12A2">
        <w:rPr>
          <w:color w:val="auto"/>
          <w:spacing w:val="-2"/>
          <w:szCs w:val="28"/>
          <w:lang w:val="sv-SE"/>
        </w:rPr>
        <w:t>trong E-HSMT quy định tại Thông tư này hoặc quy định pháp luật có liên quan. Chủ đầu tư được chỉnh sửa, bổ sung các nội dung trong các mẫu hợp đồng</w:t>
      </w:r>
      <w:r w:rsidR="008518E4" w:rsidRPr="00AA12A2">
        <w:rPr>
          <w:color w:val="auto"/>
          <w:spacing w:val="-2"/>
          <w:szCs w:val="28"/>
          <w:lang w:val="sv-SE"/>
        </w:rPr>
        <w:t xml:space="preserve"> điện tử trong E-HSMT để </w:t>
      </w:r>
      <w:r w:rsidRPr="00AA12A2">
        <w:rPr>
          <w:color w:val="auto"/>
          <w:spacing w:val="-2"/>
          <w:szCs w:val="28"/>
          <w:lang w:val="sv-SE"/>
        </w:rPr>
        <w:t>phù hợp với quy mô, tính chất của gói thầu. Trường hợp E-ĐKCT đã được điền đầy đủ toàn bộ nội dung và bao gồm cả các nội dung hiệu chỉnh, bổ sung, làm rõ trong quá trình lựa chọn nhà thầu, thương thảo hợp đồng, hoàn thiện hợp đồng</w:t>
      </w:r>
      <w:r w:rsidR="00B44B01" w:rsidRPr="00AA12A2">
        <w:rPr>
          <w:color w:val="auto"/>
          <w:spacing w:val="-2"/>
          <w:szCs w:val="28"/>
          <w:lang w:val="sv-SE"/>
        </w:rPr>
        <w:t xml:space="preserve"> (nếu có)</w:t>
      </w:r>
      <w:r w:rsidRPr="00AA12A2">
        <w:rPr>
          <w:color w:val="auto"/>
          <w:spacing w:val="-2"/>
          <w:szCs w:val="28"/>
          <w:lang w:val="sv-SE"/>
        </w:rPr>
        <w:t xml:space="preserve"> thì các nội dung này không phải đưa vào văn bản hợp đồng để tránh trùng lặp.</w:t>
      </w:r>
    </w:p>
    <w:p w14:paraId="218CE632" w14:textId="77777777" w:rsidR="000C59A9" w:rsidRPr="00AA12A2" w:rsidRDefault="000C59A9" w:rsidP="00FB7D40">
      <w:pPr>
        <w:widowControl w:val="0"/>
        <w:ind w:firstLine="0"/>
        <w:jc w:val="center"/>
        <w:rPr>
          <w:color w:val="auto"/>
          <w:spacing w:val="-2"/>
          <w:szCs w:val="28"/>
          <w:lang w:val="sv-SE"/>
        </w:rPr>
      </w:pPr>
    </w:p>
    <w:p w14:paraId="11EC288B" w14:textId="3A66EFF0" w:rsidR="00261495" w:rsidRPr="00AA12A2" w:rsidRDefault="00261495" w:rsidP="00FB7D40">
      <w:pPr>
        <w:widowControl w:val="0"/>
        <w:ind w:firstLine="0"/>
        <w:jc w:val="center"/>
        <w:rPr>
          <w:rFonts w:eastAsia=".VnTime"/>
          <w:b/>
          <w:bCs/>
          <w:color w:val="auto"/>
          <w:szCs w:val="28"/>
          <w:lang w:val="nl-NL"/>
        </w:rPr>
      </w:pPr>
      <w:r w:rsidRPr="00AA12A2">
        <w:rPr>
          <w:rFonts w:eastAsia=".VnTime"/>
          <w:b/>
          <w:bCs/>
          <w:color w:val="auto"/>
          <w:szCs w:val="28"/>
          <w:lang w:val="nl-NL"/>
        </w:rPr>
        <w:t xml:space="preserve">Chương </w:t>
      </w:r>
      <w:r w:rsidR="00D87362" w:rsidRPr="00AA12A2">
        <w:rPr>
          <w:rFonts w:eastAsia=".VnTime"/>
          <w:b/>
          <w:bCs/>
          <w:color w:val="auto"/>
          <w:szCs w:val="28"/>
          <w:lang w:val="nl-NL"/>
        </w:rPr>
        <w:t>I</w:t>
      </w:r>
      <w:r w:rsidR="006B2C6E" w:rsidRPr="00AA12A2">
        <w:rPr>
          <w:rFonts w:eastAsia=".VnTime"/>
          <w:b/>
          <w:bCs/>
          <w:color w:val="auto"/>
          <w:szCs w:val="28"/>
          <w:lang w:val="nl-NL"/>
        </w:rPr>
        <w:t>V</w:t>
      </w:r>
    </w:p>
    <w:p w14:paraId="7F53ADD6" w14:textId="64A14BCF" w:rsidR="00A57366" w:rsidRPr="00AA12A2" w:rsidRDefault="00261495" w:rsidP="002F693E">
      <w:pPr>
        <w:widowControl w:val="0"/>
        <w:ind w:firstLine="0"/>
        <w:jc w:val="center"/>
        <w:rPr>
          <w:rFonts w:eastAsia=".VnTime"/>
          <w:b/>
          <w:bCs/>
          <w:color w:val="auto"/>
          <w:szCs w:val="28"/>
          <w:lang w:val="nl-NL"/>
        </w:rPr>
      </w:pPr>
      <w:r w:rsidRPr="00AA12A2">
        <w:rPr>
          <w:rFonts w:eastAsia=".VnTime"/>
          <w:b/>
          <w:bCs/>
          <w:color w:val="auto"/>
          <w:szCs w:val="28"/>
          <w:lang w:val="nl-NL"/>
        </w:rPr>
        <w:t>TỔ CHỨC THỰC HIỆN</w:t>
      </w:r>
    </w:p>
    <w:p w14:paraId="13E32890" w14:textId="77777777" w:rsidR="000C59A9" w:rsidRPr="00AA12A2" w:rsidRDefault="000C59A9" w:rsidP="00FB7D40">
      <w:pPr>
        <w:widowControl w:val="0"/>
        <w:ind w:firstLine="0"/>
        <w:jc w:val="center"/>
        <w:rPr>
          <w:rFonts w:eastAsia=".VnTime"/>
          <w:b/>
          <w:bCs/>
          <w:color w:val="auto"/>
          <w:szCs w:val="28"/>
          <w:lang w:val="nl-NL"/>
        </w:rPr>
      </w:pPr>
    </w:p>
    <w:p w14:paraId="6693E669" w14:textId="1CE1C417" w:rsidR="001E064C" w:rsidRPr="00AA12A2" w:rsidRDefault="001E064C" w:rsidP="00FB7D40">
      <w:pPr>
        <w:pStyle w:val="NormalWeb"/>
        <w:shd w:val="clear" w:color="auto" w:fill="FFFFFF"/>
        <w:spacing w:before="120" w:beforeAutospacing="0" w:after="120" w:afterAutospacing="0" w:line="259" w:lineRule="auto"/>
        <w:ind w:firstLine="706"/>
        <w:rPr>
          <w:b/>
          <w:bCs/>
          <w:color w:val="auto"/>
          <w:sz w:val="28"/>
          <w:szCs w:val="28"/>
          <w:lang w:val="nl-NL"/>
        </w:rPr>
      </w:pPr>
      <w:r w:rsidRPr="00AA12A2">
        <w:rPr>
          <w:b/>
          <w:bCs/>
          <w:color w:val="auto"/>
          <w:sz w:val="28"/>
          <w:szCs w:val="28"/>
          <w:lang w:val="vi-VN"/>
        </w:rPr>
        <w:t xml:space="preserve">Điều </w:t>
      </w:r>
      <w:r w:rsidRPr="00AA12A2">
        <w:rPr>
          <w:b/>
          <w:bCs/>
          <w:color w:val="auto"/>
          <w:sz w:val="28"/>
          <w:szCs w:val="28"/>
          <w:lang w:val="nl-NL"/>
        </w:rPr>
        <w:t>3</w:t>
      </w:r>
      <w:r w:rsidR="00BC2695" w:rsidRPr="00AA12A2">
        <w:rPr>
          <w:b/>
          <w:bCs/>
          <w:color w:val="auto"/>
          <w:sz w:val="28"/>
          <w:szCs w:val="28"/>
          <w:lang w:val="nl-NL"/>
        </w:rPr>
        <w:t>3</w:t>
      </w:r>
      <w:r w:rsidRPr="00AA12A2">
        <w:rPr>
          <w:b/>
          <w:bCs/>
          <w:color w:val="auto"/>
          <w:sz w:val="28"/>
          <w:szCs w:val="28"/>
          <w:lang w:val="vi-VN"/>
        </w:rPr>
        <w:t>. Sửa đổi</w:t>
      </w:r>
      <w:r w:rsidRPr="00AA12A2">
        <w:rPr>
          <w:b/>
          <w:bCs/>
          <w:color w:val="auto"/>
          <w:sz w:val="28"/>
          <w:szCs w:val="28"/>
          <w:lang w:val="nl-NL"/>
        </w:rPr>
        <w:t>, bổ sung</w:t>
      </w:r>
      <w:r w:rsidRPr="00AA12A2">
        <w:rPr>
          <w:b/>
          <w:bCs/>
          <w:color w:val="auto"/>
          <w:sz w:val="28"/>
          <w:szCs w:val="28"/>
          <w:lang w:val="vi-VN"/>
        </w:rPr>
        <w:t xml:space="preserve"> một số điều của </w:t>
      </w:r>
      <w:r w:rsidRPr="00AA12A2">
        <w:rPr>
          <w:b/>
          <w:bCs/>
          <w:color w:val="auto"/>
          <w:sz w:val="28"/>
          <w:szCs w:val="28"/>
          <w:lang w:val="nl-NL"/>
        </w:rPr>
        <w:t>Thông tư</w:t>
      </w:r>
      <w:r w:rsidRPr="00AA12A2">
        <w:rPr>
          <w:b/>
          <w:bCs/>
          <w:color w:val="auto"/>
          <w:sz w:val="28"/>
          <w:szCs w:val="28"/>
          <w:lang w:val="vi-VN"/>
        </w:rPr>
        <w:t xml:space="preserve"> số </w:t>
      </w:r>
      <w:r w:rsidRPr="00AA12A2">
        <w:rPr>
          <w:b/>
          <w:bCs/>
          <w:color w:val="auto"/>
          <w:sz w:val="28"/>
          <w:szCs w:val="28"/>
          <w:lang w:val="nl-NL"/>
        </w:rPr>
        <w:t>05</w:t>
      </w:r>
      <w:r w:rsidRPr="00AA12A2">
        <w:rPr>
          <w:b/>
          <w:bCs/>
          <w:color w:val="auto"/>
          <w:sz w:val="28"/>
          <w:szCs w:val="28"/>
          <w:lang w:val="vi-VN"/>
        </w:rPr>
        <w:t>/2024/</w:t>
      </w:r>
      <w:r w:rsidRPr="00AA12A2">
        <w:rPr>
          <w:b/>
          <w:bCs/>
          <w:color w:val="auto"/>
          <w:sz w:val="28"/>
          <w:szCs w:val="28"/>
          <w:lang w:val="nl-NL"/>
        </w:rPr>
        <w:t>TT-BKHĐT</w:t>
      </w:r>
      <w:r w:rsidRPr="00AA12A2">
        <w:rPr>
          <w:b/>
          <w:bCs/>
          <w:color w:val="auto"/>
          <w:sz w:val="28"/>
          <w:szCs w:val="28"/>
          <w:lang w:val="vi-VN"/>
        </w:rPr>
        <w:t xml:space="preserve"> ngày </w:t>
      </w:r>
      <w:r w:rsidRPr="00AA12A2">
        <w:rPr>
          <w:b/>
          <w:bCs/>
          <w:color w:val="auto"/>
          <w:sz w:val="28"/>
          <w:szCs w:val="28"/>
          <w:lang w:val="nl-NL"/>
        </w:rPr>
        <w:t>19</w:t>
      </w:r>
      <w:r w:rsidRPr="00AA12A2">
        <w:rPr>
          <w:b/>
          <w:bCs/>
          <w:color w:val="auto"/>
          <w:sz w:val="28"/>
          <w:szCs w:val="28"/>
          <w:lang w:val="vi-VN"/>
        </w:rPr>
        <w:t xml:space="preserve"> tháng </w:t>
      </w:r>
      <w:r w:rsidRPr="00AA12A2">
        <w:rPr>
          <w:b/>
          <w:bCs/>
          <w:color w:val="auto"/>
          <w:sz w:val="28"/>
          <w:szCs w:val="28"/>
          <w:lang w:val="nl-NL"/>
        </w:rPr>
        <w:t>4</w:t>
      </w:r>
      <w:r w:rsidRPr="00AA12A2">
        <w:rPr>
          <w:b/>
          <w:bCs/>
          <w:color w:val="auto"/>
          <w:sz w:val="28"/>
          <w:szCs w:val="28"/>
          <w:lang w:val="vi-VN"/>
        </w:rPr>
        <w:t xml:space="preserve"> năm 2024 của </w:t>
      </w:r>
      <w:r w:rsidRPr="00AA12A2">
        <w:rPr>
          <w:b/>
          <w:bCs/>
          <w:color w:val="auto"/>
          <w:sz w:val="28"/>
          <w:szCs w:val="28"/>
          <w:lang w:val="nl-NL"/>
        </w:rPr>
        <w:t>Bộ trưởng Bộ Kế hoạch và Đầu tư quy định về quản lý và sử dụng các chi phí trong lựa chọn nhà thầu, nhà đầu tư trên Hệ thống mạng đấu thầu quốc gia</w:t>
      </w:r>
    </w:p>
    <w:p w14:paraId="52FB47A6" w14:textId="77777777" w:rsidR="001E064C" w:rsidRPr="00AA12A2" w:rsidRDefault="001E064C" w:rsidP="00FB7D40">
      <w:pPr>
        <w:pStyle w:val="NormalWeb"/>
        <w:shd w:val="clear" w:color="auto" w:fill="FFFFFF"/>
        <w:spacing w:before="120" w:beforeAutospacing="0" w:after="120" w:afterAutospacing="0" w:line="259" w:lineRule="auto"/>
        <w:ind w:firstLine="706"/>
        <w:rPr>
          <w:color w:val="auto"/>
          <w:sz w:val="28"/>
          <w:szCs w:val="28"/>
          <w:lang w:val="nl-NL"/>
        </w:rPr>
      </w:pPr>
      <w:r w:rsidRPr="00AA12A2">
        <w:rPr>
          <w:color w:val="auto"/>
          <w:sz w:val="28"/>
          <w:szCs w:val="28"/>
          <w:lang w:val="nl-NL"/>
        </w:rPr>
        <w:t>1. Sửa đổi, bổ sung Điều 4 như sau:</w:t>
      </w:r>
    </w:p>
    <w:p w14:paraId="0CF88EAA" w14:textId="77777777" w:rsidR="001E064C" w:rsidRPr="00AA12A2" w:rsidRDefault="001E064C" w:rsidP="00FB7D40">
      <w:pPr>
        <w:pStyle w:val="NormalWeb"/>
        <w:shd w:val="clear" w:color="auto" w:fill="FFFFFF"/>
        <w:spacing w:before="120" w:beforeAutospacing="0" w:after="120" w:afterAutospacing="0" w:line="259" w:lineRule="auto"/>
        <w:ind w:firstLine="706"/>
        <w:rPr>
          <w:b/>
          <w:bCs/>
          <w:color w:val="auto"/>
          <w:sz w:val="28"/>
          <w:szCs w:val="28"/>
          <w:lang w:val="nl-NL"/>
        </w:rPr>
      </w:pPr>
      <w:r w:rsidRPr="00AA12A2">
        <w:rPr>
          <w:color w:val="auto"/>
          <w:sz w:val="28"/>
          <w:szCs w:val="28"/>
          <w:lang w:val="nl-NL"/>
        </w:rPr>
        <w:t>“</w:t>
      </w:r>
      <w:r w:rsidRPr="00AA12A2">
        <w:rPr>
          <w:b/>
          <w:bCs/>
          <w:color w:val="auto"/>
          <w:sz w:val="28"/>
          <w:szCs w:val="28"/>
          <w:lang w:val="nl-NL"/>
        </w:rPr>
        <w:t>Điều 4. Mức thu các loại chi phí</w:t>
      </w:r>
    </w:p>
    <w:p w14:paraId="3685BDB1" w14:textId="1C2C5AF5" w:rsidR="001E064C" w:rsidRPr="00AA12A2" w:rsidRDefault="001E064C" w:rsidP="00FB7D40">
      <w:pPr>
        <w:pStyle w:val="NormalWeb"/>
        <w:shd w:val="clear" w:color="auto" w:fill="FFFFFF"/>
        <w:spacing w:before="120" w:beforeAutospacing="0" w:after="120" w:afterAutospacing="0" w:line="259" w:lineRule="auto"/>
        <w:ind w:firstLine="706"/>
        <w:rPr>
          <w:color w:val="auto"/>
          <w:spacing w:val="-2"/>
          <w:sz w:val="28"/>
          <w:szCs w:val="28"/>
          <w:lang w:val="nl-NL"/>
        </w:rPr>
      </w:pPr>
      <w:r w:rsidRPr="00AA12A2">
        <w:rPr>
          <w:color w:val="auto"/>
          <w:spacing w:val="-2"/>
          <w:sz w:val="28"/>
          <w:szCs w:val="28"/>
          <w:lang w:val="nl-NL"/>
        </w:rPr>
        <w:t xml:space="preserve">1. Chi phí duy trì tên và hồ sơ năng lực của nhà thầu trên Hệ thống thực hiện theo quy định tại điểm a khoản 9 Điều 14 của Nghị định </w:t>
      </w:r>
      <w:r w:rsidR="0059697B" w:rsidRPr="00AA12A2">
        <w:rPr>
          <w:color w:val="auto"/>
          <w:spacing w:val="-2"/>
          <w:sz w:val="28"/>
          <w:szCs w:val="28"/>
          <w:lang w:val="nl-NL"/>
        </w:rPr>
        <w:t>số 214/</w:t>
      </w:r>
      <w:r w:rsidRPr="00AA12A2">
        <w:rPr>
          <w:color w:val="auto"/>
          <w:spacing w:val="-2"/>
          <w:sz w:val="28"/>
          <w:szCs w:val="28"/>
          <w:lang w:val="nl-NL"/>
        </w:rPr>
        <w:t>2025/NĐ-CP.</w:t>
      </w:r>
    </w:p>
    <w:p w14:paraId="30179561" w14:textId="46BA4898" w:rsidR="001E064C" w:rsidRPr="00AA12A2" w:rsidRDefault="001E064C" w:rsidP="00FB7D40">
      <w:pPr>
        <w:pStyle w:val="NormalWeb"/>
        <w:shd w:val="clear" w:color="auto" w:fill="FFFFFF"/>
        <w:spacing w:before="120" w:beforeAutospacing="0" w:after="120" w:afterAutospacing="0" w:line="259" w:lineRule="auto"/>
        <w:ind w:firstLine="706"/>
        <w:rPr>
          <w:color w:val="auto"/>
          <w:sz w:val="28"/>
          <w:szCs w:val="28"/>
          <w:lang w:val="nl-NL"/>
        </w:rPr>
      </w:pPr>
      <w:r w:rsidRPr="00AA12A2">
        <w:rPr>
          <w:color w:val="auto"/>
          <w:sz w:val="28"/>
          <w:szCs w:val="28"/>
          <w:lang w:val="nl-NL"/>
        </w:rPr>
        <w:t>Chi phí trong lựa chọn nhà đầu tư trên Hệ thống  thực hiện theo quy định tại Nghị định của Chính phủ quy định chi tiết một số điều và biện pháp thi hành Luật Đầu tư theo phương thức đối tác công tư.</w:t>
      </w:r>
    </w:p>
    <w:p w14:paraId="13CA6C7A" w14:textId="737FDC3D" w:rsidR="001E064C" w:rsidRPr="00AA12A2" w:rsidRDefault="001E064C" w:rsidP="00FB7D40">
      <w:pPr>
        <w:pStyle w:val="NormalWeb"/>
        <w:shd w:val="clear" w:color="auto" w:fill="FFFFFF"/>
        <w:spacing w:before="120" w:beforeAutospacing="0" w:after="120" w:afterAutospacing="0" w:line="259" w:lineRule="auto"/>
        <w:ind w:firstLine="706"/>
        <w:rPr>
          <w:color w:val="auto"/>
          <w:sz w:val="28"/>
          <w:szCs w:val="28"/>
          <w:lang w:val="nl-NL"/>
        </w:rPr>
      </w:pPr>
      <w:r w:rsidRPr="00AA12A2">
        <w:rPr>
          <w:color w:val="auto"/>
          <w:sz w:val="28"/>
          <w:szCs w:val="28"/>
          <w:lang w:val="nl-NL"/>
        </w:rPr>
        <w:t xml:space="preserve">2. Chi phí nộp hồ sơ dự thầu trên Hệ thống thực hiện theo quy định tại điểm b khoản 9 Điều 14 của Nghị định số </w:t>
      </w:r>
      <w:r w:rsidR="0059697B" w:rsidRPr="00AA12A2">
        <w:rPr>
          <w:color w:val="auto"/>
          <w:sz w:val="28"/>
          <w:szCs w:val="28"/>
          <w:lang w:val="nl-NL"/>
        </w:rPr>
        <w:t>214</w:t>
      </w:r>
      <w:r w:rsidRPr="00AA12A2">
        <w:rPr>
          <w:color w:val="auto"/>
          <w:sz w:val="28"/>
          <w:szCs w:val="28"/>
          <w:lang w:val="nl-NL"/>
        </w:rPr>
        <w:t>/2025/NĐ-CP.</w:t>
      </w:r>
    </w:p>
    <w:p w14:paraId="57B04DAD" w14:textId="0B30F504" w:rsidR="001E064C" w:rsidRPr="00AA12A2" w:rsidRDefault="001E064C" w:rsidP="00FB7D40">
      <w:pPr>
        <w:pStyle w:val="NormalWeb"/>
        <w:shd w:val="clear" w:color="auto" w:fill="FFFFFF"/>
        <w:spacing w:before="120" w:beforeAutospacing="0" w:after="120" w:afterAutospacing="0" w:line="259" w:lineRule="auto"/>
        <w:ind w:firstLine="706"/>
        <w:rPr>
          <w:color w:val="auto"/>
          <w:sz w:val="28"/>
          <w:szCs w:val="28"/>
          <w:lang w:val="nl-NL"/>
        </w:rPr>
      </w:pPr>
      <w:r w:rsidRPr="00AA12A2">
        <w:rPr>
          <w:color w:val="auto"/>
          <w:sz w:val="28"/>
          <w:szCs w:val="28"/>
          <w:lang w:val="nl-NL"/>
        </w:rPr>
        <w:t>3. Chi phí đối với nhà thầu trúng thầu của gói thầu đấu thầu rộng rãi, đấu thầu hạn chế, chào hàng cạnh tranh, chào giá trực tuyến theo quy trình thông thường áp dụng đấu thầu qua mạng thực hiện theo quy định tại điểm c khoản 9 Điều 14 của Nghị định số</w:t>
      </w:r>
      <w:r w:rsidR="0059697B" w:rsidRPr="00AA12A2">
        <w:rPr>
          <w:color w:val="auto"/>
          <w:sz w:val="28"/>
          <w:szCs w:val="28"/>
          <w:lang w:val="nl-NL"/>
        </w:rPr>
        <w:t xml:space="preserve"> 214</w:t>
      </w:r>
      <w:r w:rsidRPr="00AA12A2">
        <w:rPr>
          <w:color w:val="auto"/>
          <w:sz w:val="28"/>
          <w:szCs w:val="28"/>
          <w:lang w:val="nl-NL"/>
        </w:rPr>
        <w:t>/2025/NĐ-CP.</w:t>
      </w:r>
    </w:p>
    <w:p w14:paraId="21A0B905" w14:textId="703460CF" w:rsidR="001E064C" w:rsidRPr="00AA12A2" w:rsidRDefault="001E064C" w:rsidP="00FB7D40">
      <w:pPr>
        <w:pStyle w:val="NormalWeb"/>
        <w:shd w:val="clear" w:color="auto" w:fill="FFFFFF"/>
        <w:spacing w:before="120" w:beforeAutospacing="0" w:after="120" w:afterAutospacing="0" w:line="259" w:lineRule="auto"/>
        <w:ind w:firstLine="709"/>
        <w:rPr>
          <w:color w:val="auto"/>
          <w:sz w:val="28"/>
          <w:szCs w:val="28"/>
          <w:lang w:val="nl-NL"/>
        </w:rPr>
      </w:pPr>
      <w:r w:rsidRPr="00AA12A2">
        <w:rPr>
          <w:color w:val="auto"/>
          <w:sz w:val="28"/>
          <w:szCs w:val="28"/>
          <w:lang w:val="nl-NL"/>
        </w:rPr>
        <w:t xml:space="preserve">4. Chi phí kết nối chức năng bảo lãnh dự thầu điện tử giữa Hệ thống với các tổ chức tín dụng trong nước, chi nhánh ngân hàng nước ngoài được thành lập theo </w:t>
      </w:r>
      <w:r w:rsidRPr="00AA12A2">
        <w:rPr>
          <w:color w:val="auto"/>
          <w:sz w:val="28"/>
          <w:szCs w:val="28"/>
          <w:lang w:val="nl-NL"/>
        </w:rPr>
        <w:lastRenderedPageBreak/>
        <w:t xml:space="preserve">pháp luật Việt Nam, doanh nghiệp bảo hiểm phi nhân thọ trong nước, chi nhánh doanh nghiệp bảo hiểm phi nhân thọ nước ngoài được thành lập theo pháp luật Việt Nam thực hiện theo quy định tại điểm d khoản 9 Điều 14 của Nghị định số </w:t>
      </w:r>
      <w:r w:rsidR="0059697B" w:rsidRPr="00AA12A2">
        <w:rPr>
          <w:color w:val="auto"/>
          <w:sz w:val="28"/>
          <w:szCs w:val="28"/>
          <w:lang w:val="nl-NL"/>
        </w:rPr>
        <w:t>214</w:t>
      </w:r>
      <w:r w:rsidRPr="00AA12A2">
        <w:rPr>
          <w:color w:val="auto"/>
          <w:sz w:val="28"/>
          <w:szCs w:val="28"/>
          <w:lang w:val="nl-NL"/>
        </w:rPr>
        <w:t>/2025/NĐ-CP.”</w:t>
      </w:r>
    </w:p>
    <w:p w14:paraId="2DE6C01F" w14:textId="77777777" w:rsidR="001E064C" w:rsidRPr="00AA12A2" w:rsidRDefault="001E064C" w:rsidP="00FB7D40">
      <w:pPr>
        <w:pStyle w:val="NormalWeb"/>
        <w:shd w:val="clear" w:color="auto" w:fill="FFFFFF"/>
        <w:spacing w:before="120" w:beforeAutospacing="0" w:after="120" w:afterAutospacing="0" w:line="259" w:lineRule="auto"/>
        <w:ind w:firstLine="709"/>
        <w:rPr>
          <w:color w:val="auto"/>
          <w:sz w:val="28"/>
          <w:szCs w:val="28"/>
          <w:lang w:val="nl-NL"/>
        </w:rPr>
      </w:pPr>
      <w:r w:rsidRPr="00AA12A2">
        <w:rPr>
          <w:color w:val="auto"/>
          <w:sz w:val="28"/>
          <w:szCs w:val="28"/>
          <w:lang w:val="nl-NL"/>
        </w:rPr>
        <w:t>2. Sửa đổi, bổ sung khoản 3 Điều 7 như sau:</w:t>
      </w:r>
    </w:p>
    <w:p w14:paraId="08652DCC" w14:textId="77777777" w:rsidR="001E064C" w:rsidRPr="00AA12A2" w:rsidRDefault="001E064C" w:rsidP="00FB7D40">
      <w:pPr>
        <w:shd w:val="clear" w:color="auto" w:fill="FFFFFF"/>
        <w:ind w:firstLine="709"/>
        <w:rPr>
          <w:color w:val="auto"/>
          <w:spacing w:val="-4"/>
          <w:szCs w:val="28"/>
          <w:lang w:val="nl-NL"/>
        </w:rPr>
      </w:pPr>
      <w:r w:rsidRPr="00AA12A2">
        <w:rPr>
          <w:color w:val="auto"/>
          <w:spacing w:val="-4"/>
          <w:szCs w:val="28"/>
          <w:lang w:val="nl-NL"/>
        </w:rPr>
        <w:t>“3. Tổ chức lập, phê duyệt, điều chỉnh kế hoạch, quyết toán thu chi hằng năm:</w:t>
      </w:r>
    </w:p>
    <w:p w14:paraId="2C9A97FE" w14:textId="77777777" w:rsidR="001E064C" w:rsidRPr="00AA12A2" w:rsidRDefault="001E064C" w:rsidP="00FB7D40">
      <w:pPr>
        <w:shd w:val="clear" w:color="auto" w:fill="FFFFFF"/>
        <w:ind w:firstLine="709"/>
        <w:rPr>
          <w:color w:val="auto"/>
          <w:szCs w:val="28"/>
          <w:lang w:val="nl-NL"/>
        </w:rPr>
      </w:pPr>
      <w:r w:rsidRPr="00AA12A2">
        <w:rPr>
          <w:color w:val="auto"/>
          <w:szCs w:val="28"/>
          <w:lang w:val="nl-NL"/>
        </w:rPr>
        <w:t>a) Trung tâm Đấu thầu qua mạng quốc gia lập kế hoạch thu và kế hoạch chi liên quan đến lựa chọn nhà thầu, nhà đầu tư trên Hệ thống theo các nội dung tại Phụ lục I ban hành kèm theo Thông tư này trình Hội đồng quản lý Trung tâm Đấu thầu qua mạng quốc gia (sau đây gọi là Hội đồng quản lý) phê duyệt hoặc báo cáo, xin ý kiến Cục Quản lý đấu thầu trước khi Giám đốc Trung tâm Đấu thầu qua mạng quốc gia phê duyệt (trong trường hợp Trung tâm Đấu thầu qua mạng quốc gia chưa thành lập Hội đồng quản lý);</w:t>
      </w:r>
    </w:p>
    <w:p w14:paraId="41C5BD8B" w14:textId="77777777" w:rsidR="001E064C" w:rsidRPr="00AA12A2" w:rsidRDefault="001E064C" w:rsidP="00FB7D40">
      <w:pPr>
        <w:shd w:val="clear" w:color="auto" w:fill="FFFFFF"/>
        <w:ind w:firstLine="709"/>
        <w:rPr>
          <w:color w:val="auto"/>
          <w:szCs w:val="28"/>
          <w:lang w:val="nl-NL"/>
        </w:rPr>
      </w:pPr>
      <w:r w:rsidRPr="00AA12A2">
        <w:rPr>
          <w:color w:val="auto"/>
          <w:szCs w:val="28"/>
          <w:lang w:val="nl-NL"/>
        </w:rPr>
        <w:t xml:space="preserve">b) Trường hợp phát sinh nhiệm vụ, Trung tâm Đấu thầu qua mạng quốc gia điều chỉnh các khoản thu, chi tại Phụ lục I ban hành kèm theo Thông tư này trình Hội đồng quản lý phê duyệt hoặc báo cáo, xin ý kiến Cục Quản lý đấu thầu trước khi Giám đốc Trung tâm Đấu thầu qua mạng quốc gia phê duyệt (trong trường hợp Trung tâm Đấu thầu qua mạng quốc gia chưa thành lập Hội đồng quản lý) </w:t>
      </w:r>
    </w:p>
    <w:p w14:paraId="5A056845" w14:textId="77777777" w:rsidR="001E064C" w:rsidRPr="00AA12A2" w:rsidRDefault="001E064C" w:rsidP="00FB7D40">
      <w:pPr>
        <w:shd w:val="clear" w:color="auto" w:fill="FFFFFF"/>
        <w:ind w:firstLine="709"/>
        <w:rPr>
          <w:color w:val="auto"/>
          <w:szCs w:val="28"/>
          <w:lang w:val="nl-NL"/>
        </w:rPr>
      </w:pPr>
      <w:r w:rsidRPr="00AA12A2">
        <w:rPr>
          <w:color w:val="auto"/>
          <w:szCs w:val="28"/>
          <w:lang w:val="nl-NL"/>
        </w:rPr>
        <w:t>c) Trung tâm Đấu thầu qua mạng quốc gia có trách nhiệm lập quyết toán thu, chi theo các nội dung tại Phụ lục II ban hành kèm theo Thông tư này và quyết toán theo quy định.”.</w:t>
      </w:r>
    </w:p>
    <w:p w14:paraId="1C7DF2B0" w14:textId="77777777" w:rsidR="001E064C" w:rsidRPr="00AA12A2" w:rsidRDefault="001E064C" w:rsidP="00FB7D40">
      <w:pPr>
        <w:pStyle w:val="NormalWeb"/>
        <w:shd w:val="clear" w:color="auto" w:fill="FFFFFF"/>
        <w:spacing w:before="120" w:beforeAutospacing="0" w:after="120" w:afterAutospacing="0" w:line="259" w:lineRule="auto"/>
        <w:ind w:firstLine="709"/>
        <w:rPr>
          <w:color w:val="auto"/>
          <w:sz w:val="28"/>
          <w:szCs w:val="28"/>
          <w:lang w:val="nl-NL"/>
        </w:rPr>
      </w:pPr>
      <w:r w:rsidRPr="00AA12A2">
        <w:rPr>
          <w:color w:val="auto"/>
          <w:sz w:val="28"/>
          <w:szCs w:val="28"/>
          <w:lang w:val="nl-NL"/>
        </w:rPr>
        <w:t>3. Sửa đổi, bổ sung điểm a khoản 2 Điều 8 như sau:</w:t>
      </w:r>
    </w:p>
    <w:p w14:paraId="26D418B0" w14:textId="2472D48B" w:rsidR="001E064C" w:rsidRPr="00AA12A2" w:rsidRDefault="001E064C" w:rsidP="00FB7D40">
      <w:pPr>
        <w:pStyle w:val="NormalWeb"/>
        <w:shd w:val="clear" w:color="auto" w:fill="FFFFFF"/>
        <w:spacing w:before="120" w:beforeAutospacing="0" w:after="120" w:afterAutospacing="0" w:line="259" w:lineRule="auto"/>
        <w:ind w:firstLine="709"/>
        <w:rPr>
          <w:color w:val="auto"/>
          <w:sz w:val="28"/>
          <w:szCs w:val="28"/>
          <w:lang w:val="nl-NL"/>
        </w:rPr>
      </w:pPr>
      <w:r w:rsidRPr="00AA12A2">
        <w:rPr>
          <w:color w:val="auto"/>
          <w:sz w:val="28"/>
          <w:szCs w:val="28"/>
          <w:lang w:val="nl-NL"/>
        </w:rPr>
        <w:t>“a) Có ý kiến đối với kế hoạch thu và kế hoạch chi hằng năm của Trung tâm Đấu thầu qua mạng quốc gia (trong trường hợp Trung tâm Đấu thầu qua mạng quốc gia chưa thành lập Hội đồng quản lý) theo quy định tại điểm a khoản 3 Điều 7 của Thông tư này;”.</w:t>
      </w:r>
    </w:p>
    <w:p w14:paraId="31C3EE1B" w14:textId="77777777" w:rsidR="001E064C" w:rsidRPr="00AA12A2" w:rsidRDefault="001E064C" w:rsidP="00FB7D40">
      <w:pPr>
        <w:pStyle w:val="NormalWeb"/>
        <w:shd w:val="clear" w:color="auto" w:fill="FFFFFF"/>
        <w:spacing w:before="120" w:beforeAutospacing="0" w:after="120" w:afterAutospacing="0" w:line="259" w:lineRule="auto"/>
        <w:ind w:firstLine="709"/>
        <w:rPr>
          <w:color w:val="auto"/>
          <w:sz w:val="28"/>
          <w:szCs w:val="28"/>
          <w:lang w:val="nl-NL"/>
        </w:rPr>
      </w:pPr>
      <w:r w:rsidRPr="00AA12A2">
        <w:rPr>
          <w:color w:val="auto"/>
          <w:sz w:val="28"/>
          <w:szCs w:val="28"/>
          <w:lang w:val="nl-NL"/>
        </w:rPr>
        <w:t>4. Bổ sung điểm c1 vào sau điểm c khoản 3 Điều 8 như sau:</w:t>
      </w:r>
    </w:p>
    <w:p w14:paraId="1BB72480" w14:textId="6450AF56" w:rsidR="0059697B" w:rsidRPr="00AA12A2" w:rsidRDefault="001E064C" w:rsidP="00FB7D40">
      <w:pPr>
        <w:pStyle w:val="NormalWeb"/>
        <w:shd w:val="clear" w:color="auto" w:fill="FFFFFF"/>
        <w:spacing w:before="120" w:beforeAutospacing="0" w:after="120" w:afterAutospacing="0" w:line="259" w:lineRule="auto"/>
        <w:ind w:firstLine="709"/>
        <w:rPr>
          <w:rFonts w:eastAsia=".VnTime"/>
          <w:bCs/>
          <w:color w:val="auto"/>
          <w:lang w:val="nl-NL"/>
        </w:rPr>
      </w:pPr>
      <w:r w:rsidRPr="00AA12A2">
        <w:rPr>
          <w:color w:val="auto"/>
          <w:sz w:val="28"/>
          <w:szCs w:val="28"/>
          <w:lang w:val="nl-NL"/>
        </w:rPr>
        <w:t>“c1) Phê duyệt, điều chỉnh kế hoạch thu và kế hoạch chi hằng năm của Trung tâm Đấu thầu qua mạng quốc gia (trong trường hợp Trung tâm Đấu thầu qua mạng quốc gia chưa thành lập Hội đồng quản lý) theo quy định tại điểm a khoản 3 Điều 7 của Thông tư này.”.</w:t>
      </w:r>
    </w:p>
    <w:p w14:paraId="1339D778" w14:textId="06636417" w:rsidR="00D745DD" w:rsidRPr="00AA12A2" w:rsidRDefault="00FC7F9A" w:rsidP="00FB7D40">
      <w:pPr>
        <w:pStyle w:val="Heading1"/>
        <w:ind w:firstLine="709"/>
        <w:rPr>
          <w:rFonts w:ascii="Times New Roman" w:hAnsi="Times New Roman"/>
        </w:rPr>
      </w:pPr>
      <w:r w:rsidRPr="00AA12A2">
        <w:rPr>
          <w:rFonts w:ascii="Times New Roman" w:hAnsi="Times New Roman" w:hint="eastAsia"/>
        </w:rPr>
        <w:t>Đ</w:t>
      </w:r>
      <w:r w:rsidRPr="00AA12A2">
        <w:rPr>
          <w:rFonts w:ascii="Times New Roman" w:hAnsi="Times New Roman"/>
        </w:rPr>
        <w:t>iều</w:t>
      </w:r>
      <w:r w:rsidR="006B2C6E" w:rsidRPr="00AA12A2">
        <w:rPr>
          <w:rFonts w:ascii="Times New Roman" w:hAnsi="Times New Roman"/>
        </w:rPr>
        <w:t xml:space="preserve"> </w:t>
      </w:r>
      <w:r w:rsidR="001B303A" w:rsidRPr="00AA12A2">
        <w:rPr>
          <w:rFonts w:ascii="Times New Roman" w:hAnsi="Times New Roman"/>
        </w:rPr>
        <w:t>3</w:t>
      </w:r>
      <w:r w:rsidR="00BC2695" w:rsidRPr="00AA12A2">
        <w:rPr>
          <w:rFonts w:ascii="Times New Roman" w:hAnsi="Times New Roman"/>
        </w:rPr>
        <w:t>4</w:t>
      </w:r>
      <w:r w:rsidRPr="00AA12A2">
        <w:rPr>
          <w:rFonts w:ascii="Times New Roman" w:hAnsi="Times New Roman"/>
        </w:rPr>
        <w:t xml:space="preserve">. </w:t>
      </w:r>
      <w:r w:rsidRPr="00AA12A2">
        <w:rPr>
          <w:rFonts w:ascii="Times New Roman" w:hAnsi="Times New Roman" w:hint="eastAsia"/>
        </w:rPr>
        <w:t>Đ</w:t>
      </w:r>
      <w:r w:rsidRPr="00AA12A2">
        <w:rPr>
          <w:rFonts w:ascii="Times New Roman" w:hAnsi="Times New Roman"/>
        </w:rPr>
        <w:t>iều khoản chuyển tiếp</w:t>
      </w:r>
    </w:p>
    <w:p w14:paraId="4B64204F" w14:textId="56DC2276" w:rsidR="00BE3C75" w:rsidRPr="00AA12A2" w:rsidRDefault="00F159C4" w:rsidP="00FB7D40">
      <w:pPr>
        <w:tabs>
          <w:tab w:val="left" w:pos="851"/>
          <w:tab w:val="left" w:pos="1021"/>
        </w:tabs>
        <w:ind w:firstLine="709"/>
        <w:rPr>
          <w:color w:val="auto"/>
          <w:szCs w:val="28"/>
          <w:lang w:val="vi-VN"/>
        </w:rPr>
      </w:pPr>
      <w:bookmarkStart w:id="16" w:name="_Hlk177374448"/>
      <w:r w:rsidRPr="00AA12A2">
        <w:rPr>
          <w:color w:val="auto"/>
          <w:szCs w:val="28"/>
          <w:lang w:val="nl-NL"/>
        </w:rPr>
        <w:t>1</w:t>
      </w:r>
      <w:r w:rsidR="00BE3C75" w:rsidRPr="00AA12A2">
        <w:rPr>
          <w:color w:val="auto"/>
          <w:szCs w:val="28"/>
          <w:lang w:val="nl-NL"/>
        </w:rPr>
        <w:t>.</w:t>
      </w:r>
      <w:r w:rsidR="00BE3C75" w:rsidRPr="00AA12A2">
        <w:rPr>
          <w:color w:val="auto"/>
          <w:szCs w:val="28"/>
          <w:lang w:val="vi-VN"/>
        </w:rPr>
        <w:t xml:space="preserve"> Các gói thầu đã phát hành</w:t>
      </w:r>
      <w:r w:rsidR="00537670" w:rsidRPr="00AA12A2">
        <w:rPr>
          <w:color w:val="auto"/>
          <w:szCs w:val="28"/>
          <w:lang w:val="nl-NL"/>
        </w:rPr>
        <w:t xml:space="preserve"> hồ sơ mời quan tâm, hồ sơ mời sơ tuyển, hồ sơ mời thầu,</w:t>
      </w:r>
      <w:r w:rsidR="00BE3C75" w:rsidRPr="00AA12A2">
        <w:rPr>
          <w:color w:val="auto"/>
          <w:szCs w:val="28"/>
          <w:lang w:val="vi-VN"/>
        </w:rPr>
        <w:t xml:space="preserve"> </w:t>
      </w:r>
      <w:r w:rsidR="00CF430B" w:rsidRPr="00AA12A2">
        <w:rPr>
          <w:color w:val="auto"/>
          <w:szCs w:val="28"/>
          <w:lang w:val="nl-NL"/>
        </w:rPr>
        <w:t>E-HSMQT, E-HSMST, E-HSMT</w:t>
      </w:r>
      <w:r w:rsidR="00BE3C75" w:rsidRPr="00AA12A2">
        <w:rPr>
          <w:color w:val="auto"/>
          <w:szCs w:val="28"/>
          <w:lang w:val="vi-VN"/>
        </w:rPr>
        <w:t xml:space="preserve"> </w:t>
      </w:r>
      <w:r w:rsidR="00BE3C75" w:rsidRPr="00AA12A2">
        <w:rPr>
          <w:color w:val="auto"/>
          <w:szCs w:val="28"/>
          <w:lang w:val="nl-NL"/>
        </w:rPr>
        <w:t>t</w:t>
      </w:r>
      <w:r w:rsidR="00BE3C75" w:rsidRPr="00AA12A2">
        <w:rPr>
          <w:color w:val="auto"/>
          <w:szCs w:val="28"/>
          <w:lang w:val="vi-VN"/>
        </w:rPr>
        <w:t xml:space="preserve">rước ngày </w:t>
      </w:r>
      <w:r w:rsidR="00BE3C75" w:rsidRPr="00AA12A2">
        <w:rPr>
          <w:color w:val="auto"/>
          <w:szCs w:val="28"/>
          <w:lang w:val="nl-NL"/>
        </w:rPr>
        <w:t xml:space="preserve">01 tháng 7 năm 2025 </w:t>
      </w:r>
      <w:r w:rsidR="00BE3C75" w:rsidRPr="00AA12A2">
        <w:rPr>
          <w:color w:val="auto"/>
          <w:szCs w:val="28"/>
          <w:lang w:val="vi-VN"/>
        </w:rPr>
        <w:t>nhưng đến ngày</w:t>
      </w:r>
      <w:r w:rsidRPr="00AA12A2">
        <w:rPr>
          <w:color w:val="auto"/>
          <w:szCs w:val="28"/>
          <w:lang w:val="nl-NL"/>
        </w:rPr>
        <w:t xml:space="preserve"> Thông tư này có hiệu lực </w:t>
      </w:r>
      <w:r w:rsidR="00BE3C75" w:rsidRPr="00AA12A2">
        <w:rPr>
          <w:color w:val="auto"/>
          <w:szCs w:val="28"/>
          <w:lang w:val="vi-VN"/>
        </w:rPr>
        <w:t>chưa</w:t>
      </w:r>
      <w:r w:rsidR="00580333" w:rsidRPr="00AA12A2">
        <w:rPr>
          <w:color w:val="auto"/>
          <w:szCs w:val="28"/>
          <w:lang w:val="nl-NL"/>
        </w:rPr>
        <w:t xml:space="preserve"> đóng </w:t>
      </w:r>
      <w:r w:rsidR="00BE3C75" w:rsidRPr="00AA12A2">
        <w:rPr>
          <w:color w:val="auto"/>
          <w:szCs w:val="28"/>
          <w:lang w:val="vi-VN"/>
        </w:rPr>
        <w:t>thầu thì</w:t>
      </w:r>
      <w:r w:rsidR="00BE3C75" w:rsidRPr="00AA12A2">
        <w:rPr>
          <w:color w:val="auto"/>
          <w:szCs w:val="28"/>
          <w:lang w:val="nl-NL"/>
        </w:rPr>
        <w:t xml:space="preserve"> chủ đầu tư xem xét, quyết định lựa chọn theo một trong hai cách như sau:</w:t>
      </w:r>
    </w:p>
    <w:p w14:paraId="35372E6B" w14:textId="35179C63" w:rsidR="007717AA" w:rsidRPr="00AA12A2" w:rsidRDefault="00BE3C75" w:rsidP="00FB7D40">
      <w:pPr>
        <w:tabs>
          <w:tab w:val="left" w:pos="851"/>
          <w:tab w:val="left" w:pos="1021"/>
        </w:tabs>
        <w:ind w:firstLine="709"/>
        <w:rPr>
          <w:color w:val="auto"/>
          <w:szCs w:val="28"/>
          <w:lang w:val="vi-VN"/>
        </w:rPr>
      </w:pPr>
      <w:r w:rsidRPr="00AA12A2">
        <w:rPr>
          <w:color w:val="auto"/>
          <w:szCs w:val="28"/>
          <w:lang w:val="vi-VN"/>
        </w:rPr>
        <w:lastRenderedPageBreak/>
        <w:t>a) Tiếp tục tổ chức lựa chọn danh sách ngắn, lựa chọn nhà thầu, ký kết và quản lý thực hiện hợp đồng theo quy định của Luật Đấu thầu số 22/2023/QH15 đã được sửa đổi, bổ sung một số điều theo Luật số 57/2024/QH15</w:t>
      </w:r>
      <w:r w:rsidR="007717AA" w:rsidRPr="00AA12A2">
        <w:rPr>
          <w:color w:val="auto"/>
          <w:szCs w:val="28"/>
          <w:lang w:val="vi-VN"/>
        </w:rPr>
        <w:t>,</w:t>
      </w:r>
      <w:r w:rsidRPr="00AA12A2">
        <w:rPr>
          <w:color w:val="auto"/>
          <w:szCs w:val="28"/>
          <w:lang w:val="vi-VN"/>
        </w:rPr>
        <w:t xml:space="preserve"> </w:t>
      </w:r>
      <w:r w:rsidR="007717AA" w:rsidRPr="00AA12A2">
        <w:rPr>
          <w:color w:val="auto"/>
          <w:spacing w:val="2"/>
          <w:szCs w:val="28"/>
          <w:lang w:val="sv-SE"/>
        </w:rPr>
        <w:t xml:space="preserve">Nghị định số 24/2024/NĐ-CP được sửa đổi, bổ sung bởi Nghị định số 17/2025/NĐ-CP và </w:t>
      </w:r>
      <w:r w:rsidR="007717AA" w:rsidRPr="00AA12A2">
        <w:rPr>
          <w:color w:val="auto"/>
          <w:szCs w:val="28"/>
          <w:lang w:val="vi-VN"/>
        </w:rPr>
        <w:t>các văn bản quy định chi tiết, hướng dẫn thi hành.</w:t>
      </w:r>
    </w:p>
    <w:p w14:paraId="1AF7E9FD" w14:textId="7C346434" w:rsidR="00BE3C75" w:rsidRPr="00AA12A2" w:rsidRDefault="00BE3C75" w:rsidP="00FB7D40">
      <w:pPr>
        <w:tabs>
          <w:tab w:val="left" w:pos="851"/>
          <w:tab w:val="left" w:pos="1021"/>
        </w:tabs>
        <w:ind w:firstLine="709"/>
        <w:rPr>
          <w:color w:val="auto"/>
          <w:spacing w:val="-2"/>
          <w:szCs w:val="28"/>
          <w:lang w:val="vi-VN"/>
        </w:rPr>
      </w:pPr>
      <w:r w:rsidRPr="00AA12A2">
        <w:rPr>
          <w:color w:val="auto"/>
          <w:spacing w:val="-2"/>
          <w:szCs w:val="28"/>
          <w:lang w:val="vi-VN"/>
        </w:rPr>
        <w:t>b) Hủy</w:t>
      </w:r>
      <w:r w:rsidR="00CF430B" w:rsidRPr="00AA12A2">
        <w:rPr>
          <w:color w:val="auto"/>
          <w:spacing w:val="-2"/>
          <w:szCs w:val="28"/>
          <w:lang w:val="vi-VN"/>
        </w:rPr>
        <w:t xml:space="preserve"> </w:t>
      </w:r>
      <w:r w:rsidR="00537670" w:rsidRPr="00AA12A2">
        <w:rPr>
          <w:color w:val="auto"/>
          <w:spacing w:val="-2"/>
          <w:szCs w:val="28"/>
          <w:lang w:val="vi-VN"/>
        </w:rPr>
        <w:t xml:space="preserve">thông báo mời quan tâm, thông báo mời sơ tuyển, thông báo mời thầu </w:t>
      </w:r>
      <w:r w:rsidR="00CF430B" w:rsidRPr="00AA12A2">
        <w:rPr>
          <w:color w:val="auto"/>
          <w:spacing w:val="-2"/>
          <w:szCs w:val="28"/>
          <w:lang w:val="vi-VN"/>
        </w:rPr>
        <w:t>E-TBMQT, E-TBMST</w:t>
      </w:r>
      <w:r w:rsidR="00F525F1" w:rsidRPr="00AA12A2">
        <w:rPr>
          <w:color w:val="auto"/>
          <w:spacing w:val="-2"/>
          <w:szCs w:val="28"/>
          <w:lang w:val="vi-VN"/>
        </w:rPr>
        <w:t>, E-TBMT</w:t>
      </w:r>
      <w:r w:rsidR="00CF430B" w:rsidRPr="00AA12A2">
        <w:rPr>
          <w:color w:val="auto"/>
          <w:spacing w:val="-2"/>
          <w:szCs w:val="28"/>
          <w:lang w:val="vi-VN"/>
        </w:rPr>
        <w:t xml:space="preserve"> </w:t>
      </w:r>
      <w:r w:rsidRPr="00AA12A2">
        <w:rPr>
          <w:color w:val="auto"/>
          <w:spacing w:val="-2"/>
          <w:szCs w:val="28"/>
          <w:lang w:val="vi-VN"/>
        </w:rPr>
        <w:t xml:space="preserve">và được điều chỉnh, sửa đổi kế hoạch lựa chọn nhà thầu (nếu cần thiết), </w:t>
      </w:r>
      <w:r w:rsidR="00537670" w:rsidRPr="00AA12A2">
        <w:rPr>
          <w:color w:val="auto"/>
          <w:spacing w:val="-2"/>
          <w:szCs w:val="28"/>
          <w:lang w:val="vi-VN"/>
        </w:rPr>
        <w:t xml:space="preserve">hồ sơ mời quan tâm, hồ sơ mời sơ tuyển, hồ sơ mời thầu </w:t>
      </w:r>
      <w:r w:rsidR="00CF430B" w:rsidRPr="00AA12A2">
        <w:rPr>
          <w:color w:val="auto"/>
          <w:spacing w:val="-2"/>
          <w:szCs w:val="28"/>
          <w:lang w:val="vi-VN"/>
        </w:rPr>
        <w:t>E-HSMQT, E-HSMST</w:t>
      </w:r>
      <w:r w:rsidR="00F525F1" w:rsidRPr="00AA12A2">
        <w:rPr>
          <w:color w:val="auto"/>
          <w:spacing w:val="-2"/>
          <w:szCs w:val="28"/>
          <w:lang w:val="vi-VN"/>
        </w:rPr>
        <w:t>, E-HSMT</w:t>
      </w:r>
      <w:r w:rsidRPr="00AA12A2">
        <w:rPr>
          <w:color w:val="auto"/>
          <w:spacing w:val="-2"/>
          <w:szCs w:val="28"/>
          <w:lang w:val="vi-VN"/>
        </w:rPr>
        <w:t xml:space="preserve"> để tổ chức lựa chọn nhà thầu theo quy định của Luật Đấu thầu số 22/2023/QH15 đã được sửa đổi, bổ sung một số điều theo Luật số 57/2024/QH15, Luật số 90/2025/QH15</w:t>
      </w:r>
      <w:r w:rsidR="00F159C4" w:rsidRPr="00AA12A2">
        <w:rPr>
          <w:color w:val="auto"/>
          <w:spacing w:val="-2"/>
          <w:szCs w:val="28"/>
          <w:lang w:val="vi-VN"/>
        </w:rPr>
        <w:t xml:space="preserve">, </w:t>
      </w:r>
      <w:r w:rsidR="0096708C" w:rsidRPr="00AA12A2">
        <w:rPr>
          <w:color w:val="auto"/>
          <w:spacing w:val="-2"/>
          <w:szCs w:val="28"/>
          <w:lang w:val="nl-NL"/>
        </w:rPr>
        <w:t xml:space="preserve">Nghị định số 214/2025/NĐ-CP </w:t>
      </w:r>
      <w:r w:rsidR="00F159C4" w:rsidRPr="00AA12A2">
        <w:rPr>
          <w:color w:val="auto"/>
          <w:spacing w:val="-2"/>
          <w:szCs w:val="28"/>
          <w:lang w:val="vi-VN"/>
        </w:rPr>
        <w:t>và Thông tư</w:t>
      </w:r>
      <w:r w:rsidRPr="00AA12A2">
        <w:rPr>
          <w:color w:val="auto"/>
          <w:spacing w:val="-2"/>
          <w:szCs w:val="28"/>
          <w:lang w:val="vi-VN"/>
        </w:rPr>
        <w:t xml:space="preserve"> này, trừ quy định tại điểm d khoản 1 Điều 10 của Luật số 90/2025/QH15.</w:t>
      </w:r>
    </w:p>
    <w:p w14:paraId="4347CF6D" w14:textId="7265B0E4" w:rsidR="007717AA" w:rsidRPr="00AA12A2" w:rsidRDefault="006624A4" w:rsidP="00FB7D40">
      <w:pPr>
        <w:tabs>
          <w:tab w:val="left" w:pos="851"/>
          <w:tab w:val="left" w:pos="1021"/>
        </w:tabs>
        <w:ind w:firstLine="709"/>
        <w:rPr>
          <w:color w:val="auto"/>
          <w:szCs w:val="28"/>
          <w:lang w:val="vi-VN"/>
        </w:rPr>
      </w:pPr>
      <w:r w:rsidRPr="00AA12A2">
        <w:rPr>
          <w:color w:val="auto"/>
          <w:szCs w:val="28"/>
          <w:lang w:val="vi-VN"/>
        </w:rPr>
        <w:t xml:space="preserve">2. Các gói thầu đã phát hành </w:t>
      </w:r>
      <w:r w:rsidR="00537670" w:rsidRPr="00AA12A2">
        <w:rPr>
          <w:color w:val="auto"/>
          <w:szCs w:val="28"/>
          <w:lang w:val="vi-VN"/>
        </w:rPr>
        <w:t xml:space="preserve">hồ sơ mời quan tâm, hồ sơ mời sơ tuyển, hồ sơ mời thầu, </w:t>
      </w:r>
      <w:r w:rsidR="00CF430B" w:rsidRPr="00AA12A2">
        <w:rPr>
          <w:color w:val="auto"/>
          <w:szCs w:val="28"/>
          <w:lang w:val="vi-VN"/>
        </w:rPr>
        <w:t>E-HSMQT, E-HSMST, E-HSMT</w:t>
      </w:r>
      <w:r w:rsidRPr="00AA12A2">
        <w:rPr>
          <w:color w:val="auto"/>
          <w:szCs w:val="28"/>
          <w:lang w:val="vi-VN"/>
        </w:rPr>
        <w:t xml:space="preserve"> </w:t>
      </w:r>
      <w:r w:rsidR="008672BB" w:rsidRPr="00AA12A2">
        <w:rPr>
          <w:color w:val="auto"/>
          <w:szCs w:val="28"/>
          <w:lang w:val="vi-VN"/>
        </w:rPr>
        <w:t xml:space="preserve">trước </w:t>
      </w:r>
      <w:r w:rsidRPr="00AA12A2">
        <w:rPr>
          <w:color w:val="auto"/>
          <w:szCs w:val="28"/>
          <w:lang w:val="vi-VN"/>
        </w:rPr>
        <w:t xml:space="preserve">ngày 01 tháng 7 năm 2025 và </w:t>
      </w:r>
      <w:r w:rsidR="00580333" w:rsidRPr="00AA12A2">
        <w:rPr>
          <w:color w:val="auto"/>
          <w:szCs w:val="28"/>
          <w:lang w:val="vi-VN"/>
        </w:rPr>
        <w:t xml:space="preserve">mở </w:t>
      </w:r>
      <w:r w:rsidRPr="00AA12A2">
        <w:rPr>
          <w:color w:val="auto"/>
          <w:szCs w:val="28"/>
          <w:lang w:val="vi-VN"/>
        </w:rPr>
        <w:t>thầu trước ngày</w:t>
      </w:r>
      <w:r w:rsidR="0059697B" w:rsidRPr="00AA12A2">
        <w:rPr>
          <w:color w:val="auto"/>
          <w:szCs w:val="28"/>
          <w:lang w:val="vi-VN"/>
        </w:rPr>
        <w:t xml:space="preserve"> 04 tháng 8 năm 2025</w:t>
      </w:r>
      <w:r w:rsidRPr="00AA12A2">
        <w:rPr>
          <w:color w:val="auto"/>
          <w:szCs w:val="28"/>
          <w:lang w:val="vi-VN"/>
        </w:rPr>
        <w:t xml:space="preserve"> </w:t>
      </w:r>
      <w:r w:rsidR="00580333" w:rsidRPr="00AA12A2">
        <w:rPr>
          <w:color w:val="auto"/>
          <w:szCs w:val="28"/>
          <w:lang w:val="vi-VN"/>
        </w:rPr>
        <w:t xml:space="preserve">thì tiếp tục tổ chức lựa chọn danh sách ngắn, lựa chọn nhà thầu, ký kết và quản lý thực hiện hợp đồng theo quy định của Luật Đấu thầu số 22/2023/QH15 được sửa đổi, bổ sung </w:t>
      </w:r>
      <w:r w:rsidR="008672BB" w:rsidRPr="00AA12A2">
        <w:rPr>
          <w:color w:val="auto"/>
          <w:szCs w:val="28"/>
          <w:lang w:val="vi-VN"/>
        </w:rPr>
        <w:t>bởi</w:t>
      </w:r>
      <w:r w:rsidR="00580333" w:rsidRPr="00AA12A2">
        <w:rPr>
          <w:color w:val="auto"/>
          <w:szCs w:val="28"/>
          <w:lang w:val="vi-VN"/>
        </w:rPr>
        <w:t xml:space="preserve"> Luật số 57/2024/QH15</w:t>
      </w:r>
      <w:r w:rsidR="008672BB" w:rsidRPr="00AA12A2">
        <w:rPr>
          <w:color w:val="auto"/>
          <w:szCs w:val="28"/>
          <w:lang w:val="vi-VN"/>
        </w:rPr>
        <w:t>,</w:t>
      </w:r>
      <w:r w:rsidR="008672BB" w:rsidRPr="00AA12A2">
        <w:rPr>
          <w:color w:val="auto"/>
          <w:spacing w:val="2"/>
          <w:szCs w:val="28"/>
          <w:lang w:val="sv-SE"/>
        </w:rPr>
        <w:t xml:space="preserve"> Nghị định số 24/2024/NĐ-CP được sửa đổi, bổ sung bởi Nghị định số 17/2025/NĐ-CP và </w:t>
      </w:r>
      <w:r w:rsidR="007717AA" w:rsidRPr="00AA12A2">
        <w:rPr>
          <w:color w:val="auto"/>
          <w:szCs w:val="28"/>
          <w:lang w:val="vi-VN"/>
        </w:rPr>
        <w:t>các văn bản quy định chi tiết, hướng dẫn thi hành.</w:t>
      </w:r>
    </w:p>
    <w:p w14:paraId="5CA121CC" w14:textId="44C0A8D7" w:rsidR="00DD7639" w:rsidRPr="00AA12A2" w:rsidRDefault="00580333" w:rsidP="00FB7D40">
      <w:pPr>
        <w:tabs>
          <w:tab w:val="left" w:pos="851"/>
          <w:tab w:val="left" w:pos="1021"/>
        </w:tabs>
        <w:ind w:firstLine="709"/>
        <w:rPr>
          <w:color w:val="auto"/>
          <w:spacing w:val="2"/>
          <w:szCs w:val="28"/>
          <w:lang w:val="vi-VN"/>
        </w:rPr>
      </w:pPr>
      <w:r w:rsidRPr="00AA12A2">
        <w:rPr>
          <w:color w:val="auto"/>
          <w:szCs w:val="28"/>
          <w:lang w:val="vi-VN"/>
        </w:rPr>
        <w:t xml:space="preserve">3. Các gói thầu đã phát hành </w:t>
      </w:r>
      <w:r w:rsidR="00537670" w:rsidRPr="00AA12A2">
        <w:rPr>
          <w:color w:val="auto"/>
          <w:szCs w:val="28"/>
          <w:lang w:val="vi-VN"/>
        </w:rPr>
        <w:t xml:space="preserve">hồ sơ mời quan tâm, hồ sơ mời sơ tuyển, hồ sơ mời thầu, </w:t>
      </w:r>
      <w:r w:rsidR="00CF430B" w:rsidRPr="00AA12A2">
        <w:rPr>
          <w:color w:val="auto"/>
          <w:szCs w:val="28"/>
          <w:lang w:val="vi-VN"/>
        </w:rPr>
        <w:t xml:space="preserve">E-HSMQT, E-HSMST, E-HSMT </w:t>
      </w:r>
      <w:r w:rsidR="00A371A9" w:rsidRPr="00AA12A2">
        <w:rPr>
          <w:color w:val="auto"/>
          <w:szCs w:val="28"/>
          <w:lang w:val="vi-VN"/>
        </w:rPr>
        <w:t>từ</w:t>
      </w:r>
      <w:r w:rsidRPr="00AA12A2">
        <w:rPr>
          <w:color w:val="auto"/>
          <w:szCs w:val="28"/>
          <w:lang w:val="vi-VN"/>
        </w:rPr>
        <w:t xml:space="preserve"> ngày 01 tháng 7 năm 2025</w:t>
      </w:r>
      <w:r w:rsidR="00A371A9" w:rsidRPr="00AA12A2">
        <w:rPr>
          <w:color w:val="auto"/>
          <w:szCs w:val="28"/>
          <w:lang w:val="vi-VN"/>
        </w:rPr>
        <w:t xml:space="preserve"> trở đi</w:t>
      </w:r>
      <w:r w:rsidRPr="00AA12A2">
        <w:rPr>
          <w:color w:val="auto"/>
          <w:szCs w:val="28"/>
          <w:lang w:val="vi-VN"/>
        </w:rPr>
        <w:t xml:space="preserve"> và trước ngày Thông tư này có hiệu lực</w:t>
      </w:r>
      <w:r w:rsidR="008672BB" w:rsidRPr="00AA12A2">
        <w:rPr>
          <w:color w:val="auto"/>
          <w:szCs w:val="28"/>
          <w:lang w:val="vi-VN"/>
        </w:rPr>
        <w:t xml:space="preserve"> thi hành</w:t>
      </w:r>
      <w:r w:rsidRPr="00AA12A2">
        <w:rPr>
          <w:color w:val="auto"/>
          <w:szCs w:val="28"/>
          <w:lang w:val="vi-VN"/>
        </w:rPr>
        <w:t xml:space="preserve">, </w:t>
      </w:r>
      <w:r w:rsidRPr="00AA12A2">
        <w:rPr>
          <w:color w:val="auto"/>
          <w:spacing w:val="2"/>
          <w:szCs w:val="28"/>
          <w:lang w:val="sv-SE"/>
        </w:rPr>
        <w:t xml:space="preserve">việc </w:t>
      </w:r>
      <w:r w:rsidR="00DD7639" w:rsidRPr="00AA12A2">
        <w:rPr>
          <w:color w:val="auto"/>
          <w:szCs w:val="28"/>
          <w:lang w:val="vi-VN"/>
        </w:rPr>
        <w:t>lựa chọn danh sách ngắn, lựa chọn nhà thầu, ký kết và quản lý thực hiện hợp đồng</w:t>
      </w:r>
      <w:r w:rsidR="00DD7639" w:rsidRPr="00AA12A2">
        <w:rPr>
          <w:color w:val="auto"/>
          <w:spacing w:val="2"/>
          <w:szCs w:val="28"/>
          <w:lang w:val="sv-SE"/>
        </w:rPr>
        <w:t xml:space="preserve"> </w:t>
      </w:r>
      <w:r w:rsidRPr="00AA12A2">
        <w:rPr>
          <w:color w:val="auto"/>
          <w:spacing w:val="2"/>
          <w:szCs w:val="28"/>
          <w:lang w:val="sv-SE"/>
        </w:rPr>
        <w:t>thực hiện theo quy định của Luật Đấu thầu số 22/2023/QH15 đã được sửa đổi, bổ sung một số điều theo Luật số 57/2024/QH15, Luật số 90/2025/QH15</w:t>
      </w:r>
      <w:r w:rsidR="001571B9" w:rsidRPr="00AA12A2">
        <w:rPr>
          <w:color w:val="auto"/>
          <w:spacing w:val="2"/>
          <w:szCs w:val="28"/>
          <w:lang w:val="sv-SE"/>
        </w:rPr>
        <w:t xml:space="preserve"> (sau đây gọi là Luật Đấu thầu sửa đổi năm 2025), </w:t>
      </w:r>
      <w:r w:rsidR="002149D7" w:rsidRPr="00AA12A2">
        <w:rPr>
          <w:color w:val="auto"/>
          <w:spacing w:val="2"/>
          <w:szCs w:val="28"/>
          <w:lang w:val="sv-SE"/>
        </w:rPr>
        <w:t>các nội dung của</w:t>
      </w:r>
      <w:r w:rsidRPr="00AA12A2">
        <w:rPr>
          <w:color w:val="auto"/>
          <w:spacing w:val="2"/>
          <w:szCs w:val="28"/>
          <w:lang w:val="sv-SE"/>
        </w:rPr>
        <w:t xml:space="preserve"> Nghị định số 24/2024/NĐ-CP</w:t>
      </w:r>
      <w:r w:rsidR="002149D7" w:rsidRPr="00AA12A2">
        <w:rPr>
          <w:color w:val="auto"/>
          <w:spacing w:val="2"/>
          <w:szCs w:val="28"/>
          <w:lang w:val="sv-SE"/>
        </w:rPr>
        <w:t xml:space="preserve"> </w:t>
      </w:r>
      <w:r w:rsidR="00DD7639" w:rsidRPr="00AA12A2">
        <w:rPr>
          <w:color w:val="auto"/>
          <w:spacing w:val="2"/>
          <w:szCs w:val="28"/>
          <w:lang w:val="sv-SE"/>
        </w:rPr>
        <w:t>(</w:t>
      </w:r>
      <w:r w:rsidR="002149D7" w:rsidRPr="00AA12A2">
        <w:rPr>
          <w:color w:val="auto"/>
          <w:spacing w:val="2"/>
          <w:szCs w:val="28"/>
          <w:lang w:val="sv-SE"/>
        </w:rPr>
        <w:t>được sửa đổi, bổ sung tại Nghị định số 17/2025/NĐ-CP</w:t>
      </w:r>
      <w:r w:rsidR="00DD7639" w:rsidRPr="00AA12A2">
        <w:rPr>
          <w:color w:val="auto"/>
          <w:spacing w:val="2"/>
          <w:szCs w:val="28"/>
          <w:lang w:val="sv-SE"/>
        </w:rPr>
        <w:t>)</w:t>
      </w:r>
      <w:r w:rsidR="001571B9" w:rsidRPr="00AA12A2">
        <w:rPr>
          <w:color w:val="auto"/>
          <w:spacing w:val="2"/>
          <w:szCs w:val="28"/>
          <w:lang w:val="sv-SE"/>
        </w:rPr>
        <w:t>,</w:t>
      </w:r>
      <w:r w:rsidR="002149D7" w:rsidRPr="00AA12A2">
        <w:rPr>
          <w:color w:val="auto"/>
          <w:spacing w:val="2"/>
          <w:szCs w:val="28"/>
          <w:lang w:val="sv-SE"/>
        </w:rPr>
        <w:t xml:space="preserve"> </w:t>
      </w:r>
      <w:r w:rsidRPr="00AA12A2">
        <w:rPr>
          <w:color w:val="auto"/>
          <w:spacing w:val="2"/>
          <w:szCs w:val="28"/>
          <w:lang w:val="sv-SE"/>
        </w:rPr>
        <w:t xml:space="preserve">các văn bản hướng dẫn còn phù hợp với quy định của </w:t>
      </w:r>
      <w:r w:rsidR="001571B9" w:rsidRPr="00AA12A2">
        <w:rPr>
          <w:color w:val="auto"/>
          <w:spacing w:val="2"/>
          <w:szCs w:val="28"/>
          <w:lang w:val="sv-SE"/>
        </w:rPr>
        <w:t>Luật Đấu thầu sửa đổi năm 2025</w:t>
      </w:r>
      <w:r w:rsidR="002149D7" w:rsidRPr="00AA12A2">
        <w:rPr>
          <w:color w:val="auto"/>
          <w:spacing w:val="2"/>
          <w:szCs w:val="28"/>
          <w:lang w:val="sv-SE"/>
        </w:rPr>
        <w:t>.</w:t>
      </w:r>
      <w:r w:rsidR="002149D7" w:rsidRPr="00AA12A2">
        <w:rPr>
          <w:color w:val="auto"/>
          <w:spacing w:val="2"/>
          <w:szCs w:val="28"/>
          <w:lang w:val="vi-VN"/>
        </w:rPr>
        <w:t xml:space="preserve"> </w:t>
      </w:r>
    </w:p>
    <w:p w14:paraId="2C2AB78F" w14:textId="768B6526" w:rsidR="00535BD8" w:rsidRPr="00AA12A2" w:rsidRDefault="004C1D2D" w:rsidP="00FB7D40">
      <w:pPr>
        <w:widowControl w:val="0"/>
        <w:ind w:firstLine="709"/>
        <w:rPr>
          <w:color w:val="auto"/>
          <w:szCs w:val="28"/>
          <w:lang w:val="vi-VN"/>
        </w:rPr>
      </w:pPr>
      <w:r w:rsidRPr="00AA12A2">
        <w:rPr>
          <w:color w:val="auto"/>
          <w:szCs w:val="28"/>
          <w:lang w:val="vi-VN"/>
        </w:rPr>
        <w:t>4</w:t>
      </w:r>
      <w:r w:rsidR="00535BD8" w:rsidRPr="00AA12A2">
        <w:rPr>
          <w:color w:val="auto"/>
          <w:szCs w:val="28"/>
          <w:lang w:val="vi-VN"/>
        </w:rPr>
        <w:t xml:space="preserve">. </w:t>
      </w:r>
      <w:r w:rsidR="005203E0" w:rsidRPr="00AA12A2">
        <w:rPr>
          <w:color w:val="auto"/>
          <w:szCs w:val="28"/>
          <w:lang w:val="vi-VN"/>
        </w:rPr>
        <w:t>T</w:t>
      </w:r>
      <w:r w:rsidR="00110553" w:rsidRPr="00AA12A2">
        <w:rPr>
          <w:color w:val="auto"/>
          <w:szCs w:val="28"/>
          <w:lang w:val="vi-VN"/>
        </w:rPr>
        <w:t>rường hợp</w:t>
      </w:r>
      <w:r w:rsidR="00AA6A96" w:rsidRPr="00AA12A2">
        <w:rPr>
          <w:color w:val="auto"/>
          <w:szCs w:val="28"/>
          <w:lang w:val="vi-VN"/>
        </w:rPr>
        <w:t xml:space="preserve"> thay đổi hình thức lựa chọn nhà thầu từ không qua mạng thành qua mạng</w:t>
      </w:r>
      <w:r w:rsidR="005203E0" w:rsidRPr="00AA12A2">
        <w:rPr>
          <w:color w:val="auto"/>
          <w:szCs w:val="28"/>
          <w:lang w:val="vi-VN"/>
        </w:rPr>
        <w:t xml:space="preserve"> thì</w:t>
      </w:r>
      <w:r w:rsidR="00AA6A96" w:rsidRPr="00AA12A2">
        <w:rPr>
          <w:color w:val="auto"/>
          <w:szCs w:val="28"/>
          <w:lang w:val="vi-VN"/>
        </w:rPr>
        <w:t xml:space="preserve"> chủ đầu tư không phải </w:t>
      </w:r>
      <w:r w:rsidR="00E57863" w:rsidRPr="00AA12A2">
        <w:rPr>
          <w:color w:val="auto"/>
          <w:szCs w:val="28"/>
          <w:lang w:val="vi-VN"/>
        </w:rPr>
        <w:t>phê duyệt</w:t>
      </w:r>
      <w:r w:rsidR="00AA6A96" w:rsidRPr="00AA12A2">
        <w:rPr>
          <w:color w:val="auto"/>
          <w:szCs w:val="28"/>
          <w:lang w:val="vi-VN"/>
        </w:rPr>
        <w:t xml:space="preserve"> điều chỉnh </w:t>
      </w:r>
      <w:r w:rsidR="00535BD8" w:rsidRPr="00AA12A2">
        <w:rPr>
          <w:color w:val="auto"/>
          <w:szCs w:val="28"/>
          <w:lang w:val="vi-VN"/>
        </w:rPr>
        <w:t>kế hoạch lựa chọn nhà thầu</w:t>
      </w:r>
      <w:r w:rsidR="00AA6A96" w:rsidRPr="00AA12A2">
        <w:rPr>
          <w:color w:val="auto"/>
          <w:szCs w:val="28"/>
          <w:lang w:val="vi-VN"/>
        </w:rPr>
        <w:t xml:space="preserve"> mà </w:t>
      </w:r>
      <w:r w:rsidR="004C72B7" w:rsidRPr="00AA12A2">
        <w:rPr>
          <w:color w:val="auto"/>
          <w:szCs w:val="28"/>
          <w:lang w:val="vi-VN"/>
        </w:rPr>
        <w:t xml:space="preserve">tiến hành chỉnh sửa </w:t>
      </w:r>
      <w:r w:rsidR="00AA6A96" w:rsidRPr="00AA12A2">
        <w:rPr>
          <w:color w:val="auto"/>
          <w:szCs w:val="28"/>
          <w:lang w:val="vi-VN"/>
        </w:rPr>
        <w:t>hình thức lựa chọn nhà thầu</w:t>
      </w:r>
      <w:r w:rsidR="004C72B7" w:rsidRPr="00AA12A2">
        <w:rPr>
          <w:color w:val="auto"/>
          <w:szCs w:val="28"/>
          <w:lang w:val="vi-VN"/>
        </w:rPr>
        <w:t xml:space="preserve"> trên Hệ thống</w:t>
      </w:r>
      <w:r w:rsidR="00AA6A96" w:rsidRPr="00AA12A2">
        <w:rPr>
          <w:color w:val="auto"/>
          <w:szCs w:val="28"/>
          <w:lang w:val="vi-VN"/>
        </w:rPr>
        <w:t xml:space="preserve"> từ không qua mạng thành qua mạng</w:t>
      </w:r>
      <w:r w:rsidR="004C72B7" w:rsidRPr="00AA12A2">
        <w:rPr>
          <w:color w:val="auto"/>
          <w:szCs w:val="28"/>
          <w:lang w:val="vi-VN"/>
        </w:rPr>
        <w:t>.</w:t>
      </w:r>
      <w:r w:rsidR="00AA6A96" w:rsidRPr="00AA12A2">
        <w:rPr>
          <w:color w:val="auto"/>
          <w:szCs w:val="28"/>
          <w:lang w:val="vi-VN"/>
        </w:rPr>
        <w:t xml:space="preserve"> Quy trình chỉnh sửa thực hiện theo </w:t>
      </w:r>
      <w:r w:rsidR="00AA6A96" w:rsidRPr="00AA12A2">
        <w:rPr>
          <w:i/>
          <w:iCs/>
          <w:color w:val="auto"/>
          <w:szCs w:val="28"/>
          <w:lang w:val="vi-VN"/>
        </w:rPr>
        <w:t>Hướng dẫn sử dụng</w:t>
      </w:r>
      <w:r w:rsidR="00AA6A96" w:rsidRPr="00AA12A2">
        <w:rPr>
          <w:color w:val="auto"/>
          <w:szCs w:val="28"/>
          <w:lang w:val="vi-VN"/>
        </w:rPr>
        <w:t>.</w:t>
      </w:r>
    </w:p>
    <w:bookmarkEnd w:id="16"/>
    <w:p w14:paraId="7DD0A88F" w14:textId="5CB45C43" w:rsidR="00F93F1F" w:rsidRPr="00AA12A2" w:rsidRDefault="00F93F1F" w:rsidP="00FB7D40">
      <w:pPr>
        <w:pStyle w:val="Heading1"/>
        <w:ind w:firstLine="709"/>
        <w:rPr>
          <w:rFonts w:ascii="Times New Roman" w:hAnsi="Times New Roman"/>
          <w:lang w:val="nl-NL"/>
        </w:rPr>
      </w:pPr>
      <w:r w:rsidRPr="00AA12A2">
        <w:rPr>
          <w:rFonts w:ascii="Times New Roman" w:hAnsi="Times New Roman" w:hint="eastAsia"/>
        </w:rPr>
        <w:t>Đ</w:t>
      </w:r>
      <w:r w:rsidRPr="00AA12A2">
        <w:rPr>
          <w:rFonts w:ascii="Times New Roman" w:hAnsi="Times New Roman"/>
        </w:rPr>
        <w:t>iều</w:t>
      </w:r>
      <w:r w:rsidRPr="00AA12A2">
        <w:rPr>
          <w:rFonts w:ascii="Times New Roman" w:hAnsi="Times New Roman"/>
          <w:lang w:val="nl-NL"/>
        </w:rPr>
        <w:t xml:space="preserve"> </w:t>
      </w:r>
      <w:r w:rsidR="001B303A" w:rsidRPr="00AA12A2">
        <w:rPr>
          <w:rFonts w:ascii="Times New Roman" w:hAnsi="Times New Roman"/>
          <w:lang w:val="nl-NL"/>
        </w:rPr>
        <w:t>3</w:t>
      </w:r>
      <w:r w:rsidR="00BC2695" w:rsidRPr="00AA12A2">
        <w:rPr>
          <w:rFonts w:ascii="Times New Roman" w:hAnsi="Times New Roman"/>
          <w:lang w:val="nl-NL"/>
        </w:rPr>
        <w:t>5</w:t>
      </w:r>
      <w:r w:rsidRPr="00AA12A2">
        <w:rPr>
          <w:rFonts w:ascii="Times New Roman" w:hAnsi="Times New Roman"/>
        </w:rPr>
        <w:t>. Hiệu lực thi h</w:t>
      </w:r>
      <w:r w:rsidRPr="00AA12A2">
        <w:rPr>
          <w:rFonts w:ascii="Times New Roman" w:hAnsi="Times New Roman" w:hint="eastAsia"/>
        </w:rPr>
        <w:t>à</w:t>
      </w:r>
      <w:r w:rsidRPr="00AA12A2">
        <w:rPr>
          <w:rFonts w:ascii="Times New Roman" w:hAnsi="Times New Roman"/>
        </w:rPr>
        <w:t>nh</w:t>
      </w:r>
      <w:r w:rsidRPr="00AA12A2">
        <w:rPr>
          <w:rFonts w:ascii="Times New Roman" w:hAnsi="Times New Roman"/>
          <w:lang w:val="nl-NL"/>
        </w:rPr>
        <w:t xml:space="preserve"> </w:t>
      </w:r>
    </w:p>
    <w:p w14:paraId="1241D8A2" w14:textId="1D81E696" w:rsidR="00096F81" w:rsidRPr="00AA12A2" w:rsidRDefault="00F93F1F" w:rsidP="00FB7D40">
      <w:pPr>
        <w:widowControl w:val="0"/>
        <w:ind w:firstLine="709"/>
        <w:rPr>
          <w:color w:val="auto"/>
          <w:szCs w:val="28"/>
          <w:lang w:val="vi-VN"/>
        </w:rPr>
      </w:pPr>
      <w:r w:rsidRPr="00AA12A2">
        <w:rPr>
          <w:color w:val="auto"/>
          <w:szCs w:val="28"/>
          <w:lang w:val="vi-VN"/>
        </w:rPr>
        <w:t>1. Thông tư này có hiệu lực thi hành kể từ ngày</w:t>
      </w:r>
      <w:r w:rsidR="0062466D" w:rsidRPr="00AA12A2">
        <w:rPr>
          <w:color w:val="auto"/>
          <w:szCs w:val="28"/>
          <w:lang w:val="vi-VN"/>
        </w:rPr>
        <w:t xml:space="preserve"> 04 tháng 8 năm 2025</w:t>
      </w:r>
      <w:r w:rsidR="00C95ED2" w:rsidRPr="00AA12A2">
        <w:rPr>
          <w:color w:val="auto"/>
          <w:szCs w:val="28"/>
          <w:lang w:val="vi-VN"/>
        </w:rPr>
        <w:t>, trừ trường hợp</w:t>
      </w:r>
      <w:r w:rsidR="00465C66" w:rsidRPr="00AA12A2">
        <w:rPr>
          <w:color w:val="auto"/>
          <w:szCs w:val="28"/>
          <w:lang w:val="vi-VN"/>
        </w:rPr>
        <w:t xml:space="preserve"> </w:t>
      </w:r>
      <w:r w:rsidR="00C95ED2" w:rsidRPr="00AA12A2">
        <w:rPr>
          <w:color w:val="auto"/>
          <w:szCs w:val="28"/>
          <w:lang w:val="vi-VN"/>
        </w:rPr>
        <w:t xml:space="preserve">đối với </w:t>
      </w:r>
      <w:r w:rsidR="00465C66" w:rsidRPr="00AA12A2">
        <w:rPr>
          <w:color w:val="auto"/>
          <w:szCs w:val="28"/>
          <w:lang w:val="vi-VN"/>
        </w:rPr>
        <w:t>c</w:t>
      </w:r>
      <w:r w:rsidR="00096F81" w:rsidRPr="00AA12A2">
        <w:rPr>
          <w:color w:val="auto"/>
          <w:szCs w:val="28"/>
          <w:lang w:val="vi-VN"/>
        </w:rPr>
        <w:t xml:space="preserve">hào giá trực tuyến gói thầu xây lắp theo quy trình rút gọn được thực hiện trên Hệ thống </w:t>
      </w:r>
      <w:r w:rsidR="00C95ED2" w:rsidRPr="00AA12A2">
        <w:rPr>
          <w:color w:val="auto"/>
          <w:szCs w:val="28"/>
          <w:lang w:val="vi-VN"/>
        </w:rPr>
        <w:t xml:space="preserve">kể </w:t>
      </w:r>
      <w:r w:rsidR="00096F81" w:rsidRPr="00AA12A2">
        <w:rPr>
          <w:color w:val="auto"/>
          <w:szCs w:val="28"/>
          <w:lang w:val="vi-VN"/>
        </w:rPr>
        <w:t>từ ngày 01 tháng 9 năm 2025.</w:t>
      </w:r>
    </w:p>
    <w:p w14:paraId="40FDD9BE" w14:textId="4EBC329C" w:rsidR="00D9619C" w:rsidRPr="00AA12A2" w:rsidRDefault="00F93F1F" w:rsidP="00FB7D40">
      <w:pPr>
        <w:snapToGrid w:val="0"/>
        <w:ind w:firstLine="709"/>
        <w:rPr>
          <w:color w:val="auto"/>
          <w:szCs w:val="28"/>
          <w:lang w:val="vi-VN"/>
        </w:rPr>
      </w:pPr>
      <w:r w:rsidRPr="00AA12A2">
        <w:rPr>
          <w:color w:val="auto"/>
          <w:szCs w:val="28"/>
          <w:lang w:val="vi-VN"/>
        </w:rPr>
        <w:t>2. Kể từ ngày Thông tư này có hiệu lực thi hành,</w:t>
      </w:r>
      <w:r w:rsidR="003A4E83" w:rsidRPr="00AA12A2">
        <w:rPr>
          <w:color w:val="auto"/>
          <w:szCs w:val="28"/>
          <w:lang w:val="vi-VN"/>
        </w:rPr>
        <w:t xml:space="preserve"> </w:t>
      </w:r>
      <w:r w:rsidR="00E84A97" w:rsidRPr="00AA12A2">
        <w:rPr>
          <w:rFonts w:eastAsia="Calibri"/>
          <w:iCs/>
          <w:color w:val="auto"/>
          <w:spacing w:val="-2"/>
          <w:kern w:val="2"/>
          <w:szCs w:val="28"/>
          <w:lang w:val="nl-NL"/>
        </w:rPr>
        <w:t xml:space="preserve">Thông tư số </w:t>
      </w:r>
      <w:r w:rsidR="00EF262A" w:rsidRPr="00AA12A2">
        <w:rPr>
          <w:rFonts w:eastAsia="Calibri"/>
          <w:iCs/>
          <w:color w:val="auto"/>
          <w:spacing w:val="-2"/>
          <w:kern w:val="2"/>
          <w:szCs w:val="28"/>
          <w:lang w:val="nl-NL"/>
        </w:rPr>
        <w:t>22</w:t>
      </w:r>
      <w:r w:rsidR="00E84A97" w:rsidRPr="00AA12A2">
        <w:rPr>
          <w:rFonts w:eastAsia="Calibri"/>
          <w:iCs/>
          <w:color w:val="auto"/>
          <w:spacing w:val="-2"/>
          <w:kern w:val="2"/>
          <w:szCs w:val="28"/>
          <w:lang w:val="nl-NL"/>
        </w:rPr>
        <w:t xml:space="preserve">/2024/TT-BKHĐT </w:t>
      </w:r>
      <w:r w:rsidR="00E84A97" w:rsidRPr="00AA12A2">
        <w:rPr>
          <w:color w:val="auto"/>
          <w:szCs w:val="28"/>
          <w:lang w:val="vi-VN"/>
        </w:rPr>
        <w:t>hết hiệu lực thi hành</w:t>
      </w:r>
      <w:r w:rsidR="00D9619C" w:rsidRPr="00AA12A2">
        <w:rPr>
          <w:color w:val="auto"/>
          <w:szCs w:val="28"/>
          <w:lang w:val="vi-VN"/>
        </w:rPr>
        <w:t>.</w:t>
      </w:r>
    </w:p>
    <w:p w14:paraId="747C2876" w14:textId="24EE583A" w:rsidR="007E1201" w:rsidRPr="00AA12A2" w:rsidRDefault="003A0983" w:rsidP="00FB7D40">
      <w:pPr>
        <w:widowControl w:val="0"/>
        <w:ind w:firstLine="709"/>
        <w:rPr>
          <w:color w:val="auto"/>
          <w:szCs w:val="28"/>
          <w:lang w:val="vi-VN"/>
        </w:rPr>
      </w:pPr>
      <w:r w:rsidRPr="00AA12A2">
        <w:rPr>
          <w:color w:val="auto"/>
          <w:szCs w:val="28"/>
          <w:lang w:val="nl-NL"/>
        </w:rPr>
        <w:lastRenderedPageBreak/>
        <w:t>3</w:t>
      </w:r>
      <w:r w:rsidR="00B70763" w:rsidRPr="00AA12A2">
        <w:rPr>
          <w:color w:val="auto"/>
          <w:szCs w:val="28"/>
          <w:lang w:val="nl-NL"/>
        </w:rPr>
        <w:t xml:space="preserve">. </w:t>
      </w:r>
      <w:r w:rsidR="00881CE0" w:rsidRPr="00AA12A2">
        <w:rPr>
          <w:color w:val="auto"/>
          <w:szCs w:val="28"/>
          <w:lang w:val="vi-VN"/>
        </w:rPr>
        <w:t xml:space="preserve">Trường hợp các thông tin trong quá trình lựa chọn nhà thầu cần bảo mật và không thể công khai trên Hệ thống, </w:t>
      </w:r>
      <w:r w:rsidR="00C95ED2" w:rsidRPr="00AA12A2">
        <w:rPr>
          <w:color w:val="auto"/>
          <w:szCs w:val="28"/>
          <w:lang w:val="vi-VN"/>
        </w:rPr>
        <w:t>chủ đầu tư</w:t>
      </w:r>
      <w:r w:rsidR="00881CE0" w:rsidRPr="00AA12A2">
        <w:rPr>
          <w:color w:val="auto"/>
          <w:szCs w:val="28"/>
          <w:lang w:val="vi-VN"/>
        </w:rPr>
        <w:t xml:space="preserve"> quyết định việc đăng tải thông tin trong quá trình lựa chọn nhà thầu.</w:t>
      </w:r>
    </w:p>
    <w:p w14:paraId="5A2928C2" w14:textId="66BB5C78" w:rsidR="0033769D" w:rsidRPr="00AA12A2" w:rsidRDefault="004C5F9C" w:rsidP="00FB7D40">
      <w:pPr>
        <w:widowControl w:val="0"/>
        <w:ind w:firstLine="709"/>
        <w:rPr>
          <w:color w:val="auto"/>
          <w:spacing w:val="2"/>
          <w:szCs w:val="28"/>
          <w:lang w:val="vi-VN"/>
        </w:rPr>
      </w:pPr>
      <w:r w:rsidRPr="00AA12A2">
        <w:rPr>
          <w:color w:val="auto"/>
          <w:szCs w:val="28"/>
          <w:lang w:val="vi-VN"/>
        </w:rPr>
        <w:t>4</w:t>
      </w:r>
      <w:r w:rsidR="00FF0C8F" w:rsidRPr="00AA12A2">
        <w:rPr>
          <w:color w:val="auto"/>
          <w:spacing w:val="2"/>
          <w:szCs w:val="28"/>
          <w:lang w:val="vi-VN"/>
        </w:rPr>
        <w:t>.</w:t>
      </w:r>
      <w:r w:rsidR="0091671E" w:rsidRPr="00AA12A2">
        <w:rPr>
          <w:color w:val="auto"/>
          <w:spacing w:val="2"/>
          <w:szCs w:val="28"/>
          <w:lang w:val="vi-VN"/>
        </w:rPr>
        <w:t xml:space="preserve"> Trường hợp gói thầu đặc thù mà nếu áp dụng </w:t>
      </w:r>
      <w:r w:rsidR="002E38D0" w:rsidRPr="00AA12A2">
        <w:rPr>
          <w:color w:val="auto"/>
          <w:spacing w:val="2"/>
          <w:szCs w:val="28"/>
          <w:lang w:val="vi-VN"/>
        </w:rPr>
        <w:t xml:space="preserve">tiêu chuẩn đánh giá về doanh thu, hợp đồng tương tự </w:t>
      </w:r>
      <w:r w:rsidR="0091671E" w:rsidRPr="00AA12A2">
        <w:rPr>
          <w:color w:val="auto"/>
          <w:spacing w:val="2"/>
          <w:szCs w:val="28"/>
          <w:lang w:val="vi-VN"/>
        </w:rPr>
        <w:t xml:space="preserve">của Mẫu </w:t>
      </w:r>
      <w:r w:rsidR="00CD0E21" w:rsidRPr="00AA12A2">
        <w:rPr>
          <w:color w:val="auto"/>
          <w:spacing w:val="2"/>
          <w:szCs w:val="28"/>
          <w:lang w:val="nl-NL"/>
        </w:rPr>
        <w:t>E-HSMST, E-HSMQT,</w:t>
      </w:r>
      <w:r w:rsidR="00CD0E21" w:rsidRPr="00AA12A2">
        <w:rPr>
          <w:color w:val="auto"/>
          <w:spacing w:val="2"/>
          <w:szCs w:val="28"/>
          <w:lang w:val="vi-VN"/>
        </w:rPr>
        <w:t xml:space="preserve"> </w:t>
      </w:r>
      <w:r w:rsidR="0091671E" w:rsidRPr="00AA12A2">
        <w:rPr>
          <w:color w:val="auto"/>
          <w:spacing w:val="2"/>
          <w:szCs w:val="28"/>
          <w:lang w:val="vi-VN"/>
        </w:rPr>
        <w:t xml:space="preserve">E-HSMT ban hành </w:t>
      </w:r>
      <w:r w:rsidR="00DD0BCA" w:rsidRPr="00AA12A2">
        <w:rPr>
          <w:color w:val="auto"/>
          <w:spacing w:val="2"/>
          <w:szCs w:val="28"/>
          <w:lang w:val="vi-VN"/>
        </w:rPr>
        <w:t>kèm</w:t>
      </w:r>
      <w:r w:rsidR="0091671E" w:rsidRPr="00AA12A2">
        <w:rPr>
          <w:color w:val="auto"/>
          <w:spacing w:val="2"/>
          <w:szCs w:val="28"/>
          <w:lang w:val="vi-VN"/>
        </w:rPr>
        <w:t xml:space="preserve"> theo Thông tư này sẽ</w:t>
      </w:r>
      <w:r w:rsidR="00CD0E21" w:rsidRPr="00AA12A2">
        <w:rPr>
          <w:color w:val="auto"/>
          <w:spacing w:val="2"/>
          <w:szCs w:val="28"/>
          <w:lang w:val="vi-VN"/>
        </w:rPr>
        <w:t xml:space="preserve"> có ít hơn 03</w:t>
      </w:r>
      <w:r w:rsidR="0091671E" w:rsidRPr="00AA12A2">
        <w:rPr>
          <w:color w:val="auto"/>
          <w:spacing w:val="2"/>
          <w:szCs w:val="28"/>
          <w:lang w:val="vi-VN"/>
        </w:rPr>
        <w:t xml:space="preserve"> nhà thầu đáp ứng yêu cầu về doanh thu bình quân </w:t>
      </w:r>
      <w:r w:rsidR="00147083" w:rsidRPr="00AA12A2">
        <w:rPr>
          <w:color w:val="auto"/>
          <w:spacing w:val="2"/>
          <w:szCs w:val="28"/>
          <w:lang w:val="vi-VN"/>
        </w:rPr>
        <w:t xml:space="preserve">hằng </w:t>
      </w:r>
      <w:r w:rsidR="0091671E" w:rsidRPr="00AA12A2">
        <w:rPr>
          <w:color w:val="auto"/>
          <w:spacing w:val="2"/>
          <w:szCs w:val="28"/>
          <w:lang w:val="vi-VN"/>
        </w:rPr>
        <w:t xml:space="preserve">năm, hợp đồng tương tự thì chủ đầu tư </w:t>
      </w:r>
      <w:r w:rsidR="0033769D" w:rsidRPr="00AA12A2">
        <w:rPr>
          <w:color w:val="auto"/>
          <w:spacing w:val="2"/>
          <w:szCs w:val="28"/>
          <w:lang w:val="vi-VN"/>
        </w:rPr>
        <w:t xml:space="preserve">được </w:t>
      </w:r>
      <w:r w:rsidR="00DD0BCA" w:rsidRPr="00AA12A2">
        <w:rPr>
          <w:color w:val="auto"/>
          <w:spacing w:val="2"/>
          <w:szCs w:val="28"/>
          <w:lang w:val="vi-VN"/>
        </w:rPr>
        <w:t>chỉnh sửa</w:t>
      </w:r>
      <w:r w:rsidR="0033769D" w:rsidRPr="00AA12A2">
        <w:rPr>
          <w:color w:val="auto"/>
          <w:spacing w:val="2"/>
          <w:szCs w:val="28"/>
          <w:lang w:val="vi-VN"/>
        </w:rPr>
        <w:t xml:space="preserve"> các yêu cầu này theo nguyên tắc sau:</w:t>
      </w:r>
    </w:p>
    <w:p w14:paraId="780D77E9" w14:textId="3CD758A9" w:rsidR="002C43E2" w:rsidRPr="00AA12A2" w:rsidRDefault="002C43E2" w:rsidP="00FB7D40">
      <w:pPr>
        <w:widowControl w:val="0"/>
        <w:ind w:firstLine="709"/>
        <w:rPr>
          <w:color w:val="auto"/>
          <w:szCs w:val="28"/>
          <w:lang w:val="vi-VN"/>
        </w:rPr>
      </w:pPr>
      <w:r w:rsidRPr="00AA12A2">
        <w:rPr>
          <w:color w:val="auto"/>
          <w:szCs w:val="28"/>
          <w:lang w:val="vi-VN"/>
        </w:rPr>
        <w:t xml:space="preserve">a) Việc chỉnh sửa yêu cầu về doanh thu bình quân hằng năm, hợp đồng tương tự khác với quy định của các Mẫu </w:t>
      </w:r>
      <w:r w:rsidR="0053723A" w:rsidRPr="00AA12A2">
        <w:rPr>
          <w:color w:val="auto"/>
          <w:szCs w:val="28"/>
          <w:lang w:val="vi-VN"/>
        </w:rPr>
        <w:t xml:space="preserve">E-HSMST, E-HSMQT, </w:t>
      </w:r>
      <w:r w:rsidRPr="00AA12A2">
        <w:rPr>
          <w:color w:val="auto"/>
          <w:szCs w:val="28"/>
          <w:lang w:val="vi-VN"/>
        </w:rPr>
        <w:t>E-HSMT</w:t>
      </w:r>
      <w:r w:rsidR="00DB423D" w:rsidRPr="00AA12A2">
        <w:rPr>
          <w:color w:val="auto"/>
          <w:szCs w:val="28"/>
          <w:lang w:val="vi-VN"/>
        </w:rPr>
        <w:t xml:space="preserve"> </w:t>
      </w:r>
      <w:r w:rsidRPr="00AA12A2">
        <w:rPr>
          <w:color w:val="auto"/>
          <w:szCs w:val="28"/>
          <w:lang w:val="vi-VN"/>
        </w:rPr>
        <w:t>phải bảo đảm việc phân chia gói thầu là hợp lý, quy mô gói thầu không quá lớn để hạn chế cạnh tranh;</w:t>
      </w:r>
    </w:p>
    <w:p w14:paraId="37BE12E4" w14:textId="2C7128E8" w:rsidR="00736221" w:rsidRPr="00AA12A2" w:rsidRDefault="00736221" w:rsidP="00FB7D40">
      <w:pPr>
        <w:widowControl w:val="0"/>
        <w:ind w:firstLine="709"/>
        <w:rPr>
          <w:color w:val="auto"/>
          <w:szCs w:val="28"/>
          <w:lang w:val="vi-VN"/>
        </w:rPr>
      </w:pPr>
      <w:r w:rsidRPr="00AA12A2">
        <w:rPr>
          <w:color w:val="auto"/>
          <w:szCs w:val="28"/>
          <w:lang w:val="vi-VN"/>
        </w:rPr>
        <w:t xml:space="preserve">b) </w:t>
      </w:r>
      <w:r w:rsidR="0091671E" w:rsidRPr="00AA12A2">
        <w:rPr>
          <w:color w:val="auto"/>
          <w:szCs w:val="28"/>
          <w:lang w:val="vi-VN"/>
        </w:rPr>
        <w:t xml:space="preserve">Khi trình phê duyệt </w:t>
      </w:r>
      <w:r w:rsidR="0053723A" w:rsidRPr="00AA12A2">
        <w:rPr>
          <w:color w:val="auto"/>
          <w:szCs w:val="28"/>
          <w:lang w:val="vi-VN"/>
        </w:rPr>
        <w:t xml:space="preserve">E-HSMST, E-HSMQT, </w:t>
      </w:r>
      <w:r w:rsidR="0091671E" w:rsidRPr="00AA12A2">
        <w:rPr>
          <w:color w:val="auto"/>
          <w:szCs w:val="28"/>
          <w:lang w:val="vi-VN"/>
        </w:rPr>
        <w:t xml:space="preserve">E-HSMT, </w:t>
      </w:r>
      <w:r w:rsidR="005A2A44" w:rsidRPr="00AA12A2">
        <w:rPr>
          <w:color w:val="auto"/>
          <w:szCs w:val="28"/>
          <w:lang w:val="vi-VN"/>
        </w:rPr>
        <w:t>tổ chuyên gia</w:t>
      </w:r>
      <w:r w:rsidR="0091671E" w:rsidRPr="00AA12A2">
        <w:rPr>
          <w:color w:val="auto"/>
          <w:szCs w:val="28"/>
          <w:lang w:val="vi-VN"/>
        </w:rPr>
        <w:t xml:space="preserve"> phải nêu rõ việc chỉnh sửa </w:t>
      </w:r>
      <w:r w:rsidR="0053723A" w:rsidRPr="00AA12A2">
        <w:rPr>
          <w:color w:val="auto"/>
          <w:szCs w:val="28"/>
          <w:lang w:val="vi-VN"/>
        </w:rPr>
        <w:t xml:space="preserve">E-HSMST, E-HSMQT, </w:t>
      </w:r>
      <w:r w:rsidR="0091671E" w:rsidRPr="00AA12A2">
        <w:rPr>
          <w:color w:val="auto"/>
          <w:szCs w:val="28"/>
          <w:lang w:val="vi-VN"/>
        </w:rPr>
        <w:t>E-HSMT trong tờ trình để chủ đầu tư xem xét</w:t>
      </w:r>
      <w:r w:rsidR="00DD0BCA" w:rsidRPr="00AA12A2">
        <w:rPr>
          <w:color w:val="auto"/>
          <w:szCs w:val="28"/>
          <w:lang w:val="vi-VN"/>
        </w:rPr>
        <w:t>;</w:t>
      </w:r>
      <w:r w:rsidR="0091671E" w:rsidRPr="00AA12A2">
        <w:rPr>
          <w:color w:val="auto"/>
          <w:szCs w:val="28"/>
          <w:lang w:val="vi-VN"/>
        </w:rPr>
        <w:t xml:space="preserve"> </w:t>
      </w:r>
    </w:p>
    <w:p w14:paraId="11E78860" w14:textId="77777777" w:rsidR="00FF0C8F" w:rsidRPr="00AA12A2" w:rsidRDefault="00736221" w:rsidP="00FB7D40">
      <w:pPr>
        <w:widowControl w:val="0"/>
        <w:ind w:firstLine="709"/>
        <w:rPr>
          <w:color w:val="auto"/>
          <w:szCs w:val="28"/>
          <w:lang w:val="vi-VN"/>
        </w:rPr>
      </w:pPr>
      <w:r w:rsidRPr="00AA12A2">
        <w:rPr>
          <w:color w:val="auto"/>
          <w:szCs w:val="28"/>
          <w:lang w:val="vi-VN"/>
        </w:rPr>
        <w:t xml:space="preserve">c) </w:t>
      </w:r>
      <w:r w:rsidR="0091671E" w:rsidRPr="00AA12A2">
        <w:rPr>
          <w:color w:val="auto"/>
          <w:szCs w:val="28"/>
          <w:lang w:val="vi-VN"/>
        </w:rPr>
        <w:t>Trong mọi trường hợp, chủ đầu tư phải bảo đảm không làm hạn chế sự tham gia của nhà thầu; nhà thầu được lựa chọn có đủ năng lực, kinh nghiệm để thực hiện gói thầu.</w:t>
      </w:r>
    </w:p>
    <w:p w14:paraId="2E921F08" w14:textId="17731B2E" w:rsidR="00397659" w:rsidRPr="00AA12A2" w:rsidRDefault="004C5F9C" w:rsidP="00FB7D40">
      <w:pPr>
        <w:widowControl w:val="0"/>
        <w:ind w:firstLine="709"/>
        <w:rPr>
          <w:color w:val="auto"/>
          <w:szCs w:val="28"/>
          <w:lang w:val="vi-VN"/>
        </w:rPr>
      </w:pPr>
      <w:r w:rsidRPr="00AA12A2">
        <w:rPr>
          <w:color w:val="auto"/>
          <w:szCs w:val="28"/>
          <w:lang w:val="vi-VN"/>
        </w:rPr>
        <w:t>5</w:t>
      </w:r>
      <w:r w:rsidR="00397659" w:rsidRPr="00AA12A2">
        <w:rPr>
          <w:color w:val="auto"/>
          <w:szCs w:val="28"/>
          <w:lang w:val="vi-VN"/>
        </w:rPr>
        <w:t>. Kể từ ngày Thông tư này có hiệu lực thi hành, khi lập hồ sơ mời thầu đối với lựa chọn nhà thầu không qua mạng, việc lập hồ sơ mời thầu được thực hiện như sau:</w:t>
      </w:r>
    </w:p>
    <w:p w14:paraId="1F574A53" w14:textId="526659A0" w:rsidR="00C962A5" w:rsidRPr="00AA12A2" w:rsidRDefault="00397659" w:rsidP="00FB7D40">
      <w:pPr>
        <w:widowControl w:val="0"/>
        <w:ind w:firstLine="709"/>
        <w:rPr>
          <w:color w:val="auto"/>
          <w:szCs w:val="28"/>
          <w:lang w:val="nl-NL"/>
        </w:rPr>
      </w:pPr>
      <w:r w:rsidRPr="00AA12A2">
        <w:rPr>
          <w:color w:val="auto"/>
          <w:szCs w:val="28"/>
          <w:lang w:val="nl-NL"/>
        </w:rPr>
        <w:t xml:space="preserve">a) </w:t>
      </w:r>
      <w:r w:rsidR="00C962A5" w:rsidRPr="00AA12A2">
        <w:rPr>
          <w:color w:val="auto"/>
          <w:szCs w:val="28"/>
          <w:lang w:val="nl-NL"/>
        </w:rPr>
        <w:t xml:space="preserve">Đối với gói thầu </w:t>
      </w:r>
      <w:r w:rsidR="00727D91" w:rsidRPr="00AA12A2">
        <w:rPr>
          <w:color w:val="auto"/>
          <w:szCs w:val="28"/>
          <w:lang w:val="nl-NL"/>
        </w:rPr>
        <w:t>mua sắm</w:t>
      </w:r>
      <w:r w:rsidR="00C962A5" w:rsidRPr="00AA12A2">
        <w:rPr>
          <w:color w:val="auto"/>
          <w:szCs w:val="28"/>
          <w:lang w:val="nl-NL"/>
        </w:rPr>
        <w:t xml:space="preserve"> hàng hóa, </w:t>
      </w:r>
      <w:r w:rsidR="00762901" w:rsidRPr="00AA12A2">
        <w:rPr>
          <w:color w:val="auto"/>
          <w:szCs w:val="28"/>
          <w:lang w:val="nl-NL"/>
        </w:rPr>
        <w:t xml:space="preserve">xây lắp, </w:t>
      </w:r>
      <w:r w:rsidR="00C962A5" w:rsidRPr="00AA12A2">
        <w:rPr>
          <w:color w:val="auto"/>
          <w:szCs w:val="28"/>
          <w:lang w:val="nl-NL"/>
        </w:rPr>
        <w:t>dịch vụ tư vấn, dịch vụ phi tư vấn áp dụng hình thức đấu thầu quốc tế,</w:t>
      </w:r>
      <w:r w:rsidR="00C962A5" w:rsidRPr="00AA12A2">
        <w:rPr>
          <w:color w:val="auto"/>
          <w:szCs w:val="28"/>
          <w:lang w:val="vi-VN"/>
        </w:rPr>
        <w:t xml:space="preserve"> chủ đầu tư </w:t>
      </w:r>
      <w:r w:rsidR="000D1F5F" w:rsidRPr="00AA12A2">
        <w:rPr>
          <w:color w:val="auto"/>
          <w:szCs w:val="28"/>
          <w:lang w:val="vi-VN"/>
        </w:rPr>
        <w:t>chỉnh sửa</w:t>
      </w:r>
      <w:r w:rsidR="00C962A5" w:rsidRPr="00AA12A2">
        <w:rPr>
          <w:color w:val="auto"/>
          <w:szCs w:val="28"/>
          <w:lang w:val="vi-VN"/>
        </w:rPr>
        <w:t xml:space="preserve"> các Mẫu hồ sơ mời thầu ban hành kèm theo </w:t>
      </w:r>
      <w:r w:rsidR="00C47321" w:rsidRPr="00AA12A2">
        <w:rPr>
          <w:color w:val="auto"/>
          <w:szCs w:val="28"/>
          <w:lang w:val="vi-VN"/>
        </w:rPr>
        <w:t xml:space="preserve">các </w:t>
      </w:r>
      <w:r w:rsidR="00030F0F" w:rsidRPr="00AA12A2">
        <w:rPr>
          <w:color w:val="auto"/>
          <w:szCs w:val="28"/>
          <w:lang w:val="vi-VN"/>
        </w:rPr>
        <w:t xml:space="preserve">Thông tư </w:t>
      </w:r>
      <w:r w:rsidR="000D1F5F" w:rsidRPr="00AA12A2">
        <w:rPr>
          <w:color w:val="auto"/>
          <w:szCs w:val="28"/>
          <w:lang w:val="vi-VN"/>
        </w:rPr>
        <w:t xml:space="preserve">hướng dẫn </w:t>
      </w:r>
      <w:r w:rsidR="006C6A33" w:rsidRPr="00AA12A2">
        <w:rPr>
          <w:color w:val="auto"/>
          <w:szCs w:val="28"/>
          <w:lang w:val="vi-VN"/>
        </w:rPr>
        <w:t xml:space="preserve">thực hiện </w:t>
      </w:r>
      <w:r w:rsidR="00762901" w:rsidRPr="00AA12A2">
        <w:rPr>
          <w:color w:val="auto"/>
          <w:szCs w:val="28"/>
          <w:lang w:val="vi-VN"/>
        </w:rPr>
        <w:t xml:space="preserve">Nghị định quy định </w:t>
      </w:r>
      <w:r w:rsidR="006C6A33" w:rsidRPr="00AA12A2">
        <w:rPr>
          <w:color w:val="auto"/>
          <w:szCs w:val="28"/>
          <w:lang w:val="vi-VN"/>
        </w:rPr>
        <w:t>về</w:t>
      </w:r>
      <w:r w:rsidR="00762901" w:rsidRPr="00AA12A2">
        <w:rPr>
          <w:color w:val="auto"/>
          <w:szCs w:val="28"/>
          <w:lang w:val="vi-VN"/>
        </w:rPr>
        <w:t xml:space="preserve"> đấu thầu mua sắm theo </w:t>
      </w:r>
      <w:r w:rsidR="000D1F5F" w:rsidRPr="00AA12A2">
        <w:rPr>
          <w:color w:val="auto"/>
          <w:szCs w:val="28"/>
          <w:lang w:val="vi-VN"/>
        </w:rPr>
        <w:t xml:space="preserve">Hiệp định </w:t>
      </w:r>
      <w:r w:rsidR="00030F0F" w:rsidRPr="00AA12A2">
        <w:rPr>
          <w:color w:val="auto"/>
          <w:szCs w:val="28"/>
          <w:lang w:val="vi-VN"/>
        </w:rPr>
        <w:t>Đối tác Toàn diện và Tiến bộ xuyên Thái Bình Dương, Hiệp định Thương mại tự do giữa Cộng hòa xã hội chủ nghĩa Việt Nam và Liên minh Châu Âu, Hiệp định Thương mại tự do giữa Việt Nam và Liên hiệp Vương quốc Anh và Bắc Ai-len</w:t>
      </w:r>
      <w:r w:rsidR="000D1F5F" w:rsidRPr="00AA12A2">
        <w:rPr>
          <w:color w:val="auto"/>
          <w:szCs w:val="28"/>
          <w:lang w:val="vi-VN"/>
        </w:rPr>
        <w:t xml:space="preserve"> </w:t>
      </w:r>
      <w:r w:rsidR="00C962A5" w:rsidRPr="00AA12A2">
        <w:rPr>
          <w:color w:val="auto"/>
          <w:szCs w:val="28"/>
          <w:lang w:val="vi-VN"/>
        </w:rPr>
        <w:t xml:space="preserve">trên cơ sở bảo đảm không trái với quy định của Luật Đấu thầu, Nghị định số </w:t>
      </w:r>
      <w:r w:rsidR="0059697B" w:rsidRPr="00AA12A2">
        <w:rPr>
          <w:color w:val="auto"/>
          <w:szCs w:val="28"/>
          <w:lang w:val="vi-VN"/>
        </w:rPr>
        <w:t>214</w:t>
      </w:r>
      <w:r w:rsidR="00C962A5" w:rsidRPr="00AA12A2">
        <w:rPr>
          <w:color w:val="auto"/>
          <w:szCs w:val="28"/>
          <w:lang w:val="vi-VN"/>
        </w:rPr>
        <w:t>/</w:t>
      </w:r>
      <w:r w:rsidR="0059697B" w:rsidRPr="00AA12A2">
        <w:rPr>
          <w:color w:val="auto"/>
          <w:szCs w:val="28"/>
          <w:lang w:val="vi-VN"/>
        </w:rPr>
        <w:t>20</w:t>
      </w:r>
      <w:r w:rsidR="00EF262A" w:rsidRPr="00AA12A2">
        <w:rPr>
          <w:color w:val="auto"/>
          <w:szCs w:val="28"/>
          <w:lang w:val="vi-VN"/>
        </w:rPr>
        <w:t>25</w:t>
      </w:r>
      <w:r w:rsidR="00C962A5" w:rsidRPr="00AA12A2">
        <w:rPr>
          <w:color w:val="auto"/>
          <w:szCs w:val="28"/>
          <w:lang w:val="vi-VN"/>
        </w:rPr>
        <w:t>/NĐ-CP</w:t>
      </w:r>
      <w:r w:rsidR="006C6A33" w:rsidRPr="00AA12A2">
        <w:rPr>
          <w:color w:val="auto"/>
          <w:szCs w:val="28"/>
          <w:lang w:val="nl-NL"/>
        </w:rPr>
        <w:t>;</w:t>
      </w:r>
    </w:p>
    <w:p w14:paraId="45D39513" w14:textId="7FCE4BF7" w:rsidR="00397659" w:rsidRPr="00AA12A2" w:rsidRDefault="00397659" w:rsidP="00FB7D40">
      <w:pPr>
        <w:widowControl w:val="0"/>
        <w:ind w:firstLine="709"/>
        <w:rPr>
          <w:color w:val="auto"/>
          <w:szCs w:val="28"/>
          <w:lang w:val="nl-NL"/>
        </w:rPr>
      </w:pPr>
      <w:r w:rsidRPr="00AA12A2">
        <w:rPr>
          <w:color w:val="auto"/>
          <w:szCs w:val="28"/>
          <w:lang w:val="nl-NL"/>
        </w:rPr>
        <w:t xml:space="preserve">b) Đối với gói thầu </w:t>
      </w:r>
      <w:r w:rsidR="00727D91" w:rsidRPr="00AA12A2">
        <w:rPr>
          <w:color w:val="auto"/>
          <w:szCs w:val="28"/>
          <w:lang w:val="nl-NL"/>
        </w:rPr>
        <w:t>mua sắm</w:t>
      </w:r>
      <w:r w:rsidRPr="00AA12A2">
        <w:rPr>
          <w:color w:val="auto"/>
          <w:szCs w:val="28"/>
          <w:lang w:val="nl-NL"/>
        </w:rPr>
        <w:t xml:space="preserve"> hàng hóa, </w:t>
      </w:r>
      <w:r w:rsidR="00762901" w:rsidRPr="00AA12A2">
        <w:rPr>
          <w:color w:val="auto"/>
          <w:szCs w:val="28"/>
          <w:lang w:val="nl-NL"/>
        </w:rPr>
        <w:t xml:space="preserve">xây lắp, </w:t>
      </w:r>
      <w:r w:rsidRPr="00AA12A2">
        <w:rPr>
          <w:color w:val="auto"/>
          <w:szCs w:val="28"/>
          <w:lang w:val="nl-NL"/>
        </w:rPr>
        <w:t>dịch vụ tư vấn, dịch vụ phi tư vấn</w:t>
      </w:r>
      <w:r w:rsidR="00294FB1" w:rsidRPr="00AA12A2">
        <w:rPr>
          <w:color w:val="auto"/>
          <w:szCs w:val="28"/>
          <w:lang w:val="nl-NL"/>
        </w:rPr>
        <w:t xml:space="preserve">, </w:t>
      </w:r>
      <w:r w:rsidR="003F0C78" w:rsidRPr="00AA12A2">
        <w:rPr>
          <w:color w:val="auto"/>
          <w:szCs w:val="28"/>
          <w:lang w:val="nl-NL"/>
        </w:rPr>
        <w:t>hỗn hợp</w:t>
      </w:r>
      <w:r w:rsidRPr="00AA12A2">
        <w:rPr>
          <w:color w:val="auto"/>
          <w:szCs w:val="28"/>
          <w:lang w:val="nl-NL"/>
        </w:rPr>
        <w:t xml:space="preserve"> áp dụng hình thức đấu thầu trong nước,</w:t>
      </w:r>
      <w:r w:rsidRPr="00AA12A2">
        <w:rPr>
          <w:color w:val="auto"/>
          <w:szCs w:val="28"/>
          <w:lang w:val="vi-VN"/>
        </w:rPr>
        <w:t xml:space="preserve"> chủ đầu tư </w:t>
      </w:r>
      <w:r w:rsidR="000D1F5F" w:rsidRPr="00AA12A2">
        <w:rPr>
          <w:color w:val="auto"/>
          <w:szCs w:val="28"/>
          <w:lang w:val="nl-NL"/>
        </w:rPr>
        <w:t>chỉnh sửa</w:t>
      </w:r>
      <w:r w:rsidRPr="00AA12A2">
        <w:rPr>
          <w:color w:val="auto"/>
          <w:szCs w:val="28"/>
          <w:lang w:val="vi-VN"/>
        </w:rPr>
        <w:t xml:space="preserve"> các Mẫu E-HSMT ban hành kèm theo Thông tư này trên cơ sở bảo đảm không trái </w:t>
      </w:r>
      <w:r w:rsidRPr="00AA12A2">
        <w:rPr>
          <w:color w:val="auto"/>
          <w:szCs w:val="28"/>
          <w:lang w:val="nl-NL"/>
        </w:rPr>
        <w:t xml:space="preserve">với </w:t>
      </w:r>
      <w:r w:rsidRPr="00AA12A2">
        <w:rPr>
          <w:color w:val="auto"/>
          <w:szCs w:val="28"/>
          <w:lang w:val="vi-VN"/>
        </w:rPr>
        <w:t>quy định của Luật Đấu thầu</w:t>
      </w:r>
      <w:r w:rsidRPr="00AA12A2">
        <w:rPr>
          <w:color w:val="auto"/>
          <w:szCs w:val="28"/>
          <w:lang w:val="nl-NL"/>
        </w:rPr>
        <w:t>, Nghị định số</w:t>
      </w:r>
      <w:r w:rsidR="0059697B" w:rsidRPr="00AA12A2">
        <w:rPr>
          <w:color w:val="auto"/>
          <w:szCs w:val="28"/>
          <w:lang w:val="nl-NL"/>
        </w:rPr>
        <w:t xml:space="preserve"> 214</w:t>
      </w:r>
      <w:r w:rsidRPr="00AA12A2">
        <w:rPr>
          <w:color w:val="auto"/>
          <w:szCs w:val="28"/>
          <w:lang w:val="nl-NL"/>
        </w:rPr>
        <w:t>/</w:t>
      </w:r>
      <w:r w:rsidR="00EF262A" w:rsidRPr="00AA12A2">
        <w:rPr>
          <w:color w:val="auto"/>
          <w:szCs w:val="28"/>
          <w:lang w:val="nl-NL"/>
        </w:rPr>
        <w:t>2025</w:t>
      </w:r>
      <w:r w:rsidRPr="00AA12A2">
        <w:rPr>
          <w:color w:val="auto"/>
          <w:szCs w:val="28"/>
          <w:lang w:val="nl-NL"/>
        </w:rPr>
        <w:t>/NĐ-CP và phù hợp với cách thức tổ chức lựa chọn nhà thầu không qua mạng.</w:t>
      </w:r>
    </w:p>
    <w:p w14:paraId="1D0F4BFC" w14:textId="7FD73073" w:rsidR="00663A36" w:rsidRPr="00AA12A2" w:rsidRDefault="004C5F9C" w:rsidP="00FB7D40">
      <w:pPr>
        <w:widowControl w:val="0"/>
        <w:ind w:firstLine="709"/>
        <w:rPr>
          <w:b/>
          <w:bCs/>
          <w:color w:val="auto"/>
          <w:spacing w:val="-2"/>
          <w:szCs w:val="28"/>
          <w:lang w:val="nl-NL"/>
        </w:rPr>
      </w:pPr>
      <w:r w:rsidRPr="00AA12A2">
        <w:rPr>
          <w:color w:val="auto"/>
          <w:spacing w:val="-2"/>
          <w:szCs w:val="28"/>
          <w:lang w:val="nl-NL"/>
        </w:rPr>
        <w:t>6</w:t>
      </w:r>
      <w:r w:rsidR="00663A36" w:rsidRPr="00AA12A2">
        <w:rPr>
          <w:color w:val="auto"/>
          <w:spacing w:val="-2"/>
          <w:szCs w:val="28"/>
          <w:lang w:val="nl-NL"/>
        </w:rPr>
        <w:t xml:space="preserve">. </w:t>
      </w:r>
      <w:r w:rsidR="00663A36" w:rsidRPr="00AA12A2">
        <w:rPr>
          <w:rFonts w:eastAsia="Calibri"/>
          <w:color w:val="auto"/>
          <w:spacing w:val="-2"/>
          <w:szCs w:val="28"/>
          <w:lang w:val="vi-VN"/>
        </w:rPr>
        <w:t xml:space="preserve">Hằng năm, Bộ </w:t>
      </w:r>
      <w:r w:rsidR="00EF262A" w:rsidRPr="00AA12A2">
        <w:rPr>
          <w:rFonts w:eastAsia="Calibri"/>
          <w:color w:val="auto"/>
          <w:spacing w:val="-2"/>
          <w:szCs w:val="28"/>
          <w:lang w:val="vi-VN"/>
        </w:rPr>
        <w:t xml:space="preserve">Tài chính </w:t>
      </w:r>
      <w:r w:rsidR="00663A36" w:rsidRPr="00AA12A2">
        <w:rPr>
          <w:rFonts w:eastAsia="Calibri"/>
          <w:color w:val="auto"/>
          <w:spacing w:val="-2"/>
          <w:szCs w:val="28"/>
          <w:lang w:val="vi-VN"/>
        </w:rPr>
        <w:t xml:space="preserve">hướng dẫn việc cung cấp, đăng tải thông tin về đấu thầu trên Hệ thống phù hợp với lịch nghỉ lễ, Tết theo thông báo của Bộ </w:t>
      </w:r>
      <w:r w:rsidR="00173E0C" w:rsidRPr="00AA12A2">
        <w:rPr>
          <w:rFonts w:eastAsia="Calibri"/>
          <w:color w:val="auto"/>
          <w:spacing w:val="-2"/>
          <w:szCs w:val="28"/>
          <w:lang w:val="vi-VN"/>
        </w:rPr>
        <w:t>Nội vụ</w:t>
      </w:r>
      <w:r w:rsidR="00663A36" w:rsidRPr="00AA12A2">
        <w:rPr>
          <w:rFonts w:eastAsia="Calibri"/>
          <w:color w:val="auto"/>
          <w:spacing w:val="-2"/>
          <w:szCs w:val="28"/>
          <w:lang w:val="vi-VN"/>
        </w:rPr>
        <w:t>.</w:t>
      </w:r>
    </w:p>
    <w:p w14:paraId="137999B5" w14:textId="1955DAED" w:rsidR="000C59A9" w:rsidRPr="00AA12A2" w:rsidRDefault="004C5F9C" w:rsidP="002F693E">
      <w:pPr>
        <w:widowControl w:val="0"/>
        <w:ind w:firstLine="709"/>
        <w:rPr>
          <w:color w:val="auto"/>
          <w:szCs w:val="28"/>
          <w:lang w:val="nl-NL"/>
        </w:rPr>
      </w:pPr>
      <w:r w:rsidRPr="00AA12A2">
        <w:rPr>
          <w:color w:val="auto"/>
          <w:szCs w:val="28"/>
          <w:lang w:val="nl-NL"/>
        </w:rPr>
        <w:t>7</w:t>
      </w:r>
      <w:r w:rsidR="001413D6" w:rsidRPr="00AA12A2">
        <w:rPr>
          <w:color w:val="auto"/>
          <w:szCs w:val="28"/>
          <w:lang w:val="vi-VN"/>
        </w:rPr>
        <w:t xml:space="preserve">. </w:t>
      </w:r>
      <w:r w:rsidR="00901D53" w:rsidRPr="00AA12A2">
        <w:rPr>
          <w:color w:val="auto"/>
          <w:szCs w:val="28"/>
          <w:lang w:val="nl-NL"/>
        </w:rPr>
        <w:t>Việc c</w:t>
      </w:r>
      <w:r w:rsidR="00901D53" w:rsidRPr="00AA12A2">
        <w:rPr>
          <w:rFonts w:eastAsia="Calibri"/>
          <w:color w:val="auto"/>
          <w:szCs w:val="28"/>
          <w:lang w:val="vi-VN"/>
        </w:rPr>
        <w:t xml:space="preserve">hỉnh sửa các biểu mẫu dưới dạng webform trên Hệ thống </w:t>
      </w:r>
      <w:r w:rsidR="002422BB" w:rsidRPr="00AA12A2">
        <w:rPr>
          <w:color w:val="auto"/>
          <w:szCs w:val="28"/>
          <w:lang w:val="nl-NL"/>
        </w:rPr>
        <w:t xml:space="preserve">thực hiện </w:t>
      </w:r>
      <w:r w:rsidR="00901D53" w:rsidRPr="00AA12A2">
        <w:rPr>
          <w:color w:val="auto"/>
          <w:szCs w:val="28"/>
          <w:lang w:val="nl-NL"/>
        </w:rPr>
        <w:t xml:space="preserve">theo </w:t>
      </w:r>
      <w:r w:rsidR="002422BB" w:rsidRPr="00AA12A2">
        <w:rPr>
          <w:color w:val="auto"/>
          <w:szCs w:val="28"/>
          <w:lang w:val="nl-NL"/>
        </w:rPr>
        <w:t xml:space="preserve">quy định tại điểm đ khoản 1 Điều </w:t>
      </w:r>
      <w:r w:rsidR="00EF262A" w:rsidRPr="00AA12A2">
        <w:rPr>
          <w:color w:val="auto"/>
          <w:szCs w:val="28"/>
          <w:lang w:val="nl-NL"/>
        </w:rPr>
        <w:t>14</w:t>
      </w:r>
      <w:r w:rsidR="00417B23" w:rsidRPr="00AA12A2">
        <w:rPr>
          <w:color w:val="auto"/>
          <w:szCs w:val="28"/>
          <w:lang w:val="nl-NL"/>
        </w:rPr>
        <w:t>6</w:t>
      </w:r>
      <w:r w:rsidR="00EF262A" w:rsidRPr="00AA12A2">
        <w:rPr>
          <w:color w:val="auto"/>
          <w:szCs w:val="28"/>
          <w:lang w:val="nl-NL"/>
        </w:rPr>
        <w:t xml:space="preserve"> </w:t>
      </w:r>
      <w:r w:rsidR="00324312" w:rsidRPr="00AA12A2">
        <w:rPr>
          <w:color w:val="auto"/>
          <w:szCs w:val="28"/>
          <w:lang w:val="nl-NL"/>
        </w:rPr>
        <w:t xml:space="preserve">của </w:t>
      </w:r>
      <w:r w:rsidR="002422BB" w:rsidRPr="00AA12A2">
        <w:rPr>
          <w:color w:val="auto"/>
          <w:szCs w:val="28"/>
          <w:lang w:val="nl-NL"/>
        </w:rPr>
        <w:t>Nghị định số</w:t>
      </w:r>
      <w:r w:rsidR="0059697B" w:rsidRPr="00AA12A2">
        <w:rPr>
          <w:color w:val="auto"/>
          <w:szCs w:val="28"/>
          <w:lang w:val="nl-NL"/>
        </w:rPr>
        <w:t xml:space="preserve"> 214</w:t>
      </w:r>
      <w:r w:rsidR="002422BB" w:rsidRPr="00AA12A2">
        <w:rPr>
          <w:color w:val="auto"/>
          <w:szCs w:val="28"/>
          <w:lang w:val="nl-NL"/>
        </w:rPr>
        <w:t>/</w:t>
      </w:r>
      <w:r w:rsidR="00EF262A" w:rsidRPr="00AA12A2">
        <w:rPr>
          <w:color w:val="auto"/>
          <w:szCs w:val="28"/>
          <w:lang w:val="nl-NL"/>
        </w:rPr>
        <w:t>2025</w:t>
      </w:r>
      <w:r w:rsidR="002422BB" w:rsidRPr="00AA12A2">
        <w:rPr>
          <w:color w:val="auto"/>
          <w:szCs w:val="28"/>
          <w:lang w:val="nl-NL"/>
        </w:rPr>
        <w:t xml:space="preserve">/NĐ-CP. </w:t>
      </w:r>
    </w:p>
    <w:p w14:paraId="0D75F2F0" w14:textId="0DBC86CC" w:rsidR="00747785" w:rsidRPr="00AA12A2" w:rsidRDefault="004C5F9C" w:rsidP="00FB7D40">
      <w:pPr>
        <w:widowControl w:val="0"/>
        <w:ind w:firstLine="706"/>
        <w:rPr>
          <w:color w:val="auto"/>
          <w:szCs w:val="28"/>
          <w:lang w:val="nl-NL"/>
        </w:rPr>
      </w:pPr>
      <w:r w:rsidRPr="00AA12A2">
        <w:rPr>
          <w:color w:val="auto"/>
          <w:szCs w:val="28"/>
          <w:lang w:val="nl-NL"/>
        </w:rPr>
        <w:lastRenderedPageBreak/>
        <w:t>8</w:t>
      </w:r>
      <w:r w:rsidR="00F93F1F" w:rsidRPr="00AA12A2">
        <w:rPr>
          <w:color w:val="auto"/>
          <w:szCs w:val="28"/>
          <w:lang w:val="nl-NL"/>
        </w:rPr>
        <w:t xml:space="preserve">. Trong quá trình thực hiện, nếu có vướng mắc, các Bộ, cơ quan ngang Bộ, cơ quan thuộc Chính phủ, cơ quan khác ở Trung ương, Ủy ban nhân dân các cấp, các tập đoàn kinh tế nhà nước, các tổng công ty nhà nước và tổ chức, cá nhân có liên quan gửi ý kiến về Bộ </w:t>
      </w:r>
      <w:r w:rsidR="00EF262A" w:rsidRPr="00AA12A2">
        <w:rPr>
          <w:color w:val="auto"/>
          <w:szCs w:val="28"/>
          <w:lang w:val="nl-NL"/>
        </w:rPr>
        <w:t xml:space="preserve">Tài chính </w:t>
      </w:r>
      <w:r w:rsidR="00F93F1F" w:rsidRPr="00AA12A2">
        <w:rPr>
          <w:color w:val="auto"/>
          <w:szCs w:val="28"/>
          <w:lang w:val="nl-NL"/>
        </w:rPr>
        <w:t>để kịp thời hướng dẫn</w:t>
      </w:r>
      <w:r w:rsidR="00AE6713" w:rsidRPr="00AA12A2">
        <w:rPr>
          <w:color w:val="auto"/>
          <w:szCs w:val="28"/>
          <w:lang w:val="nl-NL"/>
        </w:rPr>
        <w:t>./.</w:t>
      </w:r>
    </w:p>
    <w:p w14:paraId="0C1C75FD" w14:textId="77777777" w:rsidR="003647E6" w:rsidRPr="00AA12A2" w:rsidRDefault="003647E6" w:rsidP="00FB7D40">
      <w:pPr>
        <w:widowControl w:val="0"/>
        <w:spacing w:before="0" w:after="0" w:line="240" w:lineRule="auto"/>
        <w:ind w:firstLine="709"/>
        <w:rPr>
          <w:color w:val="auto"/>
          <w:szCs w:val="28"/>
          <w:lang w:val="nl-NL"/>
        </w:rPr>
      </w:pPr>
    </w:p>
    <w:tbl>
      <w:tblPr>
        <w:tblW w:w="9957" w:type="dxa"/>
        <w:tblInd w:w="-459" w:type="dxa"/>
        <w:tblLook w:val="01E0" w:firstRow="1" w:lastRow="1" w:firstColumn="1" w:lastColumn="1" w:noHBand="0" w:noVBand="0"/>
      </w:tblPr>
      <w:tblGrid>
        <w:gridCol w:w="5846"/>
        <w:gridCol w:w="4111"/>
      </w:tblGrid>
      <w:tr w:rsidR="00AA12A2" w:rsidRPr="00AA12A2" w14:paraId="74BD8005" w14:textId="77777777" w:rsidTr="002C5AD7">
        <w:trPr>
          <w:trHeight w:val="4578"/>
        </w:trPr>
        <w:tc>
          <w:tcPr>
            <w:tcW w:w="5846" w:type="dxa"/>
          </w:tcPr>
          <w:p w14:paraId="300A793A" w14:textId="77777777" w:rsidR="00747785" w:rsidRPr="00AA12A2" w:rsidRDefault="00747785" w:rsidP="00B4451C">
            <w:pPr>
              <w:spacing w:before="0" w:after="0" w:line="240" w:lineRule="auto"/>
              <w:rPr>
                <w:b/>
                <w:i/>
                <w:color w:val="auto"/>
                <w:sz w:val="24"/>
                <w:szCs w:val="20"/>
                <w:lang w:val="nl-NL"/>
              </w:rPr>
            </w:pPr>
            <w:r w:rsidRPr="00AA12A2">
              <w:rPr>
                <w:b/>
                <w:i/>
                <w:color w:val="auto"/>
                <w:sz w:val="24"/>
                <w:szCs w:val="20"/>
                <w:lang w:val="nl-NL"/>
              </w:rPr>
              <w:t>Nơi nhận:</w:t>
            </w:r>
          </w:p>
          <w:p w14:paraId="1CD97CC4" w14:textId="77777777" w:rsidR="008E3545" w:rsidRPr="00AA12A2" w:rsidRDefault="008E3545" w:rsidP="00B4451C">
            <w:pPr>
              <w:spacing w:before="0" w:after="0" w:line="240" w:lineRule="auto"/>
              <w:rPr>
                <w:color w:val="auto"/>
                <w:sz w:val="22"/>
                <w:lang w:val="nl-NL"/>
              </w:rPr>
            </w:pPr>
            <w:r w:rsidRPr="00AA12A2">
              <w:rPr>
                <w:color w:val="auto"/>
                <w:sz w:val="22"/>
                <w:lang w:val="nl-NL"/>
              </w:rPr>
              <w:t>- Thủ tướng Chính phủ;</w:t>
            </w:r>
          </w:p>
          <w:p w14:paraId="5E9424BF" w14:textId="77777777" w:rsidR="008E3545" w:rsidRPr="00AA12A2" w:rsidRDefault="008E3545" w:rsidP="00B4451C">
            <w:pPr>
              <w:spacing w:before="0" w:after="0" w:line="240" w:lineRule="auto"/>
              <w:rPr>
                <w:color w:val="auto"/>
                <w:sz w:val="22"/>
                <w:lang w:val="nl-NL"/>
              </w:rPr>
            </w:pPr>
            <w:r w:rsidRPr="00AA12A2">
              <w:rPr>
                <w:color w:val="auto"/>
                <w:sz w:val="22"/>
                <w:lang w:val="nl-NL"/>
              </w:rPr>
              <w:t>- Các Phó Thủ tướng Chính phủ;</w:t>
            </w:r>
          </w:p>
          <w:p w14:paraId="7452A068" w14:textId="77777777" w:rsidR="00747785" w:rsidRPr="00AA12A2" w:rsidRDefault="00747785" w:rsidP="00B4451C">
            <w:pPr>
              <w:spacing w:before="0" w:after="0" w:line="240" w:lineRule="auto"/>
              <w:rPr>
                <w:color w:val="auto"/>
                <w:sz w:val="22"/>
                <w:lang w:val="nl-NL"/>
              </w:rPr>
            </w:pPr>
            <w:r w:rsidRPr="00AA12A2">
              <w:rPr>
                <w:color w:val="auto"/>
                <w:sz w:val="22"/>
                <w:lang w:val="nl-NL"/>
              </w:rPr>
              <w:t>- Các Bộ, cơ quan ngang Bộ, cơ quan thuộc CP;</w:t>
            </w:r>
          </w:p>
          <w:p w14:paraId="20E09AA3" w14:textId="4C8C9420" w:rsidR="00747785" w:rsidRPr="00AA12A2" w:rsidRDefault="00747785" w:rsidP="00CB576C">
            <w:pPr>
              <w:spacing w:before="0" w:after="0" w:line="240" w:lineRule="auto"/>
              <w:rPr>
                <w:color w:val="auto"/>
                <w:sz w:val="22"/>
                <w:lang w:val="nl-NL"/>
              </w:rPr>
            </w:pPr>
            <w:r w:rsidRPr="00AA12A2">
              <w:rPr>
                <w:color w:val="auto"/>
                <w:sz w:val="22"/>
                <w:lang w:val="nl-NL"/>
              </w:rPr>
              <w:t xml:space="preserve">- </w:t>
            </w:r>
            <w:r w:rsidR="00351631" w:rsidRPr="00AA12A2">
              <w:rPr>
                <w:color w:val="auto"/>
                <w:sz w:val="22"/>
                <w:lang w:val="nl-NL"/>
              </w:rPr>
              <w:t>Ban Chỉ đạo Trung ương về phòng, chống tham nhũng, tiêu cực</w:t>
            </w:r>
            <w:r w:rsidRPr="00AA12A2">
              <w:rPr>
                <w:color w:val="auto"/>
                <w:sz w:val="22"/>
                <w:lang w:val="nl-NL"/>
              </w:rPr>
              <w:t>;</w:t>
            </w:r>
          </w:p>
          <w:p w14:paraId="63992592" w14:textId="77777777" w:rsidR="00747785" w:rsidRPr="00AA12A2" w:rsidRDefault="00747785" w:rsidP="00B4451C">
            <w:pPr>
              <w:spacing w:before="0" w:after="0" w:line="240" w:lineRule="auto"/>
              <w:rPr>
                <w:color w:val="auto"/>
                <w:sz w:val="22"/>
                <w:lang w:val="nl-NL"/>
              </w:rPr>
            </w:pPr>
            <w:r w:rsidRPr="00AA12A2">
              <w:rPr>
                <w:color w:val="auto"/>
                <w:sz w:val="22"/>
                <w:lang w:val="nl-NL"/>
              </w:rPr>
              <w:t>- HĐND, UBND các tỉnh, thành phố trực thuộc TW;</w:t>
            </w:r>
          </w:p>
          <w:p w14:paraId="05434163" w14:textId="77777777" w:rsidR="00747785" w:rsidRPr="00AA12A2" w:rsidRDefault="00747785" w:rsidP="00B4451C">
            <w:pPr>
              <w:spacing w:before="0" w:after="0" w:line="240" w:lineRule="auto"/>
              <w:rPr>
                <w:color w:val="auto"/>
                <w:sz w:val="22"/>
                <w:lang w:val="nl-NL"/>
              </w:rPr>
            </w:pPr>
            <w:r w:rsidRPr="00AA12A2">
              <w:rPr>
                <w:color w:val="auto"/>
                <w:sz w:val="22"/>
                <w:lang w:val="nl-NL"/>
              </w:rPr>
              <w:t>- Văn phòng Trung ương và các Ban của Đảng;</w:t>
            </w:r>
          </w:p>
          <w:p w14:paraId="0030234C" w14:textId="77777777" w:rsidR="00747785" w:rsidRPr="00AA12A2" w:rsidRDefault="00747785" w:rsidP="00B4451C">
            <w:pPr>
              <w:spacing w:before="0" w:after="0" w:line="240" w:lineRule="auto"/>
              <w:rPr>
                <w:color w:val="auto"/>
                <w:sz w:val="22"/>
                <w:lang w:val="nl-NL"/>
              </w:rPr>
            </w:pPr>
            <w:r w:rsidRPr="00AA12A2">
              <w:rPr>
                <w:color w:val="auto"/>
                <w:sz w:val="22"/>
                <w:lang w:val="nl-NL"/>
              </w:rPr>
              <w:t>- Văn phòng Chủ tịch nước;</w:t>
            </w:r>
          </w:p>
          <w:p w14:paraId="51C6D427" w14:textId="77777777" w:rsidR="00747785" w:rsidRPr="00AA12A2" w:rsidRDefault="00747785" w:rsidP="00B4451C">
            <w:pPr>
              <w:spacing w:before="0" w:after="0" w:line="240" w:lineRule="auto"/>
              <w:rPr>
                <w:color w:val="auto"/>
                <w:sz w:val="22"/>
                <w:lang w:val="nl-NL"/>
              </w:rPr>
            </w:pPr>
            <w:r w:rsidRPr="00AA12A2">
              <w:rPr>
                <w:color w:val="auto"/>
                <w:sz w:val="22"/>
                <w:lang w:val="nl-NL"/>
              </w:rPr>
              <w:t>- Hội đồng Dân tộc và các Ủy ban của Quốc hội;</w:t>
            </w:r>
          </w:p>
          <w:p w14:paraId="53C5C930" w14:textId="77777777" w:rsidR="00747785" w:rsidRPr="00AA12A2" w:rsidRDefault="00747785" w:rsidP="00B4451C">
            <w:pPr>
              <w:spacing w:before="0" w:after="0" w:line="240" w:lineRule="auto"/>
              <w:rPr>
                <w:color w:val="auto"/>
                <w:sz w:val="22"/>
                <w:lang w:val="nl-NL"/>
              </w:rPr>
            </w:pPr>
            <w:r w:rsidRPr="00AA12A2">
              <w:rPr>
                <w:color w:val="auto"/>
                <w:sz w:val="22"/>
                <w:lang w:val="nl-NL"/>
              </w:rPr>
              <w:t>- Văn phòng Quốc hội;</w:t>
            </w:r>
          </w:p>
          <w:p w14:paraId="65C429AD" w14:textId="77777777" w:rsidR="00747785" w:rsidRPr="00AA12A2" w:rsidRDefault="00747785" w:rsidP="00B4451C">
            <w:pPr>
              <w:spacing w:before="0" w:after="0" w:line="240" w:lineRule="auto"/>
              <w:rPr>
                <w:color w:val="auto"/>
                <w:sz w:val="22"/>
                <w:lang w:val="nl-NL"/>
              </w:rPr>
            </w:pPr>
            <w:r w:rsidRPr="00AA12A2">
              <w:rPr>
                <w:color w:val="auto"/>
                <w:sz w:val="22"/>
                <w:lang w:val="nl-NL"/>
              </w:rPr>
              <w:t>- Văn phòng Chính phủ;</w:t>
            </w:r>
          </w:p>
          <w:p w14:paraId="317FB9A0" w14:textId="77777777" w:rsidR="00747785" w:rsidRPr="00AA12A2" w:rsidRDefault="00747785" w:rsidP="00B4451C">
            <w:pPr>
              <w:spacing w:before="0" w:after="0" w:line="240" w:lineRule="auto"/>
              <w:rPr>
                <w:color w:val="auto"/>
                <w:sz w:val="22"/>
                <w:lang w:val="nl-NL"/>
              </w:rPr>
            </w:pPr>
            <w:r w:rsidRPr="00AA12A2">
              <w:rPr>
                <w:color w:val="auto"/>
                <w:sz w:val="22"/>
                <w:lang w:val="nl-NL"/>
              </w:rPr>
              <w:t>- Tòa án nhân dân tối cao;</w:t>
            </w:r>
          </w:p>
          <w:p w14:paraId="0C00F88F" w14:textId="77777777" w:rsidR="00747785" w:rsidRPr="00AA12A2" w:rsidRDefault="00747785" w:rsidP="00B4451C">
            <w:pPr>
              <w:spacing w:before="0" w:after="0" w:line="240" w:lineRule="auto"/>
              <w:rPr>
                <w:color w:val="auto"/>
                <w:sz w:val="22"/>
                <w:lang w:val="nl-NL"/>
              </w:rPr>
            </w:pPr>
            <w:r w:rsidRPr="00AA12A2">
              <w:rPr>
                <w:color w:val="auto"/>
                <w:sz w:val="22"/>
                <w:lang w:val="nl-NL"/>
              </w:rPr>
              <w:t>- Viện Kiểm sát nhân dân tối cao;</w:t>
            </w:r>
          </w:p>
          <w:p w14:paraId="1C4C39BA" w14:textId="77777777" w:rsidR="00747785" w:rsidRPr="00AA12A2" w:rsidRDefault="00747785" w:rsidP="00B4451C">
            <w:pPr>
              <w:spacing w:before="0" w:after="0" w:line="240" w:lineRule="auto"/>
              <w:rPr>
                <w:color w:val="auto"/>
                <w:sz w:val="22"/>
                <w:lang w:val="nl-NL"/>
              </w:rPr>
            </w:pPr>
            <w:r w:rsidRPr="00AA12A2">
              <w:rPr>
                <w:color w:val="auto"/>
                <w:sz w:val="22"/>
                <w:lang w:val="nl-NL"/>
              </w:rPr>
              <w:t>- Kiểm toán Nhà nước;</w:t>
            </w:r>
          </w:p>
          <w:p w14:paraId="334F5BC1" w14:textId="77777777" w:rsidR="00747785" w:rsidRPr="00AA12A2" w:rsidRDefault="00747785" w:rsidP="00B4451C">
            <w:pPr>
              <w:spacing w:before="0" w:after="0" w:line="240" w:lineRule="auto"/>
              <w:rPr>
                <w:color w:val="auto"/>
                <w:sz w:val="22"/>
                <w:lang w:val="nl-NL"/>
              </w:rPr>
            </w:pPr>
            <w:r w:rsidRPr="00AA12A2">
              <w:rPr>
                <w:color w:val="auto"/>
                <w:sz w:val="22"/>
                <w:lang w:val="nl-NL"/>
              </w:rPr>
              <w:t>- Cơ quan Trung ương của các đoàn thể;</w:t>
            </w:r>
          </w:p>
          <w:p w14:paraId="067FC406" w14:textId="77777777" w:rsidR="00747785" w:rsidRPr="00AA12A2" w:rsidRDefault="00747785" w:rsidP="00B4451C">
            <w:pPr>
              <w:spacing w:before="0" w:after="0" w:line="240" w:lineRule="auto"/>
              <w:rPr>
                <w:color w:val="auto"/>
                <w:sz w:val="22"/>
                <w:lang w:val="nl-NL"/>
              </w:rPr>
            </w:pPr>
            <w:r w:rsidRPr="00AA12A2">
              <w:rPr>
                <w:color w:val="auto"/>
                <w:sz w:val="22"/>
                <w:lang w:val="nl-NL"/>
              </w:rPr>
              <w:t>- Cổng thông tin điện tử Chính phủ; Công báo;</w:t>
            </w:r>
          </w:p>
          <w:p w14:paraId="6E8FC38A" w14:textId="5BA749A6" w:rsidR="00747785" w:rsidRPr="00AA12A2" w:rsidRDefault="00747785" w:rsidP="00B4451C">
            <w:pPr>
              <w:spacing w:before="0" w:after="0" w:line="240" w:lineRule="auto"/>
              <w:rPr>
                <w:color w:val="auto"/>
                <w:sz w:val="22"/>
                <w:lang w:val="nl-NL"/>
              </w:rPr>
            </w:pPr>
            <w:r w:rsidRPr="00AA12A2">
              <w:rPr>
                <w:color w:val="auto"/>
                <w:sz w:val="22"/>
                <w:lang w:val="nl-NL"/>
              </w:rPr>
              <w:t xml:space="preserve">- Sở </w:t>
            </w:r>
            <w:r w:rsidR="00EF262A" w:rsidRPr="00AA12A2">
              <w:rPr>
                <w:color w:val="auto"/>
                <w:sz w:val="22"/>
                <w:lang w:val="nl-NL"/>
              </w:rPr>
              <w:t xml:space="preserve">Tài chính </w:t>
            </w:r>
            <w:r w:rsidRPr="00AA12A2">
              <w:rPr>
                <w:color w:val="auto"/>
                <w:sz w:val="22"/>
                <w:lang w:val="nl-NL"/>
              </w:rPr>
              <w:t>các tỉnh, thành phố trực thuộc TW;</w:t>
            </w:r>
          </w:p>
          <w:p w14:paraId="1C4D692A" w14:textId="3BC1528D" w:rsidR="00747785" w:rsidRPr="00AA12A2" w:rsidRDefault="00747785" w:rsidP="00B4451C">
            <w:pPr>
              <w:spacing w:before="0" w:after="0" w:line="240" w:lineRule="auto"/>
              <w:rPr>
                <w:color w:val="auto"/>
                <w:sz w:val="22"/>
                <w:lang w:val="nl-NL"/>
              </w:rPr>
            </w:pPr>
            <w:r w:rsidRPr="00AA12A2">
              <w:rPr>
                <w:color w:val="auto"/>
                <w:sz w:val="22"/>
                <w:lang w:val="nl-NL"/>
              </w:rPr>
              <w:t xml:space="preserve">- Các đơn vị thuộc Bộ </w:t>
            </w:r>
            <w:r w:rsidR="001A4FE5" w:rsidRPr="00AA12A2">
              <w:rPr>
                <w:color w:val="auto"/>
                <w:sz w:val="22"/>
                <w:lang w:val="nl-NL"/>
              </w:rPr>
              <w:t>Tài chính</w:t>
            </w:r>
            <w:r w:rsidRPr="00AA12A2">
              <w:rPr>
                <w:color w:val="auto"/>
                <w:sz w:val="22"/>
                <w:lang w:val="nl-NL"/>
              </w:rPr>
              <w:t>;</w:t>
            </w:r>
          </w:p>
          <w:p w14:paraId="60C8369D" w14:textId="5305939B" w:rsidR="00747785" w:rsidRPr="00AA12A2" w:rsidRDefault="00747785" w:rsidP="002C5AD7">
            <w:pPr>
              <w:spacing w:before="0" w:after="0" w:line="240" w:lineRule="auto"/>
              <w:ind w:left="639" w:hanging="72"/>
              <w:rPr>
                <w:color w:val="auto"/>
                <w:sz w:val="22"/>
                <w:lang w:val="nl-NL"/>
              </w:rPr>
            </w:pPr>
            <w:r w:rsidRPr="00AA12A2">
              <w:rPr>
                <w:color w:val="auto"/>
                <w:sz w:val="22"/>
                <w:lang w:val="nl-NL"/>
              </w:rPr>
              <w:t xml:space="preserve">- </w:t>
            </w:r>
            <w:r w:rsidR="00A940EA" w:rsidRPr="00AA12A2">
              <w:rPr>
                <w:color w:val="auto"/>
                <w:sz w:val="22"/>
                <w:lang w:val="nl-NL"/>
              </w:rPr>
              <w:t>Cục Kiểm tra văn bản và Quản lý xử lý vi phạm hành chính</w:t>
            </w:r>
            <w:r w:rsidR="0053723A" w:rsidRPr="00AA12A2">
              <w:rPr>
                <w:color w:val="auto"/>
                <w:sz w:val="22"/>
                <w:lang w:val="nl-NL"/>
              </w:rPr>
              <w:t xml:space="preserve"> </w:t>
            </w:r>
            <w:r w:rsidRPr="00AA12A2">
              <w:rPr>
                <w:color w:val="auto"/>
                <w:sz w:val="22"/>
                <w:lang w:val="nl-NL"/>
              </w:rPr>
              <w:t>- Bộ Tư pháp;</w:t>
            </w:r>
          </w:p>
          <w:p w14:paraId="7BE41460" w14:textId="77777777" w:rsidR="00747785" w:rsidRPr="00AA12A2" w:rsidRDefault="00747785" w:rsidP="00B4451C">
            <w:pPr>
              <w:spacing w:before="0" w:after="0" w:line="240" w:lineRule="auto"/>
              <w:rPr>
                <w:color w:val="auto"/>
                <w:sz w:val="22"/>
                <w:lang w:val="nl-NL"/>
              </w:rPr>
            </w:pPr>
            <w:r w:rsidRPr="00AA12A2">
              <w:rPr>
                <w:color w:val="auto"/>
                <w:sz w:val="22"/>
                <w:lang w:val="nl-NL"/>
              </w:rPr>
              <w:t>- Lưu: VT, Cục QLĐT (</w:t>
            </w:r>
            <w:r w:rsidR="00161CA0" w:rsidRPr="00AA12A2">
              <w:rPr>
                <w:color w:val="auto"/>
                <w:sz w:val="22"/>
                <w:lang w:val="nl-NL"/>
              </w:rPr>
              <w:t xml:space="preserve">    </w:t>
            </w:r>
            <w:r w:rsidRPr="00AA12A2">
              <w:rPr>
                <w:color w:val="auto"/>
                <w:sz w:val="22"/>
                <w:lang w:val="nl-NL"/>
              </w:rPr>
              <w:t>)</w:t>
            </w:r>
          </w:p>
        </w:tc>
        <w:tc>
          <w:tcPr>
            <w:tcW w:w="4111" w:type="dxa"/>
          </w:tcPr>
          <w:p w14:paraId="07573CB3" w14:textId="3E14CBB7" w:rsidR="004E3DCA" w:rsidRPr="00AA12A2" w:rsidRDefault="00CB576C" w:rsidP="00FB7D40">
            <w:pPr>
              <w:spacing w:before="0" w:after="0" w:line="240" w:lineRule="auto"/>
              <w:jc w:val="center"/>
              <w:rPr>
                <w:b/>
                <w:color w:val="auto"/>
                <w:sz w:val="26"/>
                <w:lang w:val="nl-NL"/>
              </w:rPr>
            </w:pPr>
            <w:r w:rsidRPr="00AA12A2">
              <w:rPr>
                <w:b/>
                <w:color w:val="auto"/>
                <w:sz w:val="26"/>
                <w:lang w:val="nl-NL"/>
              </w:rPr>
              <w:t xml:space="preserve">KT. </w:t>
            </w:r>
            <w:r w:rsidR="00747785" w:rsidRPr="00AA12A2">
              <w:rPr>
                <w:b/>
                <w:color w:val="auto"/>
                <w:sz w:val="26"/>
                <w:lang w:val="nl-NL"/>
              </w:rPr>
              <w:t xml:space="preserve">BỘ TRƯỞNG </w:t>
            </w:r>
          </w:p>
          <w:p w14:paraId="77EEA3ED" w14:textId="1879D28B" w:rsidR="00747785" w:rsidRPr="00AA12A2" w:rsidRDefault="00CB576C" w:rsidP="00FB7D40">
            <w:pPr>
              <w:spacing w:before="0" w:after="0" w:line="240" w:lineRule="auto"/>
              <w:jc w:val="center"/>
              <w:rPr>
                <w:b/>
                <w:color w:val="auto"/>
                <w:sz w:val="26"/>
                <w:lang w:val="nl-NL"/>
              </w:rPr>
            </w:pPr>
            <w:r w:rsidRPr="00AA12A2">
              <w:rPr>
                <w:b/>
                <w:color w:val="auto"/>
                <w:sz w:val="26"/>
                <w:lang w:val="nl-NL"/>
              </w:rPr>
              <w:t>THỨ TRƯỞNG</w:t>
            </w:r>
            <w:r w:rsidR="00747785" w:rsidRPr="00AA12A2">
              <w:rPr>
                <w:b/>
                <w:color w:val="auto"/>
                <w:sz w:val="26"/>
                <w:lang w:val="nl-NL"/>
              </w:rPr>
              <w:br/>
            </w:r>
          </w:p>
          <w:p w14:paraId="1913C172" w14:textId="77777777" w:rsidR="00747785" w:rsidRPr="00AA12A2" w:rsidRDefault="00747785" w:rsidP="005E5E17">
            <w:pPr>
              <w:spacing w:before="0" w:after="0" w:line="240" w:lineRule="auto"/>
              <w:jc w:val="center"/>
              <w:rPr>
                <w:b/>
                <w:color w:val="auto"/>
                <w:sz w:val="32"/>
                <w:lang w:val="nl-NL"/>
              </w:rPr>
            </w:pPr>
          </w:p>
          <w:p w14:paraId="1910AE92" w14:textId="77777777" w:rsidR="005E5E17" w:rsidRPr="00AA12A2" w:rsidRDefault="005E5E17" w:rsidP="005E5E17">
            <w:pPr>
              <w:spacing w:before="0" w:after="0" w:line="240" w:lineRule="auto"/>
              <w:jc w:val="center"/>
              <w:rPr>
                <w:b/>
                <w:color w:val="auto"/>
                <w:sz w:val="32"/>
                <w:lang w:val="nl-NL"/>
              </w:rPr>
            </w:pPr>
          </w:p>
          <w:p w14:paraId="25F1001E" w14:textId="77777777" w:rsidR="00A05C25" w:rsidRPr="00AA12A2" w:rsidRDefault="00A05C25" w:rsidP="00FB7D40">
            <w:pPr>
              <w:spacing w:before="0" w:after="0" w:line="240" w:lineRule="auto"/>
              <w:jc w:val="center"/>
              <w:rPr>
                <w:b/>
                <w:color w:val="auto"/>
                <w:sz w:val="32"/>
                <w:lang w:val="nl-NL"/>
              </w:rPr>
            </w:pPr>
          </w:p>
          <w:p w14:paraId="3713269F" w14:textId="40F3AD75" w:rsidR="00747785" w:rsidRPr="00AA12A2" w:rsidRDefault="00747785" w:rsidP="00FB7D40">
            <w:pPr>
              <w:spacing w:before="0" w:after="0" w:line="240" w:lineRule="auto"/>
              <w:jc w:val="center"/>
              <w:rPr>
                <w:b/>
                <w:color w:val="auto"/>
                <w:sz w:val="26"/>
                <w:lang w:val="nl-NL"/>
              </w:rPr>
            </w:pPr>
            <w:r w:rsidRPr="00AA12A2">
              <w:rPr>
                <w:b/>
                <w:color w:val="auto"/>
                <w:sz w:val="26"/>
                <w:lang w:val="nl-NL"/>
              </w:rPr>
              <w:t xml:space="preserve">Nguyễn </w:t>
            </w:r>
            <w:r w:rsidR="00AE3B59" w:rsidRPr="00AA12A2">
              <w:rPr>
                <w:b/>
                <w:color w:val="auto"/>
                <w:sz w:val="26"/>
                <w:lang w:val="nl-NL"/>
              </w:rPr>
              <w:t>Đức Tâm</w:t>
            </w:r>
            <w:r w:rsidR="001A1457" w:rsidRPr="00AA12A2">
              <w:rPr>
                <w:b/>
                <w:color w:val="auto"/>
                <w:sz w:val="26"/>
                <w:lang w:val="nl-NL"/>
              </w:rPr>
              <w:t xml:space="preserve"> </w:t>
            </w:r>
          </w:p>
        </w:tc>
      </w:tr>
    </w:tbl>
    <w:p w14:paraId="24E52CFD" w14:textId="1B0D4C58" w:rsidR="00747785" w:rsidRPr="00AA12A2" w:rsidRDefault="00747785" w:rsidP="00850E16">
      <w:pPr>
        <w:spacing w:line="320" w:lineRule="exact"/>
        <w:rPr>
          <w:color w:val="auto"/>
          <w:szCs w:val="28"/>
          <w:lang w:val="nl-NL"/>
        </w:rPr>
      </w:pPr>
    </w:p>
    <w:sectPr w:rsidR="00747785" w:rsidRPr="00AA12A2" w:rsidSect="00FB7D40">
      <w:headerReference w:type="default" r:id="rId9"/>
      <w:pgSz w:w="11907" w:h="16840" w:code="9"/>
      <w:pgMar w:top="1134" w:right="1134" w:bottom="1077" w:left="1701" w:header="595"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05E72" w14:textId="77777777" w:rsidR="00756E1C" w:rsidRDefault="00756E1C">
      <w:pPr>
        <w:spacing w:before="0" w:after="0" w:line="240" w:lineRule="auto"/>
      </w:pPr>
      <w:r>
        <w:separator/>
      </w:r>
    </w:p>
  </w:endnote>
  <w:endnote w:type="continuationSeparator" w:id="0">
    <w:p w14:paraId="24AB5480" w14:textId="77777777" w:rsidR="00756E1C" w:rsidRDefault="00756E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8D347" w14:textId="77777777" w:rsidR="00756E1C" w:rsidRDefault="00756E1C">
      <w:pPr>
        <w:spacing w:before="0" w:after="0" w:line="240" w:lineRule="auto"/>
      </w:pPr>
      <w:r>
        <w:separator/>
      </w:r>
    </w:p>
  </w:footnote>
  <w:footnote w:type="continuationSeparator" w:id="0">
    <w:p w14:paraId="5C097859" w14:textId="77777777" w:rsidR="00756E1C" w:rsidRDefault="00756E1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7FEC4" w14:textId="5A12B460" w:rsidR="009C30E7" w:rsidRPr="00FC1A43" w:rsidRDefault="009C30E7" w:rsidP="00FB7D40">
    <w:pPr>
      <w:pStyle w:val="Header"/>
      <w:ind w:firstLine="0"/>
      <w:jc w:val="center"/>
      <w:rPr>
        <w:lang w:val="en-US"/>
      </w:rPr>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414D"/>
    <w:multiLevelType w:val="hybridMultilevel"/>
    <w:tmpl w:val="71F8AF78"/>
    <w:lvl w:ilvl="0" w:tplc="BD48F570">
      <w:start w:val="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3DC4B1A"/>
    <w:multiLevelType w:val="hybridMultilevel"/>
    <w:tmpl w:val="8ED29272"/>
    <w:lvl w:ilvl="0" w:tplc="EF483710">
      <w:start w:val="1"/>
      <w:numFmt w:val="lowerLetter"/>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 w15:restartNumberingAfterBreak="0">
    <w:nsid w:val="07E10572"/>
    <w:multiLevelType w:val="hybridMultilevel"/>
    <w:tmpl w:val="9934CD88"/>
    <w:lvl w:ilvl="0" w:tplc="DFF41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E63865"/>
    <w:multiLevelType w:val="hybridMultilevel"/>
    <w:tmpl w:val="9C7E0C06"/>
    <w:lvl w:ilvl="0" w:tplc="8D86EE68">
      <w:start w:val="1"/>
      <w:numFmt w:val="decimal"/>
      <w:lvlText w:val="%1."/>
      <w:lvlJc w:val="left"/>
      <w:pPr>
        <w:ind w:left="1452" w:hanging="88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B457D20"/>
    <w:multiLevelType w:val="hybridMultilevel"/>
    <w:tmpl w:val="988A4E28"/>
    <w:lvl w:ilvl="0" w:tplc="AC48B58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0C4850E0"/>
    <w:multiLevelType w:val="hybridMultilevel"/>
    <w:tmpl w:val="D3669960"/>
    <w:lvl w:ilvl="0" w:tplc="FA121D5C">
      <w:start w:val="1"/>
      <w:numFmt w:val="lowerLetter"/>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6" w15:restartNumberingAfterBreak="0">
    <w:nsid w:val="0D2334EA"/>
    <w:multiLevelType w:val="hybridMultilevel"/>
    <w:tmpl w:val="0DF4AB50"/>
    <w:lvl w:ilvl="0" w:tplc="95767618">
      <w:start w:val="1"/>
      <w:numFmt w:val="lowerLetter"/>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 w15:restartNumberingAfterBreak="0">
    <w:nsid w:val="0D871452"/>
    <w:multiLevelType w:val="hybridMultilevel"/>
    <w:tmpl w:val="A84873A8"/>
    <w:lvl w:ilvl="0" w:tplc="B636AEC8">
      <w:start w:val="1"/>
      <w:numFmt w:val="decimal"/>
      <w:lvlText w:val="%1."/>
      <w:lvlJc w:val="left"/>
      <w:pPr>
        <w:ind w:left="1407" w:hanging="84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0DE41DC8"/>
    <w:multiLevelType w:val="hybridMultilevel"/>
    <w:tmpl w:val="B792DBD0"/>
    <w:lvl w:ilvl="0" w:tplc="B46E6C6A">
      <w:start w:val="1"/>
      <w:numFmt w:val="decimal"/>
      <w:lvlText w:val="%1."/>
      <w:lvlJc w:val="left"/>
      <w:pPr>
        <w:ind w:left="927" w:hanging="360"/>
      </w:pPr>
      <w:rPr>
        <w:rFonts w:hint="default"/>
        <w:u w:val="none"/>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0F3B0611"/>
    <w:multiLevelType w:val="hybridMultilevel"/>
    <w:tmpl w:val="78A0F0FC"/>
    <w:lvl w:ilvl="0" w:tplc="0A141E1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12464801"/>
    <w:multiLevelType w:val="hybridMultilevel"/>
    <w:tmpl w:val="0792E6FE"/>
    <w:lvl w:ilvl="0" w:tplc="623C1F9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3531C76"/>
    <w:multiLevelType w:val="hybridMultilevel"/>
    <w:tmpl w:val="B1EC53E2"/>
    <w:lvl w:ilvl="0" w:tplc="D6B47486">
      <w:start w:val="3"/>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2" w15:restartNumberingAfterBreak="0">
    <w:nsid w:val="19324782"/>
    <w:multiLevelType w:val="hybridMultilevel"/>
    <w:tmpl w:val="76DC3130"/>
    <w:lvl w:ilvl="0" w:tplc="66125280">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3" w15:restartNumberingAfterBreak="0">
    <w:nsid w:val="1C813CC5"/>
    <w:multiLevelType w:val="hybridMultilevel"/>
    <w:tmpl w:val="FA4CFF6C"/>
    <w:lvl w:ilvl="0" w:tplc="B414F782">
      <w:start w:val="6"/>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4" w15:restartNumberingAfterBreak="0">
    <w:nsid w:val="1D016061"/>
    <w:multiLevelType w:val="hybridMultilevel"/>
    <w:tmpl w:val="7E34F9B2"/>
    <w:lvl w:ilvl="0" w:tplc="DFE4CB30">
      <w:start w:val="1"/>
      <w:numFmt w:val="decimal"/>
      <w:lvlText w:val="%1."/>
      <w:lvlJc w:val="left"/>
      <w:pPr>
        <w:ind w:left="1069" w:hanging="360"/>
      </w:pPr>
      <w:rPr>
        <w:rFonts w:ascii="Times New Roman" w:eastAsia="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1F0120B7"/>
    <w:multiLevelType w:val="hybridMultilevel"/>
    <w:tmpl w:val="4C50122E"/>
    <w:lvl w:ilvl="0" w:tplc="2C668CE8">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6" w15:restartNumberingAfterBreak="0">
    <w:nsid w:val="1FD84978"/>
    <w:multiLevelType w:val="hybridMultilevel"/>
    <w:tmpl w:val="1A54729A"/>
    <w:lvl w:ilvl="0" w:tplc="9500C612">
      <w:start w:val="7"/>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7" w15:restartNumberingAfterBreak="0">
    <w:nsid w:val="200506F9"/>
    <w:multiLevelType w:val="hybridMultilevel"/>
    <w:tmpl w:val="CA5266D8"/>
    <w:lvl w:ilvl="0" w:tplc="7CE24BFE">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8" w15:restartNumberingAfterBreak="0">
    <w:nsid w:val="25B559D2"/>
    <w:multiLevelType w:val="hybridMultilevel"/>
    <w:tmpl w:val="CD9C7DDA"/>
    <w:lvl w:ilvl="0" w:tplc="55EE0936">
      <w:start w:val="3"/>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9" w15:restartNumberingAfterBreak="0">
    <w:nsid w:val="26CC1702"/>
    <w:multiLevelType w:val="hybridMultilevel"/>
    <w:tmpl w:val="4648B6B4"/>
    <w:lvl w:ilvl="0" w:tplc="717064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27651AB3"/>
    <w:multiLevelType w:val="hybridMultilevel"/>
    <w:tmpl w:val="7B06F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8B1232"/>
    <w:multiLevelType w:val="hybridMultilevel"/>
    <w:tmpl w:val="6C10223C"/>
    <w:lvl w:ilvl="0" w:tplc="4BCC34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2A083479"/>
    <w:multiLevelType w:val="hybridMultilevel"/>
    <w:tmpl w:val="8B92E1C8"/>
    <w:lvl w:ilvl="0" w:tplc="99EEC4C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2B87286B"/>
    <w:multiLevelType w:val="hybridMultilevel"/>
    <w:tmpl w:val="7276A30C"/>
    <w:lvl w:ilvl="0" w:tplc="A3E05DAE">
      <w:start w:val="1"/>
      <w:numFmt w:val="decimal"/>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2B907405"/>
    <w:multiLevelType w:val="hybridMultilevel"/>
    <w:tmpl w:val="D7FC7D06"/>
    <w:lvl w:ilvl="0" w:tplc="7AC421F4">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35E434DC"/>
    <w:multiLevelType w:val="hybridMultilevel"/>
    <w:tmpl w:val="33105242"/>
    <w:lvl w:ilvl="0" w:tplc="9D66D790">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7E2D8C"/>
    <w:multiLevelType w:val="hybridMultilevel"/>
    <w:tmpl w:val="59603F5A"/>
    <w:lvl w:ilvl="0" w:tplc="607AA690">
      <w:start w:val="1"/>
      <w:numFmt w:val="decimal"/>
      <w:lvlText w:val="%1."/>
      <w:lvlJc w:val="left"/>
      <w:pPr>
        <w:ind w:left="927" w:hanging="360"/>
      </w:pPr>
      <w:rPr>
        <w:rFonts w:hint="default"/>
        <w:color w:val="auto"/>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7" w15:restartNumberingAfterBreak="0">
    <w:nsid w:val="391C21FD"/>
    <w:multiLevelType w:val="hybridMultilevel"/>
    <w:tmpl w:val="FCE0C766"/>
    <w:lvl w:ilvl="0" w:tplc="63004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8D2688F"/>
    <w:multiLevelType w:val="hybridMultilevel"/>
    <w:tmpl w:val="2AB83D2C"/>
    <w:lvl w:ilvl="0" w:tplc="5260B70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508004CF"/>
    <w:multiLevelType w:val="hybridMultilevel"/>
    <w:tmpl w:val="6AE427E6"/>
    <w:lvl w:ilvl="0" w:tplc="158862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510D367B"/>
    <w:multiLevelType w:val="hybridMultilevel"/>
    <w:tmpl w:val="E438C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7643DE"/>
    <w:multiLevelType w:val="hybridMultilevel"/>
    <w:tmpl w:val="3B3E116A"/>
    <w:lvl w:ilvl="0" w:tplc="8E26B28C">
      <w:start w:val="1"/>
      <w:numFmt w:val="lowerLetter"/>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32" w15:restartNumberingAfterBreak="0">
    <w:nsid w:val="548705F8"/>
    <w:multiLevelType w:val="hybridMultilevel"/>
    <w:tmpl w:val="4C582D62"/>
    <w:lvl w:ilvl="0" w:tplc="596031A0">
      <w:start w:val="1"/>
      <w:numFmt w:val="decimal"/>
      <w:lvlText w:val="%1."/>
      <w:lvlJc w:val="left"/>
      <w:pPr>
        <w:ind w:left="1422" w:hanging="855"/>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3" w15:restartNumberingAfterBreak="0">
    <w:nsid w:val="557773DF"/>
    <w:multiLevelType w:val="hybridMultilevel"/>
    <w:tmpl w:val="FCE0A5D2"/>
    <w:lvl w:ilvl="0" w:tplc="5BBE0AA6">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4" w15:restartNumberingAfterBreak="0">
    <w:nsid w:val="566B1A09"/>
    <w:multiLevelType w:val="hybridMultilevel"/>
    <w:tmpl w:val="F06E60AC"/>
    <w:lvl w:ilvl="0" w:tplc="016856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15:restartNumberingAfterBreak="0">
    <w:nsid w:val="5BD53750"/>
    <w:multiLevelType w:val="hybridMultilevel"/>
    <w:tmpl w:val="A44EAEF6"/>
    <w:lvl w:ilvl="0" w:tplc="967CBEB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15:restartNumberingAfterBreak="0">
    <w:nsid w:val="5DE03399"/>
    <w:multiLevelType w:val="hybridMultilevel"/>
    <w:tmpl w:val="5D307DC8"/>
    <w:lvl w:ilvl="0" w:tplc="979A710C">
      <w:start w:val="1"/>
      <w:numFmt w:val="decimal"/>
      <w:lvlText w:val="%1."/>
      <w:lvlJc w:val="left"/>
      <w:pPr>
        <w:ind w:left="1407" w:hanging="84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60E61C7A"/>
    <w:multiLevelType w:val="hybridMultilevel"/>
    <w:tmpl w:val="D946E292"/>
    <w:lvl w:ilvl="0" w:tplc="D3F87D4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650829B4"/>
    <w:multiLevelType w:val="hybridMultilevel"/>
    <w:tmpl w:val="AE849BD8"/>
    <w:lvl w:ilvl="0" w:tplc="7CC053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65B80144"/>
    <w:multiLevelType w:val="hybridMultilevel"/>
    <w:tmpl w:val="F9C4799C"/>
    <w:lvl w:ilvl="0" w:tplc="7F16EE84">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40" w15:restartNumberingAfterBreak="0">
    <w:nsid w:val="6C182BB5"/>
    <w:multiLevelType w:val="hybridMultilevel"/>
    <w:tmpl w:val="7884CFA2"/>
    <w:lvl w:ilvl="0" w:tplc="B452322E">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 w15:restartNumberingAfterBreak="0">
    <w:nsid w:val="6EE8145C"/>
    <w:multiLevelType w:val="hybridMultilevel"/>
    <w:tmpl w:val="609EE8DE"/>
    <w:lvl w:ilvl="0" w:tplc="220C89F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2" w15:restartNumberingAfterBreak="0">
    <w:nsid w:val="6F6B3B15"/>
    <w:multiLevelType w:val="hybridMultilevel"/>
    <w:tmpl w:val="0F58103A"/>
    <w:lvl w:ilvl="0" w:tplc="44A01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1D43103"/>
    <w:multiLevelType w:val="hybridMultilevel"/>
    <w:tmpl w:val="3252D4BA"/>
    <w:lvl w:ilvl="0" w:tplc="5E6249D4">
      <w:start w:val="1"/>
      <w:numFmt w:val="lowerLetter"/>
      <w:lvlText w:val="%1)"/>
      <w:lvlJc w:val="left"/>
      <w:pPr>
        <w:ind w:left="928" w:hanging="360"/>
      </w:pPr>
      <w:rPr>
        <w:rFonts w:ascii="Times New Roman" w:hAnsi="Times New Roman" w:cs="Times New Roman" w:hint="default"/>
        <w:color w:val="001A33"/>
        <w:sz w:val="28"/>
        <w:szCs w:val="36"/>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4" w15:restartNumberingAfterBreak="0">
    <w:nsid w:val="742D34FB"/>
    <w:multiLevelType w:val="hybridMultilevel"/>
    <w:tmpl w:val="6DD64B40"/>
    <w:lvl w:ilvl="0" w:tplc="78C24DF6">
      <w:start w:val="1"/>
      <w:numFmt w:val="lowerLetter"/>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5" w15:restartNumberingAfterBreak="0">
    <w:nsid w:val="77111B49"/>
    <w:multiLevelType w:val="hybridMultilevel"/>
    <w:tmpl w:val="ACC0D5E6"/>
    <w:lvl w:ilvl="0" w:tplc="E272D2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6" w15:restartNumberingAfterBreak="0">
    <w:nsid w:val="78E00C5E"/>
    <w:multiLevelType w:val="hybridMultilevel"/>
    <w:tmpl w:val="1F6CE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087024"/>
    <w:multiLevelType w:val="hybridMultilevel"/>
    <w:tmpl w:val="C660CFCC"/>
    <w:lvl w:ilvl="0" w:tplc="E46CC76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8" w15:restartNumberingAfterBreak="0">
    <w:nsid w:val="7CD07D2D"/>
    <w:multiLevelType w:val="hybridMultilevel"/>
    <w:tmpl w:val="E06893DE"/>
    <w:lvl w:ilvl="0" w:tplc="43C64EE6">
      <w:start w:val="1"/>
      <w:numFmt w:val="lowerLetter"/>
      <w:lvlText w:val="%1)"/>
      <w:lvlJc w:val="left"/>
      <w:pPr>
        <w:ind w:left="1429" w:hanging="360"/>
      </w:pPr>
      <w:rPr>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921401278">
    <w:abstractNumId w:val="20"/>
  </w:num>
  <w:num w:numId="2" w16cid:durableId="697511110">
    <w:abstractNumId w:val="30"/>
  </w:num>
  <w:num w:numId="3" w16cid:durableId="633026052">
    <w:abstractNumId w:val="46"/>
  </w:num>
  <w:num w:numId="4" w16cid:durableId="2046785784">
    <w:abstractNumId w:val="19"/>
  </w:num>
  <w:num w:numId="5" w16cid:durableId="1594850771">
    <w:abstractNumId w:val="27"/>
  </w:num>
  <w:num w:numId="6" w16cid:durableId="288097552">
    <w:abstractNumId w:val="21"/>
  </w:num>
  <w:num w:numId="7" w16cid:durableId="336423828">
    <w:abstractNumId w:val="8"/>
  </w:num>
  <w:num w:numId="8" w16cid:durableId="156966833">
    <w:abstractNumId w:val="37"/>
  </w:num>
  <w:num w:numId="9" w16cid:durableId="1406338379">
    <w:abstractNumId w:val="22"/>
  </w:num>
  <w:num w:numId="10" w16cid:durableId="852451686">
    <w:abstractNumId w:val="24"/>
  </w:num>
  <w:num w:numId="11" w16cid:durableId="1027289189">
    <w:abstractNumId w:val="29"/>
  </w:num>
  <w:num w:numId="12" w16cid:durableId="1673026011">
    <w:abstractNumId w:val="10"/>
  </w:num>
  <w:num w:numId="13" w16cid:durableId="1656958684">
    <w:abstractNumId w:val="18"/>
  </w:num>
  <w:num w:numId="14" w16cid:durableId="1681466091">
    <w:abstractNumId w:val="35"/>
  </w:num>
  <w:num w:numId="15" w16cid:durableId="1687827823">
    <w:abstractNumId w:val="0"/>
  </w:num>
  <w:num w:numId="16" w16cid:durableId="1018654239">
    <w:abstractNumId w:val="3"/>
  </w:num>
  <w:num w:numId="17" w16cid:durableId="1923176287">
    <w:abstractNumId w:val="9"/>
  </w:num>
  <w:num w:numId="18" w16cid:durableId="1221017214">
    <w:abstractNumId w:val="34"/>
  </w:num>
  <w:num w:numId="19" w16cid:durableId="1391003471">
    <w:abstractNumId w:val="38"/>
  </w:num>
  <w:num w:numId="20" w16cid:durableId="967777813">
    <w:abstractNumId w:val="36"/>
  </w:num>
  <w:num w:numId="21" w16cid:durableId="1214541860">
    <w:abstractNumId w:val="25"/>
  </w:num>
  <w:num w:numId="22" w16cid:durableId="1720475589">
    <w:abstractNumId w:val="32"/>
  </w:num>
  <w:num w:numId="23" w16cid:durableId="23600336">
    <w:abstractNumId w:val="7"/>
  </w:num>
  <w:num w:numId="24" w16cid:durableId="826047199">
    <w:abstractNumId w:val="13"/>
  </w:num>
  <w:num w:numId="25" w16cid:durableId="631863041">
    <w:abstractNumId w:val="39"/>
  </w:num>
  <w:num w:numId="26" w16cid:durableId="1346126584">
    <w:abstractNumId w:val="11"/>
  </w:num>
  <w:num w:numId="27" w16cid:durableId="1996258003">
    <w:abstractNumId w:val="26"/>
  </w:num>
  <w:num w:numId="28" w16cid:durableId="1653489246">
    <w:abstractNumId w:val="15"/>
  </w:num>
  <w:num w:numId="29" w16cid:durableId="1170413525">
    <w:abstractNumId w:val="44"/>
  </w:num>
  <w:num w:numId="30" w16cid:durableId="935214610">
    <w:abstractNumId w:val="6"/>
  </w:num>
  <w:num w:numId="31" w16cid:durableId="1983197198">
    <w:abstractNumId w:val="1"/>
  </w:num>
  <w:num w:numId="32" w16cid:durableId="1577935318">
    <w:abstractNumId w:val="33"/>
  </w:num>
  <w:num w:numId="33" w16cid:durableId="725569632">
    <w:abstractNumId w:val="16"/>
  </w:num>
  <w:num w:numId="34" w16cid:durableId="2069528140">
    <w:abstractNumId w:val="17"/>
  </w:num>
  <w:num w:numId="35" w16cid:durableId="1856262903">
    <w:abstractNumId w:val="47"/>
  </w:num>
  <w:num w:numId="36" w16cid:durableId="1799762026">
    <w:abstractNumId w:val="28"/>
  </w:num>
  <w:num w:numId="37" w16cid:durableId="369647186">
    <w:abstractNumId w:val="48"/>
  </w:num>
  <w:num w:numId="38" w16cid:durableId="1389953895">
    <w:abstractNumId w:val="4"/>
  </w:num>
  <w:num w:numId="39" w16cid:durableId="2041785475">
    <w:abstractNumId w:val="41"/>
  </w:num>
  <w:num w:numId="40" w16cid:durableId="2146310220">
    <w:abstractNumId w:val="43"/>
  </w:num>
  <w:num w:numId="41" w16cid:durableId="976758970">
    <w:abstractNumId w:val="5"/>
  </w:num>
  <w:num w:numId="42" w16cid:durableId="1308628912">
    <w:abstractNumId w:val="31"/>
  </w:num>
  <w:num w:numId="43" w16cid:durableId="1867475767">
    <w:abstractNumId w:val="12"/>
  </w:num>
  <w:num w:numId="44" w16cid:durableId="1062095073">
    <w:abstractNumId w:val="14"/>
  </w:num>
  <w:num w:numId="45" w16cid:durableId="1311523535">
    <w:abstractNumId w:val="23"/>
  </w:num>
  <w:num w:numId="46" w16cid:durableId="1430810658">
    <w:abstractNumId w:val="45"/>
  </w:num>
  <w:num w:numId="47" w16cid:durableId="562180876">
    <w:abstractNumId w:val="40"/>
  </w:num>
  <w:num w:numId="48" w16cid:durableId="107238818">
    <w:abstractNumId w:val="42"/>
  </w:num>
  <w:num w:numId="49" w16cid:durableId="759062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393"/>
    <w:rsid w:val="000001AD"/>
    <w:rsid w:val="0000094D"/>
    <w:rsid w:val="00002F65"/>
    <w:rsid w:val="000031FD"/>
    <w:rsid w:val="000032CD"/>
    <w:rsid w:val="00003F3F"/>
    <w:rsid w:val="0000400A"/>
    <w:rsid w:val="00004822"/>
    <w:rsid w:val="000049B4"/>
    <w:rsid w:val="0000787F"/>
    <w:rsid w:val="000112F1"/>
    <w:rsid w:val="000116A1"/>
    <w:rsid w:val="00011761"/>
    <w:rsid w:val="000117E5"/>
    <w:rsid w:val="00012EA4"/>
    <w:rsid w:val="00013622"/>
    <w:rsid w:val="00014C67"/>
    <w:rsid w:val="000150FC"/>
    <w:rsid w:val="00017277"/>
    <w:rsid w:val="00017295"/>
    <w:rsid w:val="00020137"/>
    <w:rsid w:val="00021101"/>
    <w:rsid w:val="00021C55"/>
    <w:rsid w:val="00022AA9"/>
    <w:rsid w:val="00022E0A"/>
    <w:rsid w:val="0002422F"/>
    <w:rsid w:val="00025051"/>
    <w:rsid w:val="0002601F"/>
    <w:rsid w:val="000269A9"/>
    <w:rsid w:val="00026E03"/>
    <w:rsid w:val="00030F0F"/>
    <w:rsid w:val="00031972"/>
    <w:rsid w:val="00034FDA"/>
    <w:rsid w:val="000350E2"/>
    <w:rsid w:val="000363E2"/>
    <w:rsid w:val="00036E06"/>
    <w:rsid w:val="00041494"/>
    <w:rsid w:val="0004217D"/>
    <w:rsid w:val="000440E5"/>
    <w:rsid w:val="00044589"/>
    <w:rsid w:val="000452E2"/>
    <w:rsid w:val="00047927"/>
    <w:rsid w:val="00047CE9"/>
    <w:rsid w:val="00050C5D"/>
    <w:rsid w:val="00051EA4"/>
    <w:rsid w:val="0005266B"/>
    <w:rsid w:val="00055A59"/>
    <w:rsid w:val="0005743D"/>
    <w:rsid w:val="00057E99"/>
    <w:rsid w:val="0006156F"/>
    <w:rsid w:val="00061815"/>
    <w:rsid w:val="00061CBF"/>
    <w:rsid w:val="00062E17"/>
    <w:rsid w:val="0006306C"/>
    <w:rsid w:val="00063990"/>
    <w:rsid w:val="0006401D"/>
    <w:rsid w:val="00064CE2"/>
    <w:rsid w:val="00065805"/>
    <w:rsid w:val="000713BF"/>
    <w:rsid w:val="00071740"/>
    <w:rsid w:val="00072676"/>
    <w:rsid w:val="000733DF"/>
    <w:rsid w:val="000739E2"/>
    <w:rsid w:val="00074B1A"/>
    <w:rsid w:val="00074B29"/>
    <w:rsid w:val="00074C7D"/>
    <w:rsid w:val="00075D1A"/>
    <w:rsid w:val="000761FC"/>
    <w:rsid w:val="000763FE"/>
    <w:rsid w:val="000764C6"/>
    <w:rsid w:val="00076DF8"/>
    <w:rsid w:val="000770A4"/>
    <w:rsid w:val="00077683"/>
    <w:rsid w:val="0008278D"/>
    <w:rsid w:val="00082A27"/>
    <w:rsid w:val="00083215"/>
    <w:rsid w:val="00083883"/>
    <w:rsid w:val="0008673C"/>
    <w:rsid w:val="00086F83"/>
    <w:rsid w:val="00093452"/>
    <w:rsid w:val="00096F81"/>
    <w:rsid w:val="000A0AE0"/>
    <w:rsid w:val="000A2BAC"/>
    <w:rsid w:val="000A3481"/>
    <w:rsid w:val="000A37CB"/>
    <w:rsid w:val="000A416C"/>
    <w:rsid w:val="000B00A4"/>
    <w:rsid w:val="000B25EE"/>
    <w:rsid w:val="000B313E"/>
    <w:rsid w:val="000B5460"/>
    <w:rsid w:val="000B63CE"/>
    <w:rsid w:val="000B6E28"/>
    <w:rsid w:val="000B72FE"/>
    <w:rsid w:val="000B7A2D"/>
    <w:rsid w:val="000C1B94"/>
    <w:rsid w:val="000C2479"/>
    <w:rsid w:val="000C2557"/>
    <w:rsid w:val="000C2865"/>
    <w:rsid w:val="000C4492"/>
    <w:rsid w:val="000C5761"/>
    <w:rsid w:val="000C59A9"/>
    <w:rsid w:val="000C5DEB"/>
    <w:rsid w:val="000C614C"/>
    <w:rsid w:val="000D03E9"/>
    <w:rsid w:val="000D1F5F"/>
    <w:rsid w:val="000D2E54"/>
    <w:rsid w:val="000D3BAD"/>
    <w:rsid w:val="000D5036"/>
    <w:rsid w:val="000D5619"/>
    <w:rsid w:val="000E040D"/>
    <w:rsid w:val="000E1671"/>
    <w:rsid w:val="000E1E78"/>
    <w:rsid w:val="000E37D0"/>
    <w:rsid w:val="000E6ED1"/>
    <w:rsid w:val="000F041E"/>
    <w:rsid w:val="000F133D"/>
    <w:rsid w:val="000F1417"/>
    <w:rsid w:val="000F1527"/>
    <w:rsid w:val="000F1EDE"/>
    <w:rsid w:val="000F2D02"/>
    <w:rsid w:val="000F30AD"/>
    <w:rsid w:val="000F49FF"/>
    <w:rsid w:val="000F4BBE"/>
    <w:rsid w:val="000F59BC"/>
    <w:rsid w:val="000F6692"/>
    <w:rsid w:val="000F6FD8"/>
    <w:rsid w:val="001040A6"/>
    <w:rsid w:val="0010412B"/>
    <w:rsid w:val="0010420E"/>
    <w:rsid w:val="00104BAF"/>
    <w:rsid w:val="00105E93"/>
    <w:rsid w:val="0010729B"/>
    <w:rsid w:val="00107EBC"/>
    <w:rsid w:val="00110236"/>
    <w:rsid w:val="00110553"/>
    <w:rsid w:val="00114AC6"/>
    <w:rsid w:val="0011571A"/>
    <w:rsid w:val="00115CC8"/>
    <w:rsid w:val="001169E2"/>
    <w:rsid w:val="00116BC3"/>
    <w:rsid w:val="00117279"/>
    <w:rsid w:val="00117697"/>
    <w:rsid w:val="0011788F"/>
    <w:rsid w:val="0012046D"/>
    <w:rsid w:val="00120AE7"/>
    <w:rsid w:val="0012103A"/>
    <w:rsid w:val="0012178B"/>
    <w:rsid w:val="00121AC9"/>
    <w:rsid w:val="00121D2D"/>
    <w:rsid w:val="001227F2"/>
    <w:rsid w:val="00124497"/>
    <w:rsid w:val="00124960"/>
    <w:rsid w:val="001273FE"/>
    <w:rsid w:val="00127D10"/>
    <w:rsid w:val="00127F94"/>
    <w:rsid w:val="0013086A"/>
    <w:rsid w:val="00134752"/>
    <w:rsid w:val="00134E61"/>
    <w:rsid w:val="00135B41"/>
    <w:rsid w:val="001371A2"/>
    <w:rsid w:val="00140779"/>
    <w:rsid w:val="00140BFF"/>
    <w:rsid w:val="00141071"/>
    <w:rsid w:val="001413D6"/>
    <w:rsid w:val="0014171A"/>
    <w:rsid w:val="00143464"/>
    <w:rsid w:val="00143981"/>
    <w:rsid w:val="00144669"/>
    <w:rsid w:val="00144B10"/>
    <w:rsid w:val="00145940"/>
    <w:rsid w:val="00146FF8"/>
    <w:rsid w:val="00147083"/>
    <w:rsid w:val="00147EB3"/>
    <w:rsid w:val="0015207B"/>
    <w:rsid w:val="001532D7"/>
    <w:rsid w:val="00153C10"/>
    <w:rsid w:val="00154E98"/>
    <w:rsid w:val="00155319"/>
    <w:rsid w:val="00156865"/>
    <w:rsid w:val="001571B9"/>
    <w:rsid w:val="00157D60"/>
    <w:rsid w:val="001606F6"/>
    <w:rsid w:val="00161CA0"/>
    <w:rsid w:val="00162961"/>
    <w:rsid w:val="00162E60"/>
    <w:rsid w:val="00164574"/>
    <w:rsid w:val="0016526A"/>
    <w:rsid w:val="00166075"/>
    <w:rsid w:val="00166591"/>
    <w:rsid w:val="001665FD"/>
    <w:rsid w:val="00167230"/>
    <w:rsid w:val="00167AA0"/>
    <w:rsid w:val="00167D06"/>
    <w:rsid w:val="00171B24"/>
    <w:rsid w:val="00171CF8"/>
    <w:rsid w:val="00173BF6"/>
    <w:rsid w:val="00173E0C"/>
    <w:rsid w:val="00174732"/>
    <w:rsid w:val="00174741"/>
    <w:rsid w:val="00175369"/>
    <w:rsid w:val="001762B2"/>
    <w:rsid w:val="00176828"/>
    <w:rsid w:val="00176B8F"/>
    <w:rsid w:val="0018067C"/>
    <w:rsid w:val="00181BF1"/>
    <w:rsid w:val="00183717"/>
    <w:rsid w:val="001855BF"/>
    <w:rsid w:val="00186F2C"/>
    <w:rsid w:val="00187E24"/>
    <w:rsid w:val="0019097E"/>
    <w:rsid w:val="00191829"/>
    <w:rsid w:val="00196181"/>
    <w:rsid w:val="00196795"/>
    <w:rsid w:val="001968CD"/>
    <w:rsid w:val="00196DAC"/>
    <w:rsid w:val="00196DBD"/>
    <w:rsid w:val="0019786D"/>
    <w:rsid w:val="00197FF7"/>
    <w:rsid w:val="001A1457"/>
    <w:rsid w:val="001A287A"/>
    <w:rsid w:val="001A33DC"/>
    <w:rsid w:val="001A4FE5"/>
    <w:rsid w:val="001B0499"/>
    <w:rsid w:val="001B19C4"/>
    <w:rsid w:val="001B303A"/>
    <w:rsid w:val="001B48F8"/>
    <w:rsid w:val="001B6595"/>
    <w:rsid w:val="001B6BAB"/>
    <w:rsid w:val="001B7990"/>
    <w:rsid w:val="001C24A7"/>
    <w:rsid w:val="001C2796"/>
    <w:rsid w:val="001C4393"/>
    <w:rsid w:val="001C54A0"/>
    <w:rsid w:val="001C5D20"/>
    <w:rsid w:val="001C6657"/>
    <w:rsid w:val="001D0271"/>
    <w:rsid w:val="001D0612"/>
    <w:rsid w:val="001D1D4B"/>
    <w:rsid w:val="001D33E2"/>
    <w:rsid w:val="001D4A4A"/>
    <w:rsid w:val="001D4E50"/>
    <w:rsid w:val="001D6BA3"/>
    <w:rsid w:val="001E0382"/>
    <w:rsid w:val="001E064C"/>
    <w:rsid w:val="001E0BAC"/>
    <w:rsid w:val="001E0FFA"/>
    <w:rsid w:val="001E271B"/>
    <w:rsid w:val="001E2744"/>
    <w:rsid w:val="001E3F4C"/>
    <w:rsid w:val="001E42C0"/>
    <w:rsid w:val="001E5B09"/>
    <w:rsid w:val="001E6821"/>
    <w:rsid w:val="001E7DC6"/>
    <w:rsid w:val="001F1231"/>
    <w:rsid w:val="001F1CC9"/>
    <w:rsid w:val="001F2C1E"/>
    <w:rsid w:val="001F33DB"/>
    <w:rsid w:val="001F3607"/>
    <w:rsid w:val="001F4F40"/>
    <w:rsid w:val="001F4FB8"/>
    <w:rsid w:val="001F5D75"/>
    <w:rsid w:val="001F69B4"/>
    <w:rsid w:val="001F6B26"/>
    <w:rsid w:val="001F7A32"/>
    <w:rsid w:val="002018AA"/>
    <w:rsid w:val="0020199D"/>
    <w:rsid w:val="002019CC"/>
    <w:rsid w:val="00201A49"/>
    <w:rsid w:val="00202B02"/>
    <w:rsid w:val="00204E08"/>
    <w:rsid w:val="002079B5"/>
    <w:rsid w:val="00207C9D"/>
    <w:rsid w:val="00207DE7"/>
    <w:rsid w:val="00207F5B"/>
    <w:rsid w:val="0021039F"/>
    <w:rsid w:val="00212E64"/>
    <w:rsid w:val="002133F0"/>
    <w:rsid w:val="00213540"/>
    <w:rsid w:val="002149D7"/>
    <w:rsid w:val="00215199"/>
    <w:rsid w:val="00216934"/>
    <w:rsid w:val="0021744B"/>
    <w:rsid w:val="0022207A"/>
    <w:rsid w:val="002221F8"/>
    <w:rsid w:val="00222BB0"/>
    <w:rsid w:val="00223327"/>
    <w:rsid w:val="00223B74"/>
    <w:rsid w:val="00224B15"/>
    <w:rsid w:val="0022679A"/>
    <w:rsid w:val="002272F0"/>
    <w:rsid w:val="00231087"/>
    <w:rsid w:val="002316C6"/>
    <w:rsid w:val="00231827"/>
    <w:rsid w:val="00231CE9"/>
    <w:rsid w:val="00232310"/>
    <w:rsid w:val="00235A89"/>
    <w:rsid w:val="00240393"/>
    <w:rsid w:val="00241E65"/>
    <w:rsid w:val="00242023"/>
    <w:rsid w:val="0024210D"/>
    <w:rsid w:val="002422BB"/>
    <w:rsid w:val="002426E8"/>
    <w:rsid w:val="00242CA3"/>
    <w:rsid w:val="002453DB"/>
    <w:rsid w:val="00245D1F"/>
    <w:rsid w:val="00246106"/>
    <w:rsid w:val="00246DDB"/>
    <w:rsid w:val="00252098"/>
    <w:rsid w:val="0025279C"/>
    <w:rsid w:val="002532BB"/>
    <w:rsid w:val="00253642"/>
    <w:rsid w:val="002546A3"/>
    <w:rsid w:val="002547CC"/>
    <w:rsid w:val="00254B73"/>
    <w:rsid w:val="00256B5B"/>
    <w:rsid w:val="00257649"/>
    <w:rsid w:val="00260702"/>
    <w:rsid w:val="00261495"/>
    <w:rsid w:val="00263222"/>
    <w:rsid w:val="0026433C"/>
    <w:rsid w:val="00264529"/>
    <w:rsid w:val="00266E28"/>
    <w:rsid w:val="00266F37"/>
    <w:rsid w:val="00267218"/>
    <w:rsid w:val="00267309"/>
    <w:rsid w:val="002705FC"/>
    <w:rsid w:val="00273A4D"/>
    <w:rsid w:val="002742E8"/>
    <w:rsid w:val="0027500F"/>
    <w:rsid w:val="00276525"/>
    <w:rsid w:val="0027787F"/>
    <w:rsid w:val="00280281"/>
    <w:rsid w:val="002805FF"/>
    <w:rsid w:val="00280DA9"/>
    <w:rsid w:val="002812C9"/>
    <w:rsid w:val="00281F2D"/>
    <w:rsid w:val="00281F8C"/>
    <w:rsid w:val="00282260"/>
    <w:rsid w:val="00284EB4"/>
    <w:rsid w:val="002851DE"/>
    <w:rsid w:val="0028544E"/>
    <w:rsid w:val="00286215"/>
    <w:rsid w:val="0029053C"/>
    <w:rsid w:val="00290FA7"/>
    <w:rsid w:val="00291AE2"/>
    <w:rsid w:val="00292B3E"/>
    <w:rsid w:val="00292E3D"/>
    <w:rsid w:val="002933B0"/>
    <w:rsid w:val="00293BD3"/>
    <w:rsid w:val="00294A1D"/>
    <w:rsid w:val="00294FB1"/>
    <w:rsid w:val="002954C8"/>
    <w:rsid w:val="00295B31"/>
    <w:rsid w:val="00295D1C"/>
    <w:rsid w:val="002969D2"/>
    <w:rsid w:val="002977CC"/>
    <w:rsid w:val="002A0B12"/>
    <w:rsid w:val="002A3666"/>
    <w:rsid w:val="002A498C"/>
    <w:rsid w:val="002A617C"/>
    <w:rsid w:val="002A74E4"/>
    <w:rsid w:val="002B12E8"/>
    <w:rsid w:val="002B2782"/>
    <w:rsid w:val="002B2BB9"/>
    <w:rsid w:val="002B2E08"/>
    <w:rsid w:val="002B4E16"/>
    <w:rsid w:val="002B513A"/>
    <w:rsid w:val="002B5768"/>
    <w:rsid w:val="002B6D24"/>
    <w:rsid w:val="002B72BF"/>
    <w:rsid w:val="002B744A"/>
    <w:rsid w:val="002C01B8"/>
    <w:rsid w:val="002C05B5"/>
    <w:rsid w:val="002C1DF0"/>
    <w:rsid w:val="002C2297"/>
    <w:rsid w:val="002C43E2"/>
    <w:rsid w:val="002C490D"/>
    <w:rsid w:val="002C5AD7"/>
    <w:rsid w:val="002C5F24"/>
    <w:rsid w:val="002D0CCD"/>
    <w:rsid w:val="002D1052"/>
    <w:rsid w:val="002D186E"/>
    <w:rsid w:val="002D3C8F"/>
    <w:rsid w:val="002D3E48"/>
    <w:rsid w:val="002D5353"/>
    <w:rsid w:val="002D5B6D"/>
    <w:rsid w:val="002D6FC0"/>
    <w:rsid w:val="002D7086"/>
    <w:rsid w:val="002D7359"/>
    <w:rsid w:val="002D7F00"/>
    <w:rsid w:val="002E0A88"/>
    <w:rsid w:val="002E1175"/>
    <w:rsid w:val="002E1798"/>
    <w:rsid w:val="002E38D0"/>
    <w:rsid w:val="002E3D4A"/>
    <w:rsid w:val="002E433B"/>
    <w:rsid w:val="002E48F4"/>
    <w:rsid w:val="002E54C1"/>
    <w:rsid w:val="002E6499"/>
    <w:rsid w:val="002F1B3E"/>
    <w:rsid w:val="002F29C6"/>
    <w:rsid w:val="002F3746"/>
    <w:rsid w:val="002F3BE0"/>
    <w:rsid w:val="002F3EC3"/>
    <w:rsid w:val="002F46BD"/>
    <w:rsid w:val="002F4B7A"/>
    <w:rsid w:val="002F5A9F"/>
    <w:rsid w:val="002F685D"/>
    <w:rsid w:val="002F693E"/>
    <w:rsid w:val="002F725F"/>
    <w:rsid w:val="002F7CDC"/>
    <w:rsid w:val="003000D6"/>
    <w:rsid w:val="003030BE"/>
    <w:rsid w:val="0030444C"/>
    <w:rsid w:val="00304F00"/>
    <w:rsid w:val="003057E6"/>
    <w:rsid w:val="00305D67"/>
    <w:rsid w:val="00306244"/>
    <w:rsid w:val="003068E7"/>
    <w:rsid w:val="00306EA3"/>
    <w:rsid w:val="003078FF"/>
    <w:rsid w:val="00307A46"/>
    <w:rsid w:val="0031211F"/>
    <w:rsid w:val="00313EE9"/>
    <w:rsid w:val="00314AFA"/>
    <w:rsid w:val="00314CDD"/>
    <w:rsid w:val="00315E8B"/>
    <w:rsid w:val="00321551"/>
    <w:rsid w:val="00323BF8"/>
    <w:rsid w:val="00324312"/>
    <w:rsid w:val="0032625C"/>
    <w:rsid w:val="0032658C"/>
    <w:rsid w:val="00326F9B"/>
    <w:rsid w:val="00330AD7"/>
    <w:rsid w:val="00330D1B"/>
    <w:rsid w:val="00331260"/>
    <w:rsid w:val="00331679"/>
    <w:rsid w:val="003323EE"/>
    <w:rsid w:val="00333180"/>
    <w:rsid w:val="00333C99"/>
    <w:rsid w:val="00334FD6"/>
    <w:rsid w:val="003371A4"/>
    <w:rsid w:val="0033769D"/>
    <w:rsid w:val="00341E63"/>
    <w:rsid w:val="00342193"/>
    <w:rsid w:val="00344268"/>
    <w:rsid w:val="00350091"/>
    <w:rsid w:val="00351631"/>
    <w:rsid w:val="00352291"/>
    <w:rsid w:val="00353461"/>
    <w:rsid w:val="00356AE7"/>
    <w:rsid w:val="003570A7"/>
    <w:rsid w:val="00357372"/>
    <w:rsid w:val="003617E0"/>
    <w:rsid w:val="003647E6"/>
    <w:rsid w:val="0036483C"/>
    <w:rsid w:val="00364FA3"/>
    <w:rsid w:val="0036590F"/>
    <w:rsid w:val="00366979"/>
    <w:rsid w:val="003736DF"/>
    <w:rsid w:val="00373A34"/>
    <w:rsid w:val="00373BB0"/>
    <w:rsid w:val="00373DBD"/>
    <w:rsid w:val="003747DC"/>
    <w:rsid w:val="00377356"/>
    <w:rsid w:val="00377C8F"/>
    <w:rsid w:val="00380677"/>
    <w:rsid w:val="00380BA8"/>
    <w:rsid w:val="00380DA3"/>
    <w:rsid w:val="00381D50"/>
    <w:rsid w:val="00382445"/>
    <w:rsid w:val="00382A1D"/>
    <w:rsid w:val="003839A2"/>
    <w:rsid w:val="00384D5B"/>
    <w:rsid w:val="00384F89"/>
    <w:rsid w:val="00390599"/>
    <w:rsid w:val="00391734"/>
    <w:rsid w:val="00391E71"/>
    <w:rsid w:val="00392C55"/>
    <w:rsid w:val="0039387E"/>
    <w:rsid w:val="00395EB9"/>
    <w:rsid w:val="003963AA"/>
    <w:rsid w:val="003975BA"/>
    <w:rsid w:val="00397659"/>
    <w:rsid w:val="00397F0E"/>
    <w:rsid w:val="003A0983"/>
    <w:rsid w:val="003A2E02"/>
    <w:rsid w:val="003A3336"/>
    <w:rsid w:val="003A3D52"/>
    <w:rsid w:val="003A48D6"/>
    <w:rsid w:val="003A4E83"/>
    <w:rsid w:val="003A53A2"/>
    <w:rsid w:val="003A5663"/>
    <w:rsid w:val="003B0592"/>
    <w:rsid w:val="003B3A0A"/>
    <w:rsid w:val="003B3A70"/>
    <w:rsid w:val="003B410F"/>
    <w:rsid w:val="003B4A38"/>
    <w:rsid w:val="003B571F"/>
    <w:rsid w:val="003B5CBA"/>
    <w:rsid w:val="003B6D36"/>
    <w:rsid w:val="003B7D33"/>
    <w:rsid w:val="003C1251"/>
    <w:rsid w:val="003C1DD0"/>
    <w:rsid w:val="003C3FCE"/>
    <w:rsid w:val="003C4E8B"/>
    <w:rsid w:val="003C5AF2"/>
    <w:rsid w:val="003C6E09"/>
    <w:rsid w:val="003C79D8"/>
    <w:rsid w:val="003D0DC9"/>
    <w:rsid w:val="003D26EF"/>
    <w:rsid w:val="003D4455"/>
    <w:rsid w:val="003D5B35"/>
    <w:rsid w:val="003E025A"/>
    <w:rsid w:val="003E2AAF"/>
    <w:rsid w:val="003E364E"/>
    <w:rsid w:val="003E3CB4"/>
    <w:rsid w:val="003E3E9F"/>
    <w:rsid w:val="003E57B7"/>
    <w:rsid w:val="003E67A8"/>
    <w:rsid w:val="003E684A"/>
    <w:rsid w:val="003E6883"/>
    <w:rsid w:val="003E6AD5"/>
    <w:rsid w:val="003E6D70"/>
    <w:rsid w:val="003F0C78"/>
    <w:rsid w:val="003F113E"/>
    <w:rsid w:val="003F1D05"/>
    <w:rsid w:val="003F4371"/>
    <w:rsid w:val="003F4C87"/>
    <w:rsid w:val="003F4EB1"/>
    <w:rsid w:val="003F506B"/>
    <w:rsid w:val="003F6309"/>
    <w:rsid w:val="003F72AC"/>
    <w:rsid w:val="003F742C"/>
    <w:rsid w:val="00401138"/>
    <w:rsid w:val="004018D2"/>
    <w:rsid w:val="00401E7F"/>
    <w:rsid w:val="0040301E"/>
    <w:rsid w:val="004045AD"/>
    <w:rsid w:val="00404E84"/>
    <w:rsid w:val="0040656C"/>
    <w:rsid w:val="00406648"/>
    <w:rsid w:val="00410C46"/>
    <w:rsid w:val="00411919"/>
    <w:rsid w:val="00411C09"/>
    <w:rsid w:val="004124C0"/>
    <w:rsid w:val="004137E5"/>
    <w:rsid w:val="00414606"/>
    <w:rsid w:val="004161AD"/>
    <w:rsid w:val="004167EB"/>
    <w:rsid w:val="00417B23"/>
    <w:rsid w:val="004207F6"/>
    <w:rsid w:val="00424029"/>
    <w:rsid w:val="0042412D"/>
    <w:rsid w:val="00424DD0"/>
    <w:rsid w:val="00425018"/>
    <w:rsid w:val="004253DF"/>
    <w:rsid w:val="00425B31"/>
    <w:rsid w:val="00426BAA"/>
    <w:rsid w:val="004270AC"/>
    <w:rsid w:val="0043072D"/>
    <w:rsid w:val="004324D3"/>
    <w:rsid w:val="0043256F"/>
    <w:rsid w:val="00432A18"/>
    <w:rsid w:val="00432EDD"/>
    <w:rsid w:val="00433573"/>
    <w:rsid w:val="00433E5F"/>
    <w:rsid w:val="00435277"/>
    <w:rsid w:val="0043606C"/>
    <w:rsid w:val="00436AC7"/>
    <w:rsid w:val="00437990"/>
    <w:rsid w:val="00440A50"/>
    <w:rsid w:val="004416B5"/>
    <w:rsid w:val="00442A3B"/>
    <w:rsid w:val="00444CC5"/>
    <w:rsid w:val="00445121"/>
    <w:rsid w:val="00446400"/>
    <w:rsid w:val="0045042A"/>
    <w:rsid w:val="004512CB"/>
    <w:rsid w:val="004514F6"/>
    <w:rsid w:val="004515F1"/>
    <w:rsid w:val="00453446"/>
    <w:rsid w:val="00453451"/>
    <w:rsid w:val="00454D8E"/>
    <w:rsid w:val="00461635"/>
    <w:rsid w:val="00462A45"/>
    <w:rsid w:val="00462A59"/>
    <w:rsid w:val="004658BF"/>
    <w:rsid w:val="00465C66"/>
    <w:rsid w:val="00466331"/>
    <w:rsid w:val="00466F52"/>
    <w:rsid w:val="004673EE"/>
    <w:rsid w:val="00470E34"/>
    <w:rsid w:val="00472468"/>
    <w:rsid w:val="004732B6"/>
    <w:rsid w:val="004737DC"/>
    <w:rsid w:val="00473957"/>
    <w:rsid w:val="00475124"/>
    <w:rsid w:val="00476474"/>
    <w:rsid w:val="0048545F"/>
    <w:rsid w:val="00485B39"/>
    <w:rsid w:val="004865C9"/>
    <w:rsid w:val="00487C17"/>
    <w:rsid w:val="004911D6"/>
    <w:rsid w:val="004914D7"/>
    <w:rsid w:val="0049242F"/>
    <w:rsid w:val="00494825"/>
    <w:rsid w:val="00494CE3"/>
    <w:rsid w:val="00494EE3"/>
    <w:rsid w:val="0049507D"/>
    <w:rsid w:val="004A07FC"/>
    <w:rsid w:val="004A1113"/>
    <w:rsid w:val="004A2876"/>
    <w:rsid w:val="004A2E0D"/>
    <w:rsid w:val="004A3082"/>
    <w:rsid w:val="004A359C"/>
    <w:rsid w:val="004A368C"/>
    <w:rsid w:val="004A3703"/>
    <w:rsid w:val="004A3FB1"/>
    <w:rsid w:val="004A42B7"/>
    <w:rsid w:val="004A5984"/>
    <w:rsid w:val="004A6719"/>
    <w:rsid w:val="004A6D68"/>
    <w:rsid w:val="004A79C8"/>
    <w:rsid w:val="004B122A"/>
    <w:rsid w:val="004B17A9"/>
    <w:rsid w:val="004B5260"/>
    <w:rsid w:val="004B7337"/>
    <w:rsid w:val="004B7A25"/>
    <w:rsid w:val="004B7B26"/>
    <w:rsid w:val="004C0172"/>
    <w:rsid w:val="004C1D2D"/>
    <w:rsid w:val="004C293F"/>
    <w:rsid w:val="004C52DD"/>
    <w:rsid w:val="004C53D1"/>
    <w:rsid w:val="004C5E8E"/>
    <w:rsid w:val="004C5F9C"/>
    <w:rsid w:val="004C6826"/>
    <w:rsid w:val="004C6CCC"/>
    <w:rsid w:val="004C7130"/>
    <w:rsid w:val="004C72B7"/>
    <w:rsid w:val="004C733B"/>
    <w:rsid w:val="004C751B"/>
    <w:rsid w:val="004D0D9E"/>
    <w:rsid w:val="004D12FE"/>
    <w:rsid w:val="004D1EBB"/>
    <w:rsid w:val="004D200F"/>
    <w:rsid w:val="004D2145"/>
    <w:rsid w:val="004D429F"/>
    <w:rsid w:val="004D58C1"/>
    <w:rsid w:val="004D6D35"/>
    <w:rsid w:val="004D746C"/>
    <w:rsid w:val="004D79E2"/>
    <w:rsid w:val="004D7D9C"/>
    <w:rsid w:val="004E01BE"/>
    <w:rsid w:val="004E064B"/>
    <w:rsid w:val="004E1BFD"/>
    <w:rsid w:val="004E21AA"/>
    <w:rsid w:val="004E3224"/>
    <w:rsid w:val="004E3DCA"/>
    <w:rsid w:val="004E3F99"/>
    <w:rsid w:val="004E5D48"/>
    <w:rsid w:val="004E75C9"/>
    <w:rsid w:val="004F1256"/>
    <w:rsid w:val="004F1836"/>
    <w:rsid w:val="004F1EE7"/>
    <w:rsid w:val="004F2E98"/>
    <w:rsid w:val="004F6C91"/>
    <w:rsid w:val="00500038"/>
    <w:rsid w:val="00501262"/>
    <w:rsid w:val="005018BC"/>
    <w:rsid w:val="00502B39"/>
    <w:rsid w:val="00502DFD"/>
    <w:rsid w:val="00503A84"/>
    <w:rsid w:val="005056F9"/>
    <w:rsid w:val="00507303"/>
    <w:rsid w:val="00507B4D"/>
    <w:rsid w:val="0051164A"/>
    <w:rsid w:val="00511FF6"/>
    <w:rsid w:val="00513ADD"/>
    <w:rsid w:val="005147A2"/>
    <w:rsid w:val="00514B9A"/>
    <w:rsid w:val="00515107"/>
    <w:rsid w:val="00517B6A"/>
    <w:rsid w:val="00517EC3"/>
    <w:rsid w:val="005203E0"/>
    <w:rsid w:val="005220DE"/>
    <w:rsid w:val="0052218A"/>
    <w:rsid w:val="00522A57"/>
    <w:rsid w:val="00524015"/>
    <w:rsid w:val="005321C5"/>
    <w:rsid w:val="00532BED"/>
    <w:rsid w:val="0053395C"/>
    <w:rsid w:val="005346F9"/>
    <w:rsid w:val="00535BD8"/>
    <w:rsid w:val="0053723A"/>
    <w:rsid w:val="005375FB"/>
    <w:rsid w:val="00537670"/>
    <w:rsid w:val="0054097D"/>
    <w:rsid w:val="0054160B"/>
    <w:rsid w:val="005427BF"/>
    <w:rsid w:val="0054346C"/>
    <w:rsid w:val="005468C9"/>
    <w:rsid w:val="00547214"/>
    <w:rsid w:val="00547D3B"/>
    <w:rsid w:val="00552A07"/>
    <w:rsid w:val="00554492"/>
    <w:rsid w:val="0055483D"/>
    <w:rsid w:val="00561445"/>
    <w:rsid w:val="005617A7"/>
    <w:rsid w:val="00562C4A"/>
    <w:rsid w:val="005645BE"/>
    <w:rsid w:val="00564AAD"/>
    <w:rsid w:val="00565676"/>
    <w:rsid w:val="00566517"/>
    <w:rsid w:val="00566BC2"/>
    <w:rsid w:val="00567452"/>
    <w:rsid w:val="00567BC6"/>
    <w:rsid w:val="00567EF8"/>
    <w:rsid w:val="00571F09"/>
    <w:rsid w:val="00574C2E"/>
    <w:rsid w:val="0057514A"/>
    <w:rsid w:val="00575F10"/>
    <w:rsid w:val="00576CBE"/>
    <w:rsid w:val="00576EAA"/>
    <w:rsid w:val="00580333"/>
    <w:rsid w:val="0058215A"/>
    <w:rsid w:val="00582175"/>
    <w:rsid w:val="00582DDB"/>
    <w:rsid w:val="0058482C"/>
    <w:rsid w:val="00585109"/>
    <w:rsid w:val="00585C5F"/>
    <w:rsid w:val="0058645E"/>
    <w:rsid w:val="005869AC"/>
    <w:rsid w:val="00587387"/>
    <w:rsid w:val="005901B9"/>
    <w:rsid w:val="005923D4"/>
    <w:rsid w:val="00594397"/>
    <w:rsid w:val="00595359"/>
    <w:rsid w:val="0059697B"/>
    <w:rsid w:val="00596EC0"/>
    <w:rsid w:val="005A0098"/>
    <w:rsid w:val="005A1EC0"/>
    <w:rsid w:val="005A2A44"/>
    <w:rsid w:val="005A3EC5"/>
    <w:rsid w:val="005A628E"/>
    <w:rsid w:val="005A64B9"/>
    <w:rsid w:val="005A77A9"/>
    <w:rsid w:val="005B08A5"/>
    <w:rsid w:val="005B1432"/>
    <w:rsid w:val="005B1F50"/>
    <w:rsid w:val="005B3380"/>
    <w:rsid w:val="005B3BBC"/>
    <w:rsid w:val="005B5846"/>
    <w:rsid w:val="005B6BD3"/>
    <w:rsid w:val="005C0097"/>
    <w:rsid w:val="005C0183"/>
    <w:rsid w:val="005C03EF"/>
    <w:rsid w:val="005C0DD9"/>
    <w:rsid w:val="005C1826"/>
    <w:rsid w:val="005C1882"/>
    <w:rsid w:val="005C213B"/>
    <w:rsid w:val="005C3F11"/>
    <w:rsid w:val="005C5972"/>
    <w:rsid w:val="005C6D84"/>
    <w:rsid w:val="005C7265"/>
    <w:rsid w:val="005C7AA2"/>
    <w:rsid w:val="005D033A"/>
    <w:rsid w:val="005D19C3"/>
    <w:rsid w:val="005D1E04"/>
    <w:rsid w:val="005D373B"/>
    <w:rsid w:val="005D3944"/>
    <w:rsid w:val="005D4F19"/>
    <w:rsid w:val="005D60C0"/>
    <w:rsid w:val="005D61D0"/>
    <w:rsid w:val="005D6EE0"/>
    <w:rsid w:val="005E00FF"/>
    <w:rsid w:val="005E0DD8"/>
    <w:rsid w:val="005E3664"/>
    <w:rsid w:val="005E5E17"/>
    <w:rsid w:val="005F0F69"/>
    <w:rsid w:val="005F4222"/>
    <w:rsid w:val="005F659A"/>
    <w:rsid w:val="005F6C14"/>
    <w:rsid w:val="0060003C"/>
    <w:rsid w:val="006002A7"/>
    <w:rsid w:val="00601F63"/>
    <w:rsid w:val="00602949"/>
    <w:rsid w:val="006050F1"/>
    <w:rsid w:val="006051BF"/>
    <w:rsid w:val="006060CC"/>
    <w:rsid w:val="00606D5F"/>
    <w:rsid w:val="00610561"/>
    <w:rsid w:val="00612A52"/>
    <w:rsid w:val="00612E00"/>
    <w:rsid w:val="00616DC0"/>
    <w:rsid w:val="006179C1"/>
    <w:rsid w:val="00621718"/>
    <w:rsid w:val="0062466D"/>
    <w:rsid w:val="006252BE"/>
    <w:rsid w:val="006264F4"/>
    <w:rsid w:val="00626AD0"/>
    <w:rsid w:val="00627743"/>
    <w:rsid w:val="006277BB"/>
    <w:rsid w:val="00627CED"/>
    <w:rsid w:val="006317F3"/>
    <w:rsid w:val="00631C45"/>
    <w:rsid w:val="00631DA9"/>
    <w:rsid w:val="00633513"/>
    <w:rsid w:val="00633790"/>
    <w:rsid w:val="00633D3A"/>
    <w:rsid w:val="00635945"/>
    <w:rsid w:val="00636144"/>
    <w:rsid w:val="00636EB9"/>
    <w:rsid w:val="006379FB"/>
    <w:rsid w:val="00640CCF"/>
    <w:rsid w:val="00642883"/>
    <w:rsid w:val="00642ABF"/>
    <w:rsid w:val="006434B6"/>
    <w:rsid w:val="00644E54"/>
    <w:rsid w:val="00650338"/>
    <w:rsid w:val="00650D2C"/>
    <w:rsid w:val="0065134E"/>
    <w:rsid w:val="006520BE"/>
    <w:rsid w:val="0065250E"/>
    <w:rsid w:val="0065339F"/>
    <w:rsid w:val="0065396C"/>
    <w:rsid w:val="00653B5E"/>
    <w:rsid w:val="00653E96"/>
    <w:rsid w:val="00654172"/>
    <w:rsid w:val="00655147"/>
    <w:rsid w:val="00655364"/>
    <w:rsid w:val="006569B9"/>
    <w:rsid w:val="0065716E"/>
    <w:rsid w:val="00657BEA"/>
    <w:rsid w:val="00660675"/>
    <w:rsid w:val="00660EE7"/>
    <w:rsid w:val="006624A4"/>
    <w:rsid w:val="00663014"/>
    <w:rsid w:val="00663A36"/>
    <w:rsid w:val="00663D0E"/>
    <w:rsid w:val="0066436B"/>
    <w:rsid w:val="006643F1"/>
    <w:rsid w:val="00664793"/>
    <w:rsid w:val="00667BB2"/>
    <w:rsid w:val="00667BE9"/>
    <w:rsid w:val="0067185B"/>
    <w:rsid w:val="00671F1B"/>
    <w:rsid w:val="00674E0A"/>
    <w:rsid w:val="006766AB"/>
    <w:rsid w:val="00677C67"/>
    <w:rsid w:val="00681393"/>
    <w:rsid w:val="00681D54"/>
    <w:rsid w:val="00686522"/>
    <w:rsid w:val="0068690A"/>
    <w:rsid w:val="0068737B"/>
    <w:rsid w:val="00691CB4"/>
    <w:rsid w:val="00693084"/>
    <w:rsid w:val="00693111"/>
    <w:rsid w:val="006937F6"/>
    <w:rsid w:val="00693B70"/>
    <w:rsid w:val="00695988"/>
    <w:rsid w:val="006A1BFD"/>
    <w:rsid w:val="006A4C6F"/>
    <w:rsid w:val="006A60E3"/>
    <w:rsid w:val="006A7686"/>
    <w:rsid w:val="006B1273"/>
    <w:rsid w:val="006B2C6E"/>
    <w:rsid w:val="006B4C43"/>
    <w:rsid w:val="006B5529"/>
    <w:rsid w:val="006B6A70"/>
    <w:rsid w:val="006B7983"/>
    <w:rsid w:val="006C2913"/>
    <w:rsid w:val="006C3B0E"/>
    <w:rsid w:val="006C4294"/>
    <w:rsid w:val="006C54D1"/>
    <w:rsid w:val="006C640B"/>
    <w:rsid w:val="006C6A33"/>
    <w:rsid w:val="006C6AA5"/>
    <w:rsid w:val="006C756B"/>
    <w:rsid w:val="006C776B"/>
    <w:rsid w:val="006C7A7C"/>
    <w:rsid w:val="006C7F6C"/>
    <w:rsid w:val="006D0706"/>
    <w:rsid w:val="006D1004"/>
    <w:rsid w:val="006D194D"/>
    <w:rsid w:val="006D5264"/>
    <w:rsid w:val="006D5DEF"/>
    <w:rsid w:val="006D64D9"/>
    <w:rsid w:val="006D7493"/>
    <w:rsid w:val="006D75B1"/>
    <w:rsid w:val="006E08BE"/>
    <w:rsid w:val="006E08CB"/>
    <w:rsid w:val="006E1E2E"/>
    <w:rsid w:val="006E2207"/>
    <w:rsid w:val="006E25CD"/>
    <w:rsid w:val="006E26BE"/>
    <w:rsid w:val="006E27B3"/>
    <w:rsid w:val="006E318D"/>
    <w:rsid w:val="006E34CE"/>
    <w:rsid w:val="006E4F4E"/>
    <w:rsid w:val="006E51E5"/>
    <w:rsid w:val="006E52C9"/>
    <w:rsid w:val="006E64DF"/>
    <w:rsid w:val="006E6CBF"/>
    <w:rsid w:val="006E7095"/>
    <w:rsid w:val="006F0554"/>
    <w:rsid w:val="006F0E20"/>
    <w:rsid w:val="006F1ACA"/>
    <w:rsid w:val="006F2CA2"/>
    <w:rsid w:val="006F4783"/>
    <w:rsid w:val="006F6061"/>
    <w:rsid w:val="00703B42"/>
    <w:rsid w:val="00704241"/>
    <w:rsid w:val="00705400"/>
    <w:rsid w:val="00706AAA"/>
    <w:rsid w:val="00707C81"/>
    <w:rsid w:val="00712673"/>
    <w:rsid w:val="007135DE"/>
    <w:rsid w:val="00714CCB"/>
    <w:rsid w:val="00714EF0"/>
    <w:rsid w:val="00716CF7"/>
    <w:rsid w:val="007212E2"/>
    <w:rsid w:val="007213B5"/>
    <w:rsid w:val="007218E2"/>
    <w:rsid w:val="0072278F"/>
    <w:rsid w:val="00722901"/>
    <w:rsid w:val="0072311D"/>
    <w:rsid w:val="00723213"/>
    <w:rsid w:val="0072363E"/>
    <w:rsid w:val="007254FE"/>
    <w:rsid w:val="00726A2F"/>
    <w:rsid w:val="00726B10"/>
    <w:rsid w:val="00727D91"/>
    <w:rsid w:val="0073274C"/>
    <w:rsid w:val="007332A6"/>
    <w:rsid w:val="00733C7F"/>
    <w:rsid w:val="007351F8"/>
    <w:rsid w:val="00736221"/>
    <w:rsid w:val="00737639"/>
    <w:rsid w:val="007436A8"/>
    <w:rsid w:val="00743800"/>
    <w:rsid w:val="0074617C"/>
    <w:rsid w:val="00747785"/>
    <w:rsid w:val="00752B01"/>
    <w:rsid w:val="00752EDE"/>
    <w:rsid w:val="00753FC2"/>
    <w:rsid w:val="007542E0"/>
    <w:rsid w:val="00754D57"/>
    <w:rsid w:val="0075577F"/>
    <w:rsid w:val="00755857"/>
    <w:rsid w:val="00756088"/>
    <w:rsid w:val="00756E1C"/>
    <w:rsid w:val="007609B2"/>
    <w:rsid w:val="007614B4"/>
    <w:rsid w:val="007615AF"/>
    <w:rsid w:val="00761C72"/>
    <w:rsid w:val="00762901"/>
    <w:rsid w:val="00765149"/>
    <w:rsid w:val="0076538D"/>
    <w:rsid w:val="00765E0C"/>
    <w:rsid w:val="00767748"/>
    <w:rsid w:val="00770380"/>
    <w:rsid w:val="00770553"/>
    <w:rsid w:val="007709B6"/>
    <w:rsid w:val="007717AA"/>
    <w:rsid w:val="00772B3B"/>
    <w:rsid w:val="00772F7B"/>
    <w:rsid w:val="00774429"/>
    <w:rsid w:val="007744D8"/>
    <w:rsid w:val="007747D2"/>
    <w:rsid w:val="00775CFC"/>
    <w:rsid w:val="00776A57"/>
    <w:rsid w:val="00780868"/>
    <w:rsid w:val="0078147A"/>
    <w:rsid w:val="00781603"/>
    <w:rsid w:val="007816EB"/>
    <w:rsid w:val="00781A0F"/>
    <w:rsid w:val="00781EE7"/>
    <w:rsid w:val="00783704"/>
    <w:rsid w:val="00786016"/>
    <w:rsid w:val="00786675"/>
    <w:rsid w:val="007871F2"/>
    <w:rsid w:val="00791440"/>
    <w:rsid w:val="00791FA3"/>
    <w:rsid w:val="00792C4F"/>
    <w:rsid w:val="00795B3A"/>
    <w:rsid w:val="00797011"/>
    <w:rsid w:val="0079777F"/>
    <w:rsid w:val="007A35BC"/>
    <w:rsid w:val="007A3E9D"/>
    <w:rsid w:val="007A45C3"/>
    <w:rsid w:val="007A4621"/>
    <w:rsid w:val="007A475C"/>
    <w:rsid w:val="007A62EF"/>
    <w:rsid w:val="007A7739"/>
    <w:rsid w:val="007A7DA9"/>
    <w:rsid w:val="007A7FD6"/>
    <w:rsid w:val="007B08C9"/>
    <w:rsid w:val="007B2772"/>
    <w:rsid w:val="007B2DCE"/>
    <w:rsid w:val="007B3686"/>
    <w:rsid w:val="007B3AAF"/>
    <w:rsid w:val="007B4DA1"/>
    <w:rsid w:val="007B4E7B"/>
    <w:rsid w:val="007B689D"/>
    <w:rsid w:val="007C0329"/>
    <w:rsid w:val="007C050E"/>
    <w:rsid w:val="007C0897"/>
    <w:rsid w:val="007C1401"/>
    <w:rsid w:val="007C163A"/>
    <w:rsid w:val="007C209D"/>
    <w:rsid w:val="007C2FC2"/>
    <w:rsid w:val="007C3B42"/>
    <w:rsid w:val="007D02BD"/>
    <w:rsid w:val="007D1C4E"/>
    <w:rsid w:val="007D1D70"/>
    <w:rsid w:val="007D25F3"/>
    <w:rsid w:val="007D38B1"/>
    <w:rsid w:val="007D38C2"/>
    <w:rsid w:val="007D4551"/>
    <w:rsid w:val="007D4BB0"/>
    <w:rsid w:val="007D59CD"/>
    <w:rsid w:val="007E08F9"/>
    <w:rsid w:val="007E0DB9"/>
    <w:rsid w:val="007E1201"/>
    <w:rsid w:val="007E16CD"/>
    <w:rsid w:val="007E1BB6"/>
    <w:rsid w:val="007E3AD4"/>
    <w:rsid w:val="007F02B4"/>
    <w:rsid w:val="007F17EA"/>
    <w:rsid w:val="007F30CC"/>
    <w:rsid w:val="007F3A19"/>
    <w:rsid w:val="007F523F"/>
    <w:rsid w:val="007F54AB"/>
    <w:rsid w:val="0080021F"/>
    <w:rsid w:val="008007F7"/>
    <w:rsid w:val="00802366"/>
    <w:rsid w:val="00804212"/>
    <w:rsid w:val="008048AB"/>
    <w:rsid w:val="00804B9C"/>
    <w:rsid w:val="00804C63"/>
    <w:rsid w:val="00805351"/>
    <w:rsid w:val="00806B55"/>
    <w:rsid w:val="00810570"/>
    <w:rsid w:val="0081129B"/>
    <w:rsid w:val="00811D6D"/>
    <w:rsid w:val="00812431"/>
    <w:rsid w:val="00812A1A"/>
    <w:rsid w:val="008144A7"/>
    <w:rsid w:val="008164B5"/>
    <w:rsid w:val="008168C9"/>
    <w:rsid w:val="00817718"/>
    <w:rsid w:val="00820BAE"/>
    <w:rsid w:val="008234BE"/>
    <w:rsid w:val="00825763"/>
    <w:rsid w:val="00827471"/>
    <w:rsid w:val="00827B1A"/>
    <w:rsid w:val="008307BF"/>
    <w:rsid w:val="008308B2"/>
    <w:rsid w:val="00830F1D"/>
    <w:rsid w:val="008353F8"/>
    <w:rsid w:val="0083583E"/>
    <w:rsid w:val="0083596A"/>
    <w:rsid w:val="008406C9"/>
    <w:rsid w:val="00841CB0"/>
    <w:rsid w:val="008435D9"/>
    <w:rsid w:val="00847187"/>
    <w:rsid w:val="0084796D"/>
    <w:rsid w:val="0085016A"/>
    <w:rsid w:val="008501FE"/>
    <w:rsid w:val="00850728"/>
    <w:rsid w:val="00850E16"/>
    <w:rsid w:val="00851202"/>
    <w:rsid w:val="008518E4"/>
    <w:rsid w:val="00851988"/>
    <w:rsid w:val="00851E4D"/>
    <w:rsid w:val="00852676"/>
    <w:rsid w:val="00855D33"/>
    <w:rsid w:val="00857235"/>
    <w:rsid w:val="008607A6"/>
    <w:rsid w:val="00861558"/>
    <w:rsid w:val="008637F5"/>
    <w:rsid w:val="00865163"/>
    <w:rsid w:val="0086592B"/>
    <w:rsid w:val="00867011"/>
    <w:rsid w:val="008672BB"/>
    <w:rsid w:val="008719E0"/>
    <w:rsid w:val="00872045"/>
    <w:rsid w:val="008734C7"/>
    <w:rsid w:val="00874077"/>
    <w:rsid w:val="0087478E"/>
    <w:rsid w:val="00877347"/>
    <w:rsid w:val="00877CE9"/>
    <w:rsid w:val="0088084E"/>
    <w:rsid w:val="00880C61"/>
    <w:rsid w:val="00881CE0"/>
    <w:rsid w:val="00881EAC"/>
    <w:rsid w:val="00882701"/>
    <w:rsid w:val="00885769"/>
    <w:rsid w:val="00887151"/>
    <w:rsid w:val="0088792B"/>
    <w:rsid w:val="00890EBA"/>
    <w:rsid w:val="00892619"/>
    <w:rsid w:val="00894519"/>
    <w:rsid w:val="008947BC"/>
    <w:rsid w:val="008A0BAA"/>
    <w:rsid w:val="008A4188"/>
    <w:rsid w:val="008A6A57"/>
    <w:rsid w:val="008A6E6A"/>
    <w:rsid w:val="008B089D"/>
    <w:rsid w:val="008B124D"/>
    <w:rsid w:val="008B16BC"/>
    <w:rsid w:val="008B16C8"/>
    <w:rsid w:val="008B2290"/>
    <w:rsid w:val="008B31FE"/>
    <w:rsid w:val="008B336C"/>
    <w:rsid w:val="008B3E80"/>
    <w:rsid w:val="008B42FC"/>
    <w:rsid w:val="008B5DEA"/>
    <w:rsid w:val="008B6456"/>
    <w:rsid w:val="008B67A0"/>
    <w:rsid w:val="008C29B7"/>
    <w:rsid w:val="008C3C8B"/>
    <w:rsid w:val="008C4DF8"/>
    <w:rsid w:val="008C5E14"/>
    <w:rsid w:val="008C6163"/>
    <w:rsid w:val="008C6360"/>
    <w:rsid w:val="008C7377"/>
    <w:rsid w:val="008D12E7"/>
    <w:rsid w:val="008D221F"/>
    <w:rsid w:val="008D371E"/>
    <w:rsid w:val="008D419B"/>
    <w:rsid w:val="008D4D2F"/>
    <w:rsid w:val="008D578C"/>
    <w:rsid w:val="008D75D7"/>
    <w:rsid w:val="008D788E"/>
    <w:rsid w:val="008E1134"/>
    <w:rsid w:val="008E26E0"/>
    <w:rsid w:val="008E2A31"/>
    <w:rsid w:val="008E351B"/>
    <w:rsid w:val="008E3545"/>
    <w:rsid w:val="008E5A8C"/>
    <w:rsid w:val="008E5D49"/>
    <w:rsid w:val="008E5F63"/>
    <w:rsid w:val="008F06B9"/>
    <w:rsid w:val="008F133F"/>
    <w:rsid w:val="008F17D7"/>
    <w:rsid w:val="008F1A99"/>
    <w:rsid w:val="008F1E55"/>
    <w:rsid w:val="008F2E60"/>
    <w:rsid w:val="008F37BB"/>
    <w:rsid w:val="008F6910"/>
    <w:rsid w:val="008F7204"/>
    <w:rsid w:val="008F72A8"/>
    <w:rsid w:val="008F7A6A"/>
    <w:rsid w:val="009000A3"/>
    <w:rsid w:val="0090033F"/>
    <w:rsid w:val="0090076E"/>
    <w:rsid w:val="00900BC5"/>
    <w:rsid w:val="00901D53"/>
    <w:rsid w:val="00901EB9"/>
    <w:rsid w:val="00902613"/>
    <w:rsid w:val="00904E0C"/>
    <w:rsid w:val="009054A3"/>
    <w:rsid w:val="0090645C"/>
    <w:rsid w:val="00910062"/>
    <w:rsid w:val="00911F7D"/>
    <w:rsid w:val="00913A09"/>
    <w:rsid w:val="00913A9F"/>
    <w:rsid w:val="00914E47"/>
    <w:rsid w:val="009150FA"/>
    <w:rsid w:val="0091671E"/>
    <w:rsid w:val="00916E6C"/>
    <w:rsid w:val="00921F87"/>
    <w:rsid w:val="00922DD7"/>
    <w:rsid w:val="00923948"/>
    <w:rsid w:val="00923FDB"/>
    <w:rsid w:val="009256D4"/>
    <w:rsid w:val="00925E3F"/>
    <w:rsid w:val="00926ACC"/>
    <w:rsid w:val="009325D2"/>
    <w:rsid w:val="00932D07"/>
    <w:rsid w:val="00934B5F"/>
    <w:rsid w:val="00935563"/>
    <w:rsid w:val="00935B91"/>
    <w:rsid w:val="00935F0C"/>
    <w:rsid w:val="00937BB8"/>
    <w:rsid w:val="009402B0"/>
    <w:rsid w:val="009403B6"/>
    <w:rsid w:val="00940A08"/>
    <w:rsid w:val="009411CB"/>
    <w:rsid w:val="00941FFF"/>
    <w:rsid w:val="00942076"/>
    <w:rsid w:val="00943A44"/>
    <w:rsid w:val="00950672"/>
    <w:rsid w:val="00951089"/>
    <w:rsid w:val="009526D9"/>
    <w:rsid w:val="009563A6"/>
    <w:rsid w:val="00956740"/>
    <w:rsid w:val="00957590"/>
    <w:rsid w:val="00957E48"/>
    <w:rsid w:val="00962415"/>
    <w:rsid w:val="00964A0A"/>
    <w:rsid w:val="00964C50"/>
    <w:rsid w:val="009657F9"/>
    <w:rsid w:val="009669FF"/>
    <w:rsid w:val="00966ABB"/>
    <w:rsid w:val="0096708C"/>
    <w:rsid w:val="0097026F"/>
    <w:rsid w:val="00972E57"/>
    <w:rsid w:val="00974288"/>
    <w:rsid w:val="00975B59"/>
    <w:rsid w:val="00975BE0"/>
    <w:rsid w:val="00975E0A"/>
    <w:rsid w:val="009765BA"/>
    <w:rsid w:val="0097739F"/>
    <w:rsid w:val="00977B21"/>
    <w:rsid w:val="00980B74"/>
    <w:rsid w:val="00981B81"/>
    <w:rsid w:val="009828A9"/>
    <w:rsid w:val="00982FF4"/>
    <w:rsid w:val="009838A6"/>
    <w:rsid w:val="00984855"/>
    <w:rsid w:val="00985AD7"/>
    <w:rsid w:val="00986A85"/>
    <w:rsid w:val="009873CD"/>
    <w:rsid w:val="00990D5C"/>
    <w:rsid w:val="00991E2B"/>
    <w:rsid w:val="009925FE"/>
    <w:rsid w:val="00995D12"/>
    <w:rsid w:val="00995E5A"/>
    <w:rsid w:val="0099620E"/>
    <w:rsid w:val="009A12FE"/>
    <w:rsid w:val="009A21F9"/>
    <w:rsid w:val="009A3384"/>
    <w:rsid w:val="009A498B"/>
    <w:rsid w:val="009A6AE6"/>
    <w:rsid w:val="009A6D7D"/>
    <w:rsid w:val="009B1654"/>
    <w:rsid w:val="009B1BE6"/>
    <w:rsid w:val="009B2195"/>
    <w:rsid w:val="009B3066"/>
    <w:rsid w:val="009B4907"/>
    <w:rsid w:val="009B49F3"/>
    <w:rsid w:val="009B4A44"/>
    <w:rsid w:val="009B59D6"/>
    <w:rsid w:val="009B5A98"/>
    <w:rsid w:val="009B5D2D"/>
    <w:rsid w:val="009C08CC"/>
    <w:rsid w:val="009C18AE"/>
    <w:rsid w:val="009C2D7C"/>
    <w:rsid w:val="009C2F9D"/>
    <w:rsid w:val="009C30E7"/>
    <w:rsid w:val="009C5130"/>
    <w:rsid w:val="009C5B7A"/>
    <w:rsid w:val="009C63D3"/>
    <w:rsid w:val="009C64D7"/>
    <w:rsid w:val="009C7526"/>
    <w:rsid w:val="009C758E"/>
    <w:rsid w:val="009C77AA"/>
    <w:rsid w:val="009C7E34"/>
    <w:rsid w:val="009D62EF"/>
    <w:rsid w:val="009E0D2A"/>
    <w:rsid w:val="009E3C91"/>
    <w:rsid w:val="009E40F2"/>
    <w:rsid w:val="009E4349"/>
    <w:rsid w:val="009E7272"/>
    <w:rsid w:val="009F11C4"/>
    <w:rsid w:val="009F1F41"/>
    <w:rsid w:val="009F1F8E"/>
    <w:rsid w:val="009F42E7"/>
    <w:rsid w:val="009F4A55"/>
    <w:rsid w:val="009F4BCC"/>
    <w:rsid w:val="009F4D69"/>
    <w:rsid w:val="009F561B"/>
    <w:rsid w:val="009F5B6F"/>
    <w:rsid w:val="009F682B"/>
    <w:rsid w:val="009F68AF"/>
    <w:rsid w:val="009F7F95"/>
    <w:rsid w:val="00A008D4"/>
    <w:rsid w:val="00A0226F"/>
    <w:rsid w:val="00A023C1"/>
    <w:rsid w:val="00A03F92"/>
    <w:rsid w:val="00A04FAE"/>
    <w:rsid w:val="00A057AE"/>
    <w:rsid w:val="00A05C25"/>
    <w:rsid w:val="00A0608A"/>
    <w:rsid w:val="00A0768E"/>
    <w:rsid w:val="00A10CF6"/>
    <w:rsid w:val="00A12580"/>
    <w:rsid w:val="00A141EF"/>
    <w:rsid w:val="00A14997"/>
    <w:rsid w:val="00A14B7A"/>
    <w:rsid w:val="00A1555A"/>
    <w:rsid w:val="00A15DE1"/>
    <w:rsid w:val="00A16F23"/>
    <w:rsid w:val="00A17763"/>
    <w:rsid w:val="00A17B64"/>
    <w:rsid w:val="00A22EBC"/>
    <w:rsid w:val="00A24E5A"/>
    <w:rsid w:val="00A25F3E"/>
    <w:rsid w:val="00A272AA"/>
    <w:rsid w:val="00A324C7"/>
    <w:rsid w:val="00A32DD5"/>
    <w:rsid w:val="00A34C95"/>
    <w:rsid w:val="00A371A9"/>
    <w:rsid w:val="00A41AF6"/>
    <w:rsid w:val="00A42472"/>
    <w:rsid w:val="00A42B20"/>
    <w:rsid w:val="00A43170"/>
    <w:rsid w:val="00A4320A"/>
    <w:rsid w:val="00A43DC2"/>
    <w:rsid w:val="00A445F4"/>
    <w:rsid w:val="00A44B28"/>
    <w:rsid w:val="00A452A8"/>
    <w:rsid w:val="00A46B7A"/>
    <w:rsid w:val="00A5015E"/>
    <w:rsid w:val="00A502E1"/>
    <w:rsid w:val="00A50D73"/>
    <w:rsid w:val="00A50EA7"/>
    <w:rsid w:val="00A528EB"/>
    <w:rsid w:val="00A54759"/>
    <w:rsid w:val="00A56178"/>
    <w:rsid w:val="00A569AF"/>
    <w:rsid w:val="00A57366"/>
    <w:rsid w:val="00A61F01"/>
    <w:rsid w:val="00A62BB7"/>
    <w:rsid w:val="00A63122"/>
    <w:rsid w:val="00A63A8E"/>
    <w:rsid w:val="00A65816"/>
    <w:rsid w:val="00A70592"/>
    <w:rsid w:val="00A70763"/>
    <w:rsid w:val="00A70FF8"/>
    <w:rsid w:val="00A7100E"/>
    <w:rsid w:val="00A710BA"/>
    <w:rsid w:val="00A72241"/>
    <w:rsid w:val="00A72FF4"/>
    <w:rsid w:val="00A73AEB"/>
    <w:rsid w:val="00A74F88"/>
    <w:rsid w:val="00A76503"/>
    <w:rsid w:val="00A80480"/>
    <w:rsid w:val="00A8125E"/>
    <w:rsid w:val="00A83540"/>
    <w:rsid w:val="00A8412C"/>
    <w:rsid w:val="00A844C6"/>
    <w:rsid w:val="00A845E0"/>
    <w:rsid w:val="00A85D77"/>
    <w:rsid w:val="00A86830"/>
    <w:rsid w:val="00A8743E"/>
    <w:rsid w:val="00A87FB0"/>
    <w:rsid w:val="00A90898"/>
    <w:rsid w:val="00A90C76"/>
    <w:rsid w:val="00A91DF4"/>
    <w:rsid w:val="00A92BF2"/>
    <w:rsid w:val="00A93158"/>
    <w:rsid w:val="00A940EA"/>
    <w:rsid w:val="00A9664F"/>
    <w:rsid w:val="00A97282"/>
    <w:rsid w:val="00A9732B"/>
    <w:rsid w:val="00AA12A2"/>
    <w:rsid w:val="00AA18C8"/>
    <w:rsid w:val="00AA3293"/>
    <w:rsid w:val="00AA3D3B"/>
    <w:rsid w:val="00AA51D0"/>
    <w:rsid w:val="00AA5EEA"/>
    <w:rsid w:val="00AA636D"/>
    <w:rsid w:val="00AA685E"/>
    <w:rsid w:val="00AA6A96"/>
    <w:rsid w:val="00AA71B9"/>
    <w:rsid w:val="00AA74DB"/>
    <w:rsid w:val="00AA77C7"/>
    <w:rsid w:val="00AB09E1"/>
    <w:rsid w:val="00AB1392"/>
    <w:rsid w:val="00AB20C7"/>
    <w:rsid w:val="00AB3098"/>
    <w:rsid w:val="00AB3326"/>
    <w:rsid w:val="00AB3507"/>
    <w:rsid w:val="00AB3E39"/>
    <w:rsid w:val="00AB6488"/>
    <w:rsid w:val="00AB765A"/>
    <w:rsid w:val="00AC0B67"/>
    <w:rsid w:val="00AC20F3"/>
    <w:rsid w:val="00AC21BC"/>
    <w:rsid w:val="00AC2974"/>
    <w:rsid w:val="00AC45FC"/>
    <w:rsid w:val="00AC5A7D"/>
    <w:rsid w:val="00AC62AD"/>
    <w:rsid w:val="00AD17D5"/>
    <w:rsid w:val="00AD2725"/>
    <w:rsid w:val="00AD64F0"/>
    <w:rsid w:val="00AD724B"/>
    <w:rsid w:val="00AD7E96"/>
    <w:rsid w:val="00AE0B66"/>
    <w:rsid w:val="00AE1965"/>
    <w:rsid w:val="00AE2B13"/>
    <w:rsid w:val="00AE3049"/>
    <w:rsid w:val="00AE3AD7"/>
    <w:rsid w:val="00AE3B59"/>
    <w:rsid w:val="00AE4385"/>
    <w:rsid w:val="00AE52C6"/>
    <w:rsid w:val="00AE530C"/>
    <w:rsid w:val="00AE6713"/>
    <w:rsid w:val="00AE7AE2"/>
    <w:rsid w:val="00AF0E1C"/>
    <w:rsid w:val="00AF1539"/>
    <w:rsid w:val="00AF1C0D"/>
    <w:rsid w:val="00AF2B41"/>
    <w:rsid w:val="00AF2F29"/>
    <w:rsid w:val="00AF33CB"/>
    <w:rsid w:val="00AF3D4D"/>
    <w:rsid w:val="00AF4142"/>
    <w:rsid w:val="00AF524B"/>
    <w:rsid w:val="00AF5527"/>
    <w:rsid w:val="00AF71A6"/>
    <w:rsid w:val="00AF7475"/>
    <w:rsid w:val="00B0065E"/>
    <w:rsid w:val="00B019E6"/>
    <w:rsid w:val="00B02C1C"/>
    <w:rsid w:val="00B06F40"/>
    <w:rsid w:val="00B115F9"/>
    <w:rsid w:val="00B12A95"/>
    <w:rsid w:val="00B12FE8"/>
    <w:rsid w:val="00B1383B"/>
    <w:rsid w:val="00B13AEE"/>
    <w:rsid w:val="00B13DCD"/>
    <w:rsid w:val="00B147C4"/>
    <w:rsid w:val="00B14E36"/>
    <w:rsid w:val="00B20716"/>
    <w:rsid w:val="00B21426"/>
    <w:rsid w:val="00B21A95"/>
    <w:rsid w:val="00B22B78"/>
    <w:rsid w:val="00B239A6"/>
    <w:rsid w:val="00B243AB"/>
    <w:rsid w:val="00B2621A"/>
    <w:rsid w:val="00B26D01"/>
    <w:rsid w:val="00B271E2"/>
    <w:rsid w:val="00B274D6"/>
    <w:rsid w:val="00B304CE"/>
    <w:rsid w:val="00B30A8F"/>
    <w:rsid w:val="00B30BF5"/>
    <w:rsid w:val="00B313AC"/>
    <w:rsid w:val="00B31CC8"/>
    <w:rsid w:val="00B34D19"/>
    <w:rsid w:val="00B37364"/>
    <w:rsid w:val="00B403CC"/>
    <w:rsid w:val="00B405C1"/>
    <w:rsid w:val="00B41780"/>
    <w:rsid w:val="00B41A9E"/>
    <w:rsid w:val="00B41AE2"/>
    <w:rsid w:val="00B4238A"/>
    <w:rsid w:val="00B435C7"/>
    <w:rsid w:val="00B44337"/>
    <w:rsid w:val="00B4451C"/>
    <w:rsid w:val="00B44B01"/>
    <w:rsid w:val="00B44CFA"/>
    <w:rsid w:val="00B44DC6"/>
    <w:rsid w:val="00B453C0"/>
    <w:rsid w:val="00B45407"/>
    <w:rsid w:val="00B45504"/>
    <w:rsid w:val="00B45E49"/>
    <w:rsid w:val="00B50546"/>
    <w:rsid w:val="00B512D3"/>
    <w:rsid w:val="00B54314"/>
    <w:rsid w:val="00B54CC5"/>
    <w:rsid w:val="00B55166"/>
    <w:rsid w:val="00B55D58"/>
    <w:rsid w:val="00B60638"/>
    <w:rsid w:val="00B60A16"/>
    <w:rsid w:val="00B60A38"/>
    <w:rsid w:val="00B60B36"/>
    <w:rsid w:val="00B6163C"/>
    <w:rsid w:val="00B61B9E"/>
    <w:rsid w:val="00B636FE"/>
    <w:rsid w:val="00B644B6"/>
    <w:rsid w:val="00B653A6"/>
    <w:rsid w:val="00B65768"/>
    <w:rsid w:val="00B66749"/>
    <w:rsid w:val="00B66C89"/>
    <w:rsid w:val="00B70763"/>
    <w:rsid w:val="00B70C9D"/>
    <w:rsid w:val="00B740C0"/>
    <w:rsid w:val="00B7526E"/>
    <w:rsid w:val="00B7694E"/>
    <w:rsid w:val="00B76B37"/>
    <w:rsid w:val="00B76F1C"/>
    <w:rsid w:val="00B76FCF"/>
    <w:rsid w:val="00B77023"/>
    <w:rsid w:val="00B7757F"/>
    <w:rsid w:val="00B81D5A"/>
    <w:rsid w:val="00B829C6"/>
    <w:rsid w:val="00B82E8A"/>
    <w:rsid w:val="00B83547"/>
    <w:rsid w:val="00B84D9D"/>
    <w:rsid w:val="00B8612D"/>
    <w:rsid w:val="00B86A80"/>
    <w:rsid w:val="00B87EDA"/>
    <w:rsid w:val="00B90316"/>
    <w:rsid w:val="00B90991"/>
    <w:rsid w:val="00B90E36"/>
    <w:rsid w:val="00B924D2"/>
    <w:rsid w:val="00B93501"/>
    <w:rsid w:val="00B95043"/>
    <w:rsid w:val="00B9537F"/>
    <w:rsid w:val="00B95462"/>
    <w:rsid w:val="00B96570"/>
    <w:rsid w:val="00BA0C8F"/>
    <w:rsid w:val="00BA13BC"/>
    <w:rsid w:val="00BA164D"/>
    <w:rsid w:val="00BA3197"/>
    <w:rsid w:val="00BA59AF"/>
    <w:rsid w:val="00BA5C0C"/>
    <w:rsid w:val="00BA66A1"/>
    <w:rsid w:val="00BA6E35"/>
    <w:rsid w:val="00BA726E"/>
    <w:rsid w:val="00BA76D4"/>
    <w:rsid w:val="00BB25AE"/>
    <w:rsid w:val="00BB27AA"/>
    <w:rsid w:val="00BB2B31"/>
    <w:rsid w:val="00BB41F4"/>
    <w:rsid w:val="00BB4CCB"/>
    <w:rsid w:val="00BB5C72"/>
    <w:rsid w:val="00BB5FE7"/>
    <w:rsid w:val="00BB6E81"/>
    <w:rsid w:val="00BB7B60"/>
    <w:rsid w:val="00BC2695"/>
    <w:rsid w:val="00BC2DE7"/>
    <w:rsid w:val="00BC3052"/>
    <w:rsid w:val="00BC572D"/>
    <w:rsid w:val="00BC74EF"/>
    <w:rsid w:val="00BC7595"/>
    <w:rsid w:val="00BC75DE"/>
    <w:rsid w:val="00BC7942"/>
    <w:rsid w:val="00BD0663"/>
    <w:rsid w:val="00BD0790"/>
    <w:rsid w:val="00BD1354"/>
    <w:rsid w:val="00BD2406"/>
    <w:rsid w:val="00BD26E7"/>
    <w:rsid w:val="00BD305F"/>
    <w:rsid w:val="00BD5E8F"/>
    <w:rsid w:val="00BD6281"/>
    <w:rsid w:val="00BD7095"/>
    <w:rsid w:val="00BD7F70"/>
    <w:rsid w:val="00BE1362"/>
    <w:rsid w:val="00BE2616"/>
    <w:rsid w:val="00BE3C75"/>
    <w:rsid w:val="00BE4160"/>
    <w:rsid w:val="00BE483C"/>
    <w:rsid w:val="00BE6C94"/>
    <w:rsid w:val="00BE756E"/>
    <w:rsid w:val="00BE7FCC"/>
    <w:rsid w:val="00BF1568"/>
    <w:rsid w:val="00BF160E"/>
    <w:rsid w:val="00BF2202"/>
    <w:rsid w:val="00BF22F4"/>
    <w:rsid w:val="00BF324A"/>
    <w:rsid w:val="00BF55C8"/>
    <w:rsid w:val="00BF6A14"/>
    <w:rsid w:val="00C00A65"/>
    <w:rsid w:val="00C01C5F"/>
    <w:rsid w:val="00C0230F"/>
    <w:rsid w:val="00C02B80"/>
    <w:rsid w:val="00C03548"/>
    <w:rsid w:val="00C037CF"/>
    <w:rsid w:val="00C0383A"/>
    <w:rsid w:val="00C04AC7"/>
    <w:rsid w:val="00C04C9A"/>
    <w:rsid w:val="00C06712"/>
    <w:rsid w:val="00C107FC"/>
    <w:rsid w:val="00C10B5F"/>
    <w:rsid w:val="00C117F6"/>
    <w:rsid w:val="00C11C40"/>
    <w:rsid w:val="00C129AE"/>
    <w:rsid w:val="00C13414"/>
    <w:rsid w:val="00C138F1"/>
    <w:rsid w:val="00C13942"/>
    <w:rsid w:val="00C169B3"/>
    <w:rsid w:val="00C170C0"/>
    <w:rsid w:val="00C2020F"/>
    <w:rsid w:val="00C20811"/>
    <w:rsid w:val="00C2128B"/>
    <w:rsid w:val="00C21F5F"/>
    <w:rsid w:val="00C24A4F"/>
    <w:rsid w:val="00C25A3F"/>
    <w:rsid w:val="00C260A4"/>
    <w:rsid w:val="00C26165"/>
    <w:rsid w:val="00C26F82"/>
    <w:rsid w:val="00C274E9"/>
    <w:rsid w:val="00C307D5"/>
    <w:rsid w:val="00C322A4"/>
    <w:rsid w:val="00C33A0B"/>
    <w:rsid w:val="00C35B86"/>
    <w:rsid w:val="00C35C5E"/>
    <w:rsid w:val="00C36301"/>
    <w:rsid w:val="00C37667"/>
    <w:rsid w:val="00C37F14"/>
    <w:rsid w:val="00C40672"/>
    <w:rsid w:val="00C4205A"/>
    <w:rsid w:val="00C42CFB"/>
    <w:rsid w:val="00C434A7"/>
    <w:rsid w:val="00C439D0"/>
    <w:rsid w:val="00C44B65"/>
    <w:rsid w:val="00C44E14"/>
    <w:rsid w:val="00C45601"/>
    <w:rsid w:val="00C45AF6"/>
    <w:rsid w:val="00C46D46"/>
    <w:rsid w:val="00C47321"/>
    <w:rsid w:val="00C47D12"/>
    <w:rsid w:val="00C50939"/>
    <w:rsid w:val="00C510B3"/>
    <w:rsid w:val="00C5198E"/>
    <w:rsid w:val="00C52611"/>
    <w:rsid w:val="00C52C5A"/>
    <w:rsid w:val="00C534F9"/>
    <w:rsid w:val="00C55630"/>
    <w:rsid w:val="00C55A62"/>
    <w:rsid w:val="00C56644"/>
    <w:rsid w:val="00C56CB5"/>
    <w:rsid w:val="00C57005"/>
    <w:rsid w:val="00C57396"/>
    <w:rsid w:val="00C60B1E"/>
    <w:rsid w:val="00C60C30"/>
    <w:rsid w:val="00C611FD"/>
    <w:rsid w:val="00C62094"/>
    <w:rsid w:val="00C62E95"/>
    <w:rsid w:val="00C63A10"/>
    <w:rsid w:val="00C63F8D"/>
    <w:rsid w:val="00C646D8"/>
    <w:rsid w:val="00C65326"/>
    <w:rsid w:val="00C661BB"/>
    <w:rsid w:val="00C66861"/>
    <w:rsid w:val="00C6687F"/>
    <w:rsid w:val="00C700F8"/>
    <w:rsid w:val="00C70A29"/>
    <w:rsid w:val="00C7159D"/>
    <w:rsid w:val="00C722E1"/>
    <w:rsid w:val="00C72D04"/>
    <w:rsid w:val="00C73B70"/>
    <w:rsid w:val="00C74FD7"/>
    <w:rsid w:val="00C755B0"/>
    <w:rsid w:val="00C769B2"/>
    <w:rsid w:val="00C76F71"/>
    <w:rsid w:val="00C77FF2"/>
    <w:rsid w:val="00C8143E"/>
    <w:rsid w:val="00C82FA2"/>
    <w:rsid w:val="00C830D3"/>
    <w:rsid w:val="00C83D16"/>
    <w:rsid w:val="00C85174"/>
    <w:rsid w:val="00C86A2C"/>
    <w:rsid w:val="00C86B1C"/>
    <w:rsid w:val="00C87739"/>
    <w:rsid w:val="00C928BA"/>
    <w:rsid w:val="00C94A18"/>
    <w:rsid w:val="00C9563F"/>
    <w:rsid w:val="00C95D07"/>
    <w:rsid w:val="00C95ED2"/>
    <w:rsid w:val="00C962A5"/>
    <w:rsid w:val="00C97937"/>
    <w:rsid w:val="00CA0DBB"/>
    <w:rsid w:val="00CA101F"/>
    <w:rsid w:val="00CA2C64"/>
    <w:rsid w:val="00CA3B4D"/>
    <w:rsid w:val="00CA4CF2"/>
    <w:rsid w:val="00CA572B"/>
    <w:rsid w:val="00CA6BA0"/>
    <w:rsid w:val="00CA74C6"/>
    <w:rsid w:val="00CA7DEA"/>
    <w:rsid w:val="00CB08D5"/>
    <w:rsid w:val="00CB2CAB"/>
    <w:rsid w:val="00CB30FF"/>
    <w:rsid w:val="00CB576C"/>
    <w:rsid w:val="00CB594B"/>
    <w:rsid w:val="00CB660C"/>
    <w:rsid w:val="00CC04F0"/>
    <w:rsid w:val="00CC057B"/>
    <w:rsid w:val="00CC0A4A"/>
    <w:rsid w:val="00CC2779"/>
    <w:rsid w:val="00CC4393"/>
    <w:rsid w:val="00CC5853"/>
    <w:rsid w:val="00CD0319"/>
    <w:rsid w:val="00CD0785"/>
    <w:rsid w:val="00CD0E21"/>
    <w:rsid w:val="00CD0FE1"/>
    <w:rsid w:val="00CD1132"/>
    <w:rsid w:val="00CD3642"/>
    <w:rsid w:val="00CD3FB3"/>
    <w:rsid w:val="00CD479F"/>
    <w:rsid w:val="00CD754B"/>
    <w:rsid w:val="00CE2742"/>
    <w:rsid w:val="00CE32CC"/>
    <w:rsid w:val="00CE34B1"/>
    <w:rsid w:val="00CE509B"/>
    <w:rsid w:val="00CE5BED"/>
    <w:rsid w:val="00CE6D14"/>
    <w:rsid w:val="00CF10F6"/>
    <w:rsid w:val="00CF1479"/>
    <w:rsid w:val="00CF1507"/>
    <w:rsid w:val="00CF183A"/>
    <w:rsid w:val="00CF430B"/>
    <w:rsid w:val="00CF4A02"/>
    <w:rsid w:val="00CF4A97"/>
    <w:rsid w:val="00CF5CF8"/>
    <w:rsid w:val="00CF7494"/>
    <w:rsid w:val="00CF7BAC"/>
    <w:rsid w:val="00D018F5"/>
    <w:rsid w:val="00D05228"/>
    <w:rsid w:val="00D052D7"/>
    <w:rsid w:val="00D07EB9"/>
    <w:rsid w:val="00D11C91"/>
    <w:rsid w:val="00D11DC4"/>
    <w:rsid w:val="00D1314C"/>
    <w:rsid w:val="00D13160"/>
    <w:rsid w:val="00D1463C"/>
    <w:rsid w:val="00D147B3"/>
    <w:rsid w:val="00D16426"/>
    <w:rsid w:val="00D1738B"/>
    <w:rsid w:val="00D177B9"/>
    <w:rsid w:val="00D17A62"/>
    <w:rsid w:val="00D17A8D"/>
    <w:rsid w:val="00D214A6"/>
    <w:rsid w:val="00D25231"/>
    <w:rsid w:val="00D26B20"/>
    <w:rsid w:val="00D278BD"/>
    <w:rsid w:val="00D32369"/>
    <w:rsid w:val="00D32954"/>
    <w:rsid w:val="00D32E84"/>
    <w:rsid w:val="00D33C74"/>
    <w:rsid w:val="00D33D7F"/>
    <w:rsid w:val="00D3620A"/>
    <w:rsid w:val="00D36395"/>
    <w:rsid w:val="00D406DD"/>
    <w:rsid w:val="00D412F9"/>
    <w:rsid w:val="00D419AC"/>
    <w:rsid w:val="00D44090"/>
    <w:rsid w:val="00D46EC1"/>
    <w:rsid w:val="00D4766A"/>
    <w:rsid w:val="00D51454"/>
    <w:rsid w:val="00D55611"/>
    <w:rsid w:val="00D57A28"/>
    <w:rsid w:val="00D661E9"/>
    <w:rsid w:val="00D6656C"/>
    <w:rsid w:val="00D66759"/>
    <w:rsid w:val="00D67225"/>
    <w:rsid w:val="00D673F7"/>
    <w:rsid w:val="00D674BC"/>
    <w:rsid w:val="00D67672"/>
    <w:rsid w:val="00D72C4E"/>
    <w:rsid w:val="00D737DD"/>
    <w:rsid w:val="00D73EE7"/>
    <w:rsid w:val="00D745DD"/>
    <w:rsid w:val="00D76BFF"/>
    <w:rsid w:val="00D76C81"/>
    <w:rsid w:val="00D808AA"/>
    <w:rsid w:val="00D84452"/>
    <w:rsid w:val="00D85548"/>
    <w:rsid w:val="00D85F2B"/>
    <w:rsid w:val="00D86260"/>
    <w:rsid w:val="00D87362"/>
    <w:rsid w:val="00D8758A"/>
    <w:rsid w:val="00D8789C"/>
    <w:rsid w:val="00D900DB"/>
    <w:rsid w:val="00D9147D"/>
    <w:rsid w:val="00D917B5"/>
    <w:rsid w:val="00D925D0"/>
    <w:rsid w:val="00D92ED7"/>
    <w:rsid w:val="00D9339A"/>
    <w:rsid w:val="00D94FDF"/>
    <w:rsid w:val="00D9619C"/>
    <w:rsid w:val="00D9681E"/>
    <w:rsid w:val="00D96F3A"/>
    <w:rsid w:val="00D97214"/>
    <w:rsid w:val="00DA0386"/>
    <w:rsid w:val="00DA0DF1"/>
    <w:rsid w:val="00DA163A"/>
    <w:rsid w:val="00DA2DE3"/>
    <w:rsid w:val="00DA3124"/>
    <w:rsid w:val="00DA3FD9"/>
    <w:rsid w:val="00DA432C"/>
    <w:rsid w:val="00DA4F77"/>
    <w:rsid w:val="00DA6601"/>
    <w:rsid w:val="00DA7EF2"/>
    <w:rsid w:val="00DB1A15"/>
    <w:rsid w:val="00DB34EE"/>
    <w:rsid w:val="00DB380B"/>
    <w:rsid w:val="00DB423D"/>
    <w:rsid w:val="00DB4301"/>
    <w:rsid w:val="00DB59AC"/>
    <w:rsid w:val="00DB5FDE"/>
    <w:rsid w:val="00DB690F"/>
    <w:rsid w:val="00DB6A25"/>
    <w:rsid w:val="00DC0505"/>
    <w:rsid w:val="00DC2A3C"/>
    <w:rsid w:val="00DC2C62"/>
    <w:rsid w:val="00DC3AB7"/>
    <w:rsid w:val="00DC526E"/>
    <w:rsid w:val="00DC5DD1"/>
    <w:rsid w:val="00DC64A3"/>
    <w:rsid w:val="00DC6EEA"/>
    <w:rsid w:val="00DD0BCA"/>
    <w:rsid w:val="00DD10A1"/>
    <w:rsid w:val="00DD1591"/>
    <w:rsid w:val="00DD188B"/>
    <w:rsid w:val="00DD2F39"/>
    <w:rsid w:val="00DD5298"/>
    <w:rsid w:val="00DD6562"/>
    <w:rsid w:val="00DD7639"/>
    <w:rsid w:val="00DE0AE5"/>
    <w:rsid w:val="00DE0DCA"/>
    <w:rsid w:val="00DE1D36"/>
    <w:rsid w:val="00DE3354"/>
    <w:rsid w:val="00DE3723"/>
    <w:rsid w:val="00DE5952"/>
    <w:rsid w:val="00DE5D53"/>
    <w:rsid w:val="00DE6242"/>
    <w:rsid w:val="00DE69E1"/>
    <w:rsid w:val="00DE6A46"/>
    <w:rsid w:val="00DE6D1F"/>
    <w:rsid w:val="00DE6F58"/>
    <w:rsid w:val="00DF0BED"/>
    <w:rsid w:val="00DF233D"/>
    <w:rsid w:val="00DF2B20"/>
    <w:rsid w:val="00DF2DC6"/>
    <w:rsid w:val="00DF45E9"/>
    <w:rsid w:val="00DF65A5"/>
    <w:rsid w:val="00DF7093"/>
    <w:rsid w:val="00E0186D"/>
    <w:rsid w:val="00E0329F"/>
    <w:rsid w:val="00E036A1"/>
    <w:rsid w:val="00E03824"/>
    <w:rsid w:val="00E0462B"/>
    <w:rsid w:val="00E04861"/>
    <w:rsid w:val="00E053B3"/>
    <w:rsid w:val="00E05695"/>
    <w:rsid w:val="00E07106"/>
    <w:rsid w:val="00E076F3"/>
    <w:rsid w:val="00E12C60"/>
    <w:rsid w:val="00E12F63"/>
    <w:rsid w:val="00E133F3"/>
    <w:rsid w:val="00E13CE1"/>
    <w:rsid w:val="00E1412D"/>
    <w:rsid w:val="00E153F1"/>
    <w:rsid w:val="00E1589B"/>
    <w:rsid w:val="00E15B24"/>
    <w:rsid w:val="00E16495"/>
    <w:rsid w:val="00E168B9"/>
    <w:rsid w:val="00E170A6"/>
    <w:rsid w:val="00E203DE"/>
    <w:rsid w:val="00E20459"/>
    <w:rsid w:val="00E21211"/>
    <w:rsid w:val="00E21963"/>
    <w:rsid w:val="00E21F2D"/>
    <w:rsid w:val="00E23C53"/>
    <w:rsid w:val="00E26B89"/>
    <w:rsid w:val="00E32AC1"/>
    <w:rsid w:val="00E334D7"/>
    <w:rsid w:val="00E33F45"/>
    <w:rsid w:val="00E35820"/>
    <w:rsid w:val="00E3612D"/>
    <w:rsid w:val="00E36EF5"/>
    <w:rsid w:val="00E4109A"/>
    <w:rsid w:val="00E41463"/>
    <w:rsid w:val="00E415DF"/>
    <w:rsid w:val="00E42323"/>
    <w:rsid w:val="00E44893"/>
    <w:rsid w:val="00E44A48"/>
    <w:rsid w:val="00E45C95"/>
    <w:rsid w:val="00E52757"/>
    <w:rsid w:val="00E52793"/>
    <w:rsid w:val="00E52926"/>
    <w:rsid w:val="00E5435B"/>
    <w:rsid w:val="00E545B3"/>
    <w:rsid w:val="00E54A11"/>
    <w:rsid w:val="00E55800"/>
    <w:rsid w:val="00E55A44"/>
    <w:rsid w:val="00E566B2"/>
    <w:rsid w:val="00E56A3F"/>
    <w:rsid w:val="00E56E48"/>
    <w:rsid w:val="00E57196"/>
    <w:rsid w:val="00E57863"/>
    <w:rsid w:val="00E630B2"/>
    <w:rsid w:val="00E63C9F"/>
    <w:rsid w:val="00E651E5"/>
    <w:rsid w:val="00E66D5B"/>
    <w:rsid w:val="00E67AEA"/>
    <w:rsid w:val="00E71A52"/>
    <w:rsid w:val="00E71F82"/>
    <w:rsid w:val="00E73F2D"/>
    <w:rsid w:val="00E74379"/>
    <w:rsid w:val="00E80893"/>
    <w:rsid w:val="00E829D2"/>
    <w:rsid w:val="00E82C68"/>
    <w:rsid w:val="00E84A97"/>
    <w:rsid w:val="00E84ACD"/>
    <w:rsid w:val="00E85DB1"/>
    <w:rsid w:val="00E86217"/>
    <w:rsid w:val="00E86CFD"/>
    <w:rsid w:val="00E90C59"/>
    <w:rsid w:val="00E93123"/>
    <w:rsid w:val="00E93C9F"/>
    <w:rsid w:val="00E963B1"/>
    <w:rsid w:val="00E9691B"/>
    <w:rsid w:val="00E97DA4"/>
    <w:rsid w:val="00EA088C"/>
    <w:rsid w:val="00EA166E"/>
    <w:rsid w:val="00EA423C"/>
    <w:rsid w:val="00EA5234"/>
    <w:rsid w:val="00EA5F28"/>
    <w:rsid w:val="00EA5F36"/>
    <w:rsid w:val="00EA6B9D"/>
    <w:rsid w:val="00EA7153"/>
    <w:rsid w:val="00EA72AB"/>
    <w:rsid w:val="00EA76D6"/>
    <w:rsid w:val="00EA7A57"/>
    <w:rsid w:val="00EB0931"/>
    <w:rsid w:val="00EB0C2B"/>
    <w:rsid w:val="00EB1F01"/>
    <w:rsid w:val="00EB40DF"/>
    <w:rsid w:val="00EB49E6"/>
    <w:rsid w:val="00EB5A4F"/>
    <w:rsid w:val="00EB5AC6"/>
    <w:rsid w:val="00EB5B9E"/>
    <w:rsid w:val="00EB5ED7"/>
    <w:rsid w:val="00EB63DF"/>
    <w:rsid w:val="00EB6B4F"/>
    <w:rsid w:val="00EB7521"/>
    <w:rsid w:val="00EB75DD"/>
    <w:rsid w:val="00EC10E3"/>
    <w:rsid w:val="00EC2E8D"/>
    <w:rsid w:val="00EC355A"/>
    <w:rsid w:val="00EC365C"/>
    <w:rsid w:val="00EC48DA"/>
    <w:rsid w:val="00EC5226"/>
    <w:rsid w:val="00EC75C0"/>
    <w:rsid w:val="00ED0E6E"/>
    <w:rsid w:val="00ED185B"/>
    <w:rsid w:val="00ED22F2"/>
    <w:rsid w:val="00ED351B"/>
    <w:rsid w:val="00ED37E4"/>
    <w:rsid w:val="00ED3F12"/>
    <w:rsid w:val="00ED6B0E"/>
    <w:rsid w:val="00EE03F9"/>
    <w:rsid w:val="00EE0EC9"/>
    <w:rsid w:val="00EE1888"/>
    <w:rsid w:val="00EE1E3D"/>
    <w:rsid w:val="00EE21F1"/>
    <w:rsid w:val="00EE221E"/>
    <w:rsid w:val="00EE45CB"/>
    <w:rsid w:val="00EE5BC3"/>
    <w:rsid w:val="00EF00DE"/>
    <w:rsid w:val="00EF09DD"/>
    <w:rsid w:val="00EF2405"/>
    <w:rsid w:val="00EF262A"/>
    <w:rsid w:val="00EF3D22"/>
    <w:rsid w:val="00EF41D3"/>
    <w:rsid w:val="00EF4951"/>
    <w:rsid w:val="00EF6255"/>
    <w:rsid w:val="00EF6F9F"/>
    <w:rsid w:val="00F00AE9"/>
    <w:rsid w:val="00F00C52"/>
    <w:rsid w:val="00F03C68"/>
    <w:rsid w:val="00F03CA1"/>
    <w:rsid w:val="00F05403"/>
    <w:rsid w:val="00F10156"/>
    <w:rsid w:val="00F10EF4"/>
    <w:rsid w:val="00F126CA"/>
    <w:rsid w:val="00F132E6"/>
    <w:rsid w:val="00F1441C"/>
    <w:rsid w:val="00F14522"/>
    <w:rsid w:val="00F1567A"/>
    <w:rsid w:val="00F159C4"/>
    <w:rsid w:val="00F1662D"/>
    <w:rsid w:val="00F168DF"/>
    <w:rsid w:val="00F17208"/>
    <w:rsid w:val="00F17611"/>
    <w:rsid w:val="00F206F1"/>
    <w:rsid w:val="00F20CD9"/>
    <w:rsid w:val="00F210F2"/>
    <w:rsid w:val="00F214C8"/>
    <w:rsid w:val="00F2456E"/>
    <w:rsid w:val="00F24EB2"/>
    <w:rsid w:val="00F24EE3"/>
    <w:rsid w:val="00F26054"/>
    <w:rsid w:val="00F26B2B"/>
    <w:rsid w:val="00F26F04"/>
    <w:rsid w:val="00F273B6"/>
    <w:rsid w:val="00F30790"/>
    <w:rsid w:val="00F36E31"/>
    <w:rsid w:val="00F40825"/>
    <w:rsid w:val="00F409FC"/>
    <w:rsid w:val="00F41287"/>
    <w:rsid w:val="00F4191B"/>
    <w:rsid w:val="00F424AF"/>
    <w:rsid w:val="00F45264"/>
    <w:rsid w:val="00F46449"/>
    <w:rsid w:val="00F46C20"/>
    <w:rsid w:val="00F50483"/>
    <w:rsid w:val="00F51A60"/>
    <w:rsid w:val="00F525F1"/>
    <w:rsid w:val="00F52E68"/>
    <w:rsid w:val="00F53EC5"/>
    <w:rsid w:val="00F552AE"/>
    <w:rsid w:val="00F57289"/>
    <w:rsid w:val="00F60114"/>
    <w:rsid w:val="00F604C4"/>
    <w:rsid w:val="00F616F3"/>
    <w:rsid w:val="00F63ED0"/>
    <w:rsid w:val="00F70822"/>
    <w:rsid w:val="00F70F36"/>
    <w:rsid w:val="00F7183A"/>
    <w:rsid w:val="00F734E4"/>
    <w:rsid w:val="00F75CE1"/>
    <w:rsid w:val="00F7693F"/>
    <w:rsid w:val="00F81750"/>
    <w:rsid w:val="00F82A19"/>
    <w:rsid w:val="00F83D91"/>
    <w:rsid w:val="00F83F41"/>
    <w:rsid w:val="00F86892"/>
    <w:rsid w:val="00F86B84"/>
    <w:rsid w:val="00F86BC2"/>
    <w:rsid w:val="00F90CBB"/>
    <w:rsid w:val="00F93F1F"/>
    <w:rsid w:val="00F93FC0"/>
    <w:rsid w:val="00F96573"/>
    <w:rsid w:val="00F96D68"/>
    <w:rsid w:val="00F971FF"/>
    <w:rsid w:val="00FA144D"/>
    <w:rsid w:val="00FA1B54"/>
    <w:rsid w:val="00FA2193"/>
    <w:rsid w:val="00FA381A"/>
    <w:rsid w:val="00FA430C"/>
    <w:rsid w:val="00FA5848"/>
    <w:rsid w:val="00FB029C"/>
    <w:rsid w:val="00FB1C08"/>
    <w:rsid w:val="00FB200D"/>
    <w:rsid w:val="00FB2AA1"/>
    <w:rsid w:val="00FB4123"/>
    <w:rsid w:val="00FB4F51"/>
    <w:rsid w:val="00FB57BE"/>
    <w:rsid w:val="00FB66EA"/>
    <w:rsid w:val="00FB6A27"/>
    <w:rsid w:val="00FB7D40"/>
    <w:rsid w:val="00FC0703"/>
    <w:rsid w:val="00FC0868"/>
    <w:rsid w:val="00FC0BC7"/>
    <w:rsid w:val="00FC0F27"/>
    <w:rsid w:val="00FC14F1"/>
    <w:rsid w:val="00FC1A43"/>
    <w:rsid w:val="00FC1D55"/>
    <w:rsid w:val="00FC23A0"/>
    <w:rsid w:val="00FC5455"/>
    <w:rsid w:val="00FC5691"/>
    <w:rsid w:val="00FC7F9A"/>
    <w:rsid w:val="00FD20BB"/>
    <w:rsid w:val="00FD4A4B"/>
    <w:rsid w:val="00FD569D"/>
    <w:rsid w:val="00FD678F"/>
    <w:rsid w:val="00FD6D10"/>
    <w:rsid w:val="00FD6ED4"/>
    <w:rsid w:val="00FD70F3"/>
    <w:rsid w:val="00FE260A"/>
    <w:rsid w:val="00FE2FDB"/>
    <w:rsid w:val="00FE3C2D"/>
    <w:rsid w:val="00FE4CFB"/>
    <w:rsid w:val="00FE59FF"/>
    <w:rsid w:val="00FF027C"/>
    <w:rsid w:val="00FF0C8F"/>
    <w:rsid w:val="00FF3C81"/>
    <w:rsid w:val="00FF4847"/>
    <w:rsid w:val="00FF511D"/>
    <w:rsid w:val="00FF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73E84"/>
  <w15:chartTrackingRefBased/>
  <w15:docId w15:val="{EE9C4031-09E2-4BE1-825D-AB1AAD94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785"/>
    <w:pPr>
      <w:spacing w:before="120" w:after="120" w:line="259" w:lineRule="auto"/>
      <w:ind w:firstLine="567"/>
      <w:jc w:val="both"/>
      <w:textAlignment w:val="baseline"/>
    </w:pPr>
    <w:rPr>
      <w:rFonts w:eastAsia="Times New Roman"/>
      <w:color w:val="000000"/>
      <w:sz w:val="28"/>
      <w:szCs w:val="18"/>
      <w:lang w:eastAsia="ja-JP"/>
    </w:rPr>
  </w:style>
  <w:style w:type="paragraph" w:styleId="Heading1">
    <w:name w:val="heading 1"/>
    <w:basedOn w:val="Normal"/>
    <w:next w:val="Normal"/>
    <w:link w:val="Heading1Char"/>
    <w:autoRedefine/>
    <w:qFormat/>
    <w:rsid w:val="000C59A9"/>
    <w:pPr>
      <w:ind w:firstLine="706"/>
      <w:outlineLvl w:val="0"/>
    </w:pPr>
    <w:rPr>
      <w:rFonts w:ascii="Times New Roman Bold" w:hAnsi="Times New Roman Bold"/>
      <w:b/>
      <w:color w:val="auto"/>
      <w:spacing w:val="-4"/>
      <w:szCs w:val="28"/>
      <w:lang w:val="x-none" w:eastAsia="x-none"/>
    </w:rPr>
  </w:style>
  <w:style w:type="paragraph" w:styleId="Heading2">
    <w:name w:val="heading 2"/>
    <w:basedOn w:val="Normal"/>
    <w:next w:val="Normal"/>
    <w:link w:val="Heading2Char"/>
    <w:uiPriority w:val="9"/>
    <w:unhideWhenUsed/>
    <w:qFormat/>
    <w:rsid w:val="00747785"/>
    <w:pPr>
      <w:jc w:val="center"/>
      <w:outlineLvl w:val="1"/>
    </w:pPr>
    <w:rPr>
      <w:b/>
      <w:sz w:val="20"/>
      <w:lang w:val="x-none" w:eastAsia="x-none"/>
    </w:rPr>
  </w:style>
  <w:style w:type="paragraph" w:styleId="Heading3">
    <w:name w:val="heading 3"/>
    <w:basedOn w:val="Heading2"/>
    <w:next w:val="Normal"/>
    <w:link w:val="Heading3Char"/>
    <w:uiPriority w:val="9"/>
    <w:unhideWhenUsed/>
    <w:qFormat/>
    <w:rsid w:val="00747785"/>
    <w:pPr>
      <w:jc w:val="both"/>
      <w:outlineLvl w:val="2"/>
    </w:pPr>
  </w:style>
  <w:style w:type="paragraph" w:styleId="Heading4">
    <w:name w:val="heading 4"/>
    <w:basedOn w:val="Normal"/>
    <w:next w:val="Normal"/>
    <w:link w:val="Heading4Char"/>
    <w:uiPriority w:val="9"/>
    <w:semiHidden/>
    <w:unhideWhenUsed/>
    <w:qFormat/>
    <w:rsid w:val="00FB41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CA7DEA"/>
    <w:pPr>
      <w:tabs>
        <w:tab w:val="right" w:leader="dot" w:pos="9062"/>
      </w:tabs>
      <w:spacing w:line="276" w:lineRule="auto"/>
    </w:pPr>
    <w:rPr>
      <w:rFonts w:eastAsia="Batang"/>
      <w:bCs/>
      <w:iCs/>
      <w:noProof/>
      <w:kern w:val="36"/>
      <w:szCs w:val="28"/>
    </w:rPr>
  </w:style>
  <w:style w:type="character" w:customStyle="1" w:styleId="Heading1Char">
    <w:name w:val="Heading 1 Char"/>
    <w:link w:val="Heading1"/>
    <w:rsid w:val="000C59A9"/>
    <w:rPr>
      <w:rFonts w:ascii="Times New Roman Bold" w:eastAsia="Times New Roman" w:hAnsi="Times New Roman Bold"/>
      <w:b/>
      <w:spacing w:val="-4"/>
      <w:sz w:val="28"/>
      <w:szCs w:val="28"/>
      <w:lang w:val="x-none" w:eastAsia="x-none"/>
    </w:rPr>
  </w:style>
  <w:style w:type="character" w:customStyle="1" w:styleId="Heading2Char">
    <w:name w:val="Heading 2 Char"/>
    <w:link w:val="Heading2"/>
    <w:uiPriority w:val="9"/>
    <w:rsid w:val="00747785"/>
    <w:rPr>
      <w:rFonts w:eastAsia="Times New Roman" w:cs="Times New Roman"/>
      <w:b/>
      <w:color w:val="000000"/>
      <w:sz w:val="20"/>
      <w:szCs w:val="18"/>
      <w:lang w:val="x-none" w:eastAsia="x-none"/>
    </w:rPr>
  </w:style>
  <w:style w:type="character" w:customStyle="1" w:styleId="Heading3Char">
    <w:name w:val="Heading 3 Char"/>
    <w:link w:val="Heading3"/>
    <w:uiPriority w:val="9"/>
    <w:rsid w:val="00747785"/>
    <w:rPr>
      <w:rFonts w:eastAsia="Times New Roman" w:cs="Times New Roman"/>
      <w:b/>
      <w:color w:val="000000"/>
      <w:sz w:val="20"/>
      <w:szCs w:val="18"/>
      <w:lang w:val="x-none" w:eastAsia="x-none"/>
    </w:rPr>
  </w:style>
  <w:style w:type="paragraph" w:styleId="ListParagraph">
    <w:name w:val="List Paragraph"/>
    <w:basedOn w:val="Normal"/>
    <w:uiPriority w:val="34"/>
    <w:qFormat/>
    <w:rsid w:val="00747785"/>
    <w:pPr>
      <w:ind w:left="720"/>
      <w:contextualSpacing/>
    </w:pPr>
  </w:style>
  <w:style w:type="paragraph" w:styleId="NormalWeb">
    <w:name w:val="Normal (Web)"/>
    <w:aliases w:val="webb,Char Char Char Char Char Char Char Char Char Char Char,Обычный (веб)1,Обычный (веб) Знак,Обычный (веб) Знак1,Обычный (веб) Знак Знак,Char8 Char,Char8, Char Char, Char8 Char, Char8"/>
    <w:basedOn w:val="Normal"/>
    <w:link w:val="NormalWebChar"/>
    <w:uiPriority w:val="99"/>
    <w:unhideWhenUsed/>
    <w:qFormat/>
    <w:rsid w:val="00747785"/>
    <w:pPr>
      <w:spacing w:before="100" w:beforeAutospacing="1" w:after="100" w:afterAutospacing="1" w:line="240" w:lineRule="auto"/>
    </w:pPr>
    <w:rPr>
      <w:sz w:val="24"/>
      <w:szCs w:val="24"/>
    </w:rPr>
  </w:style>
  <w:style w:type="paragraph" w:styleId="TOCHeading">
    <w:name w:val="TOC Heading"/>
    <w:basedOn w:val="Heading1"/>
    <w:next w:val="Normal"/>
    <w:uiPriority w:val="39"/>
    <w:unhideWhenUsed/>
    <w:qFormat/>
    <w:rsid w:val="00747785"/>
    <w:pPr>
      <w:keepNext/>
      <w:keepLines/>
      <w:spacing w:before="240" w:after="0"/>
      <w:ind w:firstLine="0"/>
      <w:jc w:val="left"/>
      <w:textAlignment w:val="auto"/>
      <w:outlineLvl w:val="9"/>
    </w:pPr>
    <w:rPr>
      <w:rFonts w:ascii="Calibri Light" w:hAnsi="Calibri Light"/>
      <w:b w:val="0"/>
      <w:color w:val="2E74B5"/>
      <w:sz w:val="32"/>
      <w:szCs w:val="32"/>
      <w:lang w:eastAsia="en-US"/>
    </w:rPr>
  </w:style>
  <w:style w:type="paragraph" w:styleId="TOC2">
    <w:name w:val="toc 2"/>
    <w:basedOn w:val="Normal"/>
    <w:next w:val="Normal"/>
    <w:autoRedefine/>
    <w:uiPriority w:val="39"/>
    <w:unhideWhenUsed/>
    <w:rsid w:val="00747785"/>
    <w:pPr>
      <w:spacing w:after="100"/>
      <w:ind w:left="280"/>
    </w:pPr>
  </w:style>
  <w:style w:type="character" w:styleId="Hyperlink">
    <w:name w:val="Hyperlink"/>
    <w:uiPriority w:val="99"/>
    <w:unhideWhenUsed/>
    <w:rsid w:val="00747785"/>
    <w:rPr>
      <w:color w:val="0563C1"/>
      <w:u w:val="single"/>
    </w:rPr>
  </w:style>
  <w:style w:type="paragraph" w:styleId="TOC3">
    <w:name w:val="toc 3"/>
    <w:basedOn w:val="Normal"/>
    <w:next w:val="Normal"/>
    <w:autoRedefine/>
    <w:uiPriority w:val="39"/>
    <w:unhideWhenUsed/>
    <w:rsid w:val="00747785"/>
    <w:pPr>
      <w:spacing w:after="100"/>
      <w:ind w:left="560"/>
    </w:pPr>
  </w:style>
  <w:style w:type="character" w:customStyle="1" w:styleId="apple-converted-space">
    <w:name w:val="apple-converted-space"/>
    <w:basedOn w:val="DefaultParagraphFont"/>
    <w:rsid w:val="00747785"/>
  </w:style>
  <w:style w:type="character" w:styleId="Emphasis">
    <w:name w:val="Emphasis"/>
    <w:uiPriority w:val="20"/>
    <w:qFormat/>
    <w:rsid w:val="00747785"/>
    <w:rPr>
      <w:i/>
      <w:iCs/>
    </w:rPr>
  </w:style>
  <w:style w:type="character" w:styleId="Strong">
    <w:name w:val="Strong"/>
    <w:uiPriority w:val="22"/>
    <w:qFormat/>
    <w:rsid w:val="00747785"/>
    <w:rPr>
      <w:b/>
      <w:bCs/>
    </w:rPr>
  </w:style>
  <w:style w:type="table" w:styleId="TableGrid">
    <w:name w:val="Table Grid"/>
    <w:basedOn w:val="TableNormal"/>
    <w:uiPriority w:val="39"/>
    <w:rsid w:val="00747785"/>
    <w:rPr>
      <w:rFonts w:eastAsia="Times New Roman"/>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747785"/>
    <w:pPr>
      <w:spacing w:before="0" w:after="0" w:line="240" w:lineRule="auto"/>
    </w:pPr>
    <w:rPr>
      <w:rFonts w:ascii="Tahoma" w:hAnsi="Tahoma"/>
      <w:sz w:val="16"/>
      <w:szCs w:val="16"/>
      <w:lang w:val="x-none" w:eastAsia="x-none"/>
    </w:rPr>
  </w:style>
  <w:style w:type="character" w:customStyle="1" w:styleId="BalloonTextChar">
    <w:name w:val="Balloon Text Char"/>
    <w:link w:val="BalloonText"/>
    <w:rsid w:val="00747785"/>
    <w:rPr>
      <w:rFonts w:ascii="Tahoma" w:eastAsia="Times New Roman" w:hAnsi="Tahoma" w:cs="Times New Roman"/>
      <w:color w:val="000000"/>
      <w:sz w:val="16"/>
      <w:szCs w:val="16"/>
      <w:lang w:val="x-none" w:eastAsia="x-none"/>
    </w:rPr>
  </w:style>
  <w:style w:type="paragraph" w:customStyle="1" w:styleId="Sub-ClauseText">
    <w:name w:val="Sub-Clause Text"/>
    <w:basedOn w:val="Normal"/>
    <w:rsid w:val="00747785"/>
    <w:pPr>
      <w:spacing w:line="240" w:lineRule="auto"/>
      <w:ind w:firstLine="0"/>
      <w:textAlignment w:val="auto"/>
    </w:pPr>
    <w:rPr>
      <w:color w:val="auto"/>
      <w:spacing w:val="-4"/>
      <w:sz w:val="24"/>
      <w:szCs w:val="20"/>
      <w:lang w:eastAsia="en-US"/>
    </w:rPr>
  </w:style>
  <w:style w:type="paragraph" w:customStyle="1" w:styleId="StyleHeader2-SubClausesAfter6pt">
    <w:name w:val="Style Header 2 - SubClauses + After:  6 pt"/>
    <w:basedOn w:val="Normal"/>
    <w:rsid w:val="00747785"/>
    <w:pPr>
      <w:numPr>
        <w:ilvl w:val="1"/>
      </w:numPr>
      <w:tabs>
        <w:tab w:val="num" w:pos="504"/>
      </w:tabs>
      <w:spacing w:before="0" w:after="200" w:line="240" w:lineRule="auto"/>
      <w:ind w:left="504" w:hanging="504"/>
      <w:textAlignment w:val="auto"/>
    </w:pPr>
    <w:rPr>
      <w:color w:val="auto"/>
      <w:sz w:val="24"/>
      <w:szCs w:val="24"/>
    </w:rPr>
  </w:style>
  <w:style w:type="paragraph" w:customStyle="1" w:styleId="Style11">
    <w:name w:val="Style 11"/>
    <w:basedOn w:val="Normal"/>
    <w:rsid w:val="00747785"/>
    <w:pPr>
      <w:widowControl w:val="0"/>
      <w:autoSpaceDE w:val="0"/>
      <w:autoSpaceDN w:val="0"/>
      <w:spacing w:before="0" w:after="0" w:line="384" w:lineRule="atLeast"/>
      <w:ind w:firstLine="0"/>
      <w:jc w:val="left"/>
      <w:textAlignment w:val="auto"/>
    </w:pPr>
    <w:rPr>
      <w:color w:val="auto"/>
      <w:sz w:val="24"/>
      <w:szCs w:val="24"/>
      <w:lang w:eastAsia="en-US"/>
    </w:rPr>
  </w:style>
  <w:style w:type="character" w:customStyle="1" w:styleId="Table">
    <w:name w:val="Table"/>
    <w:rsid w:val="00747785"/>
    <w:rPr>
      <w:rFonts w:ascii="Arial" w:hAnsi="Arial"/>
      <w:sz w:val="20"/>
    </w:rPr>
  </w:style>
  <w:style w:type="paragraph" w:customStyle="1" w:styleId="Technical4">
    <w:name w:val="Technical 4"/>
    <w:rsid w:val="00747785"/>
    <w:pPr>
      <w:tabs>
        <w:tab w:val="left" w:pos="-720"/>
      </w:tabs>
      <w:suppressAutoHyphens/>
    </w:pPr>
    <w:rPr>
      <w:rFonts w:ascii="Times" w:eastAsia="Times New Roman" w:hAnsi="Times"/>
      <w:b/>
      <w:sz w:val="24"/>
    </w:rPr>
  </w:style>
  <w:style w:type="paragraph" w:styleId="FootnoteText">
    <w:name w:val="footnote text"/>
    <w:basedOn w:val="Normal"/>
    <w:link w:val="FootnoteTextChar"/>
    <w:rsid w:val="00747785"/>
    <w:pPr>
      <w:spacing w:before="0" w:after="0" w:line="240" w:lineRule="auto"/>
      <w:ind w:firstLine="0"/>
      <w:jc w:val="left"/>
      <w:textAlignment w:val="auto"/>
    </w:pPr>
    <w:rPr>
      <w:rFonts w:ascii=".VnTime" w:hAnsi=".VnTime"/>
      <w:color w:val="auto"/>
      <w:sz w:val="20"/>
      <w:szCs w:val="20"/>
      <w:lang w:val="en-SG" w:eastAsia="en-SG"/>
    </w:rPr>
  </w:style>
  <w:style w:type="character" w:customStyle="1" w:styleId="FootnoteTextChar">
    <w:name w:val="Footnote Text Char"/>
    <w:link w:val="FootnoteText"/>
    <w:rsid w:val="00747785"/>
    <w:rPr>
      <w:rFonts w:ascii=".VnTime" w:eastAsia="Times New Roman" w:hAnsi=".VnTime" w:cs="Times New Roman"/>
      <w:sz w:val="20"/>
      <w:szCs w:val="20"/>
      <w:lang w:val="en-SG" w:eastAsia="en-SG"/>
    </w:rPr>
  </w:style>
  <w:style w:type="character" w:styleId="FootnoteReference">
    <w:name w:val="footnote reference"/>
    <w:semiHidden/>
    <w:rsid w:val="00747785"/>
    <w:rPr>
      <w:vertAlign w:val="superscript"/>
    </w:rPr>
  </w:style>
  <w:style w:type="paragraph" w:styleId="Header">
    <w:name w:val="header"/>
    <w:basedOn w:val="Normal"/>
    <w:link w:val="HeaderChar"/>
    <w:uiPriority w:val="99"/>
    <w:unhideWhenUsed/>
    <w:rsid w:val="00747785"/>
    <w:pPr>
      <w:tabs>
        <w:tab w:val="center" w:pos="4680"/>
        <w:tab w:val="right" w:pos="9360"/>
      </w:tabs>
    </w:pPr>
    <w:rPr>
      <w:lang w:val="x-none"/>
    </w:rPr>
  </w:style>
  <w:style w:type="character" w:customStyle="1" w:styleId="HeaderChar">
    <w:name w:val="Header Char"/>
    <w:link w:val="Header"/>
    <w:uiPriority w:val="99"/>
    <w:rsid w:val="00747785"/>
    <w:rPr>
      <w:rFonts w:eastAsia="Times New Roman" w:cs="Times New Roman"/>
      <w:color w:val="000000"/>
      <w:szCs w:val="18"/>
      <w:lang w:val="x-none" w:eastAsia="ja-JP"/>
    </w:rPr>
  </w:style>
  <w:style w:type="paragraph" w:styleId="Footer">
    <w:name w:val="footer"/>
    <w:basedOn w:val="Normal"/>
    <w:link w:val="FooterChar"/>
    <w:uiPriority w:val="99"/>
    <w:unhideWhenUsed/>
    <w:rsid w:val="00747785"/>
    <w:pPr>
      <w:tabs>
        <w:tab w:val="center" w:pos="4680"/>
        <w:tab w:val="right" w:pos="9360"/>
      </w:tabs>
    </w:pPr>
    <w:rPr>
      <w:lang w:val="x-none"/>
    </w:rPr>
  </w:style>
  <w:style w:type="character" w:customStyle="1" w:styleId="FooterChar">
    <w:name w:val="Footer Char"/>
    <w:link w:val="Footer"/>
    <w:uiPriority w:val="99"/>
    <w:rsid w:val="00747785"/>
    <w:rPr>
      <w:rFonts w:eastAsia="Times New Roman" w:cs="Times New Roman"/>
      <w:color w:val="000000"/>
      <w:szCs w:val="18"/>
      <w:lang w:val="x-none" w:eastAsia="ja-JP"/>
    </w:rPr>
  </w:style>
  <w:style w:type="character" w:styleId="CommentReference">
    <w:name w:val="annotation reference"/>
    <w:unhideWhenUsed/>
    <w:rsid w:val="00747785"/>
    <w:rPr>
      <w:sz w:val="16"/>
      <w:szCs w:val="16"/>
    </w:rPr>
  </w:style>
  <w:style w:type="paragraph" w:styleId="CommentText">
    <w:name w:val="annotation text"/>
    <w:basedOn w:val="Normal"/>
    <w:link w:val="CommentTextChar"/>
    <w:unhideWhenUsed/>
    <w:rsid w:val="00747785"/>
    <w:rPr>
      <w:sz w:val="20"/>
      <w:szCs w:val="20"/>
      <w:lang w:val="x-none"/>
    </w:rPr>
  </w:style>
  <w:style w:type="character" w:customStyle="1" w:styleId="CommentTextChar">
    <w:name w:val="Comment Text Char"/>
    <w:link w:val="CommentText"/>
    <w:rsid w:val="00747785"/>
    <w:rPr>
      <w:rFonts w:eastAsia="Times New Roman" w:cs="Times New Roman"/>
      <w:color w:val="000000"/>
      <w:sz w:val="20"/>
      <w:szCs w:val="20"/>
      <w:lang w:val="x-none" w:eastAsia="ja-JP"/>
    </w:rPr>
  </w:style>
  <w:style w:type="paragraph" w:styleId="CommentSubject">
    <w:name w:val="annotation subject"/>
    <w:basedOn w:val="CommentText"/>
    <w:next w:val="CommentText"/>
    <w:link w:val="CommentSubjectChar"/>
    <w:uiPriority w:val="99"/>
    <w:semiHidden/>
    <w:unhideWhenUsed/>
    <w:rsid w:val="00747785"/>
    <w:rPr>
      <w:b/>
      <w:bCs/>
    </w:rPr>
  </w:style>
  <w:style w:type="character" w:customStyle="1" w:styleId="CommentSubjectChar">
    <w:name w:val="Comment Subject Char"/>
    <w:link w:val="CommentSubject"/>
    <w:uiPriority w:val="99"/>
    <w:semiHidden/>
    <w:rsid w:val="00747785"/>
    <w:rPr>
      <w:rFonts w:eastAsia="Times New Roman" w:cs="Times New Roman"/>
      <w:b/>
      <w:bCs/>
      <w:color w:val="000000"/>
      <w:sz w:val="20"/>
      <w:szCs w:val="20"/>
      <w:lang w:val="x-none" w:eastAsia="ja-JP"/>
    </w:rPr>
  </w:style>
  <w:style w:type="paragraph" w:styleId="Revision">
    <w:name w:val="Revision"/>
    <w:hidden/>
    <w:uiPriority w:val="99"/>
    <w:semiHidden/>
    <w:rsid w:val="00747785"/>
    <w:rPr>
      <w:rFonts w:eastAsia="Times New Roman"/>
      <w:color w:val="000000"/>
      <w:sz w:val="28"/>
      <w:szCs w:val="18"/>
      <w:lang w:eastAsia="ja-JP"/>
    </w:rPr>
  </w:style>
  <w:style w:type="character" w:customStyle="1" w:styleId="UnresolvedMention1">
    <w:name w:val="Unresolved Mention1"/>
    <w:uiPriority w:val="99"/>
    <w:semiHidden/>
    <w:unhideWhenUsed/>
    <w:rsid w:val="00373DBD"/>
    <w:rPr>
      <w:color w:val="605E5C"/>
      <w:shd w:val="clear" w:color="auto" w:fill="E1DFDD"/>
    </w:rPr>
  </w:style>
  <w:style w:type="paragraph" w:customStyle="1" w:styleId="gmail-msolistparagraph">
    <w:name w:val="gmail-msolistparagraph"/>
    <w:basedOn w:val="Normal"/>
    <w:rsid w:val="00F26F04"/>
    <w:pPr>
      <w:spacing w:before="100" w:beforeAutospacing="1" w:after="100" w:afterAutospacing="1" w:line="240" w:lineRule="auto"/>
      <w:ind w:firstLine="0"/>
      <w:jc w:val="left"/>
      <w:textAlignment w:val="auto"/>
    </w:pPr>
    <w:rPr>
      <w:color w:val="auto"/>
      <w:sz w:val="24"/>
      <w:szCs w:val="24"/>
      <w:lang w:val="vi-VN" w:eastAsia="vi-VN"/>
    </w:rPr>
  </w:style>
  <w:style w:type="character" w:customStyle="1" w:styleId="UnresolvedMention2">
    <w:name w:val="Unresolved Mention2"/>
    <w:uiPriority w:val="99"/>
    <w:semiHidden/>
    <w:unhideWhenUsed/>
    <w:rsid w:val="009C77AA"/>
    <w:rPr>
      <w:color w:val="605E5C"/>
      <w:shd w:val="clear" w:color="auto" w:fill="E1DFDD"/>
    </w:rPr>
  </w:style>
  <w:style w:type="character" w:customStyle="1" w:styleId="NormalWebChar">
    <w:name w:val="Normal (Web) Char"/>
    <w:aliases w:val="webb Char1,Char Char Char Char Char Char Char Char Char Char Char Char1,Обычный (веб)1 Char1,Обычный (веб) Знак Char1,Обычный (веб) Знак1 Char1,Обычный (веб) Знак Знак Char1,Char8 Char Char1,Char8 Char2, Char Char Char1, Char8 Char1"/>
    <w:link w:val="NormalWeb"/>
    <w:uiPriority w:val="99"/>
    <w:locked/>
    <w:rsid w:val="00795B3A"/>
    <w:rPr>
      <w:rFonts w:eastAsia="Times New Roman"/>
      <w:color w:val="000000"/>
      <w:sz w:val="24"/>
      <w:szCs w:val="24"/>
      <w:lang w:eastAsia="ja-JP"/>
    </w:rPr>
  </w:style>
  <w:style w:type="paragraph" w:styleId="BodyTextIndent">
    <w:name w:val="Body Text Indent"/>
    <w:basedOn w:val="Normal"/>
    <w:link w:val="BodyTextIndentChar"/>
    <w:rsid w:val="00674E0A"/>
    <w:pPr>
      <w:spacing w:before="0" w:line="240" w:lineRule="auto"/>
      <w:ind w:left="360" w:firstLine="0"/>
      <w:jc w:val="left"/>
      <w:textAlignment w:val="auto"/>
    </w:pPr>
    <w:rPr>
      <w:color w:val="auto"/>
      <w:sz w:val="24"/>
      <w:szCs w:val="24"/>
      <w:lang w:val="x-none" w:eastAsia="x-none"/>
    </w:rPr>
  </w:style>
  <w:style w:type="character" w:customStyle="1" w:styleId="BodyTextIndentChar">
    <w:name w:val="Body Text Indent Char"/>
    <w:basedOn w:val="DefaultParagraphFont"/>
    <w:link w:val="BodyTextIndent"/>
    <w:rsid w:val="00674E0A"/>
    <w:rPr>
      <w:rFonts w:eastAsia="Times New Roman"/>
      <w:sz w:val="24"/>
      <w:szCs w:val="24"/>
      <w:lang w:val="x-none" w:eastAsia="x-none"/>
    </w:rPr>
  </w:style>
  <w:style w:type="character" w:customStyle="1" w:styleId="NormalWebChar1">
    <w:name w:val="Normal (Web) Char1"/>
    <w:aliases w:val="Normal (Web) Char Char,webb Char,Char Char Char Char Char Char Char Char Char Char Char Char,Обычный (веб)1 Char,Обычный (веб) Знак Char,Обычный (веб) Знак1 Char,Обычный (веб) Знак Знак Char,Char8 Char Char,Char8 Char1, Char Char Char"/>
    <w:uiPriority w:val="99"/>
    <w:locked/>
    <w:rsid w:val="005A64B9"/>
    <w:rPr>
      <w:rFonts w:ascii="Times New Roman" w:eastAsia="Times New Roman" w:hAnsi="Times New Roman" w:cs="Times New Roman"/>
      <w:kern w:val="0"/>
      <w:lang w:val="x-none" w:eastAsia="x-none"/>
      <w14:ligatures w14:val="none"/>
    </w:rPr>
  </w:style>
  <w:style w:type="character" w:customStyle="1" w:styleId="Heading4Char">
    <w:name w:val="Heading 4 Char"/>
    <w:basedOn w:val="DefaultParagraphFont"/>
    <w:link w:val="Heading4"/>
    <w:uiPriority w:val="9"/>
    <w:semiHidden/>
    <w:rsid w:val="00FB4123"/>
    <w:rPr>
      <w:rFonts w:asciiTheme="majorHAnsi" w:eastAsiaTheme="majorEastAsia" w:hAnsiTheme="majorHAnsi" w:cstheme="majorBidi"/>
      <w:i/>
      <w:iCs/>
      <w:color w:val="2F5496" w:themeColor="accent1" w:themeShade="BF"/>
      <w:sz w:val="28"/>
      <w:szCs w:val="18"/>
      <w:lang w:eastAsia="ja-JP"/>
    </w:rPr>
  </w:style>
  <w:style w:type="character" w:styleId="UnresolvedMention">
    <w:name w:val="Unresolved Mention"/>
    <w:basedOn w:val="DefaultParagraphFont"/>
    <w:uiPriority w:val="99"/>
    <w:semiHidden/>
    <w:unhideWhenUsed/>
    <w:rsid w:val="00FB4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7862">
      <w:bodyDiv w:val="1"/>
      <w:marLeft w:val="0"/>
      <w:marRight w:val="0"/>
      <w:marTop w:val="0"/>
      <w:marBottom w:val="0"/>
      <w:divBdr>
        <w:top w:val="none" w:sz="0" w:space="0" w:color="auto"/>
        <w:left w:val="none" w:sz="0" w:space="0" w:color="auto"/>
        <w:bottom w:val="none" w:sz="0" w:space="0" w:color="auto"/>
        <w:right w:val="none" w:sz="0" w:space="0" w:color="auto"/>
      </w:divBdr>
    </w:div>
    <w:div w:id="17584139">
      <w:bodyDiv w:val="1"/>
      <w:marLeft w:val="0"/>
      <w:marRight w:val="0"/>
      <w:marTop w:val="0"/>
      <w:marBottom w:val="0"/>
      <w:divBdr>
        <w:top w:val="none" w:sz="0" w:space="0" w:color="auto"/>
        <w:left w:val="none" w:sz="0" w:space="0" w:color="auto"/>
        <w:bottom w:val="none" w:sz="0" w:space="0" w:color="auto"/>
        <w:right w:val="none" w:sz="0" w:space="0" w:color="auto"/>
      </w:divBdr>
    </w:div>
    <w:div w:id="72095144">
      <w:bodyDiv w:val="1"/>
      <w:marLeft w:val="0"/>
      <w:marRight w:val="0"/>
      <w:marTop w:val="0"/>
      <w:marBottom w:val="0"/>
      <w:divBdr>
        <w:top w:val="none" w:sz="0" w:space="0" w:color="auto"/>
        <w:left w:val="none" w:sz="0" w:space="0" w:color="auto"/>
        <w:bottom w:val="none" w:sz="0" w:space="0" w:color="auto"/>
        <w:right w:val="none" w:sz="0" w:space="0" w:color="auto"/>
      </w:divBdr>
    </w:div>
    <w:div w:id="127668301">
      <w:bodyDiv w:val="1"/>
      <w:marLeft w:val="0"/>
      <w:marRight w:val="0"/>
      <w:marTop w:val="0"/>
      <w:marBottom w:val="0"/>
      <w:divBdr>
        <w:top w:val="none" w:sz="0" w:space="0" w:color="auto"/>
        <w:left w:val="none" w:sz="0" w:space="0" w:color="auto"/>
        <w:bottom w:val="none" w:sz="0" w:space="0" w:color="auto"/>
        <w:right w:val="none" w:sz="0" w:space="0" w:color="auto"/>
      </w:divBdr>
    </w:div>
    <w:div w:id="180706533">
      <w:bodyDiv w:val="1"/>
      <w:marLeft w:val="0"/>
      <w:marRight w:val="0"/>
      <w:marTop w:val="0"/>
      <w:marBottom w:val="0"/>
      <w:divBdr>
        <w:top w:val="none" w:sz="0" w:space="0" w:color="auto"/>
        <w:left w:val="none" w:sz="0" w:space="0" w:color="auto"/>
        <w:bottom w:val="none" w:sz="0" w:space="0" w:color="auto"/>
        <w:right w:val="none" w:sz="0" w:space="0" w:color="auto"/>
      </w:divBdr>
    </w:div>
    <w:div w:id="320042717">
      <w:bodyDiv w:val="1"/>
      <w:marLeft w:val="0"/>
      <w:marRight w:val="0"/>
      <w:marTop w:val="0"/>
      <w:marBottom w:val="0"/>
      <w:divBdr>
        <w:top w:val="none" w:sz="0" w:space="0" w:color="auto"/>
        <w:left w:val="none" w:sz="0" w:space="0" w:color="auto"/>
        <w:bottom w:val="none" w:sz="0" w:space="0" w:color="auto"/>
        <w:right w:val="none" w:sz="0" w:space="0" w:color="auto"/>
      </w:divBdr>
    </w:div>
    <w:div w:id="369306387">
      <w:bodyDiv w:val="1"/>
      <w:marLeft w:val="0"/>
      <w:marRight w:val="0"/>
      <w:marTop w:val="0"/>
      <w:marBottom w:val="0"/>
      <w:divBdr>
        <w:top w:val="none" w:sz="0" w:space="0" w:color="auto"/>
        <w:left w:val="none" w:sz="0" w:space="0" w:color="auto"/>
        <w:bottom w:val="none" w:sz="0" w:space="0" w:color="auto"/>
        <w:right w:val="none" w:sz="0" w:space="0" w:color="auto"/>
      </w:divBdr>
    </w:div>
    <w:div w:id="401951373">
      <w:bodyDiv w:val="1"/>
      <w:marLeft w:val="0"/>
      <w:marRight w:val="0"/>
      <w:marTop w:val="0"/>
      <w:marBottom w:val="0"/>
      <w:divBdr>
        <w:top w:val="none" w:sz="0" w:space="0" w:color="auto"/>
        <w:left w:val="none" w:sz="0" w:space="0" w:color="auto"/>
        <w:bottom w:val="none" w:sz="0" w:space="0" w:color="auto"/>
        <w:right w:val="none" w:sz="0" w:space="0" w:color="auto"/>
      </w:divBdr>
    </w:div>
    <w:div w:id="403181999">
      <w:bodyDiv w:val="1"/>
      <w:marLeft w:val="0"/>
      <w:marRight w:val="0"/>
      <w:marTop w:val="0"/>
      <w:marBottom w:val="0"/>
      <w:divBdr>
        <w:top w:val="none" w:sz="0" w:space="0" w:color="auto"/>
        <w:left w:val="none" w:sz="0" w:space="0" w:color="auto"/>
        <w:bottom w:val="none" w:sz="0" w:space="0" w:color="auto"/>
        <w:right w:val="none" w:sz="0" w:space="0" w:color="auto"/>
      </w:divBdr>
    </w:div>
    <w:div w:id="723138405">
      <w:bodyDiv w:val="1"/>
      <w:marLeft w:val="0"/>
      <w:marRight w:val="0"/>
      <w:marTop w:val="0"/>
      <w:marBottom w:val="0"/>
      <w:divBdr>
        <w:top w:val="none" w:sz="0" w:space="0" w:color="auto"/>
        <w:left w:val="none" w:sz="0" w:space="0" w:color="auto"/>
        <w:bottom w:val="none" w:sz="0" w:space="0" w:color="auto"/>
        <w:right w:val="none" w:sz="0" w:space="0" w:color="auto"/>
      </w:divBdr>
    </w:div>
    <w:div w:id="744769067">
      <w:bodyDiv w:val="1"/>
      <w:marLeft w:val="0"/>
      <w:marRight w:val="0"/>
      <w:marTop w:val="0"/>
      <w:marBottom w:val="0"/>
      <w:divBdr>
        <w:top w:val="none" w:sz="0" w:space="0" w:color="auto"/>
        <w:left w:val="none" w:sz="0" w:space="0" w:color="auto"/>
        <w:bottom w:val="none" w:sz="0" w:space="0" w:color="auto"/>
        <w:right w:val="none" w:sz="0" w:space="0" w:color="auto"/>
      </w:divBdr>
    </w:div>
    <w:div w:id="931549408">
      <w:bodyDiv w:val="1"/>
      <w:marLeft w:val="0"/>
      <w:marRight w:val="0"/>
      <w:marTop w:val="0"/>
      <w:marBottom w:val="0"/>
      <w:divBdr>
        <w:top w:val="none" w:sz="0" w:space="0" w:color="auto"/>
        <w:left w:val="none" w:sz="0" w:space="0" w:color="auto"/>
        <w:bottom w:val="none" w:sz="0" w:space="0" w:color="auto"/>
        <w:right w:val="none" w:sz="0" w:space="0" w:color="auto"/>
      </w:divBdr>
    </w:div>
    <w:div w:id="995763715">
      <w:bodyDiv w:val="1"/>
      <w:marLeft w:val="0"/>
      <w:marRight w:val="0"/>
      <w:marTop w:val="0"/>
      <w:marBottom w:val="0"/>
      <w:divBdr>
        <w:top w:val="none" w:sz="0" w:space="0" w:color="auto"/>
        <w:left w:val="none" w:sz="0" w:space="0" w:color="auto"/>
        <w:bottom w:val="none" w:sz="0" w:space="0" w:color="auto"/>
        <w:right w:val="none" w:sz="0" w:space="0" w:color="auto"/>
      </w:divBdr>
      <w:divsChild>
        <w:div w:id="80025214">
          <w:marLeft w:val="0"/>
          <w:marRight w:val="0"/>
          <w:marTop w:val="0"/>
          <w:marBottom w:val="0"/>
          <w:divBdr>
            <w:top w:val="none" w:sz="0" w:space="0" w:color="auto"/>
            <w:left w:val="none" w:sz="0" w:space="0" w:color="auto"/>
            <w:bottom w:val="none" w:sz="0" w:space="0" w:color="auto"/>
            <w:right w:val="none" w:sz="0" w:space="0" w:color="auto"/>
          </w:divBdr>
        </w:div>
        <w:div w:id="883519002">
          <w:marLeft w:val="0"/>
          <w:marRight w:val="0"/>
          <w:marTop w:val="0"/>
          <w:marBottom w:val="0"/>
          <w:divBdr>
            <w:top w:val="none" w:sz="0" w:space="0" w:color="auto"/>
            <w:left w:val="none" w:sz="0" w:space="0" w:color="auto"/>
            <w:bottom w:val="none" w:sz="0" w:space="0" w:color="auto"/>
            <w:right w:val="none" w:sz="0" w:space="0" w:color="auto"/>
          </w:divBdr>
        </w:div>
        <w:div w:id="1080906824">
          <w:marLeft w:val="0"/>
          <w:marRight w:val="0"/>
          <w:marTop w:val="0"/>
          <w:marBottom w:val="0"/>
          <w:divBdr>
            <w:top w:val="none" w:sz="0" w:space="0" w:color="auto"/>
            <w:left w:val="none" w:sz="0" w:space="0" w:color="auto"/>
            <w:bottom w:val="none" w:sz="0" w:space="0" w:color="auto"/>
            <w:right w:val="none" w:sz="0" w:space="0" w:color="auto"/>
          </w:divBdr>
        </w:div>
        <w:div w:id="1165240254">
          <w:marLeft w:val="0"/>
          <w:marRight w:val="0"/>
          <w:marTop w:val="0"/>
          <w:marBottom w:val="0"/>
          <w:divBdr>
            <w:top w:val="none" w:sz="0" w:space="0" w:color="auto"/>
            <w:left w:val="none" w:sz="0" w:space="0" w:color="auto"/>
            <w:bottom w:val="none" w:sz="0" w:space="0" w:color="auto"/>
            <w:right w:val="none" w:sz="0" w:space="0" w:color="auto"/>
          </w:divBdr>
        </w:div>
        <w:div w:id="1786077519">
          <w:marLeft w:val="0"/>
          <w:marRight w:val="0"/>
          <w:marTop w:val="0"/>
          <w:marBottom w:val="0"/>
          <w:divBdr>
            <w:top w:val="none" w:sz="0" w:space="0" w:color="auto"/>
            <w:left w:val="none" w:sz="0" w:space="0" w:color="auto"/>
            <w:bottom w:val="none" w:sz="0" w:space="0" w:color="auto"/>
            <w:right w:val="none" w:sz="0" w:space="0" w:color="auto"/>
          </w:divBdr>
        </w:div>
        <w:div w:id="1833061661">
          <w:marLeft w:val="0"/>
          <w:marRight w:val="0"/>
          <w:marTop w:val="0"/>
          <w:marBottom w:val="0"/>
          <w:divBdr>
            <w:top w:val="none" w:sz="0" w:space="0" w:color="auto"/>
            <w:left w:val="none" w:sz="0" w:space="0" w:color="auto"/>
            <w:bottom w:val="none" w:sz="0" w:space="0" w:color="auto"/>
            <w:right w:val="none" w:sz="0" w:space="0" w:color="auto"/>
          </w:divBdr>
        </w:div>
        <w:div w:id="1842504305">
          <w:marLeft w:val="0"/>
          <w:marRight w:val="0"/>
          <w:marTop w:val="0"/>
          <w:marBottom w:val="0"/>
          <w:divBdr>
            <w:top w:val="none" w:sz="0" w:space="0" w:color="auto"/>
            <w:left w:val="none" w:sz="0" w:space="0" w:color="auto"/>
            <w:bottom w:val="none" w:sz="0" w:space="0" w:color="auto"/>
            <w:right w:val="none" w:sz="0" w:space="0" w:color="auto"/>
          </w:divBdr>
        </w:div>
        <w:div w:id="1969435062">
          <w:marLeft w:val="0"/>
          <w:marRight w:val="0"/>
          <w:marTop w:val="0"/>
          <w:marBottom w:val="0"/>
          <w:divBdr>
            <w:top w:val="none" w:sz="0" w:space="0" w:color="auto"/>
            <w:left w:val="none" w:sz="0" w:space="0" w:color="auto"/>
            <w:bottom w:val="none" w:sz="0" w:space="0" w:color="auto"/>
            <w:right w:val="none" w:sz="0" w:space="0" w:color="auto"/>
          </w:divBdr>
        </w:div>
        <w:div w:id="2055352610">
          <w:marLeft w:val="0"/>
          <w:marRight w:val="0"/>
          <w:marTop w:val="0"/>
          <w:marBottom w:val="0"/>
          <w:divBdr>
            <w:top w:val="none" w:sz="0" w:space="0" w:color="auto"/>
            <w:left w:val="none" w:sz="0" w:space="0" w:color="auto"/>
            <w:bottom w:val="none" w:sz="0" w:space="0" w:color="auto"/>
            <w:right w:val="none" w:sz="0" w:space="0" w:color="auto"/>
          </w:divBdr>
        </w:div>
      </w:divsChild>
    </w:div>
    <w:div w:id="1238631494">
      <w:bodyDiv w:val="1"/>
      <w:marLeft w:val="0"/>
      <w:marRight w:val="0"/>
      <w:marTop w:val="0"/>
      <w:marBottom w:val="0"/>
      <w:divBdr>
        <w:top w:val="none" w:sz="0" w:space="0" w:color="auto"/>
        <w:left w:val="none" w:sz="0" w:space="0" w:color="auto"/>
        <w:bottom w:val="none" w:sz="0" w:space="0" w:color="auto"/>
        <w:right w:val="none" w:sz="0" w:space="0" w:color="auto"/>
      </w:divBdr>
    </w:div>
    <w:div w:id="1245067542">
      <w:bodyDiv w:val="1"/>
      <w:marLeft w:val="0"/>
      <w:marRight w:val="0"/>
      <w:marTop w:val="0"/>
      <w:marBottom w:val="0"/>
      <w:divBdr>
        <w:top w:val="none" w:sz="0" w:space="0" w:color="auto"/>
        <w:left w:val="none" w:sz="0" w:space="0" w:color="auto"/>
        <w:bottom w:val="none" w:sz="0" w:space="0" w:color="auto"/>
        <w:right w:val="none" w:sz="0" w:space="0" w:color="auto"/>
      </w:divBdr>
    </w:div>
    <w:div w:id="1321301894">
      <w:bodyDiv w:val="1"/>
      <w:marLeft w:val="0"/>
      <w:marRight w:val="0"/>
      <w:marTop w:val="0"/>
      <w:marBottom w:val="0"/>
      <w:divBdr>
        <w:top w:val="none" w:sz="0" w:space="0" w:color="auto"/>
        <w:left w:val="none" w:sz="0" w:space="0" w:color="auto"/>
        <w:bottom w:val="none" w:sz="0" w:space="0" w:color="auto"/>
        <w:right w:val="none" w:sz="0" w:space="0" w:color="auto"/>
      </w:divBdr>
    </w:div>
    <w:div w:id="1736271456">
      <w:bodyDiv w:val="1"/>
      <w:marLeft w:val="0"/>
      <w:marRight w:val="0"/>
      <w:marTop w:val="0"/>
      <w:marBottom w:val="0"/>
      <w:divBdr>
        <w:top w:val="none" w:sz="0" w:space="0" w:color="auto"/>
        <w:left w:val="none" w:sz="0" w:space="0" w:color="auto"/>
        <w:bottom w:val="none" w:sz="0" w:space="0" w:color="auto"/>
        <w:right w:val="none" w:sz="0" w:space="0" w:color="auto"/>
      </w:divBdr>
    </w:div>
    <w:div w:id="1783259217">
      <w:bodyDiv w:val="1"/>
      <w:marLeft w:val="0"/>
      <w:marRight w:val="0"/>
      <w:marTop w:val="0"/>
      <w:marBottom w:val="0"/>
      <w:divBdr>
        <w:top w:val="none" w:sz="0" w:space="0" w:color="auto"/>
        <w:left w:val="none" w:sz="0" w:space="0" w:color="auto"/>
        <w:bottom w:val="none" w:sz="0" w:space="0" w:color="auto"/>
        <w:right w:val="none" w:sz="0" w:space="0" w:color="auto"/>
      </w:divBdr>
    </w:div>
    <w:div w:id="1856766174">
      <w:bodyDiv w:val="1"/>
      <w:marLeft w:val="0"/>
      <w:marRight w:val="0"/>
      <w:marTop w:val="0"/>
      <w:marBottom w:val="0"/>
      <w:divBdr>
        <w:top w:val="none" w:sz="0" w:space="0" w:color="auto"/>
        <w:left w:val="none" w:sz="0" w:space="0" w:color="auto"/>
        <w:bottom w:val="none" w:sz="0" w:space="0" w:color="auto"/>
        <w:right w:val="none" w:sz="0" w:space="0" w:color="auto"/>
      </w:divBdr>
    </w:div>
    <w:div w:id="1994025944">
      <w:bodyDiv w:val="1"/>
      <w:marLeft w:val="0"/>
      <w:marRight w:val="0"/>
      <w:marTop w:val="0"/>
      <w:marBottom w:val="0"/>
      <w:divBdr>
        <w:top w:val="none" w:sz="0" w:space="0" w:color="auto"/>
        <w:left w:val="none" w:sz="0" w:space="0" w:color="auto"/>
        <w:bottom w:val="none" w:sz="0" w:space="0" w:color="auto"/>
        <w:right w:val="none" w:sz="0" w:space="0" w:color="auto"/>
      </w:divBdr>
    </w:div>
    <w:div w:id="204767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asamcong.mof.gov.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CD8DF-40F1-42D5-9B2F-53F595CE8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10115</Words>
  <Characters>57658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67638</CharactersWithSpaces>
  <SharedDoc>false</SharedDoc>
  <HLinks>
    <vt:vector size="6" baseType="variant">
      <vt:variant>
        <vt:i4>4063359</vt:i4>
      </vt:variant>
      <vt:variant>
        <vt:i4>0</vt:i4>
      </vt:variant>
      <vt:variant>
        <vt:i4>0</vt:i4>
      </vt:variant>
      <vt:variant>
        <vt:i4>5</vt:i4>
      </vt:variant>
      <vt:variant>
        <vt:lpwstr>https://muasamcong.mpi.gov.vn/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cp:lastModifiedBy>Linh Ngo</cp:lastModifiedBy>
  <cp:revision>3</cp:revision>
  <cp:lastPrinted>2025-08-06T06:27:00Z</cp:lastPrinted>
  <dcterms:created xsi:type="dcterms:W3CDTF">2025-08-06T07:44:00Z</dcterms:created>
  <dcterms:modified xsi:type="dcterms:W3CDTF">2025-08-06T07:45:00Z</dcterms:modified>
</cp:coreProperties>
</file>