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BIZ-COBSWAIT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Field</w:t>
            </w:r>
          </w:p>
        </w:tc>
        <w:tc>
          <w:tcPr>
            <w:tcW w:type="dxa" w:w="4703"/>
            <w:shd w:val="clear" w:color="auto" w:fill="2E74B5"/>
          </w:tcPr>
          <w:p>
            <w:pPr>
              <w:spacing w:before="40" w:after="40"/>
            </w:pPr>
            <w:r>
              <w:rPr>
                <w:b/>
                <w:color w:val="FFFFFF"/>
              </w:rPr>
            </w:r>
            <w:r>
              <w:rPr>
                <w:rFonts w:ascii="Calibri" w:hAnsi="Calibri"/>
                <w:b/>
                <w:i w:val="0"/>
                <w:color w:val="FFFFFF"/>
                <w:sz w:val="18"/>
              </w:rPr>
              <w:t>Value</w:t>
            </w:r>
          </w:p>
        </w:tc>
      </w:tr>
      <w:tr>
        <w:tc>
          <w:tcPr>
            <w:tcW w:type="dxa" w:w="4703"/>
          </w:tcPr>
          <w:p>
            <w:pPr>
              <w:spacing w:before="40" w:after="40"/>
            </w:pPr>
            <w:r/>
            <w:r>
              <w:rPr>
                <w:rFonts w:ascii="Calibri" w:hAnsi="Calibri"/>
                <w:b/>
                <w:i w:val="0"/>
                <w:sz w:val="18"/>
              </w:rPr>
              <w:t>Application</w:t>
            </w:r>
          </w:p>
        </w:tc>
        <w:tc>
          <w:tcPr>
            <w:tcW w:type="dxa" w:w="4703"/>
          </w:tcPr>
          <w:p>
            <w:pPr>
              <w:spacing w:before="40" w:after="40"/>
            </w:pPr>
            <w:r/>
            <w:r>
              <w:rPr>
                <w:rFonts w:ascii="Calibri" w:hAnsi="Calibri"/>
                <w:b w:val="0"/>
                <w:i w:val="0"/>
                <w:sz w:val="18"/>
              </w:rPr>
              <w:t>AWS CardDemo</w:t>
            </w:r>
          </w:p>
        </w:tc>
      </w:tr>
      <w:tr>
        <w:tc>
          <w:tcPr>
            <w:tcW w:type="dxa" w:w="4703"/>
            <w:shd w:val="clear" w:color="auto" w:fill="D6E4F0"/>
          </w:tcPr>
          <w:p>
            <w:pPr>
              <w:spacing w:before="40" w:after="40"/>
            </w:pPr>
            <w:r/>
            <w:r>
              <w:rPr>
                <w:rFonts w:ascii="Calibri" w:hAnsi="Calibri"/>
                <w:b/>
                <w:i w:val="0"/>
                <w:sz w:val="18"/>
              </w:rPr>
              <w:t>Source File</w:t>
            </w:r>
          </w:p>
        </w:tc>
        <w:tc>
          <w:tcPr>
            <w:tcW w:type="dxa" w:w="4703"/>
            <w:shd w:val="clear" w:color="auto" w:fill="D6E4F0"/>
          </w:tcPr>
          <w:p>
            <w:pPr>
              <w:spacing w:before="40" w:after="40"/>
            </w:pPr>
            <w:r/>
            <w:r>
              <w:rPr>
                <w:rFonts w:ascii="Courier New" w:hAnsi="Courier New"/>
                <w:b w:val="0"/>
                <w:i w:val="0"/>
                <w:color w:val="C00000"/>
                <w:sz w:val="18"/>
              </w:rPr>
              <w:t>source/cobol/COBSWAIT.cbl</w:t>
            </w:r>
          </w:p>
        </w:tc>
      </w:tr>
      <w:tr>
        <w:tc>
          <w:tcPr>
            <w:tcW w:type="dxa" w:w="4703"/>
          </w:tcPr>
          <w:p>
            <w:pPr>
              <w:spacing w:before="40" w:after="40"/>
            </w:pPr>
            <w:r/>
            <w:r>
              <w:rPr>
                <w:rFonts w:ascii="Calibri" w:hAnsi="Calibri"/>
                <w:b/>
                <w:i w:val="0"/>
                <w:sz w:val="18"/>
              </w:rPr>
              <w:t>Program Type</w:t>
            </w:r>
          </w:p>
        </w:tc>
        <w:tc>
          <w:tcPr>
            <w:tcW w:type="dxa" w:w="4703"/>
          </w:tcPr>
          <w:p>
            <w:pPr>
              <w:spacing w:before="40" w:after="40"/>
            </w:pPr>
            <w:r/>
            <w:r>
              <w:rPr>
                <w:rFonts w:ascii="Calibri" w:hAnsi="Calibri"/>
                <w:b w:val="0"/>
                <w:i w:val="0"/>
                <w:sz w:val="18"/>
              </w:rPr>
              <w:t>Batch utility — JCL sleep / delay</w:t>
            </w:r>
          </w:p>
        </w:tc>
      </w:tr>
      <w:tr>
        <w:tc>
          <w:tcPr>
            <w:tcW w:type="dxa" w:w="4703"/>
            <w:shd w:val="clear" w:color="auto" w:fill="D6E4F0"/>
          </w:tcPr>
          <w:p>
            <w:pPr>
              <w:spacing w:before="40" w:after="40"/>
            </w:pPr>
            <w:r/>
            <w:r>
              <w:rPr>
                <w:rFonts w:ascii="Calibri" w:hAnsi="Calibri"/>
                <w:b/>
                <w:i w:val="0"/>
                <w:sz w:val="18"/>
              </w:rPr>
              <w:t>Last Updated</w:t>
            </w:r>
          </w:p>
        </w:tc>
        <w:tc>
          <w:tcPr>
            <w:tcW w:type="dxa" w:w="4703"/>
            <w:shd w:val="clear" w:color="auto" w:fill="D6E4F0"/>
          </w:tcPr>
          <w:p>
            <w:pPr>
              <w:spacing w:before="40" w:after="40"/>
            </w:pPr>
            <w:r/>
            <w:r>
              <w:rPr>
                <w:rFonts w:ascii="Calibri" w:hAnsi="Calibri"/>
                <w:b w:val="0"/>
                <w:i w:val="0"/>
                <w:sz w:val="18"/>
              </w:rPr>
              <w:t>2026-04-28</w:t>
            </w:r>
          </w:p>
        </w:tc>
      </w:tr>
    </w:tbl>
    <w:p/>
    <w:p>
      <w:pPr>
        <w:spacing w:before="120" w:after="120"/>
        <w:pBdr>
          <w:bottom w:val="single" w:sz="6" w:space="1" w:color="2E74B5"/>
        </w:pBdr>
      </w:pPr>
    </w:p>
    <w:p>
      <w:pPr>
        <w:spacing w:before="40" w:after="40"/>
        <w:ind w:left="567"/>
      </w:pPr>
      <w:r>
        <w:rPr>
          <w:rFonts w:ascii="Calibri" w:hAnsi="Calibri"/>
          <w:b/>
          <w:i w:val="0"/>
          <w:color w:val="404040"/>
          <w:sz w:val="20"/>
        </w:rPr>
        <w:t>Purpose Banner</w:t>
      </w:r>
      <w:r>
        <w:rPr>
          <w:rFonts w:ascii="Calibri" w:hAnsi="Calibri"/>
          <w:b w:val="0"/>
          <w:i w:val="0"/>
          <w:color w:val="404040"/>
          <w:sz w:val="20"/>
        </w:rPr>
        <w:t xml:space="preserve"> — COBSWAIT is a minimal, single-purpose batch delay utility. It reads a numeric wait-time value from SYSIN, passes that value to the IBM z/OS system service routine </w:t>
      </w:r>
      <w:r>
        <w:rPr>
          <w:rFonts w:ascii="Courier New" w:hAnsi="Courier New"/>
          <w:b w:val="0"/>
          <w:i w:val="0"/>
          <w:color w:val="C00000"/>
          <w:sz w:val="18"/>
        </w:rPr>
        <w:t>MVSWAIT</w:t>
      </w:r>
      <w:r>
        <w:rPr>
          <w:rFonts w:ascii="Calibri" w:hAnsi="Calibri"/>
          <w:b w:val="0"/>
          <w:i w:val="0"/>
          <w:color w:val="404040"/>
          <w:sz w:val="20"/>
        </w:rPr>
        <w:t>, and then terminates. It has no business logic, no file I/O, no CICS, and no copybook dependencies.</w:t>
      </w:r>
    </w:p>
    <w:p>
      <w:pPr>
        <w:spacing w:before="120" w:after="120"/>
        <w:pBdr>
          <w:bottom w:val="single" w:sz="6" w:space="1" w:color="2E74B5"/>
        </w:pBdr>
      </w:pPr>
    </w:p>
    <w:p>
      <w:pPr>
        <w:spacing w:before="240" w:after="80"/>
      </w:pPr>
      <w:r>
        <w:rPr>
          <w:rFonts w:ascii="Calibri" w:hAnsi="Calibri"/>
          <w:b/>
          <w:color w:val="2E74B5"/>
          <w:sz w:val="28"/>
        </w:rPr>
        <w:t>Section 1 — Business Purpose</w:t>
      </w:r>
    </w:p>
    <w:p>
      <w:pPr>
        <w:spacing w:before="40" w:after="80"/>
      </w:pPr>
      <w:r>
        <w:rPr>
          <w:rFonts w:ascii="Calibri" w:hAnsi="Calibri"/>
          <w:b w:val="0"/>
          <w:i w:val="0"/>
          <w:sz w:val="20"/>
        </w:rPr>
        <w:t>COBSWAIT exists solely to introduce a timed pause in a JCL job stream. It is called when a downstream step must wait for an upstream batch job, data feed, or system event to complete before proceeding. The wait duration is expressed in centiseconds and is supplied at run time through the JCL SYSIN DD statement, making the delay configurable without recompiling the program.</w:t>
      </w:r>
    </w:p>
    <w:p>
      <w:pPr>
        <w:spacing w:before="40" w:after="80"/>
      </w:pPr>
      <w:r>
        <w:rPr>
          <w:rFonts w:ascii="Calibri" w:hAnsi="Calibri"/>
          <w:b w:val="0"/>
          <w:i w:val="0"/>
          <w:sz w:val="20"/>
        </w:rPr>
        <w:t>Typical use cases include:</w:t>
      </w:r>
    </w:p>
    <w:p>
      <w:pPr>
        <w:spacing w:before="20" w:after="20"/>
        <w:ind w:left="283" w:hanging="227"/>
      </w:pPr>
      <w:r>
        <w:rPr>
          <w:rFonts w:ascii="Calibri" w:hAnsi="Calibri"/>
          <w:color w:val="2E74B5"/>
          <w:sz w:val="20"/>
        </w:rPr>
        <w:t xml:space="preserve">• </w:t>
      </w:r>
      <w:r>
        <w:rPr>
          <w:rFonts w:ascii="Calibri" w:hAnsi="Calibri"/>
          <w:b w:val="0"/>
          <w:i w:val="0"/>
          <w:sz w:val="20"/>
        </w:rPr>
        <w:t>Waiting for VSAM file batch updates to propagate before an online subsystem resumes access.</w:t>
      </w:r>
    </w:p>
    <w:p>
      <w:pPr>
        <w:spacing w:before="20" w:after="20"/>
        <w:ind w:left="283" w:hanging="227"/>
      </w:pPr>
      <w:r>
        <w:rPr>
          <w:rFonts w:ascii="Calibri" w:hAnsi="Calibri"/>
          <w:color w:val="2E74B5"/>
          <w:sz w:val="20"/>
        </w:rPr>
        <w:t xml:space="preserve">• </w:t>
      </w:r>
      <w:r>
        <w:rPr>
          <w:rFonts w:ascii="Calibri" w:hAnsi="Calibri"/>
          <w:b w:val="0"/>
          <w:i w:val="0"/>
          <w:sz w:val="20"/>
        </w:rPr>
        <w:t>Introducing a delay between dependent job steps in a multi-step JCL stream.</w:t>
      </w:r>
    </w:p>
    <w:p>
      <w:pPr>
        <w:spacing w:before="20" w:after="20"/>
        <w:ind w:left="283" w:hanging="227"/>
      </w:pPr>
      <w:r>
        <w:rPr>
          <w:rFonts w:ascii="Calibri" w:hAnsi="Calibri"/>
          <w:color w:val="2E74B5"/>
          <w:sz w:val="20"/>
        </w:rPr>
        <w:t xml:space="preserve">• </w:t>
      </w:r>
      <w:r>
        <w:rPr>
          <w:rFonts w:ascii="Calibri" w:hAnsi="Calibri"/>
          <w:b w:val="0"/>
          <w:i w:val="0"/>
          <w:sz w:val="20"/>
        </w:rPr>
        <w:t>Acting as a placeholder step during system testing to simulate latency.</w:t>
      </w:r>
    </w:p>
    <w:p>
      <w:pPr>
        <w:spacing w:before="40" w:after="80"/>
      </w:pPr>
      <w:r>
        <w:rPr>
          <w:rFonts w:ascii="Calibri" w:hAnsi="Calibri"/>
          <w:b w:val="0"/>
          <w:i w:val="0"/>
          <w:sz w:val="20"/>
        </w:rPr>
        <w:t>The program has no knowledge of what it is waiting for; it is a pure delay primitive.</w:t>
      </w:r>
    </w:p>
    <w:p>
      <w:pPr>
        <w:spacing w:before="120" w:after="120"/>
        <w:pBdr>
          <w:bottom w:val="single" w:sz="6" w:space="1" w:color="2E74B5"/>
        </w:pBdr>
      </w:pPr>
    </w:p>
    <w:p>
      <w:pPr>
        <w:spacing w:before="240" w:after="80"/>
      </w:pPr>
      <w:r>
        <w:rPr>
          <w:rFonts w:ascii="Calibri" w:hAnsi="Calibri"/>
          <w:b/>
          <w:color w:val="2E74B5"/>
          <w:sz w:val="28"/>
        </w:rPr>
        <w:t>Section 2 — Program Flow</w:t>
      </w:r>
    </w:p>
    <w:p>
      <w:pPr>
        <w:spacing w:before="40" w:after="80"/>
      </w:pPr>
      <w:r>
        <w:rPr>
          <w:rFonts w:ascii="Calibri" w:hAnsi="Calibri"/>
          <w:b w:val="0"/>
          <w:i w:val="0"/>
          <w:sz w:val="20"/>
        </w:rPr>
        <w:t>Because this is a batch program with no CICS, there is no pseudo-conversational state machine. The program executes linearly and terminates.</w:t>
      </w:r>
    </w:p>
    <w:p>
      <w:pPr>
        <w:spacing w:before="240" w:after="80"/>
      </w:pPr>
      <w:r>
        <w:rPr>
          <w:rFonts w:ascii="Calibri" w:hAnsi="Calibri"/>
          <w:b/>
          <w:color w:val="2E74B5"/>
          <w:sz w:val="24"/>
        </w:rPr>
        <w:t>2.1 Startup</w:t>
      </w:r>
    </w:p>
    <w:p>
      <w:pPr>
        <w:spacing w:before="40" w:after="80"/>
      </w:pPr>
      <w:r>
        <w:rPr>
          <w:rFonts w:ascii="Calibri" w:hAnsi="Calibri"/>
          <w:b w:val="0"/>
          <w:i w:val="0"/>
          <w:sz w:val="20"/>
        </w:rPr>
        <w:t xml:space="preserve">The program begins at the implicit </w:t>
      </w:r>
      <w:r>
        <w:rPr>
          <w:rFonts w:ascii="Courier New" w:hAnsi="Courier New"/>
          <w:b w:val="0"/>
          <w:i w:val="0"/>
          <w:color w:val="C00000"/>
          <w:sz w:val="18"/>
        </w:rPr>
        <w:t>PROCEDURE DIVISION</w:t>
      </w:r>
      <w:r>
        <w:rPr>
          <w:rFonts w:ascii="Calibri" w:hAnsi="Calibri"/>
          <w:b w:val="0"/>
          <w:i w:val="0"/>
          <w:sz w:val="20"/>
        </w:rPr>
        <w:t xml:space="preserve"> entry point. There are no initialisation paragraphs, no </w:t>
      </w:r>
      <w:r>
        <w:rPr>
          <w:rFonts w:ascii="Courier New" w:hAnsi="Courier New"/>
          <w:b w:val="0"/>
          <w:i w:val="0"/>
          <w:color w:val="C00000"/>
          <w:sz w:val="18"/>
        </w:rPr>
        <w:t>OPEN</w:t>
      </w:r>
      <w:r>
        <w:rPr>
          <w:rFonts w:ascii="Calibri" w:hAnsi="Calibri"/>
          <w:b w:val="0"/>
          <w:i w:val="0"/>
          <w:sz w:val="20"/>
        </w:rPr>
        <w:t xml:space="preserve"> statements, and no environment setup.</w:t>
      </w:r>
    </w:p>
    <w:p>
      <w:pPr>
        <w:spacing w:before="240" w:after="80"/>
      </w:pPr>
      <w:r>
        <w:rPr>
          <w:rFonts w:ascii="Calibri" w:hAnsi="Calibri"/>
          <w:b/>
          <w:color w:val="2E74B5"/>
          <w:sz w:val="24"/>
        </w:rPr>
        <w:t>2.2 Main Processing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ACCEPT PARM-VALUE FROM SYSIN</w:t>
      </w:r>
      <w:r>
        <w:rPr>
          <w:rFonts w:ascii="Calibri" w:hAnsi="Calibri"/>
          <w:b w:val="0"/>
          <w:i w:val="0"/>
          <w:sz w:val="20"/>
        </w:rPr>
        <w:t xml:space="preserve"> — reads up to 8 characters from the SYSIN data stream provided in the JCL. The value is expected to be an 8-digit numeric string representing the delay in centiseconds.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MOVE PARM-VALUE TO MVSWAIT-TIME</w:t>
      </w:r>
      <w:r>
        <w:rPr>
          <w:rFonts w:ascii="Calibri" w:hAnsi="Calibri"/>
          <w:b w:val="0"/>
          <w:i w:val="0"/>
          <w:sz w:val="20"/>
        </w:rPr>
        <w:t xml:space="preserve"> — moves the alphanumeric SYSIN input into the binary </w:t>
      </w:r>
      <w:r>
        <w:rPr>
          <w:rFonts w:ascii="Courier New" w:hAnsi="Courier New"/>
          <w:b w:val="0"/>
          <w:i w:val="0"/>
          <w:color w:val="C00000"/>
          <w:sz w:val="18"/>
        </w:rPr>
        <w:t>MVSWAIT-TIME</w:t>
      </w:r>
      <w:r>
        <w:rPr>
          <w:rFonts w:ascii="Calibri" w:hAnsi="Calibri"/>
          <w:b w:val="0"/>
          <w:i w:val="0"/>
          <w:sz w:val="20"/>
        </w:rPr>
        <w:t xml:space="preserve"> field. Because </w:t>
      </w:r>
      <w:r>
        <w:rPr>
          <w:rFonts w:ascii="Courier New" w:hAnsi="Courier New"/>
          <w:b w:val="0"/>
          <w:i w:val="0"/>
          <w:color w:val="C00000"/>
          <w:sz w:val="18"/>
        </w:rPr>
        <w:t>PARM-VALUE</w:t>
      </w:r>
      <w:r>
        <w:rPr>
          <w:rFonts w:ascii="Calibri" w:hAnsi="Calibri"/>
          <w:b w:val="0"/>
          <w:i w:val="0"/>
          <w:sz w:val="20"/>
        </w:rPr>
        <w:t xml:space="preserve"> is </w:t>
      </w:r>
      <w:r>
        <w:rPr>
          <w:rFonts w:ascii="Courier New" w:hAnsi="Courier New"/>
          <w:b w:val="0"/>
          <w:i w:val="0"/>
          <w:color w:val="C00000"/>
          <w:sz w:val="18"/>
        </w:rPr>
        <w:t>PIC X(8)</w:t>
      </w:r>
      <w:r>
        <w:rPr>
          <w:rFonts w:ascii="Calibri" w:hAnsi="Calibri"/>
          <w:b w:val="0"/>
          <w:i w:val="0"/>
          <w:sz w:val="20"/>
        </w:rPr>
        <w:t xml:space="preserve"> and </w:t>
      </w:r>
      <w:r>
        <w:rPr>
          <w:rFonts w:ascii="Courier New" w:hAnsi="Courier New"/>
          <w:b w:val="0"/>
          <w:i w:val="0"/>
          <w:color w:val="C00000"/>
          <w:sz w:val="18"/>
        </w:rPr>
        <w:t>MVSWAIT-TIME</w:t>
      </w:r>
      <w:r>
        <w:rPr>
          <w:rFonts w:ascii="Calibri" w:hAnsi="Calibri"/>
          <w:b w:val="0"/>
          <w:i w:val="0"/>
          <w:sz w:val="20"/>
        </w:rPr>
        <w:t xml:space="preserve"> is </w:t>
      </w:r>
      <w:r>
        <w:rPr>
          <w:rFonts w:ascii="Courier New" w:hAnsi="Courier New"/>
          <w:b w:val="0"/>
          <w:i w:val="0"/>
          <w:color w:val="C00000"/>
          <w:sz w:val="18"/>
        </w:rPr>
        <w:t>PIC 9(8) COMP</w:t>
      </w:r>
      <w:r>
        <w:rPr>
          <w:rFonts w:ascii="Calibri" w:hAnsi="Calibri"/>
          <w:b w:val="0"/>
          <w:i w:val="0"/>
          <w:sz w:val="20"/>
        </w:rPr>
        <w:t xml:space="preserve"> (binary), COBOL performs an implicit alphanumeric-to-numeric conversion here. If the SYSIN value is non-numeric, the result is undefined.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CALL 'MVSWAIT' USING MVSWAIT-TIME</w:t>
      </w:r>
      <w:r>
        <w:rPr>
          <w:rFonts w:ascii="Calibri" w:hAnsi="Calibri"/>
          <w:b w:val="0"/>
          <w:i w:val="0"/>
          <w:sz w:val="20"/>
        </w:rPr>
        <w:t xml:space="preserve"> — invokes the IBM z/OS system service </w:t>
      </w:r>
      <w:r>
        <w:rPr>
          <w:rFonts w:ascii="Courier New" w:hAnsi="Courier New"/>
          <w:b w:val="0"/>
          <w:i w:val="0"/>
          <w:color w:val="C00000"/>
          <w:sz w:val="18"/>
        </w:rPr>
        <w:t>MVSWAIT</w:t>
      </w:r>
      <w:r>
        <w:rPr>
          <w:rFonts w:ascii="Calibri" w:hAnsi="Calibri"/>
          <w:b w:val="0"/>
          <w:i w:val="0"/>
          <w:sz w:val="20"/>
        </w:rPr>
        <w:t xml:space="preserve">, passing the centisecond count as an argument. </w:t>
      </w:r>
      <w:r>
        <w:rPr>
          <w:rFonts w:ascii="Courier New" w:hAnsi="Courier New"/>
          <w:b w:val="0"/>
          <w:i w:val="0"/>
          <w:color w:val="C00000"/>
          <w:sz w:val="18"/>
        </w:rPr>
        <w:t>MVSWAIT</w:t>
      </w:r>
      <w:r>
        <w:rPr>
          <w:rFonts w:ascii="Calibri" w:hAnsi="Calibri"/>
          <w:b w:val="0"/>
          <w:i w:val="0"/>
          <w:sz w:val="20"/>
        </w:rPr>
        <w:t xml:space="preserve"> suspends the task for the requested duration and returns control when the interval expires. This is a static CALL; the program must be linked with the MVSWAIT stub or the module must be available in the LINKLIST.</w:t>
      </w:r>
    </w:p>
    <w:p>
      <w:pPr>
        <w:spacing w:before="240" w:after="80"/>
      </w:pPr>
      <w:r>
        <w:rPr>
          <w:rFonts w:ascii="Calibri" w:hAnsi="Calibri"/>
          <w:b/>
          <w:color w:val="2E74B5"/>
          <w:sz w:val="24"/>
        </w:rPr>
        <w:t>2.3 Shutdown</w:t>
      </w:r>
    </w:p>
    <w:p>
      <w:pPr>
        <w:spacing w:before="40" w:after="80"/>
      </w:pPr>
      <w:r>
        <w:rPr>
          <w:rFonts w:ascii="Courier New" w:hAnsi="Courier New"/>
          <w:b w:val="0"/>
          <w:i w:val="0"/>
          <w:color w:val="C00000"/>
          <w:sz w:val="18"/>
        </w:rPr>
        <w:t>STOP RUN</w:t>
      </w:r>
      <w:r>
        <w:rPr>
          <w:rFonts w:ascii="Calibri" w:hAnsi="Calibri"/>
          <w:b w:val="0"/>
          <w:i w:val="0"/>
          <w:sz w:val="20"/>
        </w:rPr>
        <w:t xml:space="preserve"> immediately follows the </w:t>
      </w:r>
      <w:r>
        <w:rPr>
          <w:rFonts w:ascii="Courier New" w:hAnsi="Courier New"/>
          <w:b w:val="0"/>
          <w:i w:val="0"/>
          <w:color w:val="C00000"/>
          <w:sz w:val="18"/>
        </w:rPr>
        <w:t>CALL</w:t>
      </w:r>
      <w:r>
        <w:rPr>
          <w:rFonts w:ascii="Calibri" w:hAnsi="Calibri"/>
          <w:b w:val="0"/>
          <w:i w:val="0"/>
          <w:sz w:val="20"/>
        </w:rPr>
        <w:t>. There is no error checking on the CALL return code, no cleanup, and no conditional logic.</w:t>
      </w:r>
    </w:p>
    <w:p>
      <w:pPr>
        <w:spacing w:before="120" w:after="120"/>
        <w:pBdr>
          <w:bottom w:val="single" w:sz="6" w:space="1" w:color="2E74B5"/>
        </w:pBdr>
      </w:pPr>
    </w:p>
    <w:p>
      <w:pPr>
        <w:spacing w:before="240" w:after="80"/>
      </w:pPr>
      <w:r>
        <w:rPr>
          <w:rFonts w:ascii="Calibri" w:hAnsi="Calibri"/>
          <w:b/>
          <w:color w:val="2E74B5"/>
          <w:sz w:val="28"/>
        </w:rPr>
        <w:t>Section 3 — Error Handling</w:t>
      </w:r>
    </w:p>
    <w:p>
      <w:pPr>
        <w:spacing w:before="40" w:after="80"/>
      </w:pPr>
      <w:r>
        <w:rPr>
          <w:rFonts w:ascii="Calibri" w:hAnsi="Calibri"/>
          <w:b w:val="0"/>
          <w:i w:val="0"/>
          <w:sz w:val="20"/>
        </w:rPr>
        <w:t>COBSWAIT has no error handling. Specifically:</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There is no </w:t>
      </w:r>
      <w:r>
        <w:rPr>
          <w:rFonts w:ascii="Courier New" w:hAnsi="Courier New"/>
          <w:b w:val="0"/>
          <w:i w:val="0"/>
          <w:color w:val="C00000"/>
          <w:sz w:val="18"/>
        </w:rPr>
        <w:t>ON EXCEPTION</w:t>
      </w:r>
      <w:r>
        <w:rPr>
          <w:rFonts w:ascii="Calibri" w:hAnsi="Calibri"/>
          <w:b w:val="0"/>
          <w:i w:val="0"/>
          <w:sz w:val="20"/>
        </w:rPr>
        <w:t xml:space="preserve"> or </w:t>
      </w:r>
      <w:r>
        <w:rPr>
          <w:rFonts w:ascii="Courier New" w:hAnsi="Courier New"/>
          <w:b w:val="0"/>
          <w:i w:val="0"/>
          <w:color w:val="C00000"/>
          <w:sz w:val="18"/>
        </w:rPr>
        <w:t>ON OVERFLOW</w:t>
      </w:r>
      <w:r>
        <w:rPr>
          <w:rFonts w:ascii="Calibri" w:hAnsi="Calibri"/>
          <w:b w:val="0"/>
          <w:i w:val="0"/>
          <w:sz w:val="20"/>
        </w:rPr>
        <w:t xml:space="preserve"> clause on the </w:t>
      </w:r>
      <w:r>
        <w:rPr>
          <w:rFonts w:ascii="Courier New" w:hAnsi="Courier New"/>
          <w:b w:val="0"/>
          <w:i w:val="0"/>
          <w:color w:val="C00000"/>
          <w:sz w:val="18"/>
        </w:rPr>
        <w:t>CALL</w:t>
      </w:r>
      <w:r>
        <w:rPr>
          <w:rFonts w:ascii="Calibri" w:hAnsi="Calibri"/>
          <w:b w:val="0"/>
          <w:i w:val="0"/>
          <w:sz w:val="20"/>
        </w:rPr>
        <w:t xml:space="preserve"> statement. If </w:t>
      </w:r>
      <w:r>
        <w:rPr>
          <w:rFonts w:ascii="Courier New" w:hAnsi="Courier New"/>
          <w:b w:val="0"/>
          <w:i w:val="0"/>
          <w:color w:val="C00000"/>
          <w:sz w:val="18"/>
        </w:rPr>
        <w:t>MVSWAIT</w:t>
      </w:r>
      <w:r>
        <w:rPr>
          <w:rFonts w:ascii="Calibri" w:hAnsi="Calibri"/>
          <w:b w:val="0"/>
          <w:i w:val="0"/>
          <w:sz w:val="20"/>
        </w:rPr>
        <w:t xml:space="preserve"> ABENDs or returns an error code, the program proceeds to </w:t>
      </w:r>
      <w:r>
        <w:rPr>
          <w:rFonts w:ascii="Courier New" w:hAnsi="Courier New"/>
          <w:b w:val="0"/>
          <w:i w:val="0"/>
          <w:color w:val="C00000"/>
          <w:sz w:val="18"/>
        </w:rPr>
        <w:t>STOP RUN</w:t>
      </w:r>
      <w:r>
        <w:rPr>
          <w:rFonts w:ascii="Calibri" w:hAnsi="Calibri"/>
          <w:b w:val="0"/>
          <w:i w:val="0"/>
          <w:sz w:val="20"/>
        </w:rPr>
        <w:t xml:space="preserve"> without capturing or reporting the condition.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There is no validation that </w:t>
      </w:r>
      <w:r>
        <w:rPr>
          <w:rFonts w:ascii="Courier New" w:hAnsi="Courier New"/>
          <w:b w:val="0"/>
          <w:i w:val="0"/>
          <w:color w:val="C00000"/>
          <w:sz w:val="18"/>
        </w:rPr>
        <w:t>PARM-VALUE</w:t>
      </w:r>
      <w:r>
        <w:rPr>
          <w:rFonts w:ascii="Calibri" w:hAnsi="Calibri"/>
          <w:b w:val="0"/>
          <w:i w:val="0"/>
          <w:sz w:val="20"/>
        </w:rPr>
        <w:t xml:space="preserve"> contains a valid numeric string before it is moved to </w:t>
      </w:r>
      <w:r>
        <w:rPr>
          <w:rFonts w:ascii="Courier New" w:hAnsi="Courier New"/>
          <w:b w:val="0"/>
          <w:i w:val="0"/>
          <w:color w:val="C00000"/>
          <w:sz w:val="18"/>
        </w:rPr>
        <w:t>MVSWAIT-TIME</w:t>
      </w:r>
      <w:r>
        <w:rPr>
          <w:rFonts w:ascii="Calibri" w:hAnsi="Calibri"/>
          <w:b w:val="0"/>
          <w:i w:val="0"/>
          <w:sz w:val="20"/>
        </w:rPr>
        <w:t>. A non-numeric SYSIN value will produce a data exception (</w:t>
      </w:r>
      <w:r>
        <w:rPr>
          <w:rFonts w:ascii="Courier New" w:hAnsi="Courier New"/>
          <w:b w:val="0"/>
          <w:i w:val="0"/>
          <w:color w:val="C00000"/>
          <w:sz w:val="18"/>
        </w:rPr>
        <w:t>S0C7</w:t>
      </w:r>
      <w:r>
        <w:rPr>
          <w:rFonts w:ascii="Calibri" w:hAnsi="Calibri"/>
          <w:b w:val="0"/>
          <w:i w:val="0"/>
          <w:sz w:val="20"/>
        </w:rPr>
        <w:t>) ABEND at runtime.</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There is no check that the wait time is within a reasonable range. A value of </w:t>
      </w:r>
      <w:r>
        <w:rPr>
          <w:rFonts w:ascii="Courier New" w:hAnsi="Courier New"/>
          <w:b w:val="0"/>
          <w:i w:val="0"/>
          <w:color w:val="C00000"/>
          <w:sz w:val="18"/>
        </w:rPr>
        <w:t>99999999</w:t>
      </w:r>
      <w:r>
        <w:rPr>
          <w:rFonts w:ascii="Calibri" w:hAnsi="Calibri"/>
          <w:b w:val="0"/>
          <w:i w:val="0"/>
          <w:sz w:val="20"/>
        </w:rPr>
        <w:t xml:space="preserve"> centiseconds (approximately 277 hours) would cause the job to hang for nearly 12 days with no diagnostic.</w:t>
      </w:r>
    </w:p>
    <w:p>
      <w:pPr>
        <w:spacing w:before="120" w:after="120"/>
        <w:pBdr>
          <w:bottom w:val="single" w:sz="6" w:space="1" w:color="2E74B5"/>
        </w:pBdr>
      </w:pPr>
    </w:p>
    <w:p>
      <w:pPr>
        <w:spacing w:before="240" w:after="80"/>
      </w:pPr>
      <w:r>
        <w:rPr>
          <w:rFonts w:ascii="Calibri" w:hAnsi="Calibri"/>
          <w:b/>
          <w:color w:val="2E74B5"/>
          <w:sz w:val="28"/>
        </w:rPr>
        <w:t>Section 4 — Migration Notes</w:t>
      </w:r>
    </w:p>
    <w:p>
      <w:pPr>
        <w:spacing w:before="20" w:after="20"/>
        <w:ind w:left="283" w:hanging="227"/>
      </w:pPr>
      <w:r>
        <w:rPr>
          <w:rFonts w:ascii="Calibri" w:hAnsi="Calibri"/>
          <w:color w:val="2E74B5"/>
          <w:sz w:val="20"/>
        </w:rPr>
        <w:t xml:space="preserve">• </w:t>
      </w:r>
      <w:r>
        <w:rPr>
          <w:rFonts w:ascii="Calibri" w:hAnsi="Calibri"/>
          <w:b/>
          <w:i w:val="0"/>
          <w:sz w:val="20"/>
        </w:rPr>
        <w:t>No business logic to preserve.</w:t>
      </w:r>
      <w:r>
        <w:rPr>
          <w:rFonts w:ascii="Calibri" w:hAnsi="Calibri"/>
          <w:b w:val="0"/>
          <w:i w:val="0"/>
          <w:sz w:val="20"/>
        </w:rPr>
        <w:t xml:space="preserve"> The entire program translates to a single </w:t>
      </w:r>
      <w:r>
        <w:rPr>
          <w:rFonts w:ascii="Courier New" w:hAnsi="Courier New"/>
          <w:b w:val="0"/>
          <w:i w:val="0"/>
          <w:color w:val="C00000"/>
          <w:sz w:val="18"/>
        </w:rPr>
        <w:t>Thread.sleep()</w:t>
      </w:r>
      <w:r>
        <w:rPr>
          <w:rFonts w:ascii="Calibri" w:hAnsi="Calibri"/>
          <w:b w:val="0"/>
          <w:i w:val="0"/>
          <w:sz w:val="20"/>
        </w:rPr>
        <w:t xml:space="preserve"> call in Java. There are no business rules, no data transformations, and no file interactions.</w:t>
      </w:r>
    </w:p>
    <w:p>
      <w:pPr>
        <w:spacing w:before="20" w:after="20"/>
        <w:ind w:left="283" w:hanging="227"/>
      </w:pPr>
      <w:r>
        <w:rPr>
          <w:rFonts w:ascii="Calibri" w:hAnsi="Calibri"/>
          <w:color w:val="2E74B5"/>
          <w:sz w:val="20"/>
        </w:rPr>
        <w:t xml:space="preserve">• </w:t>
      </w:r>
      <w:r>
        <w:rPr>
          <w:rFonts w:ascii="Calibri" w:hAnsi="Calibri"/>
          <w:b/>
          <w:i w:val="0"/>
          <w:sz w:val="20"/>
        </w:rPr>
        <w:t>SYSIN input is unsafe.</w:t>
      </w:r>
      <w:r>
        <w:rPr>
          <w:rFonts w:ascii="Calibri" w:hAnsi="Calibri"/>
          <w:b w:val="0"/>
          <w:i w:val="0"/>
          <w:sz w:val="20"/>
        </w:rPr>
        <w:t xml:space="preserve"> The COBOL program performs no validation on the SYSIN value. The Java replacement must validate that the input is a positive integer within an acceptable range before invoking the sleep, or it should accept the delay as a JCL parameter passed through environment variable or command-line argument.</w:t>
      </w:r>
    </w:p>
    <w:p>
      <w:pPr>
        <w:spacing w:before="20" w:after="20"/>
        <w:ind w:left="283" w:hanging="227"/>
      </w:pPr>
      <w:r>
        <w:rPr>
          <w:rFonts w:ascii="Calibri" w:hAnsi="Calibri"/>
          <w:color w:val="2E74B5"/>
          <w:sz w:val="20"/>
        </w:rPr>
        <w:t xml:space="preserve">• </w:t>
      </w:r>
      <w:r>
        <w:rPr>
          <w:rFonts w:ascii="Calibri" w:hAnsi="Calibri"/>
          <w:b/>
          <w:i w:val="0"/>
          <w:sz w:val="20"/>
        </w:rPr>
        <w:t>Unit of time is centiseconds, not milliseconds.</w:t>
      </w:r>
      <w:r>
        <w:rPr>
          <w:rFonts w:ascii="Calibri" w:hAnsi="Calibri"/>
          <w:b w:val="0"/>
          <w:i w:val="0"/>
          <w:sz w:val="20"/>
        </w:rPr>
        <w:t xml:space="preserve"> </w:t>
      </w:r>
      <w:r>
        <w:rPr>
          <w:rFonts w:ascii="Courier New" w:hAnsi="Courier New"/>
          <w:b w:val="0"/>
          <w:i w:val="0"/>
          <w:color w:val="C00000"/>
          <w:sz w:val="18"/>
        </w:rPr>
        <w:t>MVSWAIT-TIME</w:t>
      </w:r>
      <w:r>
        <w:rPr>
          <w:rFonts w:ascii="Calibri" w:hAnsi="Calibri"/>
          <w:b w:val="0"/>
          <w:i w:val="0"/>
          <w:sz w:val="20"/>
        </w:rPr>
        <w:t xml:space="preserve"> is in centiseconds (1/100th of a second). Java's </w:t>
      </w:r>
      <w:r>
        <w:rPr>
          <w:rFonts w:ascii="Courier New" w:hAnsi="Courier New"/>
          <w:b w:val="0"/>
          <w:i w:val="0"/>
          <w:color w:val="C00000"/>
          <w:sz w:val="18"/>
        </w:rPr>
        <w:t>Thread.sleep()</w:t>
      </w:r>
      <w:r>
        <w:rPr>
          <w:rFonts w:ascii="Calibri" w:hAnsi="Calibri"/>
          <w:b w:val="0"/>
          <w:i w:val="0"/>
          <w:sz w:val="20"/>
        </w:rPr>
        <w:t xml:space="preserve"> takes milliseconds. The migration must multiply the input value by 10: </w:t>
      </w:r>
      <w:r>
        <w:rPr>
          <w:rFonts w:ascii="Courier New" w:hAnsi="Courier New"/>
          <w:b w:val="0"/>
          <w:i w:val="0"/>
          <w:color w:val="C00000"/>
          <w:sz w:val="18"/>
        </w:rPr>
        <w:t>Thread.sleep(waitTimeCentiseconds * 10L)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MVSWAIT-TIME</w:t>
      </w:r>
      <w:r>
        <w:rPr>
          <w:rFonts w:ascii="Calibri" w:hAnsi="Calibri"/>
          <w:b w:val="0"/>
          <w:i w:val="0"/>
          <w:sz w:val="20"/>
        </w:rPr>
        <w:t xml:space="preserve"> is </w:t>
      </w:r>
      <w:r>
        <w:rPr>
          <w:rFonts w:ascii="Courier New" w:hAnsi="Courier New"/>
          <w:b w:val="0"/>
          <w:i w:val="0"/>
          <w:color w:val="C00000"/>
          <w:sz w:val="18"/>
        </w:rPr>
        <w:t>PIC 9(8) COMP</w:t>
      </w:r>
      <w:r>
        <w:rPr>
          <w:rFonts w:ascii="Calibri" w:hAnsi="Calibri"/>
          <w:b w:val="0"/>
          <w:i w:val="0"/>
          <w:sz w:val="20"/>
        </w:rPr>
        <w:t xml:space="preserve"> (binary, 4 bytes).** The maximum representable value is 99,999,999 centiseconds ≈ 277 hours. The Java replacement should use a </w:t>
      </w:r>
      <w:r>
        <w:rPr>
          <w:rFonts w:ascii="Courier New" w:hAnsi="Courier New"/>
          <w:b w:val="0"/>
          <w:i w:val="0"/>
          <w:color w:val="C00000"/>
          <w:sz w:val="18"/>
        </w:rPr>
        <w:t>long</w:t>
      </w:r>
      <w:r>
        <w:rPr>
          <w:rFonts w:ascii="Calibri" w:hAnsi="Calibri"/>
          <w:b w:val="0"/>
          <w:i w:val="0"/>
          <w:sz w:val="20"/>
        </w:rPr>
        <w:t xml:space="preserve"> to hold the sleep duration in milliseconds after conversion.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PARM-VALUE</w:t>
      </w:r>
      <w:r>
        <w:rPr>
          <w:rFonts w:ascii="Calibri" w:hAnsi="Calibri"/>
          <w:b w:val="0"/>
          <w:i w:val="0"/>
          <w:sz w:val="20"/>
        </w:rPr>
        <w:t xml:space="preserve"> is </w:t>
      </w:r>
      <w:r>
        <w:rPr>
          <w:rFonts w:ascii="Courier New" w:hAnsi="Courier New"/>
          <w:b w:val="0"/>
          <w:i w:val="0"/>
          <w:color w:val="C00000"/>
          <w:sz w:val="18"/>
        </w:rPr>
        <w:t>PIC X(8)</w:t>
      </w:r>
      <w:r>
        <w:rPr>
          <w:rFonts w:ascii="Calibri" w:hAnsi="Calibri"/>
          <w:b w:val="0"/>
          <w:i w:val="0"/>
          <w:sz w:val="20"/>
        </w:rPr>
        <w:t>.** The SYSIN field holds only 8 characters. If the JCL SYSIN contains leading spaces or trailing characters, the implicit MOVE will include them in the binary field, likely producing a data exception. The Java replacement should trim input before parsing.</w:t>
      </w:r>
    </w:p>
    <w:p>
      <w:pPr>
        <w:spacing w:before="20" w:after="20"/>
        <w:ind w:left="283" w:hanging="227"/>
      </w:pPr>
      <w:r>
        <w:rPr>
          <w:rFonts w:ascii="Calibri" w:hAnsi="Calibri"/>
          <w:color w:val="2E74B5"/>
          <w:sz w:val="20"/>
        </w:rPr>
        <w:t xml:space="preserve">• </w:t>
      </w:r>
      <w:r>
        <w:rPr>
          <w:rFonts w:ascii="Calibri" w:hAnsi="Calibri"/>
          <w:b/>
          <w:i w:val="0"/>
          <w:sz w:val="20"/>
        </w:rPr>
        <w:t>No error code from MVSWAIT is checked.</w:t>
      </w:r>
      <w:r>
        <w:rPr>
          <w:rFonts w:ascii="Calibri" w:hAnsi="Calibri"/>
          <w:b w:val="0"/>
          <w:i w:val="0"/>
          <w:sz w:val="20"/>
        </w:rPr>
        <w:t xml:space="preserve"> The Java replacement should catch </w:t>
      </w:r>
      <w:r>
        <w:rPr>
          <w:rFonts w:ascii="Courier New" w:hAnsi="Courier New"/>
          <w:b w:val="0"/>
          <w:i w:val="0"/>
          <w:color w:val="C00000"/>
          <w:sz w:val="18"/>
        </w:rPr>
        <w:t>InterruptedException</w:t>
      </w:r>
      <w:r>
        <w:rPr>
          <w:rFonts w:ascii="Calibri" w:hAnsi="Calibri"/>
          <w:b w:val="0"/>
          <w:i w:val="0"/>
          <w:sz w:val="20"/>
        </w:rPr>
        <w:t xml:space="preserve"> from </w:t>
      </w:r>
      <w:r>
        <w:rPr>
          <w:rFonts w:ascii="Courier New" w:hAnsi="Courier New"/>
          <w:b w:val="0"/>
          <w:i w:val="0"/>
          <w:color w:val="C00000"/>
          <w:sz w:val="18"/>
        </w:rPr>
        <w:t>Thread.sleep()</w:t>
      </w:r>
      <w:r>
        <w:rPr>
          <w:rFonts w:ascii="Calibri" w:hAnsi="Calibri"/>
          <w:b w:val="0"/>
          <w:i w:val="0"/>
          <w:sz w:val="20"/>
        </w:rPr>
        <w:t xml:space="preserve"> and log it (or re-interrupt the thread per Java convention) rather than silently ignoring it.</w:t>
      </w:r>
    </w:p>
    <w:p>
      <w:pPr>
        <w:spacing w:before="20" w:after="20"/>
        <w:ind w:left="283" w:hanging="227"/>
      </w:pPr>
      <w:r>
        <w:rPr>
          <w:rFonts w:ascii="Calibri" w:hAnsi="Calibri"/>
          <w:color w:val="2E74B5"/>
          <w:sz w:val="20"/>
        </w:rPr>
        <w:t xml:space="preserve">• </w:t>
      </w:r>
      <w:r>
        <w:rPr>
          <w:rFonts w:ascii="Calibri" w:hAnsi="Calibri"/>
          <w:b/>
          <w:i w:val="0"/>
          <w:sz w:val="20"/>
        </w:rPr>
        <w:t>Static CALL.</w:t>
      </w:r>
      <w:r>
        <w:rPr>
          <w:rFonts w:ascii="Calibri" w:hAnsi="Calibri"/>
          <w:b w:val="0"/>
          <w:i w:val="0"/>
          <w:sz w:val="20"/>
        </w:rPr>
        <w:t xml:space="preserve"> The dependency on </w:t>
      </w:r>
      <w:r>
        <w:rPr>
          <w:rFonts w:ascii="Courier New" w:hAnsi="Courier New"/>
          <w:b w:val="0"/>
          <w:i w:val="0"/>
          <w:color w:val="C00000"/>
          <w:sz w:val="18"/>
        </w:rPr>
        <w:t>MVSWAIT</w:t>
      </w:r>
      <w:r>
        <w:rPr>
          <w:rFonts w:ascii="Calibri" w:hAnsi="Calibri"/>
          <w:b w:val="0"/>
          <w:i w:val="0"/>
          <w:sz w:val="20"/>
        </w:rPr>
        <w:t xml:space="preserve"> is a z/OS system service with no portable equivalent. In the Java migration, this program is simply replaced with a utility class that sleeps and then exits.</w:t>
      </w:r>
    </w:p>
    <w:p>
      <w:pPr>
        <w:spacing w:before="120" w:after="120"/>
        <w:pBdr>
          <w:bottom w:val="single" w:sz="6" w:space="1" w:color="2E74B5"/>
        </w:pBdr>
      </w:pPr>
    </w:p>
    <w:p>
      <w:pPr>
        <w:spacing w:before="240" w:after="80"/>
      </w:pPr>
      <w:r>
        <w:rPr>
          <w:rFonts w:ascii="Calibri" w:hAnsi="Calibri"/>
          <w:b/>
          <w:color w:val="2E74B5"/>
          <w:sz w:val="28"/>
        </w:rPr>
        <w:t>Appendix A — Files and Queues</w:t>
      </w:r>
    </w:p>
    <w:p>
      <w:pPr>
        <w:spacing w:before="40" w:after="80"/>
      </w:pPr>
      <w:r>
        <w:rPr>
          <w:rFonts w:ascii="Calibri" w:hAnsi="Calibri"/>
          <w:b w:val="0"/>
          <w:i w:val="0"/>
          <w:sz w:val="20"/>
        </w:rPr>
        <w:t>This program accesses no files, VSAM datasets, databases, or message queues.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Resource</w:t>
            </w:r>
          </w:p>
        </w:tc>
        <w:tc>
          <w:tcPr>
            <w:tcW w:type="dxa" w:w="2351"/>
            <w:shd w:val="clear" w:color="auto" w:fill="2E74B5"/>
          </w:tcPr>
          <w:p>
            <w:pPr>
              <w:spacing w:before="40" w:after="40"/>
            </w:pPr>
            <w:r>
              <w:rPr>
                <w:b/>
                <w:color w:val="FFFFFF"/>
              </w:rPr>
            </w:r>
            <w:r>
              <w:rPr>
                <w:rFonts w:ascii="Calibri" w:hAnsi="Calibri"/>
                <w:b/>
                <w:i w:val="0"/>
                <w:color w:val="FFFFFF"/>
                <w:sz w:val="18"/>
              </w:rPr>
              <w:t>Type</w:t>
            </w:r>
          </w:p>
        </w:tc>
        <w:tc>
          <w:tcPr>
            <w:tcW w:type="dxa" w:w="2351"/>
            <w:shd w:val="clear" w:color="auto" w:fill="2E74B5"/>
          </w:tcPr>
          <w:p>
            <w:pPr>
              <w:spacing w:before="40" w:after="40"/>
            </w:pPr>
            <w:r>
              <w:rPr>
                <w:b/>
                <w:color w:val="FFFFFF"/>
              </w:rPr>
            </w:r>
            <w:r>
              <w:rPr>
                <w:rFonts w:ascii="Calibri" w:hAnsi="Calibri"/>
                <w:b/>
                <w:i w:val="0"/>
                <w:color w:val="FFFFFF"/>
                <w:sz w:val="18"/>
              </w:rPr>
              <w:t>Access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alibri" w:hAnsi="Calibri"/>
                <w:b w:val="0"/>
                <w:i w:val="0"/>
                <w:sz w:val="18"/>
              </w:rPr>
              <w:t>SYSIN</w:t>
            </w:r>
          </w:p>
        </w:tc>
        <w:tc>
          <w:tcPr>
            <w:tcW w:type="dxa" w:w="2351"/>
          </w:tcPr>
          <w:p>
            <w:pPr>
              <w:spacing w:before="40" w:after="40"/>
            </w:pPr>
            <w:r/>
            <w:r>
              <w:rPr>
                <w:rFonts w:ascii="Calibri" w:hAnsi="Calibri"/>
                <w:b w:val="0"/>
                <w:i w:val="0"/>
                <w:sz w:val="18"/>
              </w:rPr>
              <w:t>JCL DD (stream)</w:t>
            </w:r>
          </w:p>
        </w:tc>
        <w:tc>
          <w:tcPr>
            <w:tcW w:type="dxa" w:w="2351"/>
          </w:tcPr>
          <w:p>
            <w:pPr>
              <w:spacing w:before="40" w:after="40"/>
            </w:pPr>
            <w:r/>
            <w:r>
              <w:rPr>
                <w:rFonts w:ascii="Calibri" w:hAnsi="Calibri"/>
                <w:b w:val="0"/>
                <w:i w:val="0"/>
                <w:sz w:val="18"/>
              </w:rPr>
              <w:t>Read</w:t>
            </w:r>
          </w:p>
        </w:tc>
        <w:tc>
          <w:tcPr>
            <w:tcW w:type="dxa" w:w="2351"/>
          </w:tcPr>
          <w:p>
            <w:pPr>
              <w:spacing w:before="40" w:after="40"/>
            </w:pPr>
            <w:r/>
            <w:r>
              <w:rPr>
                <w:rFonts w:ascii="Calibri" w:hAnsi="Calibri"/>
                <w:b w:val="0"/>
                <w:i w:val="0"/>
                <w:sz w:val="18"/>
              </w:rPr>
              <w:t>8-byte numeric centisecond wait time</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40" w:after="80"/>
      </w:pPr>
      <w:r>
        <w:rPr>
          <w:rFonts w:ascii="Calibri" w:hAnsi="Calibri"/>
          <w:b/>
          <w:i w:val="0"/>
          <w:sz w:val="20"/>
        </w:rPr>
        <w:t>Copybooks:</w:t>
      </w:r>
      <w:r>
        <w:rPr>
          <w:rFonts w:ascii="Calibri" w:hAnsi="Calibri"/>
          <w:b w:val="0"/>
          <w:i w:val="0"/>
          <w:sz w:val="20"/>
        </w:rPr>
        <w:t xml:space="preserve"> None. No </w:t>
      </w:r>
      <w:r>
        <w:rPr>
          <w:rFonts w:ascii="Courier New" w:hAnsi="Courier New"/>
          <w:b w:val="0"/>
          <w:i w:val="0"/>
          <w:color w:val="C00000"/>
          <w:sz w:val="18"/>
        </w:rPr>
        <w:t>COPY</w:t>
      </w:r>
      <w:r>
        <w:rPr>
          <w:rFonts w:ascii="Calibri" w:hAnsi="Calibri"/>
          <w:b w:val="0"/>
          <w:i w:val="0"/>
          <w:sz w:val="20"/>
        </w:rPr>
        <w:t xml:space="preserve"> statements appear in COBSWAIT.</w:t>
      </w:r>
    </w:p>
    <w:p>
      <w:pPr>
        <w:spacing w:before="40" w:after="80"/>
      </w:pPr>
      <w:r>
        <w:rPr>
          <w:rFonts w:ascii="Calibri" w:hAnsi="Calibri"/>
          <w:b/>
          <w:i w:val="0"/>
          <w:sz w:val="20"/>
        </w:rPr>
        <w:t>External Programs Called: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Name</w:t>
            </w:r>
          </w:p>
        </w:tc>
        <w:tc>
          <w:tcPr>
            <w:tcW w:type="dxa" w:w="2351"/>
            <w:shd w:val="clear" w:color="auto" w:fill="2E74B5"/>
          </w:tcPr>
          <w:p>
            <w:pPr>
              <w:spacing w:before="40" w:after="40"/>
            </w:pPr>
            <w:r>
              <w:rPr>
                <w:b/>
                <w:color w:val="FFFFFF"/>
              </w:rPr>
            </w:r>
            <w:r>
              <w:rPr>
                <w:rFonts w:ascii="Calibri" w:hAnsi="Calibri"/>
                <w:b/>
                <w:i w:val="0"/>
                <w:color w:val="FFFFFF"/>
                <w:sz w:val="18"/>
              </w:rPr>
              <w:t>Type</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c>
          <w:tcPr>
            <w:tcW w:type="dxa" w:w="2351"/>
            <w:shd w:val="clear" w:color="auto" w:fill="2E74B5"/>
          </w:tcPr>
          <w:p>
            <w:pPr>
              <w:spacing w:before="40" w:after="40"/>
            </w:pPr>
            <w:r>
              <w:rPr>
                <w:b/>
                <w:color w:val="FFFFFF"/>
              </w:rPr>
            </w:r>
            <w:r>
              <w:rPr>
                <w:rFonts w:ascii="Calibri" w:hAnsi="Calibri"/>
                <w:b/>
                <w:i w:val="0"/>
                <w:color w:val="FFFFFF"/>
                <w:sz w:val="18"/>
              </w:rPr>
              <w:t>Return Value Checked?</w:t>
            </w:r>
          </w:p>
        </w:tc>
      </w:tr>
      <w:tr>
        <w:tc>
          <w:tcPr>
            <w:tcW w:type="dxa" w:w="2351"/>
          </w:tcPr>
          <w:p>
            <w:pPr>
              <w:spacing w:before="40" w:after="40"/>
            </w:pPr>
            <w:r/>
            <w:r>
              <w:rPr>
                <w:rFonts w:ascii="Courier New" w:hAnsi="Courier New"/>
                <w:b w:val="0"/>
                <w:i w:val="0"/>
                <w:color w:val="C00000"/>
                <w:sz w:val="18"/>
              </w:rPr>
              <w:t>MVSWAIT</w:t>
            </w:r>
          </w:p>
        </w:tc>
        <w:tc>
          <w:tcPr>
            <w:tcW w:type="dxa" w:w="2351"/>
          </w:tcPr>
          <w:p>
            <w:pPr>
              <w:spacing w:before="40" w:after="40"/>
            </w:pPr>
            <w:r/>
            <w:r>
              <w:rPr>
                <w:rFonts w:ascii="Calibri" w:hAnsi="Calibri"/>
                <w:b w:val="0"/>
                <w:i w:val="0"/>
                <w:sz w:val="18"/>
              </w:rPr>
              <w:t>IBM z/OS system service</w:t>
            </w:r>
          </w:p>
        </w:tc>
        <w:tc>
          <w:tcPr>
            <w:tcW w:type="dxa" w:w="2351"/>
          </w:tcPr>
          <w:p>
            <w:pPr>
              <w:spacing w:before="40" w:after="40"/>
            </w:pPr>
            <w:r/>
            <w:r>
              <w:rPr>
                <w:rFonts w:ascii="Calibri" w:hAnsi="Calibri"/>
                <w:b w:val="0"/>
                <w:i w:val="0"/>
                <w:sz w:val="18"/>
              </w:rPr>
              <w:t xml:space="preserve">Suspends the task for </w:t>
            </w:r>
            <w:r>
              <w:rPr>
                <w:rFonts w:ascii="Courier New" w:hAnsi="Courier New"/>
                <w:b w:val="0"/>
                <w:i w:val="0"/>
                <w:color w:val="C00000"/>
                <w:sz w:val="18"/>
              </w:rPr>
              <w:t>MVSWAIT-TIME</w:t>
            </w:r>
            <w:r>
              <w:rPr>
                <w:rFonts w:ascii="Calibri" w:hAnsi="Calibri"/>
                <w:b w:val="0"/>
                <w:i w:val="0"/>
                <w:sz w:val="18"/>
              </w:rPr>
              <w:t xml:space="preserve"> centiseconds</w:t>
            </w:r>
          </w:p>
        </w:tc>
        <w:tc>
          <w:tcPr>
            <w:tcW w:type="dxa" w:w="2351"/>
          </w:tcPr>
          <w:p>
            <w:pPr>
              <w:spacing w:before="40" w:after="40"/>
            </w:pPr>
            <w:r/>
            <w:r>
              <w:rPr>
                <w:rFonts w:ascii="Calibri" w:hAnsi="Calibri"/>
                <w:b w:val="0"/>
                <w:i w:val="0"/>
                <w:sz w:val="18"/>
              </w:rPr>
              <w:t>No</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Location</w:t>
            </w:r>
          </w:p>
        </w:tc>
        <w:tc>
          <w:tcPr>
            <w:tcW w:type="dxa" w:w="3135"/>
            <w:shd w:val="clear" w:color="auto" w:fill="2E74B5"/>
          </w:tcPr>
          <w:p>
            <w:pPr>
              <w:spacing w:before="40" w:after="40"/>
            </w:pPr>
            <w:r>
              <w:rPr>
                <w:b/>
                <w:color w:val="FFFFFF"/>
              </w:rPr>
            </w:r>
            <w:r>
              <w:rPr>
                <w:rFonts w:ascii="Calibri" w:hAnsi="Calibri"/>
                <w:b/>
                <w:i w:val="0"/>
                <w:color w:val="FFFFFF"/>
                <w:sz w:val="18"/>
              </w:rPr>
              <w:t>Literal</w:t>
            </w:r>
          </w:p>
        </w:tc>
        <w:tc>
          <w:tcPr>
            <w:tcW w:type="dxa" w:w="3135"/>
            <w:shd w:val="clear" w:color="auto" w:fill="2E74B5"/>
          </w:tcPr>
          <w:p>
            <w:pPr>
              <w:spacing w:before="40" w:after="40"/>
            </w:pPr>
            <w:r>
              <w:rPr>
                <w:b/>
                <w:color w:val="FFFFFF"/>
              </w:rPr>
            </w:r>
            <w:r>
              <w:rPr>
                <w:rFonts w:ascii="Calibri" w:hAnsi="Calibri"/>
                <w:b/>
                <w:i w:val="0"/>
                <w:color w:val="FFFFFF"/>
                <w:sz w:val="18"/>
              </w:rPr>
              <w:t>Meaning</w:t>
            </w:r>
          </w:p>
        </w:tc>
      </w:tr>
      <w:tr>
        <w:tc>
          <w:tcPr>
            <w:tcW w:type="dxa" w:w="3135"/>
          </w:tcPr>
          <w:p>
            <w:pPr>
              <w:spacing w:before="40" w:after="40"/>
            </w:pPr>
            <w:r/>
            <w:r>
              <w:rPr>
                <w:rFonts w:ascii="Courier New" w:hAnsi="Courier New"/>
                <w:b w:val="0"/>
                <w:i w:val="0"/>
                <w:color w:val="C00000"/>
                <w:sz w:val="18"/>
              </w:rPr>
              <w:t>CALL 'MVSWAIT'</w:t>
            </w:r>
          </w:p>
        </w:tc>
        <w:tc>
          <w:tcPr>
            <w:tcW w:type="dxa" w:w="3135"/>
          </w:tcPr>
          <w:p>
            <w:pPr>
              <w:spacing w:before="40" w:after="40"/>
            </w:pPr>
            <w:r/>
            <w:r>
              <w:rPr>
                <w:rFonts w:ascii="Courier New" w:hAnsi="Courier New"/>
                <w:b w:val="0"/>
                <w:i w:val="0"/>
                <w:color w:val="C00000"/>
                <w:sz w:val="18"/>
              </w:rPr>
              <w:t>'MVSWAIT'</w:t>
            </w:r>
          </w:p>
        </w:tc>
        <w:tc>
          <w:tcPr>
            <w:tcW w:type="dxa" w:w="3135"/>
          </w:tcPr>
          <w:p>
            <w:pPr>
              <w:spacing w:before="40" w:after="40"/>
            </w:pPr>
            <w:r/>
            <w:r>
              <w:rPr>
                <w:rFonts w:ascii="Calibri" w:hAnsi="Calibri"/>
                <w:b w:val="0"/>
                <w:i w:val="0"/>
                <w:sz w:val="18"/>
              </w:rPr>
              <w:t>IBM system routine name; not configurable</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Picture</w:t>
            </w:r>
          </w:p>
        </w:tc>
        <w:tc>
          <w:tcPr>
            <w:tcW w:type="dxa" w:w="2351"/>
            <w:shd w:val="clear" w:color="auto" w:fill="2E74B5"/>
          </w:tcPr>
          <w:p>
            <w:pPr>
              <w:spacing w:before="40" w:after="40"/>
            </w:pPr>
            <w:r>
              <w:rPr>
                <w:b/>
                <w:color w:val="FFFFFF"/>
              </w:rPr>
            </w:r>
            <w:r>
              <w:rPr>
                <w:rFonts w:ascii="Calibri" w:hAnsi="Calibri"/>
                <w:b/>
                <w:i w:val="0"/>
                <w:color w:val="FFFFFF"/>
                <w:sz w:val="18"/>
              </w:rPr>
              <w:t>Usage</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PARM-VALUE</w:t>
            </w:r>
          </w:p>
        </w:tc>
        <w:tc>
          <w:tcPr>
            <w:tcW w:type="dxa" w:w="2351"/>
          </w:tcPr>
          <w:p>
            <w:pPr>
              <w:spacing w:before="40" w:after="40"/>
            </w:pPr>
            <w:r/>
            <w:r>
              <w:rPr>
                <w:rFonts w:ascii="Courier New" w:hAnsi="Courier New"/>
                <w:b w:val="0"/>
                <w:i w:val="0"/>
                <w:color w:val="C00000"/>
                <w:sz w:val="18"/>
              </w:rPr>
              <w:t>PIC X(8)</w:t>
            </w:r>
          </w:p>
        </w:tc>
        <w:tc>
          <w:tcPr>
            <w:tcW w:type="dxa" w:w="2351"/>
          </w:tcPr>
          <w:p>
            <w:pPr>
              <w:spacing w:before="40" w:after="40"/>
            </w:pPr>
            <w:r/>
            <w:r>
              <w:rPr>
                <w:rFonts w:ascii="Calibri" w:hAnsi="Calibri"/>
                <w:b w:val="0"/>
                <w:i w:val="0"/>
                <w:sz w:val="18"/>
              </w:rPr>
              <w:t>Alphanumeric</w:t>
            </w:r>
          </w:p>
        </w:tc>
        <w:tc>
          <w:tcPr>
            <w:tcW w:type="dxa" w:w="2351"/>
          </w:tcPr>
          <w:p>
            <w:pPr>
              <w:spacing w:before="40" w:after="40"/>
            </w:pPr>
            <w:r/>
            <w:r>
              <w:rPr>
                <w:rFonts w:ascii="Calibri" w:hAnsi="Calibri"/>
                <w:b w:val="0"/>
                <w:i w:val="0"/>
                <w:sz w:val="18"/>
              </w:rPr>
              <w:t>Receives raw SYSIN input; no numeric validation performed</w:t>
            </w:r>
          </w:p>
        </w:tc>
      </w:tr>
      <w:tr>
        <w:tc>
          <w:tcPr>
            <w:tcW w:type="dxa" w:w="2351"/>
            <w:shd w:val="clear" w:color="auto" w:fill="D6E4F0"/>
          </w:tcPr>
          <w:p>
            <w:pPr>
              <w:spacing w:before="40" w:after="40"/>
            </w:pPr>
            <w:r/>
            <w:r>
              <w:rPr>
                <w:rFonts w:ascii="Courier New" w:hAnsi="Courier New"/>
                <w:b w:val="0"/>
                <w:i w:val="0"/>
                <w:color w:val="C00000"/>
                <w:sz w:val="18"/>
              </w:rPr>
              <w:t>MVSWAIT-TIME</w:t>
            </w:r>
          </w:p>
        </w:tc>
        <w:tc>
          <w:tcPr>
            <w:tcW w:type="dxa" w:w="2351"/>
            <w:shd w:val="clear" w:color="auto" w:fill="D6E4F0"/>
          </w:tcPr>
          <w:p>
            <w:pPr>
              <w:spacing w:before="40" w:after="40"/>
            </w:pPr>
            <w:r/>
            <w:r>
              <w:rPr>
                <w:rFonts w:ascii="Courier New" w:hAnsi="Courier New"/>
                <w:b w:val="0"/>
                <w:i w:val="0"/>
                <w:color w:val="C00000"/>
                <w:sz w:val="18"/>
              </w:rPr>
              <w:t>PIC 9(8) COMP</w:t>
            </w:r>
          </w:p>
        </w:tc>
        <w:tc>
          <w:tcPr>
            <w:tcW w:type="dxa" w:w="2351"/>
            <w:shd w:val="clear" w:color="auto" w:fill="D6E4F0"/>
          </w:tcPr>
          <w:p>
            <w:pPr>
              <w:spacing w:before="40" w:after="40"/>
            </w:pPr>
            <w:r/>
            <w:r>
              <w:rPr>
                <w:rFonts w:ascii="Calibri" w:hAnsi="Calibri"/>
                <w:b w:val="0"/>
                <w:i w:val="0"/>
                <w:sz w:val="18"/>
              </w:rPr>
              <w:t>Binary integer</w:t>
            </w:r>
          </w:p>
        </w:tc>
        <w:tc>
          <w:tcPr>
            <w:tcW w:type="dxa" w:w="2351"/>
            <w:shd w:val="clear" w:color="auto" w:fill="D6E4F0"/>
          </w:tcPr>
          <w:p>
            <w:pPr>
              <w:spacing w:before="40" w:after="40"/>
            </w:pPr>
            <w:r/>
            <w:r>
              <w:rPr>
                <w:rFonts w:ascii="Calibri" w:hAnsi="Calibri"/>
                <w:b w:val="0"/>
                <w:i w:val="0"/>
                <w:sz w:val="18"/>
              </w:rPr>
              <w:t xml:space="preserve">Centisecond delay passed to </w:t>
            </w:r>
            <w:r>
              <w:rPr>
                <w:rFonts w:ascii="Courier New" w:hAnsi="Courier New"/>
                <w:b w:val="0"/>
                <w:i w:val="0"/>
                <w:color w:val="C00000"/>
                <w:sz w:val="18"/>
              </w:rPr>
              <w:t>MVSWAIT</w:t>
            </w:r>
            <w:r>
              <w:rPr>
                <w:rFonts w:ascii="Calibri" w:hAnsi="Calibri"/>
                <w:b w:val="0"/>
                <w:i w:val="0"/>
                <w:sz w:val="18"/>
              </w:rPr>
              <w:t>; COMP = binary 4-byte integer in Java</w:t>
            </w:r>
          </w:p>
        </w:tc>
      </w:tr>
    </w:tbl>
    <w:p/>
    <w:p>
      <w:pPr>
        <w:spacing w:before="120" w:after="120"/>
        <w:pBdr>
          <w:bottom w:val="single" w:sz="6" w:space="1" w:color="2E74B5"/>
        </w:pBdr>
      </w:pPr>
    </w:p>
    <w:p>
      <w:pPr>
        <w:spacing w:before="240" w:after="80"/>
      </w:pPr>
      <w:r>
        <w:rPr>
          <w:rFonts w:ascii="Calibri" w:hAnsi="Calibri"/>
          <w:b/>
          <w:color w:val="2E74B5"/>
          <w:sz w:val="28"/>
        </w:rPr>
        <w:t>Appendix E — Control Flow Diagram</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BIZ-COBSWAIT-flow.png</w:t>
      </w:r>
      <w:r>
        <w:rPr>
          <w:color w:val="404040"/>
          <w:sz w:val="18"/>
        </w:rPr>
        <w:t xml:space="preserve">  (saved alongside this document).</w:t>
        <w:br/>
        <w:t>Open the PNG for full-resolution viewing, or open the source .md file</w:t>
        <w:br/>
        <w:t>in VS Code / any Mermaid-compatible viewer to explore the interactive diagram.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