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283"/>
        <w:shd w:val="clear" w:color="auto" w:fill="F2F2F2"/>
      </w:pPr>
      <w:r>
        <w:rPr>
          <w:rFonts w:ascii="Courier New" w:hAnsi="Courier New"/>
          <w:color w:val="242424"/>
          <w:sz w:val="17"/>
        </w:rPr>
        <w:t>Application : AWS CardDemo</w:t>
      </w:r>
    </w:p>
    <w:p>
      <w:pPr>
        <w:spacing w:before="0" w:after="0"/>
        <w:ind w:left="283"/>
        <w:shd w:val="clear" w:color="auto" w:fill="F2F2F2"/>
      </w:pPr>
      <w:r>
        <w:rPr>
          <w:rFonts w:ascii="Courier New" w:hAnsi="Courier New"/>
          <w:color w:val="242424"/>
          <w:sz w:val="17"/>
        </w:rPr>
        <w:t>Source File : COUSR03C.cbl</w:t>
      </w:r>
    </w:p>
    <w:p>
      <w:pPr>
        <w:spacing w:before="0" w:after="0"/>
        <w:ind w:left="283"/>
        <w:shd w:val="clear" w:color="auto" w:fill="F2F2F2"/>
      </w:pPr>
      <w:r>
        <w:rPr>
          <w:rFonts w:ascii="Courier New" w:hAnsi="Courier New"/>
          <w:color w:val="242424"/>
          <w:sz w:val="17"/>
        </w:rPr>
        <w:t>Type        : Online CICS COBOL</w:t>
      </w:r>
    </w:p>
    <w:p>
      <w:pPr>
        <w:spacing w:before="0" w:after="0"/>
        <w:ind w:left="283"/>
        <w:shd w:val="clear" w:color="auto" w:fill="F2F2F2"/>
      </w:pPr>
      <w:r>
        <w:rPr>
          <w:rFonts w:ascii="Courier New" w:hAnsi="Courier New"/>
          <w:color w:val="242424"/>
          <w:sz w:val="17"/>
        </w:rPr>
        <w:t>Source Banner: Program     : COUSR03C.CBL / Application : CardDemo / Type : CICS COBOL Program / Function    : Delete a user from USRSEC file</w:t>
      </w:r>
    </w:p>
    <w:p>
      <w:pPr>
        <w:spacing w:before="0" w:after="80"/>
      </w:pPr>
    </w:p>
    <w:p>
      <w:pPr>
        <w:spacing w:before="240" w:after="80"/>
      </w:pPr>
      <w:r>
        <w:rPr>
          <w:rFonts w:ascii="Calibri" w:hAnsi="Calibri"/>
          <w:b/>
          <w:color w:val="1F497D"/>
          <w:sz w:val="36"/>
          <w:u w:val="single"/>
        </w:rPr>
        <w:t>COUSR03C — Delete User</w:t>
      </w:r>
    </w:p>
    <w:p>
      <w:pPr>
        <w:spacing w:before="40" w:after="80"/>
      </w:pPr>
      <w:r>
        <w:rPr>
          <w:rFonts w:ascii="Calibri" w:hAnsi="Calibri"/>
          <w:b w:val="0"/>
          <w:i w:val="0"/>
          <w:sz w:val="20"/>
        </w:rPr>
        <w:t>This document describes what the program does in plain English so that a Java developer can understand every data action, screen interaction, and file operation without reading COBOL source.</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 xml:space="preserve">COUSR03C is the </w:t>
      </w:r>
      <w:r>
        <w:rPr>
          <w:rFonts w:ascii="Calibri" w:hAnsi="Calibri"/>
          <w:b/>
          <w:i w:val="0"/>
          <w:sz w:val="20"/>
        </w:rPr>
        <w:t>Delete User</w:t>
      </w:r>
      <w:r>
        <w:rPr>
          <w:rFonts w:ascii="Calibri" w:hAnsi="Calibri"/>
          <w:b w:val="0"/>
          <w:i w:val="0"/>
          <w:sz w:val="20"/>
        </w:rPr>
        <w:t xml:space="preserve"> screen program in the CardDemo administrative subsystem. It runs under CICS with transaction code </w:t>
      </w:r>
      <w:r>
        <w:rPr>
          <w:rFonts w:ascii="Courier New" w:hAnsi="Courier New"/>
          <w:b w:val="0"/>
          <w:i w:val="0"/>
          <w:color w:val="C00000"/>
          <w:sz w:val="18"/>
        </w:rPr>
        <w:t>CU03</w:t>
      </w:r>
      <w:r>
        <w:rPr>
          <w:rFonts w:ascii="Calibri" w:hAnsi="Calibri"/>
          <w:b w:val="0"/>
          <w:i w:val="0"/>
          <w:sz w:val="20"/>
        </w:rPr>
        <w:t xml:space="preserve">. Its job is to accept a user ID from the operator, display the matching user record for confirmation, and — when the operator presses PF5 — delete that record from the VSAM user security file </w:t>
      </w:r>
      <w:r>
        <w:rPr>
          <w:rFonts w:ascii="Courier New" w:hAnsi="Courier New"/>
          <w:b w:val="0"/>
          <w:i w:val="0"/>
          <w:color w:val="C00000"/>
          <w:sz w:val="18"/>
        </w:rPr>
        <w:t>USRSEC</w:t>
      </w:r>
      <w:r>
        <w:rPr>
          <w:rFonts w:ascii="Calibri" w:hAnsi="Calibri"/>
          <w:b w:val="0"/>
          <w:i w:val="0"/>
          <w:sz w:val="20"/>
        </w:rPr>
        <w:t>.</w:t>
      </w:r>
    </w:p>
    <w:p>
      <w:pPr>
        <w:spacing w:before="40" w:after="80"/>
      </w:pPr>
      <w:r>
        <w:rPr>
          <w:rFonts w:ascii="Calibri" w:hAnsi="Calibri"/>
          <w:b w:val="0"/>
          <w:i w:val="0"/>
          <w:sz w:val="20"/>
        </w:rPr>
        <w:t>The delete is a CICS DELETE issued immediately after a READ UPDATE that locked the record. No other external programs are called.</w:t>
      </w:r>
    </w:p>
    <w:p>
      <w:pPr>
        <w:spacing w:before="40" w:after="80"/>
      </w:pPr>
      <w:r>
        <w:rPr>
          <w:rFonts w:ascii="Calibri" w:hAnsi="Calibri"/>
          <w:b w:val="0"/>
          <w:i w:val="0"/>
          <w:sz w:val="20"/>
        </w:rPr>
        <w:t xml:space="preserve">Navigation context is carried in </w:t>
      </w:r>
      <w:r>
        <w:rPr>
          <w:rFonts w:ascii="Courier New" w:hAnsi="Courier New"/>
          <w:b w:val="0"/>
          <w:i w:val="0"/>
          <w:color w:val="C00000"/>
          <w:sz w:val="18"/>
        </w:rPr>
        <w:t>CARDDEMO-COMMAREA</w:t>
      </w:r>
      <w:r>
        <w:rPr>
          <w:rFonts w:ascii="Calibri" w:hAnsi="Calibri"/>
          <w:b w:val="0"/>
          <w:i w:val="0"/>
          <w:sz w:val="20"/>
        </w:rPr>
        <w:t xml:space="preserve"> (</w:t>
      </w:r>
      <w:r>
        <w:rPr>
          <w:rFonts w:ascii="Courier New" w:hAnsi="Courier New"/>
          <w:b w:val="0"/>
          <w:i w:val="0"/>
          <w:color w:val="C00000"/>
          <w:sz w:val="18"/>
        </w:rPr>
        <w:t>COCOM01Y</w:t>
      </w:r>
      <w:r>
        <w:rPr>
          <w:rFonts w:ascii="Calibri" w:hAnsi="Calibri"/>
          <w:b w:val="0"/>
          <w:i w:val="0"/>
          <w:sz w:val="20"/>
        </w:rPr>
        <w:t xml:space="preserve">) extended with the inline block </w:t>
      </w:r>
      <w:r>
        <w:rPr>
          <w:rFonts w:ascii="Courier New" w:hAnsi="Courier New"/>
          <w:b w:val="0"/>
          <w:i w:val="0"/>
          <w:color w:val="C00000"/>
          <w:sz w:val="18"/>
        </w:rPr>
        <w:t>CDEMO-CU03-INFO</w:t>
      </w:r>
      <w:r>
        <w:rPr>
          <w:rFonts w:ascii="Calibri" w:hAnsi="Calibri"/>
          <w:b w:val="0"/>
          <w:i w:val="0"/>
          <w:sz w:val="20"/>
        </w:rPr>
        <w:t xml:space="preserve"> (carrying the pre-selected user ID from the calling list screen).</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alibri" w:hAnsi="Calibri"/>
          <w:b w:val="0"/>
          <w:i w:val="0"/>
          <w:sz w:val="20"/>
        </w:rPr>
        <w:t xml:space="preserve">Every invocation begins in </w:t>
      </w:r>
      <w:r>
        <w:rPr>
          <w:rFonts w:ascii="Courier New" w:hAnsi="Courier New"/>
          <w:b w:val="0"/>
          <w:i w:val="0"/>
          <w:color w:val="C00000"/>
          <w:sz w:val="18"/>
        </w:rPr>
        <w:t>MAIN-PARA</w:t>
      </w:r>
      <w:r>
        <w:rPr>
          <w:rFonts w:ascii="Calibri" w:hAnsi="Calibri"/>
          <w:b w:val="0"/>
          <w:i w:val="0"/>
          <w:sz w:val="20"/>
        </w:rPr>
        <w:t xml:space="preserve"> (line 82). The program clears </w:t>
      </w:r>
      <w:r>
        <w:rPr>
          <w:rFonts w:ascii="Courier New" w:hAnsi="Courier New"/>
          <w:b w:val="0"/>
          <w:i w:val="0"/>
          <w:color w:val="C00000"/>
          <w:sz w:val="18"/>
        </w:rPr>
        <w:t>WS-ERR-FLG</w:t>
      </w:r>
      <w:r>
        <w:rPr>
          <w:rFonts w:ascii="Calibri" w:hAnsi="Calibri"/>
          <w:b w:val="0"/>
          <w:i w:val="0"/>
          <w:sz w:val="20"/>
        </w:rPr>
        <w:t xml:space="preserve">, </w:t>
      </w:r>
      <w:r>
        <w:rPr>
          <w:rFonts w:ascii="Courier New" w:hAnsi="Courier New"/>
          <w:b w:val="0"/>
          <w:i w:val="0"/>
          <w:color w:val="C00000"/>
          <w:sz w:val="18"/>
        </w:rPr>
        <w:t>USR-MODIFIED-NO</w:t>
      </w:r>
      <w:r>
        <w:rPr>
          <w:rFonts w:ascii="Calibri" w:hAnsi="Calibri"/>
          <w:b w:val="0"/>
          <w:i w:val="0"/>
          <w:sz w:val="20"/>
        </w:rPr>
        <w:t xml:space="preserve">, </w:t>
      </w:r>
      <w:r>
        <w:rPr>
          <w:rFonts w:ascii="Courier New" w:hAnsi="Courier New"/>
          <w:b w:val="0"/>
          <w:i w:val="0"/>
          <w:color w:val="C00000"/>
          <w:sz w:val="18"/>
        </w:rPr>
        <w:t>WS-MESSAGE</w:t>
      </w:r>
      <w:r>
        <w:rPr>
          <w:rFonts w:ascii="Calibri" w:hAnsi="Calibri"/>
          <w:b w:val="0"/>
          <w:i w:val="0"/>
          <w:sz w:val="20"/>
        </w:rPr>
        <w:t xml:space="preserve">, and </w:t>
      </w:r>
      <w:r>
        <w:rPr>
          <w:rFonts w:ascii="Courier New" w:hAnsi="Courier New"/>
          <w:b w:val="0"/>
          <w:i w:val="0"/>
          <w:color w:val="C00000"/>
          <w:sz w:val="18"/>
        </w:rPr>
        <w:t>ERRMSGO</w:t>
      </w:r>
      <w:r>
        <w:rPr>
          <w:rFonts w:ascii="Calibri" w:hAnsi="Calibri"/>
          <w:b w:val="0"/>
          <w:i w:val="0"/>
          <w:sz w:val="20"/>
        </w:rPr>
        <w:t>.</w:t>
      </w:r>
    </w:p>
    <w:p>
      <w:pPr>
        <w:spacing w:before="40" w:after="80"/>
      </w:pPr>
      <w:r>
        <w:rPr>
          <w:rFonts w:ascii="Calibri" w:hAnsi="Calibri"/>
          <w:b w:val="0"/>
          <w:i w:val="0"/>
          <w:sz w:val="20"/>
        </w:rPr>
        <w:t xml:space="preserve">**First-time entry — </w:t>
      </w:r>
      <w:r>
        <w:rPr>
          <w:rFonts w:ascii="Courier New" w:hAnsi="Courier New"/>
          <w:b w:val="0"/>
          <w:i w:val="0"/>
          <w:color w:val="C00000"/>
          <w:sz w:val="18"/>
        </w:rPr>
        <w:t>EIBCALEN = 0</w:t>
      </w:r>
      <w:r>
        <w:rPr>
          <w:rFonts w:ascii="Calibri" w:hAnsi="Calibri"/>
          <w:b w:val="0"/>
          <w:i w:val="0"/>
          <w:sz w:val="20"/>
        </w:rPr>
        <w:t xml:space="preserve">** (line 90): defaults target to </w:t>
      </w:r>
      <w:r>
        <w:rPr>
          <w:rFonts w:ascii="Courier New" w:hAnsi="Courier New"/>
          <w:b w:val="0"/>
          <w:i w:val="0"/>
          <w:color w:val="C00000"/>
          <w:sz w:val="18"/>
        </w:rPr>
        <w:t>COSGN00C</w:t>
      </w:r>
      <w:r>
        <w:rPr>
          <w:rFonts w:ascii="Calibri" w:hAnsi="Calibri"/>
          <w:b w:val="0"/>
          <w:i w:val="0"/>
          <w:sz w:val="20"/>
        </w:rPr>
        <w:t xml:space="preserve"> and exits via </w:t>
      </w:r>
      <w:r>
        <w:rPr>
          <w:rFonts w:ascii="Courier New" w:hAnsi="Courier New"/>
          <w:b w:val="0"/>
          <w:i w:val="0"/>
          <w:color w:val="C00000"/>
          <w:sz w:val="18"/>
        </w:rPr>
        <w:t>RETURN-TO-PREV-SCREEN</w:t>
      </w:r>
      <w:r>
        <w:rPr>
          <w:rFonts w:ascii="Calibri" w:hAnsi="Calibri"/>
          <w:b w:val="0"/>
          <w:i w:val="0"/>
          <w:sz w:val="20"/>
        </w:rPr>
        <w:t>.</w:t>
      </w:r>
    </w:p>
    <w:p>
      <w:pPr>
        <w:spacing w:before="40" w:after="80"/>
      </w:pPr>
      <w:r>
        <w:rPr>
          <w:rFonts w:ascii="Calibri" w:hAnsi="Calibri"/>
          <w:b/>
          <w:i w:val="0"/>
          <w:sz w:val="20"/>
        </w:rPr>
        <w:t>Normal entry</w:t>
      </w:r>
      <w:r>
        <w:rPr>
          <w:rFonts w:ascii="Calibri" w:hAnsi="Calibri"/>
          <w:b w:val="0"/>
          <w:i w:val="0"/>
          <w:sz w:val="20"/>
        </w:rPr>
        <w:t xml:space="preserve"> (line 94): copies commarea into </w:t>
      </w:r>
      <w:r>
        <w:rPr>
          <w:rFonts w:ascii="Courier New" w:hAnsi="Courier New"/>
          <w:b w:val="0"/>
          <w:i w:val="0"/>
          <w:color w:val="C00000"/>
          <w:sz w:val="18"/>
        </w:rPr>
        <w:t>CARDDEMO-COMMAREA</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First display</w:t>
      </w:r>
      <w:r>
        <w:rPr>
          <w:rFonts w:ascii="Calibri" w:hAnsi="Calibri"/>
          <w:b w:val="0"/>
          <w:i w:val="0"/>
          <w:sz w:val="20"/>
        </w:rPr>
        <w:t xml:space="preserve"> (</w:t>
      </w:r>
      <w:r>
        <w:rPr>
          <w:rFonts w:ascii="Courier New" w:hAnsi="Courier New"/>
          <w:b w:val="0"/>
          <w:i w:val="0"/>
          <w:color w:val="C00000"/>
          <w:sz w:val="18"/>
        </w:rPr>
        <w:t>NOT CDEMO-PGM-REENTER</w:t>
      </w:r>
      <w:r>
        <w:rPr>
          <w:rFonts w:ascii="Calibri" w:hAnsi="Calibri"/>
          <w:b w:val="0"/>
          <w:i w:val="0"/>
          <w:sz w:val="20"/>
        </w:rPr>
        <w:t xml:space="preserve">, line 95): sets </w:t>
      </w:r>
      <w:r>
        <w:rPr>
          <w:rFonts w:ascii="Courier New" w:hAnsi="Courier New"/>
          <w:b w:val="0"/>
          <w:i w:val="0"/>
          <w:color w:val="C00000"/>
          <w:sz w:val="18"/>
        </w:rPr>
        <w:t>CDEMO-PGM-REENTER</w:t>
      </w:r>
      <w:r>
        <w:rPr>
          <w:rFonts w:ascii="Calibri" w:hAnsi="Calibri"/>
          <w:b w:val="0"/>
          <w:i w:val="0"/>
          <w:sz w:val="20"/>
        </w:rPr>
        <w:t xml:space="preserve"> true, clears </w:t>
      </w:r>
      <w:r>
        <w:rPr>
          <w:rFonts w:ascii="Courier New" w:hAnsi="Courier New"/>
          <w:b w:val="0"/>
          <w:i w:val="0"/>
          <w:color w:val="C00000"/>
          <w:sz w:val="18"/>
        </w:rPr>
        <w:t>COUSR3AO</w:t>
      </w:r>
      <w:r>
        <w:rPr>
          <w:rFonts w:ascii="Calibri" w:hAnsi="Calibri"/>
          <w:b w:val="0"/>
          <w:i w:val="0"/>
          <w:sz w:val="20"/>
        </w:rPr>
        <w:t xml:space="preserve">, sets cursor on </w:t>
      </w:r>
      <w:r>
        <w:rPr>
          <w:rFonts w:ascii="Courier New" w:hAnsi="Courier New"/>
          <w:b w:val="0"/>
          <w:i w:val="0"/>
          <w:color w:val="C00000"/>
          <w:sz w:val="18"/>
        </w:rPr>
        <w:t>USRIDINL</w:t>
      </w:r>
      <w:r>
        <w:rPr>
          <w:rFonts w:ascii="Calibri" w:hAnsi="Calibri"/>
          <w:b w:val="0"/>
          <w:i w:val="0"/>
          <w:sz w:val="20"/>
        </w:rPr>
        <w:t xml:space="preserve">. If </w:t>
      </w:r>
      <w:r>
        <w:rPr>
          <w:rFonts w:ascii="Courier New" w:hAnsi="Courier New"/>
          <w:b w:val="0"/>
          <w:i w:val="0"/>
          <w:color w:val="C00000"/>
          <w:sz w:val="18"/>
        </w:rPr>
        <w:t>CDEMO-CU03-USR-SELECTED</w:t>
      </w:r>
      <w:r>
        <w:rPr>
          <w:rFonts w:ascii="Calibri" w:hAnsi="Calibri"/>
          <w:b w:val="0"/>
          <w:i w:val="0"/>
          <w:sz w:val="20"/>
        </w:rPr>
        <w:t xml:space="preserve"> is not blank (line 99), copies the ID to </w:t>
      </w:r>
      <w:r>
        <w:rPr>
          <w:rFonts w:ascii="Courier New" w:hAnsi="Courier New"/>
          <w:b w:val="0"/>
          <w:i w:val="0"/>
          <w:color w:val="C00000"/>
          <w:sz w:val="18"/>
        </w:rPr>
        <w:t>USRIDINI</w:t>
      </w:r>
      <w:r>
        <w:rPr>
          <w:rFonts w:ascii="Calibri" w:hAnsi="Calibri"/>
          <w:b w:val="0"/>
          <w:i w:val="0"/>
          <w:sz w:val="20"/>
        </w:rPr>
        <w:t xml:space="preserve"> and performs </w:t>
      </w:r>
      <w:r>
        <w:rPr>
          <w:rFonts w:ascii="Courier New" w:hAnsi="Courier New"/>
          <w:b w:val="0"/>
          <w:i w:val="0"/>
          <w:color w:val="C00000"/>
          <w:sz w:val="18"/>
        </w:rPr>
        <w:t>PROCESS-ENTER-KEY</w:t>
      </w:r>
      <w:r>
        <w:rPr>
          <w:rFonts w:ascii="Calibri" w:hAnsi="Calibri"/>
          <w:b w:val="0"/>
          <w:i w:val="0"/>
          <w:sz w:val="20"/>
        </w:rPr>
        <w:t xml:space="preserve"> to pre-load the user's details. Then sends the screen.</w:t>
      </w:r>
    </w:p>
    <w:p>
      <w:pPr>
        <w:spacing w:before="20" w:after="20"/>
        <w:ind w:left="283" w:hanging="227"/>
      </w:pPr>
      <w:r>
        <w:rPr>
          <w:rFonts w:ascii="Calibri" w:hAnsi="Calibri"/>
          <w:color w:val="2E74B5"/>
          <w:sz w:val="20"/>
        </w:rPr>
        <w:t xml:space="preserve">• </w:t>
      </w:r>
      <w:r>
        <w:rPr>
          <w:rFonts w:ascii="Calibri" w:hAnsi="Calibri"/>
          <w:b/>
          <w:i w:val="0"/>
          <w:sz w:val="20"/>
        </w:rPr>
        <w:t>Re-entry</w:t>
      </w:r>
      <w:r>
        <w:rPr>
          <w:rFonts w:ascii="Calibri" w:hAnsi="Calibri"/>
          <w:b w:val="0"/>
          <w:i w:val="0"/>
          <w:sz w:val="20"/>
        </w:rPr>
        <w:t xml:space="preserve"> (line 106): calls </w:t>
      </w:r>
      <w:r>
        <w:rPr>
          <w:rFonts w:ascii="Courier New" w:hAnsi="Courier New"/>
          <w:b w:val="0"/>
          <w:i w:val="0"/>
          <w:color w:val="C00000"/>
          <w:sz w:val="18"/>
        </w:rPr>
        <w:t>RECEIVE-USRDEL-SCREEN</w:t>
      </w:r>
      <w:r>
        <w:rPr>
          <w:rFonts w:ascii="Calibri" w:hAnsi="Calibri"/>
          <w:b w:val="0"/>
          <w:i w:val="0"/>
          <w:sz w:val="20"/>
        </w:rPr>
        <w:t xml:space="preserve"> then routes on </w:t>
      </w:r>
      <w:r>
        <w:rPr>
          <w:rFonts w:ascii="Courier New" w:hAnsi="Courier New"/>
          <w:b w:val="0"/>
          <w:i w:val="0"/>
          <w:color w:val="C00000"/>
          <w:sz w:val="18"/>
        </w:rPr>
        <w:t>EIBAID</w:t>
      </w:r>
      <w:r>
        <w:rPr>
          <w:rFonts w:ascii="Calibri" w:hAnsi="Calibri"/>
          <w:b w:val="0"/>
          <w:i w:val="0"/>
          <w:sz w:val="20"/>
        </w:rPr>
        <w:t>.</w:t>
      </w:r>
    </w:p>
    <w:p>
      <w:pPr>
        <w:spacing w:before="240" w:after="80"/>
      </w:pPr>
      <w:r>
        <w:rPr>
          <w:rFonts w:ascii="Calibri" w:hAnsi="Calibri"/>
          <w:b/>
          <w:color w:val="2E74B5"/>
          <w:sz w:val="24"/>
        </w:rPr>
        <w:t>2.2 Main Processing</w:t>
      </w:r>
    </w:p>
    <w:p>
      <w:pPr>
        <w:spacing w:before="40" w:after="80"/>
      </w:pPr>
      <w:r>
        <w:rPr>
          <w:rFonts w:ascii="Calibri" w:hAnsi="Calibri"/>
          <w:b w:val="0"/>
          <w:i w:val="0"/>
          <w:sz w:val="20"/>
        </w:rPr>
        <w:t>**Enter key (</w:t>
      </w:r>
      <w:r>
        <w:rPr>
          <w:rFonts w:ascii="Courier New" w:hAnsi="Courier New"/>
          <w:b w:val="0"/>
          <w:i w:val="0"/>
          <w:color w:val="C00000"/>
          <w:sz w:val="18"/>
        </w:rPr>
        <w:t>DFHENTER</w:t>
      </w:r>
      <w:r>
        <w:rPr>
          <w:rFonts w:ascii="Calibri" w:hAnsi="Calibri"/>
          <w:b w:val="0"/>
          <w:i w:val="0"/>
          <w:sz w:val="20"/>
        </w:rPr>
        <w:t xml:space="preserve">)** — calls </w:t>
      </w:r>
      <w:r>
        <w:rPr>
          <w:rFonts w:ascii="Courier New" w:hAnsi="Courier New"/>
          <w:b w:val="0"/>
          <w:i w:val="0"/>
          <w:color w:val="C00000"/>
          <w:sz w:val="18"/>
        </w:rPr>
        <w:t>PROCESS-ENTER-KEY</w:t>
      </w:r>
      <w:r>
        <w:rPr>
          <w:rFonts w:ascii="Calibri" w:hAnsi="Calibri"/>
          <w:b w:val="0"/>
          <w:i w:val="0"/>
          <w:sz w:val="20"/>
        </w:rPr>
        <w:t xml:space="preserve"> (line 142). Validates </w:t>
      </w:r>
      <w:r>
        <w:rPr>
          <w:rFonts w:ascii="Courier New" w:hAnsi="Courier New"/>
          <w:b w:val="0"/>
          <w:i w:val="0"/>
          <w:color w:val="C00000"/>
          <w:sz w:val="18"/>
        </w:rPr>
        <w:t>USRIDINI</w:t>
      </w:r>
      <w:r>
        <w:rPr>
          <w:rFonts w:ascii="Calibri" w:hAnsi="Calibri"/>
          <w:b w:val="0"/>
          <w:i w:val="0"/>
          <w:sz w:val="20"/>
        </w:rPr>
        <w:t xml:space="preserve"> not blank. Copies </w:t>
      </w:r>
      <w:r>
        <w:rPr>
          <w:rFonts w:ascii="Courier New" w:hAnsi="Courier New"/>
          <w:b w:val="0"/>
          <w:i w:val="0"/>
          <w:color w:val="C00000"/>
          <w:sz w:val="18"/>
        </w:rPr>
        <w:t>USRIDINI</w:t>
      </w:r>
      <w:r>
        <w:rPr>
          <w:rFonts w:ascii="Calibri" w:hAnsi="Calibri"/>
          <w:b w:val="0"/>
          <w:i w:val="0"/>
          <w:sz w:val="20"/>
        </w:rPr>
        <w:t xml:space="preserve"> to </w:t>
      </w:r>
      <w:r>
        <w:rPr>
          <w:rFonts w:ascii="Courier New" w:hAnsi="Courier New"/>
          <w:b w:val="0"/>
          <w:i w:val="0"/>
          <w:color w:val="C00000"/>
          <w:sz w:val="18"/>
        </w:rPr>
        <w:t>SEC-USR-ID</w:t>
      </w:r>
      <w:r>
        <w:rPr>
          <w:rFonts w:ascii="Calibri" w:hAnsi="Calibri"/>
          <w:b w:val="0"/>
          <w:i w:val="0"/>
          <w:sz w:val="20"/>
        </w:rPr>
        <w:t xml:space="preserve"> and calls </w:t>
      </w:r>
      <w:r>
        <w:rPr>
          <w:rFonts w:ascii="Courier New" w:hAnsi="Courier New"/>
          <w:b w:val="0"/>
          <w:i w:val="0"/>
          <w:color w:val="C00000"/>
          <w:sz w:val="18"/>
        </w:rPr>
        <w:t>READ-USER-SEC-FILE</w:t>
      </w:r>
      <w:r>
        <w:rPr>
          <w:rFonts w:ascii="Calibri" w:hAnsi="Calibri"/>
          <w:b w:val="0"/>
          <w:i w:val="0"/>
          <w:sz w:val="20"/>
        </w:rPr>
        <w:t xml:space="preserve"> (line 267). On success, populates </w:t>
      </w:r>
      <w:r>
        <w:rPr>
          <w:rFonts w:ascii="Courier New" w:hAnsi="Courier New"/>
          <w:b w:val="0"/>
          <w:i w:val="0"/>
          <w:color w:val="C00000"/>
          <w:sz w:val="18"/>
        </w:rPr>
        <w:t>FNAMEI</w:t>
      </w:r>
      <w:r>
        <w:rPr>
          <w:rFonts w:ascii="Calibri" w:hAnsi="Calibri"/>
          <w:b w:val="0"/>
          <w:i w:val="0"/>
          <w:sz w:val="20"/>
        </w:rPr>
        <w:t xml:space="preserve">, </w:t>
      </w:r>
      <w:r>
        <w:rPr>
          <w:rFonts w:ascii="Courier New" w:hAnsi="Courier New"/>
          <w:b w:val="0"/>
          <w:i w:val="0"/>
          <w:color w:val="C00000"/>
          <w:sz w:val="18"/>
        </w:rPr>
        <w:t>LNAMEI</w:t>
      </w:r>
      <w:r>
        <w:rPr>
          <w:rFonts w:ascii="Calibri" w:hAnsi="Calibri"/>
          <w:b w:val="0"/>
          <w:i w:val="0"/>
          <w:sz w:val="20"/>
        </w:rPr>
        <w:t xml:space="preserve">, </w:t>
      </w:r>
      <w:r>
        <w:rPr>
          <w:rFonts w:ascii="Courier New" w:hAnsi="Courier New"/>
          <w:b w:val="0"/>
          <w:i w:val="0"/>
          <w:color w:val="C00000"/>
          <w:sz w:val="18"/>
        </w:rPr>
        <w:t>USRTYPEI</w:t>
      </w:r>
      <w:r>
        <w:rPr>
          <w:rFonts w:ascii="Calibri" w:hAnsi="Calibri"/>
          <w:b w:val="0"/>
          <w:i w:val="0"/>
          <w:sz w:val="20"/>
        </w:rPr>
        <w:t xml:space="preserve"> from the record and sends the screen with the instruction </w:t>
      </w:r>
      <w:r>
        <w:rPr>
          <w:rFonts w:ascii="Courier New" w:hAnsi="Courier New"/>
          <w:b w:val="0"/>
          <w:i w:val="0"/>
          <w:color w:val="C00000"/>
          <w:sz w:val="18"/>
        </w:rPr>
        <w:t>'Press PF5 key to delete this user ...'</w:t>
      </w:r>
      <w:r>
        <w:rPr>
          <w:rFonts w:ascii="Calibri" w:hAnsi="Calibri"/>
          <w:b w:val="0"/>
          <w:i w:val="0"/>
          <w:sz w:val="20"/>
        </w:rPr>
        <w:t xml:space="preserve">. Note: </w:t>
      </w:r>
      <w:r>
        <w:rPr>
          <w:rFonts w:ascii="Courier New" w:hAnsi="Courier New"/>
          <w:b w:val="0"/>
          <w:i w:val="0"/>
          <w:color w:val="C00000"/>
          <w:sz w:val="18"/>
        </w:rPr>
        <w:t>PASSWDI</w:t>
      </w:r>
      <w:r>
        <w:rPr>
          <w:rFonts w:ascii="Calibri" w:hAnsi="Calibri"/>
          <w:b w:val="0"/>
          <w:i w:val="0"/>
          <w:sz w:val="20"/>
        </w:rPr>
        <w:t xml:space="preserve"> is </w:t>
      </w:r>
      <w:r>
        <w:rPr>
          <w:rFonts w:ascii="Calibri" w:hAnsi="Calibri"/>
          <w:b/>
          <w:i w:val="0"/>
          <w:sz w:val="20"/>
        </w:rPr>
        <w:t>not populated on the delete screen</w:t>
      </w:r>
      <w:r>
        <w:rPr>
          <w:rFonts w:ascii="Calibri" w:hAnsi="Calibri"/>
          <w:b w:val="0"/>
          <w:i w:val="0"/>
          <w:sz w:val="20"/>
        </w:rPr>
        <w:t xml:space="preserve"> — the delete map (</w:t>
      </w:r>
      <w:r>
        <w:rPr>
          <w:rFonts w:ascii="Courier New" w:hAnsi="Courier New"/>
          <w:b w:val="0"/>
          <w:i w:val="0"/>
          <w:color w:val="C00000"/>
          <w:sz w:val="18"/>
        </w:rPr>
        <w:t>COUSR03</w:t>
      </w:r>
      <w:r>
        <w:rPr>
          <w:rFonts w:ascii="Calibri" w:hAnsi="Calibri"/>
          <w:b w:val="0"/>
          <w:i w:val="0"/>
          <w:sz w:val="20"/>
        </w:rPr>
        <w:t xml:space="preserve">) has no password field visible, and the source never copies </w:t>
      </w:r>
      <w:r>
        <w:rPr>
          <w:rFonts w:ascii="Courier New" w:hAnsi="Courier New"/>
          <w:b w:val="0"/>
          <w:i w:val="0"/>
          <w:color w:val="C00000"/>
          <w:sz w:val="18"/>
        </w:rPr>
        <w:t>SEC-USR-PWD</w:t>
      </w:r>
      <w:r>
        <w:rPr>
          <w:rFonts w:ascii="Calibri" w:hAnsi="Calibri"/>
          <w:b w:val="0"/>
          <w:i w:val="0"/>
          <w:sz w:val="20"/>
        </w:rPr>
        <w:t xml:space="preserve"> to any screen field.</w:t>
      </w:r>
    </w:p>
    <w:p>
      <w:pPr>
        <w:spacing w:before="40" w:after="80"/>
      </w:pPr>
      <w:r>
        <w:rPr>
          <w:rFonts w:ascii="Calibri" w:hAnsi="Calibri"/>
          <w:b w:val="0"/>
          <w:i w:val="0"/>
          <w:sz w:val="20"/>
        </w:rPr>
        <w:t>**PF3 key (</w:t>
      </w:r>
      <w:r>
        <w:rPr>
          <w:rFonts w:ascii="Courier New" w:hAnsi="Courier New"/>
          <w:b w:val="0"/>
          <w:i w:val="0"/>
          <w:color w:val="C00000"/>
          <w:sz w:val="18"/>
        </w:rPr>
        <w:t>DFHPF3</w:t>
      </w:r>
      <w:r>
        <w:rPr>
          <w:rFonts w:ascii="Calibri" w:hAnsi="Calibri"/>
          <w:b w:val="0"/>
          <w:i w:val="0"/>
          <w:sz w:val="20"/>
        </w:rPr>
        <w:t xml:space="preserve">)** — navigates to </w:t>
      </w:r>
      <w:r>
        <w:rPr>
          <w:rFonts w:ascii="Courier New" w:hAnsi="Courier New"/>
          <w:b w:val="0"/>
          <w:i w:val="0"/>
          <w:color w:val="C00000"/>
          <w:sz w:val="18"/>
        </w:rPr>
        <w:t>CDEMO-FROM-PROGRAM</w:t>
      </w:r>
      <w:r>
        <w:rPr>
          <w:rFonts w:ascii="Calibri" w:hAnsi="Calibri"/>
          <w:b w:val="0"/>
          <w:i w:val="0"/>
          <w:sz w:val="20"/>
        </w:rPr>
        <w:t xml:space="preserve"> if set, otherwise </w:t>
      </w:r>
      <w:r>
        <w:rPr>
          <w:rFonts w:ascii="Courier New" w:hAnsi="Courier New"/>
          <w:b w:val="0"/>
          <w:i w:val="0"/>
          <w:color w:val="C00000"/>
          <w:sz w:val="18"/>
        </w:rPr>
        <w:t>'COADM01C'</w:t>
      </w:r>
      <w:r>
        <w:rPr>
          <w:rFonts w:ascii="Calibri" w:hAnsi="Calibri"/>
          <w:b w:val="0"/>
          <w:i w:val="0"/>
          <w:sz w:val="20"/>
        </w:rPr>
        <w:t>. No delete is performed.</w:t>
      </w:r>
    </w:p>
    <w:p>
      <w:pPr>
        <w:spacing w:before="40" w:after="80"/>
      </w:pPr>
      <w:r>
        <w:rPr>
          <w:rFonts w:ascii="Calibri" w:hAnsi="Calibri"/>
          <w:b w:val="0"/>
          <w:i w:val="0"/>
          <w:sz w:val="20"/>
        </w:rPr>
        <w:t>**PF4 key (</w:t>
      </w:r>
      <w:r>
        <w:rPr>
          <w:rFonts w:ascii="Courier New" w:hAnsi="Courier New"/>
          <w:b w:val="0"/>
          <w:i w:val="0"/>
          <w:color w:val="C00000"/>
          <w:sz w:val="18"/>
        </w:rPr>
        <w:t>DFHPF4</w:t>
      </w:r>
      <w:r>
        <w:rPr>
          <w:rFonts w:ascii="Calibri" w:hAnsi="Calibri"/>
          <w:b w:val="0"/>
          <w:i w:val="0"/>
          <w:sz w:val="20"/>
        </w:rPr>
        <w:t>)** — clears all fields and redisplays.</w:t>
      </w:r>
    </w:p>
    <w:p>
      <w:pPr>
        <w:spacing w:before="40" w:after="80"/>
      </w:pPr>
      <w:r>
        <w:rPr>
          <w:rFonts w:ascii="Calibri" w:hAnsi="Calibri"/>
          <w:b w:val="0"/>
          <w:i w:val="0"/>
          <w:sz w:val="20"/>
        </w:rPr>
        <w:t>**PF5 key (</w:t>
      </w:r>
      <w:r>
        <w:rPr>
          <w:rFonts w:ascii="Courier New" w:hAnsi="Courier New"/>
          <w:b w:val="0"/>
          <w:i w:val="0"/>
          <w:color w:val="C00000"/>
          <w:sz w:val="18"/>
        </w:rPr>
        <w:t>DFHPF5</w:t>
      </w:r>
      <w:r>
        <w:rPr>
          <w:rFonts w:ascii="Calibri" w:hAnsi="Calibri"/>
          <w:b w:val="0"/>
          <w:i w:val="0"/>
          <w:sz w:val="20"/>
        </w:rPr>
        <w:t xml:space="preserve">)** — calls </w:t>
      </w:r>
      <w:r>
        <w:rPr>
          <w:rFonts w:ascii="Courier New" w:hAnsi="Courier New"/>
          <w:b w:val="0"/>
          <w:i w:val="0"/>
          <w:color w:val="C00000"/>
          <w:sz w:val="18"/>
        </w:rPr>
        <w:t>DELETE-USER-INFO</w:t>
      </w:r>
      <w:r>
        <w:rPr>
          <w:rFonts w:ascii="Calibri" w:hAnsi="Calibri"/>
          <w:b w:val="0"/>
          <w:i w:val="0"/>
          <w:sz w:val="20"/>
        </w:rPr>
        <w:t xml:space="preserve"> (line 174). That paragraph validates </w:t>
      </w:r>
      <w:r>
        <w:rPr>
          <w:rFonts w:ascii="Courier New" w:hAnsi="Courier New"/>
          <w:b w:val="0"/>
          <w:i w:val="0"/>
          <w:color w:val="C00000"/>
          <w:sz w:val="18"/>
        </w:rPr>
        <w:t>USRIDINI</w:t>
      </w:r>
      <w:r>
        <w:rPr>
          <w:rFonts w:ascii="Calibri" w:hAnsi="Calibri"/>
          <w:b w:val="0"/>
          <w:i w:val="0"/>
          <w:sz w:val="20"/>
        </w:rPr>
        <w:t xml:space="preserve"> is not blank, then calls </w:t>
      </w:r>
      <w:r>
        <w:rPr>
          <w:rFonts w:ascii="Courier New" w:hAnsi="Courier New"/>
          <w:b w:val="0"/>
          <w:i w:val="0"/>
          <w:color w:val="C00000"/>
          <w:sz w:val="18"/>
        </w:rPr>
        <w:t>READ-USER-SEC-FILE</w:t>
      </w:r>
      <w:r>
        <w:rPr>
          <w:rFonts w:ascii="Calibri" w:hAnsi="Calibri"/>
          <w:b w:val="0"/>
          <w:i w:val="0"/>
          <w:sz w:val="20"/>
        </w:rPr>
        <w:t xml:space="preserve"> (to re-establish the lock) and then </w:t>
      </w:r>
      <w:r>
        <w:rPr>
          <w:rFonts w:ascii="Courier New" w:hAnsi="Courier New"/>
          <w:b w:val="0"/>
          <w:i w:val="0"/>
          <w:color w:val="C00000"/>
          <w:sz w:val="18"/>
        </w:rPr>
        <w:t>DELETE-USER-SEC-FILE</w:t>
      </w:r>
      <w:r>
        <w:rPr>
          <w:rFonts w:ascii="Calibri" w:hAnsi="Calibri"/>
          <w:b w:val="0"/>
          <w:i w:val="0"/>
          <w:sz w:val="20"/>
        </w:rPr>
        <w:t xml:space="preserve"> (line 305).</w:t>
      </w:r>
    </w:p>
    <w:p>
      <w:pPr>
        <w:spacing w:before="40" w:after="80"/>
      </w:pPr>
      <w:r>
        <w:rPr>
          <w:rFonts w:ascii="Calibri" w:hAnsi="Calibri"/>
          <w:b w:val="0"/>
          <w:i w:val="0"/>
          <w:sz w:val="20"/>
        </w:rPr>
        <w:t>**PF12 key (</w:t>
      </w:r>
      <w:r>
        <w:rPr>
          <w:rFonts w:ascii="Courier New" w:hAnsi="Courier New"/>
          <w:b w:val="0"/>
          <w:i w:val="0"/>
          <w:color w:val="C00000"/>
          <w:sz w:val="18"/>
        </w:rPr>
        <w:t>DFHPF12</w:t>
      </w:r>
      <w:r>
        <w:rPr>
          <w:rFonts w:ascii="Calibri" w:hAnsi="Calibri"/>
          <w:b w:val="0"/>
          <w:i w:val="0"/>
          <w:sz w:val="20"/>
        </w:rPr>
        <w:t xml:space="preserve">)** — navigates to </w:t>
      </w:r>
      <w:r>
        <w:rPr>
          <w:rFonts w:ascii="Courier New" w:hAnsi="Courier New"/>
          <w:b w:val="0"/>
          <w:i w:val="0"/>
          <w:color w:val="C00000"/>
          <w:sz w:val="18"/>
        </w:rPr>
        <w:t>'COADM01C'</w:t>
      </w:r>
      <w:r>
        <w:rPr>
          <w:rFonts w:ascii="Calibri" w:hAnsi="Calibri"/>
          <w:b w:val="0"/>
          <w:i w:val="0"/>
          <w:sz w:val="20"/>
        </w:rPr>
        <w:t xml:space="preserve"> without deleting.</w:t>
      </w:r>
    </w:p>
    <w:p>
      <w:pPr>
        <w:spacing w:before="40" w:after="80"/>
      </w:pPr>
      <w:r>
        <w:rPr>
          <w:rFonts w:ascii="Calibri" w:hAnsi="Calibri"/>
          <w:b/>
          <w:i w:val="0"/>
          <w:sz w:val="20"/>
        </w:rPr>
        <w:t>Other key</w:t>
      </w:r>
      <w:r>
        <w:rPr>
          <w:rFonts w:ascii="Calibri" w:hAnsi="Calibri"/>
          <w:b w:val="0"/>
          <w:i w:val="0"/>
          <w:sz w:val="20"/>
        </w:rPr>
        <w:t xml:space="preserve"> — error message </w:t>
      </w:r>
      <w:r>
        <w:rPr>
          <w:rFonts w:ascii="Courier New" w:hAnsi="Courier New"/>
          <w:b w:val="0"/>
          <w:i w:val="0"/>
          <w:color w:val="C00000"/>
          <w:sz w:val="18"/>
        </w:rPr>
        <w:t>CCDA-MSG-INVALID-KEY</w:t>
      </w:r>
      <w:r>
        <w:rPr>
          <w:rFonts w:ascii="Calibri" w:hAnsi="Calibri"/>
          <w:b w:val="0"/>
          <w:i w:val="0"/>
          <w:sz w:val="20"/>
        </w:rPr>
        <w:t>, redisplay.</w:t>
      </w:r>
    </w:p>
    <w:p>
      <w:pPr>
        <w:spacing w:before="40" w:after="80"/>
      </w:pPr>
      <w:r>
        <w:rPr>
          <w:rFonts w:ascii="Courier New" w:hAnsi="Courier New"/>
          <w:b w:val="0"/>
          <w:i w:val="0"/>
          <w:color w:val="C00000"/>
          <w:sz w:val="18"/>
        </w:rPr>
        <w:t>DELETE-USER-SEC-FILE</w:t>
      </w:r>
      <w:r>
        <w:rPr>
          <w:rFonts w:ascii="Calibri" w:hAnsi="Calibri"/>
          <w:b w:val="0"/>
          <w:i w:val="0"/>
          <w:sz w:val="20"/>
        </w:rPr>
        <w:t xml:space="preserve"> (line 305) issues a CICS DELETE against </w:t>
      </w:r>
      <w:r>
        <w:rPr>
          <w:rFonts w:ascii="Courier New" w:hAnsi="Courier New"/>
          <w:b w:val="0"/>
          <w:i w:val="0"/>
          <w:color w:val="C00000"/>
          <w:sz w:val="18"/>
        </w:rPr>
        <w:t>USRSEC</w:t>
      </w:r>
      <w:r>
        <w:rPr>
          <w:rFonts w:ascii="Calibri" w:hAnsi="Calibri"/>
          <w:b w:val="0"/>
          <w:i w:val="0"/>
          <w:sz w:val="20"/>
        </w:rPr>
        <w:t xml:space="preserve"> (note: </w:t>
      </w:r>
      <w:r>
        <w:rPr>
          <w:rFonts w:ascii="Calibri" w:hAnsi="Calibri"/>
          <w:b/>
          <w:i w:val="0"/>
          <w:sz w:val="20"/>
        </w:rPr>
        <w:t>no RIDFLD is specified</w:t>
      </w:r>
      <w:r>
        <w:rPr>
          <w:rFonts w:ascii="Calibri" w:hAnsi="Calibri"/>
          <w:b w:val="0"/>
          <w:i w:val="0"/>
          <w:sz w:val="20"/>
        </w:rPr>
        <w:t>; the delete applies to the record currently locked from the preceding READ UPDATE). Outcomes:</w:t>
      </w:r>
    </w:p>
    <w:p>
      <w:pPr>
        <w:spacing w:before="20" w:after="20"/>
        <w:ind w:left="283" w:hanging="227"/>
      </w:pPr>
      <w:r>
        <w:rPr>
          <w:rFonts w:ascii="Calibri" w:hAnsi="Calibri"/>
          <w:color w:val="2E74B5"/>
          <w:sz w:val="20"/>
        </w:rPr>
        <w:t xml:space="preserve">• </w:t>
      </w:r>
      <w:r>
        <w:rPr>
          <w:rFonts w:ascii="Calibri" w:hAnsi="Calibri"/>
          <w:b/>
          <w:i w:val="0"/>
          <w:sz w:val="20"/>
        </w:rPr>
        <w:t>DFHRESP(NORMAL)</w:t>
      </w:r>
      <w:r>
        <w:rPr>
          <w:rFonts w:ascii="Calibri" w:hAnsi="Calibri"/>
          <w:b w:val="0"/>
          <w:i w:val="0"/>
          <w:sz w:val="20"/>
        </w:rPr>
        <w:t xml:space="preserve">: calls </w:t>
      </w:r>
      <w:r>
        <w:rPr>
          <w:rFonts w:ascii="Courier New" w:hAnsi="Courier New"/>
          <w:b w:val="0"/>
          <w:i w:val="0"/>
          <w:color w:val="C00000"/>
          <w:sz w:val="18"/>
        </w:rPr>
        <w:t>INITIALIZE-ALL-FIELDS</w:t>
      </w:r>
      <w:r>
        <w:rPr>
          <w:rFonts w:ascii="Calibri" w:hAnsi="Calibri"/>
          <w:b w:val="0"/>
          <w:i w:val="0"/>
          <w:sz w:val="20"/>
        </w:rPr>
        <w:t xml:space="preserve">, builds success message </w:t>
      </w:r>
      <w:r>
        <w:rPr>
          <w:rFonts w:ascii="Courier New" w:hAnsi="Courier New"/>
          <w:b w:val="0"/>
          <w:i w:val="0"/>
          <w:color w:val="C00000"/>
          <w:sz w:val="18"/>
        </w:rPr>
        <w:t>'User ' + SEC-USR-ID + ' has been deleted ...'</w:t>
      </w:r>
      <w:r>
        <w:rPr>
          <w:rFonts w:ascii="Calibri" w:hAnsi="Calibri"/>
          <w:b w:val="0"/>
          <w:i w:val="0"/>
          <w:sz w:val="20"/>
        </w:rPr>
        <w:t xml:space="preserve"> in green, redisplays blank form.</w:t>
      </w:r>
    </w:p>
    <w:p>
      <w:pPr>
        <w:spacing w:before="20" w:after="20"/>
        <w:ind w:left="283" w:hanging="227"/>
      </w:pPr>
      <w:r>
        <w:rPr>
          <w:rFonts w:ascii="Calibri" w:hAnsi="Calibri"/>
          <w:color w:val="2E74B5"/>
          <w:sz w:val="20"/>
        </w:rPr>
        <w:t xml:space="preserve">• </w:t>
      </w:r>
      <w:r>
        <w:rPr>
          <w:rFonts w:ascii="Calibri" w:hAnsi="Calibri"/>
          <w:b/>
          <w:i w:val="0"/>
          <w:sz w:val="20"/>
        </w:rPr>
        <w:t>DFHRESP(NOTFND)</w:t>
      </w:r>
      <w:r>
        <w:rPr>
          <w:rFonts w:ascii="Calibri" w:hAnsi="Calibri"/>
          <w:b w:val="0"/>
          <w:i w:val="0"/>
          <w:sz w:val="20"/>
        </w:rPr>
        <w:t xml:space="preserve">: </w:t>
      </w:r>
      <w:r>
        <w:rPr>
          <w:rFonts w:ascii="Courier New" w:hAnsi="Courier New"/>
          <w:b w:val="0"/>
          <w:i w:val="0"/>
          <w:color w:val="C00000"/>
          <w:sz w:val="18"/>
        </w:rPr>
        <w:t>'User ID NOT found...'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Other</w:t>
      </w:r>
      <w:r>
        <w:rPr>
          <w:rFonts w:ascii="Calibri" w:hAnsi="Calibri"/>
          <w:b w:val="0"/>
          <w:i w:val="0"/>
          <w:sz w:val="20"/>
        </w:rPr>
        <w:t xml:space="preserve">: </w:t>
      </w:r>
      <w:r>
        <w:rPr>
          <w:rFonts w:ascii="Courier New" w:hAnsi="Courier New"/>
          <w:b w:val="0"/>
          <w:i w:val="0"/>
          <w:color w:val="C00000"/>
          <w:sz w:val="18"/>
        </w:rPr>
        <w:t>DISPLAY 'RESP:' WS-RESP-CD 'REAS:' WS-REAS-CD</w:t>
      </w:r>
      <w:r>
        <w:rPr>
          <w:rFonts w:ascii="Calibri" w:hAnsi="Calibri"/>
          <w:b w:val="0"/>
          <w:i w:val="0"/>
          <w:sz w:val="20"/>
        </w:rPr>
        <w:t xml:space="preserve"> (line 330, active). </w:t>
      </w:r>
      <w:r>
        <w:rPr>
          <w:rFonts w:ascii="Courier New" w:hAnsi="Courier New"/>
          <w:b w:val="0"/>
          <w:i w:val="0"/>
          <w:color w:val="C00000"/>
          <w:sz w:val="18"/>
        </w:rPr>
        <w:t>'Unable to Update User...'</w:t>
      </w:r>
      <w:r>
        <w:rPr>
          <w:rFonts w:ascii="Calibri" w:hAnsi="Calibri"/>
          <w:b w:val="0"/>
          <w:i w:val="0"/>
          <w:sz w:val="20"/>
        </w:rPr>
        <w:t xml:space="preserve"> — note the message says "Update" rather than "Delete": this is a copy-paste error from COUSR02C.</w:t>
      </w:r>
    </w:p>
    <w:p>
      <w:pPr>
        <w:spacing w:before="240" w:after="80"/>
      </w:pPr>
      <w:r>
        <w:rPr>
          <w:rFonts w:ascii="Calibri" w:hAnsi="Calibri"/>
          <w:b/>
          <w:color w:val="2E74B5"/>
          <w:sz w:val="24"/>
        </w:rPr>
        <w:t>2.3 Return</w:t>
      </w:r>
    </w:p>
    <w:p>
      <w:pPr>
        <w:spacing w:before="40" w:after="80"/>
      </w:pPr>
      <w:r>
        <w:rPr>
          <w:rFonts w:ascii="Calibri" w:hAnsi="Calibri"/>
          <w:b w:val="0"/>
          <w:i w:val="0"/>
          <w:sz w:val="20"/>
        </w:rPr>
        <w:t>After all processing paths:</w:t>
      </w:r>
    </w:p>
    <w:p>
      <w:pPr>
        <w:spacing w:before="0" w:after="0"/>
        <w:ind w:left="283"/>
        <w:shd w:val="clear" w:color="auto" w:fill="F2F2F2"/>
      </w:pPr>
      <w:r>
        <w:rPr>
          <w:rFonts w:ascii="Courier New" w:hAnsi="Courier New"/>
          <w:color w:val="242424"/>
          <w:sz w:val="17"/>
        </w:rPr>
        <w:t>EXEC CICS RETURN TRANSID(WS-TRANID) COMMAREA(CARDDEMO-COMMAREA) END-EXEC</w:t>
      </w:r>
    </w:p>
    <w:p>
      <w:pPr>
        <w:spacing w:before="0" w:after="80"/>
      </w:pPr>
    </w:p>
    <w:p>
      <w:pPr>
        <w:spacing w:before="40" w:after="80"/>
      </w:pPr>
      <w:r>
        <w:rPr>
          <w:rFonts w:ascii="Calibri" w:hAnsi="Calibri"/>
          <w:b w:val="0"/>
          <w:i w:val="0"/>
          <w:sz w:val="20"/>
        </w:rPr>
        <w:t xml:space="preserve">at line 134, re-scheduling transaction </w:t>
      </w:r>
      <w:r>
        <w:rPr>
          <w:rFonts w:ascii="Courier New" w:hAnsi="Courier New"/>
          <w:b w:val="0"/>
          <w:i w:val="0"/>
          <w:color w:val="C00000"/>
          <w:sz w:val="18"/>
        </w:rPr>
        <w:t>CU03</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240" w:after="80"/>
      </w:pPr>
      <w:r>
        <w:rPr>
          <w:rFonts w:ascii="Calibri" w:hAnsi="Calibri"/>
          <w:b/>
          <w:color w:val="2E74B5"/>
          <w:sz w:val="24"/>
        </w:rPr>
        <w:t>3.1 Read failure — `READ-USER-SEC-FILE` (line 267)</w:t>
      </w:r>
    </w:p>
    <w:p>
      <w:pPr>
        <w:spacing w:before="20" w:after="20"/>
        <w:ind w:left="283" w:hanging="227"/>
      </w:pPr>
      <w:r>
        <w:rPr>
          <w:rFonts w:ascii="Calibri" w:hAnsi="Calibri"/>
          <w:color w:val="2E74B5"/>
          <w:sz w:val="20"/>
        </w:rPr>
        <w:t xml:space="preserve">• </w:t>
      </w:r>
      <w:r>
        <w:rPr>
          <w:rFonts w:ascii="Calibri" w:hAnsi="Calibri"/>
          <w:b/>
          <w:i w:val="0"/>
          <w:sz w:val="20"/>
        </w:rPr>
        <w:t>DFHRESP(NORMAL)</w:t>
      </w:r>
      <w:r>
        <w:rPr>
          <w:rFonts w:ascii="Calibri" w:hAnsi="Calibri"/>
          <w:b w:val="0"/>
          <w:i w:val="0"/>
          <w:sz w:val="20"/>
        </w:rPr>
        <w:t xml:space="preserve">: displays </w:t>
      </w:r>
      <w:r>
        <w:rPr>
          <w:rFonts w:ascii="Courier New" w:hAnsi="Courier New"/>
          <w:b w:val="0"/>
          <w:i w:val="0"/>
          <w:color w:val="C00000"/>
          <w:sz w:val="18"/>
        </w:rPr>
        <w:t>'Press PF5 key to delete this user ...'</w:t>
      </w:r>
      <w:r>
        <w:rPr>
          <w:rFonts w:ascii="Calibri" w:hAnsi="Calibri"/>
          <w:b w:val="0"/>
          <w:i w:val="0"/>
          <w:sz w:val="20"/>
        </w:rPr>
        <w:t xml:space="preserve"> in neutral colour.</w:t>
      </w:r>
    </w:p>
    <w:p>
      <w:pPr>
        <w:spacing w:before="20" w:after="20"/>
        <w:ind w:left="283" w:hanging="227"/>
      </w:pPr>
      <w:r>
        <w:rPr>
          <w:rFonts w:ascii="Calibri" w:hAnsi="Calibri"/>
          <w:color w:val="2E74B5"/>
          <w:sz w:val="20"/>
        </w:rPr>
        <w:t xml:space="preserve">• </w:t>
      </w:r>
      <w:r>
        <w:rPr>
          <w:rFonts w:ascii="Calibri" w:hAnsi="Calibri"/>
          <w:b/>
          <w:i w:val="0"/>
          <w:sz w:val="20"/>
        </w:rPr>
        <w:t>DFHRESP(NOTFND)</w:t>
      </w:r>
      <w:r>
        <w:rPr>
          <w:rFonts w:ascii="Calibri" w:hAnsi="Calibri"/>
          <w:b w:val="0"/>
          <w:i w:val="0"/>
          <w:sz w:val="20"/>
        </w:rPr>
        <w:t xml:space="preserve">: </w:t>
      </w:r>
      <w:r>
        <w:rPr>
          <w:rFonts w:ascii="Courier New" w:hAnsi="Courier New"/>
          <w:b w:val="0"/>
          <w:i w:val="0"/>
          <w:color w:val="C00000"/>
          <w:sz w:val="18"/>
        </w:rPr>
        <w:t>'User ID NOT found...'</w:t>
      </w:r>
      <w:r>
        <w:rPr>
          <w:rFonts w:ascii="Calibri" w:hAnsi="Calibri"/>
          <w:b w:val="0"/>
          <w:i w:val="0"/>
          <w:sz w:val="20"/>
        </w:rPr>
        <w:t xml:space="preserve">, cursor on </w:t>
      </w:r>
      <w:r>
        <w:rPr>
          <w:rFonts w:ascii="Courier New" w:hAnsi="Courier New"/>
          <w:b w:val="0"/>
          <w:i w:val="0"/>
          <w:color w:val="C00000"/>
          <w:sz w:val="18"/>
        </w:rPr>
        <w:t>USRIDINL</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Other</w:t>
      </w:r>
      <w:r>
        <w:rPr>
          <w:rFonts w:ascii="Calibri" w:hAnsi="Calibri"/>
          <w:b w:val="0"/>
          <w:i w:val="0"/>
          <w:sz w:val="20"/>
        </w:rPr>
        <w:t xml:space="preserve">: </w:t>
      </w:r>
      <w:r>
        <w:rPr>
          <w:rFonts w:ascii="Courier New" w:hAnsi="Courier New"/>
          <w:b w:val="0"/>
          <w:i w:val="0"/>
          <w:color w:val="C00000"/>
          <w:sz w:val="18"/>
        </w:rPr>
        <w:t>DISPLAY 'RESP:' WS-RESP-CD 'REAS:' WS-REAS-CD</w:t>
      </w:r>
      <w:r>
        <w:rPr>
          <w:rFonts w:ascii="Calibri" w:hAnsi="Calibri"/>
          <w:b w:val="0"/>
          <w:i w:val="0"/>
          <w:sz w:val="20"/>
        </w:rPr>
        <w:t xml:space="preserve"> (line 294, active); </w:t>
      </w:r>
      <w:r>
        <w:rPr>
          <w:rFonts w:ascii="Courier New" w:hAnsi="Courier New"/>
          <w:b w:val="0"/>
          <w:i w:val="0"/>
          <w:color w:val="C00000"/>
          <w:sz w:val="18"/>
        </w:rPr>
        <w:t>'Unable to lookup User...'</w:t>
      </w:r>
      <w:r>
        <w:rPr>
          <w:rFonts w:ascii="Calibri" w:hAnsi="Calibri"/>
          <w:b w:val="0"/>
          <w:i w:val="0"/>
          <w:sz w:val="20"/>
        </w:rPr>
        <w:t xml:space="preserve">, cursor on </w:t>
      </w:r>
      <w:r>
        <w:rPr>
          <w:rFonts w:ascii="Courier New" w:hAnsi="Courier New"/>
          <w:b w:val="0"/>
          <w:i w:val="0"/>
          <w:color w:val="C00000"/>
          <w:sz w:val="18"/>
        </w:rPr>
        <w:t>FNAMEL</w:t>
      </w:r>
      <w:r>
        <w:rPr>
          <w:rFonts w:ascii="Calibri" w:hAnsi="Calibri"/>
          <w:b w:val="0"/>
          <w:i w:val="0"/>
          <w:sz w:val="20"/>
        </w:rPr>
        <w:t>.</w:t>
      </w:r>
    </w:p>
    <w:p>
      <w:pPr>
        <w:spacing w:before="240" w:after="80"/>
      </w:pPr>
      <w:r>
        <w:rPr>
          <w:rFonts w:ascii="Calibri" w:hAnsi="Calibri"/>
          <w:b/>
          <w:color w:val="2E74B5"/>
          <w:sz w:val="24"/>
        </w:rPr>
        <w:t>3.2 Delete failure — `DELETE-USER-SEC-FILE` (line 305)</w:t>
      </w:r>
    </w:p>
    <w:p>
      <w:pPr>
        <w:spacing w:before="20" w:after="20"/>
        <w:ind w:left="283" w:hanging="227"/>
      </w:pPr>
      <w:r>
        <w:rPr>
          <w:rFonts w:ascii="Calibri" w:hAnsi="Calibri"/>
          <w:color w:val="2E74B5"/>
          <w:sz w:val="20"/>
        </w:rPr>
        <w:t xml:space="preserve">• </w:t>
      </w:r>
      <w:r>
        <w:rPr>
          <w:rFonts w:ascii="Calibri" w:hAnsi="Calibri"/>
          <w:b/>
          <w:i w:val="0"/>
          <w:sz w:val="20"/>
        </w:rPr>
        <w:t>DFHRESP(NORMAL)</w:t>
      </w:r>
      <w:r>
        <w:rPr>
          <w:rFonts w:ascii="Calibri" w:hAnsi="Calibri"/>
          <w:b w:val="0"/>
          <w:i w:val="0"/>
          <w:sz w:val="20"/>
        </w:rPr>
        <w:t>: clears form, green success message.</w:t>
      </w:r>
    </w:p>
    <w:p>
      <w:pPr>
        <w:spacing w:before="20" w:after="20"/>
        <w:ind w:left="283" w:hanging="227"/>
      </w:pPr>
      <w:r>
        <w:rPr>
          <w:rFonts w:ascii="Calibri" w:hAnsi="Calibri"/>
          <w:color w:val="2E74B5"/>
          <w:sz w:val="20"/>
        </w:rPr>
        <w:t xml:space="preserve">• </w:t>
      </w:r>
      <w:r>
        <w:rPr>
          <w:rFonts w:ascii="Calibri" w:hAnsi="Calibri"/>
          <w:b/>
          <w:i w:val="0"/>
          <w:sz w:val="20"/>
        </w:rPr>
        <w:t>DFHRESP(NOTFND)</w:t>
      </w:r>
      <w:r>
        <w:rPr>
          <w:rFonts w:ascii="Calibri" w:hAnsi="Calibri"/>
          <w:b w:val="0"/>
          <w:i w:val="0"/>
          <w:sz w:val="20"/>
        </w:rPr>
        <w:t xml:space="preserve">: </w:t>
      </w:r>
      <w:r>
        <w:rPr>
          <w:rFonts w:ascii="Courier New" w:hAnsi="Courier New"/>
          <w:b w:val="0"/>
          <w:i w:val="0"/>
          <w:color w:val="C00000"/>
          <w:sz w:val="18"/>
        </w:rPr>
        <w:t>'User ID NOT found...'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Other</w:t>
      </w:r>
      <w:r>
        <w:rPr>
          <w:rFonts w:ascii="Calibri" w:hAnsi="Calibri"/>
          <w:b w:val="0"/>
          <w:i w:val="0"/>
          <w:sz w:val="20"/>
        </w:rPr>
        <w:t xml:space="preserve">: </w:t>
      </w:r>
      <w:r>
        <w:rPr>
          <w:rFonts w:ascii="Courier New" w:hAnsi="Courier New"/>
          <w:b w:val="0"/>
          <w:i w:val="0"/>
          <w:color w:val="C00000"/>
          <w:sz w:val="18"/>
        </w:rPr>
        <w:t>DISPLAY</w:t>
      </w:r>
      <w:r>
        <w:rPr>
          <w:rFonts w:ascii="Calibri" w:hAnsi="Calibri"/>
          <w:b w:val="0"/>
          <w:i w:val="0"/>
          <w:sz w:val="20"/>
        </w:rPr>
        <w:t xml:space="preserve"> of resp codes; </w:t>
      </w:r>
      <w:r>
        <w:rPr>
          <w:rFonts w:ascii="Courier New" w:hAnsi="Courier New"/>
          <w:b w:val="0"/>
          <w:i w:val="0"/>
          <w:color w:val="C00000"/>
          <w:sz w:val="18"/>
        </w:rPr>
        <w:t>'Unable to Update User...'</w:t>
      </w:r>
      <w:r>
        <w:rPr>
          <w:rFonts w:ascii="Calibri" w:hAnsi="Calibri"/>
          <w:b w:val="0"/>
          <w:i w:val="0"/>
          <w:sz w:val="20"/>
        </w:rPr>
        <w:t xml:space="preserve"> (copy-paste error — should say "Delete").</w:t>
      </w:r>
    </w:p>
    <w:p>
      <w:pPr>
        <w:spacing w:before="240" w:after="80"/>
      </w:pPr>
      <w:r>
        <w:rPr>
          <w:rFonts w:ascii="Calibri" w:hAnsi="Calibri"/>
          <w:b/>
          <w:color w:val="2E74B5"/>
          <w:sz w:val="24"/>
        </w:rPr>
        <w:t>3.3 No-commarea guard, invalid key, field validation</w:t>
      </w:r>
    </w:p>
    <w:p>
      <w:pPr>
        <w:spacing w:before="40" w:after="80"/>
      </w:pPr>
      <w:r>
        <w:rPr>
          <w:rFonts w:ascii="Calibri" w:hAnsi="Calibri"/>
          <w:b w:val="0"/>
          <w:i w:val="0"/>
          <w:sz w:val="20"/>
        </w:rPr>
        <w:t>Same patterns as COUSR01C and COUSR02C.</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i w:val="0"/>
          <w:sz w:val="20"/>
        </w:rPr>
        <w:t>Delete error message says "Unable to Update User..." (line 333) — copy-paste error from COUSR02C.</w:t>
      </w:r>
      <w:r>
        <w:rPr>
          <w:rFonts w:ascii="Calibri" w:hAnsi="Calibri"/>
          <w:b w:val="0"/>
          <w:i w:val="0"/>
          <w:sz w:val="20"/>
        </w:rPr>
        <w:t xml:space="preserve"> The correct message should say "Unable to Delete User...". This typo must be preserved in the COBOL but corrected in the Java replacement.</w:t>
      </w:r>
    </w:p>
    <w:p>
      <w:pPr>
        <w:spacing w:before="20" w:after="20"/>
        <w:ind w:left="283" w:hanging="227"/>
      </w:pPr>
      <w:r>
        <w:rPr>
          <w:rFonts w:ascii="Calibri" w:hAnsi="Calibri"/>
          <w:color w:val="2E74B5"/>
          <w:sz w:val="20"/>
        </w:rPr>
        <w:t xml:space="preserve">• </w:t>
      </w:r>
      <w:r>
        <w:rPr>
          <w:rFonts w:ascii="Calibri" w:hAnsi="Calibri"/>
          <w:b/>
          <w:i w:val="0"/>
          <w:sz w:val="20"/>
        </w:rPr>
        <w:t>CICS DELETE uses no RIDFLD clause (line 307–310).</w:t>
      </w:r>
      <w:r>
        <w:rPr>
          <w:rFonts w:ascii="Calibri" w:hAnsi="Calibri"/>
          <w:b w:val="0"/>
          <w:i w:val="0"/>
          <w:sz w:val="20"/>
        </w:rPr>
        <w:t xml:space="preserve"> The delete relies on the CICS record position established by the preceding READ UPDATE. If the READ UPDATE and DELETE are not in the same CICS task or if any intervening CICS call released the lock, the behaviour is undefined. Java must use explicit keyed deletion.</w:t>
      </w:r>
    </w:p>
    <w:p>
      <w:pPr>
        <w:spacing w:before="20" w:after="20"/>
        <w:ind w:left="283" w:hanging="227"/>
      </w:pPr>
      <w:r>
        <w:rPr>
          <w:rFonts w:ascii="Calibri" w:hAnsi="Calibri"/>
          <w:color w:val="2E74B5"/>
          <w:sz w:val="20"/>
        </w:rPr>
        <w:t xml:space="preserve">• </w:t>
      </w:r>
      <w:r>
        <w:rPr>
          <w:rFonts w:ascii="Calibri" w:hAnsi="Calibri"/>
          <w:b/>
          <w:i w:val="0"/>
          <w:sz w:val="20"/>
        </w:rPr>
        <w:t>Double READ UPDATE before delete.</w:t>
      </w:r>
      <w:r>
        <w:rPr>
          <w:rFonts w:ascii="Calibri" w:hAnsi="Calibri"/>
          <w:b w:val="0"/>
          <w:i w:val="0"/>
          <w:sz w:val="20"/>
        </w:rPr>
        <w:t xml:space="preserve"> </w:t>
      </w:r>
      <w:r>
        <w:rPr>
          <w:rFonts w:ascii="Courier New" w:hAnsi="Courier New"/>
          <w:b w:val="0"/>
          <w:i w:val="0"/>
          <w:color w:val="C00000"/>
          <w:sz w:val="18"/>
        </w:rPr>
        <w:t>DELETE-USER-INFO</w:t>
      </w:r>
      <w:r>
        <w:rPr>
          <w:rFonts w:ascii="Calibri" w:hAnsi="Calibri"/>
          <w:b w:val="0"/>
          <w:i w:val="0"/>
          <w:sz w:val="20"/>
        </w:rPr>
        <w:t xml:space="preserve"> calls </w:t>
      </w:r>
      <w:r>
        <w:rPr>
          <w:rFonts w:ascii="Courier New" w:hAnsi="Courier New"/>
          <w:b w:val="0"/>
          <w:i w:val="0"/>
          <w:color w:val="C00000"/>
          <w:sz w:val="18"/>
        </w:rPr>
        <w:t>READ-USER-SEC-FILE</w:t>
      </w:r>
      <w:r>
        <w:rPr>
          <w:rFonts w:ascii="Calibri" w:hAnsi="Calibri"/>
          <w:b w:val="0"/>
          <w:i w:val="0"/>
          <w:sz w:val="20"/>
        </w:rPr>
        <w:t xml:space="preserve"> (line 190), which issues READ UPDATE, then immediately calls </w:t>
      </w:r>
      <w:r>
        <w:rPr>
          <w:rFonts w:ascii="Courier New" w:hAnsi="Courier New"/>
          <w:b w:val="0"/>
          <w:i w:val="0"/>
          <w:color w:val="C00000"/>
          <w:sz w:val="18"/>
        </w:rPr>
        <w:t>DELETE-USER-SEC-FILE</w:t>
      </w:r>
      <w:r>
        <w:rPr>
          <w:rFonts w:ascii="Calibri" w:hAnsi="Calibri"/>
          <w:b w:val="0"/>
          <w:i w:val="0"/>
          <w:sz w:val="20"/>
        </w:rPr>
        <w:t xml:space="preserve">. This creates a read-then-delete sequence under lock — correct but redundant if the record was already locked from the </w:t>
      </w:r>
      <w:r>
        <w:rPr>
          <w:rFonts w:ascii="Courier New" w:hAnsi="Courier New"/>
          <w:b w:val="0"/>
          <w:i w:val="0"/>
          <w:color w:val="C00000"/>
          <w:sz w:val="18"/>
        </w:rPr>
        <w:t>PROCESS-ENTER-KEY</w:t>
      </w:r>
      <w:r>
        <w:rPr>
          <w:rFonts w:ascii="Calibri" w:hAnsi="Calibri"/>
          <w:b w:val="0"/>
          <w:i w:val="0"/>
          <w:sz w:val="20"/>
        </w:rPr>
        <w:t xml:space="preserve"> Enter-key read. The Java replacement should issue a single keyed delete by ID.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INITIALIZE-ALL-FIELDS</w:t>
      </w:r>
      <w:r>
        <w:rPr>
          <w:rFonts w:ascii="Calibri" w:hAnsi="Calibri"/>
          <w:b w:val="0"/>
          <w:i w:val="0"/>
          <w:sz w:val="20"/>
        </w:rPr>
        <w:t xml:space="preserve"> for COUSR03C does not blank </w:t>
      </w:r>
      <w:r>
        <w:rPr>
          <w:rFonts w:ascii="Courier New" w:hAnsi="Courier New"/>
          <w:b w:val="0"/>
          <w:i w:val="0"/>
          <w:color w:val="C00000"/>
          <w:sz w:val="18"/>
        </w:rPr>
        <w:t>PASSWDI</w:t>
      </w:r>
      <w:r>
        <w:rPr>
          <w:rFonts w:ascii="Calibri" w:hAnsi="Calibri"/>
          <w:b w:val="0"/>
          <w:i w:val="0"/>
          <w:sz w:val="20"/>
        </w:rPr>
        <w:t xml:space="preserve">** (line 349–356). Looking at the paragraph, the cleared fields are </w:t>
      </w:r>
      <w:r>
        <w:rPr>
          <w:rFonts w:ascii="Courier New" w:hAnsi="Courier New"/>
          <w:b w:val="0"/>
          <w:i w:val="0"/>
          <w:color w:val="C00000"/>
          <w:sz w:val="18"/>
        </w:rPr>
        <w:t>USRIDINI</w:t>
      </w:r>
      <w:r>
        <w:rPr>
          <w:rFonts w:ascii="Calibri" w:hAnsi="Calibri"/>
          <w:b w:val="0"/>
          <w:i w:val="0"/>
          <w:sz w:val="20"/>
        </w:rPr>
        <w:t xml:space="preserve">, </w:t>
      </w:r>
      <w:r>
        <w:rPr>
          <w:rFonts w:ascii="Courier New" w:hAnsi="Courier New"/>
          <w:b w:val="0"/>
          <w:i w:val="0"/>
          <w:color w:val="C00000"/>
          <w:sz w:val="18"/>
        </w:rPr>
        <w:t>FNAMEI</w:t>
      </w:r>
      <w:r>
        <w:rPr>
          <w:rFonts w:ascii="Calibri" w:hAnsi="Calibri"/>
          <w:b w:val="0"/>
          <w:i w:val="0"/>
          <w:sz w:val="20"/>
        </w:rPr>
        <w:t xml:space="preserve">, </w:t>
      </w:r>
      <w:r>
        <w:rPr>
          <w:rFonts w:ascii="Courier New" w:hAnsi="Courier New"/>
          <w:b w:val="0"/>
          <w:i w:val="0"/>
          <w:color w:val="C00000"/>
          <w:sz w:val="18"/>
        </w:rPr>
        <w:t>LNAMEI</w:t>
      </w:r>
      <w:r>
        <w:rPr>
          <w:rFonts w:ascii="Calibri" w:hAnsi="Calibri"/>
          <w:b w:val="0"/>
          <w:i w:val="0"/>
          <w:sz w:val="20"/>
        </w:rPr>
        <w:t xml:space="preserve">, </w:t>
      </w:r>
      <w:r>
        <w:rPr>
          <w:rFonts w:ascii="Courier New" w:hAnsi="Courier New"/>
          <w:b w:val="0"/>
          <w:i w:val="0"/>
          <w:color w:val="C00000"/>
          <w:sz w:val="18"/>
        </w:rPr>
        <w:t>USRTYPEI</w:t>
      </w:r>
      <w:r>
        <w:rPr>
          <w:rFonts w:ascii="Calibri" w:hAnsi="Calibri"/>
          <w:b w:val="0"/>
          <w:i w:val="0"/>
          <w:sz w:val="20"/>
        </w:rPr>
        <w:t xml:space="preserve">, </w:t>
      </w:r>
      <w:r>
        <w:rPr>
          <w:rFonts w:ascii="Courier New" w:hAnsi="Courier New"/>
          <w:b w:val="0"/>
          <w:i w:val="0"/>
          <w:color w:val="C00000"/>
          <w:sz w:val="18"/>
        </w:rPr>
        <w:t>WS-MESSAGE</w:t>
      </w:r>
      <w:r>
        <w:rPr>
          <w:rFonts w:ascii="Calibri" w:hAnsi="Calibri"/>
          <w:b w:val="0"/>
          <w:i w:val="0"/>
          <w:sz w:val="20"/>
        </w:rPr>
        <w:t xml:space="preserve">. There is no password field in the delete map, so this is correct, but it means the </w:t>
      </w:r>
      <w:r>
        <w:rPr>
          <w:rFonts w:ascii="Courier New" w:hAnsi="Courier New"/>
          <w:b w:val="0"/>
          <w:i w:val="0"/>
          <w:color w:val="C00000"/>
          <w:sz w:val="18"/>
        </w:rPr>
        <w:t>SEC-USR-FILLER</w:t>
      </w:r>
      <w:r>
        <w:rPr>
          <w:rFonts w:ascii="Calibri" w:hAnsi="Calibri"/>
          <w:b w:val="0"/>
          <w:i w:val="0"/>
          <w:sz w:val="20"/>
        </w:rPr>
        <w:t xml:space="preserve"> pattern differs from COUSR01C.</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SEC-USR-PWD</w:t>
      </w:r>
      <w:r>
        <w:rPr>
          <w:rFonts w:ascii="Calibri" w:hAnsi="Calibri"/>
          <w:b w:val="0"/>
          <w:i w:val="0"/>
          <w:sz w:val="20"/>
        </w:rPr>
        <w:t xml:space="preserve"> is read from the file but never displayed.** When </w:t>
      </w:r>
      <w:r>
        <w:rPr>
          <w:rFonts w:ascii="Courier New" w:hAnsi="Courier New"/>
          <w:b w:val="0"/>
          <w:i w:val="0"/>
          <w:color w:val="C00000"/>
          <w:sz w:val="18"/>
        </w:rPr>
        <w:t>READ-USER-SEC-FILE</w:t>
      </w:r>
      <w:r>
        <w:rPr>
          <w:rFonts w:ascii="Calibri" w:hAnsi="Calibri"/>
          <w:b w:val="0"/>
          <w:i w:val="0"/>
          <w:sz w:val="20"/>
        </w:rPr>
        <w:t xml:space="preserve"> succeeds, </w:t>
      </w:r>
      <w:r>
        <w:rPr>
          <w:rFonts w:ascii="Courier New" w:hAnsi="Courier New"/>
          <w:b w:val="0"/>
          <w:i w:val="0"/>
          <w:color w:val="C00000"/>
          <w:sz w:val="18"/>
        </w:rPr>
        <w:t>SEC-USR-PWD</w:t>
      </w:r>
      <w:r>
        <w:rPr>
          <w:rFonts w:ascii="Calibri" w:hAnsi="Calibri"/>
          <w:b w:val="0"/>
          <w:i w:val="0"/>
          <w:sz w:val="20"/>
        </w:rPr>
        <w:t xml:space="preserve"> is in working storage but the program copies only fname, lname, and user-type to the screen. The password is never shown to the administrator on the delete confirmation screen. This is appropriate for security but means any post-delete audit trail lacks password information.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CDEMO-CU03-PAGE-NUM</w:t>
      </w:r>
      <w:r>
        <w:rPr>
          <w:rFonts w:ascii="Calibri" w:hAnsi="Calibri"/>
          <w:b w:val="0"/>
          <w:i w:val="0"/>
          <w:sz w:val="20"/>
        </w:rPr>
        <w:t xml:space="preserve">, </w:t>
      </w:r>
      <w:r>
        <w:rPr>
          <w:rFonts w:ascii="Courier New" w:hAnsi="Courier New"/>
          <w:b w:val="0"/>
          <w:i w:val="0"/>
          <w:color w:val="C00000"/>
          <w:sz w:val="18"/>
        </w:rPr>
        <w:t>CDEMO-CU03-USRID-FIRST</w:t>
      </w:r>
      <w:r>
        <w:rPr>
          <w:rFonts w:ascii="Calibri" w:hAnsi="Calibri"/>
          <w:b w:val="0"/>
          <w:i w:val="0"/>
          <w:sz w:val="20"/>
        </w:rPr>
        <w:t xml:space="preserve">, </w:t>
      </w:r>
      <w:r>
        <w:rPr>
          <w:rFonts w:ascii="Courier New" w:hAnsi="Courier New"/>
          <w:b w:val="0"/>
          <w:i w:val="0"/>
          <w:color w:val="C00000"/>
          <w:sz w:val="18"/>
        </w:rPr>
        <w:t>CDEMO-CU03-USRID-LAST</w:t>
      </w:r>
      <w:r>
        <w:rPr>
          <w:rFonts w:ascii="Calibri" w:hAnsi="Calibri"/>
          <w:b w:val="0"/>
          <w:i w:val="0"/>
          <w:sz w:val="20"/>
        </w:rPr>
        <w:t xml:space="preserve">, </w:t>
      </w:r>
      <w:r>
        <w:rPr>
          <w:rFonts w:ascii="Courier New" w:hAnsi="Courier New"/>
          <w:b w:val="0"/>
          <w:i w:val="0"/>
          <w:color w:val="C00000"/>
          <w:sz w:val="18"/>
        </w:rPr>
        <w:t>CDEMO-CU03-USR-SEL-FLG</w:t>
      </w:r>
      <w:r>
        <w:rPr>
          <w:rFonts w:ascii="Calibri" w:hAnsi="Calibri"/>
          <w:b w:val="0"/>
          <w:i w:val="0"/>
          <w:sz w:val="20"/>
        </w:rPr>
        <w:t xml:space="preserve"> are defined but never used by COUSR03C.** Same pattern as COUSR02C's inline commarea extension.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CDEMO-USER-ID</w:t>
      </w:r>
      <w:r>
        <w:rPr>
          <w:rFonts w:ascii="Calibri" w:hAnsi="Calibri"/>
          <w:b w:val="0"/>
          <w:i w:val="0"/>
          <w:sz w:val="20"/>
        </w:rPr>
        <w:t xml:space="preserve"> and </w:t>
      </w:r>
      <w:r>
        <w:rPr>
          <w:rFonts w:ascii="Courier New" w:hAnsi="Courier New"/>
          <w:b w:val="0"/>
          <w:i w:val="0"/>
          <w:color w:val="C00000"/>
          <w:sz w:val="18"/>
        </w:rPr>
        <w:t>CDEMO-USER-TYPE</w:t>
      </w:r>
      <w:r>
        <w:rPr>
          <w:rFonts w:ascii="Calibri" w:hAnsi="Calibri"/>
          <w:b w:val="0"/>
          <w:i w:val="0"/>
          <w:sz w:val="20"/>
        </w:rPr>
        <w:t xml:space="preserve"> are never written back**, same as COUSR01C and COUSR02C. Comments at the equivalent lines are not present in COUSR03C (unlike COUSR01C lines 172–173), so the gap is less visible.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WS-USR-MODIFIED</w:t>
      </w:r>
      <w:r>
        <w:rPr>
          <w:rFonts w:ascii="Calibri" w:hAnsi="Calibri"/>
          <w:b w:val="0"/>
          <w:i w:val="0"/>
          <w:sz w:val="20"/>
        </w:rPr>
        <w:t xml:space="preserve"> is declared (line 45) but never set to </w:t>
      </w:r>
      <w:r>
        <w:rPr>
          <w:rFonts w:ascii="Courier New" w:hAnsi="Courier New"/>
          <w:b w:val="0"/>
          <w:i w:val="0"/>
          <w:color w:val="C00000"/>
          <w:sz w:val="18"/>
        </w:rPr>
        <w:t>'Y'</w:t>
      </w:r>
      <w:r>
        <w:rPr>
          <w:rFonts w:ascii="Calibri" w:hAnsi="Calibri"/>
          <w:b w:val="0"/>
          <w:i w:val="0"/>
          <w:sz w:val="20"/>
        </w:rPr>
        <w:t xml:space="preserve">** by COUSR03C. It is reset to </w:t>
      </w:r>
      <w:r>
        <w:rPr>
          <w:rFonts w:ascii="Courier New" w:hAnsi="Courier New"/>
          <w:b w:val="0"/>
          <w:i w:val="0"/>
          <w:color w:val="C00000"/>
          <w:sz w:val="18"/>
        </w:rPr>
        <w:t>'N'</w:t>
      </w:r>
      <w:r>
        <w:rPr>
          <w:rFonts w:ascii="Calibri" w:hAnsi="Calibri"/>
          <w:b w:val="0"/>
          <w:i w:val="0"/>
          <w:sz w:val="20"/>
        </w:rPr>
        <w:t xml:space="preserve"> at the top of each invocation but no code path ever sets it to </w:t>
      </w:r>
      <w:r>
        <w:rPr>
          <w:rFonts w:ascii="Courier New" w:hAnsi="Courier New"/>
          <w:b w:val="0"/>
          <w:i w:val="0"/>
          <w:color w:val="C00000"/>
          <w:sz w:val="18"/>
        </w:rPr>
        <w:t>USR-MODIFIED-YES</w:t>
      </w:r>
      <w:r>
        <w:rPr>
          <w:rFonts w:ascii="Calibri" w:hAnsi="Calibri"/>
          <w:b w:val="0"/>
          <w:i w:val="0"/>
          <w:sz w:val="20"/>
        </w:rPr>
        <w:t>. It is a vestigial field copied from COUSR02C that serves no function here.</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USRSEC</w:t>
            </w:r>
            <w:r>
              <w:rPr>
                <w:rFonts w:ascii="Calibri" w:hAnsi="Calibri"/>
                <w:b w:val="0"/>
                <w:i w:val="0"/>
                <w:sz w:val="18"/>
              </w:rPr>
              <w:t xml:space="preserve"> (CICS dataset)</w:t>
            </w:r>
          </w:p>
        </w:tc>
        <w:tc>
          <w:tcPr>
            <w:tcW w:type="dxa" w:w="1344"/>
          </w:tcPr>
          <w:p>
            <w:pPr>
              <w:spacing w:before="40" w:after="40"/>
            </w:pPr>
            <w:r/>
            <w:r>
              <w:rPr>
                <w:rFonts w:ascii="Courier New" w:hAnsi="Courier New"/>
                <w:b w:val="0"/>
                <w:i w:val="0"/>
                <w:color w:val="C00000"/>
                <w:sz w:val="18"/>
              </w:rPr>
              <w:t xml:space="preserve">USRSEC  </w:t>
            </w:r>
            <w:r>
              <w:rPr>
                <w:rFonts w:ascii="Calibri" w:hAnsi="Calibri"/>
                <w:b w:val="0"/>
                <w:i w:val="0"/>
                <w:sz w:val="18"/>
              </w:rPr>
              <w:t xml:space="preserve"> (8 bytes)</w:t>
            </w:r>
          </w:p>
        </w:tc>
        <w:tc>
          <w:tcPr>
            <w:tcW w:type="dxa" w:w="1344"/>
          </w:tcPr>
          <w:p>
            <w:pPr>
              <w:spacing w:before="40" w:after="40"/>
            </w:pPr>
            <w:r/>
            <w:r>
              <w:rPr>
                <w:rFonts w:ascii="Calibri" w:hAnsi="Calibri"/>
                <w:b w:val="0"/>
                <w:i w:val="0"/>
                <w:sz w:val="18"/>
              </w:rPr>
              <w:t>VSAM KSDS</w:t>
            </w:r>
          </w:p>
        </w:tc>
        <w:tc>
          <w:tcPr>
            <w:tcW w:type="dxa" w:w="1344"/>
          </w:tcPr>
          <w:p>
            <w:pPr>
              <w:spacing w:before="40" w:after="40"/>
            </w:pPr>
            <w:r/>
            <w:r>
              <w:rPr>
                <w:rFonts w:ascii="Calibri" w:hAnsi="Calibri"/>
                <w:b w:val="0"/>
                <w:i w:val="0"/>
                <w:sz w:val="18"/>
              </w:rPr>
              <w:t>Fixed</w:t>
            </w:r>
          </w:p>
        </w:tc>
        <w:tc>
          <w:tcPr>
            <w:tcW w:type="dxa" w:w="1344"/>
          </w:tcPr>
          <w:p>
            <w:pPr>
              <w:spacing w:before="40" w:after="40"/>
            </w:pPr>
            <w:r/>
            <w:r>
              <w:rPr>
                <w:rFonts w:ascii="Courier New" w:hAnsi="Courier New"/>
                <w:b w:val="0"/>
                <w:i w:val="0"/>
                <w:color w:val="C00000"/>
                <w:sz w:val="18"/>
              </w:rPr>
              <w:t>SEC-USR-ID</w:t>
            </w:r>
            <w:r>
              <w:rPr>
                <w:rFonts w:ascii="Calibri" w:hAnsi="Calibri"/>
                <w:b w:val="0"/>
                <w:i w:val="0"/>
                <w:sz w:val="18"/>
              </w:rPr>
              <w:t xml:space="preserve"> PIC X(8)</w:t>
            </w:r>
          </w:p>
        </w:tc>
        <w:tc>
          <w:tcPr>
            <w:tcW w:type="dxa" w:w="1344"/>
          </w:tcPr>
          <w:p>
            <w:pPr>
              <w:spacing w:before="40" w:after="40"/>
            </w:pPr>
            <w:r/>
            <w:r>
              <w:rPr>
                <w:rFonts w:ascii="Calibri" w:hAnsi="Calibri"/>
                <w:b w:val="0"/>
                <w:i w:val="0"/>
                <w:sz w:val="18"/>
              </w:rPr>
              <w:t>I-O — READ UPDATE then DELETE</w:t>
            </w:r>
          </w:p>
        </w:tc>
        <w:tc>
          <w:tcPr>
            <w:tcW w:type="dxa" w:w="1344"/>
          </w:tcPr>
          <w:p>
            <w:pPr>
              <w:spacing w:before="40" w:after="40"/>
            </w:pPr>
            <w:r/>
            <w:r>
              <w:rPr>
                <w:rFonts w:ascii="Calibri" w:hAnsi="Calibri"/>
                <w:b w:val="0"/>
                <w:i w:val="0"/>
                <w:sz w:val="18"/>
              </w:rPr>
              <w:t xml:space="preserve">User security records; layout from </w:t>
            </w:r>
            <w:r>
              <w:rPr>
                <w:rFonts w:ascii="Courier New" w:hAnsi="Courier New"/>
                <w:b w:val="0"/>
                <w:i w:val="0"/>
                <w:color w:val="C00000"/>
                <w:sz w:val="18"/>
              </w:rPr>
              <w:t>CSUSR01Y</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`COCOM01Y` — `CARDDEMO-COMMAREA` (WORKING-STORAGE, line 49)</w:t>
      </w:r>
    </w:p>
    <w:p>
      <w:pPr>
        <w:spacing w:before="40" w:after="80"/>
      </w:pPr>
      <w:r>
        <w:rPr>
          <w:rFonts w:ascii="Calibri" w:hAnsi="Calibri"/>
          <w:b w:val="0"/>
          <w:i w:val="0"/>
          <w:sz w:val="20"/>
        </w:rPr>
        <w:t xml:space="preserve">Same layout as documented in COUSR01C. Fields not used by COUSR03C: </w:t>
      </w:r>
      <w:r>
        <w:rPr>
          <w:rFonts w:ascii="Courier New" w:hAnsi="Courier New"/>
          <w:b w:val="0"/>
          <w:i w:val="0"/>
          <w:color w:val="C00000"/>
          <w:sz w:val="18"/>
        </w:rPr>
        <w:t>CDEMO-TO-TRANID</w:t>
      </w:r>
      <w:r>
        <w:rPr>
          <w:rFonts w:ascii="Calibri" w:hAnsi="Calibri"/>
          <w:b w:val="0"/>
          <w:i w:val="0"/>
          <w:sz w:val="20"/>
        </w:rPr>
        <w:t xml:space="preserve">, </w:t>
      </w:r>
      <w:r>
        <w:rPr>
          <w:rFonts w:ascii="Courier New" w:hAnsi="Courier New"/>
          <w:b w:val="0"/>
          <w:i w:val="0"/>
          <w:color w:val="C00000"/>
          <w:sz w:val="18"/>
        </w:rPr>
        <w:t>CDEMO-USER-ID</w:t>
      </w:r>
      <w:r>
        <w:rPr>
          <w:rFonts w:ascii="Calibri" w:hAnsi="Calibri"/>
          <w:b w:val="0"/>
          <w:i w:val="0"/>
          <w:sz w:val="20"/>
        </w:rPr>
        <w:t xml:space="preserve">, </w:t>
      </w:r>
      <w:r>
        <w:rPr>
          <w:rFonts w:ascii="Courier New" w:hAnsi="Courier New"/>
          <w:b w:val="0"/>
          <w:i w:val="0"/>
          <w:color w:val="C00000"/>
          <w:sz w:val="18"/>
        </w:rPr>
        <w:t>CDEMO-USER-TYPE</w:t>
      </w:r>
      <w:r>
        <w:rPr>
          <w:rFonts w:ascii="Calibri" w:hAnsi="Calibri"/>
          <w:b w:val="0"/>
          <w:i w:val="0"/>
          <w:sz w:val="20"/>
        </w:rPr>
        <w:t xml:space="preserve">, </w:t>
      </w:r>
      <w:r>
        <w:rPr>
          <w:rFonts w:ascii="Courier New" w:hAnsi="Courier New"/>
          <w:b w:val="0"/>
          <w:i w:val="0"/>
          <w:color w:val="C00000"/>
          <w:sz w:val="18"/>
        </w:rPr>
        <w:t>CDEMO-CUST-*</w:t>
      </w:r>
      <w:r>
        <w:rPr>
          <w:rFonts w:ascii="Calibri" w:hAnsi="Calibri"/>
          <w:b w:val="0"/>
          <w:i w:val="0"/>
          <w:sz w:val="20"/>
        </w:rPr>
        <w:t xml:space="preserve">, </w:t>
      </w:r>
      <w:r>
        <w:rPr>
          <w:rFonts w:ascii="Courier New" w:hAnsi="Courier New"/>
          <w:b w:val="0"/>
          <w:i w:val="0"/>
          <w:color w:val="C00000"/>
          <w:sz w:val="18"/>
        </w:rPr>
        <w:t>CDEMO-ACCT-*</w:t>
      </w:r>
      <w:r>
        <w:rPr>
          <w:rFonts w:ascii="Calibri" w:hAnsi="Calibri"/>
          <w:b w:val="0"/>
          <w:i w:val="0"/>
          <w:sz w:val="20"/>
        </w:rPr>
        <w:t xml:space="preserve">, </w:t>
      </w:r>
      <w:r>
        <w:rPr>
          <w:rFonts w:ascii="Courier New" w:hAnsi="Courier New"/>
          <w:b w:val="0"/>
          <w:i w:val="0"/>
          <w:color w:val="C00000"/>
          <w:sz w:val="18"/>
        </w:rPr>
        <w:t>CDEMO-CARD-NUM</w:t>
      </w:r>
      <w:r>
        <w:rPr>
          <w:rFonts w:ascii="Calibri" w:hAnsi="Calibri"/>
          <w:b w:val="0"/>
          <w:i w:val="0"/>
          <w:sz w:val="20"/>
        </w:rPr>
        <w:t xml:space="preserve">, </w:t>
      </w:r>
      <w:r>
        <w:rPr>
          <w:rFonts w:ascii="Courier New" w:hAnsi="Courier New"/>
          <w:b w:val="0"/>
          <w:i w:val="0"/>
          <w:color w:val="C00000"/>
          <w:sz w:val="18"/>
        </w:rPr>
        <w:t>CDEMO-LAST-MAP</w:t>
      </w:r>
      <w:r>
        <w:rPr>
          <w:rFonts w:ascii="Calibri" w:hAnsi="Calibri"/>
          <w:b w:val="0"/>
          <w:i w:val="0"/>
          <w:sz w:val="20"/>
        </w:rPr>
        <w:t xml:space="preserve">, </w:t>
      </w:r>
      <w:r>
        <w:rPr>
          <w:rFonts w:ascii="Courier New" w:hAnsi="Courier New"/>
          <w:b w:val="0"/>
          <w:i w:val="0"/>
          <w:color w:val="C00000"/>
          <w:sz w:val="18"/>
        </w:rPr>
        <w:t>CDEMO-LAST-MAPSET</w:t>
      </w:r>
      <w:r>
        <w:rPr>
          <w:rFonts w:ascii="Calibri" w:hAnsi="Calibri"/>
          <w:b w:val="0"/>
          <w:i w:val="0"/>
          <w:sz w:val="20"/>
        </w:rPr>
        <w:t>.</w:t>
      </w:r>
    </w:p>
    <w:p>
      <w:pPr>
        <w:spacing w:before="40" w:after="80"/>
      </w:pPr>
      <w:r>
        <w:rPr>
          <w:rFonts w:ascii="Calibri" w:hAnsi="Calibri"/>
          <w:b w:val="0"/>
          <w:i w:val="0"/>
          <w:sz w:val="20"/>
        </w:rPr>
        <w:t>Inline extension (lines 50–58):</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CDEMO-CU03-USRID-FIRST</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i w:val="0"/>
                <w:sz w:val="18"/>
              </w:rPr>
              <w:t>Not used by COUSR03C</w:t>
            </w:r>
          </w:p>
        </w:tc>
      </w:tr>
      <w:tr>
        <w:tc>
          <w:tcPr>
            <w:tcW w:type="dxa" w:w="2351"/>
            <w:shd w:val="clear" w:color="auto" w:fill="D6E4F0"/>
          </w:tcPr>
          <w:p>
            <w:pPr>
              <w:spacing w:before="40" w:after="40"/>
            </w:pPr>
            <w:r/>
            <w:r>
              <w:rPr>
                <w:rFonts w:ascii="Courier New" w:hAnsi="Courier New"/>
                <w:b w:val="0"/>
                <w:i w:val="0"/>
                <w:color w:val="C00000"/>
                <w:sz w:val="18"/>
              </w:rPr>
              <w:t>CDEMO-CU03-USRID-LAST</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i w:val="0"/>
                <w:sz w:val="18"/>
              </w:rPr>
              <w:t>Not used by COUSR03C</w:t>
            </w:r>
          </w:p>
        </w:tc>
      </w:tr>
      <w:tr>
        <w:tc>
          <w:tcPr>
            <w:tcW w:type="dxa" w:w="2351"/>
          </w:tcPr>
          <w:p>
            <w:pPr>
              <w:spacing w:before="40" w:after="40"/>
            </w:pPr>
            <w:r/>
            <w:r>
              <w:rPr>
                <w:rFonts w:ascii="Courier New" w:hAnsi="Courier New"/>
                <w:b w:val="0"/>
                <w:i w:val="0"/>
                <w:color w:val="C00000"/>
                <w:sz w:val="18"/>
              </w:rPr>
              <w:t>CDEMO-CU03-PAGE-NUM</w:t>
            </w:r>
          </w:p>
        </w:tc>
        <w:tc>
          <w:tcPr>
            <w:tcW w:type="dxa" w:w="2351"/>
          </w:tcPr>
          <w:p>
            <w:pPr>
              <w:spacing w:before="40" w:after="40"/>
            </w:pPr>
            <w:r/>
            <w:r>
              <w:rPr>
                <w:rFonts w:ascii="Courier New" w:hAnsi="Courier New"/>
                <w:b w:val="0"/>
                <w:i w:val="0"/>
                <w:color w:val="C00000"/>
                <w:sz w:val="18"/>
              </w:rPr>
              <w:t>9(08)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i w:val="0"/>
                <w:sz w:val="18"/>
              </w:rPr>
              <w:t>Not used by COUSR03C</w:t>
            </w:r>
          </w:p>
        </w:tc>
      </w:tr>
      <w:tr>
        <w:tc>
          <w:tcPr>
            <w:tcW w:type="dxa" w:w="2351"/>
            <w:shd w:val="clear" w:color="auto" w:fill="D6E4F0"/>
          </w:tcPr>
          <w:p>
            <w:pPr>
              <w:spacing w:before="40" w:after="40"/>
            </w:pPr>
            <w:r/>
            <w:r>
              <w:rPr>
                <w:rFonts w:ascii="Courier New" w:hAnsi="Courier New"/>
                <w:b w:val="0"/>
                <w:i w:val="0"/>
                <w:color w:val="C00000"/>
                <w:sz w:val="18"/>
              </w:rPr>
              <w:t>CDEMO-CU03-NEXT-PAGE-FLG</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ourier New" w:hAnsi="Courier New"/>
                <w:b w:val="0"/>
                <w:i w:val="0"/>
                <w:color w:val="C00000"/>
                <w:sz w:val="18"/>
              </w:rPr>
              <w:t>'Y'</w:t>
            </w:r>
            <w:r>
              <w:rPr>
                <w:rFonts w:ascii="Calibri" w:hAnsi="Calibri"/>
                <w:b w:val="0"/>
                <w:i w:val="0"/>
                <w:sz w:val="18"/>
              </w:rPr>
              <w:t>/</w:t>
            </w:r>
            <w:r>
              <w:rPr>
                <w:rFonts w:ascii="Courier New" w:hAnsi="Courier New"/>
                <w:b w:val="0"/>
                <w:i w:val="0"/>
                <w:color w:val="C00000"/>
                <w:sz w:val="18"/>
              </w:rPr>
              <w:t>'N'</w:t>
            </w:r>
            <w:r>
              <w:rPr>
                <w:rFonts w:ascii="Calibri" w:hAnsi="Calibri"/>
                <w:b w:val="0"/>
                <w:i w:val="0"/>
                <w:sz w:val="18"/>
              </w:rPr>
              <w:t xml:space="preserve"> page flag — </w:t>
            </w:r>
            <w:r>
              <w:rPr>
                <w:rFonts w:ascii="Calibri" w:hAnsi="Calibri"/>
                <w:b/>
                <w:i w:val="0"/>
                <w:sz w:val="18"/>
              </w:rPr>
              <w:t>not used</w:t>
            </w:r>
          </w:p>
        </w:tc>
      </w:tr>
      <w:tr>
        <w:tc>
          <w:tcPr>
            <w:tcW w:type="dxa" w:w="2351"/>
          </w:tcPr>
          <w:p>
            <w:pPr>
              <w:spacing w:before="40" w:after="40"/>
            </w:pPr>
            <w:r/>
            <w:r>
              <w:rPr>
                <w:rFonts w:ascii="Courier New" w:hAnsi="Courier New"/>
                <w:b w:val="0"/>
                <w:i w:val="0"/>
                <w:color w:val="C00000"/>
                <w:sz w:val="18"/>
              </w:rPr>
              <w:t>CDEMO-CU03-USR-SEL-FLG</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i w:val="0"/>
                <w:sz w:val="18"/>
              </w:rPr>
              <w:t>Not used by COUSR03C</w:t>
            </w:r>
          </w:p>
        </w:tc>
      </w:tr>
      <w:tr>
        <w:tc>
          <w:tcPr>
            <w:tcW w:type="dxa" w:w="2351"/>
            <w:shd w:val="clear" w:color="auto" w:fill="D6E4F0"/>
          </w:tcPr>
          <w:p>
            <w:pPr>
              <w:spacing w:before="40" w:after="40"/>
            </w:pPr>
            <w:r/>
            <w:r>
              <w:rPr>
                <w:rFonts w:ascii="Courier New" w:hAnsi="Courier New"/>
                <w:b w:val="0"/>
                <w:i w:val="0"/>
                <w:color w:val="C00000"/>
                <w:sz w:val="18"/>
              </w:rPr>
              <w:t>CDEMO-CU03-USR-SELECTED</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Pre-selected user ID from list screen; read at first entry</w:t>
            </w:r>
          </w:p>
        </w:tc>
      </w:tr>
    </w:tbl>
    <w:p/>
    <w:p>
      <w:pPr>
        <w:spacing w:before="240" w:after="80"/>
      </w:pPr>
      <w:r>
        <w:rPr>
          <w:rFonts w:ascii="Calibri" w:hAnsi="Calibri"/>
          <w:b/>
          <w:color w:val="2E74B5"/>
          <w:sz w:val="24"/>
        </w:rPr>
        <w:t>Copybook `COUSR03` — `COUSR3AI` / `COUSR3AO` (WORKING-STORAGE, line 60)</w:t>
      </w:r>
    </w:p>
    <w:p>
      <w:pPr>
        <w:spacing w:before="40" w:after="80"/>
      </w:pPr>
      <w:r>
        <w:rPr>
          <w:rFonts w:ascii="Calibri" w:hAnsi="Calibri"/>
          <w:b w:val="0"/>
          <w:i w:val="0"/>
          <w:sz w:val="20"/>
        </w:rPr>
        <w:t>BMS map for the Delete User screen. Key data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Input 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TRNNAMEI</w:t>
            </w:r>
          </w:p>
        </w:tc>
        <w:tc>
          <w:tcPr>
            <w:tcW w:type="dxa" w:w="2351"/>
          </w:tcPr>
          <w:p>
            <w:pPr>
              <w:spacing w:before="40" w:after="40"/>
            </w:pPr>
            <w:r/>
            <w:r>
              <w:rPr>
                <w:rFonts w:ascii="Courier New" w:hAnsi="Courier New"/>
                <w:b w:val="0"/>
                <w:i w:val="0"/>
                <w:color w:val="C00000"/>
                <w:sz w:val="18"/>
              </w:rPr>
              <w:t>X(4)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Transaction name (display only)</w:t>
            </w:r>
          </w:p>
        </w:tc>
      </w:tr>
      <w:tr>
        <w:tc>
          <w:tcPr>
            <w:tcW w:type="dxa" w:w="2351"/>
            <w:shd w:val="clear" w:color="auto" w:fill="D6E4F0"/>
          </w:tcPr>
          <w:p>
            <w:pPr>
              <w:spacing w:before="40" w:after="40"/>
            </w:pPr>
            <w:r/>
            <w:r>
              <w:rPr>
                <w:rFonts w:ascii="Courier New" w:hAnsi="Courier New"/>
                <w:b w:val="0"/>
                <w:i w:val="0"/>
                <w:color w:val="C00000"/>
                <w:sz w:val="18"/>
              </w:rPr>
              <w:t>TITLE01I</w:t>
            </w:r>
          </w:p>
        </w:tc>
        <w:tc>
          <w:tcPr>
            <w:tcW w:type="dxa" w:w="2351"/>
            <w:shd w:val="clear" w:color="auto" w:fill="D6E4F0"/>
          </w:tcPr>
          <w:p>
            <w:pPr>
              <w:spacing w:before="40" w:after="40"/>
            </w:pPr>
            <w:r/>
            <w:r>
              <w:rPr>
                <w:rFonts w:ascii="Courier New" w:hAnsi="Courier New"/>
                <w:b w:val="0"/>
                <w:i w:val="0"/>
                <w:color w:val="C00000"/>
                <w:sz w:val="18"/>
              </w:rPr>
              <w:t>X(40)</w:t>
            </w:r>
          </w:p>
        </w:tc>
        <w:tc>
          <w:tcPr>
            <w:tcW w:type="dxa" w:w="2351"/>
            <w:shd w:val="clear" w:color="auto" w:fill="D6E4F0"/>
          </w:tcPr>
          <w:p>
            <w:pPr>
              <w:spacing w:before="40" w:after="40"/>
            </w:pPr>
            <w:r/>
            <w:r>
              <w:rPr>
                <w:rFonts w:ascii="Calibri" w:hAnsi="Calibri"/>
                <w:b w:val="0"/>
                <w:i w:val="0"/>
                <w:sz w:val="18"/>
              </w:rPr>
              <w:t>40</w:t>
            </w:r>
          </w:p>
        </w:tc>
        <w:tc>
          <w:tcPr>
            <w:tcW w:type="dxa" w:w="2351"/>
            <w:shd w:val="clear" w:color="auto" w:fill="D6E4F0"/>
          </w:tcPr>
          <w:p>
            <w:pPr>
              <w:spacing w:before="40" w:after="40"/>
            </w:pPr>
            <w:r/>
            <w:r>
              <w:rPr>
                <w:rFonts w:ascii="Calibri" w:hAnsi="Calibri"/>
                <w:b w:val="0"/>
                <w:i w:val="0"/>
                <w:sz w:val="18"/>
              </w:rPr>
              <w:t>Title line 1</w:t>
            </w:r>
          </w:p>
        </w:tc>
      </w:tr>
      <w:tr>
        <w:tc>
          <w:tcPr>
            <w:tcW w:type="dxa" w:w="2351"/>
          </w:tcPr>
          <w:p>
            <w:pPr>
              <w:spacing w:before="40" w:after="40"/>
            </w:pPr>
            <w:r/>
            <w:r>
              <w:rPr>
                <w:rFonts w:ascii="Courier New" w:hAnsi="Courier New"/>
                <w:b w:val="0"/>
                <w:i w:val="0"/>
                <w:color w:val="C00000"/>
                <w:sz w:val="18"/>
              </w:rPr>
              <w:t>CURDATEI</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Current date</w:t>
            </w:r>
          </w:p>
        </w:tc>
      </w:tr>
      <w:tr>
        <w:tc>
          <w:tcPr>
            <w:tcW w:type="dxa" w:w="2351"/>
            <w:shd w:val="clear" w:color="auto" w:fill="D6E4F0"/>
          </w:tcPr>
          <w:p>
            <w:pPr>
              <w:spacing w:before="40" w:after="40"/>
            </w:pPr>
            <w:r/>
            <w:r>
              <w:rPr>
                <w:rFonts w:ascii="Courier New" w:hAnsi="Courier New"/>
                <w:b w:val="0"/>
                <w:i w:val="0"/>
                <w:color w:val="C00000"/>
                <w:sz w:val="18"/>
              </w:rPr>
              <w:t>PGMNAMEI</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Program name</w:t>
            </w:r>
          </w:p>
        </w:tc>
      </w:tr>
      <w:tr>
        <w:tc>
          <w:tcPr>
            <w:tcW w:type="dxa" w:w="2351"/>
          </w:tcPr>
          <w:p>
            <w:pPr>
              <w:spacing w:before="40" w:after="40"/>
            </w:pPr>
            <w:r/>
            <w:r>
              <w:rPr>
                <w:rFonts w:ascii="Courier New" w:hAnsi="Courier New"/>
                <w:b w:val="0"/>
                <w:i w:val="0"/>
                <w:color w:val="C00000"/>
                <w:sz w:val="18"/>
              </w:rPr>
              <w:t>TITLE02I</w:t>
            </w:r>
          </w:p>
        </w:tc>
        <w:tc>
          <w:tcPr>
            <w:tcW w:type="dxa" w:w="2351"/>
          </w:tcPr>
          <w:p>
            <w:pPr>
              <w:spacing w:before="40" w:after="40"/>
            </w:pPr>
            <w:r/>
            <w:r>
              <w:rPr>
                <w:rFonts w:ascii="Courier New" w:hAnsi="Courier New"/>
                <w:b w:val="0"/>
                <w:i w:val="0"/>
                <w:color w:val="C00000"/>
                <w:sz w:val="18"/>
              </w:rPr>
              <w:t>X(40)</w:t>
            </w:r>
          </w:p>
        </w:tc>
        <w:tc>
          <w:tcPr>
            <w:tcW w:type="dxa" w:w="2351"/>
          </w:tcPr>
          <w:p>
            <w:pPr>
              <w:spacing w:before="40" w:after="40"/>
            </w:pPr>
            <w:r/>
            <w:r>
              <w:rPr>
                <w:rFonts w:ascii="Calibri" w:hAnsi="Calibri"/>
                <w:b w:val="0"/>
                <w:i w:val="0"/>
                <w:sz w:val="18"/>
              </w:rPr>
              <w:t>40</w:t>
            </w:r>
          </w:p>
        </w:tc>
        <w:tc>
          <w:tcPr>
            <w:tcW w:type="dxa" w:w="2351"/>
          </w:tcPr>
          <w:p>
            <w:pPr>
              <w:spacing w:before="40" w:after="40"/>
            </w:pPr>
            <w:r/>
            <w:r>
              <w:rPr>
                <w:rFonts w:ascii="Calibri" w:hAnsi="Calibri"/>
                <w:b w:val="0"/>
                <w:i w:val="0"/>
                <w:sz w:val="18"/>
              </w:rPr>
              <w:t>Title line 2</w:t>
            </w:r>
          </w:p>
        </w:tc>
      </w:tr>
      <w:tr>
        <w:tc>
          <w:tcPr>
            <w:tcW w:type="dxa" w:w="2351"/>
            <w:shd w:val="clear" w:color="auto" w:fill="D6E4F0"/>
          </w:tcPr>
          <w:p>
            <w:pPr>
              <w:spacing w:before="40" w:after="40"/>
            </w:pPr>
            <w:r/>
            <w:r>
              <w:rPr>
                <w:rFonts w:ascii="Courier New" w:hAnsi="Courier New"/>
                <w:b w:val="0"/>
                <w:i w:val="0"/>
                <w:color w:val="C00000"/>
                <w:sz w:val="18"/>
              </w:rPr>
              <w:t>CURTIMEI</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Current time</w:t>
            </w:r>
          </w:p>
        </w:tc>
      </w:tr>
      <w:tr>
        <w:tc>
          <w:tcPr>
            <w:tcW w:type="dxa" w:w="2351"/>
          </w:tcPr>
          <w:p>
            <w:pPr>
              <w:spacing w:before="40" w:after="40"/>
            </w:pPr>
            <w:r/>
            <w:r>
              <w:rPr>
                <w:rFonts w:ascii="Courier New" w:hAnsi="Courier New"/>
                <w:b w:val="0"/>
                <w:i w:val="0"/>
                <w:color w:val="C00000"/>
                <w:sz w:val="18"/>
              </w:rPr>
              <w:t>USRIDINI</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User ID input (lookup key)</w:t>
            </w:r>
          </w:p>
        </w:tc>
      </w:tr>
      <w:tr>
        <w:tc>
          <w:tcPr>
            <w:tcW w:type="dxa" w:w="2351"/>
            <w:shd w:val="clear" w:color="auto" w:fill="D6E4F0"/>
          </w:tcPr>
          <w:p>
            <w:pPr>
              <w:spacing w:before="40" w:after="40"/>
            </w:pPr>
            <w:r/>
            <w:r>
              <w:rPr>
                <w:rFonts w:ascii="Courier New" w:hAnsi="Courier New"/>
                <w:b w:val="0"/>
                <w:i w:val="0"/>
                <w:color w:val="C00000"/>
                <w:sz w:val="18"/>
              </w:rPr>
              <w:t>FNAMEI</w:t>
            </w:r>
          </w:p>
        </w:tc>
        <w:tc>
          <w:tcPr>
            <w:tcW w:type="dxa" w:w="2351"/>
            <w:shd w:val="clear" w:color="auto" w:fill="D6E4F0"/>
          </w:tcPr>
          <w:p>
            <w:pPr>
              <w:spacing w:before="40" w:after="40"/>
            </w:pPr>
            <w:r/>
            <w:r>
              <w:rPr>
                <w:rFonts w:ascii="Courier New" w:hAnsi="Courier New"/>
                <w:b w:val="0"/>
                <w:i w:val="0"/>
                <w:color w:val="C0000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val="0"/>
                <w:i w:val="0"/>
                <w:sz w:val="18"/>
              </w:rPr>
              <w:t>First name (display only in delete context)</w:t>
            </w:r>
          </w:p>
        </w:tc>
      </w:tr>
      <w:tr>
        <w:tc>
          <w:tcPr>
            <w:tcW w:type="dxa" w:w="2351"/>
          </w:tcPr>
          <w:p>
            <w:pPr>
              <w:spacing w:before="40" w:after="40"/>
            </w:pPr>
            <w:r/>
            <w:r>
              <w:rPr>
                <w:rFonts w:ascii="Courier New" w:hAnsi="Courier New"/>
                <w:b w:val="0"/>
                <w:i w:val="0"/>
                <w:color w:val="C00000"/>
                <w:sz w:val="18"/>
              </w:rPr>
              <w:t>LNAMEI</w:t>
            </w:r>
          </w:p>
        </w:tc>
        <w:tc>
          <w:tcPr>
            <w:tcW w:type="dxa" w:w="2351"/>
          </w:tcPr>
          <w:p>
            <w:pPr>
              <w:spacing w:before="40" w:after="40"/>
            </w:pPr>
            <w:r/>
            <w:r>
              <w:rPr>
                <w:rFonts w:ascii="Courier New" w:hAnsi="Courier New"/>
                <w:b w:val="0"/>
                <w:i w:val="0"/>
                <w:color w:val="C00000"/>
                <w:sz w:val="18"/>
              </w:rPr>
              <w:t>X(20)</w:t>
            </w:r>
          </w:p>
        </w:tc>
        <w:tc>
          <w:tcPr>
            <w:tcW w:type="dxa" w:w="2351"/>
          </w:tcPr>
          <w:p>
            <w:pPr>
              <w:spacing w:before="40" w:after="40"/>
            </w:pPr>
            <w:r/>
            <w:r>
              <w:rPr>
                <w:rFonts w:ascii="Calibri" w:hAnsi="Calibri"/>
                <w:b w:val="0"/>
                <w:i w:val="0"/>
                <w:sz w:val="18"/>
              </w:rPr>
              <w:t>20</w:t>
            </w:r>
          </w:p>
        </w:tc>
        <w:tc>
          <w:tcPr>
            <w:tcW w:type="dxa" w:w="2351"/>
          </w:tcPr>
          <w:p>
            <w:pPr>
              <w:spacing w:before="40" w:after="40"/>
            </w:pPr>
            <w:r/>
            <w:r>
              <w:rPr>
                <w:rFonts w:ascii="Calibri" w:hAnsi="Calibri"/>
                <w:b w:val="0"/>
                <w:i w:val="0"/>
                <w:sz w:val="18"/>
              </w:rPr>
              <w:t>Last name (display only)</w:t>
            </w:r>
          </w:p>
        </w:tc>
      </w:tr>
      <w:tr>
        <w:tc>
          <w:tcPr>
            <w:tcW w:type="dxa" w:w="2351"/>
            <w:shd w:val="clear" w:color="auto" w:fill="D6E4F0"/>
          </w:tcPr>
          <w:p>
            <w:pPr>
              <w:spacing w:before="40" w:after="40"/>
            </w:pPr>
            <w:r/>
            <w:r>
              <w:rPr>
                <w:rFonts w:ascii="Courier New" w:hAnsi="Courier New"/>
                <w:b w:val="0"/>
                <w:i w:val="0"/>
                <w:color w:val="C00000"/>
                <w:sz w:val="18"/>
              </w:rPr>
              <w:t>USRTYPEI</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User type (display only)</w:t>
            </w:r>
          </w:p>
        </w:tc>
      </w:tr>
      <w:tr>
        <w:tc>
          <w:tcPr>
            <w:tcW w:type="dxa" w:w="2351"/>
          </w:tcPr>
          <w:p>
            <w:pPr>
              <w:spacing w:before="40" w:after="40"/>
            </w:pPr>
            <w:r/>
            <w:r>
              <w:rPr>
                <w:rFonts w:ascii="Courier New" w:hAnsi="Courier New"/>
                <w:b w:val="0"/>
                <w:i w:val="0"/>
                <w:color w:val="C00000"/>
                <w:sz w:val="18"/>
              </w:rPr>
              <w:t>ERRMSGI</w:t>
            </w:r>
          </w:p>
        </w:tc>
        <w:tc>
          <w:tcPr>
            <w:tcW w:type="dxa" w:w="2351"/>
          </w:tcPr>
          <w:p>
            <w:pPr>
              <w:spacing w:before="40" w:after="40"/>
            </w:pPr>
            <w:r/>
            <w:r>
              <w:rPr>
                <w:rFonts w:ascii="Courier New" w:hAnsi="Courier New"/>
                <w:b w:val="0"/>
                <w:i w:val="0"/>
                <w:color w:val="C00000"/>
                <w:sz w:val="18"/>
              </w:rPr>
              <w:t>X(78)</w:t>
            </w:r>
          </w:p>
        </w:tc>
        <w:tc>
          <w:tcPr>
            <w:tcW w:type="dxa" w:w="2351"/>
          </w:tcPr>
          <w:p>
            <w:pPr>
              <w:spacing w:before="40" w:after="40"/>
            </w:pPr>
            <w:r/>
            <w:r>
              <w:rPr>
                <w:rFonts w:ascii="Calibri" w:hAnsi="Calibri"/>
                <w:b w:val="0"/>
                <w:i w:val="0"/>
                <w:sz w:val="18"/>
              </w:rPr>
              <w:t>78</w:t>
            </w:r>
          </w:p>
        </w:tc>
        <w:tc>
          <w:tcPr>
            <w:tcW w:type="dxa" w:w="2351"/>
          </w:tcPr>
          <w:p>
            <w:pPr>
              <w:spacing w:before="40" w:after="40"/>
            </w:pPr>
            <w:r/>
            <w:r>
              <w:rPr>
                <w:rFonts w:ascii="Calibri" w:hAnsi="Calibri"/>
                <w:b w:val="0"/>
                <w:i w:val="0"/>
                <w:sz w:val="18"/>
              </w:rPr>
              <w:t>Error/status message</w:t>
            </w:r>
          </w:p>
        </w:tc>
      </w:tr>
    </w:tbl>
    <w:p/>
    <w:p>
      <w:pPr>
        <w:spacing w:before="40" w:after="80"/>
      </w:pPr>
      <w:r>
        <w:rPr>
          <w:rFonts w:ascii="Calibri" w:hAnsi="Calibri"/>
          <w:b w:val="0"/>
          <w:i w:val="0"/>
          <w:sz w:val="20"/>
        </w:rPr>
        <w:t xml:space="preserve">Note: the delete map has </w:t>
      </w:r>
      <w:r>
        <w:rPr>
          <w:rFonts w:ascii="Calibri" w:hAnsi="Calibri"/>
          <w:b/>
          <w:i w:val="0"/>
          <w:sz w:val="20"/>
        </w:rPr>
        <w:t>no password field</w:t>
      </w:r>
      <w:r>
        <w:rPr>
          <w:rFonts w:ascii="Calibri" w:hAnsi="Calibri"/>
          <w:b w:val="0"/>
          <w:i w:val="0"/>
          <w:sz w:val="20"/>
        </w:rPr>
        <w:t xml:space="preserve"> — there is no </w:t>
      </w:r>
      <w:r>
        <w:rPr>
          <w:rFonts w:ascii="Courier New" w:hAnsi="Courier New"/>
          <w:b w:val="0"/>
          <w:i w:val="0"/>
          <w:color w:val="C00000"/>
          <w:sz w:val="18"/>
        </w:rPr>
        <w:t>PASSWDI</w:t>
      </w:r>
      <w:r>
        <w:rPr>
          <w:rFonts w:ascii="Calibri" w:hAnsi="Calibri"/>
          <w:b w:val="0"/>
          <w:i w:val="0"/>
          <w:sz w:val="20"/>
        </w:rPr>
        <w:t xml:space="preserve"> in </w:t>
      </w:r>
      <w:r>
        <w:rPr>
          <w:rFonts w:ascii="Courier New" w:hAnsi="Courier New"/>
          <w:b w:val="0"/>
          <w:i w:val="0"/>
          <w:color w:val="C00000"/>
          <w:sz w:val="18"/>
        </w:rPr>
        <w:t>COUSR3AI</w:t>
      </w:r>
      <w:r>
        <w:rPr>
          <w:rFonts w:ascii="Calibri" w:hAnsi="Calibri"/>
          <w:b w:val="0"/>
          <w:i w:val="0"/>
          <w:sz w:val="20"/>
        </w:rPr>
        <w:t xml:space="preserve">. This differs from </w:t>
      </w:r>
      <w:r>
        <w:rPr>
          <w:rFonts w:ascii="Courier New" w:hAnsi="Courier New"/>
          <w:b w:val="0"/>
          <w:i w:val="0"/>
          <w:color w:val="C00000"/>
          <w:sz w:val="18"/>
        </w:rPr>
        <w:t>COUSR1AI</w:t>
      </w:r>
      <w:r>
        <w:rPr>
          <w:rFonts w:ascii="Calibri" w:hAnsi="Calibri"/>
          <w:b w:val="0"/>
          <w:i w:val="0"/>
          <w:sz w:val="20"/>
        </w:rPr>
        <w:t xml:space="preserve"> and </w:t>
      </w:r>
      <w:r>
        <w:rPr>
          <w:rFonts w:ascii="Courier New" w:hAnsi="Courier New"/>
          <w:b w:val="0"/>
          <w:i w:val="0"/>
          <w:color w:val="C00000"/>
          <w:sz w:val="18"/>
        </w:rPr>
        <w:t>COUSR2AI</w:t>
      </w:r>
      <w:r>
        <w:rPr>
          <w:rFonts w:ascii="Calibri" w:hAnsi="Calibri"/>
          <w:b w:val="0"/>
          <w:i w:val="0"/>
          <w:sz w:val="20"/>
        </w:rPr>
        <w:t>.</w:t>
      </w:r>
    </w:p>
    <w:p>
      <w:pPr>
        <w:spacing w:before="240" w:after="80"/>
      </w:pPr>
      <w:r>
        <w:rPr>
          <w:rFonts w:ascii="Calibri" w:hAnsi="Calibri"/>
          <w:b/>
          <w:color w:val="2E74B5"/>
          <w:sz w:val="24"/>
        </w:rPr>
        <w:t>Copybooks `COTTL01Y`, `CSDAT01Y`, `CSMSG01Y`, `CSUSR01Y`</w:t>
      </w:r>
    </w:p>
    <w:p>
      <w:pPr>
        <w:spacing w:before="40" w:after="80"/>
      </w:pPr>
      <w:r>
        <w:rPr>
          <w:rFonts w:ascii="Calibri" w:hAnsi="Calibri"/>
          <w:b w:val="0"/>
          <w:i w:val="0"/>
          <w:sz w:val="20"/>
        </w:rPr>
        <w:t xml:space="preserve">Same layouts as documented in COUSR01C and COUSR02C. </w:t>
      </w:r>
      <w:r>
        <w:rPr>
          <w:rFonts w:ascii="Courier New" w:hAnsi="Courier New"/>
          <w:b w:val="0"/>
          <w:i w:val="0"/>
          <w:color w:val="C00000"/>
          <w:sz w:val="18"/>
        </w:rPr>
        <w:t>SEC-USR-PWD</w:t>
      </w:r>
      <w:r>
        <w:rPr>
          <w:rFonts w:ascii="Calibri" w:hAnsi="Calibri"/>
          <w:b w:val="0"/>
          <w:i w:val="0"/>
          <w:sz w:val="20"/>
        </w:rPr>
        <w:t xml:space="preserve"> is present in </w:t>
      </w:r>
      <w:r>
        <w:rPr>
          <w:rFonts w:ascii="Courier New" w:hAnsi="Courier New"/>
          <w:b w:val="0"/>
          <w:i w:val="0"/>
          <w:color w:val="C00000"/>
          <w:sz w:val="18"/>
        </w:rPr>
        <w:t>SEC-USER-DATA</w:t>
      </w:r>
      <w:r>
        <w:rPr>
          <w:rFonts w:ascii="Calibri" w:hAnsi="Calibri"/>
          <w:b w:val="0"/>
          <w:i w:val="0"/>
          <w:sz w:val="20"/>
        </w:rPr>
        <w:t xml:space="preserve"> and read from the file but never transferred to the screen by COUSR03C.</w:t>
      </w:r>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MAIN-PARA</w:t>
            </w:r>
          </w:p>
        </w:tc>
        <w:tc>
          <w:tcPr>
            <w:tcW w:type="dxa" w:w="1881"/>
          </w:tcPr>
          <w:p>
            <w:pPr>
              <w:spacing w:before="40" w:after="40"/>
            </w:pPr>
            <w:r/>
            <w:r>
              <w:rPr>
                <w:rFonts w:ascii="Calibri" w:hAnsi="Calibri"/>
                <w:b w:val="0"/>
                <w:i w:val="0"/>
                <w:sz w:val="18"/>
              </w:rPr>
              <w:t>91</w:t>
            </w:r>
          </w:p>
        </w:tc>
        <w:tc>
          <w:tcPr>
            <w:tcW w:type="dxa" w:w="1881"/>
          </w:tcPr>
          <w:p>
            <w:pPr>
              <w:spacing w:before="40" w:after="40"/>
            </w:pPr>
            <w:r/>
            <w:r>
              <w:rPr>
                <w:rFonts w:ascii="Courier New" w:hAnsi="Courier New"/>
                <w:b w:val="0"/>
                <w:i w:val="0"/>
                <w:color w:val="C00000"/>
                <w:sz w:val="18"/>
              </w:rPr>
              <w:t>'COSGN00C'</w:t>
            </w:r>
          </w:p>
        </w:tc>
        <w:tc>
          <w:tcPr>
            <w:tcW w:type="dxa" w:w="1881"/>
          </w:tcPr>
          <w:p>
            <w:pPr>
              <w:spacing w:before="40" w:after="40"/>
            </w:pPr>
            <w:r/>
            <w:r>
              <w:rPr>
                <w:rFonts w:ascii="Calibri" w:hAnsi="Calibri"/>
                <w:b w:val="0"/>
                <w:i w:val="0"/>
                <w:sz w:val="18"/>
              </w:rPr>
              <w:t>Default navigation without commarea</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MAIN-PARA</w:t>
            </w:r>
          </w:p>
        </w:tc>
        <w:tc>
          <w:tcPr>
            <w:tcW w:type="dxa" w:w="1881"/>
            <w:shd w:val="clear" w:color="auto" w:fill="D6E4F0"/>
          </w:tcPr>
          <w:p>
            <w:pPr>
              <w:spacing w:before="40" w:after="40"/>
            </w:pPr>
            <w:r/>
            <w:r>
              <w:rPr>
                <w:rFonts w:ascii="Calibri" w:hAnsi="Calibri"/>
                <w:b w:val="0"/>
                <w:i w:val="0"/>
                <w:sz w:val="18"/>
              </w:rPr>
              <w:t>113</w:t>
            </w:r>
          </w:p>
        </w:tc>
        <w:tc>
          <w:tcPr>
            <w:tcW w:type="dxa" w:w="1881"/>
            <w:shd w:val="clear" w:color="auto" w:fill="D6E4F0"/>
          </w:tcPr>
          <w:p>
            <w:pPr>
              <w:spacing w:before="40" w:after="40"/>
            </w:pPr>
            <w:r/>
            <w:r>
              <w:rPr>
                <w:rFonts w:ascii="Courier New" w:hAnsi="Courier New"/>
                <w:b w:val="0"/>
                <w:i w:val="0"/>
                <w:color w:val="C00000"/>
                <w:sz w:val="18"/>
              </w:rPr>
              <w:t>'COADM01C'</w:t>
            </w:r>
          </w:p>
        </w:tc>
        <w:tc>
          <w:tcPr>
            <w:tcW w:type="dxa" w:w="1881"/>
            <w:shd w:val="clear" w:color="auto" w:fill="D6E4F0"/>
          </w:tcPr>
          <w:p>
            <w:pPr>
              <w:spacing w:before="40" w:after="40"/>
            </w:pPr>
            <w:r/>
            <w:r>
              <w:rPr>
                <w:rFonts w:ascii="Calibri" w:hAnsi="Calibri"/>
                <w:b w:val="0"/>
                <w:i w:val="0"/>
                <w:sz w:val="18"/>
              </w:rPr>
              <w:t>PF3 navigation fallback</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MAIN-PARA</w:t>
            </w:r>
          </w:p>
        </w:tc>
        <w:tc>
          <w:tcPr>
            <w:tcW w:type="dxa" w:w="1881"/>
          </w:tcPr>
          <w:p>
            <w:pPr>
              <w:spacing w:before="40" w:after="40"/>
            </w:pPr>
            <w:r/>
            <w:r>
              <w:rPr>
                <w:rFonts w:ascii="Calibri" w:hAnsi="Calibri"/>
                <w:b w:val="0"/>
                <w:i w:val="0"/>
                <w:sz w:val="18"/>
              </w:rPr>
              <w:t>124</w:t>
            </w:r>
          </w:p>
        </w:tc>
        <w:tc>
          <w:tcPr>
            <w:tcW w:type="dxa" w:w="1881"/>
          </w:tcPr>
          <w:p>
            <w:pPr>
              <w:spacing w:before="40" w:after="40"/>
            </w:pPr>
            <w:r/>
            <w:r>
              <w:rPr>
                <w:rFonts w:ascii="Courier New" w:hAnsi="Courier New"/>
                <w:b w:val="0"/>
                <w:i w:val="0"/>
                <w:color w:val="C00000"/>
                <w:sz w:val="18"/>
              </w:rPr>
              <w:t>'COADM01C'</w:t>
            </w:r>
          </w:p>
        </w:tc>
        <w:tc>
          <w:tcPr>
            <w:tcW w:type="dxa" w:w="1881"/>
          </w:tcPr>
          <w:p>
            <w:pPr>
              <w:spacing w:before="40" w:after="40"/>
            </w:pPr>
            <w:r/>
            <w:r>
              <w:rPr>
                <w:rFonts w:ascii="Calibri" w:hAnsi="Calibri"/>
                <w:b w:val="0"/>
                <w:i w:val="0"/>
                <w:sz w:val="18"/>
              </w:rPr>
              <w:t>PF12 navigation</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PROCESS-ENTER-KEY</w:t>
            </w:r>
          </w:p>
        </w:tc>
        <w:tc>
          <w:tcPr>
            <w:tcW w:type="dxa" w:w="1881"/>
            <w:shd w:val="clear" w:color="auto" w:fill="D6E4F0"/>
          </w:tcPr>
          <w:p>
            <w:pPr>
              <w:spacing w:before="40" w:after="40"/>
            </w:pPr>
            <w:r/>
            <w:r>
              <w:rPr>
                <w:rFonts w:ascii="Calibri" w:hAnsi="Calibri"/>
                <w:b w:val="0"/>
                <w:i w:val="0"/>
                <w:sz w:val="18"/>
              </w:rPr>
              <w:t>147</w:t>
            </w:r>
          </w:p>
        </w:tc>
        <w:tc>
          <w:tcPr>
            <w:tcW w:type="dxa" w:w="1881"/>
            <w:shd w:val="clear" w:color="auto" w:fill="D6E4F0"/>
          </w:tcPr>
          <w:p>
            <w:pPr>
              <w:spacing w:before="40" w:after="40"/>
            </w:pPr>
            <w:r/>
            <w:r>
              <w:rPr>
                <w:rFonts w:ascii="Courier New" w:hAnsi="Courier New"/>
                <w:b w:val="0"/>
                <w:i w:val="0"/>
                <w:color w:val="C00000"/>
                <w:sz w:val="18"/>
              </w:rPr>
              <w:t>'User ID can NOT be empty...'</w:t>
            </w:r>
          </w:p>
        </w:tc>
        <w:tc>
          <w:tcPr>
            <w:tcW w:type="dxa" w:w="1881"/>
            <w:shd w:val="clear" w:color="auto" w:fill="D6E4F0"/>
          </w:tcPr>
          <w:p>
            <w:pPr>
              <w:spacing w:before="40" w:after="40"/>
            </w:pPr>
            <w:r/>
            <w:r>
              <w:rPr>
                <w:rFonts w:ascii="Calibri" w:hAnsi="Calibri"/>
                <w:b w:val="0"/>
                <w:i w:val="0"/>
                <w:sz w:val="18"/>
              </w:rPr>
              <w:t>Validation</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DELETE-USER-INFO</w:t>
            </w:r>
          </w:p>
        </w:tc>
        <w:tc>
          <w:tcPr>
            <w:tcW w:type="dxa" w:w="1881"/>
          </w:tcPr>
          <w:p>
            <w:pPr>
              <w:spacing w:before="40" w:after="40"/>
            </w:pPr>
            <w:r/>
            <w:r>
              <w:rPr>
                <w:rFonts w:ascii="Calibri" w:hAnsi="Calibri"/>
                <w:b w:val="0"/>
                <w:i w:val="0"/>
                <w:sz w:val="18"/>
              </w:rPr>
              <w:t>178</w:t>
            </w:r>
          </w:p>
        </w:tc>
        <w:tc>
          <w:tcPr>
            <w:tcW w:type="dxa" w:w="1881"/>
          </w:tcPr>
          <w:p>
            <w:pPr>
              <w:spacing w:before="40" w:after="40"/>
            </w:pPr>
            <w:r/>
            <w:r>
              <w:rPr>
                <w:rFonts w:ascii="Courier New" w:hAnsi="Courier New"/>
                <w:b w:val="0"/>
                <w:i w:val="0"/>
                <w:color w:val="C00000"/>
                <w:sz w:val="18"/>
              </w:rPr>
              <w:t>'User ID can NOT be empty...'</w:t>
            </w:r>
          </w:p>
        </w:tc>
        <w:tc>
          <w:tcPr>
            <w:tcW w:type="dxa" w:w="1881"/>
          </w:tcPr>
          <w:p>
            <w:pPr>
              <w:spacing w:before="40" w:after="40"/>
            </w:pPr>
            <w:r/>
            <w:r>
              <w:rPr>
                <w:rFonts w:ascii="Calibri" w:hAnsi="Calibri"/>
                <w:b w:val="0"/>
                <w:i w:val="0"/>
                <w:sz w:val="18"/>
              </w:rPr>
              <w:t>Validation</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READ-USER-SEC-FILE</w:t>
            </w:r>
          </w:p>
        </w:tc>
        <w:tc>
          <w:tcPr>
            <w:tcW w:type="dxa" w:w="1881"/>
            <w:shd w:val="clear" w:color="auto" w:fill="D6E4F0"/>
          </w:tcPr>
          <w:p>
            <w:pPr>
              <w:spacing w:before="40" w:after="40"/>
            </w:pPr>
            <w:r/>
            <w:r>
              <w:rPr>
                <w:rFonts w:ascii="Calibri" w:hAnsi="Calibri"/>
                <w:b w:val="0"/>
                <w:i w:val="0"/>
                <w:sz w:val="18"/>
              </w:rPr>
              <w:t>283</w:t>
            </w:r>
          </w:p>
        </w:tc>
        <w:tc>
          <w:tcPr>
            <w:tcW w:type="dxa" w:w="1881"/>
            <w:shd w:val="clear" w:color="auto" w:fill="D6E4F0"/>
          </w:tcPr>
          <w:p>
            <w:pPr>
              <w:spacing w:before="40" w:after="40"/>
            </w:pPr>
            <w:r/>
            <w:r>
              <w:rPr>
                <w:rFonts w:ascii="Courier New" w:hAnsi="Courier New"/>
                <w:b w:val="0"/>
                <w:i w:val="0"/>
                <w:color w:val="C00000"/>
                <w:sz w:val="18"/>
              </w:rPr>
              <w:t>'Press PF5 key to delete this user ...'</w:t>
            </w:r>
          </w:p>
        </w:tc>
        <w:tc>
          <w:tcPr>
            <w:tcW w:type="dxa" w:w="1881"/>
            <w:shd w:val="clear" w:color="auto" w:fill="D6E4F0"/>
          </w:tcPr>
          <w:p>
            <w:pPr>
              <w:spacing w:before="40" w:after="40"/>
            </w:pPr>
            <w:r/>
            <w:r>
              <w:rPr>
                <w:rFonts w:ascii="Calibri" w:hAnsi="Calibri"/>
                <w:b w:val="0"/>
                <w:i w:val="0"/>
                <w:sz w:val="18"/>
              </w:rPr>
              <w:t>Instruction after lookup</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READ-USER-SEC-FILE</w:t>
            </w:r>
          </w:p>
        </w:tc>
        <w:tc>
          <w:tcPr>
            <w:tcW w:type="dxa" w:w="1881"/>
          </w:tcPr>
          <w:p>
            <w:pPr>
              <w:spacing w:before="40" w:after="40"/>
            </w:pPr>
            <w:r/>
            <w:r>
              <w:rPr>
                <w:rFonts w:ascii="Calibri" w:hAnsi="Calibri"/>
                <w:b w:val="0"/>
                <w:i w:val="0"/>
                <w:sz w:val="18"/>
              </w:rPr>
              <w:t>289</w:t>
            </w:r>
          </w:p>
        </w:tc>
        <w:tc>
          <w:tcPr>
            <w:tcW w:type="dxa" w:w="1881"/>
          </w:tcPr>
          <w:p>
            <w:pPr>
              <w:spacing w:before="40" w:after="40"/>
            </w:pPr>
            <w:r/>
            <w:r>
              <w:rPr>
                <w:rFonts w:ascii="Courier New" w:hAnsi="Courier New"/>
                <w:b w:val="0"/>
                <w:i w:val="0"/>
                <w:color w:val="C00000"/>
                <w:sz w:val="18"/>
              </w:rPr>
              <w:t>'User ID NOT found...'</w:t>
            </w:r>
          </w:p>
        </w:tc>
        <w:tc>
          <w:tcPr>
            <w:tcW w:type="dxa" w:w="1881"/>
          </w:tcPr>
          <w:p>
            <w:pPr>
              <w:spacing w:before="40" w:after="40"/>
            </w:pPr>
            <w:r/>
            <w:r>
              <w:rPr>
                <w:rFonts w:ascii="Calibri" w:hAnsi="Calibri"/>
                <w:b w:val="0"/>
                <w:i w:val="0"/>
                <w:sz w:val="18"/>
              </w:rPr>
              <w:t>Not-found on read</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READ-USER-SEC-FILE</w:t>
            </w:r>
          </w:p>
        </w:tc>
        <w:tc>
          <w:tcPr>
            <w:tcW w:type="dxa" w:w="1881"/>
            <w:shd w:val="clear" w:color="auto" w:fill="D6E4F0"/>
          </w:tcPr>
          <w:p>
            <w:pPr>
              <w:spacing w:before="40" w:after="40"/>
            </w:pPr>
            <w:r/>
            <w:r>
              <w:rPr>
                <w:rFonts w:ascii="Calibri" w:hAnsi="Calibri"/>
                <w:b w:val="0"/>
                <w:i w:val="0"/>
                <w:sz w:val="18"/>
              </w:rPr>
              <w:t>296</w:t>
            </w:r>
          </w:p>
        </w:tc>
        <w:tc>
          <w:tcPr>
            <w:tcW w:type="dxa" w:w="1881"/>
            <w:shd w:val="clear" w:color="auto" w:fill="D6E4F0"/>
          </w:tcPr>
          <w:p>
            <w:pPr>
              <w:spacing w:before="40" w:after="40"/>
            </w:pPr>
            <w:r/>
            <w:r>
              <w:rPr>
                <w:rFonts w:ascii="Courier New" w:hAnsi="Courier New"/>
                <w:b w:val="0"/>
                <w:i w:val="0"/>
                <w:color w:val="C00000"/>
                <w:sz w:val="18"/>
              </w:rPr>
              <w:t>'Unable to lookup User...'</w:t>
            </w:r>
          </w:p>
        </w:tc>
        <w:tc>
          <w:tcPr>
            <w:tcW w:type="dxa" w:w="1881"/>
            <w:shd w:val="clear" w:color="auto" w:fill="D6E4F0"/>
          </w:tcPr>
          <w:p>
            <w:pPr>
              <w:spacing w:before="40" w:after="40"/>
            </w:pPr>
            <w:r/>
            <w:r>
              <w:rPr>
                <w:rFonts w:ascii="Calibri" w:hAnsi="Calibri"/>
                <w:b w:val="0"/>
                <w:i w:val="0"/>
                <w:sz w:val="18"/>
              </w:rPr>
              <w:t>Read failure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DELETE-USER-SEC-FILE</w:t>
            </w:r>
          </w:p>
        </w:tc>
        <w:tc>
          <w:tcPr>
            <w:tcW w:type="dxa" w:w="1881"/>
          </w:tcPr>
          <w:p>
            <w:pPr>
              <w:spacing w:before="40" w:after="40"/>
            </w:pPr>
            <w:r/>
            <w:r>
              <w:rPr>
                <w:rFonts w:ascii="Calibri" w:hAnsi="Calibri"/>
                <w:b w:val="0"/>
                <w:i w:val="0"/>
                <w:sz w:val="18"/>
              </w:rPr>
              <w:t>318–320</w:t>
            </w:r>
          </w:p>
        </w:tc>
        <w:tc>
          <w:tcPr>
            <w:tcW w:type="dxa" w:w="1881"/>
          </w:tcPr>
          <w:p>
            <w:pPr>
              <w:spacing w:before="40" w:after="40"/>
            </w:pPr>
            <w:r/>
            <w:r>
              <w:rPr>
                <w:rFonts w:ascii="Courier New" w:hAnsi="Courier New"/>
                <w:b w:val="0"/>
                <w:i w:val="0"/>
                <w:color w:val="C00000"/>
                <w:sz w:val="18"/>
              </w:rPr>
              <w:t>'User ' + SEC-USR-ID + ' has been deleted ...'</w:t>
            </w:r>
          </w:p>
        </w:tc>
        <w:tc>
          <w:tcPr>
            <w:tcW w:type="dxa" w:w="1881"/>
          </w:tcPr>
          <w:p>
            <w:pPr>
              <w:spacing w:before="40" w:after="40"/>
            </w:pPr>
            <w:r/>
            <w:r>
              <w:rPr>
                <w:rFonts w:ascii="Calibri" w:hAnsi="Calibri"/>
                <w:b w:val="0"/>
                <w:i w:val="0"/>
                <w:sz w:val="18"/>
              </w:rPr>
              <w:t>Success confirmation (STRING)</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DELETE-USER-SEC-FILE</w:t>
            </w:r>
          </w:p>
        </w:tc>
        <w:tc>
          <w:tcPr>
            <w:tcW w:type="dxa" w:w="1881"/>
            <w:shd w:val="clear" w:color="auto" w:fill="D6E4F0"/>
          </w:tcPr>
          <w:p>
            <w:pPr>
              <w:spacing w:before="40" w:after="40"/>
            </w:pPr>
            <w:r/>
            <w:r>
              <w:rPr>
                <w:rFonts w:ascii="Calibri" w:hAnsi="Calibri"/>
                <w:b w:val="0"/>
                <w:i w:val="0"/>
                <w:sz w:val="18"/>
              </w:rPr>
              <w:t>325</w:t>
            </w:r>
          </w:p>
        </w:tc>
        <w:tc>
          <w:tcPr>
            <w:tcW w:type="dxa" w:w="1881"/>
            <w:shd w:val="clear" w:color="auto" w:fill="D6E4F0"/>
          </w:tcPr>
          <w:p>
            <w:pPr>
              <w:spacing w:before="40" w:after="40"/>
            </w:pPr>
            <w:r/>
            <w:r>
              <w:rPr>
                <w:rFonts w:ascii="Courier New" w:hAnsi="Courier New"/>
                <w:b w:val="0"/>
                <w:i w:val="0"/>
                <w:color w:val="C00000"/>
                <w:sz w:val="18"/>
              </w:rPr>
              <w:t>'User ID NOT found...'</w:t>
            </w:r>
          </w:p>
        </w:tc>
        <w:tc>
          <w:tcPr>
            <w:tcW w:type="dxa" w:w="1881"/>
            <w:shd w:val="clear" w:color="auto" w:fill="D6E4F0"/>
          </w:tcPr>
          <w:p>
            <w:pPr>
              <w:spacing w:before="40" w:after="40"/>
            </w:pPr>
            <w:r/>
            <w:r>
              <w:rPr>
                <w:rFonts w:ascii="Calibri" w:hAnsi="Calibri"/>
                <w:b w:val="0"/>
                <w:i w:val="0"/>
                <w:sz w:val="18"/>
              </w:rPr>
              <w:t>Not-found on delete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DELETE-USER-SEC-FILE</w:t>
            </w:r>
          </w:p>
        </w:tc>
        <w:tc>
          <w:tcPr>
            <w:tcW w:type="dxa" w:w="1881"/>
          </w:tcPr>
          <w:p>
            <w:pPr>
              <w:spacing w:before="40" w:after="40"/>
            </w:pPr>
            <w:r/>
            <w:r>
              <w:rPr>
                <w:rFonts w:ascii="Calibri" w:hAnsi="Calibri"/>
                <w:b w:val="0"/>
                <w:i w:val="0"/>
                <w:sz w:val="18"/>
              </w:rPr>
              <w:t>333</w:t>
            </w:r>
          </w:p>
        </w:tc>
        <w:tc>
          <w:tcPr>
            <w:tcW w:type="dxa" w:w="1881"/>
          </w:tcPr>
          <w:p>
            <w:pPr>
              <w:spacing w:before="40" w:after="40"/>
            </w:pPr>
            <w:r/>
            <w:r>
              <w:rPr>
                <w:rFonts w:ascii="Courier New" w:hAnsi="Courier New"/>
                <w:b w:val="0"/>
                <w:i w:val="0"/>
                <w:color w:val="C00000"/>
                <w:sz w:val="18"/>
              </w:rPr>
              <w:t>'Unable to Update User...'</w:t>
            </w:r>
          </w:p>
        </w:tc>
        <w:tc>
          <w:tcPr>
            <w:tcW w:type="dxa" w:w="1881"/>
          </w:tcPr>
          <w:p>
            <w:pPr>
              <w:spacing w:before="40" w:after="40"/>
            </w:pPr>
            <w:r/>
            <w:r>
              <w:rPr>
                <w:rFonts w:ascii="Calibri" w:hAnsi="Calibri"/>
                <w:b w:val="0"/>
                <w:i w:val="0"/>
                <w:sz w:val="18"/>
              </w:rPr>
              <w:t xml:space="preserve">Delete failure — </w:t>
            </w:r>
            <w:r>
              <w:rPr>
                <w:rFonts w:ascii="Calibri" w:hAnsi="Calibri"/>
                <w:b/>
                <w:i w:val="0"/>
                <w:sz w:val="18"/>
              </w:rPr>
              <w:t>(typo: should say Delete, not Update)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37</w:t>
            </w:r>
          </w:p>
        </w:tc>
        <w:tc>
          <w:tcPr>
            <w:tcW w:type="dxa" w:w="1881"/>
            <w:shd w:val="clear" w:color="auto" w:fill="D6E4F0"/>
          </w:tcPr>
          <w:p>
            <w:pPr>
              <w:spacing w:before="40" w:after="40"/>
            </w:pPr>
            <w:r/>
            <w:r>
              <w:rPr>
                <w:rFonts w:ascii="Courier New" w:hAnsi="Courier New"/>
                <w:b w:val="0"/>
                <w:i w:val="0"/>
                <w:color w:val="C00000"/>
                <w:sz w:val="18"/>
              </w:rPr>
              <w:t>'CU03'</w:t>
            </w:r>
          </w:p>
        </w:tc>
        <w:tc>
          <w:tcPr>
            <w:tcW w:type="dxa" w:w="1881"/>
            <w:shd w:val="clear" w:color="auto" w:fill="D6E4F0"/>
          </w:tcPr>
          <w:p>
            <w:pPr>
              <w:spacing w:before="40" w:after="40"/>
            </w:pPr>
            <w:r/>
            <w:r>
              <w:rPr>
                <w:rFonts w:ascii="Calibri" w:hAnsi="Calibri"/>
                <w:b w:val="0"/>
                <w:i w:val="0"/>
                <w:sz w:val="18"/>
              </w:rPr>
              <w:t>CICS transaction code</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39</w:t>
            </w:r>
          </w:p>
        </w:tc>
        <w:tc>
          <w:tcPr>
            <w:tcW w:type="dxa" w:w="1881"/>
          </w:tcPr>
          <w:p>
            <w:pPr>
              <w:spacing w:before="40" w:after="40"/>
            </w:pPr>
            <w:r/>
            <w:r>
              <w:rPr>
                <w:rFonts w:ascii="Courier New" w:hAnsi="Courier New"/>
                <w:b w:val="0"/>
                <w:i w:val="0"/>
                <w:color w:val="C00000"/>
                <w:sz w:val="18"/>
              </w:rPr>
              <w:t>'USRSEC  '</w:t>
            </w:r>
          </w:p>
        </w:tc>
        <w:tc>
          <w:tcPr>
            <w:tcW w:type="dxa" w:w="1881"/>
          </w:tcPr>
          <w:p>
            <w:pPr>
              <w:spacing w:before="40" w:after="40"/>
            </w:pPr>
            <w:r/>
            <w:r>
              <w:rPr>
                <w:rFonts w:ascii="Calibri" w:hAnsi="Calibri"/>
                <w:b w:val="0"/>
                <w:i w:val="0"/>
                <w:sz w:val="18"/>
              </w:rPr>
              <w:t>CICS dataset name</w:t>
            </w:r>
          </w:p>
        </w:tc>
        <w:tc>
          <w:tcPr>
            <w:tcW w:type="dxa" w:w="1881"/>
          </w:tcPr>
          <w:p>
            <w:pPr>
              <w:spacing w:before="40" w:after="40"/>
            </w:pPr>
            <w:r/>
            <w:r>
              <w:rPr>
                <w:rFonts w:ascii="Calibri" w:hAnsi="Calibri"/>
                <w:b w:val="0"/>
                <w:i w:val="0"/>
                <w:sz w:val="18"/>
              </w:rPr>
              <w:t>System constant</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WS-PGMNAME</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ourier New" w:hAnsi="Courier New"/>
                <w:b w:val="0"/>
                <w:i w:val="0"/>
                <w:color w:val="C00000"/>
                <w:sz w:val="18"/>
              </w:rPr>
              <w:t>'COUSR03C'</w:t>
            </w:r>
            <w:r>
              <w:rPr>
                <w:rFonts w:ascii="Calibri" w:hAnsi="Calibri"/>
                <w:b w:val="0"/>
                <w:i w:val="0"/>
                <w:sz w:val="18"/>
              </w:rPr>
              <w:t xml:space="preserve">; written to </w:t>
            </w:r>
            <w:r>
              <w:rPr>
                <w:rFonts w:ascii="Courier New" w:hAnsi="Courier New"/>
                <w:b w:val="0"/>
                <w:i w:val="0"/>
                <w:color w:val="C00000"/>
                <w:sz w:val="18"/>
              </w:rPr>
              <w:t>CDEMO-FROM-PROGRAM</w:t>
            </w:r>
            <w:r>
              <w:rPr>
                <w:rFonts w:ascii="Calibri" w:hAnsi="Calibri"/>
                <w:b w:val="0"/>
                <w:i w:val="0"/>
                <w:sz w:val="18"/>
              </w:rPr>
              <w:t xml:space="preserve"> on navigation</w:t>
            </w:r>
          </w:p>
        </w:tc>
      </w:tr>
      <w:tr>
        <w:tc>
          <w:tcPr>
            <w:tcW w:type="dxa" w:w="2351"/>
            <w:shd w:val="clear" w:color="auto" w:fill="D6E4F0"/>
          </w:tcPr>
          <w:p>
            <w:pPr>
              <w:spacing w:before="40" w:after="40"/>
            </w:pPr>
            <w:r/>
            <w:r>
              <w:rPr>
                <w:rFonts w:ascii="Courier New" w:hAnsi="Courier New"/>
                <w:b w:val="0"/>
                <w:i w:val="0"/>
                <w:color w:val="C00000"/>
                <w:sz w:val="18"/>
              </w:rPr>
              <w:t>WS-TRANID</w:t>
            </w:r>
          </w:p>
        </w:tc>
        <w:tc>
          <w:tcPr>
            <w:tcW w:type="dxa" w:w="2351"/>
            <w:shd w:val="clear" w:color="auto" w:fill="D6E4F0"/>
          </w:tcPr>
          <w:p>
            <w:pPr>
              <w:spacing w:before="40" w:after="40"/>
            </w:pPr>
            <w:r/>
            <w:r>
              <w:rPr>
                <w:rFonts w:ascii="Courier New" w:hAnsi="Courier New"/>
                <w:b w:val="0"/>
                <w:i w:val="0"/>
                <w:color w:val="C0000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ourier New" w:hAnsi="Courier New"/>
                <w:b w:val="0"/>
                <w:i w:val="0"/>
                <w:color w:val="C00000"/>
                <w:sz w:val="18"/>
              </w:rPr>
              <w:t>'CU03'</w:t>
            </w:r>
            <w:r>
              <w:rPr>
                <w:rFonts w:ascii="Calibri" w:hAnsi="Calibri"/>
                <w:b w:val="0"/>
                <w:i w:val="0"/>
                <w:sz w:val="18"/>
              </w:rPr>
              <w:t>; CICS RETURN transaction</w:t>
            </w:r>
          </w:p>
        </w:tc>
      </w:tr>
      <w:tr>
        <w:tc>
          <w:tcPr>
            <w:tcW w:type="dxa" w:w="2351"/>
          </w:tcPr>
          <w:p>
            <w:pPr>
              <w:spacing w:before="40" w:after="40"/>
            </w:pPr>
            <w:r/>
            <w:r>
              <w:rPr>
                <w:rFonts w:ascii="Courier New" w:hAnsi="Courier New"/>
                <w:b w:val="0"/>
                <w:i w:val="0"/>
                <w:color w:val="C00000"/>
                <w:sz w:val="18"/>
              </w:rPr>
              <w:t>WS-MESSAGE</w:t>
            </w:r>
          </w:p>
        </w:tc>
        <w:tc>
          <w:tcPr>
            <w:tcW w:type="dxa" w:w="2351"/>
          </w:tcPr>
          <w:p>
            <w:pPr>
              <w:spacing w:before="40" w:after="40"/>
            </w:pPr>
            <w:r/>
            <w:r>
              <w:rPr>
                <w:rFonts w:ascii="Courier New" w:hAnsi="Courier New"/>
                <w:b w:val="0"/>
                <w:i w:val="0"/>
                <w:color w:val="C00000"/>
                <w:sz w:val="18"/>
              </w:rPr>
              <w:t>X(80)</w:t>
            </w:r>
          </w:p>
        </w:tc>
        <w:tc>
          <w:tcPr>
            <w:tcW w:type="dxa" w:w="2351"/>
          </w:tcPr>
          <w:p>
            <w:pPr>
              <w:spacing w:before="40" w:after="40"/>
            </w:pPr>
            <w:r/>
            <w:r>
              <w:rPr>
                <w:rFonts w:ascii="Calibri" w:hAnsi="Calibri"/>
                <w:b w:val="0"/>
                <w:i w:val="0"/>
                <w:sz w:val="18"/>
              </w:rPr>
              <w:t>80</w:t>
            </w:r>
          </w:p>
        </w:tc>
        <w:tc>
          <w:tcPr>
            <w:tcW w:type="dxa" w:w="2351"/>
          </w:tcPr>
          <w:p>
            <w:pPr>
              <w:spacing w:before="40" w:after="40"/>
            </w:pPr>
            <w:r/>
            <w:r>
              <w:rPr>
                <w:rFonts w:ascii="Calibri" w:hAnsi="Calibri"/>
                <w:b w:val="0"/>
                <w:i w:val="0"/>
                <w:sz w:val="18"/>
              </w:rPr>
              <w:t>Working message buffer</w:t>
            </w:r>
          </w:p>
        </w:tc>
      </w:tr>
      <w:tr>
        <w:tc>
          <w:tcPr>
            <w:tcW w:type="dxa" w:w="2351"/>
            <w:shd w:val="clear" w:color="auto" w:fill="D6E4F0"/>
          </w:tcPr>
          <w:p>
            <w:pPr>
              <w:spacing w:before="40" w:after="40"/>
            </w:pPr>
            <w:r/>
            <w:r>
              <w:rPr>
                <w:rFonts w:ascii="Courier New" w:hAnsi="Courier New"/>
                <w:b w:val="0"/>
                <w:i w:val="0"/>
                <w:color w:val="C00000"/>
                <w:sz w:val="18"/>
              </w:rPr>
              <w:t>WS-USRSEC-FILE</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ourier New" w:hAnsi="Courier New"/>
                <w:b w:val="0"/>
                <w:i w:val="0"/>
                <w:color w:val="C00000"/>
                <w:sz w:val="18"/>
              </w:rPr>
              <w:t>'USRSEC  '</w:t>
            </w:r>
            <w:r>
              <w:rPr>
                <w:rFonts w:ascii="Calibri" w:hAnsi="Calibri"/>
                <w:b w:val="0"/>
                <w:i w:val="0"/>
                <w:sz w:val="18"/>
              </w:rPr>
              <w:t>; dataset name for all CICS file commands</w:t>
            </w:r>
          </w:p>
        </w:tc>
      </w:tr>
      <w:tr>
        <w:tc>
          <w:tcPr>
            <w:tcW w:type="dxa" w:w="2351"/>
          </w:tcPr>
          <w:p>
            <w:pPr>
              <w:spacing w:before="40" w:after="40"/>
            </w:pPr>
            <w:r/>
            <w:r>
              <w:rPr>
                <w:rFonts w:ascii="Courier New" w:hAnsi="Courier New"/>
                <w:b w:val="0"/>
                <w:i w:val="0"/>
                <w:color w:val="C00000"/>
                <w:sz w:val="18"/>
              </w:rPr>
              <w:t>WS-ERR-FLG</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Error flag </w:t>
            </w:r>
            <w:r>
              <w:rPr>
                <w:rFonts w:ascii="Courier New" w:hAnsi="Courier New"/>
                <w:b w:val="0"/>
                <w:i w:val="0"/>
                <w:color w:val="C00000"/>
                <w:sz w:val="18"/>
              </w:rPr>
              <w:t>'N'</w:t>
            </w:r>
            <w:r>
              <w:rPr>
                <w:rFonts w:ascii="Calibri" w:hAnsi="Calibri"/>
                <w:b w:val="0"/>
                <w:i w:val="0"/>
                <w:sz w:val="18"/>
              </w:rPr>
              <w:t>/</w:t>
            </w:r>
            <w:r>
              <w:rPr>
                <w:rFonts w:ascii="Courier New" w:hAnsi="Courier New"/>
                <w:b w:val="0"/>
                <w:i w:val="0"/>
                <w:color w:val="C00000"/>
                <w:sz w:val="18"/>
              </w:rPr>
              <w:t>'Y'</w:t>
            </w:r>
          </w:p>
        </w:tc>
      </w:tr>
      <w:tr>
        <w:tc>
          <w:tcPr>
            <w:tcW w:type="dxa" w:w="2351"/>
            <w:shd w:val="clear" w:color="auto" w:fill="D6E4F0"/>
          </w:tcPr>
          <w:p>
            <w:pPr>
              <w:spacing w:before="40" w:after="40"/>
            </w:pPr>
            <w:r/>
            <w:r>
              <w:rPr>
                <w:rFonts w:ascii="Courier New" w:hAnsi="Courier New"/>
                <w:b w:val="0"/>
                <w:i w:val="0"/>
                <w:color w:val="C00000"/>
                <w:sz w:val="18"/>
              </w:rPr>
              <w:t>WS-RESP-CD</w:t>
            </w:r>
          </w:p>
        </w:tc>
        <w:tc>
          <w:tcPr>
            <w:tcW w:type="dxa" w:w="2351"/>
            <w:shd w:val="clear" w:color="auto" w:fill="D6E4F0"/>
          </w:tcPr>
          <w:p>
            <w:pPr>
              <w:spacing w:before="40" w:after="40"/>
            </w:pPr>
            <w:r/>
            <w:r>
              <w:rPr>
                <w:rFonts w:ascii="Courier New" w:hAnsi="Courier New"/>
                <w:b w:val="0"/>
                <w:i w:val="0"/>
                <w:color w:val="C00000"/>
                <w:sz w:val="18"/>
              </w:rPr>
              <w:t>S9(09)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CICS RESP</w:t>
            </w:r>
          </w:p>
        </w:tc>
      </w:tr>
      <w:tr>
        <w:tc>
          <w:tcPr>
            <w:tcW w:type="dxa" w:w="2351"/>
          </w:tcPr>
          <w:p>
            <w:pPr>
              <w:spacing w:before="40" w:after="40"/>
            </w:pPr>
            <w:r/>
            <w:r>
              <w:rPr>
                <w:rFonts w:ascii="Courier New" w:hAnsi="Courier New"/>
                <w:b w:val="0"/>
                <w:i w:val="0"/>
                <w:color w:val="C00000"/>
                <w:sz w:val="18"/>
              </w:rPr>
              <w:t>WS-REAS-CD</w:t>
            </w:r>
          </w:p>
        </w:tc>
        <w:tc>
          <w:tcPr>
            <w:tcW w:type="dxa" w:w="2351"/>
          </w:tcPr>
          <w:p>
            <w:pPr>
              <w:spacing w:before="40" w:after="40"/>
            </w:pPr>
            <w:r/>
            <w:r>
              <w:rPr>
                <w:rFonts w:ascii="Courier New" w:hAnsi="Courier New"/>
                <w:b w:val="0"/>
                <w:i w:val="0"/>
                <w:color w:val="C00000"/>
                <w:sz w:val="18"/>
              </w:rPr>
              <w:t>S9(09)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CICS RESP2</w:t>
            </w:r>
          </w:p>
        </w:tc>
      </w:tr>
      <w:tr>
        <w:tc>
          <w:tcPr>
            <w:tcW w:type="dxa" w:w="2351"/>
            <w:shd w:val="clear" w:color="auto" w:fill="D6E4F0"/>
          </w:tcPr>
          <w:p>
            <w:pPr>
              <w:spacing w:before="40" w:after="40"/>
            </w:pPr>
            <w:r/>
            <w:r>
              <w:rPr>
                <w:rFonts w:ascii="Courier New" w:hAnsi="Courier New"/>
                <w:b w:val="0"/>
                <w:i w:val="0"/>
                <w:color w:val="C00000"/>
                <w:sz w:val="18"/>
              </w:rPr>
              <w:t>WS-USR-MODIFIED</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Vestigial flag — declared, reset each invocation, **never set to </w:t>
            </w:r>
            <w:r>
              <w:rPr>
                <w:rFonts w:ascii="Courier New" w:hAnsi="Courier New"/>
                <w:b w:val="0"/>
                <w:i w:val="0"/>
                <w:color w:val="C00000"/>
                <w:sz w:val="18"/>
              </w:rPr>
              <w:t>'Y'</w:t>
            </w:r>
            <w:r>
              <w:rPr>
                <w:rFonts w:ascii="Calibri" w:hAnsi="Calibri"/>
                <w:b w:val="0"/>
                <w:i w:val="0"/>
                <w:sz w:val="18"/>
              </w:rPr>
              <w:t xml:space="preserve"> in COUSR03C**</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BIZ-COUSR03C-flow.png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COUSR03C.cbl</w:t>
      </w:r>
      <w:r>
        <w:rPr>
          <w:rFonts w:ascii="Calibri" w:hAnsi="Calibri"/>
          <w:b w:val="0"/>
          <w:i w:val="0"/>
          <w:sz w:val="20"/>
        </w:rPr>
        <w:t xml:space="preserve">, CardDemo, Apache 2.0 license. Copybooks: </w:t>
      </w:r>
      <w:r>
        <w:rPr>
          <w:rFonts w:ascii="Courier New" w:hAnsi="Courier New"/>
          <w:b w:val="0"/>
          <w:i w:val="0"/>
          <w:color w:val="C00000"/>
          <w:sz w:val="18"/>
        </w:rPr>
        <w:t>COCOM01Y.cpy</w:t>
      </w:r>
      <w:r>
        <w:rPr>
          <w:rFonts w:ascii="Calibri" w:hAnsi="Calibri"/>
          <w:b w:val="0"/>
          <w:i w:val="0"/>
          <w:sz w:val="20"/>
        </w:rPr>
        <w:t xml:space="preserve">, </w:t>
      </w:r>
      <w:r>
        <w:rPr>
          <w:rFonts w:ascii="Courier New" w:hAnsi="Courier New"/>
          <w:b w:val="0"/>
          <w:i w:val="0"/>
          <w:color w:val="C00000"/>
          <w:sz w:val="18"/>
        </w:rPr>
        <w:t>COUSR03.cpy</w:t>
      </w:r>
      <w:r>
        <w:rPr>
          <w:rFonts w:ascii="Calibri" w:hAnsi="Calibri"/>
          <w:b w:val="0"/>
          <w:i w:val="0"/>
          <w:sz w:val="20"/>
        </w:rPr>
        <w:t xml:space="preserve">, </w:t>
      </w:r>
      <w:r>
        <w:rPr>
          <w:rFonts w:ascii="Courier New" w:hAnsi="Courier New"/>
          <w:b w:val="0"/>
          <w:i w:val="0"/>
          <w:color w:val="C00000"/>
          <w:sz w:val="18"/>
        </w:rPr>
        <w:t>COTTL01Y.cpy</w:t>
      </w:r>
      <w:r>
        <w:rPr>
          <w:rFonts w:ascii="Calibri" w:hAnsi="Calibri"/>
          <w:b w:val="0"/>
          <w:i w:val="0"/>
          <w:sz w:val="20"/>
        </w:rPr>
        <w:t xml:space="preserve">, </w:t>
      </w:r>
      <w:r>
        <w:rPr>
          <w:rFonts w:ascii="Courier New" w:hAnsi="Courier New"/>
          <w:b w:val="0"/>
          <w:i w:val="0"/>
          <w:color w:val="C00000"/>
          <w:sz w:val="18"/>
        </w:rPr>
        <w:t>CSDAT01Y.cpy</w:t>
      </w:r>
      <w:r>
        <w:rPr>
          <w:rFonts w:ascii="Calibri" w:hAnsi="Calibri"/>
          <w:b w:val="0"/>
          <w:i w:val="0"/>
          <w:sz w:val="20"/>
        </w:rPr>
        <w:t xml:space="preserve">, </w:t>
      </w:r>
      <w:r>
        <w:rPr>
          <w:rFonts w:ascii="Courier New" w:hAnsi="Courier New"/>
          <w:b w:val="0"/>
          <w:i w:val="0"/>
          <w:color w:val="C00000"/>
          <w:sz w:val="18"/>
        </w:rPr>
        <w:t>CSMSG01Y.cpy</w:t>
      </w:r>
      <w:r>
        <w:rPr>
          <w:rFonts w:ascii="Calibri" w:hAnsi="Calibri"/>
          <w:b w:val="0"/>
          <w:i w:val="0"/>
          <w:sz w:val="20"/>
        </w:rPr>
        <w:t xml:space="preserve">, </w:t>
      </w:r>
      <w:r>
        <w:rPr>
          <w:rFonts w:ascii="Courier New" w:hAnsi="Courier New"/>
          <w:b w:val="0"/>
          <w:i w:val="0"/>
          <w:color w:val="C00000"/>
          <w:sz w:val="18"/>
        </w:rPr>
        <w:t>CSUSR01Y.cpy</w:t>
      </w:r>
      <w:r>
        <w:rPr>
          <w:rFonts w:ascii="Calibri" w:hAnsi="Calibri"/>
          <w:b w:val="0"/>
          <w:i w:val="0"/>
          <w:sz w:val="20"/>
        </w:rPr>
        <w:t xml:space="preserve">. CICS system copybooks: </w:t>
      </w:r>
      <w:r>
        <w:rPr>
          <w:rFonts w:ascii="Courier New" w:hAnsi="Courier New"/>
          <w:b w:val="0"/>
          <w:i w:val="0"/>
          <w:color w:val="C00000"/>
          <w:sz w:val="18"/>
        </w:rPr>
        <w:t>DFHAID</w:t>
      </w:r>
      <w:r>
        <w:rPr>
          <w:rFonts w:ascii="Calibri" w:hAnsi="Calibri"/>
          <w:b w:val="0"/>
          <w:i w:val="0"/>
          <w:sz w:val="20"/>
        </w:rPr>
        <w:t xml:space="preserve">, </w:t>
      </w:r>
      <w:r>
        <w:rPr>
          <w:rFonts w:ascii="Courier New" w:hAnsi="Courier New"/>
          <w:b w:val="0"/>
          <w:i w:val="0"/>
          <w:color w:val="C00000"/>
          <w:sz w:val="18"/>
        </w:rPr>
        <w:t>DFHBMSCA</w:t>
      </w:r>
      <w:r>
        <w:rPr>
          <w:rFonts w:ascii="Calibri" w:hAnsi="Calibri"/>
          <w:b w:val="0"/>
          <w:i w:val="0"/>
          <w:sz w:val="20"/>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