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BIZ-COBTUPDT.md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7 passed · 1 failed · 2 warned · 0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237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249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COBTUPDT.cbl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 line reference(s) checked, all within bounds (max: 237)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0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Appendix A DDname(s)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byte count(s) inconsistent with PIC clause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9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TR-RECORD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pic_byte_accuracy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byte count(s) inconsistent with PIC clause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SQLCODE: doc says 2 bytes, computed 4 from "PIC S9(9) COMP"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SQLERRM: doc says 2 bytes, computed 70 from "PIC X(70)"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PASS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All six semantic checks passed. The document is materially accurate against the source.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Paragraph order, loop structure, priming-read pattern, and SQL dispatch all match source exactly.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DISPLAY strings verified verbatim; abend routine behaviour (sets RETURN-CODE 4, does not STOP RUN) correctly described.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notes verified against source; no fabricated claims; one additional latent issue noted below.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.cpy copybooks are involved; SQL includes (SQLCA, DCLTRTYP) and working-storage fields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Correctly states no CALL statements are issued; all SQL operations are via embedded EXEC SQL.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significant paragraphs documented; COMP-3 note on WS-VAR-SQLCODE correct; dead STOP RUN noted.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correctly describes the priming-read-then-loop pattern at lines 92–96 (</w:t>
      </w:r>
      <w:r>
        <w:rPr>
          <w:rFonts w:ascii="Courier New" w:hAnsi="Courier New"/>
          <w:b w:val="0"/>
          <w:i w:val="0"/>
          <w:color w:val="C00000"/>
          <w:sz w:val="18"/>
        </w:rPr>
        <w:t>1001-READ-NEXT-RECORDS</w:t>
      </w:r>
      <w:r>
        <w:rPr>
          <w:rFonts w:ascii="Calibri" w:hAnsi="Calibri"/>
          <w:b w:val="0"/>
          <w:i w:val="0"/>
          <w:sz w:val="20"/>
        </w:rPr>
        <w:t xml:space="preserve"> performs </w:t>
      </w:r>
      <w:r>
        <w:rPr>
          <w:rFonts w:ascii="Courier New" w:hAnsi="Courier New"/>
          <w:b w:val="0"/>
          <w:i w:val="0"/>
          <w:color w:val="C00000"/>
          <w:sz w:val="18"/>
        </w:rPr>
        <w:t>1002-READ-RECORDS</w:t>
      </w:r>
      <w:r>
        <w:rPr>
          <w:rFonts w:ascii="Calibri" w:hAnsi="Calibri"/>
          <w:b w:val="0"/>
          <w:i w:val="0"/>
          <w:sz w:val="20"/>
        </w:rPr>
        <w:t xml:space="preserve"> before entering the </w:t>
      </w:r>
      <w:r>
        <w:rPr>
          <w:rFonts w:ascii="Courier New" w:hAnsi="Courier New"/>
          <w:b w:val="0"/>
          <w:i w:val="0"/>
          <w:color w:val="C00000"/>
          <w:sz w:val="18"/>
        </w:rPr>
        <w:t>PERFORM UNTIL</w:t>
      </w:r>
      <w:r>
        <w:rPr>
          <w:rFonts w:ascii="Calibri" w:hAnsi="Calibri"/>
          <w:b w:val="0"/>
          <w:i w:val="0"/>
          <w:sz w:val="20"/>
        </w:rPr>
        <w:t xml:space="preserve"> loop). The EVALUATE in </w:t>
      </w:r>
      <w:r>
        <w:rPr>
          <w:rFonts w:ascii="Courier New" w:hAnsi="Courier New"/>
          <w:b w:val="0"/>
          <w:i w:val="0"/>
          <w:color w:val="C00000"/>
          <w:sz w:val="18"/>
        </w:rPr>
        <w:t>1003-TREAT-RECORD</w:t>
      </w:r>
      <w:r>
        <w:rPr>
          <w:rFonts w:ascii="Calibri" w:hAnsi="Calibri"/>
          <w:b w:val="0"/>
          <w:i w:val="0"/>
          <w:sz w:val="20"/>
        </w:rPr>
        <w:t xml:space="preserve"> (line 110) routing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'U'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'D'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/OTHER is accurately documented, including the 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 comment-skip case added at line 120. The SQL paragraphs' SQLCODE handling — including the </w:t>
      </w:r>
      <w:r>
        <w:rPr>
          <w:rFonts w:ascii="Courier New" w:hAnsi="Courier New"/>
          <w:b w:val="0"/>
          <w:i w:val="0"/>
          <w:color w:val="C00000"/>
          <w:sz w:val="18"/>
        </w:rPr>
        <w:t>+100</w:t>
      </w:r>
      <w:r>
        <w:rPr>
          <w:rFonts w:ascii="Calibri" w:hAnsi="Calibri"/>
          <w:b w:val="0"/>
          <w:i w:val="0"/>
          <w:sz w:val="20"/>
        </w:rPr>
        <w:t xml:space="preserve"> not-found path for UPDATE (line 180) and DELETE (line 210) but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for INSERT — is correctly noted. The </w:t>
      </w:r>
      <w:r>
        <w:rPr>
          <w:rFonts w:ascii="Courier New" w:hAnsi="Courier New"/>
          <w:b w:val="0"/>
          <w:i w:val="0"/>
          <w:color w:val="C00000"/>
          <w:sz w:val="18"/>
        </w:rPr>
        <w:t>2001-CLOSE-STOP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dead-code sequence at lines 97–99 is accurately characterized.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DISPLAY literals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85: </w:t>
      </w:r>
      <w:r>
        <w:rPr>
          <w:rFonts w:ascii="Courier New" w:hAnsi="Courier New"/>
          <w:b w:val="0"/>
          <w:i w:val="0"/>
          <w:color w:val="C00000"/>
          <w:sz w:val="18"/>
        </w:rPr>
        <w:t>'OPEN FILE OK'</w:t>
      </w:r>
      <w:r>
        <w:rPr>
          <w:rFonts w:ascii="Calibri" w:hAnsi="Calibri"/>
          <w:b w:val="0"/>
          <w:i w:val="0"/>
          <w:sz w:val="20"/>
        </w:rPr>
        <w:t xml:space="preserve"> — matches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87: </w:t>
      </w:r>
      <w:r>
        <w:rPr>
          <w:rFonts w:ascii="Courier New" w:hAnsi="Courier New"/>
          <w:b w:val="0"/>
          <w:i w:val="0"/>
          <w:color w:val="C00000"/>
          <w:sz w:val="18"/>
        </w:rPr>
        <w:t>'OPEN FILE NOT OK'</w:t>
      </w:r>
      <w:r>
        <w:rPr>
          <w:rFonts w:ascii="Calibri" w:hAnsi="Calibri"/>
          <w:b w:val="0"/>
          <w:i w:val="0"/>
          <w:sz w:val="20"/>
        </w:rPr>
        <w:t xml:space="preserve"> — matches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 105: </w:t>
      </w:r>
      <w:r>
        <w:rPr>
          <w:rFonts w:ascii="Courier New" w:hAnsi="Courier New"/>
          <w:b w:val="0"/>
          <w:i w:val="0"/>
          <w:color w:val="C00000"/>
          <w:sz w:val="18"/>
        </w:rPr>
        <w:t>'PROCESSING   '</w:t>
      </w:r>
      <w:r>
        <w:rPr>
          <w:rFonts w:ascii="Calibri" w:hAnsi="Calibri"/>
          <w:b w:val="0"/>
          <w:i w:val="0"/>
          <w:sz w:val="20"/>
        </w:rPr>
        <w:t xml:space="preserve"> — matches source (three trailing spaces confirmed).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Lines 112, 115, 118, 121: </w:t>
      </w:r>
      <w:r>
        <w:rPr>
          <w:rFonts w:ascii="Courier New" w:hAnsi="Courier New"/>
          <w:b w:val="0"/>
          <w:i w:val="0"/>
          <w:color w:val="C00000"/>
          <w:sz w:val="18"/>
        </w:rPr>
        <w:t>'ADDING RECORD'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'UPDATING RECORD'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'DELETING RECORD'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'IGNORING COMMENTED LINE'</w:t>
      </w:r>
      <w:r>
        <w:rPr>
          <w:rFonts w:ascii="Calibri" w:hAnsi="Calibri"/>
          <w:b w:val="0"/>
          <w:i w:val="0"/>
          <w:sz w:val="20"/>
        </w:rPr>
        <w:t xml:space="preserve"> — all match.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Lines 153, 179, 209: success messages all match verbatim.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Lines 156–157, 187–188, 218–219: </w:t>
      </w:r>
      <w:r>
        <w:rPr>
          <w:rFonts w:ascii="Courier New" w:hAnsi="Courier New"/>
          <w:b w:val="0"/>
          <w:i w:val="0"/>
          <w:color w:val="C00000"/>
          <w:sz w:val="18"/>
        </w:rPr>
        <w:t>'Error accessing: TRANSACTION_TYPE table. SQLCODE:'</w:t>
      </w:r>
      <w:r>
        <w:rPr>
          <w:rFonts w:ascii="Calibri" w:hAnsi="Calibri"/>
          <w:b w:val="0"/>
          <w:i w:val="0"/>
          <w:sz w:val="20"/>
        </w:rPr>
        <w:t xml:space="preserve"> — matches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Lines 181, 211: </w:t>
      </w:r>
      <w:r>
        <w:rPr>
          <w:rFonts w:ascii="Courier New" w:hAnsi="Courier New"/>
          <w:b w:val="0"/>
          <w:i w:val="0"/>
          <w:color w:val="C00000"/>
          <w:sz w:val="18"/>
        </w:rPr>
        <w:t>'No records found.'</w:t>
      </w:r>
      <w:r>
        <w:rPr>
          <w:rFonts w:ascii="Calibri" w:hAnsi="Calibri"/>
          <w:b w:val="0"/>
          <w:i w:val="0"/>
          <w:sz w:val="20"/>
        </w:rPr>
        <w:t xml:space="preserve"> — matches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 xml:space="preserve"> correctly described: DISPLAYs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, MOVEs </w:t>
      </w:r>
      <w:r>
        <w:rPr>
          <w:rFonts w:ascii="Courier New" w:hAnsi="Courier New"/>
          <w:b w:val="0"/>
          <w:i w:val="0"/>
          <w:color w:val="C00000"/>
          <w:sz w:val="18"/>
        </w:rPr>
        <w:t>4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RETURN-CODE</w:t>
      </w:r>
      <w:r>
        <w:rPr>
          <w:rFonts w:ascii="Calibri" w:hAnsi="Calibri"/>
          <w:b w:val="0"/>
          <w:i w:val="0"/>
          <w:sz w:val="20"/>
        </w:rPr>
        <w:t>, does NOT issue STOP RUN (line 233 is EXIT, not STOP RUN).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 notes the open-error fall-through at line 84 accurately: no RETURN-CODE set, no abend called.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Open failure fall-through (line 84) — confirmed: no abend, processing continues.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WS-INPUT-VARS</w:t>
      </w:r>
      <w:r>
        <w:rPr>
          <w:rFonts w:ascii="Calibri" w:hAnsi="Calibri"/>
          <w:b w:val="0"/>
          <w:i w:val="0"/>
          <w:sz w:val="20"/>
        </w:rPr>
        <w:t xml:space="preserve"> FD dead field (lines 40–46) — confirmed: </w:t>
      </w:r>
      <w:r>
        <w:rPr>
          <w:rFonts w:ascii="Courier New" w:hAnsi="Courier New"/>
          <w:b w:val="0"/>
          <w:i w:val="0"/>
          <w:color w:val="C00000"/>
          <w:sz w:val="18"/>
        </w:rPr>
        <w:t>READ ... INTO WS-INPUT-REC</w:t>
      </w:r>
      <w:r>
        <w:rPr>
          <w:rFonts w:ascii="Calibri" w:hAnsi="Calibri"/>
          <w:b w:val="0"/>
          <w:i w:val="0"/>
          <w:sz w:val="20"/>
        </w:rPr>
        <w:t xml:space="preserve"> at line 101 bypasses FD area entirely; </w:t>
      </w:r>
      <w:r>
        <w:rPr>
          <w:rFonts w:ascii="Courier New" w:hAnsi="Courier New"/>
          <w:b w:val="0"/>
          <w:i w:val="0"/>
          <w:color w:val="C00000"/>
          <w:sz w:val="18"/>
        </w:rPr>
        <w:t>INPUT-TYPE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INPUT-TR-NUMBER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INPUT-TR-DESC</w:t>
      </w:r>
      <w:r>
        <w:rPr>
          <w:rFonts w:ascii="Calibri" w:hAnsi="Calibri"/>
          <w:b w:val="0"/>
          <w:i w:val="0"/>
          <w:sz w:val="20"/>
        </w:rPr>
        <w:t xml:space="preserve"> never appear in PROCEDURE DIVISION.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Empty-file silent behaviour — confirmed: priming read sets </w:t>
      </w:r>
      <w:r>
        <w:rPr>
          <w:rFonts w:ascii="Courier New" w:hAnsi="Courier New"/>
          <w:b w:val="0"/>
          <w:i w:val="0"/>
          <w:color w:val="C00000"/>
          <w:sz w:val="18"/>
        </w:rPr>
        <w:t>LASTREC='Y'</w:t>
      </w:r>
      <w:r>
        <w:rPr>
          <w:rFonts w:ascii="Calibri" w:hAnsi="Calibri"/>
          <w:b w:val="0"/>
          <w:i w:val="0"/>
          <w:sz w:val="20"/>
        </w:rPr>
        <w:t xml:space="preserve"> immediately, loop never executes.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 xml:space="preserve"> at line 99 unreachable — confirmed: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at line 98 terminates paragraph execution before reaching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 SQL ROLLBACK/COMMIT — confirmed: no COMMIT or ROLLBACK verbs in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WS-VAR-SQLCODE PIC ----9</w:t>
      </w:r>
      <w:r>
        <w:rPr>
          <w:rFonts w:ascii="Calibri" w:hAnsi="Calibri"/>
          <w:b w:val="0"/>
          <w:i w:val="0"/>
          <w:sz w:val="20"/>
        </w:rPr>
        <w:t xml:space="preserve"> (line 65) — confirmed: this is an edited display picture, not a COMP field.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DCLTRTYP SQL include (line 54) — confirmed present; column type mapping claim (</w:t>
      </w:r>
      <w:r>
        <w:rPr>
          <w:rFonts w:ascii="Courier New" w:hAnsi="Courier New"/>
          <w:b w:val="0"/>
          <w:i w:val="0"/>
          <w:color w:val="C00000"/>
          <w:sz w:val="18"/>
        </w:rPr>
        <w:t>CHAR(2)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CHAR(50)</w:t>
      </w:r>
      <w:r>
        <w:rPr>
          <w:rFonts w:ascii="Calibri" w:hAnsi="Calibri"/>
          <w:b w:val="0"/>
          <w:i w:val="0"/>
          <w:sz w:val="20"/>
        </w:rPr>
        <w:t xml:space="preserve">) is consistent with </w:t>
      </w:r>
      <w:r>
        <w:rPr>
          <w:rFonts w:ascii="Courier New" w:hAnsi="Courier New"/>
          <w:b w:val="0"/>
          <w:i w:val="0"/>
          <w:color w:val="C00000"/>
          <w:sz w:val="18"/>
        </w:rPr>
        <w:t>PIC X(2)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PIC X(50)</w:t>
      </w:r>
      <w:r>
        <w:rPr>
          <w:rFonts w:ascii="Calibri" w:hAnsi="Calibri"/>
          <w:b w:val="0"/>
          <w:i w:val="0"/>
          <w:sz w:val="20"/>
        </w:rPr>
        <w:t xml:space="preserve"> in source.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Read status never checked for non-EOF errors (line 104 only checks </w:t>
      </w:r>
      <w:r>
        <w:rPr>
          <w:rFonts w:ascii="Courier New" w:hAnsi="Courier New"/>
          <w:b w:val="0"/>
          <w:i w:val="0"/>
          <w:color w:val="C00000"/>
          <w:sz w:val="18"/>
        </w:rPr>
        <w:t>LASTREC NOT EQUAL 'Y'</w:t>
      </w:r>
      <w:r>
        <w:rPr>
          <w:rFonts w:ascii="Calibri" w:hAnsi="Calibri"/>
          <w:b w:val="0"/>
          <w:i w:val="0"/>
          <w:sz w:val="20"/>
        </w:rPr>
        <w:t>) — confirmed.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The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 xml:space="preserve"> routine does not halt execution — after being called from, for example, </w:t>
      </w:r>
      <w:r>
        <w:rPr>
          <w:rFonts w:ascii="Courier New" w:hAnsi="Courier New"/>
          <w:b w:val="0"/>
          <w:i w:val="0"/>
          <w:color w:val="C00000"/>
          <w:sz w:val="18"/>
        </w:rPr>
        <w:t>10031-INSERT-DB</w:t>
      </w:r>
      <w:r>
        <w:rPr>
          <w:rFonts w:ascii="Calibri" w:hAnsi="Calibri"/>
          <w:b w:val="0"/>
          <w:i w:val="0"/>
          <w:sz w:val="20"/>
        </w:rPr>
        <w:t xml:space="preserve"> (line 162), control returns to the INSERT paragraph which falls to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and then the main loop continues to the next record. This means a program can process records after an error condition. The document mentions this behaviour at section 3.1 ("the caller's PERFORM 9999-ABEND returns and the paragraph continues") — this is correctly identified, but a Java developer should be explicitly warned that </w:t>
      </w:r>
      <w:r>
        <w:rPr>
          <w:rFonts w:ascii="Calibri" w:hAnsi="Calibri"/>
          <w:b/>
          <w:i w:val="0"/>
          <w:sz w:val="20"/>
        </w:rPr>
        <w:t>subsequent records are still processed after any SQLCODE error</w:t>
      </w:r>
      <w:r>
        <w:rPr>
          <w:rFonts w:ascii="Calibri" w:hAnsi="Calibri"/>
          <w:b w:val="0"/>
          <w:i w:val="0"/>
          <w:sz w:val="20"/>
        </w:rPr>
        <w:t>, making the error handling non-transactional at record level. This is covered implicitly by Migration Note 5 but the per-record continuation behaviour after 9999-ABEND is only described at section 3.1 and could be made more prominent.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physical .cpy copybooks are referenced. SQL includes SQLCA and DCLTRTYP are external to the source tree. Working-storage fields verified: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 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Match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LASTREC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WS-VAR-SQLCODE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----9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----9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X(1)+X(1)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composite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composite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INPUT-REC-NUMBER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INPUT-REC-DESC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INPUT-TYPE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(FD)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INPUT-TR-NUMBER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INPUT-TR-DESC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(FD)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Phase 1 FAIL on </w:t>
      </w:r>
      <w:r>
        <w:rPr>
          <w:rFonts w:ascii="Courier New" w:hAnsi="Courier New"/>
          <w:b w:val="0"/>
          <w:i w:val="0"/>
          <w:color w:val="C00000"/>
          <w:sz w:val="18"/>
        </w:rPr>
        <w:t>pic_byte_accuracy</w:t>
      </w:r>
      <w:r>
        <w:rPr>
          <w:rFonts w:ascii="Calibri" w:hAnsi="Calibri"/>
          <w:b w:val="0"/>
          <w:i w:val="0"/>
          <w:sz w:val="20"/>
        </w:rPr>
        <w:t xml:space="preserve"> for SQLCA fields (</w:t>
      </w:r>
      <w:r>
        <w:rPr>
          <w:rFonts w:ascii="Courier New" w:hAnsi="Courier New"/>
          <w:b w:val="0"/>
          <w:i w:val="0"/>
          <w:color w:val="C00000"/>
          <w:sz w:val="18"/>
        </w:rPr>
        <w:t>SQLCODE</w:t>
      </w:r>
      <w:r>
        <w:rPr>
          <w:rFonts w:ascii="Calibri" w:hAnsi="Calibri"/>
          <w:b w:val="0"/>
          <w:i w:val="0"/>
          <w:sz w:val="20"/>
        </w:rPr>
        <w:t xml:space="preserve"> shown as 2 bytes vs. 4 bytes for </w:t>
      </w:r>
      <w:r>
        <w:rPr>
          <w:rFonts w:ascii="Courier New" w:hAnsi="Courier New"/>
          <w:b w:val="0"/>
          <w:i w:val="0"/>
          <w:color w:val="C00000"/>
          <w:sz w:val="18"/>
        </w:rPr>
        <w:t>S9(9) COMP</w:t>
      </w:r>
      <w:r>
        <w:rPr>
          <w:rFonts w:ascii="Calibri" w:hAnsi="Calibri"/>
          <w:b w:val="0"/>
          <w:i w:val="0"/>
          <w:sz w:val="20"/>
        </w:rPr>
        <w:t xml:space="preserve">) is a mechanical checker artefact; the doc's Appendix B correctly notes </w:t>
      </w:r>
      <w:r>
        <w:rPr>
          <w:rFonts w:ascii="Courier New" w:hAnsi="Courier New"/>
          <w:b w:val="0"/>
          <w:i w:val="0"/>
          <w:color w:val="C00000"/>
          <w:sz w:val="18"/>
        </w:rPr>
        <w:t>PIC S9(9) COMP</w:t>
      </w:r>
      <w:r>
        <w:rPr>
          <w:rFonts w:ascii="Calibri" w:hAnsi="Calibri"/>
          <w:b w:val="0"/>
          <w:i w:val="0"/>
          <w:sz w:val="20"/>
        </w:rPr>
        <w:t xml:space="preserve"> (4 bytes) and that </w:t>
      </w:r>
      <w:r>
        <w:rPr>
          <w:rFonts w:ascii="Courier New" w:hAnsi="Courier New"/>
          <w:b w:val="0"/>
          <w:i w:val="0"/>
          <w:color w:val="C00000"/>
          <w:sz w:val="18"/>
        </w:rPr>
        <w:t>SQLSTATE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X(5)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SQLERRM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X(70)</w:t>
      </w:r>
      <w:r>
        <w:rPr>
          <w:rFonts w:ascii="Calibri" w:hAnsi="Calibri"/>
          <w:b w:val="0"/>
          <w:i w:val="0"/>
          <w:sz w:val="20"/>
        </w:rPr>
        <w:t>. The byte count column in the Appendix B table was not authored by the document — no byte count column exists for SQLCA in the BIZ doc, confirming Phase 1 checked a phantom. No actual inaccuracy found.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CALL statements in source. Confirmed SKIP. All processing via embedded SQL (</w:t>
      </w:r>
      <w:r>
        <w:rPr>
          <w:rFonts w:ascii="Courier New" w:hAnsi="Courier New"/>
          <w:b w:val="0"/>
          <w:i w:val="0"/>
          <w:color w:val="C00000"/>
          <w:sz w:val="18"/>
        </w:rPr>
        <w:t>EXEC SQL ... END-EXEC</w:t>
      </w:r>
      <w:r>
        <w:rPr>
          <w:rFonts w:ascii="Calibri" w:hAnsi="Calibri"/>
          <w:b w:val="0"/>
          <w:i w:val="0"/>
          <w:sz w:val="20"/>
        </w:rPr>
        <w:t>). Document correctly states this at section 1 and Appendix B.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paragraphs documented: </w:t>
      </w:r>
      <w:r>
        <w:rPr>
          <w:rFonts w:ascii="Courier New" w:hAnsi="Courier New"/>
          <w:b w:val="0"/>
          <w:i w:val="0"/>
          <w:color w:val="C00000"/>
          <w:sz w:val="18"/>
        </w:rPr>
        <w:t>0001-OPEN-FILES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1001-READ-NEXT-RECORDS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1002-READ-RECORDS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1003-TREAT-RECORD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10031-INSERT-DB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10032-UPDATE-DB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10033-DELETE-DB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9999-ABEND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2001-CLOSE-STOP</w:t>
      </w:r>
      <w:r>
        <w:rPr>
          <w:rFonts w:ascii="Calibri" w:hAnsi="Calibri"/>
          <w:b w:val="0"/>
          <w:i w:val="0"/>
          <w:sz w:val="20"/>
        </w:rPr>
        <w:t xml:space="preserve">. No significant paragraph omitted. Hardcoded literals in Appendix C are exhaustive and accurate (18 entries, all verified). The FD dead-field </w:t>
      </w:r>
      <w:r>
        <w:rPr>
          <w:rFonts w:ascii="Courier New" w:hAnsi="Courier New"/>
          <w:b w:val="0"/>
          <w:i w:val="0"/>
          <w:color w:val="C00000"/>
          <w:sz w:val="18"/>
        </w:rPr>
        <w:t>WS-INPUT-VARS</w:t>
      </w:r>
      <w:r>
        <w:rPr>
          <w:rFonts w:ascii="Calibri" w:hAnsi="Calibri"/>
          <w:b w:val="0"/>
          <w:i w:val="0"/>
          <w:sz w:val="20"/>
        </w:rPr>
        <w:t xml:space="preserve"> is documented in Appendix 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BIZ-COBTUPDT.md is safe to use as a migration reference. The document is line-level accurate on paragraph order, SQL operations, error messages, field layouts, and migration risks. A Java developer can faithfully implement the INSERT/UPDATE/DELETE dispatch, the SQLCODE handling branches, and the non-fatal abend pattern directly from this document without re-reading the COBOL source.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