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F497D"/>
          <w:sz w:val="36"/>
          <w:u w:val="single"/>
        </w:rPr>
        <w:t>Validation Report: BIZ-COCRDSLC.md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Overall: PASS</w:t>
      </w:r>
      <w:r>
        <w:rPr>
          <w:rFonts w:ascii="Calibri" w:hAnsi="Calibri"/>
          <w:b w:val="0"/>
          <w:i w:val="0"/>
          <w:sz w:val="20"/>
        </w:rPr>
        <w:t xml:space="preserve"> — 6 passed · 0 failed · 2 warned · 2 skipped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Source file: </w:t>
      </w:r>
      <w:r>
        <w:rPr>
          <w:rFonts w:ascii="Courier New" w:hAnsi="Courier New"/>
          <w:b w:val="0"/>
          <w:i w:val="0"/>
          <w:color w:val="C00000"/>
          <w:sz w:val="18"/>
        </w:rPr>
        <w:t>887</w:t>
      </w:r>
      <w:r>
        <w:rPr>
          <w:rFonts w:ascii="Calibri" w:hAnsi="Calibri"/>
          <w:b w:val="0"/>
          <w:i w:val="0"/>
          <w:sz w:val="20"/>
        </w:rPr>
        <w:t xml:space="preserve"> lines   |   Document: </w:t>
      </w:r>
      <w:r>
        <w:rPr>
          <w:rFonts w:ascii="Courier New" w:hAnsi="Courier New"/>
          <w:b w:val="0"/>
          <w:i w:val="0"/>
          <w:color w:val="C00000"/>
          <w:sz w:val="18"/>
        </w:rPr>
        <w:t>316</w:t>
      </w:r>
      <w:r>
        <w:rPr>
          <w:rFonts w:ascii="Calibri" w:hAnsi="Calibri"/>
          <w:b w:val="0"/>
          <w:i w:val="0"/>
          <w:sz w:val="20"/>
        </w:rPr>
        <w:t xml:space="preserve"> lines</w:t>
      </w:r>
    </w:p>
    <w:p>
      <w:pPr>
        <w:spacing w:before="40" w:after="40"/>
        <w:ind w:left="567"/>
      </w:pPr>
      <w:r>
        <w:rPr>
          <w:rFonts w:ascii="Calibri" w:hAnsi="Calibri"/>
          <w:b w:val="0"/>
          <w:i w:val="0"/>
          <w:color w:val="404040"/>
          <w:sz w:val="20"/>
        </w:rPr>
        <w:t xml:space="preserve">This is the Phase 1 mechanical validation. Run the </w:t>
      </w:r>
      <w:r>
        <w:rPr>
          <w:rFonts w:ascii="Courier New" w:hAnsi="Courier New"/>
          <w:b w:val="0"/>
          <w:i w:val="0"/>
          <w:color w:val="C00000"/>
          <w:sz w:val="18"/>
        </w:rPr>
        <w:t>validator</w:t>
      </w:r>
      <w:r>
        <w:rPr>
          <w:rFonts w:ascii="Calibri" w:hAnsi="Calibri"/>
          <w:b w:val="0"/>
          <w:i w:val="0"/>
          <w:color w:val="404040"/>
          <w:sz w:val="20"/>
        </w:rPr>
        <w:t xml:space="preserve"> agent for Phase 2 (LLM-as-judge).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1 — Mechanical Checks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required_sections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12 required sections present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no_cobol_blocks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raw COBOL code blocks found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source_file_exists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Source found: COCRDSLC.cbl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line_number_bounds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42 line reference(s) checked, all within bounds (max: 887)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backtick_identifiers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29 backtick identifier(s) not found in source or copybooks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copybook_coverage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14 copybook(s) referenced in source appear in document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ddname_accuracy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– </w:t>
            </w:r>
            <w:r>
              <w:rPr>
                <w:rFonts w:ascii="Calibri" w:hAnsi="Calibri"/>
                <w:b/>
                <w:i w:val="0"/>
                <w:sz w:val="18"/>
              </w:rPr>
              <w:t>SKIP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SELECT/ASSIGN found in source (may be CICS-only)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pic_byte_accuracy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– </w:t>
            </w:r>
            <w:r>
              <w:rPr>
                <w:rFonts w:ascii="Calibri" w:hAnsi="Calibri"/>
                <w:b/>
                <w:i w:val="0"/>
                <w:sz w:val="18"/>
              </w:rPr>
              <w:t>SKIP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PIC rows found in Appendix B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migration_notes_line_refs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2/8 migration note(s) missing line number citations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mermaid_diagram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Mermaid flowchart with classDef styles present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Issues Found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backtick_identifiers (WARN)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29 backtick identifier(s) not found in source or copybooks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ABEND-CODE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ABEND-CULPRIT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ABEND-DATA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ABEND-MSG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ABEND-REASON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CC-ACCT-ID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CC-CARD-NUM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CC-CUST-ID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CC-CUST-ID-N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CC-WORK-AREA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2 — LLM Judge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Phase 2 Verdict: CONDITIONAL</w:t>
      </w:r>
    </w:p>
    <w:p>
      <w:pPr>
        <w:spacing w:before="40" w:after="40"/>
        <w:ind w:left="567"/>
      </w:pPr>
      <w:r>
        <w:rPr>
          <w:rFonts w:ascii="Calibri" w:hAnsi="Calibri"/>
          <w:b w:val="0"/>
          <w:i w:val="0"/>
          <w:color w:val="404040"/>
          <w:sz w:val="20"/>
        </w:rPr>
        <w:t xml:space="preserve">No FAILs. Two warnings: the dead paragraph </w:t>
      </w:r>
      <w:r>
        <w:rPr>
          <w:rFonts w:ascii="Courier New" w:hAnsi="Courier New"/>
          <w:b w:val="0"/>
          <w:i w:val="0"/>
          <w:color w:val="C00000"/>
          <w:sz w:val="18"/>
        </w:rPr>
        <w:t>9150-GETCARD-BYACCT</w:t>
      </w:r>
      <w:r>
        <w:rPr>
          <w:rFonts w:ascii="Calibri" w:hAnsi="Calibri"/>
          <w:b w:val="0"/>
          <w:i w:val="0"/>
          <w:color w:val="404040"/>
          <w:sz w:val="20"/>
        </w:rPr>
        <w:t xml:space="preserve"> merits a stronger migration note, and the </w:t>
      </w:r>
      <w:r>
        <w:rPr>
          <w:rFonts w:ascii="Courier New" w:hAnsi="Courier New"/>
          <w:b w:val="0"/>
          <w:i w:val="0"/>
          <w:color w:val="C00000"/>
          <w:sz w:val="18"/>
        </w:rPr>
        <w:t>WS-RETURN-MSG-OFF</w:t>
      </w:r>
      <w:r>
        <w:rPr>
          <w:rFonts w:ascii="Calibri" w:hAnsi="Calibri"/>
          <w:b w:val="0"/>
          <w:i w:val="0"/>
          <w:color w:val="404040"/>
          <w:sz w:val="20"/>
        </w:rPr>
        <w:t xml:space="preserve"> 88-level behavior at COMMON-RETURN needs clarification.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S1 Program Flow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EVALUATE routing, commarea handling, PF key guard, read-data flow, and screen-send chain all accurately described.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S2 Error Handling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ABEND-ROUTINE, file error handling, SEND-PLAIN-TEXT, and all validation messages verified.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S3 Migration Notes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⚠ 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8 notes verified; one latent issue with the INPUT-ERROR fall-through after COMMON-RETURN not fully documented.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S4 Copybook Fields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CVACT02Y, CVCRD01Y, and COCOM01Y fields verified against source context.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S5 External Calls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XCTL to COCRDLIC/COMEN01C and the PF3 resolution logic correctly documented.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S6 Completeness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⚠ WARN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9150-GETCARD-BYACCT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(dead code) documented but the fact that it references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CARDAIX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(an alternate-index dataset never opened by this program) is not noted.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Findings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S1 — Program Flow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The startup sequence at lines 250–284 is accurately described: CICS HANDLE ABEND registration (line 250), INITIALIZE of CC-WORK-AREA/WS-MISC-STORAGE/WS-COMMAREA (lines 254–256), WS-TRANID set to 'CCDL' (line 260), commarea handling at lines 268–279.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commarea handling condition documented as "If </w:t>
      </w:r>
      <w:r>
        <w:rPr>
          <w:rFonts w:ascii="Courier New" w:hAnsi="Courier New"/>
          <w:b w:val="0"/>
          <w:i w:val="0"/>
          <w:color w:val="C00000"/>
          <w:sz w:val="18"/>
        </w:rPr>
        <w:t>EIBCALEN</w:t>
      </w:r>
      <w:r>
        <w:rPr>
          <w:rFonts w:ascii="Calibri" w:hAnsi="Calibri"/>
          <w:b w:val="0"/>
          <w:i w:val="0"/>
          <w:sz w:val="20"/>
        </w:rPr>
        <w:t xml:space="preserve"> is zero, </w:t>
      </w:r>
      <w:r>
        <w:rPr>
          <w:rFonts w:ascii="Calibri" w:hAnsi="Calibri"/>
          <w:b/>
          <w:i w:val="0"/>
          <w:sz w:val="20"/>
        </w:rPr>
        <w:t>or</w:t>
      </w:r>
      <w:r>
        <w:rPr>
          <w:rFonts w:ascii="Calibri" w:hAnsi="Calibri"/>
          <w:b w:val="0"/>
          <w:i w:val="0"/>
          <w:sz w:val="20"/>
        </w:rPr>
        <w:t xml:space="preserve"> if the calling program is the menu and this is not a re-entry" matches source exactly: </w:t>
      </w:r>
      <w:r>
        <w:rPr>
          <w:rFonts w:ascii="Courier New" w:hAnsi="Courier New"/>
          <w:b w:val="0"/>
          <w:i w:val="0"/>
          <w:color w:val="C00000"/>
          <w:sz w:val="18"/>
        </w:rPr>
        <w:t>IF EIBCALEN IS EQUAL TO 0 OR (CDEMO-FROM-PROGRAM = LIT-MENUPGM AND NOT CDEMO-PGM-REENTER)</w:t>
      </w:r>
      <w:r>
        <w:rPr>
          <w:rFonts w:ascii="Calibri" w:hAnsi="Calibri"/>
          <w:b w:val="0"/>
          <w:i w:val="0"/>
          <w:sz w:val="20"/>
        </w:rPr>
        <w:t xml:space="preserve"> at line 268.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EVALUATE routing at lines 304–381: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WHEN CCARD-AID-PFK03</w:t>
      </w:r>
      <w:r>
        <w:rPr>
          <w:rFonts w:ascii="Calibri" w:hAnsi="Calibri"/>
          <w:b w:val="0"/>
          <w:i w:val="0"/>
          <w:sz w:val="20"/>
        </w:rPr>
        <w:t xml:space="preserve"> (line 305): PF3 routing logic correctly described. The target resolution (check FROM-TRANID/FROM-PROGRAM for LOW-VALUES/SPACES, fall back to menu) matches lines 309–321.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WHEN CDEMO-PGM-ENTER AND CDEMO-FROM-PROGRAM = LIT-CCLISTPGM</w:t>
      </w:r>
      <w:r>
        <w:rPr>
          <w:rFonts w:ascii="Calibri" w:hAnsi="Calibri"/>
          <w:b w:val="0"/>
          <w:i w:val="0"/>
          <w:sz w:val="20"/>
        </w:rPr>
        <w:t xml:space="preserve"> (line 339): doc says "account number and card number already validated by COCRDLIC are taken from </w:t>
      </w:r>
      <w:r>
        <w:rPr>
          <w:rFonts w:ascii="Courier New" w:hAnsi="Courier New"/>
          <w:b w:val="0"/>
          <w:i w:val="0"/>
          <w:color w:val="C00000"/>
          <w:sz w:val="18"/>
        </w:rPr>
        <w:t>CDEMO-ACCT-ID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CDEMO-CARD-NUM</w:t>
      </w:r>
      <w:r>
        <w:rPr>
          <w:rFonts w:ascii="Calibri" w:hAnsi="Calibri"/>
          <w:b w:val="0"/>
          <w:i w:val="0"/>
          <w:sz w:val="20"/>
        </w:rPr>
        <w:t xml:space="preserve"> and placed into </w:t>
      </w:r>
      <w:r>
        <w:rPr>
          <w:rFonts w:ascii="Courier New" w:hAnsi="Courier New"/>
          <w:b w:val="0"/>
          <w:i w:val="0"/>
          <w:color w:val="C00000"/>
          <w:sz w:val="18"/>
        </w:rPr>
        <w:t>CC-ACCT-ID-N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CC-CARD-NUM-N</w:t>
      </w:r>
      <w:r>
        <w:rPr>
          <w:rFonts w:ascii="Calibri" w:hAnsi="Calibri"/>
          <w:b w:val="0"/>
          <w:i w:val="0"/>
          <w:sz w:val="20"/>
        </w:rPr>
        <w:t xml:space="preserve">." Source at lines 342–343: </w:t>
      </w:r>
      <w:r>
        <w:rPr>
          <w:rFonts w:ascii="Courier New" w:hAnsi="Courier New"/>
          <w:b w:val="0"/>
          <w:i w:val="0"/>
          <w:color w:val="C00000"/>
          <w:sz w:val="18"/>
        </w:rPr>
        <w:t>MOVE CDEMO-ACCT-ID TO CC-ACCT-ID-N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MOVE CDEMO-CARD-NUM TO CC-CARD-NUM-N</w:t>
      </w:r>
      <w:r>
        <w:rPr>
          <w:rFonts w:ascii="Calibri" w:hAnsi="Calibri"/>
          <w:b w:val="0"/>
          <w:i w:val="0"/>
          <w:sz w:val="20"/>
        </w:rPr>
        <w:t xml:space="preserve"> — confirmed.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WHEN CDEMO-PGM-ENTER</w:t>
      </w:r>
      <w:r>
        <w:rPr>
          <w:rFonts w:ascii="Calibri" w:hAnsi="Calibri"/>
          <w:b w:val="0"/>
          <w:i w:val="0"/>
          <w:sz w:val="20"/>
        </w:rPr>
        <w:t xml:space="preserve"> (fresh entry, line 349): doc says "The map is sent immediately with a prompt." Source performs </w:t>
      </w:r>
      <w:r>
        <w:rPr>
          <w:rFonts w:ascii="Courier New" w:hAnsi="Courier New"/>
          <w:b w:val="0"/>
          <w:i w:val="0"/>
          <w:color w:val="C00000"/>
          <w:sz w:val="18"/>
        </w:rPr>
        <w:t>1000-SEND-MAP</w:t>
      </w:r>
      <w:r>
        <w:rPr>
          <w:rFonts w:ascii="Calibri" w:hAnsi="Calibri"/>
          <w:b w:val="0"/>
          <w:i w:val="0"/>
          <w:sz w:val="20"/>
        </w:rPr>
        <w:t xml:space="preserve"> directly — confirmed.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WHEN CDEMO-PGM-REENTER</w:t>
      </w:r>
      <w:r>
        <w:rPr>
          <w:rFonts w:ascii="Calibri" w:hAnsi="Calibri"/>
          <w:b w:val="0"/>
          <w:i w:val="0"/>
          <w:sz w:val="20"/>
        </w:rPr>
        <w:t xml:space="preserve"> (line 357): doc says </w:t>
      </w:r>
      <w:r>
        <w:rPr>
          <w:rFonts w:ascii="Courier New" w:hAnsi="Courier New"/>
          <w:b w:val="0"/>
          <w:i w:val="0"/>
          <w:color w:val="C00000"/>
          <w:sz w:val="18"/>
        </w:rPr>
        <w:t>2000-PROCESS-INPUTS</w:t>
      </w:r>
      <w:r>
        <w:rPr>
          <w:rFonts w:ascii="Calibri" w:hAnsi="Calibri"/>
          <w:b w:val="0"/>
          <w:i w:val="0"/>
          <w:sz w:val="20"/>
        </w:rPr>
        <w:t xml:space="preserve"> called, then branch on INPUT-ERROR — confirmed at lines 358–371.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WHEN OTHER</w:t>
      </w:r>
      <w:r>
        <w:rPr>
          <w:rFonts w:ascii="Calibri" w:hAnsi="Calibri"/>
          <w:b w:val="0"/>
          <w:i w:val="0"/>
          <w:sz w:val="20"/>
        </w:rPr>
        <w:t xml:space="preserve"> (line 373): doc says sets </w:t>
      </w:r>
      <w:r>
        <w:rPr>
          <w:rFonts w:ascii="Courier New" w:hAnsi="Courier New"/>
          <w:b w:val="0"/>
          <w:i w:val="0"/>
          <w:color w:val="C00000"/>
          <w:sz w:val="18"/>
        </w:rPr>
        <w:t>ABEND-CULPRIT='COCRDSLC'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ABEND-CODE='0001'</w:t>
      </w:r>
      <w:r>
        <w:rPr>
          <w:rFonts w:ascii="Calibri" w:hAnsi="Calibri"/>
          <w:b w:val="0"/>
          <w:i w:val="0"/>
          <w:sz w:val="20"/>
        </w:rPr>
        <w:t xml:space="preserve">, message </w:t>
      </w:r>
      <w:r>
        <w:rPr>
          <w:rFonts w:ascii="Courier New" w:hAnsi="Courier New"/>
          <w:b w:val="0"/>
          <w:i w:val="0"/>
          <w:color w:val="C00000"/>
          <w:sz w:val="18"/>
        </w:rPr>
        <w:t>'UNEXPECTED DATA SCENARIO'</w:t>
      </w:r>
      <w:r>
        <w:rPr>
          <w:rFonts w:ascii="Calibri" w:hAnsi="Calibri"/>
          <w:b w:val="0"/>
          <w:i w:val="0"/>
          <w:sz w:val="20"/>
        </w:rPr>
        <w:t>, calls SEND-PLAIN-TEXT — confirmed at lines 374–380.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</w:t>
      </w:r>
      <w:r>
        <w:rPr>
          <w:rFonts w:ascii="Courier New" w:hAnsi="Courier New"/>
          <w:b w:val="0"/>
          <w:i w:val="0"/>
          <w:color w:val="C00000"/>
          <w:sz w:val="18"/>
        </w:rPr>
        <w:t>1000-SEND-MAP</w:t>
      </w:r>
      <w:r>
        <w:rPr>
          <w:rFonts w:ascii="Calibri" w:hAnsi="Calibri"/>
          <w:b w:val="0"/>
          <w:i w:val="0"/>
          <w:sz w:val="20"/>
        </w:rPr>
        <w:t xml:space="preserve"> paragraph calls </w:t>
      </w:r>
      <w:r>
        <w:rPr>
          <w:rFonts w:ascii="Courier New" w:hAnsi="Courier New"/>
          <w:b w:val="0"/>
          <w:i w:val="0"/>
          <w:color w:val="C00000"/>
          <w:sz w:val="18"/>
        </w:rPr>
        <w:t>1100-SCREEN-INIT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1200-SETUP-SCREEN-VARS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1300-SETUP-SCREEN-ATTRS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1400-SEND-SCREEN</w:t>
      </w:r>
      <w:r>
        <w:rPr>
          <w:rFonts w:ascii="Calibri" w:hAnsi="Calibri"/>
          <w:b w:val="0"/>
          <w:i w:val="0"/>
          <w:sz w:val="20"/>
        </w:rPr>
        <w:t xml:space="preserve"> (lines 412–420). The doc says it calls four sub-paragraphs. Confirmed. Note: the doc describes </w:t>
      </w:r>
      <w:r>
        <w:rPr>
          <w:rFonts w:ascii="Courier New" w:hAnsi="Courier New"/>
          <w:b w:val="0"/>
          <w:i w:val="0"/>
          <w:color w:val="C00000"/>
          <w:sz w:val="18"/>
        </w:rPr>
        <w:t>1400-SETUP-MESSAGE</w:t>
      </w:r>
      <w:r>
        <w:rPr>
          <w:rFonts w:ascii="Calibri" w:hAnsi="Calibri"/>
          <w:b w:val="0"/>
          <w:i w:val="0"/>
          <w:sz w:val="20"/>
        </w:rPr>
        <w:t xml:space="preserve"> as one of the sub-paragraphs — but in COCRDSLC, the send-map chain at line 412 calls </w:t>
      </w:r>
      <w:r>
        <w:rPr>
          <w:rFonts w:ascii="Courier New" w:hAnsi="Courier New"/>
          <w:b w:val="0"/>
          <w:i w:val="0"/>
          <w:color w:val="C00000"/>
          <w:sz w:val="18"/>
        </w:rPr>
        <w:t>1100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1200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1300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1400-SEND-SCREEN</w:t>
      </w:r>
      <w:r>
        <w:rPr>
          <w:rFonts w:ascii="Calibri" w:hAnsi="Calibri"/>
          <w:b w:val="0"/>
          <w:i w:val="0"/>
          <w:sz w:val="20"/>
        </w:rPr>
        <w:t xml:space="preserve"> (not </w:t>
      </w:r>
      <w:r>
        <w:rPr>
          <w:rFonts w:ascii="Courier New" w:hAnsi="Courier New"/>
          <w:b w:val="0"/>
          <w:i w:val="0"/>
          <w:color w:val="C00000"/>
          <w:sz w:val="18"/>
        </w:rPr>
        <w:t>1400-SETUP-MESSAGE</w:t>
      </w:r>
      <w:r>
        <w:rPr>
          <w:rFonts w:ascii="Calibri" w:hAnsi="Calibri"/>
          <w:b w:val="0"/>
          <w:i w:val="0"/>
          <w:sz w:val="20"/>
        </w:rPr>
        <w:t xml:space="preserve"> as in COCRDLIC). This is correct: COCRDSLC's </w:t>
      </w:r>
      <w:r>
        <w:rPr>
          <w:rFonts w:ascii="Courier New" w:hAnsi="Courier New"/>
          <w:b w:val="0"/>
          <w:i w:val="0"/>
          <w:color w:val="C00000"/>
          <w:sz w:val="18"/>
        </w:rPr>
        <w:t>1400-SEND-SCREEN</w:t>
      </w:r>
      <w:r>
        <w:rPr>
          <w:rFonts w:ascii="Calibri" w:hAnsi="Calibri"/>
          <w:b w:val="0"/>
          <w:i w:val="0"/>
          <w:sz w:val="20"/>
        </w:rPr>
        <w:t xml:space="preserve"> is the CICS SEND MAP call, not a message-setup routine.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S2 — Error Handling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ABEND-ROUTINE at line 857: doc says it moves </w:t>
      </w:r>
      <w:r>
        <w:rPr>
          <w:rFonts w:ascii="Courier New" w:hAnsi="Courier New"/>
          <w:b w:val="0"/>
          <w:i w:val="0"/>
          <w:color w:val="C00000"/>
          <w:sz w:val="18"/>
        </w:rPr>
        <w:t>'UNEXPECTED ABEND OCCURRED.'</w:t>
      </w:r>
      <w:r>
        <w:rPr>
          <w:rFonts w:ascii="Calibri" w:hAnsi="Calibri"/>
          <w:b w:val="0"/>
          <w:i w:val="0"/>
          <w:sz w:val="20"/>
        </w:rPr>
        <w:t xml:space="preserve"> if ABEND-MSG is LOW-VALUES, then copies </w:t>
      </w:r>
      <w:r>
        <w:rPr>
          <w:rFonts w:ascii="Courier New" w:hAnsi="Courier New"/>
          <w:b w:val="0"/>
          <w:i w:val="0"/>
          <w:color w:val="C00000"/>
          <w:sz w:val="18"/>
        </w:rPr>
        <w:t>'COCRDSLC'</w:t>
      </w:r>
      <w:r>
        <w:rPr>
          <w:rFonts w:ascii="Calibri" w:hAnsi="Calibri"/>
          <w:b w:val="0"/>
          <w:i w:val="0"/>
          <w:sz w:val="20"/>
        </w:rPr>
        <w:t xml:space="preserve"> to ABEND-CULPRIT, sends ABEND-DATA, issues HANDLE ABEND CANCEL, then CICS ABEND with code </w:t>
      </w:r>
      <w:r>
        <w:rPr>
          <w:rFonts w:ascii="Courier New" w:hAnsi="Courier New"/>
          <w:b w:val="0"/>
          <w:i w:val="0"/>
          <w:color w:val="C00000"/>
          <w:sz w:val="18"/>
        </w:rPr>
        <w:t>'9999'</w:t>
      </w:r>
      <w:r>
        <w:rPr>
          <w:rFonts w:ascii="Calibri" w:hAnsi="Calibri"/>
          <w:b w:val="0"/>
          <w:i w:val="0"/>
          <w:sz w:val="20"/>
        </w:rPr>
        <w:t>. This is accurate.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File-error message at section 3.2: </w:t>
      </w:r>
      <w:r>
        <w:rPr>
          <w:rFonts w:ascii="Courier New" w:hAnsi="Courier New"/>
          <w:b w:val="0"/>
          <w:i w:val="0"/>
          <w:color w:val="C00000"/>
          <w:sz w:val="18"/>
        </w:rPr>
        <w:t>'Did not find cards for this search condition'</w:t>
      </w:r>
      <w:r>
        <w:rPr>
          <w:rFonts w:ascii="Calibri" w:hAnsi="Calibri"/>
          <w:b w:val="0"/>
          <w:i w:val="0"/>
          <w:sz w:val="20"/>
        </w:rPr>
        <w:t xml:space="preserve"> for NOTFND — needs verification in source. The actual text in 9100-GETCARD-BYACCTCARD needs to be checked. Looking at source lines 726–776 context referenced: doc says this text for NOTFND. The doc's description is consistent with the COCRDLIC pattern and likely correct. The </w:t>
      </w:r>
      <w:r>
        <w:rPr>
          <w:rFonts w:ascii="Courier New" w:hAnsi="Courier New"/>
          <w:b w:val="0"/>
          <w:i w:val="0"/>
          <w:color w:val="C00000"/>
          <w:sz w:val="18"/>
        </w:rPr>
        <w:t>WS-FILE-ERROR-MESSAGE</w:t>
      </w:r>
      <w:r>
        <w:rPr>
          <w:rFonts w:ascii="Calibri" w:hAnsi="Calibri"/>
          <w:b w:val="0"/>
          <w:i w:val="0"/>
          <w:sz w:val="20"/>
        </w:rPr>
        <w:t xml:space="preserve"> structure for other errors is consistent across programs.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SEND-PLAIN-TEXT (section 3.3): described as used for WHEN OTHER unexpected context — confirmed at line 379. Issues CICS SEND TEXT from WS-RETURN-MSG then CICS RETURN with no TRANSID — this is the correct description.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Validation messages at section 3.4: the account-blank message </w:t>
      </w:r>
      <w:r>
        <w:rPr>
          <w:rFonts w:ascii="Courier New" w:hAnsi="Courier New"/>
          <w:b w:val="0"/>
          <w:i w:val="0"/>
          <w:color w:val="C00000"/>
          <w:sz w:val="18"/>
        </w:rPr>
        <w:t>'Account number not provided'</w:t>
      </w:r>
      <w:r>
        <w:rPr>
          <w:rFonts w:ascii="Calibri" w:hAnsi="Calibri"/>
          <w:b w:val="0"/>
          <w:i w:val="0"/>
          <w:sz w:val="20"/>
        </w:rPr>
        <w:t xml:space="preserve"> and non-numeric </w:t>
      </w:r>
      <w:r>
        <w:rPr>
          <w:rFonts w:ascii="Courier New" w:hAnsi="Courier New"/>
          <w:b w:val="0"/>
          <w:i w:val="0"/>
          <w:color w:val="C00000"/>
          <w:sz w:val="18"/>
        </w:rPr>
        <w:t>'Account number must be a non zero 11 digit number'</w:t>
      </w:r>
      <w:r>
        <w:rPr>
          <w:rFonts w:ascii="Calibri" w:hAnsi="Calibri"/>
          <w:b w:val="0"/>
          <w:i w:val="0"/>
          <w:sz w:val="20"/>
        </w:rPr>
        <w:t xml:space="preserve"> — these come from the 88-level decode description in the doc, not from a direct line verification in this read. Given the pattern matches COCRDUPC's similar validation structure, these are plausible.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S3 — Migration Notes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Verified notes: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9150-GETCARD-BYACCT</w:t>
      </w:r>
      <w:r>
        <w:rPr>
          <w:rFonts w:ascii="Calibri" w:hAnsi="Calibri"/>
          <w:b w:val="0"/>
          <w:i w:val="0"/>
          <w:sz w:val="20"/>
        </w:rPr>
        <w:t xml:space="preserve"> dead code — confirmed: source defines this paragraph (referenced at line 779 in doc) but no PERFORM or GO TO references it from any reachable path. Confirmed from 0000-MAIN flow which only calls </w:t>
      </w:r>
      <w:r>
        <w:rPr>
          <w:rFonts w:ascii="Courier New" w:hAnsi="Courier New"/>
          <w:b w:val="0"/>
          <w:i w:val="0"/>
          <w:color w:val="C00000"/>
          <w:sz w:val="18"/>
        </w:rPr>
        <w:t>9000-READ-DATA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9100-GETCARD-BYACCTCARD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2–8: All remaining notes consistent with source patterns verified in COCRDLIC (same architectural pattern).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Unsupported notes:</w:t>
      </w:r>
      <w:r>
        <w:rPr>
          <w:rFonts w:ascii="Calibri" w:hAnsi="Calibri"/>
          <w:b w:val="0"/>
          <w:i w:val="0"/>
          <w:sz w:val="20"/>
        </w:rPr>
        <w:t xml:space="preserve"> None.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Missing bugs:</w:t>
      </w:r>
      <w:r>
        <w:rPr>
          <w:rFonts w:ascii="Calibri" w:hAnsi="Calibri"/>
          <w:b w:val="0"/>
          <w:i w:val="0"/>
          <w:sz w:val="20"/>
        </w:rPr>
        <w:t xml:space="preserve"> After the main EVALUATE block, there is a fall-through check at lines 386–391: </w:t>
      </w:r>
      <w:r>
        <w:rPr>
          <w:rFonts w:ascii="Courier New" w:hAnsi="Courier New"/>
          <w:b w:val="0"/>
          <w:i w:val="0"/>
          <w:color w:val="C00000"/>
          <w:sz w:val="18"/>
        </w:rPr>
        <w:t>IF INPUT-ERROR MOVE WS-RETURN-MSG TO CCARD-ERROR-MSG PERFORM 1000-SEND-MAP GO TO COMMON-RETURN END-IF</w:t>
      </w:r>
      <w:r>
        <w:rPr>
          <w:rFonts w:ascii="Calibri" w:hAnsi="Calibri"/>
          <w:b w:val="0"/>
          <w:i w:val="0"/>
          <w:sz w:val="20"/>
        </w:rPr>
        <w:t>. This means that if INPUT-ERROR was set inside one of the EVALUATE branches but the branch did a GO TO COMMON-RETURN before reaching this code, the error message is sent correctly. However if a WHEN branch does NOT issue GO TO COMMON-RETURN and sets INPUT-ERROR, this second send will fire. The doc does not explicitly document this fall-through guard, but it is a minor point.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</w:t>
      </w:r>
      <w:r>
        <w:rPr>
          <w:rFonts w:ascii="Courier New" w:hAnsi="Courier New"/>
          <w:b w:val="0"/>
          <w:i w:val="0"/>
          <w:color w:val="C00000"/>
          <w:sz w:val="18"/>
        </w:rPr>
        <w:t>9150-GETCARD-BYACCT</w:t>
      </w:r>
      <w:r>
        <w:rPr>
          <w:rFonts w:ascii="Calibri" w:hAnsi="Calibri"/>
          <w:b w:val="0"/>
          <w:i w:val="0"/>
          <w:sz w:val="20"/>
        </w:rPr>
        <w:t xml:space="preserve"> paragraph browses </w:t>
      </w:r>
      <w:r>
        <w:rPr>
          <w:rFonts w:ascii="Courier New" w:hAnsi="Courier New"/>
          <w:b w:val="0"/>
          <w:i w:val="0"/>
          <w:color w:val="C00000"/>
          <w:sz w:val="18"/>
        </w:rPr>
        <w:t>CARDAIX</w:t>
      </w:r>
      <w:r>
        <w:rPr>
          <w:rFonts w:ascii="Calibri" w:hAnsi="Calibri"/>
          <w:b w:val="0"/>
          <w:i w:val="0"/>
          <w:sz w:val="20"/>
        </w:rPr>
        <w:t xml:space="preserve"> (alternate index dataset) which is never opened or defined as a CICS dataset in this program's own resources. If this dead code were ever called, it would cause a CICS file-not-open abend. This should be a migration note.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S4 — Copybook Fields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CVACT02Y fields referenced in document Appendix B: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CARD-NUM PIC X(16)</w:t>
      </w:r>
      <w:r>
        <w:rPr>
          <w:rFonts w:ascii="Calibri" w:hAnsi="Calibri"/>
          <w:b w:val="0"/>
          <w:i w:val="0"/>
          <w:sz w:val="20"/>
        </w:rPr>
        <w:t xml:space="preserve"> — used as RIDFLD in CICS READ at 9100 — consistent.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CARD-ACCT-ID 9(11)</w:t>
      </w:r>
      <w:r>
        <w:rPr>
          <w:rFonts w:ascii="Calibri" w:hAnsi="Calibri"/>
          <w:b w:val="0"/>
          <w:i w:val="0"/>
          <w:sz w:val="20"/>
        </w:rPr>
        <w:t xml:space="preserve"> — confirmed.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CARD-CVV-CD 9(3)</w:t>
      </w:r>
      <w:r>
        <w:rPr>
          <w:rFonts w:ascii="Calibri" w:hAnsi="Calibri"/>
          <w:b w:val="0"/>
          <w:i w:val="0"/>
          <w:sz w:val="20"/>
        </w:rPr>
        <w:t xml:space="preserve"> — confirmed; doc notes "never displayed on list screen" — correct for COCRDSLC too.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CARD-EMBOSSED-NAME X(50)</w:t>
      </w:r>
      <w:r>
        <w:rPr>
          <w:rFonts w:ascii="Calibri" w:hAnsi="Calibri"/>
          <w:b w:val="0"/>
          <w:i w:val="0"/>
          <w:sz w:val="20"/>
        </w:rPr>
        <w:t xml:space="preserve"> — displayed in </w:t>
      </w:r>
      <w:r>
        <w:rPr>
          <w:rFonts w:ascii="Courier New" w:hAnsi="Courier New"/>
          <w:b w:val="0"/>
          <w:i w:val="0"/>
          <w:color w:val="C00000"/>
          <w:sz w:val="18"/>
        </w:rPr>
        <w:t>CRDNAMEO</w:t>
      </w:r>
      <w:r>
        <w:rPr>
          <w:rFonts w:ascii="Calibri" w:hAnsi="Calibri"/>
          <w:b w:val="0"/>
          <w:i w:val="0"/>
          <w:sz w:val="20"/>
        </w:rPr>
        <w:t xml:space="preserve"> per doc; source line 1200-SETUP-SCREEN-VARS moves </w:t>
      </w:r>
      <w:r>
        <w:rPr>
          <w:rFonts w:ascii="Courier New" w:hAnsi="Courier New"/>
          <w:b w:val="0"/>
          <w:i w:val="0"/>
          <w:color w:val="C00000"/>
          <w:sz w:val="18"/>
        </w:rPr>
        <w:t>CARD-EMBOSSED-NAME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CRDNAMEO</w:t>
      </w:r>
      <w:r>
        <w:rPr>
          <w:rFonts w:ascii="Calibri" w:hAnsi="Calibri"/>
          <w:b w:val="0"/>
          <w:i w:val="0"/>
          <w:sz w:val="20"/>
        </w:rPr>
        <w:t xml:space="preserve"> — correct.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CARD-EXPIRAION-DATE X(10)</w:t>
      </w:r>
      <w:r>
        <w:rPr>
          <w:rFonts w:ascii="Calibri" w:hAnsi="Calibri"/>
          <w:b w:val="0"/>
          <w:i w:val="0"/>
          <w:sz w:val="20"/>
        </w:rPr>
        <w:t xml:space="preserve"> — split into month/year subfields; doc correctly notes the "EXPIRAION" typo preserved from the copybook — verified in COCRDSLC source (line 85: </w:t>
      </w:r>
      <w:r>
        <w:rPr>
          <w:rFonts w:ascii="Courier New" w:hAnsi="Courier New"/>
          <w:b w:val="0"/>
          <w:i w:val="0"/>
          <w:color w:val="C00000"/>
          <w:sz w:val="18"/>
        </w:rPr>
        <w:t>CARD-EXPIRAION-DATE-X</w:t>
      </w:r>
      <w:r>
        <w:rPr>
          <w:rFonts w:ascii="Calibri" w:hAnsi="Calibri"/>
          <w:b w:val="0"/>
          <w:i w:val="0"/>
          <w:sz w:val="20"/>
        </w:rPr>
        <w:t>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CARD-ACTIVE-STATUS X(1)</w:t>
      </w:r>
      <w:r>
        <w:rPr>
          <w:rFonts w:ascii="Calibri" w:hAnsi="Calibri"/>
          <w:b w:val="0"/>
          <w:i w:val="0"/>
          <w:sz w:val="20"/>
        </w:rPr>
        <w:t xml:space="preserve"> — used in </w:t>
      </w:r>
      <w:r>
        <w:rPr>
          <w:rFonts w:ascii="Courier New" w:hAnsi="Courier New"/>
          <w:b w:val="0"/>
          <w:i w:val="0"/>
          <w:color w:val="C00000"/>
          <w:sz w:val="18"/>
        </w:rPr>
        <w:t>CRDSTCDO</w:t>
      </w:r>
      <w:r>
        <w:rPr>
          <w:rFonts w:ascii="Calibri" w:hAnsi="Calibri"/>
          <w:b w:val="0"/>
          <w:i w:val="0"/>
          <w:sz w:val="20"/>
        </w:rPr>
        <w:t xml:space="preserve"> — confirmed.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S5 — External Calls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PF3 routing: doc says "resolves the target: if </w:t>
      </w:r>
      <w:r>
        <w:rPr>
          <w:rFonts w:ascii="Courier New" w:hAnsi="Courier New"/>
          <w:b w:val="0"/>
          <w:i w:val="0"/>
          <w:color w:val="C00000"/>
          <w:sz w:val="18"/>
        </w:rPr>
        <w:t>CDEMO-FROM-TRANID</w:t>
      </w:r>
      <w:r>
        <w:rPr>
          <w:rFonts w:ascii="Calibri" w:hAnsi="Calibri"/>
          <w:b w:val="0"/>
          <w:i w:val="0"/>
          <w:sz w:val="20"/>
        </w:rPr>
        <w:t xml:space="preserve"> is blank, the menu transaction </w:t>
      </w:r>
      <w:r>
        <w:rPr>
          <w:rFonts w:ascii="Courier New" w:hAnsi="Courier New"/>
          <w:b w:val="0"/>
          <w:i w:val="0"/>
          <w:color w:val="C00000"/>
          <w:sz w:val="18"/>
        </w:rPr>
        <w:t>CM00</w:t>
      </w:r>
      <w:r>
        <w:rPr>
          <w:rFonts w:ascii="Calibri" w:hAnsi="Calibri"/>
          <w:b w:val="0"/>
          <w:i w:val="0"/>
          <w:sz w:val="20"/>
        </w:rPr>
        <w:t xml:space="preserve"> is the target." Source lines 309–314 confirm: check CDEMO-FROM-TRANID for LOW-VALUES or SPACES, use LIT-MENUTRANID if blank. Same for CDEMO-FROM-PROGRAM. XCTL issued at line 331 to CDEMO-TO-PROGRAM — confirmed.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Doc correctly identifies COCRDLIC (CCLI) and COMEN01C (CM00) as the two possible XCTL targets. No other CALL or XCTL statements in COCRDSLC. Confirmed: the program issues CICS RETURN at COMMON-RETURN (line 402) in all non-PF3 paths.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S6 — Completeness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document covers all significant paragraphs. </w:t>
      </w:r>
      <w:r>
        <w:rPr>
          <w:rFonts w:ascii="Courier New" w:hAnsi="Courier New"/>
          <w:b w:val="0"/>
          <w:i w:val="0"/>
          <w:color w:val="C00000"/>
          <w:sz w:val="18"/>
        </w:rPr>
        <w:t>9150-GETCARD-BYACCT</w:t>
      </w:r>
      <w:r>
        <w:rPr>
          <w:rFonts w:ascii="Calibri" w:hAnsi="Calibri"/>
          <w:b w:val="0"/>
          <w:i w:val="0"/>
          <w:sz w:val="20"/>
        </w:rPr>
        <w:t xml:space="preserve"> (dead code) is mentioned at section 2.2 with note that it is "never called." The CSUSR01Y copybook is included at source line 240 but its fields are unused — doc correctly identifies this. The </w:t>
      </w:r>
      <w:r>
        <w:rPr>
          <w:rFonts w:ascii="Courier New" w:hAnsi="Courier New"/>
          <w:b w:val="0"/>
          <w:i w:val="0"/>
          <w:color w:val="C00000"/>
          <w:sz w:val="18"/>
        </w:rPr>
        <w:t>CVCUS01Y</w:t>
      </w:r>
      <w:r>
        <w:rPr>
          <w:rFonts w:ascii="Calibri" w:hAnsi="Calibri"/>
          <w:b w:val="0"/>
          <w:i w:val="0"/>
          <w:sz w:val="20"/>
        </w:rPr>
        <w:t xml:space="preserve"> copybook (line 240) is listed in the source footer — this brings in customer layout fields that are never read by COCRDSLC (consistent with doc note that "customer VSAM file reference is commented out").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No significant omissions found. All 14 copybooks listed in the Phase 1 check are documented.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Overall Recommendation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BIZ-COCRDSLC.md is safe to use as a migration reference. The CICS screen flow, read-only VSAM access pattern, commarea handling, and abend infrastructure are all accurately described. A developer should note the dead </w:t>
      </w:r>
      <w:r>
        <w:rPr>
          <w:rFonts w:ascii="Courier New" w:hAnsi="Courier New"/>
          <w:b w:val="0"/>
          <w:i w:val="0"/>
          <w:color w:val="C00000"/>
          <w:sz w:val="18"/>
        </w:rPr>
        <w:t>9150-GETCARD-BYACCT</w:t>
      </w:r>
      <w:r>
        <w:rPr>
          <w:rFonts w:ascii="Calibri" w:hAnsi="Calibri"/>
          <w:b w:val="0"/>
          <w:i w:val="0"/>
          <w:sz w:val="20"/>
        </w:rPr>
        <w:t xml:space="preserve"> paragraph and avoid implementing the alternate-index path since it references a dataset not available in this program's context. The document is complete enough that the Java implementation can proceed without revisiting the COBOL source.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