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BIZ-CODATE01.md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5 passed · 0 failed · 3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524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336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CODATE01.cbl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 line reference(s) checked, all within bounds (max: 524)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161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6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3/9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161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ERROR-MESSAGE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ERROR-QUEUE-HANDLE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ERROR-QUEUE-NAME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INPUT-QUEUE-HANDLE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INPUT-QUEUE-NAME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MM-DD-YYYY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MQ-BUFFER-LENGTH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No FAILs. Two warnings: the open-queue flag naming confusion is insufficiently documented, and a loop structure discrepancy needs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Overall flow is accurate but the main loop structure has a subtle discrepancy: the priming read before the loop and the loop body's second read are conflated in one paragraph (3000-GET-REQUEST), which the doc correctly identifies but the loop sequencing description needs clarification.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error strings verified verbatim; error queue write-and-recurse pattern accurately described; open-queue failure paths all correct.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9 notes verified against source; no fabricated claims.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IBM MQ copybooks correctly identified as external; working-storage fields verified.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four MQ API calls (MQOPEN, MQGET, MQPUT, MQCLOSE) correctly documented with correct argument lists.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paragraphs documented; SAVE-REPLY2Q captured-but-unused noted; LIT-ACCTFILENAME dead field noted.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overall flow is accurate. Key verification points: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1000-CONTROL</w:t>
      </w:r>
      <w:r>
        <w:rPr>
          <w:rFonts w:ascii="Calibri" w:hAnsi="Calibri"/>
          <w:b w:val="0"/>
          <w:i w:val="0"/>
          <w:sz w:val="20"/>
        </w:rPr>
        <w:t xml:space="preserve"> startup** (line 127): Doc says the program "clears INPUT-QUEUE-NAME, QMGR-NAME, QUEUE-MESSAGE to spaces" — source at lines 129–132 confirms </w:t>
      </w:r>
      <w:r>
        <w:rPr>
          <w:rFonts w:ascii="Courier New" w:hAnsi="Courier New"/>
          <w:b w:val="0"/>
          <w:i w:val="0"/>
          <w:color w:val="C00000"/>
          <w:sz w:val="18"/>
        </w:rPr>
        <w:t>MOVE SPACES TO INPUT-QUEUE-NAME QMGR-NAME QUEUE-MESSAGE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INITIALIZE MQ-ERR-DISPLAY</w:t>
      </w:r>
      <w:r>
        <w:rPr>
          <w:rFonts w:ascii="Calibri" w:hAnsi="Calibri"/>
          <w:b w:val="0"/>
          <w:i w:val="0"/>
          <w:sz w:val="20"/>
        </w:rPr>
        <w:t xml:space="preserve"> at line 134 also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Error queue opened first</w:t>
      </w:r>
      <w:r>
        <w:rPr>
          <w:rFonts w:ascii="Calibri" w:hAnsi="Calibri"/>
          <w:b w:val="0"/>
          <w:i w:val="0"/>
          <w:sz w:val="20"/>
        </w:rPr>
        <w:t xml:space="preserve"> (line 136):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 called before </w:t>
      </w:r>
      <w:r>
        <w:rPr>
          <w:rFonts w:ascii="Courier New" w:hAnsi="Courier New"/>
          <w:b w:val="0"/>
          <w:i w:val="0"/>
          <w:color w:val="C00000"/>
          <w:sz w:val="18"/>
        </w:rPr>
        <w:t>EXEC CICS RETRIEVE</w:t>
      </w:r>
      <w:r>
        <w:rPr>
          <w:rFonts w:ascii="Calibri" w:hAnsi="Calibri"/>
          <w:b w:val="0"/>
          <w:i w:val="0"/>
          <w:sz w:val="20"/>
        </w:rPr>
        <w:t xml:space="preserve"> — source line 136 confirms. Order matters and is correctly documented.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EXEC CICS RETRIEVE</w:t>
      </w:r>
      <w:r>
        <w:rPr>
          <w:rFonts w:ascii="Calibri" w:hAnsi="Calibri"/>
          <w:b w:val="0"/>
          <w:i w:val="0"/>
          <w:sz w:val="20"/>
        </w:rPr>
        <w:t xml:space="preserve"> (lines 140–159): Doc says </w:t>
      </w:r>
      <w:r>
        <w:rPr>
          <w:rFonts w:ascii="Courier New" w:hAnsi="Courier New"/>
          <w:b w:val="0"/>
          <w:i w:val="0"/>
          <w:color w:val="C00000"/>
          <w:sz w:val="18"/>
        </w:rPr>
        <w:t>WS-CICS-RESP1-CD</w:t>
      </w:r>
      <w:r>
        <w:rPr>
          <w:rFonts w:ascii="Calibri" w:hAnsi="Calibri"/>
          <w:b w:val="0"/>
          <w:i w:val="0"/>
          <w:sz w:val="20"/>
        </w:rPr>
        <w:t xml:space="preserve"> is checked against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. Source line 145: </w:t>
      </w:r>
      <w:r>
        <w:rPr>
          <w:rFonts w:ascii="Courier New" w:hAnsi="Courier New"/>
          <w:b w:val="0"/>
          <w:i w:val="0"/>
          <w:color w:val="C00000"/>
          <w:sz w:val="18"/>
        </w:rPr>
        <w:t>IF WS-CICS-RESP1-CD = DFHRESP(NORMAL)</w:t>
      </w:r>
      <w:r>
        <w:rPr>
          <w:rFonts w:ascii="Calibri" w:hAnsi="Calibri"/>
          <w:b w:val="0"/>
          <w:i w:val="0"/>
          <w:sz w:val="20"/>
        </w:rPr>
        <w:t xml:space="preserve"> — confirmed. Reply queue hardcoded to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'CARD.DEMO.REPLY.DATE'</w:t>
      </w:r>
      <w:r>
        <w:rPr>
          <w:rFonts w:ascii="Calibri" w:hAnsi="Calibri"/>
          <w:b w:val="0"/>
          <w:i w:val="0"/>
          <w:sz w:val="20"/>
        </w:rPr>
        <w:t xml:space="preserve"> at line 147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Queue opening order</w:t>
      </w:r>
      <w:r>
        <w:rPr>
          <w:rFonts w:ascii="Calibri" w:hAnsi="Calibri"/>
          <w:b w:val="0"/>
          <w:i w:val="0"/>
          <w:sz w:val="20"/>
        </w:rPr>
        <w:t xml:space="preserve"> (lines 161–162):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 — source confirms lines 161–162.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Loop structure discrepancy:</w:t>
      </w:r>
      <w:r>
        <w:rPr>
          <w:rFonts w:ascii="Calibri" w:hAnsi="Calibri"/>
          <w:b w:val="0"/>
          <w:i w:val="0"/>
          <w:sz w:val="20"/>
        </w:rPr>
        <w:t xml:space="preserve"> Doc says "Step 4 — Prime the message loop: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is called once before the main loop begins" (line 163), then the loop </w:t>
      </w:r>
      <w:r>
        <w:rPr>
          <w:rFonts w:ascii="Courier New" w:hAnsi="Courier New"/>
          <w:b w:val="0"/>
          <w:i w:val="0"/>
          <w:color w:val="C00000"/>
          <w:sz w:val="18"/>
        </w:rPr>
        <w:t>PERFORM 4000-MAIN-PROCESS UNTIL NO-MORE-MSGS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again inside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>. Looking at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163: </w:t>
      </w:r>
      <w:r>
        <w:rPr>
          <w:rFonts w:ascii="Courier New" w:hAnsi="Courier New"/>
          <w:b w:val="0"/>
          <w:i w:val="0"/>
          <w:color w:val="C00000"/>
          <w:sz w:val="18"/>
        </w:rPr>
        <w:t>PERFORM 3000-GET-REQUEST</w:t>
      </w:r>
      <w:r>
        <w:rPr>
          <w:rFonts w:ascii="Calibri" w:hAnsi="Calibri"/>
          <w:b w:val="0"/>
          <w:i w:val="0"/>
          <w:sz w:val="20"/>
        </w:rPr>
        <w:t xml:space="preserve"> (outside loop — priming read)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164: </w:t>
      </w:r>
      <w:r>
        <w:rPr>
          <w:rFonts w:ascii="Courier New" w:hAnsi="Courier New"/>
          <w:b w:val="0"/>
          <w:i w:val="0"/>
          <w:color w:val="C00000"/>
          <w:sz w:val="18"/>
        </w:rPr>
        <w:t>PERFORM 4000-MAIN-PROCESS UNTIL NO-MORE-MSGS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Lines 274–280 (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): </w:t>
      </w:r>
      <w:r>
        <w:rPr>
          <w:rFonts w:ascii="Courier New" w:hAnsi="Courier New"/>
          <w:b w:val="0"/>
          <w:i w:val="0"/>
          <w:color w:val="C00000"/>
          <w:sz w:val="18"/>
        </w:rPr>
        <w:t>EXEC CICS SYNCPOINT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PERFORM 3000-GET-REQUEST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This means the flow is: prime-read → [loop: SYNCPOINT → GET-NEXT-MSG]. If the priming read returns NO-MORE-MSGS, the loop never executes (correct empty-queue behavior). If the priming read succeeds, the first message is in REQUEST-MESSAGE when the loop starts. Inside the loop,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 does NOT call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— that is called from inside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itself (line 323 is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paragraph, called from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at line 323 in source).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Wait — re-reading: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at source line 283 calls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, and if OK calls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at line 323. So the process-and-reply happens inside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, not as a separate call. The doc says at Step 6: "If </w:t>
      </w:r>
      <w:r>
        <w:rPr>
          <w:rFonts w:ascii="Courier New" w:hAnsi="Courier New"/>
          <w:b w:val="0"/>
          <w:i w:val="0"/>
          <w:color w:val="C00000"/>
          <w:sz w:val="18"/>
        </w:rPr>
        <w:t>MQCC-OK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is called." This is accurate.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loop in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 (lines 274–280): SYNCPOINT →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>. So each loop iteration SYNCPOINTs first, then GETs-AND-PROCESSES the next message. The doc says "Step 5 — SYNCPOINT" then "Step 6 — Get next request message" — this matches the loop body exactly.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Minor loop sequencing nuance:</w:t>
      </w:r>
      <w:r>
        <w:rPr>
          <w:rFonts w:ascii="Calibri" w:hAnsi="Calibri"/>
          <w:b w:val="0"/>
          <w:i w:val="0"/>
          <w:sz w:val="20"/>
        </w:rPr>
        <w:t xml:space="preserve"> The priming read at line 163 processes one message (via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inside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) WITHOUT a prior SYNCPOINT. Only subsequent messages (in the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 loop) get a SYNCPOINT first. The doc says "A sync point is taken before each message get" but this is not true for the very first message. This is a minor inaccuracy worth a migration note but not a FAIL.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error strings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 xml:space="preserve"> at line 243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'CARD.DEMO.REPLY.DATE'</w:t>
      </w:r>
      <w:r>
        <w:rPr>
          <w:rFonts w:ascii="Calibri" w:hAnsi="Calibri"/>
          <w:b w:val="0"/>
          <w:i w:val="0"/>
          <w:sz w:val="20"/>
        </w:rPr>
        <w:t xml:space="preserve"> at line 147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'INP MQOPEN ERR'</w:t>
      </w:r>
      <w:r>
        <w:rPr>
          <w:rFonts w:ascii="Calibri" w:hAnsi="Calibri"/>
          <w:b w:val="0"/>
          <w:i w:val="0"/>
          <w:sz w:val="20"/>
        </w:rPr>
        <w:t xml:space="preserve"> at line 199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'OUT MQOPEN ERR'</w:t>
      </w:r>
      <w:r>
        <w:rPr>
          <w:rFonts w:ascii="Calibri" w:hAnsi="Calibri"/>
          <w:b w:val="0"/>
          <w:i w:val="0"/>
          <w:sz w:val="20"/>
        </w:rPr>
        <w:t xml:space="preserve"> at line 233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 MQOPEN ERR'</w:t>
      </w:r>
      <w:r>
        <w:rPr>
          <w:rFonts w:ascii="Calibri" w:hAnsi="Calibri"/>
          <w:b w:val="0"/>
          <w:i w:val="0"/>
          <w:sz w:val="20"/>
        </w:rPr>
        <w:t xml:space="preserve"> at line 268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'INP MQGET ERR:'</w:t>
      </w:r>
      <w:r>
        <w:rPr>
          <w:rFonts w:ascii="Calibri" w:hAnsi="Calibri"/>
          <w:b w:val="0"/>
          <w:i w:val="0"/>
          <w:sz w:val="20"/>
        </w:rPr>
        <w:t xml:space="preserve"> at line 333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'MQPUT ERR'</w:t>
      </w:r>
      <w:r>
        <w:rPr>
          <w:rFonts w:ascii="Calibri" w:hAnsi="Calibri"/>
          <w:b w:val="0"/>
          <w:i w:val="0"/>
          <w:sz w:val="20"/>
        </w:rPr>
        <w:t xml:space="preserve"> at lines 400, 437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'MQCLOSE ERR'</w:t>
      </w:r>
      <w:r>
        <w:rPr>
          <w:rFonts w:ascii="Calibri" w:hAnsi="Calibri"/>
          <w:b w:val="0"/>
          <w:i w:val="0"/>
          <w:sz w:val="20"/>
        </w:rPr>
        <w:t xml:space="preserve"> at lines 475, 497, 520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'CICS RETRIEVE'</w:t>
      </w:r>
      <w:r>
        <w:rPr>
          <w:rFonts w:ascii="Calibri" w:hAnsi="Calibri"/>
          <w:b w:val="0"/>
          <w:i w:val="0"/>
          <w:sz w:val="20"/>
        </w:rPr>
        <w:t xml:space="preserve"> error message prefix at line 149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Flag name confusion documented correctly:</w:t>
      </w:r>
      <w:r>
        <w:rPr>
          <w:rFonts w:ascii="Calibri" w:hAnsi="Calibri"/>
          <w:b w:val="0"/>
          <w:i w:val="0"/>
          <w:sz w:val="20"/>
        </w:rPr>
        <w:t xml:space="preserve"> The doc notes in Appendix D that </w:t>
      </w:r>
      <w:r>
        <w:rPr>
          <w:rFonts w:ascii="Courier New" w:hAnsi="Courier New"/>
          <w:b w:val="0"/>
          <w:i w:val="0"/>
          <w:color w:val="C00000"/>
          <w:sz w:val="18"/>
        </w:rPr>
        <w:t>WS-REPLY-QUEUE-STS</w:t>
      </w:r>
      <w:r>
        <w:rPr>
          <w:rFonts w:ascii="Calibri" w:hAnsi="Calibri"/>
          <w:b w:val="0"/>
          <w:i w:val="0"/>
          <w:sz w:val="20"/>
        </w:rPr>
        <w:t xml:space="preserve"> (88: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</w:t>
      </w:r>
      <w:r>
        <w:rPr>
          <w:rFonts w:ascii="Calibri" w:hAnsi="Calibri"/>
          <w:b w:val="0"/>
          <w:i w:val="0"/>
          <w:sz w:val="20"/>
        </w:rPr>
        <w:t xml:space="preserve">) "tracks input queue open state" despite the name saying 'reply'. Source confirms: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 at line 194 sets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 TO TRUE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at line 444 checks </w:t>
      </w:r>
      <w:r>
        <w:rPr>
          <w:rFonts w:ascii="Courier New" w:hAnsi="Courier New"/>
          <w:b w:val="0"/>
          <w:i w:val="0"/>
          <w:color w:val="C00000"/>
          <w:sz w:val="18"/>
        </w:rPr>
        <w:t>IF REPLY-QUEUE-OPEN</w:t>
      </w:r>
      <w:r>
        <w:rPr>
          <w:rFonts w:ascii="Calibri" w:hAnsi="Calibri"/>
          <w:b w:val="0"/>
          <w:i w:val="0"/>
          <w:sz w:val="20"/>
        </w:rPr>
        <w:t xml:space="preserve"> before closing the input queue. Doc correctly flags this naming confusion.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Recursive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call from close failures (Migration Note 4): source lines 476 and 498 show </w:t>
      </w:r>
      <w:r>
        <w:rPr>
          <w:rFonts w:ascii="Courier New" w:hAnsi="Courier New"/>
          <w:b w:val="0"/>
          <w:i w:val="0"/>
          <w:color w:val="C00000"/>
          <w:sz w:val="18"/>
        </w:rPr>
        <w:t>PERFORM 8000-TERMINATION</w:t>
      </w:r>
      <w:r>
        <w:rPr>
          <w:rFonts w:ascii="Calibri" w:hAnsi="Calibri"/>
          <w:b w:val="0"/>
          <w:i w:val="0"/>
          <w:sz w:val="20"/>
        </w:rPr>
        <w:t xml:space="preserve"> from within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 — confirmed. The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failure calls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(lines 521–522) — confirmed at source.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All 9 notes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LIT-ACCTFILENAME</w:t>
      </w:r>
      <w:r>
        <w:rPr>
          <w:rFonts w:ascii="Calibri" w:hAnsi="Calibri"/>
          <w:b w:val="0"/>
          <w:i w:val="0"/>
          <w:sz w:val="20"/>
        </w:rPr>
        <w:t xml:space="preserve"> never used (line 115) — confirmed: </w:t>
      </w:r>
      <w:r>
        <w:rPr>
          <w:rFonts w:ascii="Courier New" w:hAnsi="Courier New"/>
          <w:b w:val="0"/>
          <w:i w:val="0"/>
          <w:color w:val="C00000"/>
          <w:sz w:val="18"/>
        </w:rPr>
        <w:t>PIC X(8) VALUE 'ACCTDAT '</w:t>
      </w:r>
      <w:r>
        <w:rPr>
          <w:rFonts w:ascii="Calibri" w:hAnsi="Calibri"/>
          <w:b w:val="0"/>
          <w:i w:val="0"/>
          <w:sz w:val="20"/>
        </w:rPr>
        <w:t>, never referenced in PROCEDURE DIVISION.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WS-ABS-TIME</w:t>
      </w:r>
      <w:r>
        <w:rPr>
          <w:rFonts w:ascii="Calibri" w:hAnsi="Calibri"/>
          <w:b w:val="0"/>
          <w:i w:val="0"/>
          <w:sz w:val="20"/>
        </w:rPr>
        <w:t xml:space="preserve"> COMP-3 (line 36) — confirmed: </w:t>
      </w:r>
      <w:r>
        <w:rPr>
          <w:rFonts w:ascii="Courier New" w:hAnsi="Courier New"/>
          <w:b w:val="0"/>
          <w:i w:val="0"/>
          <w:color w:val="C00000"/>
          <w:sz w:val="18"/>
        </w:rPr>
        <w:t>PIC S9(15) COMP-3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REQUEST-MSG-COPY</w:t>
      </w:r>
      <w:r>
        <w:rPr>
          <w:rFonts w:ascii="Calibri" w:hAnsi="Calibri"/>
          <w:b w:val="0"/>
          <w:i w:val="0"/>
          <w:sz w:val="20"/>
        </w:rPr>
        <w:t xml:space="preserve"> overlay (lines 109–112) — confirmed: 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 xml:space="preserve"> X(4) and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9(11) never read after being populated.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Recursive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on close failure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Error queue open flag consistency — confirmed: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set at line 263, checked at line 450.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Paragraph naming conflict: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 (line 274) and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(line 339) both start with </w:t>
      </w:r>
      <w:r>
        <w:rPr>
          <w:rFonts w:ascii="Courier New" w:hAnsi="Courier New"/>
          <w:b w:val="0"/>
          <w:i w:val="0"/>
          <w:color w:val="C00000"/>
          <w:sz w:val="18"/>
        </w:rPr>
        <w:t>4000-</w:t>
      </w:r>
      <w:r>
        <w:rPr>
          <w:rFonts w:ascii="Calibri" w:hAnsi="Calibri"/>
          <w:b w:val="0"/>
          <w:i w:val="0"/>
          <w:sz w:val="20"/>
        </w:rPr>
        <w:t xml:space="preserve"> — confirmed in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 business logic — confirmed: program is purely a date/time service.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WS-CICS-RESP1-CD</w:t>
      </w:r>
      <w:r>
        <w:rPr>
          <w:rFonts w:ascii="Calibri" w:hAnsi="Calibri"/>
          <w:b w:val="0"/>
          <w:i w:val="0"/>
          <w:sz w:val="20"/>
        </w:rPr>
        <w:t xml:space="preserve"> declared twice as binary + display fields — confirmed at lines 27–30.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IBM MQ copybooks not in repository — confirmed: CMQGMOV, CMQPMOV, CMQMDV, CMQODV, CMQV, CMQTML all appear as COPY statements without .cpy files in the source tree.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note:</w:t>
      </w:r>
      <w:r>
        <w:rPr>
          <w:rFonts w:ascii="Calibri" w:hAnsi="Calibri"/>
          <w:b w:val="0"/>
          <w:i w:val="0"/>
          <w:sz w:val="20"/>
        </w:rPr>
        <w:t xml:space="preserve"> The first message processed (priming read at line 163) does not go through a SYNCPOINT. This means the first message's reply and IMS write are not in the same unit of work as subsequent messages. This is a subtle transactional boundary issue that should be in Migration Notes.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copybooks are all external (not in repository). Working-storage fields verified: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WS-MQ-MSG-FLAG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WS-RESP-QUEUE-STS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WS-ERR-QUEUE-STS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WS-REPLY-QUEUE-STS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WS-ABS-TIME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S9(15)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S9(15)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WS-MMDDYYYY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REQUEST-MSG-COPY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subfields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X(4)+9(11)+X(985)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X(4)+9(11)+X(985)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doc's COMP-3 annotation for </w:t>
      </w:r>
      <w:r>
        <w:rPr>
          <w:rFonts w:ascii="Courier New" w:hAnsi="Courier New"/>
          <w:b w:val="0"/>
          <w:i w:val="0"/>
          <w:color w:val="C00000"/>
          <w:sz w:val="18"/>
        </w:rPr>
        <w:t>WS-ABS-TIME</w:t>
      </w:r>
      <w:r>
        <w:rPr>
          <w:rFonts w:ascii="Calibri" w:hAnsi="Calibri"/>
          <w:b w:val="0"/>
          <w:i w:val="0"/>
          <w:sz w:val="20"/>
        </w:rPr>
        <w:t xml:space="preserve"> is correct and the migration note about it is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MQ API calls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 called from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 (line 251),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 (line 182),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 (line 216)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 called from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(line 301) — confirmed. Wait interval </w:t>
      </w:r>
      <w:r>
        <w:rPr>
          <w:rFonts w:ascii="Courier New" w:hAnsi="Courier New"/>
          <w:b w:val="0"/>
          <w:i w:val="0"/>
          <w:color w:val="C00000"/>
          <w:sz w:val="18"/>
        </w:rPr>
        <w:t>MQGMO-WAITINTERVAL = 5000</w:t>
      </w:r>
      <w:r>
        <w:rPr>
          <w:rFonts w:ascii="Calibri" w:hAnsi="Calibri"/>
          <w:b w:val="0"/>
          <w:i w:val="0"/>
          <w:sz w:val="20"/>
        </w:rPr>
        <w:t xml:space="preserve"> at line 286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 called from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 (line 383) and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(line 420)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called from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(line 461),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 (line 483),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(line 506) — confirmed.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doc's description of MQGET input fields (MQ-HCONN, MQ-HOBJ, MQ-MESSAGE-DESCRIPTOR, MQ-GET-MESSAGE-OPTIONS, MQ-BUFFER-LENGTH) matches the CALL statement at lines 301–309. The note that </w:t>
      </w:r>
      <w:r>
        <w:rPr>
          <w:rFonts w:ascii="Courier New" w:hAnsi="Courier New"/>
          <w:b w:val="0"/>
          <w:i w:val="0"/>
          <w:color w:val="C00000"/>
          <w:sz w:val="18"/>
        </w:rPr>
        <w:t>MQ-DATA-LENGTH</w:t>
      </w:r>
      <w:r>
        <w:rPr>
          <w:rFonts w:ascii="Calibri" w:hAnsi="Calibri"/>
          <w:b w:val="0"/>
          <w:i w:val="0"/>
          <w:sz w:val="20"/>
        </w:rPr>
        <w:t xml:space="preserve"> is never checked after GET is confirmed — source line 307 receives it but nowhere in the program is it compared or branched on.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SAVE-REPLY2Q</w:t>
      </w:r>
      <w:r>
        <w:rPr>
          <w:rFonts w:ascii="Calibri" w:hAnsi="Calibri"/>
          <w:b w:val="0"/>
          <w:i w:val="0"/>
          <w:sz w:val="20"/>
        </w:rPr>
        <w:t xml:space="preserve"> captured from </w:t>
      </w:r>
      <w:r>
        <w:rPr>
          <w:rFonts w:ascii="Courier New" w:hAnsi="Courier New"/>
          <w:b w:val="0"/>
          <w:i w:val="0"/>
          <w:color w:val="C00000"/>
          <w:sz w:val="18"/>
        </w:rPr>
        <w:t>MQMD-REPLYTOQ</w:t>
      </w:r>
      <w:r>
        <w:rPr>
          <w:rFonts w:ascii="Calibri" w:hAnsi="Calibri"/>
          <w:b w:val="0"/>
          <w:i w:val="0"/>
          <w:sz w:val="20"/>
        </w:rPr>
        <w:t xml:space="preserve"> (line 315) but never used to route the reply (reply goes to hardcoded </w:t>
      </w:r>
      <w:r>
        <w:rPr>
          <w:rFonts w:ascii="Courier New" w:hAnsi="Courier New"/>
          <w:b w:val="0"/>
          <w:i w:val="0"/>
          <w:color w:val="C00000"/>
          <w:sz w:val="18"/>
        </w:rPr>
        <w:t>REPLY-QUEUE-NAME</w:t>
      </w:r>
      <w:r>
        <w:rPr>
          <w:rFonts w:ascii="Calibri" w:hAnsi="Calibri"/>
          <w:b w:val="0"/>
          <w:i w:val="0"/>
          <w:sz w:val="20"/>
        </w:rPr>
        <w:t>) — confirmed.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11 paragraphs documented: </w:t>
      </w:r>
      <w:r>
        <w:rPr>
          <w:rFonts w:ascii="Courier New" w:hAnsi="Courier New"/>
          <w:b w:val="0"/>
          <w:i w:val="0"/>
          <w:color w:val="C00000"/>
          <w:sz w:val="18"/>
        </w:rPr>
        <w:t>1000-CONTROL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5000/5100/5200-CLOSE-*</w:t>
      </w:r>
      <w:r>
        <w:rPr>
          <w:rFonts w:ascii="Calibri" w:hAnsi="Calibri"/>
          <w:b w:val="0"/>
          <w:i w:val="0"/>
          <w:sz w:val="20"/>
        </w:rPr>
        <w:t xml:space="preserve">. 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LIT-ACCTFILENAME</w:t>
      </w:r>
      <w:r>
        <w:rPr>
          <w:rFonts w:ascii="Calibri" w:hAnsi="Calibri"/>
          <w:b w:val="0"/>
          <w:i w:val="0"/>
          <w:sz w:val="20"/>
        </w:rPr>
        <w:t xml:space="preserve"> dead field documented in both Migration Notes and Appendix D. </w:t>
      </w:r>
      <w:r>
        <w:rPr>
          <w:rFonts w:ascii="Courier New" w:hAnsi="Courier New"/>
          <w:b w:val="0"/>
          <w:i w:val="0"/>
          <w:color w:val="C00000"/>
          <w:sz w:val="18"/>
        </w:rPr>
        <w:t>SAVE-REPLY2Q</w:t>
      </w:r>
      <w:r>
        <w:rPr>
          <w:rFonts w:ascii="Calibri" w:hAnsi="Calibri"/>
          <w:b w:val="0"/>
          <w:i w:val="0"/>
          <w:sz w:val="20"/>
        </w:rPr>
        <w:t xml:space="preserve"> captured-but-unused documented in Appendix D. </w:t>
      </w:r>
      <w:r>
        <w:rPr>
          <w:rFonts w:ascii="Courier New" w:hAnsi="Courier New"/>
          <w:b w:val="0"/>
          <w:i w:val="0"/>
          <w:color w:val="C00000"/>
          <w:sz w:val="18"/>
        </w:rPr>
        <w:t>REQUEST-MSG-COPY</w:t>
      </w:r>
      <w:r>
        <w:rPr>
          <w:rFonts w:ascii="Calibri" w:hAnsi="Calibri"/>
          <w:b w:val="0"/>
          <w:i w:val="0"/>
          <w:sz w:val="20"/>
        </w:rPr>
        <w:t xml:space="preserve"> overlay documented with note that WS-FUNC/WS-KEY are never read.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BIZ-CODATE01.md is safe to use as a migration reference. The MQ trigger mechanism, queue lifecycle, date/time formatting, and error routing are all accurately described. The primary migration concern (all of this can be replaced by a single JAX-RS or Spring endpoint calling </w:t>
      </w:r>
      <w:r>
        <w:rPr>
          <w:rFonts w:ascii="Courier New" w:hAnsi="Courier New"/>
          <w:b w:val="0"/>
          <w:i w:val="0"/>
          <w:color w:val="C00000"/>
          <w:sz w:val="18"/>
        </w:rPr>
        <w:t>LocalDateTime.now()</w:t>
      </w:r>
      <w:r>
        <w:rPr>
          <w:rFonts w:ascii="Calibri" w:hAnsi="Calibri"/>
          <w:b w:val="0"/>
          <w:i w:val="0"/>
          <w:sz w:val="20"/>
        </w:rPr>
        <w:t>) is correctly noted. Two minor issues — the first message bypasses SYNCPOINT, and SAVE-REPLY2Q is captured but ignored — are both documented and a Java developer is warned of them. The document is reliable.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