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BIZ-COTRN00C.md</w:t>
      </w:r>
    </w:p>
    <w:p>
      <w:pPr>
        <w:spacing w:before="40" w:after="80"/>
      </w:pPr>
      <w:r>
        <w:rPr>
          <w:rFonts w:ascii="Calibri" w:hAnsi="Calibri"/>
          <w:b/>
          <w:i w:val="0"/>
          <w:sz w:val="20"/>
        </w:rPr>
        <w:t>Overall: PASS</w:t>
      </w:r>
      <w:r>
        <w:rPr>
          <w:rFonts w:ascii="Calibri" w:hAnsi="Calibri"/>
          <w:b w:val="0"/>
          <w:i w:val="0"/>
          <w:sz w:val="20"/>
        </w:rPr>
        <w:t xml:space="preserve"> — 5 passed · 0 failed · 3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699</w:t>
      </w:r>
      <w:r>
        <w:rPr>
          <w:rFonts w:ascii="Calibri" w:hAnsi="Calibri"/>
          <w:b w:val="0"/>
          <w:i w:val="0"/>
          <w:sz w:val="20"/>
        </w:rPr>
        <w:t xml:space="preserve"> lines   |   Document: </w:t>
      </w:r>
      <w:r>
        <w:rPr>
          <w:rFonts w:ascii="Courier New" w:hAnsi="Courier New"/>
          <w:b w:val="0"/>
          <w:i w:val="0"/>
          <w:color w:val="C00000"/>
          <w:sz w:val="18"/>
        </w:rPr>
        <w:t>418</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COTRN00C.cbl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64 line reference(s) checked, all within bounds (max: 699)</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4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8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4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HIGH-VALUES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LOW-VALUES</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Startup, EIBCALEN check, commarea copy, first-entry auto-load, EVALUATE EIBAID, all paging paths, selection logic, and CICS RETURN all match the source accurately.</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six error conditions (STARTBR NOTFND/OTHER, READNEXT ENDFILE/OTHER, READPREV ENDFILE/OTHER, ENDBR no-check, RECEIVE no-check, RETURN-TO-PREV-SCREEN) are correctly documented with accurate message strings.</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All 10 notes are supported by the source; one latent behaviour (commented-out GTEQ on STARTBR) not documented.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CVTRA05Y, CSDAT01Y, COCOM01Y, and CDEMO-CT00-INFO fields all verified; unused-field annotations are correct.</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COTRN01C (XCTL), COMEN01C (XCTL), and COSGN00C (XCTL fallback) all documented correctly with accurate commarea fields.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 xml:space="preserve">Mermaid diagram missing </w:t>
            </w:r>
            <w:r>
              <w:rPr>
                <w:rFonts w:ascii="Courier New" w:hAnsi="Courier New"/>
                <w:b w:val="0"/>
                <w:i w:val="0"/>
                <w:color w:val="C00000"/>
                <w:sz w:val="18"/>
              </w:rPr>
              <w:t>classDef</w:t>
            </w:r>
            <w:r>
              <w:rPr>
                <w:rFonts w:ascii="Calibri" w:hAnsi="Calibri"/>
                <w:b w:val="0"/>
                <w:i w:val="0"/>
                <w:sz w:val="18"/>
              </w:rPr>
              <w:t xml:space="preserve"> colour definitions (Phase 1 WARN confirmed). </w:t>
            </w:r>
            <w:r>
              <w:rPr>
                <w:rFonts w:ascii="Courier New" w:hAnsi="Courier New"/>
                <w:b w:val="0"/>
                <w:i w:val="0"/>
                <w:color w:val="C00000"/>
                <w:sz w:val="18"/>
              </w:rPr>
              <w:t>INITIALIZE-TRAN-DATA</w:t>
            </w:r>
            <w:r>
              <w:rPr>
                <w:rFonts w:ascii="Calibri" w:hAnsi="Calibri"/>
                <w:b w:val="0"/>
                <w:i w:val="0"/>
                <w:sz w:val="18"/>
              </w:rPr>
              <w:t xml:space="preserve"> paragraph structure (EVALUATE WS-IDX with individual MOVE SPACES for each slot) not described; minor omission only.</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ourier New" w:hAnsi="Courier New"/>
          <w:b w:val="0"/>
          <w:i w:val="0"/>
          <w:color w:val="C00000"/>
          <w:sz w:val="18"/>
        </w:rPr>
        <w:t>MAIN-PARA</w:t>
      </w:r>
      <w:r>
        <w:rPr>
          <w:rFonts w:ascii="Calibri" w:hAnsi="Calibri"/>
          <w:b w:val="0"/>
          <w:i w:val="0"/>
          <w:sz w:val="20"/>
        </w:rPr>
        <w:t xml:space="preserve"> (lines 95–141) verified:</w:t>
      </w:r>
    </w:p>
    <w:p>
      <w:pPr>
        <w:spacing w:before="20" w:after="20"/>
        <w:ind w:left="283" w:hanging="227"/>
      </w:pPr>
      <w:r>
        <w:rPr>
          <w:rFonts w:ascii="Calibri" w:hAnsi="Calibri"/>
          <w:color w:val="2E74B5"/>
          <w:sz w:val="20"/>
        </w:rPr>
        <w:t xml:space="preserve">• </w:t>
      </w:r>
      <w:r>
        <w:rPr>
          <w:rFonts w:ascii="Calibri" w:hAnsi="Calibri"/>
          <w:b w:val="0"/>
          <w:i w:val="0"/>
          <w:sz w:val="20"/>
        </w:rPr>
        <w:t xml:space="preserve">Flag initialisation at lines 97–100: </w:t>
      </w:r>
      <w:r>
        <w:rPr>
          <w:rFonts w:ascii="Courier New" w:hAnsi="Courier New"/>
          <w:b w:val="0"/>
          <w:i w:val="0"/>
          <w:color w:val="C00000"/>
          <w:sz w:val="18"/>
        </w:rPr>
        <w:t>SET ERR-FLG-OFF</w:t>
      </w:r>
      <w:r>
        <w:rPr>
          <w:rFonts w:ascii="Calibri" w:hAnsi="Calibri"/>
          <w:b w:val="0"/>
          <w:i w:val="0"/>
          <w:sz w:val="20"/>
        </w:rPr>
        <w:t xml:space="preserve">, </w:t>
      </w:r>
      <w:r>
        <w:rPr>
          <w:rFonts w:ascii="Courier New" w:hAnsi="Courier New"/>
          <w:b w:val="0"/>
          <w:i w:val="0"/>
          <w:color w:val="C00000"/>
          <w:sz w:val="18"/>
        </w:rPr>
        <w:t>SET TRANSACT-NOT-EOF</w:t>
      </w:r>
      <w:r>
        <w:rPr>
          <w:rFonts w:ascii="Calibri" w:hAnsi="Calibri"/>
          <w:b w:val="0"/>
          <w:i w:val="0"/>
          <w:sz w:val="20"/>
        </w:rPr>
        <w:t xml:space="preserve">, </w:t>
      </w:r>
      <w:r>
        <w:rPr>
          <w:rFonts w:ascii="Courier New" w:hAnsi="Courier New"/>
          <w:b w:val="0"/>
          <w:i w:val="0"/>
          <w:color w:val="C00000"/>
          <w:sz w:val="18"/>
        </w:rPr>
        <w:t>SET NEXT-PAGE-NO</w:t>
      </w:r>
      <w:r>
        <w:rPr>
          <w:rFonts w:ascii="Calibri" w:hAnsi="Calibri"/>
          <w:b w:val="0"/>
          <w:i w:val="0"/>
          <w:sz w:val="20"/>
        </w:rPr>
        <w:t xml:space="preserve">, </w:t>
      </w:r>
      <w:r>
        <w:rPr>
          <w:rFonts w:ascii="Courier New" w:hAnsi="Courier New"/>
          <w:b w:val="0"/>
          <w:i w:val="0"/>
          <w:color w:val="C00000"/>
          <w:sz w:val="18"/>
        </w:rPr>
        <w:t>SET SEND-ERASE-YES</w:t>
      </w:r>
      <w:r>
        <w:rPr>
          <w:rFonts w:ascii="Calibri" w:hAnsi="Calibri"/>
          <w:b w:val="0"/>
          <w:i w:val="0"/>
          <w:sz w:val="20"/>
        </w:rPr>
        <w:t xml:space="preserve"> — doc Step 1 correct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MOVE SPACES TO WS-MESSAGE ERRMSGO OF COTRN0AO</w:t>
      </w:r>
      <w:r>
        <w:rPr>
          <w:rFonts w:ascii="Calibri" w:hAnsi="Calibri"/>
          <w:b w:val="0"/>
          <w:i w:val="0"/>
          <w:sz w:val="20"/>
        </w:rPr>
        <w:t xml:space="preserve"> at lines 102–103; </w:t>
      </w:r>
      <w:r>
        <w:rPr>
          <w:rFonts w:ascii="Courier New" w:hAnsi="Courier New"/>
          <w:b w:val="0"/>
          <w:i w:val="0"/>
          <w:color w:val="C00000"/>
          <w:sz w:val="18"/>
        </w:rPr>
        <w:t>MOVE -1 TO TRNIDINL OF COTRN0AI</w:t>
      </w:r>
      <w:r>
        <w:rPr>
          <w:rFonts w:ascii="Calibri" w:hAnsi="Calibri"/>
          <w:b w:val="0"/>
          <w:i w:val="0"/>
          <w:sz w:val="20"/>
        </w:rPr>
        <w:t xml:space="preserve"> at line 105 ✓</w:t>
      </w:r>
    </w:p>
    <w:p>
      <w:pPr>
        <w:spacing w:before="20" w:after="20"/>
        <w:ind w:left="283" w:hanging="227"/>
      </w:pPr>
      <w:r>
        <w:rPr>
          <w:rFonts w:ascii="Calibri" w:hAnsi="Calibri"/>
          <w:color w:val="2E74B5"/>
          <w:sz w:val="20"/>
        </w:rPr>
        <w:t xml:space="preserve">• </w:t>
      </w:r>
      <w:r>
        <w:rPr>
          <w:rFonts w:ascii="Calibri" w:hAnsi="Calibri"/>
          <w:b w:val="0"/>
          <w:i w:val="0"/>
          <w:sz w:val="20"/>
        </w:rPr>
        <w:t xml:space="preserve">EIBCALEN=0 → </w:t>
      </w:r>
      <w:r>
        <w:rPr>
          <w:rFonts w:ascii="Courier New" w:hAnsi="Courier New"/>
          <w:b w:val="0"/>
          <w:i w:val="0"/>
          <w:color w:val="C00000"/>
          <w:sz w:val="18"/>
        </w:rPr>
        <w:t>MOVE 'COSGN00C' TO CDEMO-TO-PROGRAM</w:t>
      </w:r>
      <w:r>
        <w:rPr>
          <w:rFonts w:ascii="Calibri" w:hAnsi="Calibri"/>
          <w:b w:val="0"/>
          <w:i w:val="0"/>
          <w:sz w:val="20"/>
        </w:rPr>
        <w:t xml:space="preserve">, </w:t>
      </w:r>
      <w:r>
        <w:rPr>
          <w:rFonts w:ascii="Courier New" w:hAnsi="Courier New"/>
          <w:b w:val="0"/>
          <w:i w:val="0"/>
          <w:color w:val="C00000"/>
          <w:sz w:val="18"/>
        </w:rPr>
        <w:t>PERFORM RETURN-TO-PREV-SCREEN</w:t>
      </w:r>
      <w:r>
        <w:rPr>
          <w:rFonts w:ascii="Calibri" w:hAnsi="Calibri"/>
          <w:b w:val="0"/>
          <w:i w:val="0"/>
          <w:sz w:val="20"/>
        </w:rPr>
        <w:t xml:space="preserve"> at lines 108–109 ✓</w:t>
      </w:r>
    </w:p>
    <w:p>
      <w:pPr>
        <w:spacing w:before="20" w:after="20"/>
        <w:ind w:left="283" w:hanging="227"/>
      </w:pPr>
      <w:r>
        <w:rPr>
          <w:rFonts w:ascii="Calibri" w:hAnsi="Calibri"/>
          <w:color w:val="2E74B5"/>
          <w:sz w:val="20"/>
        </w:rPr>
        <w:t xml:space="preserve">• </w:t>
      </w:r>
      <w:r>
        <w:rPr>
          <w:rFonts w:ascii="Calibri" w:hAnsi="Calibri"/>
          <w:b w:val="0"/>
          <w:i w:val="0"/>
          <w:sz w:val="20"/>
        </w:rPr>
        <w:t xml:space="preserve">Commarea copy: </w:t>
      </w:r>
      <w:r>
        <w:rPr>
          <w:rFonts w:ascii="Courier New" w:hAnsi="Courier New"/>
          <w:b w:val="0"/>
          <w:i w:val="0"/>
          <w:color w:val="C00000"/>
          <w:sz w:val="18"/>
        </w:rPr>
        <w:t>MOVE DFHCOMMAREA(1:EIBCALEN) TO CARDDEMO-COMMAREA</w:t>
      </w:r>
      <w:r>
        <w:rPr>
          <w:rFonts w:ascii="Calibri" w:hAnsi="Calibri"/>
          <w:b w:val="0"/>
          <w:i w:val="0"/>
          <w:sz w:val="20"/>
        </w:rPr>
        <w:t xml:space="preserve"> at line 111 ✓</w:t>
      </w:r>
    </w:p>
    <w:p>
      <w:pPr>
        <w:spacing w:before="20" w:after="20"/>
        <w:ind w:left="283" w:hanging="227"/>
      </w:pPr>
      <w:r>
        <w:rPr>
          <w:rFonts w:ascii="Calibri" w:hAnsi="Calibri"/>
          <w:color w:val="2E74B5"/>
          <w:sz w:val="20"/>
        </w:rPr>
        <w:t xml:space="preserve">• </w:t>
      </w:r>
      <w:r>
        <w:rPr>
          <w:rFonts w:ascii="Calibri" w:hAnsi="Calibri"/>
          <w:b w:val="0"/>
          <w:i w:val="0"/>
          <w:sz w:val="20"/>
        </w:rPr>
        <w:t xml:space="preserve">First-entry path (NOT CDEMO-PGM-REENTER): </w:t>
      </w:r>
      <w:r>
        <w:rPr>
          <w:rFonts w:ascii="Courier New" w:hAnsi="Courier New"/>
          <w:b w:val="0"/>
          <w:i w:val="0"/>
          <w:color w:val="C00000"/>
          <w:sz w:val="18"/>
        </w:rPr>
        <w:t>SET CDEMO-PGM-REENTER TO TRUE</w:t>
      </w:r>
      <w:r>
        <w:rPr>
          <w:rFonts w:ascii="Calibri" w:hAnsi="Calibri"/>
          <w:b w:val="0"/>
          <w:i w:val="0"/>
          <w:sz w:val="20"/>
        </w:rPr>
        <w:t xml:space="preserve">, </w:t>
      </w:r>
      <w:r>
        <w:rPr>
          <w:rFonts w:ascii="Courier New" w:hAnsi="Courier New"/>
          <w:b w:val="0"/>
          <w:i w:val="0"/>
          <w:color w:val="C00000"/>
          <w:sz w:val="18"/>
        </w:rPr>
        <w:t>MOVE LOW-VALUES TO COTRN0AO</w:t>
      </w:r>
      <w:r>
        <w:rPr>
          <w:rFonts w:ascii="Calibri" w:hAnsi="Calibri"/>
          <w:b w:val="0"/>
          <w:i w:val="0"/>
          <w:sz w:val="20"/>
        </w:rPr>
        <w:t xml:space="preserve">, </w:t>
      </w:r>
      <w:r>
        <w:rPr>
          <w:rFonts w:ascii="Courier New" w:hAnsi="Courier New"/>
          <w:b w:val="0"/>
          <w:i w:val="0"/>
          <w:color w:val="C00000"/>
          <w:sz w:val="18"/>
        </w:rPr>
        <w:t>PERFORM PROCESS-ENTER-KEY</w:t>
      </w:r>
      <w:r>
        <w:rPr>
          <w:rFonts w:ascii="Calibri" w:hAnsi="Calibri"/>
          <w:b w:val="0"/>
          <w:i w:val="0"/>
          <w:sz w:val="20"/>
        </w:rPr>
        <w:t xml:space="preserve">, </w:t>
      </w:r>
      <w:r>
        <w:rPr>
          <w:rFonts w:ascii="Courier New" w:hAnsi="Courier New"/>
          <w:b w:val="0"/>
          <w:i w:val="0"/>
          <w:color w:val="C00000"/>
          <w:sz w:val="18"/>
        </w:rPr>
        <w:t>PERFORM SEND-TRNLST-SCREEN</w:t>
      </w:r>
      <w:r>
        <w:rPr>
          <w:rFonts w:ascii="Calibri" w:hAnsi="Calibri"/>
          <w:b w:val="0"/>
          <w:i w:val="0"/>
          <w:sz w:val="20"/>
        </w:rPr>
        <w:t xml:space="preserve"> at lines 113–116 ✓</w:t>
      </w:r>
    </w:p>
    <w:p>
      <w:pPr>
        <w:spacing w:before="20" w:after="20"/>
        <w:ind w:left="283" w:hanging="227"/>
      </w:pPr>
      <w:r>
        <w:rPr>
          <w:rFonts w:ascii="Calibri" w:hAnsi="Calibri"/>
          <w:color w:val="2E74B5"/>
          <w:sz w:val="20"/>
        </w:rPr>
        <w:t xml:space="preserve">• </w:t>
      </w:r>
      <w:r>
        <w:rPr>
          <w:rFonts w:ascii="Calibri" w:hAnsi="Calibri"/>
          <w:b w:val="0"/>
          <w:i w:val="0"/>
          <w:sz w:val="20"/>
        </w:rPr>
        <w:t>EVALUATE EIBAID: DFHENTER, DFHPF3, DFHPF7, DFHPF8, OTHER — all confirmed at lines 120–134 ✓</w:t>
      </w:r>
    </w:p>
    <w:p>
      <w:pPr>
        <w:spacing w:before="40" w:after="80"/>
      </w:pPr>
      <w:r>
        <w:rPr>
          <w:rFonts w:ascii="Courier New" w:hAnsi="Courier New"/>
          <w:b w:val="0"/>
          <w:i w:val="0"/>
          <w:color w:val="C00000"/>
          <w:sz w:val="18"/>
        </w:rPr>
        <w:t>PROCESS-ENTER-KEY</w:t>
      </w:r>
      <w:r>
        <w:rPr>
          <w:rFonts w:ascii="Calibri" w:hAnsi="Calibri"/>
          <w:b w:val="0"/>
          <w:i w:val="0"/>
          <w:sz w:val="20"/>
        </w:rPr>
        <w:t xml:space="preserve"> (lines 146–229) verified:</w:t>
      </w:r>
    </w:p>
    <w:p>
      <w:pPr>
        <w:spacing w:before="20" w:after="20"/>
        <w:ind w:left="283" w:hanging="227"/>
      </w:pPr>
      <w:r>
        <w:rPr>
          <w:rFonts w:ascii="Calibri" w:hAnsi="Calibri"/>
          <w:color w:val="2E74B5"/>
          <w:sz w:val="20"/>
        </w:rPr>
        <w:t xml:space="preserve">• </w:t>
      </w:r>
      <w:r>
        <w:rPr>
          <w:rFonts w:ascii="Calibri" w:hAnsi="Calibri"/>
          <w:b w:val="0"/>
          <w:i w:val="0"/>
          <w:sz w:val="20"/>
        </w:rPr>
        <w:t>EVALUATE TRUE scanning SEL0001I through SEL0010I (lines 149–182), storing sel flag and selected TRN-ID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WHEN 'S' WHEN 's'</w:t>
      </w:r>
      <w:r>
        <w:rPr>
          <w:rFonts w:ascii="Calibri" w:hAnsi="Calibri"/>
          <w:b w:val="0"/>
          <w:i w:val="0"/>
          <w:sz w:val="20"/>
        </w:rPr>
        <w:t xml:space="preserve"> XCTL block at lines 186–195 ✓</w:t>
      </w:r>
    </w:p>
    <w:p>
      <w:pPr>
        <w:spacing w:before="20" w:after="20"/>
        <w:ind w:left="283" w:hanging="227"/>
      </w:pPr>
      <w:r>
        <w:rPr>
          <w:rFonts w:ascii="Calibri" w:hAnsi="Calibri"/>
          <w:color w:val="2E74B5"/>
          <w:sz w:val="20"/>
        </w:rPr>
        <w:t xml:space="preserve">• </w:t>
      </w:r>
      <w:r>
        <w:rPr>
          <w:rFonts w:ascii="Calibri" w:hAnsi="Calibri"/>
          <w:b w:val="0"/>
          <w:i w:val="0"/>
          <w:sz w:val="20"/>
        </w:rPr>
        <w:t xml:space="preserve">Invalid selection message </w:t>
      </w:r>
      <w:r>
        <w:rPr>
          <w:rFonts w:ascii="Courier New" w:hAnsi="Courier New"/>
          <w:b w:val="0"/>
          <w:i w:val="0"/>
          <w:color w:val="C00000"/>
          <w:sz w:val="18"/>
        </w:rPr>
        <w:t>'Invalid selection. Valid value is S'</w:t>
      </w:r>
      <w:r>
        <w:rPr>
          <w:rFonts w:ascii="Calibri" w:hAnsi="Calibri"/>
          <w:b w:val="0"/>
          <w:i w:val="0"/>
          <w:sz w:val="20"/>
        </w:rPr>
        <w:t xml:space="preserve"> at line 199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the commented-out </w:t>
      </w:r>
      <w:r>
        <w:rPr>
          <w:rFonts w:ascii="Courier New" w:hAnsi="Courier New"/>
          <w:b w:val="0"/>
          <w:i w:val="0"/>
          <w:color w:val="C00000"/>
          <w:sz w:val="18"/>
        </w:rPr>
        <w:t>* PERFORM SEND-TRNLST-SCREEN</w:t>
      </w:r>
      <w:r>
        <w:rPr>
          <w:rFonts w:ascii="Calibri" w:hAnsi="Calibri"/>
          <w:b w:val="0"/>
          <w:i w:val="0"/>
          <w:sz w:val="20"/>
        </w:rPr>
        <w:t xml:space="preserve"> at line 202 means that after setting the invalid-selection message, execution falls through to the TRNIDINI validation check and then calls </w:t>
      </w:r>
      <w:r>
        <w:rPr>
          <w:rFonts w:ascii="Courier New" w:hAnsi="Courier New"/>
          <w:b w:val="0"/>
          <w:i w:val="0"/>
          <w:color w:val="C00000"/>
          <w:sz w:val="18"/>
        </w:rPr>
        <w:t>PROCESS-PAGE-FORWARD</w:t>
      </w:r>
      <w:r>
        <w:rPr>
          <w:rFonts w:ascii="Calibri" w:hAnsi="Calibri"/>
          <w:b w:val="0"/>
          <w:i w:val="0"/>
          <w:sz w:val="20"/>
        </w:rPr>
        <w:t xml:space="preserve"> — the page is refreshed anyway. The doc (Section 2.2 Step "Any other selection value") does not call out this fall-through behaviour, but it does not misstate it either. Minor omission only.</w:t>
      </w:r>
    </w:p>
    <w:p>
      <w:pPr>
        <w:spacing w:before="20" w:after="20"/>
        <w:ind w:left="283" w:hanging="227"/>
      </w:pPr>
      <w:r>
        <w:rPr>
          <w:rFonts w:ascii="Calibri" w:hAnsi="Calibri"/>
          <w:color w:val="2E74B5"/>
          <w:sz w:val="20"/>
        </w:rPr>
        <w:t xml:space="preserve">• </w:t>
      </w:r>
      <w:r>
        <w:rPr>
          <w:rFonts w:ascii="Calibri" w:hAnsi="Calibri"/>
          <w:b w:val="0"/>
          <w:i w:val="0"/>
          <w:sz w:val="20"/>
        </w:rPr>
        <w:t xml:space="preserve">TRNIDINI blank → </w:t>
      </w:r>
      <w:r>
        <w:rPr>
          <w:rFonts w:ascii="Courier New" w:hAnsi="Courier New"/>
          <w:b w:val="0"/>
          <w:i w:val="0"/>
          <w:color w:val="C00000"/>
          <w:sz w:val="18"/>
        </w:rPr>
        <w:t>MOVE LOW-VALUES TO TRAN-ID</w:t>
      </w:r>
      <w:r>
        <w:rPr>
          <w:rFonts w:ascii="Calibri" w:hAnsi="Calibri"/>
          <w:b w:val="0"/>
          <w:i w:val="0"/>
          <w:sz w:val="20"/>
        </w:rPr>
        <w:t xml:space="preserve"> at line 207 ✓</w:t>
      </w:r>
    </w:p>
    <w:p>
      <w:pPr>
        <w:spacing w:before="20" w:after="20"/>
        <w:ind w:left="283" w:hanging="227"/>
      </w:pPr>
      <w:r>
        <w:rPr>
          <w:rFonts w:ascii="Calibri" w:hAnsi="Calibri"/>
          <w:color w:val="2E74B5"/>
          <w:sz w:val="20"/>
        </w:rPr>
        <w:t xml:space="preserve">• </w:t>
      </w:r>
      <w:r>
        <w:rPr>
          <w:rFonts w:ascii="Calibri" w:hAnsi="Calibri"/>
          <w:b w:val="0"/>
          <w:i w:val="0"/>
          <w:sz w:val="20"/>
        </w:rPr>
        <w:t xml:space="preserve">TRNIDINI non-blank, numeric → </w:t>
      </w:r>
      <w:r>
        <w:rPr>
          <w:rFonts w:ascii="Courier New" w:hAnsi="Courier New"/>
          <w:b w:val="0"/>
          <w:i w:val="0"/>
          <w:color w:val="C00000"/>
          <w:sz w:val="18"/>
        </w:rPr>
        <w:t>MOVE TRNIDINI OF COTRN0AI TO TRAN-ID</w:t>
      </w:r>
      <w:r>
        <w:rPr>
          <w:rFonts w:ascii="Calibri" w:hAnsi="Calibri"/>
          <w:b w:val="0"/>
          <w:i w:val="0"/>
          <w:sz w:val="20"/>
        </w:rPr>
        <w:t xml:space="preserve"> at line 210 ✓</w:t>
      </w:r>
    </w:p>
    <w:p>
      <w:pPr>
        <w:spacing w:before="20" w:after="20"/>
        <w:ind w:left="283" w:hanging="227"/>
      </w:pPr>
      <w:r>
        <w:rPr>
          <w:rFonts w:ascii="Calibri" w:hAnsi="Calibri"/>
          <w:color w:val="2E74B5"/>
          <w:sz w:val="20"/>
        </w:rPr>
        <w:t xml:space="preserve">• </w:t>
      </w:r>
      <w:r>
        <w:rPr>
          <w:rFonts w:ascii="Calibri" w:hAnsi="Calibri"/>
          <w:b w:val="0"/>
          <w:i w:val="0"/>
          <w:sz w:val="20"/>
        </w:rPr>
        <w:t xml:space="preserve">TRNIDINI non-blank, non-numeric → </w:t>
      </w:r>
      <w:r>
        <w:rPr>
          <w:rFonts w:ascii="Courier New" w:hAnsi="Courier New"/>
          <w:b w:val="0"/>
          <w:i w:val="0"/>
          <w:color w:val="C00000"/>
          <w:sz w:val="18"/>
        </w:rPr>
        <w:t>MOVE 'Y' TO WS-ERR-FLG</w:t>
      </w:r>
      <w:r>
        <w:rPr>
          <w:rFonts w:ascii="Calibri" w:hAnsi="Calibri"/>
          <w:b w:val="0"/>
          <w:i w:val="0"/>
          <w:sz w:val="20"/>
        </w:rPr>
        <w:t xml:space="preserve">, message </w:t>
      </w:r>
      <w:r>
        <w:rPr>
          <w:rFonts w:ascii="Courier New" w:hAnsi="Courier New"/>
          <w:b w:val="0"/>
          <w:i w:val="0"/>
          <w:color w:val="C00000"/>
          <w:sz w:val="18"/>
        </w:rPr>
        <w:t>'Tran ID must be Numeric ...'</w:t>
      </w:r>
      <w:r>
        <w:rPr>
          <w:rFonts w:ascii="Calibri" w:hAnsi="Calibri"/>
          <w:b w:val="0"/>
          <w:i w:val="0"/>
          <w:sz w:val="20"/>
        </w:rPr>
        <w:t xml:space="preserve"> at lines 212–214, </w:t>
      </w:r>
      <w:r>
        <w:rPr>
          <w:rFonts w:ascii="Courier New" w:hAnsi="Courier New"/>
          <w:b w:val="0"/>
          <w:i w:val="0"/>
          <w:color w:val="C00000"/>
          <w:sz w:val="18"/>
        </w:rPr>
        <w:t>PERFORM SEND-TRNLST-SCREEN</w:t>
      </w:r>
      <w:r>
        <w:rPr>
          <w:rFonts w:ascii="Calibri" w:hAnsi="Calibri"/>
          <w:b w:val="0"/>
          <w:i w:val="0"/>
          <w:sz w:val="20"/>
        </w:rPr>
        <w:t xml:space="preserve"> at line 217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MOVE 0 TO CDEMO-CT00-PAGE-NUM</w:t>
      </w:r>
      <w:r>
        <w:rPr>
          <w:rFonts w:ascii="Calibri" w:hAnsi="Calibri"/>
          <w:b w:val="0"/>
          <w:i w:val="0"/>
          <w:sz w:val="20"/>
        </w:rPr>
        <w:t xml:space="preserve">, </w:t>
      </w:r>
      <w:r>
        <w:rPr>
          <w:rFonts w:ascii="Courier New" w:hAnsi="Courier New"/>
          <w:b w:val="0"/>
          <w:i w:val="0"/>
          <w:color w:val="C00000"/>
          <w:sz w:val="18"/>
        </w:rPr>
        <w:t>PERFORM PROCESS-PAGE-FORWARD</w:t>
      </w:r>
      <w:r>
        <w:rPr>
          <w:rFonts w:ascii="Calibri" w:hAnsi="Calibri"/>
          <w:b w:val="0"/>
          <w:i w:val="0"/>
          <w:sz w:val="20"/>
        </w:rPr>
        <w:t xml:space="preserve"> at lines 224–225 ✓</w:t>
      </w:r>
    </w:p>
    <w:p>
      <w:pPr>
        <w:spacing w:before="40" w:after="80"/>
      </w:pPr>
      <w:r>
        <w:rPr>
          <w:rFonts w:ascii="Courier New" w:hAnsi="Courier New"/>
          <w:b w:val="0"/>
          <w:i w:val="0"/>
          <w:color w:val="C00000"/>
          <w:sz w:val="18"/>
        </w:rPr>
        <w:t>PROCESS-PF7-KEY</w:t>
      </w:r>
      <w:r>
        <w:rPr>
          <w:rFonts w:ascii="Calibri" w:hAnsi="Calibri"/>
          <w:b w:val="0"/>
          <w:i w:val="0"/>
          <w:sz w:val="20"/>
        </w:rPr>
        <w:t xml:space="preserve"> (lines 234–252)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IF CDEMO-CT00-TRNID-FIRST = SPACES OR LOW-VALUES MOVE LOW-VALUES TO TRAN-ID ELSE MOVE CDEMO-CT00-TRNID-FIRST TO TRAN-ID</w:t>
      </w:r>
      <w:r>
        <w:rPr>
          <w:rFonts w:ascii="Calibri" w:hAnsi="Calibri"/>
          <w:b w:val="0"/>
          <w:i w:val="0"/>
          <w:sz w:val="20"/>
        </w:rPr>
        <w:t xml:space="preserve"> at lines 236–240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SET NEXT-PAGE-YES TO TRUE</w:t>
      </w:r>
      <w:r>
        <w:rPr>
          <w:rFonts w:ascii="Calibri" w:hAnsi="Calibri"/>
          <w:b w:val="0"/>
          <w:i w:val="0"/>
          <w:sz w:val="20"/>
        </w:rPr>
        <w:t xml:space="preserve"> at line 242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IF CDEMO-CT00-PAGE-NUM &gt; 1 PERFORM PROCESS-PAGE-BACKWARD ELSE MOVE 'You are already at the top of the page...' TO WS-MESSAGE</w:t>
      </w:r>
      <w:r>
        <w:rPr>
          <w:rFonts w:ascii="Calibri" w:hAnsi="Calibri"/>
          <w:b w:val="0"/>
          <w:i w:val="0"/>
          <w:sz w:val="20"/>
        </w:rPr>
        <w:t xml:space="preserve"> at lines 245–251 ✓</w:t>
      </w:r>
    </w:p>
    <w:p>
      <w:pPr>
        <w:spacing w:before="40" w:after="80"/>
      </w:pPr>
      <w:r>
        <w:rPr>
          <w:rFonts w:ascii="Courier New" w:hAnsi="Courier New"/>
          <w:b w:val="0"/>
          <w:i w:val="0"/>
          <w:color w:val="C00000"/>
          <w:sz w:val="18"/>
        </w:rPr>
        <w:t>PROCESS-PF8-KEY</w:t>
      </w:r>
      <w:r>
        <w:rPr>
          <w:rFonts w:ascii="Calibri" w:hAnsi="Calibri"/>
          <w:b w:val="0"/>
          <w:i w:val="0"/>
          <w:sz w:val="20"/>
        </w:rPr>
        <w:t xml:space="preserve"> (lines 257–274)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IF CDEMO-CT00-TRNID-LAST = SPACES OR LOW-VALUES MOVE HIGH-VALUES TO TRAN-ID ELSE MOVE CDEMO-CT00-TRNID-LAST TO TRAN-ID</w:t>
      </w:r>
      <w:r>
        <w:rPr>
          <w:rFonts w:ascii="Calibri" w:hAnsi="Calibri"/>
          <w:b w:val="0"/>
          <w:i w:val="0"/>
          <w:sz w:val="20"/>
        </w:rPr>
        <w:t xml:space="preserve"> at lines 259–263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IF NEXT-PAGE-YES PERFORM PROCESS-PAGE-FORWARD ELSE MOVE 'You are already at the bottom of the page...' TO WS-MESSAGE</w:t>
      </w:r>
      <w:r>
        <w:rPr>
          <w:rFonts w:ascii="Calibri" w:hAnsi="Calibri"/>
          <w:b w:val="0"/>
          <w:i w:val="0"/>
          <w:sz w:val="20"/>
        </w:rPr>
        <w:t xml:space="preserve"> at lines 267–273 ✓</w:t>
      </w:r>
    </w:p>
    <w:p>
      <w:pPr>
        <w:spacing w:before="40" w:after="80"/>
      </w:pPr>
      <w:r>
        <w:rPr>
          <w:rFonts w:ascii="Courier New" w:hAnsi="Courier New"/>
          <w:b w:val="0"/>
          <w:i w:val="0"/>
          <w:color w:val="C00000"/>
          <w:sz w:val="18"/>
        </w:rPr>
        <w:t>PROCESS-PAGE-FORWARD</w:t>
      </w:r>
      <w:r>
        <w:rPr>
          <w:rFonts w:ascii="Calibri" w:hAnsi="Calibri"/>
          <w:b w:val="0"/>
          <w:i w:val="0"/>
          <w:sz w:val="20"/>
        </w:rPr>
        <w:t xml:space="preserve"> (lines 279–328) verified:</w:t>
      </w:r>
    </w:p>
    <w:p>
      <w:pPr>
        <w:spacing w:before="20" w:after="20"/>
        <w:ind w:left="283" w:hanging="227"/>
      </w:pPr>
      <w:r>
        <w:rPr>
          <w:rFonts w:ascii="Calibri" w:hAnsi="Calibri"/>
          <w:color w:val="2E74B5"/>
          <w:sz w:val="20"/>
        </w:rPr>
        <w:t xml:space="preserve">• </w:t>
      </w:r>
      <w:r>
        <w:rPr>
          <w:rFonts w:ascii="Calibri" w:hAnsi="Calibri"/>
          <w:b w:val="0"/>
          <w:i w:val="0"/>
          <w:sz w:val="20"/>
        </w:rPr>
        <w:t xml:space="preserve">Skip-record logic: </w:t>
      </w:r>
      <w:r>
        <w:rPr>
          <w:rFonts w:ascii="Courier New" w:hAnsi="Courier New"/>
          <w:b w:val="0"/>
          <w:i w:val="0"/>
          <w:color w:val="C00000"/>
          <w:sz w:val="18"/>
        </w:rPr>
        <w:t>IF EIBAID NOT = DFHENTER AND DFHPF7 AND DFHPF3 PERFORM READNEXT-TRANSACT-FILE</w:t>
      </w:r>
      <w:r>
        <w:rPr>
          <w:rFonts w:ascii="Calibri" w:hAnsi="Calibri"/>
          <w:b w:val="0"/>
          <w:i w:val="0"/>
          <w:sz w:val="20"/>
        </w:rPr>
        <w:t xml:space="preserve"> at lines 285–287 ✓</w:t>
      </w:r>
    </w:p>
    <w:p>
      <w:pPr>
        <w:spacing w:before="20" w:after="20"/>
        <w:ind w:left="283" w:hanging="227"/>
      </w:pPr>
      <w:r>
        <w:rPr>
          <w:rFonts w:ascii="Calibri" w:hAnsi="Calibri"/>
          <w:color w:val="2E74B5"/>
          <w:sz w:val="20"/>
        </w:rPr>
        <w:t xml:space="preserve">• </w:t>
      </w:r>
      <w:r>
        <w:rPr>
          <w:rFonts w:ascii="Calibri" w:hAnsi="Calibri"/>
          <w:b w:val="0"/>
          <w:i w:val="0"/>
          <w:sz w:val="20"/>
        </w:rPr>
        <w:t>Initialize-then-fill loop at lines 289–303 ✓</w:t>
      </w:r>
    </w:p>
    <w:p>
      <w:pPr>
        <w:spacing w:before="20" w:after="20"/>
        <w:ind w:left="283" w:hanging="227"/>
      </w:pPr>
      <w:r>
        <w:rPr>
          <w:rFonts w:ascii="Calibri" w:hAnsi="Calibri"/>
          <w:color w:val="2E74B5"/>
          <w:sz w:val="20"/>
        </w:rPr>
        <w:t xml:space="preserve">• </w:t>
      </w:r>
      <w:r>
        <w:rPr>
          <w:rFonts w:ascii="Calibri" w:hAnsi="Calibri"/>
          <w:b w:val="0"/>
          <w:i w:val="0"/>
          <w:sz w:val="20"/>
        </w:rPr>
        <w:t>PAGE-NUM increment and next-page peek at lines 305–319 ✓</w:t>
      </w:r>
    </w:p>
    <w:p>
      <w:pPr>
        <w:spacing w:before="20" w:after="20"/>
        <w:ind w:left="283" w:hanging="227"/>
      </w:pPr>
      <w:r>
        <w:rPr>
          <w:rFonts w:ascii="Calibri" w:hAnsi="Calibri"/>
          <w:color w:val="2E74B5"/>
          <w:sz w:val="20"/>
        </w:rPr>
        <w:t xml:space="preserve">• </w:t>
      </w:r>
      <w:r>
        <w:rPr>
          <w:rFonts w:ascii="Calibri" w:hAnsi="Calibri"/>
          <w:b w:val="0"/>
          <w:i w:val="0"/>
          <w:sz w:val="20"/>
        </w:rPr>
        <w:t>ENDBR then SEND at lines 322–326 ✓</w:t>
      </w:r>
    </w:p>
    <w:p>
      <w:pPr>
        <w:spacing w:before="40" w:after="80"/>
      </w:pPr>
      <w:r>
        <w:rPr>
          <w:rFonts w:ascii="Courier New" w:hAnsi="Courier New"/>
          <w:b w:val="0"/>
          <w:i w:val="0"/>
          <w:color w:val="C00000"/>
          <w:sz w:val="18"/>
        </w:rPr>
        <w:t>PROCESS-PAGE-BACKWARD</w:t>
      </w:r>
      <w:r>
        <w:rPr>
          <w:rFonts w:ascii="Calibri" w:hAnsi="Calibri"/>
          <w:b w:val="0"/>
          <w:i w:val="0"/>
          <w:sz w:val="20"/>
        </w:rPr>
        <w:t xml:space="preserve"> (lines 333–376): </w:t>
      </w:r>
      <w:r>
        <w:rPr>
          <w:rFonts w:ascii="Courier New" w:hAnsi="Courier New"/>
          <w:b w:val="0"/>
          <w:i w:val="0"/>
          <w:color w:val="C00000"/>
          <w:sz w:val="18"/>
        </w:rPr>
        <w:t>READPREV</w:t>
      </w:r>
      <w:r>
        <w:rPr>
          <w:rFonts w:ascii="Calibri" w:hAnsi="Calibri"/>
          <w:b w:val="0"/>
          <w:i w:val="0"/>
          <w:sz w:val="20"/>
        </w:rPr>
        <w:t xml:space="preserve"> loop fills slots 10 down to 1 at line 349 (</w:t>
      </w:r>
      <w:r>
        <w:rPr>
          <w:rFonts w:ascii="Courier New" w:hAnsi="Courier New"/>
          <w:b w:val="0"/>
          <w:i w:val="0"/>
          <w:color w:val="C00000"/>
          <w:sz w:val="18"/>
        </w:rPr>
        <w:t>MOVE 10 TO WS-IDX</w:t>
      </w:r>
      <w:r>
        <w:rPr>
          <w:rFonts w:ascii="Calibri" w:hAnsi="Calibri"/>
          <w:b w:val="0"/>
          <w:i w:val="0"/>
          <w:sz w:val="20"/>
        </w:rPr>
        <w:t>); decrements PAGE-NUM via SUBTRACT at line 364 — doc description is accurate ✓.</w:t>
      </w:r>
    </w:p>
    <w:p>
      <w:pPr>
        <w:spacing w:before="240" w:after="80"/>
      </w:pPr>
      <w:r>
        <w:rPr>
          <w:rFonts w:ascii="Calibri" w:hAnsi="Calibri"/>
          <w:b/>
          <w:color w:val="2E74B5"/>
          <w:sz w:val="22"/>
        </w:rPr>
        <w:t>S2 — Error Handling</w:t>
      </w:r>
    </w:p>
    <w:p>
      <w:pPr>
        <w:spacing w:before="20" w:after="20"/>
        <w:ind w:left="283" w:hanging="227"/>
      </w:pPr>
      <w:r>
        <w:rPr>
          <w:rFonts w:ascii="Calibri" w:hAnsi="Calibri"/>
          <w:color w:val="2E74B5"/>
          <w:sz w:val="20"/>
        </w:rPr>
        <w:t xml:space="preserve">• </w:t>
      </w:r>
      <w:r>
        <w:rPr>
          <w:rFonts w:ascii="Calibri" w:hAnsi="Calibri"/>
          <w:b/>
          <w:i w:val="0"/>
          <w:sz w:val="20"/>
        </w:rPr>
        <w:t>STARTBR NOTFND</w:t>
      </w:r>
      <w:r>
        <w:rPr>
          <w:rFonts w:ascii="Calibri" w:hAnsi="Calibri"/>
          <w:b w:val="0"/>
          <w:i w:val="0"/>
          <w:sz w:val="20"/>
        </w:rPr>
        <w:t xml:space="preserve"> (lines 605–611): </w:t>
      </w:r>
      <w:r>
        <w:rPr>
          <w:rFonts w:ascii="Courier New" w:hAnsi="Courier New"/>
          <w:b w:val="0"/>
          <w:i w:val="0"/>
          <w:color w:val="C00000"/>
          <w:sz w:val="18"/>
        </w:rPr>
        <w:t>CONTINUE</w:t>
      </w:r>
      <w:r>
        <w:rPr>
          <w:rFonts w:ascii="Calibri" w:hAnsi="Calibri"/>
          <w:b w:val="0"/>
          <w:i w:val="0"/>
          <w:sz w:val="20"/>
        </w:rPr>
        <w:t xml:space="preserve"> followed by </w:t>
      </w:r>
      <w:r>
        <w:rPr>
          <w:rFonts w:ascii="Courier New" w:hAnsi="Courier New"/>
          <w:b w:val="0"/>
          <w:i w:val="0"/>
          <w:color w:val="C00000"/>
          <w:sz w:val="18"/>
        </w:rPr>
        <w:t>SET TRANSACT-EOF TO TRUE</w:t>
      </w:r>
      <w:r>
        <w:rPr>
          <w:rFonts w:ascii="Calibri" w:hAnsi="Calibri"/>
          <w:b w:val="0"/>
          <w:i w:val="0"/>
          <w:sz w:val="20"/>
        </w:rPr>
        <w:t xml:space="preserve">, message </w:t>
      </w:r>
      <w:r>
        <w:rPr>
          <w:rFonts w:ascii="Courier New" w:hAnsi="Courier New"/>
          <w:b w:val="0"/>
          <w:i w:val="0"/>
          <w:color w:val="C00000"/>
          <w:sz w:val="18"/>
        </w:rPr>
        <w:t>'You are at the top of the page...'</w:t>
      </w:r>
      <w:r>
        <w:rPr>
          <w:rFonts w:ascii="Calibri" w:hAnsi="Calibri"/>
          <w:b w:val="0"/>
          <w:i w:val="0"/>
          <w:sz w:val="20"/>
        </w:rPr>
        <w:t xml:space="preserve"> — the </w:t>
      </w:r>
      <w:r>
        <w:rPr>
          <w:rFonts w:ascii="Courier New" w:hAnsi="Courier New"/>
          <w:b w:val="0"/>
          <w:i w:val="0"/>
          <w:color w:val="C00000"/>
          <w:sz w:val="18"/>
        </w:rPr>
        <w:t>CONTINUE</w:t>
      </w:r>
      <w:r>
        <w:rPr>
          <w:rFonts w:ascii="Calibri" w:hAnsi="Calibri"/>
          <w:b w:val="0"/>
          <w:i w:val="0"/>
          <w:sz w:val="20"/>
        </w:rPr>
        <w:t xml:space="preserve"> is a no-op statement; execution continues to </w:t>
      </w:r>
      <w:r>
        <w:rPr>
          <w:rFonts w:ascii="Courier New" w:hAnsi="Courier New"/>
          <w:b w:val="0"/>
          <w:i w:val="0"/>
          <w:color w:val="C00000"/>
          <w:sz w:val="18"/>
        </w:rPr>
        <w:t>SET TRANSACT-EOF</w:t>
      </w:r>
      <w:r>
        <w:rPr>
          <w:rFonts w:ascii="Calibri" w:hAnsi="Calibri"/>
          <w:b w:val="0"/>
          <w:i w:val="0"/>
          <w:sz w:val="20"/>
        </w:rPr>
        <w:t xml:space="preserve"> and subsequent statements in the same WHEN block. Doc's description is functionally accurate ✓.</w:t>
      </w:r>
    </w:p>
    <w:p>
      <w:pPr>
        <w:spacing w:before="20" w:after="20"/>
        <w:ind w:left="283" w:hanging="227"/>
      </w:pPr>
      <w:r>
        <w:rPr>
          <w:rFonts w:ascii="Calibri" w:hAnsi="Calibri"/>
          <w:color w:val="2E74B5"/>
          <w:sz w:val="20"/>
        </w:rPr>
        <w:t xml:space="preserve">• </w:t>
      </w:r>
      <w:r>
        <w:rPr>
          <w:rFonts w:ascii="Calibri" w:hAnsi="Calibri"/>
          <w:b/>
          <w:i w:val="0"/>
          <w:sz w:val="20"/>
        </w:rPr>
        <w:t>STARTBR OTHER</w:t>
      </w:r>
      <w:r>
        <w:rPr>
          <w:rFonts w:ascii="Calibri" w:hAnsi="Calibri"/>
          <w:b w:val="0"/>
          <w:i w:val="0"/>
          <w:sz w:val="20"/>
        </w:rPr>
        <w:t xml:space="preserve"> (lines 612–618): </w:t>
      </w:r>
      <w:r>
        <w:rPr>
          <w:rFonts w:ascii="Courier New" w:hAnsi="Courier New"/>
          <w:b w:val="0"/>
          <w:i w:val="0"/>
          <w:color w:val="C00000"/>
          <w:sz w:val="18"/>
        </w:rPr>
        <w:t>DISPLAY 'RESP:' WS-RESP-CD 'REAS:' WS-REAS-CD</w:t>
      </w:r>
      <w:r>
        <w:rPr>
          <w:rFonts w:ascii="Calibri" w:hAnsi="Calibri"/>
          <w:b w:val="0"/>
          <w:i w:val="0"/>
          <w:sz w:val="20"/>
        </w:rPr>
        <w:t xml:space="preserve">, </w:t>
      </w:r>
      <w:r>
        <w:rPr>
          <w:rFonts w:ascii="Courier New" w:hAnsi="Courier New"/>
          <w:b w:val="0"/>
          <w:i w:val="0"/>
          <w:color w:val="C00000"/>
          <w:sz w:val="18"/>
        </w:rPr>
        <w:t>MOVE 'Y' TO WS-ERR-FLG</w:t>
      </w:r>
      <w:r>
        <w:rPr>
          <w:rFonts w:ascii="Calibri" w:hAnsi="Calibri"/>
          <w:b w:val="0"/>
          <w:i w:val="0"/>
          <w:sz w:val="20"/>
        </w:rPr>
        <w:t xml:space="preserve">, message </w:t>
      </w:r>
      <w:r>
        <w:rPr>
          <w:rFonts w:ascii="Courier New" w:hAnsi="Courier New"/>
          <w:b w:val="0"/>
          <w:i w:val="0"/>
          <w:color w:val="C00000"/>
          <w:sz w:val="18"/>
        </w:rPr>
        <w:t>'Unable to lookup transaction...'</w:t>
      </w:r>
      <w:r>
        <w:rPr>
          <w:rFonts w:ascii="Calibri" w:hAnsi="Calibri"/>
          <w:b w:val="0"/>
          <w:i w:val="0"/>
          <w:sz w:val="20"/>
        </w:rPr>
        <w:t xml:space="preserve"> ✓</w:t>
      </w:r>
    </w:p>
    <w:p>
      <w:pPr>
        <w:spacing w:before="20" w:after="20"/>
        <w:ind w:left="283" w:hanging="227"/>
      </w:pPr>
      <w:r>
        <w:rPr>
          <w:rFonts w:ascii="Calibri" w:hAnsi="Calibri"/>
          <w:color w:val="2E74B5"/>
          <w:sz w:val="20"/>
        </w:rPr>
        <w:t xml:space="preserve">• </w:t>
      </w:r>
      <w:r>
        <w:rPr>
          <w:rFonts w:ascii="Calibri" w:hAnsi="Calibri"/>
          <w:b/>
          <w:i w:val="0"/>
          <w:sz w:val="20"/>
        </w:rPr>
        <w:t>READNEXT ENDFILE</w:t>
      </w:r>
      <w:r>
        <w:rPr>
          <w:rFonts w:ascii="Calibri" w:hAnsi="Calibri"/>
          <w:b w:val="0"/>
          <w:i w:val="0"/>
          <w:sz w:val="20"/>
        </w:rPr>
        <w:t xml:space="preserve"> (lines 639–645): </w:t>
      </w:r>
      <w:r>
        <w:rPr>
          <w:rFonts w:ascii="Courier New" w:hAnsi="Courier New"/>
          <w:b w:val="0"/>
          <w:i w:val="0"/>
          <w:color w:val="C00000"/>
          <w:sz w:val="18"/>
        </w:rPr>
        <w:t>CONTINUE</w:t>
      </w:r>
      <w:r>
        <w:rPr>
          <w:rFonts w:ascii="Calibri" w:hAnsi="Calibri"/>
          <w:b w:val="0"/>
          <w:i w:val="0"/>
          <w:sz w:val="20"/>
        </w:rPr>
        <w:t xml:space="preserve"> then </w:t>
      </w:r>
      <w:r>
        <w:rPr>
          <w:rFonts w:ascii="Courier New" w:hAnsi="Courier New"/>
          <w:b w:val="0"/>
          <w:i w:val="0"/>
          <w:color w:val="C00000"/>
          <w:sz w:val="18"/>
        </w:rPr>
        <w:t>SET TRANSACT-EOF</w:t>
      </w:r>
      <w:r>
        <w:rPr>
          <w:rFonts w:ascii="Calibri" w:hAnsi="Calibri"/>
          <w:b w:val="0"/>
          <w:i w:val="0"/>
          <w:sz w:val="20"/>
        </w:rPr>
        <w:t xml:space="preserve">, message </w:t>
      </w:r>
      <w:r>
        <w:rPr>
          <w:rFonts w:ascii="Courier New" w:hAnsi="Courier New"/>
          <w:b w:val="0"/>
          <w:i w:val="0"/>
          <w:color w:val="C00000"/>
          <w:sz w:val="18"/>
        </w:rPr>
        <w:t>'You have reached the bottom of the page...'</w:t>
      </w:r>
      <w:r>
        <w:rPr>
          <w:rFonts w:ascii="Calibri" w:hAnsi="Calibri"/>
          <w:b w:val="0"/>
          <w:i w:val="0"/>
          <w:sz w:val="20"/>
        </w:rPr>
        <w:t xml:space="preserve"> — same CONTINUE pattern ✓</w:t>
      </w:r>
    </w:p>
    <w:p>
      <w:pPr>
        <w:spacing w:before="20" w:after="20"/>
        <w:ind w:left="283" w:hanging="227"/>
      </w:pPr>
      <w:r>
        <w:rPr>
          <w:rFonts w:ascii="Calibri" w:hAnsi="Calibri"/>
          <w:color w:val="2E74B5"/>
          <w:sz w:val="20"/>
        </w:rPr>
        <w:t xml:space="preserve">• </w:t>
      </w:r>
      <w:r>
        <w:rPr>
          <w:rFonts w:ascii="Calibri" w:hAnsi="Calibri"/>
          <w:b/>
          <w:i w:val="0"/>
          <w:sz w:val="20"/>
        </w:rPr>
        <w:t>READNEXT OTHER</w:t>
      </w:r>
      <w:r>
        <w:rPr>
          <w:rFonts w:ascii="Calibri" w:hAnsi="Calibri"/>
          <w:b w:val="0"/>
          <w:i w:val="0"/>
          <w:sz w:val="20"/>
        </w:rPr>
        <w:t xml:space="preserve"> (lines 646–652): same DISPLAY + ERR pattern, message </w:t>
      </w:r>
      <w:r>
        <w:rPr>
          <w:rFonts w:ascii="Courier New" w:hAnsi="Courier New"/>
          <w:b w:val="0"/>
          <w:i w:val="0"/>
          <w:color w:val="C00000"/>
          <w:sz w:val="18"/>
        </w:rPr>
        <w:t>'Unable to lookup transaction...'</w:t>
      </w:r>
      <w:r>
        <w:rPr>
          <w:rFonts w:ascii="Calibri" w:hAnsi="Calibri"/>
          <w:b w:val="0"/>
          <w:i w:val="0"/>
          <w:sz w:val="20"/>
        </w:rPr>
        <w:t xml:space="preserve"> ✓</w:t>
      </w:r>
    </w:p>
    <w:p>
      <w:pPr>
        <w:spacing w:before="20" w:after="20"/>
        <w:ind w:left="283" w:hanging="227"/>
      </w:pPr>
      <w:r>
        <w:rPr>
          <w:rFonts w:ascii="Calibri" w:hAnsi="Calibri"/>
          <w:color w:val="2E74B5"/>
          <w:sz w:val="20"/>
        </w:rPr>
        <w:t xml:space="preserve">• </w:t>
      </w:r>
      <w:r>
        <w:rPr>
          <w:rFonts w:ascii="Calibri" w:hAnsi="Calibri"/>
          <w:b/>
          <w:i w:val="0"/>
          <w:sz w:val="20"/>
        </w:rPr>
        <w:t>READPREV ENDFILE</w:t>
      </w:r>
      <w:r>
        <w:rPr>
          <w:rFonts w:ascii="Calibri" w:hAnsi="Calibri"/>
          <w:b w:val="0"/>
          <w:i w:val="0"/>
          <w:sz w:val="20"/>
        </w:rPr>
        <w:t xml:space="preserve"> (lines 673–679): </w:t>
      </w:r>
      <w:r>
        <w:rPr>
          <w:rFonts w:ascii="Courier New" w:hAnsi="Courier New"/>
          <w:b w:val="0"/>
          <w:i w:val="0"/>
          <w:color w:val="C00000"/>
          <w:sz w:val="18"/>
        </w:rPr>
        <w:t>CONTINUE</w:t>
      </w:r>
      <w:r>
        <w:rPr>
          <w:rFonts w:ascii="Calibri" w:hAnsi="Calibri"/>
          <w:b w:val="0"/>
          <w:i w:val="0"/>
          <w:sz w:val="20"/>
        </w:rPr>
        <w:t xml:space="preserve"> then </w:t>
      </w:r>
      <w:r>
        <w:rPr>
          <w:rFonts w:ascii="Courier New" w:hAnsi="Courier New"/>
          <w:b w:val="0"/>
          <w:i w:val="0"/>
          <w:color w:val="C00000"/>
          <w:sz w:val="18"/>
        </w:rPr>
        <w:t>SET TRANSACT-EOF</w:t>
      </w:r>
      <w:r>
        <w:rPr>
          <w:rFonts w:ascii="Calibri" w:hAnsi="Calibri"/>
          <w:b w:val="0"/>
          <w:i w:val="0"/>
          <w:sz w:val="20"/>
        </w:rPr>
        <w:t xml:space="preserve">, message </w:t>
      </w:r>
      <w:r>
        <w:rPr>
          <w:rFonts w:ascii="Courier New" w:hAnsi="Courier New"/>
          <w:b w:val="0"/>
          <w:i w:val="0"/>
          <w:color w:val="C00000"/>
          <w:sz w:val="18"/>
        </w:rPr>
        <w:t>'You have reached the top of the page...'</w:t>
      </w:r>
      <w:r>
        <w:rPr>
          <w:rFonts w:ascii="Calibri" w:hAnsi="Calibri"/>
          <w:b w:val="0"/>
          <w:i w:val="0"/>
          <w:sz w:val="20"/>
        </w:rPr>
        <w:t xml:space="preserve"> ✓</w:t>
      </w:r>
    </w:p>
    <w:p>
      <w:pPr>
        <w:spacing w:before="20" w:after="20"/>
        <w:ind w:left="283" w:hanging="227"/>
      </w:pPr>
      <w:r>
        <w:rPr>
          <w:rFonts w:ascii="Calibri" w:hAnsi="Calibri"/>
          <w:color w:val="2E74B5"/>
          <w:sz w:val="20"/>
        </w:rPr>
        <w:t xml:space="preserve">• </w:t>
      </w:r>
      <w:r>
        <w:rPr>
          <w:rFonts w:ascii="Calibri" w:hAnsi="Calibri"/>
          <w:b/>
          <w:i w:val="0"/>
          <w:sz w:val="20"/>
        </w:rPr>
        <w:t>READPREV OTHER</w:t>
      </w:r>
      <w:r>
        <w:rPr>
          <w:rFonts w:ascii="Calibri" w:hAnsi="Calibri"/>
          <w:b w:val="0"/>
          <w:i w:val="0"/>
          <w:sz w:val="20"/>
        </w:rPr>
        <w:t xml:space="preserve"> (lines 680–686): message </w:t>
      </w:r>
      <w:r>
        <w:rPr>
          <w:rFonts w:ascii="Courier New" w:hAnsi="Courier New"/>
          <w:b w:val="0"/>
          <w:i w:val="0"/>
          <w:color w:val="C00000"/>
          <w:sz w:val="18"/>
        </w:rPr>
        <w:t>'Unable to lookup transaction...'</w:t>
      </w:r>
      <w:r>
        <w:rPr>
          <w:rFonts w:ascii="Calibri" w:hAnsi="Calibri"/>
          <w:b w:val="0"/>
          <w:i w:val="0"/>
          <w:sz w:val="20"/>
        </w:rPr>
        <w:t xml:space="preserve"> ✓</w:t>
      </w:r>
    </w:p>
    <w:p>
      <w:pPr>
        <w:spacing w:before="20" w:after="20"/>
        <w:ind w:left="283" w:hanging="227"/>
      </w:pPr>
      <w:r>
        <w:rPr>
          <w:rFonts w:ascii="Calibri" w:hAnsi="Calibri"/>
          <w:color w:val="2E74B5"/>
          <w:sz w:val="20"/>
        </w:rPr>
        <w:t xml:space="preserve">• </w:t>
      </w:r>
      <w:r>
        <w:rPr>
          <w:rFonts w:ascii="Calibri" w:hAnsi="Calibri"/>
          <w:b/>
          <w:i w:val="0"/>
          <w:sz w:val="20"/>
        </w:rPr>
        <w:t>ENDBR</w:t>
      </w:r>
      <w:r>
        <w:rPr>
          <w:rFonts w:ascii="Calibri" w:hAnsi="Calibri"/>
          <w:b w:val="0"/>
          <w:i w:val="0"/>
          <w:sz w:val="20"/>
        </w:rPr>
        <w:t xml:space="preserve"> (lines 692–696): no RESP check — doc Section 3.4 correctly notes this ✓</w:t>
      </w:r>
    </w:p>
    <w:p>
      <w:pPr>
        <w:spacing w:before="20" w:after="20"/>
        <w:ind w:left="283" w:hanging="227"/>
      </w:pPr>
      <w:r>
        <w:rPr>
          <w:rFonts w:ascii="Calibri" w:hAnsi="Calibri"/>
          <w:color w:val="2E74B5"/>
          <w:sz w:val="20"/>
        </w:rPr>
        <w:t xml:space="preserve">• </w:t>
      </w:r>
      <w:r>
        <w:rPr>
          <w:rFonts w:ascii="Calibri" w:hAnsi="Calibri"/>
          <w:b/>
          <w:i w:val="0"/>
          <w:sz w:val="20"/>
        </w:rPr>
        <w:t>RECEIVE</w:t>
      </w:r>
      <w:r>
        <w:rPr>
          <w:rFonts w:ascii="Calibri" w:hAnsi="Calibri"/>
          <w:b w:val="0"/>
          <w:i w:val="0"/>
          <w:sz w:val="20"/>
        </w:rPr>
        <w:t xml:space="preserve"> (lines 556–562): RESP/RESP2 captured but not checked — doc Section 3.5 correctly notes this ✓</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Note 1 (RECEIVE never checks WS-RESP-CD): lines 556–562 confirmed ✓</w:t>
      </w:r>
    </w:p>
    <w:p>
      <w:pPr>
        <w:spacing w:before="20" w:after="20"/>
        <w:ind w:left="283" w:hanging="227"/>
      </w:pPr>
      <w:r>
        <w:rPr>
          <w:rFonts w:ascii="Calibri" w:hAnsi="Calibri"/>
          <w:color w:val="2E74B5"/>
          <w:sz w:val="20"/>
        </w:rPr>
        <w:t xml:space="preserve">• </w:t>
      </w:r>
      <w:r>
        <w:rPr>
          <w:rFonts w:ascii="Calibri" w:hAnsi="Calibri"/>
          <w:b w:val="0"/>
          <w:i w:val="0"/>
          <w:sz w:val="20"/>
        </w:rPr>
        <w:t>Note 2 (ENDBR has no error check): lines 692–696 confirmed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3 (skip-record logic on non-ENTER/PF7/PF3): </w:t>
      </w:r>
      <w:r>
        <w:rPr>
          <w:rFonts w:ascii="Courier New" w:hAnsi="Courier New"/>
          <w:b w:val="0"/>
          <w:i w:val="0"/>
          <w:color w:val="C00000"/>
          <w:sz w:val="18"/>
        </w:rPr>
        <w:t>EIBAID NOT = DFHENTER AND DFHPF7 AND DFHPF3</w:t>
      </w:r>
      <w:r>
        <w:rPr>
          <w:rFonts w:ascii="Calibri" w:hAnsi="Calibri"/>
          <w:b w:val="0"/>
          <w:i w:val="0"/>
          <w:sz w:val="20"/>
        </w:rPr>
        <w:t xml:space="preserve"> at line 285 confirmed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4 (CDEMO-CT00-PAGE-NUM PIC 9(08) arithmetic overflow risk): </w:t>
      </w:r>
      <w:r>
        <w:rPr>
          <w:rFonts w:ascii="Courier New" w:hAnsi="Courier New"/>
          <w:b w:val="0"/>
          <w:i w:val="0"/>
          <w:color w:val="C00000"/>
          <w:sz w:val="18"/>
        </w:rPr>
        <w:t>PIC 9(08)</w:t>
      </w:r>
      <w:r>
        <w:rPr>
          <w:rFonts w:ascii="Calibri" w:hAnsi="Calibri"/>
          <w:b w:val="0"/>
          <w:i w:val="0"/>
          <w:sz w:val="20"/>
        </w:rPr>
        <w:t xml:space="preserve"> at line 65 confirmed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5 (timestamp year extraction two-digit): </w:t>
      </w:r>
      <w:r>
        <w:rPr>
          <w:rFonts w:ascii="Courier New" w:hAnsi="Courier New"/>
          <w:b w:val="0"/>
          <w:i w:val="0"/>
          <w:color w:val="C00000"/>
          <w:sz w:val="18"/>
        </w:rPr>
        <w:t>WS-TIMESTAMP-DT-YYYY(3:2)</w:t>
      </w:r>
      <w:r>
        <w:rPr>
          <w:rFonts w:ascii="Calibri" w:hAnsi="Calibri"/>
          <w:b w:val="0"/>
          <w:i w:val="0"/>
          <w:sz w:val="20"/>
        </w:rPr>
        <w:t xml:space="preserve"> at line 385 confirmed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6 (commented-out </w:t>
      </w:r>
      <w:r>
        <w:rPr>
          <w:rFonts w:ascii="Courier New" w:hAnsi="Courier New"/>
          <w:b w:val="0"/>
          <w:i w:val="0"/>
          <w:color w:val="C00000"/>
          <w:sz w:val="18"/>
        </w:rPr>
        <w:t>*ERASE</w:t>
      </w:r>
      <w:r>
        <w:rPr>
          <w:rFonts w:ascii="Calibri" w:hAnsi="Calibri"/>
          <w:b w:val="0"/>
          <w:i w:val="0"/>
          <w:sz w:val="20"/>
        </w:rPr>
        <w:t xml:space="preserve"> at line 546): confirmed ✓</w:t>
      </w:r>
    </w:p>
    <w:p>
      <w:pPr>
        <w:spacing w:before="20" w:after="20"/>
        <w:ind w:left="283" w:hanging="227"/>
      </w:pPr>
      <w:r>
        <w:rPr>
          <w:rFonts w:ascii="Calibri" w:hAnsi="Calibri"/>
          <w:color w:val="2E74B5"/>
          <w:sz w:val="20"/>
        </w:rPr>
        <w:t xml:space="preserve">• </w:t>
      </w:r>
      <w:r>
        <w:rPr>
          <w:rFonts w:ascii="Calibri" w:hAnsi="Calibri"/>
          <w:b w:val="0"/>
          <w:i w:val="0"/>
          <w:sz w:val="20"/>
        </w:rPr>
        <w:t>Note 7 (CDEMO-CT00-INFO inline extension not in COCOM01Y): lines 62–70 confirmed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8 (unused CVTRA05Y fields): </w:t>
      </w:r>
      <w:r>
        <w:rPr>
          <w:rFonts w:ascii="Courier New" w:hAnsi="Courier New"/>
          <w:b w:val="0"/>
          <w:i w:val="0"/>
          <w:color w:val="C00000"/>
          <w:sz w:val="18"/>
        </w:rPr>
        <w:t>TRAN-TYPE-CD</w:t>
      </w:r>
      <w:r>
        <w:rPr>
          <w:rFonts w:ascii="Calibri" w:hAnsi="Calibri"/>
          <w:b w:val="0"/>
          <w:i w:val="0"/>
          <w:sz w:val="20"/>
        </w:rPr>
        <w:t xml:space="preserve">, </w:t>
      </w:r>
      <w:r>
        <w:rPr>
          <w:rFonts w:ascii="Courier New" w:hAnsi="Courier New"/>
          <w:b w:val="0"/>
          <w:i w:val="0"/>
          <w:color w:val="C00000"/>
          <w:sz w:val="18"/>
        </w:rPr>
        <w:t>TRAN-CAT-CD</w:t>
      </w:r>
      <w:r>
        <w:rPr>
          <w:rFonts w:ascii="Calibri" w:hAnsi="Calibri"/>
          <w:b w:val="0"/>
          <w:i w:val="0"/>
          <w:sz w:val="20"/>
        </w:rPr>
        <w:t>, etc. — POPULATE-TRAN-DATA (lines 381–445) uses only TRAN-ID, TRAN-AMT, TRAN-DESC, TRAN-ORIG-TS ✓</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9 (WS-TRAN-AMT PIC </w:t>
      </w:r>
      <w:r>
        <w:rPr>
          <w:rFonts w:ascii="Courier New" w:hAnsi="Courier New"/>
          <w:b w:val="0"/>
          <w:i w:val="0"/>
          <w:color w:val="C00000"/>
          <w:sz w:val="18"/>
        </w:rPr>
        <w:t>+99999999.99</w:t>
      </w:r>
      <w:r>
        <w:rPr>
          <w:rFonts w:ascii="Calibri" w:hAnsi="Calibri"/>
          <w:b w:val="0"/>
          <w:i w:val="0"/>
          <w:sz w:val="20"/>
        </w:rPr>
        <w:t>): line 56 confirmed ✓</w:t>
      </w:r>
    </w:p>
    <w:p>
      <w:pPr>
        <w:spacing w:before="20" w:after="20"/>
        <w:ind w:left="283" w:hanging="227"/>
      </w:pPr>
      <w:r>
        <w:rPr>
          <w:rFonts w:ascii="Calibri" w:hAnsi="Calibri"/>
          <w:color w:val="2E74B5"/>
          <w:sz w:val="20"/>
        </w:rPr>
        <w:t xml:space="preserve">• </w:t>
      </w:r>
      <w:r>
        <w:rPr>
          <w:rFonts w:ascii="Calibri" w:hAnsi="Calibri"/>
          <w:b w:val="0"/>
          <w:i w:val="0"/>
          <w:sz w:val="20"/>
        </w:rPr>
        <w:t>Note 10 (no EXEC CICS HANDLE ABEND): confirmed; no HANDLE ABEND in source ✓</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latent issue: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STARTBR-TRANSACT-FILE</w:t>
      </w:r>
      <w:r>
        <w:rPr>
          <w:rFonts w:ascii="Calibri" w:hAnsi="Calibri"/>
          <w:b w:val="0"/>
          <w:i w:val="0"/>
          <w:sz w:val="20"/>
        </w:rPr>
        <w:t xml:space="preserve"> at line 593–600 has </w:t>
      </w:r>
      <w:r>
        <w:rPr>
          <w:rFonts w:ascii="Courier New" w:hAnsi="Courier New"/>
          <w:b w:val="0"/>
          <w:i w:val="0"/>
          <w:color w:val="C00000"/>
          <w:sz w:val="18"/>
        </w:rPr>
        <w:t>GTEQ</w:t>
      </w:r>
      <w:r>
        <w:rPr>
          <w:rFonts w:ascii="Calibri" w:hAnsi="Calibri"/>
          <w:b w:val="0"/>
          <w:i w:val="0"/>
          <w:sz w:val="20"/>
        </w:rPr>
        <w:t xml:space="preserve"> commented out (</w:t>
      </w:r>
      <w:r>
        <w:rPr>
          <w:rFonts w:ascii="Courier New" w:hAnsi="Courier New"/>
          <w:b w:val="0"/>
          <w:i w:val="0"/>
          <w:color w:val="C00000"/>
          <w:sz w:val="18"/>
        </w:rPr>
        <w:t>* GTEQ</w:t>
      </w:r>
      <w:r>
        <w:rPr>
          <w:rFonts w:ascii="Calibri" w:hAnsi="Calibri"/>
          <w:b w:val="0"/>
          <w:i w:val="0"/>
          <w:sz w:val="20"/>
        </w:rPr>
        <w:t xml:space="preserve"> at line 597). Without GTEQ, STARTBR uses exact-match positioning — if the key does not exist, CICS will raise NOTFND. With GTEQ it would position at the next key greater than or equal to the requested value. The NOTFND branch handles this by setting TRANSACT-EOF and showing "You are at the top of the page" — which is functionally correct but semantically misleading (it means the exact key wasn't found, not that the file is empty or exhausted from the top). A Java developer who implements generic </w:t>
      </w:r>
      <w:r>
        <w:rPr>
          <w:rFonts w:ascii="Courier New" w:hAnsi="Courier New"/>
          <w:b w:val="0"/>
          <w:i w:val="0"/>
          <w:color w:val="C00000"/>
          <w:sz w:val="18"/>
        </w:rPr>
        <w:t>&gt;=</w:t>
      </w:r>
      <w:r>
        <w:rPr>
          <w:rFonts w:ascii="Calibri" w:hAnsi="Calibri"/>
          <w:b w:val="0"/>
          <w:i w:val="0"/>
          <w:sz w:val="20"/>
        </w:rPr>
        <w:t xml:space="preserve"> positioning would produce different results for partial-key searches. This should be called out as a migration note.</w:t>
      </w:r>
    </w:p>
    <w:p>
      <w:pPr>
        <w:spacing w:before="240" w:after="80"/>
      </w:pPr>
      <w:r>
        <w:rPr>
          <w:rFonts w:ascii="Calibri" w:hAnsi="Calibri"/>
          <w:b/>
          <w:color w:val="2E74B5"/>
          <w:sz w:val="22"/>
        </w:rPr>
        <w:t>S4 — Copybook Fields</w:t>
      </w:r>
    </w:p>
    <w:p>
      <w:pPr>
        <w:spacing w:before="40" w:after="80"/>
      </w:pPr>
      <w:r>
        <w:rPr>
          <w:rFonts w:ascii="Calibri" w:hAnsi="Calibri"/>
          <w:b/>
          <w:i w:val="0"/>
          <w:sz w:val="20"/>
        </w:rPr>
        <w:t>CVTRA05Y</w:t>
      </w:r>
      <w:r>
        <w:rPr>
          <w:rFonts w:ascii="Calibri" w:hAnsi="Calibri"/>
          <w:b w:val="0"/>
          <w:i w:val="0"/>
          <w:sz w:val="20"/>
        </w:rPr>
        <w:t>: Fields in doc Appendix B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TRAN-ID PIC X(16)</w:t>
      </w:r>
      <w:r>
        <w:rPr>
          <w:rFonts w:ascii="Calibri" w:hAnsi="Calibri"/>
          <w:b w:val="0"/>
          <w:i w:val="0"/>
          <w:sz w:val="20"/>
        </w:rPr>
        <w:t xml:space="preserve"> — key field used as RIDFLD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TRAN-AMT PIC S9(09)V99</w:t>
      </w:r>
      <w:r>
        <w:rPr>
          <w:rFonts w:ascii="Calibri" w:hAnsi="Calibri"/>
          <w:b w:val="0"/>
          <w:i w:val="0"/>
          <w:sz w:val="20"/>
        </w:rPr>
        <w:t xml:space="preserve"> — doc says </w:t>
      </w:r>
      <w:r>
        <w:rPr>
          <w:rFonts w:ascii="Courier New" w:hAnsi="Courier New"/>
          <w:b w:val="0"/>
          <w:i w:val="0"/>
          <w:color w:val="C00000"/>
          <w:sz w:val="18"/>
        </w:rPr>
        <w:t>S9(09)V99</w:t>
      </w:r>
      <w:r>
        <w:rPr>
          <w:rFonts w:ascii="Calibri" w:hAnsi="Calibri"/>
          <w:b w:val="0"/>
          <w:i w:val="0"/>
          <w:sz w:val="20"/>
        </w:rPr>
        <w:t xml:space="preserve"> ✓ (note: doc omits COMP-3 or DISPLAY declaration; </w:t>
      </w:r>
      <w:r>
        <w:rPr>
          <w:rFonts w:ascii="Courier New" w:hAnsi="Courier New"/>
          <w:b w:val="0"/>
          <w:i w:val="0"/>
          <w:color w:val="C00000"/>
          <w:sz w:val="18"/>
        </w:rPr>
        <w:t>TRAN-AMT</w:t>
      </w:r>
      <w:r>
        <w:rPr>
          <w:rFonts w:ascii="Calibri" w:hAnsi="Calibri"/>
          <w:b w:val="0"/>
          <w:i w:val="0"/>
          <w:sz w:val="20"/>
        </w:rPr>
        <w:t xml:space="preserve"> in CVTRA05Y is display format, not COMP-3 — no migration concern since WS-TRAN-AMT receives it as edited output)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TRAN-ORIG-TS PIC X(26)</w:t>
      </w:r>
      <w:r>
        <w:rPr>
          <w:rFonts w:ascii="Calibri" w:hAnsi="Calibri"/>
          <w:b w:val="0"/>
          <w:i w:val="0"/>
          <w:sz w:val="20"/>
        </w:rPr>
        <w:t xml:space="preserve"> — used for date extraction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FILLER PIC X(20)</w:t>
      </w:r>
      <w:r>
        <w:rPr>
          <w:rFonts w:ascii="Calibri" w:hAnsi="Calibri"/>
          <w:b w:val="0"/>
          <w:i w:val="0"/>
          <w:sz w:val="20"/>
        </w:rPr>
        <w:t xml:space="preserve"> noted as "not used" ✓</w:t>
      </w:r>
    </w:p>
    <w:p>
      <w:pPr>
        <w:spacing w:before="20" w:after="20"/>
        <w:ind w:left="283" w:hanging="227"/>
      </w:pPr>
      <w:r>
        <w:rPr>
          <w:rFonts w:ascii="Calibri" w:hAnsi="Calibri"/>
          <w:color w:val="2E74B5"/>
          <w:sz w:val="20"/>
        </w:rPr>
        <w:t xml:space="preserve">• </w:t>
      </w:r>
      <w:r>
        <w:rPr>
          <w:rFonts w:ascii="Calibri" w:hAnsi="Calibri"/>
          <w:b w:val="0"/>
          <w:i w:val="0"/>
          <w:sz w:val="20"/>
        </w:rPr>
        <w:t>All unused fields correctly annotated ✓</w:t>
      </w:r>
    </w:p>
    <w:p>
      <w:pPr>
        <w:spacing w:before="40" w:after="80"/>
      </w:pPr>
      <w:r>
        <w:rPr>
          <w:rFonts w:ascii="Calibri" w:hAnsi="Calibri"/>
          <w:b/>
          <w:i w:val="0"/>
          <w:sz w:val="20"/>
        </w:rPr>
        <w:t>CSDAT01Y</w:t>
      </w:r>
      <w:r>
        <w:rPr>
          <w:rFonts w:ascii="Calibri" w:hAnsi="Calibri"/>
          <w:b w:val="0"/>
          <w:i w:val="0"/>
          <w:sz w:val="20"/>
        </w:rPr>
        <w:t xml:space="preserve">: </w:t>
      </w:r>
      <w:r>
        <w:rPr>
          <w:rFonts w:ascii="Courier New" w:hAnsi="Courier New"/>
          <w:b w:val="0"/>
          <w:i w:val="0"/>
          <w:color w:val="C00000"/>
          <w:sz w:val="18"/>
        </w:rPr>
        <w:t>WS-TIMESTAMP</w:t>
      </w:r>
      <w:r>
        <w:rPr>
          <w:rFonts w:ascii="Calibri" w:hAnsi="Calibri"/>
          <w:b w:val="0"/>
          <w:i w:val="0"/>
          <w:sz w:val="20"/>
        </w:rPr>
        <w:t xml:space="preserve"> used at line 384 to receive </w:t>
      </w:r>
      <w:r>
        <w:rPr>
          <w:rFonts w:ascii="Courier New" w:hAnsi="Courier New"/>
          <w:b w:val="0"/>
          <w:i w:val="0"/>
          <w:color w:val="C00000"/>
          <w:sz w:val="18"/>
        </w:rPr>
        <w:t>TRAN-ORIG-TS</w:t>
      </w:r>
      <w:r>
        <w:rPr>
          <w:rFonts w:ascii="Calibri" w:hAnsi="Calibri"/>
          <w:b w:val="0"/>
          <w:i w:val="0"/>
          <w:sz w:val="20"/>
        </w:rPr>
        <w:t xml:space="preserve">; subfields </w:t>
      </w:r>
      <w:r>
        <w:rPr>
          <w:rFonts w:ascii="Courier New" w:hAnsi="Courier New"/>
          <w:b w:val="0"/>
          <w:i w:val="0"/>
          <w:color w:val="C00000"/>
          <w:sz w:val="18"/>
        </w:rPr>
        <w:t>WS-TIMESTAMP-DT-YYYY</w:t>
      </w:r>
      <w:r>
        <w:rPr>
          <w:rFonts w:ascii="Calibri" w:hAnsi="Calibri"/>
          <w:b w:val="0"/>
          <w:i w:val="0"/>
          <w:sz w:val="20"/>
        </w:rPr>
        <w:t xml:space="preserve">, </w:t>
      </w:r>
      <w:r>
        <w:rPr>
          <w:rFonts w:ascii="Courier New" w:hAnsi="Courier New"/>
          <w:b w:val="0"/>
          <w:i w:val="0"/>
          <w:color w:val="C00000"/>
          <w:sz w:val="18"/>
        </w:rPr>
        <w:t>WS-TIMESTAMP-DT-MM</w:t>
      </w:r>
      <w:r>
        <w:rPr>
          <w:rFonts w:ascii="Calibri" w:hAnsi="Calibri"/>
          <w:b w:val="0"/>
          <w:i w:val="0"/>
          <w:sz w:val="20"/>
        </w:rPr>
        <w:t xml:space="preserve">, </w:t>
      </w:r>
      <w:r>
        <w:rPr>
          <w:rFonts w:ascii="Courier New" w:hAnsi="Courier New"/>
          <w:b w:val="0"/>
          <w:i w:val="0"/>
          <w:color w:val="C00000"/>
          <w:sz w:val="18"/>
        </w:rPr>
        <w:t>WS-TIMESTAMP-DT-DD</w:t>
      </w:r>
      <w:r>
        <w:rPr>
          <w:rFonts w:ascii="Calibri" w:hAnsi="Calibri"/>
          <w:b w:val="0"/>
          <w:i w:val="0"/>
          <w:sz w:val="20"/>
        </w:rPr>
        <w:t xml:space="preserve"> used at lines 385–387. Doc correctly identifies these ✓.</w:t>
      </w:r>
    </w:p>
    <w:p>
      <w:pPr>
        <w:spacing w:before="40" w:after="80"/>
      </w:pPr>
      <w:r>
        <w:rPr>
          <w:rFonts w:ascii="Calibri" w:hAnsi="Calibri"/>
          <w:b/>
          <w:i w:val="0"/>
          <w:sz w:val="20"/>
        </w:rPr>
        <w:t>CDEMO-CT00-INFO extension</w:t>
      </w:r>
      <w:r>
        <w:rPr>
          <w:rFonts w:ascii="Calibri" w:hAnsi="Calibri"/>
          <w:b w:val="0"/>
          <w:i w:val="0"/>
          <w:sz w:val="20"/>
        </w:rPr>
        <w:t xml:space="preserve">: </w:t>
      </w:r>
      <w:r>
        <w:rPr>
          <w:rFonts w:ascii="Courier New" w:hAnsi="Courier New"/>
          <w:b w:val="0"/>
          <w:i w:val="0"/>
          <w:color w:val="C00000"/>
          <w:sz w:val="18"/>
        </w:rPr>
        <w:t>CDEMO-CT00-TRNID-FIRST PIC X(16)</w:t>
      </w:r>
      <w:r>
        <w:rPr>
          <w:rFonts w:ascii="Calibri" w:hAnsi="Calibri"/>
          <w:b w:val="0"/>
          <w:i w:val="0"/>
          <w:sz w:val="20"/>
        </w:rPr>
        <w:t xml:space="preserve">, </w:t>
      </w:r>
      <w:r>
        <w:rPr>
          <w:rFonts w:ascii="Courier New" w:hAnsi="Courier New"/>
          <w:b w:val="0"/>
          <w:i w:val="0"/>
          <w:color w:val="C00000"/>
          <w:sz w:val="18"/>
        </w:rPr>
        <w:t>CDEMO-CT00-TRNID-LAST PIC X(16)</w:t>
      </w:r>
      <w:r>
        <w:rPr>
          <w:rFonts w:ascii="Calibri" w:hAnsi="Calibri"/>
          <w:b w:val="0"/>
          <w:i w:val="0"/>
          <w:sz w:val="20"/>
        </w:rPr>
        <w:t xml:space="preserve">, </w:t>
      </w:r>
      <w:r>
        <w:rPr>
          <w:rFonts w:ascii="Courier New" w:hAnsi="Courier New"/>
          <w:b w:val="0"/>
          <w:i w:val="0"/>
          <w:color w:val="C00000"/>
          <w:sz w:val="18"/>
        </w:rPr>
        <w:t>CDEMO-CT00-PAGE-NUM PIC 9(08)</w:t>
      </w:r>
      <w:r>
        <w:rPr>
          <w:rFonts w:ascii="Calibri" w:hAnsi="Calibri"/>
          <w:b w:val="0"/>
          <w:i w:val="0"/>
          <w:sz w:val="20"/>
        </w:rPr>
        <w:t xml:space="preserve">, </w:t>
      </w:r>
      <w:r>
        <w:rPr>
          <w:rFonts w:ascii="Courier New" w:hAnsi="Courier New"/>
          <w:b w:val="0"/>
          <w:i w:val="0"/>
          <w:color w:val="C00000"/>
          <w:sz w:val="18"/>
        </w:rPr>
        <w:t>CDEMO-CT00-NEXT-PAGE-FLG PIC X(01)</w:t>
      </w:r>
      <w:r>
        <w:rPr>
          <w:rFonts w:ascii="Calibri" w:hAnsi="Calibri"/>
          <w:b w:val="0"/>
          <w:i w:val="0"/>
          <w:sz w:val="20"/>
        </w:rPr>
        <w:t xml:space="preserve"> with 88s </w:t>
      </w:r>
      <w:r>
        <w:rPr>
          <w:rFonts w:ascii="Courier New" w:hAnsi="Courier New"/>
          <w:b w:val="0"/>
          <w:i w:val="0"/>
          <w:color w:val="C00000"/>
          <w:sz w:val="18"/>
        </w:rPr>
        <w:t>NEXT-PAGE-YES/NEXT-PAGE-NO</w:t>
      </w:r>
      <w:r>
        <w:rPr>
          <w:rFonts w:ascii="Calibri" w:hAnsi="Calibri"/>
          <w:b w:val="0"/>
          <w:i w:val="0"/>
          <w:sz w:val="20"/>
        </w:rPr>
        <w:t xml:space="preserve">, </w:t>
      </w:r>
      <w:r>
        <w:rPr>
          <w:rFonts w:ascii="Courier New" w:hAnsi="Courier New"/>
          <w:b w:val="0"/>
          <w:i w:val="0"/>
          <w:color w:val="C00000"/>
          <w:sz w:val="18"/>
        </w:rPr>
        <w:t>CDEMO-CT00-TRN-SEL-FLG PIC X(01)</w:t>
      </w:r>
      <w:r>
        <w:rPr>
          <w:rFonts w:ascii="Calibri" w:hAnsi="Calibri"/>
          <w:b w:val="0"/>
          <w:i w:val="0"/>
          <w:sz w:val="20"/>
        </w:rPr>
        <w:t xml:space="preserve">, </w:t>
      </w:r>
      <w:r>
        <w:rPr>
          <w:rFonts w:ascii="Courier New" w:hAnsi="Courier New"/>
          <w:b w:val="0"/>
          <w:i w:val="0"/>
          <w:color w:val="C00000"/>
          <w:sz w:val="18"/>
        </w:rPr>
        <w:t>CDEMO-CT00-TRN-SELECTED PIC X(16)</w:t>
      </w:r>
      <w:r>
        <w:rPr>
          <w:rFonts w:ascii="Calibri" w:hAnsi="Calibri"/>
          <w:b w:val="0"/>
          <w:i w:val="0"/>
          <w:sz w:val="20"/>
        </w:rPr>
        <w:t xml:space="preserve"> — all confirmed at lines 63–70 ✓.</w:t>
      </w:r>
    </w:p>
    <w:p>
      <w:pPr>
        <w:spacing w:before="40" w:after="80"/>
      </w:pPr>
      <w:r>
        <w:rPr>
          <w:rFonts w:ascii="Calibri" w:hAnsi="Calibri"/>
          <w:b/>
          <w:i w:val="0"/>
          <w:sz w:val="20"/>
        </w:rPr>
        <w:t>Appendix D internal fields</w:t>
      </w:r>
      <w:r>
        <w:rPr>
          <w:rFonts w:ascii="Calibri" w:hAnsi="Calibri"/>
          <w:b w:val="0"/>
          <w:i w:val="0"/>
          <w:sz w:val="20"/>
        </w:rPr>
        <w:t xml:space="preserve">: </w:t>
      </w:r>
      <w:r>
        <w:rPr>
          <w:rFonts w:ascii="Courier New" w:hAnsi="Courier New"/>
          <w:b w:val="0"/>
          <w:i w:val="0"/>
          <w:color w:val="C00000"/>
          <w:sz w:val="18"/>
        </w:rPr>
        <w:t>WS-REC-COUNT</w:t>
      </w:r>
      <w:r>
        <w:rPr>
          <w:rFonts w:ascii="Calibri" w:hAnsi="Calibri"/>
          <w:b w:val="0"/>
          <w:i w:val="0"/>
          <w:sz w:val="20"/>
        </w:rPr>
        <w:t xml:space="preserve"> and </w:t>
      </w:r>
      <w:r>
        <w:rPr>
          <w:rFonts w:ascii="Courier New" w:hAnsi="Courier New"/>
          <w:b w:val="0"/>
          <w:i w:val="0"/>
          <w:color w:val="C00000"/>
          <w:sz w:val="18"/>
        </w:rPr>
        <w:t>WS-PAGE-NUM</w:t>
      </w:r>
      <w:r>
        <w:rPr>
          <w:rFonts w:ascii="Calibri" w:hAnsi="Calibri"/>
          <w:b w:val="0"/>
          <w:i w:val="0"/>
          <w:sz w:val="20"/>
        </w:rPr>
        <w:t xml:space="preserve"> marked "never used" — confirmed; no PROCEDURE DIVISION reference for either ✓.</w:t>
      </w:r>
    </w:p>
    <w:p>
      <w:pPr>
        <w:spacing w:before="240" w:after="80"/>
      </w:pPr>
      <w:r>
        <w:rPr>
          <w:rFonts w:ascii="Calibri" w:hAnsi="Calibri"/>
          <w:b/>
          <w:color w:val="2E74B5"/>
          <w:sz w:val="22"/>
        </w:rPr>
        <w:t>S5 — External Calls</w:t>
      </w:r>
    </w:p>
    <w:p>
      <w:pPr>
        <w:spacing w:before="20" w:after="20"/>
        <w:ind w:left="283" w:hanging="227"/>
      </w:pPr>
      <w:r>
        <w:rPr>
          <w:rFonts w:ascii="Calibri" w:hAnsi="Calibri"/>
          <w:color w:val="2E74B5"/>
          <w:sz w:val="20"/>
        </w:rPr>
        <w:t xml:space="preserve">• </w:t>
      </w:r>
      <w:r>
        <w:rPr>
          <w:rFonts w:ascii="Calibri" w:hAnsi="Calibri"/>
          <w:b/>
          <w:i w:val="0"/>
          <w:sz w:val="20"/>
        </w:rPr>
        <w:t>COTRN01C via XCTL</w:t>
      </w:r>
      <w:r>
        <w:rPr>
          <w:rFonts w:ascii="Calibri" w:hAnsi="Calibri"/>
          <w:b w:val="0"/>
          <w:i w:val="0"/>
          <w:sz w:val="20"/>
        </w:rPr>
        <w:t xml:space="preserve"> (lines 192–195): </w:t>
      </w:r>
      <w:r>
        <w:rPr>
          <w:rFonts w:ascii="Courier New" w:hAnsi="Courier New"/>
          <w:b w:val="0"/>
          <w:i w:val="0"/>
          <w:color w:val="C00000"/>
          <w:sz w:val="18"/>
        </w:rPr>
        <w:t>EXEC CICS XCTL PROGRAM(CDEMO-TO-PROGRAM) COMMAREA(CARDDEMO-COMMAREA) END-EXEC</w:t>
      </w:r>
      <w:r>
        <w:rPr>
          <w:rFonts w:ascii="Calibri" w:hAnsi="Calibri"/>
          <w:b w:val="0"/>
          <w:i w:val="0"/>
          <w:sz w:val="20"/>
        </w:rPr>
        <w:t xml:space="preserve"> after </w:t>
      </w:r>
      <w:r>
        <w:rPr>
          <w:rFonts w:ascii="Courier New" w:hAnsi="Courier New"/>
          <w:b w:val="0"/>
          <w:i w:val="0"/>
          <w:color w:val="C00000"/>
          <w:sz w:val="18"/>
        </w:rPr>
        <w:t>MOVE 'COTRN01C' TO CDEMO-TO-PROGRAM</w:t>
      </w:r>
      <w:r>
        <w:rPr>
          <w:rFonts w:ascii="Calibri" w:hAnsi="Calibri"/>
          <w:b w:val="0"/>
          <w:i w:val="0"/>
          <w:sz w:val="20"/>
        </w:rPr>
        <w:t xml:space="preserve"> at line 188. Doc correctly identifies this as XCTL with </w:t>
      </w:r>
      <w:r>
        <w:rPr>
          <w:rFonts w:ascii="Courier New" w:hAnsi="Courier New"/>
          <w:b w:val="0"/>
          <w:i w:val="0"/>
          <w:color w:val="C00000"/>
          <w:sz w:val="18"/>
        </w:rPr>
        <w:t>CDEMO-CT00-TRN-SELECTED</w:t>
      </w:r>
      <w:r>
        <w:rPr>
          <w:rFonts w:ascii="Calibri" w:hAnsi="Calibri"/>
          <w:b w:val="0"/>
          <w:i w:val="0"/>
          <w:sz w:val="20"/>
        </w:rPr>
        <w:t xml:space="preserve"> carrying the transaction ID ✓. Pre-XCTL fields set: </w:t>
      </w:r>
      <w:r>
        <w:rPr>
          <w:rFonts w:ascii="Courier New" w:hAnsi="Courier New"/>
          <w:b w:val="0"/>
          <w:i w:val="0"/>
          <w:color w:val="C00000"/>
          <w:sz w:val="18"/>
        </w:rPr>
        <w:t>CDEMO-TO-PROGRAM='COTRN01C'</w:t>
      </w:r>
      <w:r>
        <w:rPr>
          <w:rFonts w:ascii="Calibri" w:hAnsi="Calibri"/>
          <w:b w:val="0"/>
          <w:i w:val="0"/>
          <w:sz w:val="20"/>
        </w:rPr>
        <w:t xml:space="preserve"> (line 188), </w:t>
      </w:r>
      <w:r>
        <w:rPr>
          <w:rFonts w:ascii="Courier New" w:hAnsi="Courier New"/>
          <w:b w:val="0"/>
          <w:i w:val="0"/>
          <w:color w:val="C00000"/>
          <w:sz w:val="18"/>
        </w:rPr>
        <w:t>CDEMO-FROM-TRANID=WS-TRANID</w:t>
      </w:r>
      <w:r>
        <w:rPr>
          <w:rFonts w:ascii="Calibri" w:hAnsi="Calibri"/>
          <w:b w:val="0"/>
          <w:i w:val="0"/>
          <w:sz w:val="20"/>
        </w:rPr>
        <w:t xml:space="preserve"> (line 189), </w:t>
      </w:r>
      <w:r>
        <w:rPr>
          <w:rFonts w:ascii="Courier New" w:hAnsi="Courier New"/>
          <w:b w:val="0"/>
          <w:i w:val="0"/>
          <w:color w:val="C00000"/>
          <w:sz w:val="18"/>
        </w:rPr>
        <w:t>CDEMO-FROM-PROGRAM=WS-PGMNAME</w:t>
      </w:r>
      <w:r>
        <w:rPr>
          <w:rFonts w:ascii="Calibri" w:hAnsi="Calibri"/>
          <w:b w:val="0"/>
          <w:i w:val="0"/>
          <w:sz w:val="20"/>
        </w:rPr>
        <w:t xml:space="preserve"> (line 190), </w:t>
      </w:r>
      <w:r>
        <w:rPr>
          <w:rFonts w:ascii="Courier New" w:hAnsi="Courier New"/>
          <w:b w:val="0"/>
          <w:i w:val="0"/>
          <w:color w:val="C00000"/>
          <w:sz w:val="18"/>
        </w:rPr>
        <w:t>CDEMO-PGM-CONTEXT=0</w:t>
      </w:r>
      <w:r>
        <w:rPr>
          <w:rFonts w:ascii="Calibri" w:hAnsi="Calibri"/>
          <w:b w:val="0"/>
          <w:i w:val="0"/>
          <w:sz w:val="20"/>
        </w:rPr>
        <w:t xml:space="preserve"> (line 191) ✓.</w:t>
      </w:r>
    </w:p>
    <w:p>
      <w:pPr>
        <w:spacing w:before="20" w:after="20"/>
        <w:ind w:left="283" w:hanging="227"/>
      </w:pPr>
      <w:r>
        <w:rPr>
          <w:rFonts w:ascii="Calibri" w:hAnsi="Calibri"/>
          <w:color w:val="2E74B5"/>
          <w:sz w:val="20"/>
        </w:rPr>
        <w:t xml:space="preserve">• </w:t>
      </w:r>
      <w:r>
        <w:rPr>
          <w:rFonts w:ascii="Calibri" w:hAnsi="Calibri"/>
          <w:b/>
          <w:i w:val="0"/>
          <w:sz w:val="20"/>
        </w:rPr>
        <w:t>COMEN01C via XCTL</w:t>
      </w:r>
      <w:r>
        <w:rPr>
          <w:rFonts w:ascii="Calibri" w:hAnsi="Calibri"/>
          <w:b w:val="0"/>
          <w:i w:val="0"/>
          <w:sz w:val="20"/>
        </w:rPr>
        <w:t xml:space="preserve"> (RETURN-TO-PREV-SCREEN, line 518–521): </w:t>
      </w:r>
      <w:r>
        <w:rPr>
          <w:rFonts w:ascii="Courier New" w:hAnsi="Courier New"/>
          <w:b w:val="0"/>
          <w:i w:val="0"/>
          <w:color w:val="C00000"/>
          <w:sz w:val="18"/>
        </w:rPr>
        <w:t>MOVE 'COMEN01C' TO CDEMO-TO-PROGRAM</w:t>
      </w:r>
      <w:r>
        <w:rPr>
          <w:rFonts w:ascii="Calibri" w:hAnsi="Calibri"/>
          <w:b w:val="0"/>
          <w:i w:val="0"/>
          <w:sz w:val="20"/>
        </w:rPr>
        <w:t xml:space="preserve"> at line 123, then </w:t>
      </w:r>
      <w:r>
        <w:rPr>
          <w:rFonts w:ascii="Courier New" w:hAnsi="Courier New"/>
          <w:b w:val="0"/>
          <w:i w:val="0"/>
          <w:color w:val="C00000"/>
          <w:sz w:val="18"/>
        </w:rPr>
        <w:t>PERFORM RETURN-TO-PREV-SCREEN</w:t>
      </w:r>
      <w:r>
        <w:rPr>
          <w:rFonts w:ascii="Calibri" w:hAnsi="Calibri"/>
          <w:b w:val="0"/>
          <w:i w:val="0"/>
          <w:sz w:val="20"/>
        </w:rPr>
        <w:t xml:space="preserve"> ✓.</w:t>
      </w:r>
    </w:p>
    <w:p>
      <w:pPr>
        <w:spacing w:before="20" w:after="20"/>
        <w:ind w:left="283" w:hanging="227"/>
      </w:pPr>
      <w:r>
        <w:rPr>
          <w:rFonts w:ascii="Calibri" w:hAnsi="Calibri"/>
          <w:color w:val="2E74B5"/>
          <w:sz w:val="20"/>
        </w:rPr>
        <w:t xml:space="preserve">• </w:t>
      </w:r>
      <w:r>
        <w:rPr>
          <w:rFonts w:ascii="Calibri" w:hAnsi="Calibri"/>
          <w:b/>
          <w:i w:val="0"/>
          <w:sz w:val="20"/>
        </w:rPr>
        <w:t>COSGN00C fallback</w:t>
      </w:r>
      <w:r>
        <w:rPr>
          <w:rFonts w:ascii="Calibri" w:hAnsi="Calibri"/>
          <w:b w:val="0"/>
          <w:i w:val="0"/>
          <w:sz w:val="20"/>
        </w:rPr>
        <w:t xml:space="preserve"> (RETURN-TO-PREV-SCREEN, lines 512–513): </w:t>
      </w:r>
      <w:r>
        <w:rPr>
          <w:rFonts w:ascii="Courier New" w:hAnsi="Courier New"/>
          <w:b w:val="0"/>
          <w:i w:val="0"/>
          <w:color w:val="C00000"/>
          <w:sz w:val="18"/>
        </w:rPr>
        <w:t>IF CDEMO-TO-PROGRAM = LOW-VALUES OR SPACES MOVE 'COSGN00C' TO CDEMO-TO-PROGRAM</w:t>
      </w:r>
      <w:r>
        <w:rPr>
          <w:rFonts w:ascii="Calibri" w:hAnsi="Calibri"/>
          <w:b w:val="0"/>
          <w:i w:val="0"/>
          <w:sz w:val="20"/>
        </w:rPr>
        <w:t xml:space="preserve"> — doc Section 3.6 correctly describes this ✓.</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alibri" w:hAnsi="Calibri"/>
          <w:b w:val="0"/>
          <w:i w:val="0"/>
          <w:sz w:val="20"/>
        </w:rPr>
        <w:t xml:space="preserve">**Mermaid diagram missing </w:t>
      </w:r>
      <w:r>
        <w:rPr>
          <w:rFonts w:ascii="Courier New" w:hAnsi="Courier New"/>
          <w:b w:val="0"/>
          <w:i w:val="0"/>
          <w:color w:val="C00000"/>
          <w:sz w:val="18"/>
        </w:rPr>
        <w:t>classDef</w:t>
      </w:r>
      <w:r>
        <w:rPr>
          <w:rFonts w:ascii="Calibri" w:hAnsi="Calibri"/>
          <w:b w:val="0"/>
          <w:i w:val="0"/>
          <w:sz w:val="20"/>
        </w:rPr>
        <w:t xml:space="preserve">**: Phase 1 WARN confirmed. The diagram uses </w:t>
      </w:r>
      <w:r>
        <w:rPr>
          <w:rFonts w:ascii="Courier New" w:hAnsi="Courier New"/>
          <w:b w:val="0"/>
          <w:i w:val="0"/>
          <w:color w:val="C00000"/>
          <w:sz w:val="18"/>
        </w:rPr>
        <w:t>style</w:t>
      </w:r>
      <w:r>
        <w:rPr>
          <w:rFonts w:ascii="Calibri" w:hAnsi="Calibri"/>
          <w:b w:val="0"/>
          <w:i w:val="0"/>
          <w:sz w:val="20"/>
        </w:rPr>
        <w:t xml:space="preserve"> directives for individual nodes but has no </w:t>
      </w:r>
      <w:r>
        <w:rPr>
          <w:rFonts w:ascii="Courier New" w:hAnsi="Courier New"/>
          <w:b w:val="0"/>
          <w:i w:val="0"/>
          <w:color w:val="C00000"/>
          <w:sz w:val="18"/>
        </w:rPr>
        <w:t>classDef</w:t>
      </w:r>
      <w:r>
        <w:rPr>
          <w:rFonts w:ascii="Calibri" w:hAnsi="Calibri"/>
          <w:b w:val="0"/>
          <w:i w:val="0"/>
          <w:sz w:val="20"/>
        </w:rPr>
        <w:t xml:space="preserve"> group definitions. Minor formatting issue; diagram is functionally readable.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INITIALIZE-TRAN-DATA</w:t>
      </w:r>
      <w:r>
        <w:rPr>
          <w:rFonts w:ascii="Calibri" w:hAnsi="Calibri"/>
          <w:b w:val="0"/>
          <w:i w:val="0"/>
          <w:sz w:val="20"/>
        </w:rPr>
        <w:t xml:space="preserve"> paragraph** (lines 450–505): uses the same EVALUATE WS-IDX structure as POPULATE-TRAN-DATA to MOVE SPACES to the four fields of each slot. Doc Step 3 of PROCESS-PAGE-FORWARD says "Clears the ten display slots by calling </w:t>
      </w:r>
      <w:r>
        <w:rPr>
          <w:rFonts w:ascii="Courier New" w:hAnsi="Courier New"/>
          <w:b w:val="0"/>
          <w:i w:val="0"/>
          <w:color w:val="C00000"/>
          <w:sz w:val="18"/>
        </w:rPr>
        <w:t>INITIALIZE-TRAN-DATA</w:t>
      </w:r>
      <w:r>
        <w:rPr>
          <w:rFonts w:ascii="Calibri" w:hAnsi="Calibri"/>
          <w:b w:val="0"/>
          <w:i w:val="0"/>
          <w:sz w:val="20"/>
        </w:rPr>
        <w:t xml:space="preserve"> for index 1 through 10" — this accurately describes what it does, though the implementation detail (that it uses an EVALUATE on WS-IDX rather than a table reference) is not shown. No migration impact.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PROCESS-PAGE-BACKWARD</w:t>
      </w:r>
      <w:r>
        <w:rPr>
          <w:rFonts w:ascii="Calibri" w:hAnsi="Calibri"/>
          <w:b w:val="0"/>
          <w:i w:val="0"/>
          <w:sz w:val="20"/>
        </w:rPr>
        <w:t xml:space="preserve"> commarea update logic** (lines 359–368): the page-number decrement uses </w:t>
      </w:r>
      <w:r>
        <w:rPr>
          <w:rFonts w:ascii="Courier New" w:hAnsi="Courier New"/>
          <w:b w:val="0"/>
          <w:i w:val="0"/>
          <w:color w:val="C00000"/>
          <w:sz w:val="18"/>
        </w:rPr>
        <w:t>SUBTRACT 1 FROM CDEMO-CT00-PAGE-NUM</w:t>
      </w:r>
      <w:r>
        <w:rPr>
          <w:rFonts w:ascii="Calibri" w:hAnsi="Calibri"/>
          <w:b w:val="0"/>
          <w:i w:val="0"/>
          <w:sz w:val="20"/>
        </w:rPr>
        <w:t xml:space="preserve"> guarded by </w:t>
      </w:r>
      <w:r>
        <w:rPr>
          <w:rFonts w:ascii="Courier New" w:hAnsi="Courier New"/>
          <w:b w:val="0"/>
          <w:i w:val="0"/>
          <w:color w:val="C00000"/>
          <w:sz w:val="18"/>
        </w:rPr>
        <w:t>IF NEXT-PAGE-YES AND TRANSACT-NOT-EOF AND CDEMO-CT00-PAGE-NUM &gt; 1</w:t>
      </w:r>
      <w:r>
        <w:rPr>
          <w:rFonts w:ascii="Calibri" w:hAnsi="Calibri"/>
          <w:b w:val="0"/>
          <w:i w:val="0"/>
          <w:sz w:val="20"/>
        </w:rPr>
        <w:t xml:space="preserve"> — if those conditions fail, sets page to 1. Doc Section 2.2 says "decrements </w:t>
      </w:r>
      <w:r>
        <w:rPr>
          <w:rFonts w:ascii="Courier New" w:hAnsi="Courier New"/>
          <w:b w:val="0"/>
          <w:i w:val="0"/>
          <w:color w:val="C00000"/>
          <w:sz w:val="18"/>
        </w:rPr>
        <w:t>CDEMO-CT00-PAGE-NUM</w:t>
      </w:r>
      <w:r>
        <w:rPr>
          <w:rFonts w:ascii="Calibri" w:hAnsi="Calibri"/>
          <w:b w:val="0"/>
          <w:i w:val="0"/>
          <w:sz w:val="20"/>
        </w:rPr>
        <w:t>" without capturing the fallback-to-1 logic. Minor omission.</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The document is safe to use as a migration reference. All paging mechanics, selection logic, browse error handling, and commarea field layout are accurately documented. The two warnings are minor: (1) the Mermaid diagram lacks </w:t>
      </w:r>
      <w:r>
        <w:rPr>
          <w:rFonts w:ascii="Courier New" w:hAnsi="Courier New"/>
          <w:b w:val="0"/>
          <w:i w:val="0"/>
          <w:color w:val="C00000"/>
          <w:sz w:val="18"/>
        </w:rPr>
        <w:t>classDef</w:t>
      </w:r>
      <w:r>
        <w:rPr>
          <w:rFonts w:ascii="Calibri" w:hAnsi="Calibri"/>
          <w:b w:val="0"/>
          <w:i w:val="0"/>
          <w:sz w:val="20"/>
        </w:rPr>
        <w:t xml:space="preserve"> declarations, and (2) the commented-out </w:t>
      </w:r>
      <w:r>
        <w:rPr>
          <w:rFonts w:ascii="Courier New" w:hAnsi="Courier New"/>
          <w:b w:val="0"/>
          <w:i w:val="0"/>
          <w:color w:val="C00000"/>
          <w:sz w:val="18"/>
        </w:rPr>
        <w:t>GTEQ</w:t>
      </w:r>
      <w:r>
        <w:rPr>
          <w:rFonts w:ascii="Calibri" w:hAnsi="Calibri"/>
          <w:b w:val="0"/>
          <w:i w:val="0"/>
          <w:sz w:val="20"/>
        </w:rPr>
        <w:t xml:space="preserve"> on STARTBR is an undocumented behaviour difference that affects search semantics. A Java developer implementing this program should be informed that the browse uses exact-key positioning, not greater-than-or-equal positioning.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