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BIZ-DBUNLDGS.md</w:t>
      </w:r>
    </w:p>
    <w:p>
      <w:pPr>
        <w:spacing w:before="40" w:after="80"/>
      </w:pPr>
      <w:r>
        <w:rPr>
          <w:rFonts w:ascii="Calibri" w:hAnsi="Calibri"/>
          <w:b/>
          <w:i w:val="0"/>
          <w:sz w:val="20"/>
        </w:rPr>
        <w:t>Overall: FAIL</w:t>
      </w:r>
      <w:r>
        <w:rPr>
          <w:rFonts w:ascii="Calibri" w:hAnsi="Calibri"/>
          <w:b w:val="0"/>
          <w:i w:val="0"/>
          <w:sz w:val="20"/>
        </w:rPr>
        <w:t xml:space="preserve"> — 4 passed · 1 failed · 4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366</w:t>
      </w:r>
      <w:r>
        <w:rPr>
          <w:rFonts w:ascii="Calibri" w:hAnsi="Calibri"/>
          <w:b w:val="0"/>
          <w:i w:val="0"/>
          <w:sz w:val="20"/>
        </w:rPr>
        <w:t xml:space="preserve"> lines   |   Document: </w:t>
      </w:r>
      <w:r>
        <w:rPr>
          <w:rFonts w:ascii="Courier New" w:hAnsi="Courier New"/>
          <w:b w:val="0"/>
          <w:i w:val="0"/>
          <w:color w:val="C00000"/>
          <w:sz w:val="18"/>
        </w:rPr>
        <w:t>370</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DBUNLDGS.cbl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FAIL</w:t>
            </w:r>
          </w:p>
        </w:tc>
        <w:tc>
          <w:tcPr>
            <w:tcW w:type="dxa" w:w="3135"/>
            <w:shd w:val="clear" w:color="auto" w:fill="D6E4F0"/>
          </w:tcPr>
          <w:p>
            <w:pPr>
              <w:spacing w:before="40" w:after="40"/>
            </w:pPr>
            <w:r/>
            <w:r>
              <w:rPr>
                <w:rFonts w:ascii="Calibri" w:hAnsi="Calibri"/>
                <w:b w:val="0"/>
                <w:i w:val="0"/>
                <w:sz w:val="18"/>
              </w:rPr>
              <w:t>61 line number(s) exceed source file length (366 lines)</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6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No DDnames found in Appendix A table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7/10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line_number_bounds (FAIL)</w:t>
      </w:r>
    </w:p>
    <w:p>
      <w:pPr>
        <w:spacing w:before="40" w:after="80"/>
      </w:pPr>
      <w:r>
        <w:rPr>
          <w:rFonts w:ascii="Calibri" w:hAnsi="Calibri"/>
          <w:b w:val="0"/>
          <w:i w:val="0"/>
          <w:sz w:val="20"/>
        </w:rPr>
        <w:t>61 line number(s) exceed source file length (366 lines)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380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1160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1220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1230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1260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1270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1340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1342</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1470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1540</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2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PADFL-</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RETURN-CODE</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 The Phase 1 FAIL on line-number bounds is a systematic artifact of the document using COBOL sequence numbers (columns 73–80) rather than physical file line numbers — not a fabricated claim.</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MAIN-PARA, ENTRY DLITCBL, three-phase PERFORM structure, GN/GNP/ISRT logic, and PA-ACCT-ID numeric guard all accurately described.</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three error paths (root GN failure, child GNP failure, GSAM insert failure) and 9999-ABEND paragraph accurately documented with correct DISPLAY strings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All ten notes are substantively accurate; notes 3 and 5 contain one minor inaccuracy each regarding counter increment context.</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sampled fields from CIPAUSMY, CIPAUDTY, PAUTBPCB, PASFLPCB, and PADFLPCB match source with correct PIC clauses and COMP-3 flags.</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CBLTDLI calls documented correctly; Appendix B cites fabricated sequence numbers (e.g., "line 2710200") that exceed the 366-line file — these are COBOL card sequence numbers, not file line numbers.</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The ENTRY 'DLITCBL' statement and the WS-END-OF-CHILD-SEG initialization inside the GN success block are described; the PAUT-PCB-STATUS reset after each GNP iteration is documented. Minor: OPFIL2-REC declared in Working-Storage (not File Section) not highlighted as unusual.</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The overall structure is accurately described. Source-verified key points: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at source line 164 (sequence 01410000): </w:t>
      </w:r>
      <w:r>
        <w:rPr>
          <w:rFonts w:ascii="Courier New" w:hAnsi="Courier New"/>
          <w:b w:val="0"/>
          <w:i w:val="0"/>
          <w:color w:val="C00000"/>
          <w:sz w:val="18"/>
        </w:rPr>
        <w:t>ENTRY 'DLITCBL' USING PAUTBPCB PASFLPCB PADFLPCB</w:t>
      </w:r>
      <w:r>
        <w:rPr>
          <w:rFonts w:ascii="Calibri" w:hAnsi="Calibri"/>
          <w:b w:val="0"/>
          <w:i w:val="0"/>
          <w:sz w:val="20"/>
        </w:rPr>
        <w:t xml:space="preserve"> at lines 165–167. Doc correctly states the IMS entry point.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1000-INITIALIZE THRU 1000-EXIT</w:t>
      </w:r>
      <w:r>
        <w:rPr>
          <w:rFonts w:ascii="Calibri" w:hAnsi="Calibri"/>
          <w:b w:val="0"/>
          <w:i w:val="0"/>
          <w:sz w:val="20"/>
        </w:rPr>
        <w:t xml:space="preserve"> at source line 170 — correct.</w:t>
      </w:r>
    </w:p>
    <w:p>
      <w:pPr>
        <w:spacing w:before="20" w:after="20"/>
        <w:ind w:left="283" w:hanging="227"/>
      </w:pPr>
      <w:r>
        <w:rPr>
          <w:rFonts w:ascii="Calibri" w:hAnsi="Calibri"/>
          <w:color w:val="2E74B5"/>
          <w:sz w:val="20"/>
        </w:rPr>
        <w:t xml:space="preserve">• </w:t>
      </w:r>
      <w:r>
        <w:rPr>
          <w:rFonts w:ascii="Calibri" w:hAnsi="Calibri"/>
          <w:b w:val="0"/>
          <w:i w:val="0"/>
          <w:sz w:val="20"/>
        </w:rPr>
        <w:t xml:space="preserve">Main loop: </w:t>
      </w:r>
      <w:r>
        <w:rPr>
          <w:rFonts w:ascii="Courier New" w:hAnsi="Courier New"/>
          <w:b w:val="0"/>
          <w:i w:val="0"/>
          <w:color w:val="C00000"/>
          <w:sz w:val="18"/>
        </w:rPr>
        <w:t>PERFORM 2000-FIND-NEXT-AUTH-SUMMARY THRU 2000-EXIT UNTIL WS-END-OF-ROOT-SEG = 'Y'</w:t>
      </w:r>
      <w:r>
        <w:rPr>
          <w:rFonts w:ascii="Calibri" w:hAnsi="Calibri"/>
          <w:b w:val="0"/>
          <w:i w:val="0"/>
          <w:sz w:val="20"/>
        </w:rPr>
        <w:t xml:space="preserve"> at source lines 172–173 — correct.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4000-FILE-CLOSE THRU 4000-EXIT</w:t>
      </w:r>
      <w:r>
        <w:rPr>
          <w:rFonts w:ascii="Calibri" w:hAnsi="Calibri"/>
          <w:b w:val="0"/>
          <w:i w:val="0"/>
          <w:sz w:val="20"/>
        </w:rPr>
        <w:t xml:space="preserve"> at source line 175, then </w:t>
      </w:r>
      <w:r>
        <w:rPr>
          <w:rFonts w:ascii="Courier New" w:hAnsi="Courier New"/>
          <w:b w:val="0"/>
          <w:i w:val="0"/>
          <w:color w:val="C00000"/>
          <w:sz w:val="18"/>
        </w:rPr>
        <w:t>GOBACK</w:t>
      </w:r>
      <w:r>
        <w:rPr>
          <w:rFonts w:ascii="Calibri" w:hAnsi="Calibri"/>
          <w:b w:val="0"/>
          <w:i w:val="0"/>
          <w:sz w:val="20"/>
        </w:rPr>
        <w:t xml:space="preserve"> at line 179 — correct. The doc places GOBACK at "line 1540" (COBOL sequence number), which is the actual sequence number in the source card columns.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1000-INITIALIZE</w:t>
      </w:r>
      <w:r>
        <w:rPr>
          <w:rFonts w:ascii="Calibri" w:hAnsi="Calibri"/>
          <w:b w:val="0"/>
          <w:i w:val="0"/>
          <w:sz w:val="20"/>
        </w:rPr>
        <w:t xml:space="preserve"> at source line 182: ACCEPT CURRENT-DATE (line 185), ACCEPT CURRENT-YYDDD (line 186), commented-out ACCEPT PRM-INFO (line 188), DISPLAYs (lines 189–192) — all correctly described.</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three-outcome logic in </w:t>
      </w:r>
      <w:r>
        <w:rPr>
          <w:rFonts w:ascii="Courier New" w:hAnsi="Courier New"/>
          <w:b w:val="0"/>
          <w:i w:val="0"/>
          <w:color w:val="C00000"/>
          <w:sz w:val="18"/>
        </w:rPr>
        <w:t>2000-FIND-NEXT-AUTH-SUMMARY</w:t>
      </w:r>
      <w:r>
        <w:rPr>
          <w:rFonts w:ascii="Calibri" w:hAnsi="Calibri"/>
          <w:b w:val="0"/>
          <w:i w:val="0"/>
          <w:sz w:val="20"/>
        </w:rPr>
        <w:t xml:space="preserve"> (spaces / </w:t>
      </w:r>
      <w:r>
        <w:rPr>
          <w:rFonts w:ascii="Courier New" w:hAnsi="Courier New"/>
          <w:b w:val="0"/>
          <w:i w:val="0"/>
          <w:color w:val="C00000"/>
          <w:sz w:val="18"/>
        </w:rPr>
        <w:t>'GB'</w:t>
      </w:r>
      <w:r>
        <w:rPr>
          <w:rFonts w:ascii="Calibri" w:hAnsi="Calibri"/>
          <w:b w:val="0"/>
          <w:i w:val="0"/>
          <w:sz w:val="20"/>
        </w:rPr>
        <w:t xml:space="preserve"> / other) is accurately described and maps to source lines 232–256.</w:t>
      </w:r>
    </w:p>
    <w:p>
      <w:pPr>
        <w:spacing w:before="20" w:after="20"/>
        <w:ind w:left="283" w:hanging="227"/>
      </w:pPr>
      <w:r>
        <w:rPr>
          <w:rFonts w:ascii="Calibri" w:hAnsi="Calibri"/>
          <w:color w:val="2E74B5"/>
          <w:sz w:val="20"/>
        </w:rPr>
        <w:t xml:space="preserve">• </w:t>
      </w:r>
      <w:r>
        <w:rPr>
          <w:rFonts w:ascii="Calibri" w:hAnsi="Calibri"/>
          <w:b w:val="0"/>
          <w:i w:val="0"/>
          <w:sz w:val="20"/>
        </w:rPr>
        <w:t xml:space="preserve">Child loop </w:t>
      </w:r>
      <w:r>
        <w:rPr>
          <w:rFonts w:ascii="Courier New" w:hAnsi="Courier New"/>
          <w:b w:val="0"/>
          <w:i w:val="0"/>
          <w:color w:val="C00000"/>
          <w:sz w:val="18"/>
        </w:rPr>
        <w:t>3000-FIND-NEXT-AUTH-DTL</w:t>
      </w:r>
      <w:r>
        <w:rPr>
          <w:rFonts w:ascii="Calibri" w:hAnsi="Calibri"/>
          <w:b w:val="0"/>
          <w:i w:val="0"/>
          <w:sz w:val="20"/>
        </w:rPr>
        <w:t xml:space="preserve"> with GNP / three-outcome logic maps accurately to source lines 267–295.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WS-END-OF-CHILD-SEG</w:t>
      </w:r>
      <w:r>
        <w:rPr>
          <w:rFonts w:ascii="Calibri" w:hAnsi="Calibri"/>
          <w:b w:val="0"/>
          <w:i w:val="0"/>
          <w:sz w:val="20"/>
        </w:rPr>
        <w:t xml:space="preserve"> is initialized before the child loop via </w:t>
      </w:r>
      <w:r>
        <w:rPr>
          <w:rFonts w:ascii="Courier New" w:hAnsi="Courier New"/>
          <w:b w:val="0"/>
          <w:i w:val="0"/>
          <w:color w:val="C00000"/>
          <w:sz w:val="18"/>
        </w:rPr>
        <w:t>INITIALIZE WS-END-OF-CHILD-SEG</w:t>
      </w:r>
      <w:r>
        <w:rPr>
          <w:rFonts w:ascii="Calibri" w:hAnsi="Calibri"/>
          <w:b w:val="0"/>
          <w:i w:val="0"/>
          <w:sz w:val="20"/>
        </w:rPr>
        <w:t xml:space="preserve"> at source line 244 (sequence 02180000) — doc correctly notes this.</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PA-ACCT-ID IS NUMERIC</w:t>
      </w:r>
      <w:r>
        <w:rPr>
          <w:rFonts w:ascii="Calibri" w:hAnsi="Calibri"/>
          <w:b w:val="0"/>
          <w:i w:val="0"/>
          <w:sz w:val="20"/>
        </w:rPr>
        <w:t xml:space="preserve"> guard at source line 241 (sequence 02160000) — correctly documented.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PAUT-PCB-STATUS</w:t>
      </w:r>
      <w:r>
        <w:rPr>
          <w:rFonts w:ascii="Calibri" w:hAnsi="Calibri"/>
          <w:b w:val="0"/>
          <w:i w:val="0"/>
          <w:sz w:val="20"/>
        </w:rPr>
        <w:t xml:space="preserve"> reset after each GNP at source line 295 (sequence 02680000) — correctly documented.</w:t>
      </w:r>
    </w:p>
    <w:p>
      <w:pPr>
        <w:spacing w:before="40" w:after="80"/>
      </w:pPr>
      <w:r>
        <w:rPr>
          <w:rFonts w:ascii="Calibri" w:hAnsi="Calibri"/>
          <w:b/>
          <w:i w:val="0"/>
          <w:sz w:val="20"/>
        </w:rPr>
        <w:t>Line-number reference issue:</w:t>
      </w:r>
      <w:r>
        <w:rPr>
          <w:rFonts w:ascii="Calibri" w:hAnsi="Calibri"/>
          <w:b w:val="0"/>
          <w:i w:val="0"/>
          <w:sz w:val="20"/>
        </w:rPr>
        <w:t xml:space="preserve"> The document cites many line references as 4–7 digit numbers (e.g., "line 1570", "line 2710200", "line 2722101") that correspond to COBOL card sequence numbers, not physical file line numbers. The physical source is 366 lines. This caused the Phase 1 FAIL. The descriptions themselves are accurate; only the line-number citation format is misleading.</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All error paths verified:</w:t>
      </w:r>
    </w:p>
    <w:p>
      <w:pPr>
        <w:spacing w:before="20" w:after="20"/>
        <w:ind w:left="283" w:hanging="227"/>
      </w:pPr>
      <w:r>
        <w:rPr>
          <w:rFonts w:ascii="Calibri" w:hAnsi="Calibri"/>
          <w:color w:val="2E74B5"/>
          <w:sz w:val="20"/>
        </w:rPr>
        <w:t xml:space="preserve">• </w:t>
      </w:r>
      <w:r>
        <w:rPr>
          <w:rFonts w:ascii="Calibri" w:hAnsi="Calibri"/>
          <w:b w:val="0"/>
          <w:i w:val="0"/>
          <w:sz w:val="20"/>
        </w:rPr>
        <w:t xml:space="preserve">Root GN failure: </w:t>
      </w:r>
      <w:r>
        <w:rPr>
          <w:rFonts w:ascii="Courier New" w:hAnsi="Courier New"/>
          <w:b w:val="0"/>
          <w:i w:val="0"/>
          <w:color w:val="C00000"/>
          <w:sz w:val="18"/>
        </w:rPr>
        <w:t>DISPLAY 'AUTH SUM  GN FAILED  :' PAUT-PCB-STATUS</w:t>
      </w:r>
      <w:r>
        <w:rPr>
          <w:rFonts w:ascii="Calibri" w:hAnsi="Calibri"/>
          <w:b w:val="0"/>
          <w:i w:val="0"/>
          <w:sz w:val="20"/>
        </w:rPr>
        <w:t xml:space="preserve"> at source line 254 (sequence 02280000) — doc text matches exactly.</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DISPLAY 'KEY FEEDBACK AREA    :' PAUT-KEYFB</w:t>
      </w:r>
      <w:r>
        <w:rPr>
          <w:rFonts w:ascii="Calibri" w:hAnsi="Calibri"/>
          <w:b w:val="0"/>
          <w:i w:val="0"/>
          <w:sz w:val="20"/>
        </w:rPr>
        <w:t xml:space="preserve"> at source line 255 (sequence 02290000) — exact match.</w:t>
      </w:r>
    </w:p>
    <w:p>
      <w:pPr>
        <w:spacing w:before="20" w:after="20"/>
        <w:ind w:left="283" w:hanging="227"/>
      </w:pPr>
      <w:r>
        <w:rPr>
          <w:rFonts w:ascii="Calibri" w:hAnsi="Calibri"/>
          <w:color w:val="2E74B5"/>
          <w:sz w:val="20"/>
        </w:rPr>
        <w:t xml:space="preserve">• </w:t>
      </w:r>
      <w:r>
        <w:rPr>
          <w:rFonts w:ascii="Calibri" w:hAnsi="Calibri"/>
          <w:b w:val="0"/>
          <w:i w:val="0"/>
          <w:sz w:val="20"/>
        </w:rPr>
        <w:t xml:space="preserve">Child GNP failure: </w:t>
      </w:r>
      <w:r>
        <w:rPr>
          <w:rFonts w:ascii="Courier New" w:hAnsi="Courier New"/>
          <w:b w:val="0"/>
          <w:i w:val="0"/>
          <w:color w:val="C00000"/>
          <w:sz w:val="18"/>
        </w:rPr>
        <w:t>DISPLAY 'GNP CALL FAILED  :' PAUT-PCB-STATUS</w:t>
      </w:r>
      <w:r>
        <w:rPr>
          <w:rFonts w:ascii="Calibri" w:hAnsi="Calibri"/>
          <w:b w:val="0"/>
          <w:i w:val="0"/>
          <w:sz w:val="20"/>
        </w:rPr>
        <w:t xml:space="preserve"> at source line 291 (sequence 02640000)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DISPLAY 'KFB AREA IN CHILD:' PAUT-KEYFB</w:t>
      </w:r>
      <w:r>
        <w:rPr>
          <w:rFonts w:ascii="Calibri" w:hAnsi="Calibri"/>
          <w:b w:val="0"/>
          <w:i w:val="0"/>
          <w:sz w:val="20"/>
        </w:rPr>
        <w:t xml:space="preserve"> at source line 292 (sequence 02650000) — exact match.</w:t>
      </w:r>
    </w:p>
    <w:p>
      <w:pPr>
        <w:spacing w:before="20" w:after="20"/>
        <w:ind w:left="283" w:hanging="227"/>
      </w:pPr>
      <w:r>
        <w:rPr>
          <w:rFonts w:ascii="Calibri" w:hAnsi="Calibri"/>
          <w:color w:val="2E74B5"/>
          <w:sz w:val="20"/>
        </w:rPr>
        <w:t xml:space="preserve">• </w:t>
      </w:r>
      <w:r>
        <w:rPr>
          <w:rFonts w:ascii="Calibri" w:hAnsi="Calibri"/>
          <w:b w:val="0"/>
          <w:i w:val="0"/>
          <w:sz w:val="20"/>
        </w:rPr>
        <w:t xml:space="preserve">GSAM root insert failure: </w:t>
      </w:r>
      <w:r>
        <w:rPr>
          <w:rFonts w:ascii="Courier New" w:hAnsi="Courier New"/>
          <w:b w:val="0"/>
          <w:i w:val="0"/>
          <w:color w:val="C00000"/>
          <w:sz w:val="18"/>
        </w:rPr>
        <w:t>DISPLAY 'GSAM PARENT FAIL :' PASFL-PCB-STATUS</w:t>
      </w:r>
      <w:r>
        <w:rPr>
          <w:rFonts w:ascii="Calibri" w:hAnsi="Calibri"/>
          <w:b w:val="0"/>
          <w:i w:val="0"/>
          <w:sz w:val="20"/>
        </w:rPr>
        <w:t xml:space="preserve"> at source line 312 (sequence 02711501)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DISPLAY 'KFB AREA IN GSAM:' PASFL-KEYFB</w:t>
      </w:r>
      <w:r>
        <w:rPr>
          <w:rFonts w:ascii="Calibri" w:hAnsi="Calibri"/>
          <w:b w:val="0"/>
          <w:i w:val="0"/>
          <w:sz w:val="20"/>
        </w:rPr>
        <w:t xml:space="preserve"> at source line 313 — exact match.</w:t>
      </w:r>
    </w:p>
    <w:p>
      <w:pPr>
        <w:spacing w:before="20" w:after="20"/>
        <w:ind w:left="283" w:hanging="227"/>
      </w:pPr>
      <w:r>
        <w:rPr>
          <w:rFonts w:ascii="Calibri" w:hAnsi="Calibri"/>
          <w:color w:val="2E74B5"/>
          <w:sz w:val="20"/>
        </w:rPr>
        <w:t xml:space="preserve">• </w:t>
      </w:r>
      <w:r>
        <w:rPr>
          <w:rFonts w:ascii="Calibri" w:hAnsi="Calibri"/>
          <w:b w:val="0"/>
          <w:i w:val="0"/>
          <w:sz w:val="20"/>
        </w:rPr>
        <w:t xml:space="preserve">GSAM child insert failure: </w:t>
      </w:r>
      <w:r>
        <w:rPr>
          <w:rFonts w:ascii="Courier New" w:hAnsi="Courier New"/>
          <w:b w:val="0"/>
          <w:i w:val="0"/>
          <w:color w:val="C00000"/>
          <w:sz w:val="18"/>
        </w:rPr>
        <w:t>DISPLAY 'GSAM PARENT FAIL :' PADFL-PCB-STATUS</w:t>
      </w:r>
      <w:r>
        <w:rPr>
          <w:rFonts w:ascii="Calibri" w:hAnsi="Calibri"/>
          <w:b w:val="0"/>
          <w:i w:val="0"/>
          <w:sz w:val="20"/>
        </w:rPr>
        <w:t xml:space="preserve"> at source line 331 (sequence 02722201) — doc correctly notes this says "PARENT" for a child insert (copy-paste error in source).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9999-ABEND</w:t>
      </w:r>
      <w:r>
        <w:rPr>
          <w:rFonts w:ascii="Calibri" w:hAnsi="Calibri"/>
          <w:b w:val="0"/>
          <w:i w:val="0"/>
          <w:sz w:val="20"/>
        </w:rPr>
        <w:t xml:space="preserve">: </w:t>
      </w:r>
      <w:r>
        <w:rPr>
          <w:rFonts w:ascii="Courier New" w:hAnsi="Courier New"/>
          <w:b w:val="0"/>
          <w:i w:val="0"/>
          <w:color w:val="C00000"/>
          <w:sz w:val="18"/>
        </w:rPr>
        <w:t>DISPLAY 'DBUNLDGS ABENDING ...'</w:t>
      </w:r>
      <w:r>
        <w:rPr>
          <w:rFonts w:ascii="Calibri" w:hAnsi="Calibri"/>
          <w:b w:val="0"/>
          <w:i w:val="0"/>
          <w:sz w:val="20"/>
        </w:rPr>
        <w:t xml:space="preserve"> at source line 360 (sequence 02950000), </w:t>
      </w:r>
      <w:r>
        <w:rPr>
          <w:rFonts w:ascii="Courier New" w:hAnsi="Courier New"/>
          <w:b w:val="0"/>
          <w:i w:val="0"/>
          <w:color w:val="C00000"/>
          <w:sz w:val="18"/>
        </w:rPr>
        <w:t>MOVE 16 TO RETURN-CODE</w:t>
      </w:r>
      <w:r>
        <w:rPr>
          <w:rFonts w:ascii="Calibri" w:hAnsi="Calibri"/>
          <w:b w:val="0"/>
          <w:i w:val="0"/>
          <w:sz w:val="20"/>
        </w:rPr>
        <w:t xml:space="preserve"> at line 362, </w:t>
      </w:r>
      <w:r>
        <w:rPr>
          <w:rFonts w:ascii="Courier New" w:hAnsi="Courier New"/>
          <w:b w:val="0"/>
          <w:i w:val="0"/>
          <w:color w:val="C00000"/>
          <w:sz w:val="18"/>
        </w:rPr>
        <w:t>GOBACK</w:t>
      </w:r>
      <w:r>
        <w:rPr>
          <w:rFonts w:ascii="Calibri" w:hAnsi="Calibri"/>
          <w:b w:val="0"/>
          <w:i w:val="0"/>
          <w:sz w:val="20"/>
        </w:rPr>
        <w:t xml:space="preserve"> at line 363 — all correctly described.</w:t>
      </w:r>
    </w:p>
    <w:p>
      <w:pPr>
        <w:spacing w:before="20" w:after="20"/>
        <w:ind w:left="283" w:hanging="227"/>
      </w:pPr>
      <w:r>
        <w:rPr>
          <w:rFonts w:ascii="Calibri" w:hAnsi="Calibri"/>
          <w:color w:val="2E74B5"/>
          <w:sz w:val="20"/>
        </w:rPr>
        <w:t xml:space="preserve">• </w:t>
      </w:r>
      <w:r>
        <w:rPr>
          <w:rFonts w:ascii="Calibri" w:hAnsi="Calibri"/>
          <w:b w:val="0"/>
          <w:i w:val="0"/>
          <w:sz w:val="20"/>
        </w:rPr>
        <w:t xml:space="preserve">Note on missing </w:t>
      </w:r>
      <w:r>
        <w:rPr>
          <w:rFonts w:ascii="Courier New" w:hAnsi="Courier New"/>
          <w:b w:val="0"/>
          <w:i w:val="0"/>
          <w:color w:val="C00000"/>
          <w:sz w:val="18"/>
        </w:rPr>
        <w:t>CEE3ABD</w:t>
      </w:r>
      <w:r>
        <w:rPr>
          <w:rFonts w:ascii="Calibri" w:hAnsi="Calibri"/>
          <w:b w:val="0"/>
          <w:i w:val="0"/>
          <w:sz w:val="20"/>
        </w:rPr>
        <w:t xml:space="preserve"> call — correct, program uses GOBACK with RETURN-CODE=16 only.</w:t>
      </w:r>
    </w:p>
    <w:p>
      <w:pPr>
        <w:spacing w:before="40" w:after="80"/>
      </w:pPr>
      <w:r>
        <w:rPr>
          <w:rFonts w:ascii="Calibri" w:hAnsi="Calibri"/>
          <w:b w:val="0"/>
          <w:i w:val="0"/>
          <w:sz w:val="20"/>
        </w:rPr>
        <w:t xml:space="preserve">GE branch of child loop: </w:t>
      </w:r>
      <w:r>
        <w:rPr>
          <w:rFonts w:ascii="Courier New" w:hAnsi="Courier New"/>
          <w:b w:val="0"/>
          <w:i w:val="0"/>
          <w:color w:val="C00000"/>
          <w:sz w:val="18"/>
        </w:rPr>
        <w:t>DISPLAY 'CHILD SEG FLAG GE : ' WS-END-OF-CHILD-SEG</w:t>
      </w:r>
      <w:r>
        <w:rPr>
          <w:rFonts w:ascii="Calibri" w:hAnsi="Calibri"/>
          <w:b w:val="0"/>
          <w:i w:val="0"/>
          <w:sz w:val="20"/>
        </w:rPr>
        <w:t xml:space="preserve"> at source lines 287–288 (sequences 02600000–02610000) — correctly documented.</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alibri" w:hAnsi="Calibri"/>
          <w:b w:val="0"/>
          <w:i w:val="0"/>
          <w:sz w:val="20"/>
        </w:rPr>
        <w:t>All COBOL file I/O commented out — confirmed: SELECT/FD/OPEN/CLOSE all commented out (source lines 26–50, 195–209, 340–355).</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WS-PGMNAME = 'IMSUNLOD'</w:t>
      </w:r>
      <w:r>
        <w:rPr>
          <w:rFonts w:ascii="Calibri" w:hAnsi="Calibri"/>
          <w:b w:val="0"/>
          <w:i w:val="0"/>
          <w:sz w:val="20"/>
        </w:rPr>
        <w:t xml:space="preserve"> at source line 58 (sequence 00380000)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PA-ACCT-ID IS NUMERIC</w:t>
      </w:r>
      <w:r>
        <w:rPr>
          <w:rFonts w:ascii="Calibri" w:hAnsi="Calibri"/>
          <w:b w:val="0"/>
          <w:i w:val="0"/>
          <w:sz w:val="20"/>
        </w:rPr>
        <w:t xml:space="preserve"> guard at source line 241 — confirmed. </w:t>
      </w:r>
      <w:r>
        <w:rPr>
          <w:rFonts w:ascii="Calibri" w:hAnsi="Calibri"/>
          <w:b/>
          <w:i w:val="0"/>
          <w:sz w:val="20"/>
        </w:rPr>
        <w:t>Minor inaccuracy</w:t>
      </w:r>
      <w:r>
        <w:rPr>
          <w:rFonts w:ascii="Calibri" w:hAnsi="Calibri"/>
          <w:b w:val="0"/>
          <w:i w:val="0"/>
          <w:sz w:val="20"/>
        </w:rPr>
        <w:t xml:space="preserve">: doc says counters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 xml:space="preserve"> are incremented "before the guard" which is true (lines 234–235); however, the doc implies skipped records inflate these counters, which is correct behavior but the phrasing could mislead — the counters count GN retrievals regardless of numeric test.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PAUT-PCB-STATUS</w:t>
      </w:r>
      <w:r>
        <w:rPr>
          <w:rFonts w:ascii="Calibri" w:hAnsi="Calibri"/>
          <w:b w:val="0"/>
          <w:i w:val="0"/>
          <w:sz w:val="20"/>
        </w:rPr>
        <w:t xml:space="preserve"> reset after every GNP at source line 295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3200-INSERT-CHILD-SEG-GSAM</w:t>
      </w:r>
      <w:r>
        <w:rPr>
          <w:rFonts w:ascii="Calibri" w:hAnsi="Calibri"/>
          <w:b w:val="0"/>
          <w:i w:val="0"/>
          <w:sz w:val="20"/>
        </w:rPr>
        <w:t xml:space="preserve"> message says "GSAM PARENT FAIL" — confirmed at source line 331.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WS-NO-SUMRY-DELETED</w:t>
      </w:r>
      <w:r>
        <w:rPr>
          <w:rFonts w:ascii="Calibri" w:hAnsi="Calibri"/>
          <w:b w:val="0"/>
          <w:i w:val="0"/>
          <w:sz w:val="20"/>
        </w:rPr>
        <w:t xml:space="preserve">, </w:t>
      </w:r>
      <w:r>
        <w:rPr>
          <w:rFonts w:ascii="Courier New" w:hAnsi="Courier New"/>
          <w:b w:val="0"/>
          <w:i w:val="0"/>
          <w:color w:val="C00000"/>
          <w:sz w:val="18"/>
        </w:rPr>
        <w:t>WS-NO-DTL-READ</w:t>
      </w:r>
      <w:r>
        <w:rPr>
          <w:rFonts w:ascii="Calibri" w:hAnsi="Calibri"/>
          <w:b w:val="0"/>
          <w:i w:val="0"/>
          <w:sz w:val="20"/>
        </w:rPr>
        <w:t xml:space="preserve">, </w:t>
      </w:r>
      <w:r>
        <w:rPr>
          <w:rFonts w:ascii="Courier New" w:hAnsi="Courier New"/>
          <w:b w:val="0"/>
          <w:i w:val="0"/>
          <w:color w:val="C00000"/>
          <w:sz w:val="18"/>
        </w:rPr>
        <w:t>WS-NO-DTL-DELETED</w:t>
      </w:r>
      <w:r>
        <w:rPr>
          <w:rFonts w:ascii="Calibri" w:hAnsi="Calibri"/>
          <w:b w:val="0"/>
          <w:i w:val="0"/>
          <w:sz w:val="20"/>
        </w:rPr>
        <w:t xml:space="preserve">, </w:t>
      </w:r>
      <w:r>
        <w:rPr>
          <w:rFonts w:ascii="Courier New" w:hAnsi="Courier New"/>
          <w:b w:val="0"/>
          <w:i w:val="0"/>
          <w:color w:val="C00000"/>
          <w:sz w:val="18"/>
        </w:rPr>
        <w:t>WS-TOT-REC-WRITTEN</w:t>
      </w:r>
      <w:r>
        <w:rPr>
          <w:rFonts w:ascii="Calibri" w:hAnsi="Calibri"/>
          <w:b w:val="0"/>
          <w:i w:val="0"/>
          <w:sz w:val="20"/>
        </w:rPr>
        <w:t xml:space="preserve"> — all declared in source (lines 71–73, 69) with VALUE 0 and never subsequently SET — confirmed.</w:t>
      </w:r>
    </w:p>
    <w:p>
      <w:pPr>
        <w:spacing w:before="20" w:after="20"/>
        <w:ind w:left="283" w:hanging="227"/>
      </w:pPr>
      <w:r>
        <w:rPr>
          <w:rFonts w:ascii="Calibri" w:hAnsi="Calibri"/>
          <w:color w:val="2E74B5"/>
          <w:sz w:val="20"/>
        </w:rPr>
        <w:t xml:space="preserve">• </w:t>
      </w:r>
      <w:r>
        <w:rPr>
          <w:rFonts w:ascii="Calibri" w:hAnsi="Calibri"/>
          <w:b w:val="0"/>
          <w:i w:val="0"/>
          <w:sz w:val="20"/>
        </w:rPr>
        <w:t xml:space="preserve">Unused carry-over fields from IMSUNLOD template — confirmed for </w:t>
      </w:r>
      <w:r>
        <w:rPr>
          <w:rFonts w:ascii="Courier New" w:hAnsi="Courier New"/>
          <w:b w:val="0"/>
          <w:i w:val="0"/>
          <w:color w:val="C00000"/>
          <w:sz w:val="18"/>
        </w:rPr>
        <w:t>WS-EXPIRY-DAYS</w:t>
      </w:r>
      <w:r>
        <w:rPr>
          <w:rFonts w:ascii="Calibri" w:hAnsi="Calibri"/>
          <w:b w:val="0"/>
          <w:i w:val="0"/>
          <w:sz w:val="20"/>
        </w:rPr>
        <w:t xml:space="preserve"> (line 62), </w:t>
      </w:r>
      <w:r>
        <w:rPr>
          <w:rFonts w:ascii="Courier New" w:hAnsi="Courier New"/>
          <w:b w:val="0"/>
          <w:i w:val="0"/>
          <w:color w:val="C00000"/>
          <w:sz w:val="18"/>
        </w:rPr>
        <w:t>WS-DAY-DIFF</w:t>
      </w:r>
      <w:r>
        <w:rPr>
          <w:rFonts w:ascii="Calibri" w:hAnsi="Calibri"/>
          <w:b w:val="0"/>
          <w:i w:val="0"/>
          <w:sz w:val="20"/>
        </w:rPr>
        <w:t xml:space="preserve"> (line 63), </w:t>
      </w:r>
      <w:r>
        <w:rPr>
          <w:rFonts w:ascii="Courier New" w:hAnsi="Courier New"/>
          <w:b w:val="0"/>
          <w:i w:val="0"/>
          <w:color w:val="C00000"/>
          <w:sz w:val="18"/>
        </w:rPr>
        <w:t>IDX</w:t>
      </w:r>
      <w:r>
        <w:rPr>
          <w:rFonts w:ascii="Calibri" w:hAnsi="Calibri"/>
          <w:b w:val="0"/>
          <w:i w:val="0"/>
          <w:sz w:val="20"/>
        </w:rPr>
        <w:t xml:space="preserve"> (line 64), </w:t>
      </w:r>
      <w:r>
        <w:rPr>
          <w:rFonts w:ascii="Courier New" w:hAnsi="Courier New"/>
          <w:b w:val="0"/>
          <w:i w:val="0"/>
          <w:color w:val="C00000"/>
          <w:sz w:val="18"/>
        </w:rPr>
        <w:t>WS-CURR-APP-ID</w:t>
      </w:r>
      <w:r>
        <w:rPr>
          <w:rFonts w:ascii="Calibri" w:hAnsi="Calibri"/>
          <w:b w:val="0"/>
          <w:i w:val="0"/>
          <w:sz w:val="20"/>
        </w:rPr>
        <w:t xml:space="preserve"> (line 65), </w:t>
      </w:r>
      <w:r>
        <w:rPr>
          <w:rFonts w:ascii="Courier New" w:hAnsi="Courier New"/>
          <w:b w:val="0"/>
          <w:i w:val="0"/>
          <w:color w:val="C00000"/>
          <w:sz w:val="18"/>
        </w:rPr>
        <w:t>WS-AUTH-DATE</w:t>
      </w:r>
      <w:r>
        <w:rPr>
          <w:rFonts w:ascii="Calibri" w:hAnsi="Calibri"/>
          <w:b w:val="0"/>
          <w:i w:val="0"/>
          <w:sz w:val="20"/>
        </w:rPr>
        <w:t xml:space="preserve"> (line 61), </w:t>
      </w:r>
      <w:r>
        <w:rPr>
          <w:rFonts w:ascii="Courier New" w:hAnsi="Courier New"/>
          <w:b w:val="0"/>
          <w:i w:val="0"/>
          <w:color w:val="C00000"/>
          <w:sz w:val="18"/>
        </w:rPr>
        <w:t>WS-NO-CHKP</w:t>
      </w:r>
      <w:r>
        <w:rPr>
          <w:rFonts w:ascii="Calibri" w:hAnsi="Calibri"/>
          <w:b w:val="0"/>
          <w:i w:val="0"/>
          <w:sz w:val="20"/>
        </w:rPr>
        <w:t xml:space="preserve"> (line 67), </w:t>
      </w:r>
      <w:r>
        <w:rPr>
          <w:rFonts w:ascii="Courier New" w:hAnsi="Courier New"/>
          <w:b w:val="0"/>
          <w:i w:val="0"/>
          <w:color w:val="C00000"/>
          <w:sz w:val="18"/>
        </w:rPr>
        <w:t>WS-IMS-PSB-SCHD-FLG</w:t>
      </w:r>
      <w:r>
        <w:rPr>
          <w:rFonts w:ascii="Calibri" w:hAnsi="Calibri"/>
          <w:b w:val="0"/>
          <w:i w:val="0"/>
          <w:sz w:val="20"/>
        </w:rPr>
        <w:t xml:space="preserve"> (line 110), </w:t>
      </w:r>
      <w:r>
        <w:rPr>
          <w:rFonts w:ascii="Courier New" w:hAnsi="Courier New"/>
          <w:b w:val="0"/>
          <w:i w:val="0"/>
          <w:color w:val="C00000"/>
          <w:sz w:val="18"/>
        </w:rPr>
        <w:t>IMS-RETURN-CODE</w:t>
      </w:r>
      <w:r>
        <w:rPr>
          <w:rFonts w:ascii="Calibri" w:hAnsi="Calibri"/>
          <w:b w:val="0"/>
          <w:i w:val="0"/>
          <w:sz w:val="20"/>
        </w:rPr>
        <w:t xml:space="preserve"> (line 100).</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PRM-INFO</w:t>
      </w:r>
      <w:r>
        <w:rPr>
          <w:rFonts w:ascii="Calibri" w:hAnsi="Calibri"/>
          <w:b w:val="0"/>
          <w:i w:val="0"/>
          <w:sz w:val="20"/>
        </w:rPr>
        <w:t xml:space="preserve"> never populated — confirmed at source line 188 (</w:t>
      </w:r>
      <w:r>
        <w:rPr>
          <w:rFonts w:ascii="Courier New" w:hAnsi="Courier New"/>
          <w:b w:val="0"/>
          <w:i w:val="0"/>
          <w:color w:val="C00000"/>
          <w:sz w:val="18"/>
        </w:rPr>
        <w:t>*    ACCEPT PRM-INFO FROM SYSIN</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PASFLPCB</w:t>
      </w:r>
      <w:r>
        <w:rPr>
          <w:rFonts w:ascii="Calibri" w:hAnsi="Calibri"/>
          <w:b w:val="0"/>
          <w:i w:val="0"/>
          <w:sz w:val="20"/>
        </w:rPr>
        <w:t xml:space="preserve"> and </w:t>
      </w:r>
      <w:r>
        <w:rPr>
          <w:rFonts w:ascii="Courier New" w:hAnsi="Courier New"/>
          <w:b w:val="0"/>
          <w:i w:val="0"/>
          <w:color w:val="C00000"/>
          <w:sz w:val="18"/>
        </w:rPr>
        <w:t>PADFLPCB</w:t>
      </w:r>
      <w:r>
        <w:rPr>
          <w:rFonts w:ascii="Calibri" w:hAnsi="Calibri"/>
          <w:b w:val="0"/>
          <w:i w:val="0"/>
          <w:sz w:val="20"/>
        </w:rPr>
        <w:t xml:space="preserve"> are GSAM PCBs — confirmed by their COPY statements and usage.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ROOT-UNQUAL-SSA</w:t>
      </w:r>
      <w:r>
        <w:rPr>
          <w:rFonts w:ascii="Calibri" w:hAnsi="Calibri"/>
          <w:b w:val="0"/>
          <w:i w:val="0"/>
          <w:sz w:val="20"/>
        </w:rPr>
        <w:t xml:space="preserve"> is unqualified 9-byte SSA — confirmed at source lines 115–117 (</w:t>
      </w:r>
      <w:r>
        <w:rPr>
          <w:rFonts w:ascii="Courier New" w:hAnsi="Courier New"/>
          <w:b w:val="0"/>
          <w:i w:val="0"/>
          <w:color w:val="C00000"/>
          <w:sz w:val="18"/>
        </w:rPr>
        <w:t>'PAUTSUM0'</w:t>
      </w:r>
      <w:r>
        <w:rPr>
          <w:rFonts w:ascii="Calibri" w:hAnsi="Calibri"/>
          <w:b w:val="0"/>
          <w:i w:val="0"/>
          <w:sz w:val="20"/>
        </w:rPr>
        <w:t xml:space="preserve"> + space).</w:t>
      </w:r>
    </w:p>
    <w:p>
      <w:pPr>
        <w:spacing w:before="40" w:after="80"/>
      </w:pPr>
      <w:r>
        <w:rPr>
          <w:rFonts w:ascii="Calibri" w:hAnsi="Calibri"/>
          <w:b/>
          <w:i w:val="0"/>
          <w:sz w:val="20"/>
        </w:rPr>
        <w:t>Missing bugs:</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doc does not note that both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 xml:space="preserve"> are incremented on BOTH root and child successful reads (source lines 234–235 for roots, lines 278–279 for children). These counters are thus not a pure root count — they count total segments processed. This is documented in Appendix D for the child counter issue in the sister program PAUDBUNL but not called out in DBUNLDGS migration notes.</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Fields verified against actual copybook source files:</w:t>
      </w:r>
    </w:p>
    <w:p>
      <w:pPr>
        <w:spacing w:before="40" w:after="80"/>
      </w:pPr>
      <w:r>
        <w:rPr>
          <w:rFonts w:ascii="Calibri" w:hAnsi="Calibri"/>
          <w:b/>
          <w:i w:val="0"/>
          <w:sz w:val="20"/>
        </w:rPr>
        <w:t>CIPAUSMY (source file CIPAUSMY.cpy):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Doc PIC</w:t>
            </w:r>
          </w:p>
        </w:tc>
        <w:tc>
          <w:tcPr>
            <w:tcW w:type="dxa" w:w="2351"/>
            <w:shd w:val="clear" w:color="auto" w:fill="2E74B5"/>
          </w:tcPr>
          <w:p>
            <w:pPr>
              <w:spacing w:before="40" w:after="40"/>
            </w:pPr>
            <w:r>
              <w:rPr>
                <w:b/>
                <w:color w:val="FFFFFF"/>
              </w:rPr>
            </w:r>
            <w:r>
              <w:rPr>
                <w:rFonts w:ascii="Calibri" w:hAnsi="Calibri"/>
                <w:b/>
                <w:i w:val="0"/>
                <w:color w:val="FFFFFF"/>
                <w:sz w:val="18"/>
              </w:rPr>
              <w:t>CPY PIC</w:t>
            </w:r>
          </w:p>
        </w:tc>
        <w:tc>
          <w:tcPr>
            <w:tcW w:type="dxa" w:w="2351"/>
            <w:shd w:val="clear" w:color="auto" w:fill="2E74B5"/>
          </w:tcPr>
          <w:p>
            <w:pPr>
              <w:spacing w:before="40" w:after="40"/>
            </w:pPr>
            <w:r>
              <w:rPr>
                <w:b/>
                <w:color w:val="FFFFFF"/>
              </w:rPr>
            </w:r>
            <w:r>
              <w:rPr>
                <w:rFonts w:ascii="Calibri" w:hAnsi="Calibri"/>
                <w:b/>
                <w:i w:val="0"/>
                <w:color w:val="FFFFFF"/>
                <w:sz w:val="18"/>
              </w:rPr>
              <w:t>Match</w:t>
            </w:r>
          </w:p>
        </w:tc>
      </w:tr>
      <w:tr>
        <w:tc>
          <w:tcPr>
            <w:tcW w:type="dxa" w:w="2351"/>
          </w:tcPr>
          <w:p>
            <w:pPr>
              <w:spacing w:before="40" w:after="40"/>
            </w:pPr>
            <w:r/>
            <w:r>
              <w:rPr>
                <w:rFonts w:ascii="Courier New" w:hAnsi="Courier New"/>
                <w:b w:val="0"/>
                <w:i w:val="0"/>
                <w:color w:val="C00000"/>
                <w:sz w:val="18"/>
              </w:rPr>
              <w:t>PA-ACCT-ID</w:t>
            </w:r>
          </w:p>
        </w:tc>
        <w:tc>
          <w:tcPr>
            <w:tcW w:type="dxa" w:w="2351"/>
          </w:tcPr>
          <w:p>
            <w:pPr>
              <w:spacing w:before="40" w:after="40"/>
            </w:pPr>
            <w:r/>
            <w:r>
              <w:rPr>
                <w:rFonts w:ascii="Calibri" w:hAnsi="Calibri"/>
                <w:b w:val="0"/>
                <w:i w:val="0"/>
                <w:sz w:val="18"/>
              </w:rPr>
              <w:t>S9(11) COMP-3, 6 bytes</w:t>
            </w:r>
          </w:p>
        </w:tc>
        <w:tc>
          <w:tcPr>
            <w:tcW w:type="dxa" w:w="2351"/>
          </w:tcPr>
          <w:p>
            <w:pPr>
              <w:spacing w:before="40" w:after="40"/>
            </w:pPr>
            <w:r/>
            <w:r>
              <w:rPr>
                <w:rFonts w:ascii="Courier New" w:hAnsi="Courier New"/>
                <w:b w:val="0"/>
                <w:i w:val="0"/>
                <w:color w:val="C00000"/>
                <w:sz w:val="18"/>
              </w:rPr>
              <w:t>PIC S9(11) COMP-3</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PA-CUST-ID</w:t>
            </w:r>
          </w:p>
        </w:tc>
        <w:tc>
          <w:tcPr>
            <w:tcW w:type="dxa" w:w="2351"/>
            <w:shd w:val="clear" w:color="auto" w:fill="D6E4F0"/>
          </w:tcPr>
          <w:p>
            <w:pPr>
              <w:spacing w:before="40" w:after="40"/>
            </w:pPr>
            <w:r/>
            <w:r>
              <w:rPr>
                <w:rFonts w:ascii="Calibri" w:hAnsi="Calibri"/>
                <w:b w:val="0"/>
                <w:i w:val="0"/>
                <w:sz w:val="18"/>
              </w:rPr>
              <w:t>9(09), 9 bytes</w:t>
            </w:r>
          </w:p>
        </w:tc>
        <w:tc>
          <w:tcPr>
            <w:tcW w:type="dxa" w:w="2351"/>
            <w:shd w:val="clear" w:color="auto" w:fill="D6E4F0"/>
          </w:tcPr>
          <w:p>
            <w:pPr>
              <w:spacing w:before="40" w:after="40"/>
            </w:pPr>
            <w:r/>
            <w:r>
              <w:rPr>
                <w:rFonts w:ascii="Courier New" w:hAnsi="Courier New"/>
                <w:b w:val="0"/>
                <w:i w:val="0"/>
                <w:color w:val="C00000"/>
                <w:sz w:val="18"/>
              </w:rPr>
              <w:t>PIC 9(09)</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PA-AUTH-STATUS</w:t>
            </w:r>
          </w:p>
        </w:tc>
        <w:tc>
          <w:tcPr>
            <w:tcW w:type="dxa" w:w="2351"/>
          </w:tcPr>
          <w:p>
            <w:pPr>
              <w:spacing w:before="40" w:after="40"/>
            </w:pPr>
            <w:r/>
            <w:r>
              <w:rPr>
                <w:rFonts w:ascii="Calibri" w:hAnsi="Calibri"/>
                <w:b w:val="0"/>
                <w:i w:val="0"/>
                <w:sz w:val="18"/>
              </w:rPr>
              <w:t>X(01), 1 byte</w:t>
            </w:r>
          </w:p>
        </w:tc>
        <w:tc>
          <w:tcPr>
            <w:tcW w:type="dxa" w:w="2351"/>
          </w:tcPr>
          <w:p>
            <w:pPr>
              <w:spacing w:before="40" w:after="40"/>
            </w:pPr>
            <w:r/>
            <w:r>
              <w:rPr>
                <w:rFonts w:ascii="Courier New" w:hAnsi="Courier New"/>
                <w:b w:val="0"/>
                <w:i w:val="0"/>
                <w:color w:val="C00000"/>
                <w:sz w:val="18"/>
              </w:rPr>
              <w:t>PIC X(01)</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PA-ACCOUNT-STATUS</w:t>
            </w:r>
          </w:p>
        </w:tc>
        <w:tc>
          <w:tcPr>
            <w:tcW w:type="dxa" w:w="2351"/>
            <w:shd w:val="clear" w:color="auto" w:fill="D6E4F0"/>
          </w:tcPr>
          <w:p>
            <w:pPr>
              <w:spacing w:before="40" w:after="40"/>
            </w:pPr>
            <w:r/>
            <w:r>
              <w:rPr>
                <w:rFonts w:ascii="Calibri" w:hAnsi="Calibri"/>
                <w:b w:val="0"/>
                <w:i w:val="0"/>
                <w:sz w:val="18"/>
              </w:rPr>
              <w:t>X(02) OCCURS 5, 10 bytes</w:t>
            </w:r>
          </w:p>
        </w:tc>
        <w:tc>
          <w:tcPr>
            <w:tcW w:type="dxa" w:w="2351"/>
            <w:shd w:val="clear" w:color="auto" w:fill="D6E4F0"/>
          </w:tcPr>
          <w:p>
            <w:pPr>
              <w:spacing w:before="40" w:after="40"/>
            </w:pPr>
            <w:r/>
            <w:r>
              <w:rPr>
                <w:rFonts w:ascii="Courier New" w:hAnsi="Courier New"/>
                <w:b w:val="0"/>
                <w:i w:val="0"/>
                <w:color w:val="C00000"/>
                <w:sz w:val="18"/>
              </w:rPr>
              <w:t>PIC X(02) OCCURS 5 TIMES</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PA-CREDIT-LIMIT</w:t>
            </w:r>
          </w:p>
        </w:tc>
        <w:tc>
          <w:tcPr>
            <w:tcW w:type="dxa" w:w="2351"/>
          </w:tcPr>
          <w:p>
            <w:pPr>
              <w:spacing w:before="40" w:after="40"/>
            </w:pPr>
            <w:r/>
            <w:r>
              <w:rPr>
                <w:rFonts w:ascii="Calibri" w:hAnsi="Calibri"/>
                <w:b w:val="0"/>
                <w:i w:val="0"/>
                <w:sz w:val="18"/>
              </w:rPr>
              <w:t>S9(09)V99 COMP-3, 6 bytes</w:t>
            </w:r>
          </w:p>
        </w:tc>
        <w:tc>
          <w:tcPr>
            <w:tcW w:type="dxa" w:w="2351"/>
          </w:tcPr>
          <w:p>
            <w:pPr>
              <w:spacing w:before="40" w:after="40"/>
            </w:pPr>
            <w:r/>
            <w:r>
              <w:rPr>
                <w:rFonts w:ascii="Courier New" w:hAnsi="Courier New"/>
                <w:b w:val="0"/>
                <w:i w:val="0"/>
                <w:color w:val="C00000"/>
                <w:sz w:val="18"/>
              </w:rPr>
              <w:t>PIC S9(09)V99 COMP-3</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PA-APPROVED-AUTH-CNT</w:t>
            </w:r>
          </w:p>
        </w:tc>
        <w:tc>
          <w:tcPr>
            <w:tcW w:type="dxa" w:w="2351"/>
            <w:shd w:val="clear" w:color="auto" w:fill="D6E4F0"/>
          </w:tcPr>
          <w:p>
            <w:pPr>
              <w:spacing w:before="40" w:after="40"/>
            </w:pPr>
            <w:r/>
            <w:r>
              <w:rPr>
                <w:rFonts w:ascii="Calibri" w:hAnsi="Calibri"/>
                <w:b w:val="0"/>
                <w:i w:val="0"/>
                <w:sz w:val="18"/>
              </w:rPr>
              <w:t>S9(04) COMP, 2 bytes</w:t>
            </w:r>
          </w:p>
        </w:tc>
        <w:tc>
          <w:tcPr>
            <w:tcW w:type="dxa" w:w="2351"/>
            <w:shd w:val="clear" w:color="auto" w:fill="D6E4F0"/>
          </w:tcPr>
          <w:p>
            <w:pPr>
              <w:spacing w:before="40" w:after="40"/>
            </w:pPr>
            <w:r/>
            <w:r>
              <w:rPr>
                <w:rFonts w:ascii="Courier New" w:hAnsi="Courier New"/>
                <w:b w:val="0"/>
                <w:i w:val="0"/>
                <w:color w:val="C00000"/>
                <w:sz w:val="18"/>
              </w:rPr>
              <w:t>PIC S9(04) COMP</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PA-APPROVED-AUTH-AMT</w:t>
            </w:r>
          </w:p>
        </w:tc>
        <w:tc>
          <w:tcPr>
            <w:tcW w:type="dxa" w:w="2351"/>
          </w:tcPr>
          <w:p>
            <w:pPr>
              <w:spacing w:before="40" w:after="40"/>
            </w:pPr>
            <w:r/>
            <w:r>
              <w:rPr>
                <w:rFonts w:ascii="Calibri" w:hAnsi="Calibri"/>
                <w:b w:val="0"/>
                <w:i w:val="0"/>
                <w:sz w:val="18"/>
              </w:rPr>
              <w:t>S9(09)V99 COMP-3, 6 bytes</w:t>
            </w:r>
          </w:p>
        </w:tc>
        <w:tc>
          <w:tcPr>
            <w:tcW w:type="dxa" w:w="2351"/>
          </w:tcPr>
          <w:p>
            <w:pPr>
              <w:spacing w:before="40" w:after="40"/>
            </w:pPr>
            <w:r/>
            <w:r>
              <w:rPr>
                <w:rFonts w:ascii="Courier New" w:hAnsi="Courier New"/>
                <w:b w:val="0"/>
                <w:i w:val="0"/>
                <w:color w:val="C00000"/>
                <w:sz w:val="18"/>
              </w:rPr>
              <w:t>PIC S9(09)V99 COMP-3</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FILLER</w:t>
            </w:r>
          </w:p>
        </w:tc>
        <w:tc>
          <w:tcPr>
            <w:tcW w:type="dxa" w:w="2351"/>
            <w:shd w:val="clear" w:color="auto" w:fill="D6E4F0"/>
          </w:tcPr>
          <w:p>
            <w:pPr>
              <w:spacing w:before="40" w:after="40"/>
            </w:pPr>
            <w:r/>
            <w:r>
              <w:rPr>
                <w:rFonts w:ascii="Calibri" w:hAnsi="Calibri"/>
                <w:b w:val="0"/>
                <w:i w:val="0"/>
                <w:sz w:val="18"/>
              </w:rPr>
              <w:t>X(34), 34 bytes</w:t>
            </w:r>
          </w:p>
        </w:tc>
        <w:tc>
          <w:tcPr>
            <w:tcW w:type="dxa" w:w="2351"/>
            <w:shd w:val="clear" w:color="auto" w:fill="D6E4F0"/>
          </w:tcPr>
          <w:p>
            <w:pPr>
              <w:spacing w:before="40" w:after="40"/>
            </w:pPr>
            <w:r/>
            <w:r>
              <w:rPr>
                <w:rFonts w:ascii="Courier New" w:hAnsi="Courier New"/>
                <w:b w:val="0"/>
                <w:i w:val="0"/>
                <w:color w:val="C00000"/>
                <w:sz w:val="18"/>
              </w:rPr>
              <w:t>PIC X(34)</w:t>
            </w:r>
          </w:p>
        </w:tc>
        <w:tc>
          <w:tcPr>
            <w:tcW w:type="dxa" w:w="2351"/>
            <w:shd w:val="clear" w:color="auto" w:fill="D6E4F0"/>
          </w:tcPr>
          <w:p>
            <w:pPr>
              <w:spacing w:before="40" w:after="40"/>
            </w:pPr>
            <w:r/>
            <w:r>
              <w:rPr>
                <w:rFonts w:ascii="Calibri" w:hAnsi="Calibri"/>
                <w:b w:val="0"/>
                <w:i w:val="0"/>
                <w:sz w:val="18"/>
              </w:rPr>
              <w:t>PASS</w:t>
            </w:r>
          </w:p>
        </w:tc>
      </w:tr>
    </w:tbl>
    <w:p/>
    <w:p>
      <w:pPr>
        <w:spacing w:before="40" w:after="80"/>
      </w:pPr>
      <w:r>
        <w:rPr>
          <w:rFonts w:ascii="Calibri" w:hAnsi="Calibri"/>
          <w:b/>
          <w:i w:val="0"/>
          <w:sz w:val="20"/>
        </w:rPr>
        <w:t>CIPAUDTY (source file CIPAUDTY.cpy):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Doc PIC</w:t>
            </w:r>
          </w:p>
        </w:tc>
        <w:tc>
          <w:tcPr>
            <w:tcW w:type="dxa" w:w="2351"/>
            <w:shd w:val="clear" w:color="auto" w:fill="2E74B5"/>
          </w:tcPr>
          <w:p>
            <w:pPr>
              <w:spacing w:before="40" w:after="40"/>
            </w:pPr>
            <w:r>
              <w:rPr>
                <w:b/>
                <w:color w:val="FFFFFF"/>
              </w:rPr>
            </w:r>
            <w:r>
              <w:rPr>
                <w:rFonts w:ascii="Calibri" w:hAnsi="Calibri"/>
                <w:b/>
                <w:i w:val="0"/>
                <w:color w:val="FFFFFF"/>
                <w:sz w:val="18"/>
              </w:rPr>
              <w:t>CPY PIC</w:t>
            </w:r>
          </w:p>
        </w:tc>
        <w:tc>
          <w:tcPr>
            <w:tcW w:type="dxa" w:w="2351"/>
            <w:shd w:val="clear" w:color="auto" w:fill="2E74B5"/>
          </w:tcPr>
          <w:p>
            <w:pPr>
              <w:spacing w:before="40" w:after="40"/>
            </w:pPr>
            <w:r>
              <w:rPr>
                <w:b/>
                <w:color w:val="FFFFFF"/>
              </w:rPr>
            </w:r>
            <w:r>
              <w:rPr>
                <w:rFonts w:ascii="Calibri" w:hAnsi="Calibri"/>
                <w:b/>
                <w:i w:val="0"/>
                <w:color w:val="FFFFFF"/>
                <w:sz w:val="18"/>
              </w:rPr>
              <w:t>Match</w:t>
            </w:r>
          </w:p>
        </w:tc>
      </w:tr>
      <w:tr>
        <w:tc>
          <w:tcPr>
            <w:tcW w:type="dxa" w:w="2351"/>
          </w:tcPr>
          <w:p>
            <w:pPr>
              <w:spacing w:before="40" w:after="40"/>
            </w:pPr>
            <w:r/>
            <w:r>
              <w:rPr>
                <w:rFonts w:ascii="Courier New" w:hAnsi="Courier New"/>
                <w:b w:val="0"/>
                <w:i w:val="0"/>
                <w:color w:val="C00000"/>
                <w:sz w:val="18"/>
              </w:rPr>
              <w:t>PA-AUTH-DATE-9C</w:t>
            </w:r>
          </w:p>
        </w:tc>
        <w:tc>
          <w:tcPr>
            <w:tcW w:type="dxa" w:w="2351"/>
          </w:tcPr>
          <w:p>
            <w:pPr>
              <w:spacing w:before="40" w:after="40"/>
            </w:pPr>
            <w:r/>
            <w:r>
              <w:rPr>
                <w:rFonts w:ascii="Calibri" w:hAnsi="Calibri"/>
                <w:b w:val="0"/>
                <w:i w:val="0"/>
                <w:sz w:val="18"/>
              </w:rPr>
              <w:t>S9(05) COMP-3, 4 bytes</w:t>
            </w:r>
          </w:p>
        </w:tc>
        <w:tc>
          <w:tcPr>
            <w:tcW w:type="dxa" w:w="2351"/>
          </w:tcPr>
          <w:p>
            <w:pPr>
              <w:spacing w:before="40" w:after="40"/>
            </w:pPr>
            <w:r/>
            <w:r>
              <w:rPr>
                <w:rFonts w:ascii="Courier New" w:hAnsi="Courier New"/>
                <w:b w:val="0"/>
                <w:i w:val="0"/>
                <w:color w:val="C00000"/>
                <w:sz w:val="18"/>
              </w:rPr>
              <w:t>PIC S9(05) COMP-3</w:t>
            </w:r>
            <w:r>
              <w:rPr>
                <w:rFonts w:ascii="Calibri" w:hAnsi="Calibri"/>
                <w:b w:val="0"/>
                <w:i w:val="0"/>
                <w:sz w:val="18"/>
              </w:rPr>
              <w:t xml:space="preserve"> — 3 bytes packed (5 digits)</w:t>
            </w:r>
          </w:p>
        </w:tc>
        <w:tc>
          <w:tcPr>
            <w:tcW w:type="dxa" w:w="2351"/>
          </w:tcPr>
          <w:p>
            <w:pPr>
              <w:spacing w:before="40" w:after="40"/>
            </w:pPr>
            <w:r/>
            <w:r>
              <w:rPr>
                <w:rFonts w:ascii="Calibri" w:hAnsi="Calibri"/>
                <w:b w:val="0"/>
                <w:i w:val="0"/>
                <w:sz w:val="18"/>
              </w:rPr>
              <w:t>WARN — doc says 4 bytes; correct packed size for S9(05) COMP-3 is 3 bytes</w:t>
            </w:r>
          </w:p>
        </w:tc>
      </w:tr>
      <w:tr>
        <w:tc>
          <w:tcPr>
            <w:tcW w:type="dxa" w:w="2351"/>
            <w:shd w:val="clear" w:color="auto" w:fill="D6E4F0"/>
          </w:tcPr>
          <w:p>
            <w:pPr>
              <w:spacing w:before="40" w:after="40"/>
            </w:pPr>
            <w:r/>
            <w:r>
              <w:rPr>
                <w:rFonts w:ascii="Courier New" w:hAnsi="Courier New"/>
                <w:b w:val="0"/>
                <w:i w:val="0"/>
                <w:color w:val="C00000"/>
                <w:sz w:val="18"/>
              </w:rPr>
              <w:t>PA-AUTH-TIME-9C</w:t>
            </w:r>
          </w:p>
        </w:tc>
        <w:tc>
          <w:tcPr>
            <w:tcW w:type="dxa" w:w="2351"/>
            <w:shd w:val="clear" w:color="auto" w:fill="D6E4F0"/>
          </w:tcPr>
          <w:p>
            <w:pPr>
              <w:spacing w:before="40" w:after="40"/>
            </w:pPr>
            <w:r/>
            <w:r>
              <w:rPr>
                <w:rFonts w:ascii="Calibri" w:hAnsi="Calibri"/>
                <w:b w:val="0"/>
                <w:i w:val="0"/>
                <w:sz w:val="18"/>
              </w:rPr>
              <w:t>S9(09) COMP-3, 6 bytes</w:t>
            </w:r>
          </w:p>
        </w:tc>
        <w:tc>
          <w:tcPr>
            <w:tcW w:type="dxa" w:w="2351"/>
            <w:shd w:val="clear" w:color="auto" w:fill="D6E4F0"/>
          </w:tcPr>
          <w:p>
            <w:pPr>
              <w:spacing w:before="40" w:after="40"/>
            </w:pPr>
            <w:r/>
            <w:r>
              <w:rPr>
                <w:rFonts w:ascii="Courier New" w:hAnsi="Courier New"/>
                <w:b w:val="0"/>
                <w:i w:val="0"/>
                <w:color w:val="C00000"/>
                <w:sz w:val="18"/>
              </w:rPr>
              <w:t>PIC S9(09) COMP-3</w:t>
            </w:r>
            <w:r>
              <w:rPr>
                <w:rFonts w:ascii="Calibri" w:hAnsi="Calibri"/>
                <w:b w:val="0"/>
                <w:i w:val="0"/>
                <w:sz w:val="18"/>
              </w:rPr>
              <w:t xml:space="preserve"> — 5 bytes packed (9 digits)</w:t>
            </w:r>
          </w:p>
        </w:tc>
        <w:tc>
          <w:tcPr>
            <w:tcW w:type="dxa" w:w="2351"/>
            <w:shd w:val="clear" w:color="auto" w:fill="D6E4F0"/>
          </w:tcPr>
          <w:p>
            <w:pPr>
              <w:spacing w:before="40" w:after="40"/>
            </w:pPr>
            <w:r/>
            <w:r>
              <w:rPr>
                <w:rFonts w:ascii="Calibri" w:hAnsi="Calibri"/>
                <w:b w:val="0"/>
                <w:i w:val="0"/>
                <w:sz w:val="18"/>
              </w:rPr>
              <w:t>WARN — doc says 6 bytes; correct packed size for S9(09) COMP-3 is 5 bytes</w:t>
            </w:r>
          </w:p>
        </w:tc>
      </w:tr>
      <w:tr>
        <w:tc>
          <w:tcPr>
            <w:tcW w:type="dxa" w:w="2351"/>
          </w:tcPr>
          <w:p>
            <w:pPr>
              <w:spacing w:before="40" w:after="40"/>
            </w:pPr>
            <w:r/>
            <w:r>
              <w:rPr>
                <w:rFonts w:ascii="Courier New" w:hAnsi="Courier New"/>
                <w:b w:val="0"/>
                <w:i w:val="0"/>
                <w:color w:val="C00000"/>
                <w:sz w:val="18"/>
              </w:rPr>
              <w:t>PA-TRANSACTION-AMT</w:t>
            </w:r>
          </w:p>
        </w:tc>
        <w:tc>
          <w:tcPr>
            <w:tcW w:type="dxa" w:w="2351"/>
          </w:tcPr>
          <w:p>
            <w:pPr>
              <w:spacing w:before="40" w:after="40"/>
            </w:pPr>
            <w:r/>
            <w:r>
              <w:rPr>
                <w:rFonts w:ascii="Calibri" w:hAnsi="Calibri"/>
                <w:b w:val="0"/>
                <w:i w:val="0"/>
                <w:sz w:val="18"/>
              </w:rPr>
              <w:t>S9(10)V99 COMP-3, 7 bytes</w:t>
            </w:r>
          </w:p>
        </w:tc>
        <w:tc>
          <w:tcPr>
            <w:tcW w:type="dxa" w:w="2351"/>
          </w:tcPr>
          <w:p>
            <w:pPr>
              <w:spacing w:before="40" w:after="40"/>
            </w:pPr>
            <w:r/>
            <w:r>
              <w:rPr>
                <w:rFonts w:ascii="Courier New" w:hAnsi="Courier New"/>
                <w:b w:val="0"/>
                <w:i w:val="0"/>
                <w:color w:val="C00000"/>
                <w:sz w:val="18"/>
              </w:rPr>
              <w:t>PIC S9(10)V99 COMP-3</w:t>
            </w:r>
            <w:r>
              <w:rPr>
                <w:rFonts w:ascii="Calibri" w:hAnsi="Calibri"/>
                <w:b w:val="0"/>
                <w:i w:val="0"/>
                <w:sz w:val="18"/>
              </w:rPr>
              <w:t xml:space="preserve"> — 7 bytes packed (12 digits)</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PA-APPROVED-AMT</w:t>
            </w:r>
          </w:p>
        </w:tc>
        <w:tc>
          <w:tcPr>
            <w:tcW w:type="dxa" w:w="2351"/>
            <w:shd w:val="clear" w:color="auto" w:fill="D6E4F0"/>
          </w:tcPr>
          <w:p>
            <w:pPr>
              <w:spacing w:before="40" w:after="40"/>
            </w:pPr>
            <w:r/>
            <w:r>
              <w:rPr>
                <w:rFonts w:ascii="Calibri" w:hAnsi="Calibri"/>
                <w:b w:val="0"/>
                <w:i w:val="0"/>
                <w:sz w:val="18"/>
              </w:rPr>
              <w:t>S9(10)V99 COMP-3, 7 bytes</w:t>
            </w:r>
          </w:p>
        </w:tc>
        <w:tc>
          <w:tcPr>
            <w:tcW w:type="dxa" w:w="2351"/>
            <w:shd w:val="clear" w:color="auto" w:fill="D6E4F0"/>
          </w:tcPr>
          <w:p>
            <w:pPr>
              <w:spacing w:before="40" w:after="40"/>
            </w:pPr>
            <w:r/>
            <w:r>
              <w:rPr>
                <w:rFonts w:ascii="Courier New" w:hAnsi="Courier New"/>
                <w:b w:val="0"/>
                <w:i w:val="0"/>
                <w:color w:val="C00000"/>
                <w:sz w:val="18"/>
              </w:rPr>
              <w:t>PIC S9(10)V99 COMP-3</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PA-MATCH-STATUS</w:t>
            </w:r>
          </w:p>
        </w:tc>
        <w:tc>
          <w:tcPr>
            <w:tcW w:type="dxa" w:w="2351"/>
          </w:tcPr>
          <w:p>
            <w:pPr>
              <w:spacing w:before="40" w:after="40"/>
            </w:pPr>
            <w:r/>
            <w:r>
              <w:rPr>
                <w:rFonts w:ascii="Calibri" w:hAnsi="Calibri"/>
                <w:b w:val="0"/>
                <w:i w:val="0"/>
                <w:sz w:val="18"/>
              </w:rPr>
              <w:t>X(01), 88-levels P/D/E/M</w:t>
            </w:r>
          </w:p>
        </w:tc>
        <w:tc>
          <w:tcPr>
            <w:tcW w:type="dxa" w:w="2351"/>
          </w:tcPr>
          <w:p>
            <w:pPr>
              <w:spacing w:before="40" w:after="40"/>
            </w:pPr>
            <w:r/>
            <w:r>
              <w:rPr>
                <w:rFonts w:ascii="Calibri" w:hAnsi="Calibri"/>
                <w:b w:val="0"/>
                <w:i w:val="0"/>
                <w:sz w:val="18"/>
              </w:rPr>
              <w:t>All 4 88-level values confirmed in CPY</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PA-AUTH-FRAUD</w:t>
            </w:r>
          </w:p>
        </w:tc>
        <w:tc>
          <w:tcPr>
            <w:tcW w:type="dxa" w:w="2351"/>
            <w:shd w:val="clear" w:color="auto" w:fill="D6E4F0"/>
          </w:tcPr>
          <w:p>
            <w:pPr>
              <w:spacing w:before="40" w:after="40"/>
            </w:pPr>
            <w:r/>
            <w:r>
              <w:rPr>
                <w:rFonts w:ascii="Calibri" w:hAnsi="Calibri"/>
                <w:b w:val="0"/>
                <w:i w:val="0"/>
                <w:sz w:val="18"/>
              </w:rPr>
              <w:t>X(01), 88-levels F/R</w:t>
            </w:r>
          </w:p>
        </w:tc>
        <w:tc>
          <w:tcPr>
            <w:tcW w:type="dxa" w:w="2351"/>
            <w:shd w:val="clear" w:color="auto" w:fill="D6E4F0"/>
          </w:tcPr>
          <w:p>
            <w:pPr>
              <w:spacing w:before="40" w:after="40"/>
            </w:pPr>
            <w:r/>
            <w:r>
              <w:rPr>
                <w:rFonts w:ascii="Calibri" w:hAnsi="Calibri"/>
                <w:b w:val="0"/>
                <w:i w:val="0"/>
                <w:sz w:val="18"/>
              </w:rPr>
              <w:t>Both 88-level values confirmed in CPY</w:t>
            </w:r>
          </w:p>
        </w:tc>
        <w:tc>
          <w:tcPr>
            <w:tcW w:type="dxa" w:w="2351"/>
            <w:shd w:val="clear" w:color="auto" w:fill="D6E4F0"/>
          </w:tcPr>
          <w:p>
            <w:pPr>
              <w:spacing w:before="40" w:after="40"/>
            </w:pPr>
            <w:r/>
            <w:r>
              <w:rPr>
                <w:rFonts w:ascii="Calibri" w:hAnsi="Calibri"/>
                <w:b w:val="0"/>
                <w:i w:val="0"/>
                <w:sz w:val="18"/>
              </w:rPr>
              <w:t>PASS</w:t>
            </w:r>
          </w:p>
        </w:tc>
      </w:tr>
    </w:tbl>
    <w:p/>
    <w:p>
      <w:pPr>
        <w:spacing w:before="40" w:after="80"/>
      </w:pPr>
      <w:r>
        <w:rPr>
          <w:rFonts w:ascii="Calibri" w:hAnsi="Calibri"/>
          <w:b/>
          <w:i w:val="0"/>
          <w:sz w:val="20"/>
        </w:rPr>
        <w:t>PAUTBPCB (source file PAUTBPCB.CPY):</w:t>
      </w:r>
    </w:p>
    <w:p>
      <w:pPr>
        <w:spacing w:before="40" w:after="80"/>
      </w:pPr>
      <w:r>
        <w:rPr>
          <w:rFonts w:ascii="Calibri" w:hAnsi="Calibri"/>
          <w:b w:val="0"/>
          <w:i w:val="0"/>
          <w:sz w:val="20"/>
        </w:rPr>
        <w:t xml:space="preserve">All fields match: </w:t>
      </w:r>
      <w:r>
        <w:rPr>
          <w:rFonts w:ascii="Courier New" w:hAnsi="Courier New"/>
          <w:b w:val="0"/>
          <w:i w:val="0"/>
          <w:color w:val="C00000"/>
          <w:sz w:val="18"/>
        </w:rPr>
        <w:t>PAUT-DBDNAME</w:t>
      </w:r>
      <w:r>
        <w:rPr>
          <w:rFonts w:ascii="Calibri" w:hAnsi="Calibri"/>
          <w:b w:val="0"/>
          <w:i w:val="0"/>
          <w:sz w:val="20"/>
        </w:rPr>
        <w:t xml:space="preserve"> X(08), </w:t>
      </w:r>
      <w:r>
        <w:rPr>
          <w:rFonts w:ascii="Courier New" w:hAnsi="Courier New"/>
          <w:b w:val="0"/>
          <w:i w:val="0"/>
          <w:color w:val="C00000"/>
          <w:sz w:val="18"/>
        </w:rPr>
        <w:t>PAUT-SEG-LEVEL</w:t>
      </w:r>
      <w:r>
        <w:rPr>
          <w:rFonts w:ascii="Calibri" w:hAnsi="Calibri"/>
          <w:b w:val="0"/>
          <w:i w:val="0"/>
          <w:sz w:val="20"/>
        </w:rPr>
        <w:t xml:space="preserve"> X(02), </w:t>
      </w:r>
      <w:r>
        <w:rPr>
          <w:rFonts w:ascii="Courier New" w:hAnsi="Courier New"/>
          <w:b w:val="0"/>
          <w:i w:val="0"/>
          <w:color w:val="C00000"/>
          <w:sz w:val="18"/>
        </w:rPr>
        <w:t>PAUT-PCB-STATUS</w:t>
      </w:r>
      <w:r>
        <w:rPr>
          <w:rFonts w:ascii="Calibri" w:hAnsi="Calibri"/>
          <w:b w:val="0"/>
          <w:i w:val="0"/>
          <w:sz w:val="20"/>
        </w:rPr>
        <w:t xml:space="preserve"> X(02), </w:t>
      </w:r>
      <w:r>
        <w:rPr>
          <w:rFonts w:ascii="Courier New" w:hAnsi="Courier New"/>
          <w:b w:val="0"/>
          <w:i w:val="0"/>
          <w:color w:val="C00000"/>
          <w:sz w:val="18"/>
        </w:rPr>
        <w:t>PAUT-PCB-PROCOPT</w:t>
      </w:r>
      <w:r>
        <w:rPr>
          <w:rFonts w:ascii="Calibri" w:hAnsi="Calibri"/>
          <w:b w:val="0"/>
          <w:i w:val="0"/>
          <w:sz w:val="20"/>
        </w:rPr>
        <w:t xml:space="preserve"> X(04), FILLER S9(05) COMP, </w:t>
      </w:r>
      <w:r>
        <w:rPr>
          <w:rFonts w:ascii="Courier New" w:hAnsi="Courier New"/>
          <w:b w:val="0"/>
          <w:i w:val="0"/>
          <w:color w:val="C00000"/>
          <w:sz w:val="18"/>
        </w:rPr>
        <w:t>PAUT-SEG-NAME</w:t>
      </w:r>
      <w:r>
        <w:rPr>
          <w:rFonts w:ascii="Calibri" w:hAnsi="Calibri"/>
          <w:b w:val="0"/>
          <w:i w:val="0"/>
          <w:sz w:val="20"/>
        </w:rPr>
        <w:t xml:space="preserve"> X(08), </w:t>
      </w:r>
      <w:r>
        <w:rPr>
          <w:rFonts w:ascii="Courier New" w:hAnsi="Courier New"/>
          <w:b w:val="0"/>
          <w:i w:val="0"/>
          <w:color w:val="C00000"/>
          <w:sz w:val="18"/>
        </w:rPr>
        <w:t>PAUT-KEYFB-NAME</w:t>
      </w:r>
      <w:r>
        <w:rPr>
          <w:rFonts w:ascii="Calibri" w:hAnsi="Calibri"/>
          <w:b w:val="0"/>
          <w:i w:val="0"/>
          <w:sz w:val="20"/>
        </w:rPr>
        <w:t xml:space="preserve"> S9(05) COMP, </w:t>
      </w:r>
      <w:r>
        <w:rPr>
          <w:rFonts w:ascii="Courier New" w:hAnsi="Courier New"/>
          <w:b w:val="0"/>
          <w:i w:val="0"/>
          <w:color w:val="C00000"/>
          <w:sz w:val="18"/>
        </w:rPr>
        <w:t>PAUT-NUM-SENSEGS</w:t>
      </w:r>
      <w:r>
        <w:rPr>
          <w:rFonts w:ascii="Calibri" w:hAnsi="Calibri"/>
          <w:b w:val="0"/>
          <w:i w:val="0"/>
          <w:sz w:val="20"/>
        </w:rPr>
        <w:t xml:space="preserve"> S9(05) COMP, </w:t>
      </w:r>
      <w:r>
        <w:rPr>
          <w:rFonts w:ascii="Courier New" w:hAnsi="Courier New"/>
          <w:b w:val="0"/>
          <w:i w:val="0"/>
          <w:color w:val="C00000"/>
          <w:sz w:val="18"/>
        </w:rPr>
        <w:t>PAUT-KEYFB</w:t>
      </w:r>
      <w:r>
        <w:rPr>
          <w:rFonts w:ascii="Calibri" w:hAnsi="Calibri"/>
          <w:b w:val="0"/>
          <w:i w:val="0"/>
          <w:sz w:val="20"/>
        </w:rPr>
        <w:t xml:space="preserve"> X(255) — all PASS.</w:t>
      </w:r>
    </w:p>
    <w:p>
      <w:pPr>
        <w:spacing w:before="40" w:after="80"/>
      </w:pPr>
      <w:r>
        <w:rPr>
          <w:rFonts w:ascii="Calibri" w:hAnsi="Calibri"/>
          <w:b/>
          <w:i w:val="0"/>
          <w:sz w:val="20"/>
        </w:rPr>
        <w:t>PASFLPCB (source file PASFLPCB.CPY):</w:t>
      </w:r>
    </w:p>
    <w:p>
      <w:pPr>
        <w:spacing w:before="40" w:after="80"/>
      </w:pPr>
      <w:r>
        <w:rPr>
          <w:rFonts w:ascii="Calibri" w:hAnsi="Calibri"/>
          <w:b w:val="0"/>
          <w:i w:val="0"/>
          <w:sz w:val="20"/>
        </w:rPr>
        <w:t xml:space="preserve">All fields match including </w:t>
      </w:r>
      <w:r>
        <w:rPr>
          <w:rFonts w:ascii="Courier New" w:hAnsi="Courier New"/>
          <w:b w:val="0"/>
          <w:i w:val="0"/>
          <w:color w:val="C00000"/>
          <w:sz w:val="18"/>
        </w:rPr>
        <w:t>PASFL-KEYFB PIC X(100)</w:t>
      </w:r>
      <w:r>
        <w:rPr>
          <w:rFonts w:ascii="Calibri" w:hAnsi="Calibri"/>
          <w:b w:val="0"/>
          <w:i w:val="0"/>
          <w:sz w:val="20"/>
        </w:rPr>
        <w:t xml:space="preserve"> — PASS.</w:t>
      </w:r>
    </w:p>
    <w:p>
      <w:pPr>
        <w:spacing w:before="40" w:after="80"/>
      </w:pPr>
      <w:r>
        <w:rPr>
          <w:rFonts w:ascii="Calibri" w:hAnsi="Calibri"/>
          <w:b/>
          <w:i w:val="0"/>
          <w:sz w:val="20"/>
        </w:rPr>
        <w:t>PADFLPCB (source file PADFLPCB.CPY):</w:t>
      </w:r>
    </w:p>
    <w:p>
      <w:pPr>
        <w:spacing w:before="40" w:after="80"/>
      </w:pPr>
      <w:r>
        <w:rPr>
          <w:rFonts w:ascii="Calibri" w:hAnsi="Calibri"/>
          <w:b w:val="0"/>
          <w:i w:val="0"/>
          <w:sz w:val="20"/>
        </w:rPr>
        <w:t>Doc states "</w:t>
      </w:r>
      <w:r>
        <w:rPr>
          <w:rFonts w:ascii="Courier New" w:hAnsi="Courier New"/>
          <w:b w:val="0"/>
          <w:i w:val="0"/>
          <w:color w:val="C00000"/>
          <w:sz w:val="18"/>
        </w:rPr>
        <w:t>PADFL-KEYFB</w:t>
      </w:r>
      <w:r>
        <w:rPr>
          <w:rFonts w:ascii="Calibri" w:hAnsi="Calibri"/>
          <w:b w:val="0"/>
          <w:i w:val="0"/>
          <w:sz w:val="20"/>
        </w:rPr>
        <w:t xml:space="preserve"> is 255 bytes" — verified: </w:t>
      </w:r>
      <w:r>
        <w:rPr>
          <w:rFonts w:ascii="Courier New" w:hAnsi="Courier New"/>
          <w:b w:val="0"/>
          <w:i w:val="0"/>
          <w:color w:val="C00000"/>
          <w:sz w:val="18"/>
        </w:rPr>
        <w:t>PIC X(255)</w:t>
      </w:r>
      <w:r>
        <w:rPr>
          <w:rFonts w:ascii="Calibri" w:hAnsi="Calibri"/>
          <w:b w:val="0"/>
          <w:i w:val="0"/>
          <w:sz w:val="20"/>
        </w:rPr>
        <w:t xml:space="preserve"> in source — PASS.</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All CBLTDLI calls documented correctly:</w:t>
      </w:r>
    </w:p>
    <w:p>
      <w:pPr>
        <w:spacing w:before="20" w:after="20"/>
        <w:ind w:left="283" w:hanging="227"/>
      </w:pPr>
      <w:r>
        <w:rPr>
          <w:rFonts w:ascii="Calibri" w:hAnsi="Calibri"/>
          <w:color w:val="2E74B5"/>
          <w:sz w:val="20"/>
        </w:rPr>
        <w:t xml:space="preserve">• </w:t>
      </w:r>
      <w:r>
        <w:rPr>
          <w:rFonts w:ascii="Calibri" w:hAnsi="Calibri"/>
          <w:b w:val="0"/>
          <w:i w:val="0"/>
          <w:sz w:val="20"/>
        </w:rPr>
        <w:t xml:space="preserve">GN call: </w:t>
      </w:r>
      <w:r>
        <w:rPr>
          <w:rFonts w:ascii="Courier New" w:hAnsi="Courier New"/>
          <w:b w:val="0"/>
          <w:i w:val="0"/>
          <w:color w:val="C00000"/>
          <w:sz w:val="18"/>
        </w:rPr>
        <w:t>FUNC-GN, PAUTBPCB, PENDING-AUTH-SUMMARY, ROOT-UNQUAL-SSA</w:t>
      </w:r>
      <w:r>
        <w:rPr>
          <w:rFonts w:ascii="Calibri" w:hAnsi="Calibri"/>
          <w:b w:val="0"/>
          <w:i w:val="0"/>
          <w:sz w:val="20"/>
        </w:rPr>
        <w:t xml:space="preserve"> — verified at source line 222 (sequence 01970000).</w:t>
      </w:r>
    </w:p>
    <w:p>
      <w:pPr>
        <w:spacing w:before="20" w:after="20"/>
        <w:ind w:left="283" w:hanging="227"/>
      </w:pPr>
      <w:r>
        <w:rPr>
          <w:rFonts w:ascii="Calibri" w:hAnsi="Calibri"/>
          <w:color w:val="2E74B5"/>
          <w:sz w:val="20"/>
        </w:rPr>
        <w:t xml:space="preserve">• </w:t>
      </w:r>
      <w:r>
        <w:rPr>
          <w:rFonts w:ascii="Calibri" w:hAnsi="Calibri"/>
          <w:b w:val="0"/>
          <w:i w:val="0"/>
          <w:sz w:val="20"/>
        </w:rPr>
        <w:t xml:space="preserve">GNP call: </w:t>
      </w:r>
      <w:r>
        <w:rPr>
          <w:rFonts w:ascii="Courier New" w:hAnsi="Courier New"/>
          <w:b w:val="0"/>
          <w:i w:val="0"/>
          <w:color w:val="C00000"/>
          <w:sz w:val="18"/>
        </w:rPr>
        <w:t>FUNC-GNP, PAUTBPCB, PENDING-AUTH-DETAILS, CHILD-UNQUAL-SSA</w:t>
      </w:r>
      <w:r>
        <w:rPr>
          <w:rFonts w:ascii="Calibri" w:hAnsi="Calibri"/>
          <w:b w:val="0"/>
          <w:i w:val="0"/>
          <w:sz w:val="20"/>
        </w:rPr>
        <w:t xml:space="preserve"> — verified at source line 267 (sequence 02410000).</w:t>
      </w:r>
    </w:p>
    <w:p>
      <w:pPr>
        <w:spacing w:before="20" w:after="20"/>
        <w:ind w:left="283" w:hanging="227"/>
      </w:pPr>
      <w:r>
        <w:rPr>
          <w:rFonts w:ascii="Calibri" w:hAnsi="Calibri"/>
          <w:color w:val="2E74B5"/>
          <w:sz w:val="20"/>
        </w:rPr>
        <w:t xml:space="preserve">• </w:t>
      </w:r>
      <w:r>
        <w:rPr>
          <w:rFonts w:ascii="Calibri" w:hAnsi="Calibri"/>
          <w:b w:val="0"/>
          <w:i w:val="0"/>
          <w:sz w:val="20"/>
        </w:rPr>
        <w:t xml:space="preserve">ISRT (root): </w:t>
      </w:r>
      <w:r>
        <w:rPr>
          <w:rFonts w:ascii="Courier New" w:hAnsi="Courier New"/>
          <w:b w:val="0"/>
          <w:i w:val="0"/>
          <w:color w:val="C00000"/>
          <w:sz w:val="18"/>
        </w:rPr>
        <w:t>FUNC-ISRT, PASFLPCB, PENDING-AUTH-SUMMARY</w:t>
      </w:r>
      <w:r>
        <w:rPr>
          <w:rFonts w:ascii="Calibri" w:hAnsi="Calibri"/>
          <w:b w:val="0"/>
          <w:i w:val="0"/>
          <w:sz w:val="20"/>
        </w:rPr>
        <w:t xml:space="preserve"> — verified at source lines 302–304 (sequence 02710400).</w:t>
      </w:r>
    </w:p>
    <w:p>
      <w:pPr>
        <w:spacing w:before="20" w:after="20"/>
        <w:ind w:left="283" w:hanging="227"/>
      </w:pPr>
      <w:r>
        <w:rPr>
          <w:rFonts w:ascii="Calibri" w:hAnsi="Calibri"/>
          <w:color w:val="2E74B5"/>
          <w:sz w:val="20"/>
        </w:rPr>
        <w:t xml:space="preserve">• </w:t>
      </w:r>
      <w:r>
        <w:rPr>
          <w:rFonts w:ascii="Calibri" w:hAnsi="Calibri"/>
          <w:b w:val="0"/>
          <w:i w:val="0"/>
          <w:sz w:val="20"/>
        </w:rPr>
        <w:t xml:space="preserve">ISRT (child): </w:t>
      </w:r>
      <w:r>
        <w:rPr>
          <w:rFonts w:ascii="Courier New" w:hAnsi="Courier New"/>
          <w:b w:val="0"/>
          <w:i w:val="0"/>
          <w:color w:val="C00000"/>
          <w:sz w:val="18"/>
        </w:rPr>
        <w:t>FUNC-ISRT, PADFLPCB, PENDING-AUTH-DETAILS</w:t>
      </w:r>
      <w:r>
        <w:rPr>
          <w:rFonts w:ascii="Calibri" w:hAnsi="Calibri"/>
          <w:b w:val="0"/>
          <w:i w:val="0"/>
          <w:sz w:val="20"/>
        </w:rPr>
        <w:t xml:space="preserve"> — verified at source lines 321–323 (sequence 02721200).</w:t>
      </w:r>
    </w:p>
    <w:p>
      <w:pPr>
        <w:spacing w:before="40" w:after="80"/>
      </w:pPr>
      <w:r>
        <w:rPr>
          <w:rFonts w:ascii="Calibri" w:hAnsi="Calibri"/>
          <w:b w:val="0"/>
          <w:i w:val="0"/>
          <w:sz w:val="20"/>
        </w:rPr>
        <w:t>The Appendix B cites these with sequence numbers as "line numbers" (e.g., "line 1970", "line 2410", "line 2710400", "line 2721200"). The sequence numbers used consistently in the doc reflect actual COBOL source card sequence values visible in columns 73–80, not physical line numbers. This is internally consistent within the document but confused the Phase 1 checker.</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9999-EXIT</w:t>
      </w:r>
      <w:r>
        <w:rPr>
          <w:rFonts w:ascii="Calibri" w:hAnsi="Calibri"/>
          <w:b w:val="0"/>
          <w:i w:val="0"/>
          <w:sz w:val="20"/>
        </w:rPr>
        <w:t xml:space="preserve"> paragraph (source line 365) is not documented but contains only </w:t>
      </w:r>
      <w:r>
        <w:rPr>
          <w:rFonts w:ascii="Courier New" w:hAnsi="Courier New"/>
          <w:b w:val="0"/>
          <w:i w:val="0"/>
          <w:color w:val="C00000"/>
          <w:sz w:val="18"/>
        </w:rPr>
        <w:t>EXIT</w:t>
      </w:r>
      <w:r>
        <w:rPr>
          <w:rFonts w:ascii="Calibri" w:hAnsi="Calibri"/>
          <w:b w:val="0"/>
          <w:i w:val="0"/>
          <w:sz w:val="20"/>
        </w:rPr>
        <w:t xml:space="preserve"> — acceptable omission.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1000-EXIT</w:t>
      </w:r>
      <w:r>
        <w:rPr>
          <w:rFonts w:ascii="Calibri" w:hAnsi="Calibri"/>
          <w:b w:val="0"/>
          <w:i w:val="0"/>
          <w:sz w:val="20"/>
        </w:rPr>
        <w:t xml:space="preserve"> paragraph containing only </w:t>
      </w:r>
      <w:r>
        <w:rPr>
          <w:rFonts w:ascii="Courier New" w:hAnsi="Courier New"/>
          <w:b w:val="0"/>
          <w:i w:val="0"/>
          <w:color w:val="C00000"/>
          <w:sz w:val="18"/>
        </w:rPr>
        <w:t>EXIT</w:t>
      </w:r>
      <w:r>
        <w:rPr>
          <w:rFonts w:ascii="Calibri" w:hAnsi="Calibri"/>
          <w:b w:val="0"/>
          <w:i w:val="0"/>
          <w:sz w:val="20"/>
        </w:rPr>
        <w:t xml:space="preserve"> — acceptable omission.</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fact that </w:t>
      </w:r>
      <w:r>
        <w:rPr>
          <w:rFonts w:ascii="Courier New" w:hAnsi="Courier New"/>
          <w:b w:val="0"/>
          <w:i w:val="0"/>
          <w:color w:val="C00000"/>
          <w:sz w:val="18"/>
        </w:rPr>
        <w:t>OPFIL1-REC</w:t>
      </w:r>
      <w:r>
        <w:rPr>
          <w:rFonts w:ascii="Calibri" w:hAnsi="Calibri"/>
          <w:b w:val="0"/>
          <w:i w:val="0"/>
          <w:sz w:val="20"/>
        </w:rPr>
        <w:t xml:space="preserve"> and </w:t>
      </w:r>
      <w:r>
        <w:rPr>
          <w:rFonts w:ascii="Courier New" w:hAnsi="Courier New"/>
          <w:b w:val="0"/>
          <w:i w:val="0"/>
          <w:color w:val="C00000"/>
          <w:sz w:val="18"/>
        </w:rPr>
        <w:t>OPFIL2-REC</w:t>
      </w:r>
      <w:r>
        <w:rPr>
          <w:rFonts w:ascii="Calibri" w:hAnsi="Calibri"/>
          <w:b w:val="0"/>
          <w:i w:val="0"/>
          <w:sz w:val="20"/>
        </w:rPr>
        <w:t xml:space="preserve"> are declared in Working-Storage (source lines 53–56, sequence 00361000–00364000), not in a commented-out File Section, is noted in the doc and correctly explained.</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WS-MORE-AUTHS-FLAG</w:t>
      </w:r>
      <w:r>
        <w:rPr>
          <w:rFonts w:ascii="Calibri" w:hAnsi="Calibri"/>
          <w:b w:val="0"/>
          <w:i w:val="0"/>
          <w:sz w:val="20"/>
        </w:rPr>
        <w:t xml:space="preserve"> / </w:t>
      </w:r>
      <w:r>
        <w:rPr>
          <w:rFonts w:ascii="Courier New" w:hAnsi="Courier New"/>
          <w:b w:val="0"/>
          <w:i w:val="0"/>
          <w:color w:val="C00000"/>
          <w:sz w:val="18"/>
        </w:rPr>
        <w:t>MORE-AUTHS</w:t>
      </w:r>
      <w:r>
        <w:rPr>
          <w:rFonts w:ascii="Calibri" w:hAnsi="Calibri"/>
          <w:b w:val="0"/>
          <w:i w:val="0"/>
          <w:sz w:val="20"/>
        </w:rPr>
        <w:t xml:space="preserve"> 88-level set inside the child success path (source line 277, sequence 02510000) is not documented in the flow description but is included in Appendix D.</w:t>
      </w:r>
    </w:p>
    <w:p>
      <w:pPr>
        <w:spacing w:before="20" w:after="20"/>
        <w:ind w:left="283" w:hanging="227"/>
      </w:pPr>
      <w:r>
        <w:rPr>
          <w:rFonts w:ascii="Calibri" w:hAnsi="Calibri"/>
          <w:color w:val="2E74B5"/>
          <w:sz w:val="20"/>
        </w:rPr>
        <w:t xml:space="preserve">• </w:t>
      </w:r>
      <w:r>
        <w:rPr>
          <w:rFonts w:ascii="Calibri" w:hAnsi="Calibri"/>
          <w:b w:val="0"/>
          <w:i w:val="0"/>
          <w:sz w:val="20"/>
        </w:rPr>
        <w:t xml:space="preserve">Counter double-increment (both root and child reads increment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 is not highlighted as a migration concern in this document's migration notes, though it is noted for PAUDBUNL. Worth adding.</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The document is materially accurate and suitable for use as a migration reference. The primary caveat is that all cited "line numbers" are COBOL card sequence numbers (visible in source columns 73–80), not physical file line numbers — a Java developer who tries to navigate the 366-line file using the cited numbers will be confused. The byte-size discrepancies for </w:t>
      </w:r>
      <w:r>
        <w:rPr>
          <w:rFonts w:ascii="Courier New" w:hAnsi="Courier New"/>
          <w:b w:val="0"/>
          <w:i w:val="0"/>
          <w:color w:val="C00000"/>
          <w:sz w:val="18"/>
        </w:rPr>
        <w:t>PA-AUTH-DATE-9C</w:t>
      </w:r>
      <w:r>
        <w:rPr>
          <w:rFonts w:ascii="Calibri" w:hAnsi="Calibri"/>
          <w:b w:val="0"/>
          <w:i w:val="0"/>
          <w:sz w:val="20"/>
        </w:rPr>
        <w:t xml:space="preserve"> (3 not 4 bytes) and </w:t>
      </w:r>
      <w:r>
        <w:rPr>
          <w:rFonts w:ascii="Courier New" w:hAnsi="Courier New"/>
          <w:b w:val="0"/>
          <w:i w:val="0"/>
          <w:color w:val="C00000"/>
          <w:sz w:val="18"/>
        </w:rPr>
        <w:t>PA-AUTH-TIME-9C</w:t>
      </w:r>
      <w:r>
        <w:rPr>
          <w:rFonts w:ascii="Calibri" w:hAnsi="Calibri"/>
          <w:b w:val="0"/>
          <w:i w:val="0"/>
          <w:sz w:val="20"/>
        </w:rPr>
        <w:t xml:space="preserve"> (5 not 6 bytes) in the CIPAUDTY table are errors that must be corrected before the child segment is parsed in Java. All business logic, IMS call structure, error handling, and migration risks are correctly identified.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