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  <w:r>
        <w:rPr>
          <w:rFonts w:ascii="Helvetica Neue Bold Condensed" w:hAnsi="Helvetica Neue Bold Condensed"/>
          <w:sz w:val="32"/>
          <w:szCs w:val="32"/>
          <w:u w:color="000000"/>
          <w:rtl w:val="0"/>
          <w:lang w:val="en-US"/>
        </w:rPr>
        <w:t>Project 1: Group Presentation AI area of focus</w:t>
      </w:r>
    </w:p>
    <w:p>
      <w:pPr>
        <w:pStyle w:val="Body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tbl>
      <w:tblPr>
        <w:tblW w:w="9184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85"/>
        <w:gridCol w:w="5425"/>
        <w:gridCol w:w="1374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8"/>
                <w:szCs w:val="28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8"/>
                <w:szCs w:val="28"/>
                <w:u w:color="000000"/>
                <w:rtl w:val="0"/>
                <w:lang w:val="en-US"/>
              </w:rPr>
              <w:t>Long Description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8"/>
                <w:szCs w:val="28"/>
                <w:u w:color="000000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dd4e9"/>
        </w:tblPrEx>
        <w:trPr>
          <w:trHeight w:val="1564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Completeness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Helvetica Neue Thin" w:cs="Helvetica Neue Thin" w:hAnsi="Helvetica Neue Thin" w:eastAsia="Helvetica Neue Thin"/>
                <w:u w:color="000000"/>
                <w:rtl w:val="0"/>
                <w:lang w:val="en-US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In the presentation, you cover the following: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1)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What is the focus of the research area?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2)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Name three common algorithms used.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3)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List the type of data associated with each algorithm.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4) </w:t>
            </w: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Focus on one algorithm and present the architecture of it, and present an example where such algorithm was used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Clarity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It is straightforward and easy to follow your presentation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Novelty of the example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The chosen example of the application shows how the algorithm was used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Presentation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When presenting we can see all members contribution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Questions to your peers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Bring two or more questions to ask your peers in class.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 xml:space="preserve">Graphic </w:t>
            </w: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output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The slides of your presentation are clear to understand 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5</w:t>
            </w:r>
          </w:p>
        </w:tc>
      </w:tr>
    </w:tbl>
    <w:p>
      <w:pPr>
        <w:pStyle w:val="Body"/>
        <w:widowControl w:val="0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 Thin" w:cs="Helvetica Neue Thin" w:hAnsi="Helvetica Neue Thin" w:eastAsia="Helvetica Neue Thin"/>
          <w:u w:color="000000"/>
          <w:rtl w:val="0"/>
        </w:rPr>
      </w:pP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 Thin" w:cs="Helvetica Neue Thin" w:hAnsi="Helvetica Neue Thin" w:eastAsia="Helvetica Neue Thin"/>
          <w:u w:color="000000"/>
          <w:rtl w:val="0"/>
        </w:rPr>
      </w:pP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" w:cs="Helvetica Neue" w:hAnsi="Helvetica Neue" w:eastAsia="Helvetica Neue"/>
          <w:b w:val="1"/>
          <w:bCs w:val="1"/>
          <w:u w:color="000000"/>
          <w:rtl w:val="0"/>
        </w:rPr>
      </w:pPr>
      <w:r>
        <w:rPr>
          <w:rFonts w:ascii="Helvetica Neue Thin" w:hAnsi="Helvetica Neue Thin"/>
          <w:u w:color="000000"/>
          <w:rtl w:val="0"/>
          <w:lang w:val="en-US"/>
        </w:rPr>
        <w:t xml:space="preserve">The project will be graded by </w:t>
      </w: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25 points.</w:t>
      </w: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" w:cs="Helvetica Neue" w:hAnsi="Helvetica Neue" w:eastAsia="Helvetica Neue"/>
          <w:b w:val="1"/>
          <w:bCs w:val="1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Helvetica Neue Bold Condensed" w:cs="Helvetica Neue Bold Condensed" w:hAnsi="Helvetica Neue Bold Condensed" w:eastAsia="Helvetica Neue Bold Condensed"/>
          <w:sz w:val="32"/>
          <w:szCs w:val="32"/>
          <w:u w:color="000000"/>
          <w:rtl w:val="0"/>
        </w:rPr>
      </w:pPr>
      <w:r>
        <w:rPr>
          <w:rFonts w:ascii="Helvetica Neue Bold Condensed" w:hAnsi="Helvetica Neue Bold Condensed"/>
          <w:sz w:val="32"/>
          <w:szCs w:val="32"/>
          <w:u w:color="000000"/>
          <w:rtl w:val="0"/>
          <w:lang w:val="en-US"/>
        </w:rPr>
        <w:t>Project 2: Group Presentation Project</w:t>
      </w:r>
    </w:p>
    <w:p>
      <w:pPr>
        <w:pStyle w:val="Body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tbl>
      <w:tblPr>
        <w:tblW w:w="9184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85"/>
        <w:gridCol w:w="5425"/>
        <w:gridCol w:w="1374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8"/>
                <w:szCs w:val="28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8"/>
                <w:szCs w:val="28"/>
                <w:u w:color="000000"/>
                <w:rtl w:val="0"/>
                <w:lang w:val="en-US"/>
              </w:rPr>
              <w:t>Long Description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8"/>
                <w:szCs w:val="28"/>
                <w:u w:color="000000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dd4e9"/>
        </w:tblPrEx>
        <w:trPr>
          <w:trHeight w:val="1304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Completeness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Helvetica Neue Thin" w:cs="Helvetica Neue Thin" w:hAnsi="Helvetica Neue Thin" w:eastAsia="Helvetica Neue Thin"/>
                <w:u w:color="000000"/>
                <w:rtl w:val="0"/>
                <w:lang w:val="en-US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In the presentation, you cover the following: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1) Introduction, selected slides from the previous presentation about the research area 2) Research questions and area of application 3) Goals 4) Methodology 5) Results 6) Conclusion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Clarity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It is straightforward and easy to follow your presentation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Project goals and methodology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Specify what are objectives of the projects and the methodology you choose to achieve your goals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u w:color="00000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Results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Describe what are the results from your project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Presentation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>When presenting we can see all members contribution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 xml:space="preserve">Graphic </w:t>
            </w:r>
            <w:r>
              <w:rPr>
                <w:rFonts w:ascii="Helvetica Neue Bold Condensed" w:hAnsi="Helvetica Neue Bold Condensed"/>
                <w:sz w:val="24"/>
                <w:szCs w:val="24"/>
                <w:u w:color="000000"/>
                <w:rtl w:val="0"/>
                <w:lang w:val="en-US"/>
              </w:rPr>
              <w:t>output</w:t>
            </w:r>
          </w:p>
        </w:tc>
        <w:tc>
          <w:tcPr>
            <w:tcW w:type="dxa" w:w="54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Thin" w:hAnsi="Helvetica Neue Thin"/>
                <w:u w:color="000000"/>
                <w:rtl w:val="0"/>
                <w:lang w:val="en-US"/>
              </w:rPr>
              <w:t xml:space="preserve">The slides of your presentation are clear to understand </w:t>
            </w:r>
          </w:p>
        </w:tc>
        <w:tc>
          <w:tcPr>
            <w:tcW w:type="dxa" w:w="137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5</w:t>
            </w:r>
          </w:p>
        </w:tc>
      </w:tr>
    </w:tbl>
    <w:p>
      <w:pPr>
        <w:pStyle w:val="Body"/>
        <w:widowControl w:val="0"/>
        <w:bidi w:val="0"/>
        <w:ind w:left="360" w:right="0" w:hanging="36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 Thin" w:cs="Helvetica Neue Thin" w:hAnsi="Helvetica Neue Thin" w:eastAsia="Helvetica Neue Thin"/>
          <w:u w:color="000000"/>
          <w:rtl w:val="0"/>
        </w:rPr>
      </w:pP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" w:cs="Helvetica Neue" w:hAnsi="Helvetica Neue" w:eastAsia="Helvetica Neue"/>
          <w:b w:val="1"/>
          <w:bCs w:val="1"/>
          <w:u w:color="000000"/>
          <w:rtl w:val="0"/>
        </w:rPr>
      </w:pPr>
      <w:r>
        <w:rPr>
          <w:rFonts w:ascii="Helvetica Neue Thin" w:hAnsi="Helvetica Neue Thin"/>
          <w:u w:color="000000"/>
          <w:rtl w:val="0"/>
          <w:lang w:val="en-US"/>
        </w:rPr>
        <w:t xml:space="preserve">The project will be graded by </w:t>
      </w: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50 points.</w:t>
      </w:r>
    </w:p>
    <w:p>
      <w:pPr>
        <w:pStyle w:val="Body"/>
        <w:widowControl w:val="0"/>
        <w:bidi w:val="0"/>
        <w:ind w:left="360" w:right="0" w:hanging="360"/>
        <w:jc w:val="left"/>
        <w:rPr>
          <w:rFonts w:ascii="Helvetica Neue Thin" w:cs="Helvetica Neue Thin" w:hAnsi="Helvetica Neue Thin" w:eastAsia="Helvetica Neue Thin"/>
          <w:u w:color="000000"/>
          <w:rtl w:val="0"/>
        </w:rPr>
      </w:pPr>
    </w:p>
    <w:p>
      <w:pPr>
        <w:pStyle w:val="Body"/>
        <w:widowControl w:val="0"/>
        <w:bidi w:val="0"/>
        <w:ind w:left="360" w:right="0" w:hanging="36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* For graduate students, they will need to prepare a written report of the project</w:t>
      </w:r>
    </w:p>
    <w:p>
      <w:pPr>
        <w:pStyle w:val="Body"/>
        <w:widowControl w:val="0"/>
        <w:bidi w:val="0"/>
        <w:ind w:left="360" w:right="0" w:hanging="360"/>
        <w:jc w:val="left"/>
        <w:rPr>
          <w:rtl w:val="0"/>
        </w:rPr>
      </w:pPr>
      <w:r>
        <w:rPr>
          <w:rFonts w:ascii="Helvetica Neue Thin" w:cs="Helvetica Neue Thin" w:hAnsi="Helvetica Neue Thin" w:eastAsia="Helvetica Neue Thin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Bold Condensed">
    <w:charset w:val="00"/>
    <w:family w:val="roman"/>
    <w:pitch w:val="default"/>
  </w:font>
  <w:font w:name="Calibri">
    <w:charset w:val="00"/>
    <w:family w:val="roman"/>
    <w:pitch w:val="default"/>
  </w:font>
  <w:font w:name="Helvetica Neue Th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