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Hans"/>
        </w:rPr>
      </w:pPr>
    </w:p>
    <w:p>
      <w:pPr>
        <w:pStyle w:val="2"/>
        <w:bidi w:val="0"/>
        <w:rPr>
          <w:rFonts w:hint="eastAsia" w:eastAsiaTheme="minorEastAsia"/>
          <w:lang w:eastAsia="zh-Hans"/>
        </w:rPr>
      </w:pPr>
      <w:r>
        <w:rPr>
          <w:rFonts w:hint="eastAsia"/>
          <w:lang w:val="en-US" w:eastAsia="zh-Hans"/>
        </w:rPr>
        <w:t>展示内容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创建三个节点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一个consumer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两个provider</w:t>
      </w:r>
      <w:r>
        <w:rPr>
          <w:rFonts w:hint="default"/>
          <w:lang w:eastAsia="zh-Hans"/>
        </w:rPr>
        <w:t>（ip: 8888, 8889, 8890），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在监控台上展示如下</w:t>
      </w:r>
      <w:r>
        <w:rPr>
          <w:rFonts w:hint="default"/>
          <w:lang w:eastAsia="zh-Hans"/>
        </w:rPr>
        <w:t>：</w:t>
      </w:r>
    </w:p>
    <w:p/>
    <w:p>
      <w:r>
        <w:drawing>
          <wp:inline distT="0" distB="0" distL="114300" distR="114300">
            <wp:extent cx="5272405" cy="3053715"/>
            <wp:effectExtent l="0" t="0" r="1079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查看Registry上的服务如下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后两个</w:t>
      </w:r>
      <w:r>
        <w:rPr>
          <w:rFonts w:hint="default"/>
          <w:lang w:eastAsia="zh-Hans"/>
        </w:rPr>
        <w:t>)：</w:t>
      </w:r>
    </w:p>
    <w:p>
      <w:r>
        <w:drawing>
          <wp:inline distT="0" distB="0" distL="114300" distR="114300">
            <wp:extent cx="5273675" cy="2197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Hans"/>
        </w:rPr>
        <w:t>在监控台上展示如下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5269230" cy="128143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br w:type="page"/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.查看服务的metadata</w:t>
      </w:r>
    </w:p>
    <w:p>
      <w:r>
        <w:drawing>
          <wp:inline distT="0" distB="0" distL="114300" distR="114300">
            <wp:extent cx="5272405" cy="3653790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查看consumer的消费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UserService:</w:t>
      </w:r>
    </w:p>
    <w:p>
      <w:r>
        <w:drawing>
          <wp:inline distT="0" distB="0" distL="114300" distR="114300">
            <wp:extent cx="3732530" cy="88392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TalkService:</w:t>
      </w:r>
    </w:p>
    <w:p>
      <w:r>
        <w:drawing>
          <wp:inline distT="0" distB="0" distL="114300" distR="114300">
            <wp:extent cx="5270500" cy="574040"/>
            <wp:effectExtent l="0" t="0" r="1270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3680" cy="515620"/>
            <wp:effectExtent l="0" t="0" r="2032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对应架构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3872865"/>
            <wp:effectExtent l="0" t="0" r="22225" b="133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8310" cy="2221230"/>
            <wp:effectExtent l="0" t="0" r="8890" b="1397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分解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上面的演示是用户层面的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结构讲解穿插其中</w:t>
      </w:r>
      <w:r>
        <w:rPr>
          <w:rFonts w:hint="default"/>
          <w:lang w:eastAsia="zh-Hans"/>
        </w:rPr>
        <w:t>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系统分解像下面的文章一样</w:t>
      </w:r>
      <w:r>
        <w:rPr>
          <w:rFonts w:hint="default"/>
          <w:lang w:eastAsia="zh-Hans"/>
        </w:rPr>
        <w:t>？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"https://www.cnblogs.com/duanxz/p/3509432.html"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https://www.cnblogs.com/duanxz/p/3509432.html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1F48A"/>
    <w:multiLevelType w:val="singleLevel"/>
    <w:tmpl w:val="6181F48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9608"/>
    <w:rsid w:val="1A7FD97B"/>
    <w:rsid w:val="2CFFD36B"/>
    <w:rsid w:val="2FFF9425"/>
    <w:rsid w:val="3EE3BFB9"/>
    <w:rsid w:val="3F57EE8C"/>
    <w:rsid w:val="4B5D839F"/>
    <w:rsid w:val="4FFFE221"/>
    <w:rsid w:val="5B7FD6AE"/>
    <w:rsid w:val="5FE7446D"/>
    <w:rsid w:val="6F7F51B1"/>
    <w:rsid w:val="6FFF96D0"/>
    <w:rsid w:val="74E4CC2B"/>
    <w:rsid w:val="76EF4D62"/>
    <w:rsid w:val="784EBFD1"/>
    <w:rsid w:val="7BBDA54D"/>
    <w:rsid w:val="7DAF690D"/>
    <w:rsid w:val="7FDCAC7D"/>
    <w:rsid w:val="7FFE9608"/>
    <w:rsid w:val="A56F1BA0"/>
    <w:rsid w:val="AF5F3085"/>
    <w:rsid w:val="B7979291"/>
    <w:rsid w:val="EA7FC820"/>
    <w:rsid w:val="FA7D1451"/>
    <w:rsid w:val="FBDB0FA0"/>
    <w:rsid w:val="FBE93761"/>
    <w:rsid w:val="FDC9D76E"/>
    <w:rsid w:val="FDFFBE40"/>
    <w:rsid w:val="FF9BEBF6"/>
    <w:rsid w:val="FFD4953D"/>
    <w:rsid w:val="FFD736F8"/>
    <w:rsid w:val="FFDFC306"/>
    <w:rsid w:val="FFFFA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2021-11-04T02:04:00Z</dcterms:created>
  <dc:creator>maiqi</dc:creator>
  <cp:lastModifiedBy>maiqi</cp:lastModifiedBy>
  <dcterms:modified xsi:type="dcterms:W3CDTF">2021-11-03T10:59:35Z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