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FB" w:rsidRPr="00566B55" w:rsidRDefault="00BE5BFB" w:rsidP="00BE5BFB">
      <w:pPr>
        <w:pStyle w:val="2"/>
        <w:rPr>
          <w:sz w:val="22"/>
        </w:rPr>
      </w:pPr>
      <w:proofErr w:type="spellStart"/>
      <w:r>
        <w:rPr>
          <w:sz w:val="22"/>
        </w:rPr>
        <w:t>Сакауова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Мадина</w:t>
      </w:r>
      <w:proofErr w:type="spellEnd"/>
      <w:r>
        <w:rPr>
          <w:sz w:val="22"/>
        </w:rPr>
        <w:t xml:space="preserve"> ИС 19-201-34</w:t>
      </w:r>
    </w:p>
    <w:p w:rsidR="00BE5BFB" w:rsidRPr="00BE5BFB" w:rsidRDefault="00BE5BFB" w:rsidP="00BE5BFB">
      <w:pPr>
        <w:pStyle w:val="2"/>
        <w:rPr>
          <w:sz w:val="22"/>
        </w:rPr>
      </w:pPr>
      <w:r w:rsidRPr="00566B55">
        <w:rPr>
          <w:sz w:val="22"/>
          <w:lang w:val="kk-KZ"/>
        </w:rPr>
        <w:t xml:space="preserve">Контрольные вопросы 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 xml:space="preserve"> 1.Принципы классификации систем защиты программного обеспечения (</w:t>
      </w:r>
      <w:proofErr w:type="gramStart"/>
      <w:r w:rsidRPr="00566B55">
        <w:rPr>
          <w:sz w:val="16"/>
          <w:szCs w:val="24"/>
        </w:rPr>
        <w:t>по</w:t>
      </w:r>
      <w:proofErr w:type="gramEnd"/>
      <w:r w:rsidRPr="00566B55">
        <w:rPr>
          <w:sz w:val="16"/>
          <w:szCs w:val="24"/>
        </w:rPr>
        <w:t>)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Средства защит</w:t>
      </w:r>
      <w:proofErr w:type="gramStart"/>
      <w:r w:rsidRPr="00566B55">
        <w:rPr>
          <w:sz w:val="16"/>
          <w:szCs w:val="24"/>
        </w:rPr>
        <w:t>ы(</w:t>
      </w:r>
      <w:proofErr w:type="gramEnd"/>
      <w:r w:rsidRPr="00566B55">
        <w:rPr>
          <w:sz w:val="16"/>
          <w:szCs w:val="24"/>
        </w:rPr>
        <w:t>СЗ) ПО можно классифицировать по ряду признаков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По используемому механизму защиты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По методу установки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По принципу функционирования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 xml:space="preserve">2. Классификация систем защиты по </w:t>
      </w:r>
      <w:proofErr w:type="spellStart"/>
      <w:proofErr w:type="gramStart"/>
      <w:r w:rsidRPr="00566B55">
        <w:rPr>
          <w:sz w:val="16"/>
          <w:szCs w:val="24"/>
        </w:rPr>
        <w:t>по</w:t>
      </w:r>
      <w:proofErr w:type="spellEnd"/>
      <w:proofErr w:type="gramEnd"/>
      <w:r w:rsidRPr="00566B55">
        <w:rPr>
          <w:sz w:val="16"/>
          <w:szCs w:val="24"/>
        </w:rPr>
        <w:t xml:space="preserve"> методу установки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>Для производителей ПО удобней всего использовать защиту, устанавливаемую на скомпилированные модули. Но такая защита наименее стойка к атакам. Системы с внедрением СЗ в исходный код неудобны для производителей, так как им приходится обучать персонал работе с СЗ и ряд других неудобств. Лучшим решением является использование СЗ комбинированного типа.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Системы защиты ПО </w:t>
      </w:r>
      <w:proofErr w:type="spellStart"/>
      <w:r w:rsidRPr="00566B55">
        <w:rPr>
          <w:sz w:val="22"/>
        </w:rPr>
        <w:t>по</w:t>
      </w:r>
      <w:proofErr w:type="spellEnd"/>
      <w:r w:rsidRPr="00566B55">
        <w:rPr>
          <w:sz w:val="22"/>
        </w:rPr>
        <w:t xml:space="preserve"> методу установки можно подразделить: - на системы, устанавливаемые на скомпилированные модули ПО; - системы, встраиваемые в исходный код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 xml:space="preserve"> до компиляции; - комбинированные.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Системы первого типа наиболее удобны для производителя ПО, так как легко можно защитить уже полностью </w:t>
      </w:r>
      <w:proofErr w:type="gramStart"/>
      <w:r w:rsidRPr="00566B55">
        <w:rPr>
          <w:sz w:val="22"/>
        </w:rPr>
        <w:t>готовое</w:t>
      </w:r>
      <w:proofErr w:type="gramEnd"/>
      <w:r w:rsidRPr="00566B55">
        <w:rPr>
          <w:sz w:val="22"/>
        </w:rPr>
        <w:t xml:space="preserve"> и оттестированное ПО (обычно процесс установки защиты максимально автоматизирован и сводится к указанию имени защищаемого файла и нажатию "</w:t>
      </w:r>
      <w:proofErr w:type="spellStart"/>
      <w:r w:rsidRPr="00566B55">
        <w:rPr>
          <w:sz w:val="22"/>
        </w:rPr>
        <w:t>Enter</w:t>
      </w:r>
      <w:proofErr w:type="spellEnd"/>
      <w:r w:rsidRPr="00566B55">
        <w:rPr>
          <w:sz w:val="22"/>
        </w:rPr>
        <w:t>"), а потому и наиболее популярны. В то же время стойкость этих систем достаточно низка, так как для обхода защиты достаточно определить точку завершения работы "конверта" защиты и передачи управления защищенной программе, а затем принудительно ее сохранить в незащищенном виде.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Системы второго типа неудобны для производителя ПО, так как возникает необходимость обучать персонал работе с программным интерфейсом (API) системы защиты с вытекающими отсюда денежными и временными затратами. Но такие системы являются более стойкими к атакам, потому что здесь исчезает четкая граница между системой защиты и как таковым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>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>+Наиболее живучими являются комбинированные системы защиты. Сохраняя достоинства и недостатки систем второго типа, они максимально затрудняют анализ и дезактивацию своих алгоритмов.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 xml:space="preserve">3. Классификация систем защиты по </w:t>
      </w:r>
      <w:proofErr w:type="spellStart"/>
      <w:proofErr w:type="gramStart"/>
      <w:r w:rsidRPr="00566B55">
        <w:rPr>
          <w:sz w:val="16"/>
          <w:szCs w:val="24"/>
        </w:rPr>
        <w:t>по</w:t>
      </w:r>
      <w:proofErr w:type="spellEnd"/>
      <w:proofErr w:type="gramEnd"/>
      <w:r w:rsidRPr="00566B55">
        <w:rPr>
          <w:sz w:val="16"/>
          <w:szCs w:val="24"/>
        </w:rPr>
        <w:t xml:space="preserve"> используемым механизмам защиты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Возможно два подхода решения проблемы защиты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 xml:space="preserve">. Один – это решение проблемы с помощью технических средств защиты. Включать СЗ в состав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 xml:space="preserve">. Другой – использование юридической защиты. ПО не содержит </w:t>
      </w:r>
      <w:proofErr w:type="gramStart"/>
      <w:r w:rsidRPr="00566B55">
        <w:rPr>
          <w:sz w:val="22"/>
        </w:rPr>
        <w:t>технические</w:t>
      </w:r>
      <w:proofErr w:type="gramEnd"/>
      <w:r w:rsidRPr="00566B55">
        <w:rPr>
          <w:sz w:val="22"/>
        </w:rPr>
        <w:t xml:space="preserve"> СЗ, а сопровождается информацией об управлении правами.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По используемым механизмам защиты СЗ можно классифицировать </w:t>
      </w:r>
      <w:proofErr w:type="gramStart"/>
      <w:r w:rsidRPr="00566B55">
        <w:rPr>
          <w:sz w:val="22"/>
        </w:rPr>
        <w:t>на</w:t>
      </w:r>
      <w:proofErr w:type="gramEnd"/>
      <w:r w:rsidRPr="00566B55">
        <w:rPr>
          <w:sz w:val="22"/>
        </w:rPr>
        <w:t>: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lastRenderedPageBreak/>
        <w:t xml:space="preserve">системы, использующие сложные логические механизмы; - системы, использующие шифрование </w:t>
      </w:r>
      <w:proofErr w:type="gramStart"/>
      <w:r w:rsidRPr="00566B55">
        <w:rPr>
          <w:sz w:val="22"/>
        </w:rPr>
        <w:t>защищаемого</w:t>
      </w:r>
      <w:proofErr w:type="gramEnd"/>
      <w:r w:rsidRPr="00566B55">
        <w:rPr>
          <w:sz w:val="22"/>
        </w:rPr>
        <w:t xml:space="preserve"> ПО - комбинированные системы. Системы первого типа используют различные методы и приёмы, ориентированные на затруднение дизассемблирования, отладки и анализа алгоритма СЗ и защищаемого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>. Этот тип СЗ наименее стоек к атакам, так как для преодоления защиты достаточно проанализировать логику процедур проверки и должным образом их модифицировать.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+Более стойкими являются системы второго типа. Для дезактивации таких защит необходимо определение ключа дешифрации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>. Самыми стойкими к атакам являются комбинированные системы.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 xml:space="preserve">4. Классификация систем защиты </w:t>
      </w:r>
      <w:proofErr w:type="gramStart"/>
      <w:r w:rsidRPr="00566B55">
        <w:rPr>
          <w:sz w:val="16"/>
          <w:szCs w:val="24"/>
        </w:rPr>
        <w:t>ПО</w:t>
      </w:r>
      <w:proofErr w:type="gramEnd"/>
      <w:r w:rsidRPr="00566B55">
        <w:rPr>
          <w:sz w:val="16"/>
          <w:szCs w:val="24"/>
        </w:rPr>
        <w:t xml:space="preserve"> </w:t>
      </w:r>
      <w:proofErr w:type="spellStart"/>
      <w:proofErr w:type="gramStart"/>
      <w:r w:rsidRPr="00566B55">
        <w:rPr>
          <w:sz w:val="16"/>
          <w:szCs w:val="24"/>
        </w:rPr>
        <w:t>по</w:t>
      </w:r>
      <w:proofErr w:type="spellEnd"/>
      <w:proofErr w:type="gramEnd"/>
      <w:r w:rsidRPr="00566B55">
        <w:rPr>
          <w:sz w:val="16"/>
          <w:szCs w:val="24"/>
        </w:rPr>
        <w:t xml:space="preserve"> принципу функционирования.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>По принципу функционирования СЗ можно подразделить на: упаковщики/шифраторы;- СЗ от несанкционированного копирования СЗ от несанкционированного доступа (НСД).</w:t>
      </w:r>
    </w:p>
    <w:p w:rsidR="00BE5BFB" w:rsidRPr="00566B55" w:rsidRDefault="00BE5BFB" w:rsidP="00BE5BFB">
      <w:pPr>
        <w:pStyle w:val="2"/>
        <w:rPr>
          <w:sz w:val="22"/>
        </w:rPr>
      </w:pP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5. Назначение упаковщиков-шифраторов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Упаковщики/шифраторы. Их цель защита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 xml:space="preserve"> </w:t>
      </w:r>
      <w:proofErr w:type="gramStart"/>
      <w:r w:rsidRPr="00566B55">
        <w:rPr>
          <w:sz w:val="22"/>
        </w:rPr>
        <w:t>от</w:t>
      </w:r>
      <w:proofErr w:type="gramEnd"/>
      <w:r w:rsidRPr="00566B55">
        <w:rPr>
          <w:sz w:val="22"/>
        </w:rPr>
        <w:t xml:space="preserve"> анализа его алгоритмов и несанкционированной модификации. Для достижения этого используются алгоритмы компрессии данных; шифрование данных, алгоритмы мутации, запутывание логики программы, приведение ОС в нестабильное состояние на время работы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 xml:space="preserve"> и др.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6. Системы защиты от несанкционированного копирования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СЗ от несанкционированного копирования осуществляют "привязку" </w:t>
      </w:r>
      <w:proofErr w:type="gramStart"/>
      <w:r w:rsidRPr="00566B55">
        <w:rPr>
          <w:sz w:val="22"/>
        </w:rPr>
        <w:t>ПО</w:t>
      </w:r>
      <w:proofErr w:type="gramEnd"/>
      <w:r w:rsidRPr="00566B55">
        <w:rPr>
          <w:sz w:val="22"/>
        </w:rPr>
        <w:t xml:space="preserve"> </w:t>
      </w:r>
      <w:proofErr w:type="gramStart"/>
      <w:r w:rsidRPr="00566B55">
        <w:rPr>
          <w:sz w:val="22"/>
        </w:rPr>
        <w:t>к</w:t>
      </w:r>
      <w:proofErr w:type="gramEnd"/>
      <w:r w:rsidRPr="00566B55">
        <w:rPr>
          <w:sz w:val="22"/>
        </w:rPr>
        <w:t xml:space="preserve"> дистрибутивному носителю (гибкий диск, CD ...). Данный тип защит основывается на изучении работы контроллеров накопителей, их физических показателей, нестандартных режимах разбивки, чтения/записи и т.п.</w:t>
      </w:r>
    </w:p>
    <w:p w:rsidR="00BE5BFB" w:rsidRPr="00566B55" w:rsidRDefault="00BE5BFB" w:rsidP="00BE5BFB">
      <w:pPr>
        <w:pStyle w:val="2"/>
        <w:rPr>
          <w:sz w:val="22"/>
        </w:rPr>
      </w:pPr>
      <w:r w:rsidRPr="00566B55">
        <w:rPr>
          <w:sz w:val="22"/>
        </w:rPr>
        <w:t xml:space="preserve">Системы защиты от копирования можно разделить на следующие группы: привязка к дискете;  привязка к компьютеру; привязка к ключу; опрос справочников  ограничение использования </w:t>
      </w:r>
      <w:proofErr w:type="gramStart"/>
      <w:r w:rsidRPr="00566B55">
        <w:rPr>
          <w:sz w:val="22"/>
        </w:rPr>
        <w:t>ПО</w:t>
      </w:r>
      <w:proofErr w:type="gramEnd"/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i/>
          <w:iCs/>
          <w:sz w:val="16"/>
          <w:szCs w:val="24"/>
        </w:rPr>
        <w:t>7. Системы защиты от несанкционированного доступа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В защите информации ПК от НСД можно выделить три основных направления: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 xml:space="preserve"> </w:t>
      </w:r>
      <w:proofErr w:type="spellStart"/>
      <w:r w:rsidRPr="00566B55">
        <w:rPr>
          <w:sz w:val="16"/>
          <w:szCs w:val="24"/>
        </w:rPr>
        <w:t>пециальные</w:t>
      </w:r>
      <w:proofErr w:type="spellEnd"/>
      <w:r w:rsidRPr="00566B55">
        <w:rPr>
          <w:sz w:val="16"/>
          <w:szCs w:val="24"/>
        </w:rPr>
        <w:t xml:space="preserve"> технических средства опознавания пользователя; специальное программное обеспечение по защите информации; специальные средства защиты информации ПК от несанкционированного доступа.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>Системы защиты информации от НСД обеспечивают выполнение следующих функций:</w:t>
      </w:r>
    </w:p>
    <w:p w:rsidR="00BE5BFB" w:rsidRPr="00566B55" w:rsidRDefault="00BE5BFB" w:rsidP="00BE5BFB">
      <w:pPr>
        <w:pStyle w:val="2"/>
        <w:rPr>
          <w:sz w:val="16"/>
          <w:szCs w:val="24"/>
        </w:rPr>
      </w:pPr>
      <w:r w:rsidRPr="00566B55">
        <w:rPr>
          <w:sz w:val="16"/>
          <w:szCs w:val="24"/>
        </w:rPr>
        <w:t xml:space="preserve">1. идентификация, т.е. присвоение уникальных признаков - идентификаторов, по которым в дальнейшем система производит аутентификацию; 2. аутентификация, т.е. установление подлинности на основе сравнения с эталонными идентификаторами; 3. разграничение доступа пользователей к ПЭВМ; 4. разграничение доступа пользователей по операциям над ресурсами (программы, данные и т.д.); </w:t>
      </w:r>
      <w:proofErr w:type="gramStart"/>
      <w:r w:rsidRPr="00566B55">
        <w:rPr>
          <w:sz w:val="16"/>
          <w:szCs w:val="24"/>
        </w:rPr>
        <w:t>5. администрирование: a. определение прав доступа к защищаемым ресурсам, b. обработка регистрационных журналов, c. установка системы защиты на ПЭВМ, d. снятие системы защиты с ПЭВМ; 6. регистрация событий: a. входа пользователя в систему, b. выхода пользователя из системы, c. нарушения прав доступа; 7. реакция на попытки НСД; 8. контроль целостности и работоспособности систем защиты;</w:t>
      </w:r>
      <w:proofErr w:type="gramEnd"/>
      <w:r w:rsidRPr="00566B55">
        <w:rPr>
          <w:sz w:val="16"/>
          <w:szCs w:val="24"/>
        </w:rPr>
        <w:t xml:space="preserve"> 9. обеспечение информационной безопасности при проведении ремонтно-профилактических работ; 10. обеспечение информационной безопасности в аварийных ситуациях. Права пользователей по доступу к программам и данным описывают таблицы, на основе которых и производится контроль и разграничение доступа к ресурсам. Доступ должен контролироваться программными средствами защиты. Если запрашиваемый доступ не соответствует </w:t>
      </w:r>
      <w:proofErr w:type="gramStart"/>
      <w:r w:rsidRPr="00566B55">
        <w:rPr>
          <w:sz w:val="16"/>
          <w:szCs w:val="24"/>
        </w:rPr>
        <w:t>имеющемуся</w:t>
      </w:r>
      <w:proofErr w:type="gramEnd"/>
      <w:r w:rsidRPr="00566B55">
        <w:rPr>
          <w:sz w:val="16"/>
          <w:szCs w:val="24"/>
        </w:rPr>
        <w:t xml:space="preserve"> в таблице прав доступа, то системы защиты регистрирует факт НСД и инициализирует соответствующую реакцию.</w:t>
      </w:r>
    </w:p>
    <w:p w:rsidR="00BE5BFB" w:rsidRPr="00566B55" w:rsidRDefault="00BE5BFB" w:rsidP="00BE5BFB">
      <w:pPr>
        <w:pStyle w:val="2"/>
        <w:rPr>
          <w:rFonts w:ascii="Arial" w:hAnsi="Arial" w:cs="Arial"/>
          <w:sz w:val="20"/>
        </w:rPr>
      </w:pPr>
    </w:p>
    <w:p w:rsidR="00BB36AA" w:rsidRDefault="00BE5BFB">
      <w:bookmarkStart w:id="0" w:name="_GoBack"/>
      <w:bookmarkEnd w:id="0"/>
    </w:p>
    <w:sectPr w:rsidR="00BB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FB"/>
    <w:rsid w:val="00900570"/>
    <w:rsid w:val="00BE5BFB"/>
    <w:rsid w:val="00DA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5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5B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5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5B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Серик</dc:creator>
  <cp:lastModifiedBy>pc</cp:lastModifiedBy>
  <cp:revision>1</cp:revision>
  <dcterms:created xsi:type="dcterms:W3CDTF">2021-03-31T13:59:00Z</dcterms:created>
  <dcterms:modified xsi:type="dcterms:W3CDTF">2021-03-31T14:00:00Z</dcterms:modified>
</cp:coreProperties>
</file>