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.04/2020/12</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Aminzhanov Khussan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11.07.2000</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040655511</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15.09.2016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000711501175</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Aminzhanov Khussan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040655511</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15.09.2016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14.09.2026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000711501175</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aminjanovhusan07@gmail.com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Aminzhanov Khussan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04/2020/12</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Aminzhanov Khussan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04/2020/12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Аминжанов Хусан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11.07.2000</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040655511</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15.09.2016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000711501175</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Аминжанов Хусан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040655511</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15.09.2016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14.09.2026.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000711501175</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aminjanovhusan07@gmail.com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Аминжанов Хусан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04/2020/12</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Аминжанов Хусан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