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Argumbayev Adilzhan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07.12.1987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034337128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06.12.2012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871207300810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Argumbayev Adilzhan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034337128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06.12.2012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05.12.2022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871207300810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adilzhan.argumbayev@gmail.com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Argumbayev Adilzhan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Argumbayev Adilzhan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Аргумбаев Адильжан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07.12.1987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034337128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06.12.2012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871207300810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Аргумбаев Адильжан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034337128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06.12.2012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05.12.2022.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871207300810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adilzhan.argumbayev@gmail.com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Аргумбаев Адильжан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Аргумбаев Адильжан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