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.04/2020/36</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Khairov Rinat</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15.07.1994</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042714103</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19.02.2018</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940715300131</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Khairov Rinat</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042714103</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19.02.2018</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18.02.2028</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940715300131</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khairovrk17@gmail.com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Khairov Rinat</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04/2020/36</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Khairov Rinat</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04/2020/36</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Хаиров Ринат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15.07.1994</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042714103</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19.02.2018</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940715300131</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Хаиров Ринат</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042714103</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19.02.2018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18.02.2028.</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940715300131</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khairovrk17@gmail.com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Хаиров Ринат</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04/2020/36</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Хаиров Ринат</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