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Magazov Daniyar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14.05.1993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043354198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25.09.2017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930514350183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043354198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25.09.2017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24.09.2027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930514350183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daniyar.magazov@gmail.com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Магазов Данияр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14.05.1993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043354198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25.09.2017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930514350183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 Данияр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043354198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25.09.2017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24.09.2027.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930514350183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daniyar.magazov@gmail.com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 Данияр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Магазов Данияр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