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Akhmed Berik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20.08.1995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032520422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28.11.2011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950820350983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Akhmed Berik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032520422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28.11.2011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27.11.2021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950820350983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rojers94@bk.ru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Akhmed Berik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Akhmed Berik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Ахмед Берiк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20.08.1995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032520422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28.11.2011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950820350983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Ахмед Берiк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032520422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28.11.2011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27.11.2021.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950820350983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rojers94@bk.ru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Ахмед Берiк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Ахмед Берiк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