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.04/2020/51</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Nauryzbai Nurdaulet</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30.10.1999</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040129380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05.11.2015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991030350087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Nauryzbai Nurdaulet</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040129380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05.11.2015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04.11.2025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991030350087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nauryzbay-nurdaulet@mail.ru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Nauryzbai Nurdaulet</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04/2020/51</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Nauryzbai Nurdaulet</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Наурызбай Нұрдәулет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30.10.1999</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040129380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05.11.2015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991030350087</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Наурызбай Нұрдәулет</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040129380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05.11.2015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04.11.2025.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991030350087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nauryzbay-nurdaulet@mail.ru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Наурызбай Нұрдәулет</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04/2020/51</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Наурызбай Нұрдәулет</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