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Kalmanbayeva Akmaral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16.02.1998</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038140610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03.03.2015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980217450055</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Kalmanbayeva Akmaral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038140610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03.03.2015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02.03.2025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980217450055</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akmaral.kalmanbayeva@nu.edu.kz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Kalmanbayeva Akmaral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Kalmanbayeva Akmaral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Калманбаева Акмарал</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16.02.1998</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038140610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03.03.2015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980217450055</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Калманбаева Акмарал</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038140610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03.03.2015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02.03.2025.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980217450055</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akmaral.kalmanbayeva@nu.edu.kz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Калманбаева Акмарал</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Калманбаева Акмарал</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