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D00" w14:textId="20AB6266" w:rsidR="005756F9" w:rsidRDefault="0014354D" w:rsidP="0017227D">
      <w:pPr>
        <w:pStyle w:val="Heading1"/>
        <w:jc w:val="center"/>
        <w:rPr>
          <w:lang w:val="en-US"/>
        </w:rPr>
      </w:pPr>
      <w:r>
        <w:rPr>
          <w:lang w:val="en-US"/>
        </w:rPr>
        <w:t>Overcoming Fear</w:t>
      </w:r>
    </w:p>
    <w:p w14:paraId="349BD9A9" w14:textId="77777777" w:rsidR="0017227D" w:rsidRDefault="0017227D" w:rsidP="0017227D">
      <w:pPr>
        <w:rPr>
          <w:lang w:val="en-US"/>
        </w:rPr>
      </w:pPr>
    </w:p>
    <w:p w14:paraId="67CCE29D" w14:textId="3DC722DF" w:rsidR="0017227D" w:rsidRDefault="0017227D" w:rsidP="0017227D">
      <w:pPr>
        <w:pStyle w:val="Heading2"/>
        <w:rPr>
          <w:lang w:val="en-US"/>
        </w:rPr>
      </w:pPr>
      <w:r>
        <w:rPr>
          <w:lang w:val="en-US"/>
        </w:rPr>
        <w:t xml:space="preserve">Slokam (Chapter </w:t>
      </w:r>
      <w:r w:rsidR="003F12E3">
        <w:rPr>
          <w:lang w:val="en-US"/>
        </w:rPr>
        <w:t>4</w:t>
      </w:r>
      <w:r>
        <w:rPr>
          <w:lang w:val="en-US"/>
        </w:rPr>
        <w:t xml:space="preserve">, Sloka </w:t>
      </w:r>
      <w:r w:rsidR="003F12E3">
        <w:rPr>
          <w:lang w:val="en-US"/>
        </w:rPr>
        <w:t>1</w:t>
      </w:r>
      <w:r w:rsidR="00BD1536">
        <w:rPr>
          <w:lang w:val="en-US"/>
        </w:rPr>
        <w:t>0</w:t>
      </w:r>
      <w:r>
        <w:rPr>
          <w:lang w:val="en-US"/>
        </w:rPr>
        <w:t>)</w:t>
      </w:r>
    </w:p>
    <w:p w14:paraId="1E539D52" w14:textId="77777777" w:rsidR="0017227D" w:rsidRDefault="0017227D" w:rsidP="0017227D">
      <w:pPr>
        <w:rPr>
          <w:lang w:val="en-US"/>
        </w:rPr>
      </w:pPr>
    </w:p>
    <w:p w14:paraId="742CA88C" w14:textId="77777777" w:rsidR="00821B00" w:rsidRPr="00821B00" w:rsidRDefault="00821B00" w:rsidP="00821B00">
      <w:pPr>
        <w:rPr>
          <w:rFonts w:ascii="Mangal" w:hAnsi="Mangal" w:cs="Mangal"/>
          <w:sz w:val="36"/>
          <w:szCs w:val="36"/>
          <w:lang w:val="en-US"/>
        </w:rPr>
      </w:pPr>
      <w:proofErr w:type="spellStart"/>
      <w:r w:rsidRPr="00821B00">
        <w:rPr>
          <w:rFonts w:ascii="Mangal" w:hAnsi="Mangal" w:cs="Mangal" w:hint="cs"/>
          <w:sz w:val="36"/>
          <w:szCs w:val="36"/>
          <w:lang w:val="en-US"/>
        </w:rPr>
        <w:t>वीतरागभयक्रोधा</w:t>
      </w:r>
      <w:proofErr w:type="spellEnd"/>
      <w:r w:rsidRPr="00821B00">
        <w:rPr>
          <w:rFonts w:ascii="Mangal" w:hAnsi="Mangal" w:cs="Mangal"/>
          <w:sz w:val="36"/>
          <w:szCs w:val="36"/>
          <w:lang w:val="en-US"/>
        </w:rPr>
        <w:t xml:space="preserve"> </w:t>
      </w:r>
      <w:proofErr w:type="spellStart"/>
      <w:r w:rsidRPr="00821B00">
        <w:rPr>
          <w:rFonts w:ascii="Mangal" w:hAnsi="Mangal" w:cs="Mangal" w:hint="cs"/>
          <w:sz w:val="36"/>
          <w:szCs w:val="36"/>
          <w:lang w:val="en-US"/>
        </w:rPr>
        <w:t>मन्मया</w:t>
      </w:r>
      <w:proofErr w:type="spellEnd"/>
      <w:r w:rsidRPr="00821B00">
        <w:rPr>
          <w:rFonts w:ascii="Mangal" w:hAnsi="Mangal" w:cs="Mangal"/>
          <w:sz w:val="36"/>
          <w:szCs w:val="36"/>
          <w:lang w:val="en-US"/>
        </w:rPr>
        <w:t xml:space="preserve"> </w:t>
      </w:r>
      <w:proofErr w:type="spellStart"/>
      <w:r w:rsidRPr="00821B00">
        <w:rPr>
          <w:rFonts w:ascii="Mangal" w:hAnsi="Mangal" w:cs="Mangal" w:hint="cs"/>
          <w:sz w:val="36"/>
          <w:szCs w:val="36"/>
          <w:lang w:val="en-US"/>
        </w:rPr>
        <w:t>मामुपाश्रिता</w:t>
      </w:r>
      <w:proofErr w:type="spellEnd"/>
      <w:r w:rsidRPr="00821B00">
        <w:rPr>
          <w:rFonts w:ascii="Mangal" w:hAnsi="Mangal" w:cs="Mangal"/>
          <w:sz w:val="36"/>
          <w:szCs w:val="36"/>
          <w:lang w:val="en-US"/>
        </w:rPr>
        <w:t>: |</w:t>
      </w:r>
    </w:p>
    <w:p w14:paraId="0676F04E" w14:textId="704AE90F" w:rsidR="00A56A58" w:rsidRPr="00A56A58" w:rsidRDefault="00821B00" w:rsidP="00821B00">
      <w:pPr>
        <w:rPr>
          <w:lang w:val="en-US"/>
        </w:rPr>
      </w:pPr>
      <w:proofErr w:type="spellStart"/>
      <w:r w:rsidRPr="00821B00">
        <w:rPr>
          <w:rFonts w:ascii="Mangal" w:hAnsi="Mangal" w:cs="Mangal" w:hint="cs"/>
          <w:sz w:val="36"/>
          <w:szCs w:val="36"/>
          <w:lang w:val="en-US"/>
        </w:rPr>
        <w:t>बहवो</w:t>
      </w:r>
      <w:proofErr w:type="spellEnd"/>
      <w:r w:rsidRPr="00821B00">
        <w:rPr>
          <w:rFonts w:ascii="Mangal" w:hAnsi="Mangal" w:cs="Mangal"/>
          <w:sz w:val="36"/>
          <w:szCs w:val="36"/>
          <w:lang w:val="en-US"/>
        </w:rPr>
        <w:t xml:space="preserve"> </w:t>
      </w:r>
      <w:proofErr w:type="spellStart"/>
      <w:r w:rsidRPr="00821B00">
        <w:rPr>
          <w:rFonts w:ascii="Mangal" w:hAnsi="Mangal" w:cs="Mangal" w:hint="cs"/>
          <w:sz w:val="36"/>
          <w:szCs w:val="36"/>
          <w:lang w:val="en-US"/>
        </w:rPr>
        <w:t>ज्ञानतपसा</w:t>
      </w:r>
      <w:proofErr w:type="spellEnd"/>
      <w:r w:rsidRPr="00821B00">
        <w:rPr>
          <w:rFonts w:ascii="Mangal" w:hAnsi="Mangal" w:cs="Mangal"/>
          <w:sz w:val="36"/>
          <w:szCs w:val="36"/>
          <w:lang w:val="en-US"/>
        </w:rPr>
        <w:t xml:space="preserve"> </w:t>
      </w:r>
      <w:proofErr w:type="spellStart"/>
      <w:r w:rsidRPr="00821B00">
        <w:rPr>
          <w:rFonts w:ascii="Mangal" w:hAnsi="Mangal" w:cs="Mangal" w:hint="cs"/>
          <w:sz w:val="36"/>
          <w:szCs w:val="36"/>
          <w:lang w:val="en-US"/>
        </w:rPr>
        <w:t>पूता</w:t>
      </w:r>
      <w:proofErr w:type="spellEnd"/>
      <w:r w:rsidRPr="00821B00">
        <w:rPr>
          <w:rFonts w:ascii="Mangal" w:hAnsi="Mangal" w:cs="Mangal"/>
          <w:sz w:val="36"/>
          <w:szCs w:val="36"/>
          <w:lang w:val="en-US"/>
        </w:rPr>
        <w:t xml:space="preserve"> </w:t>
      </w:r>
      <w:proofErr w:type="spellStart"/>
      <w:r w:rsidRPr="00821B00">
        <w:rPr>
          <w:rFonts w:ascii="Mangal" w:hAnsi="Mangal" w:cs="Mangal" w:hint="cs"/>
          <w:sz w:val="36"/>
          <w:szCs w:val="36"/>
          <w:lang w:val="en-US"/>
        </w:rPr>
        <w:t>मद्भावमागता</w:t>
      </w:r>
      <w:proofErr w:type="spellEnd"/>
      <w:r w:rsidRPr="00821B00">
        <w:rPr>
          <w:rFonts w:ascii="Mangal" w:hAnsi="Mangal" w:cs="Mangal"/>
          <w:sz w:val="36"/>
          <w:szCs w:val="36"/>
          <w:lang w:val="en-US"/>
        </w:rPr>
        <w:t>: || 10||</w:t>
      </w:r>
    </w:p>
    <w:p w14:paraId="017B3C75" w14:textId="77777777" w:rsidR="00821B00" w:rsidRDefault="00821B00" w:rsidP="0017227D">
      <w:pPr>
        <w:pStyle w:val="Heading2"/>
        <w:rPr>
          <w:lang w:val="en-US"/>
        </w:rPr>
      </w:pPr>
    </w:p>
    <w:p w14:paraId="070F2613" w14:textId="04DBDB5D" w:rsidR="0017227D" w:rsidRDefault="0017227D" w:rsidP="0017227D">
      <w:pPr>
        <w:pStyle w:val="Heading2"/>
        <w:rPr>
          <w:lang w:val="en-US"/>
        </w:rPr>
      </w:pPr>
      <w:r>
        <w:rPr>
          <w:lang w:val="en-US"/>
        </w:rPr>
        <w:t>Translation</w:t>
      </w:r>
    </w:p>
    <w:p w14:paraId="230FB9EE" w14:textId="77777777" w:rsidR="0017227D" w:rsidRDefault="0017227D" w:rsidP="0017227D">
      <w:pPr>
        <w:rPr>
          <w:lang w:val="en-US"/>
        </w:rPr>
      </w:pPr>
    </w:p>
    <w:p w14:paraId="482C4F95" w14:textId="1BB0F9C1" w:rsidR="00A56A58" w:rsidRDefault="00821B00" w:rsidP="00A56A58">
      <w:pPr>
        <w:rPr>
          <w:rFonts w:cstheme="minorHAnsi"/>
          <w:color w:val="333333"/>
          <w:sz w:val="28"/>
          <w:szCs w:val="28"/>
        </w:rPr>
      </w:pPr>
      <w:r w:rsidRPr="00821B00">
        <w:rPr>
          <w:rFonts w:cstheme="minorHAnsi"/>
          <w:color w:val="333333"/>
          <w:sz w:val="28"/>
          <w:szCs w:val="28"/>
        </w:rPr>
        <w:t>Being free from attachment, fear, and anger, becoming fully absorbed in Me, and taking refuge in Me, many persons in the past became purified by knowledge of Me, and thus attained My divine love.</w:t>
      </w:r>
    </w:p>
    <w:p w14:paraId="57E8F88F" w14:textId="77777777" w:rsidR="00821B00" w:rsidRPr="00A56A58" w:rsidRDefault="00821B00" w:rsidP="00A56A58"/>
    <w:p w14:paraId="0AA58E8E" w14:textId="3136168D" w:rsidR="0017227D" w:rsidRDefault="0017227D" w:rsidP="0017227D">
      <w:pPr>
        <w:pStyle w:val="Heading2"/>
      </w:pPr>
      <w:r>
        <w:t>Commentary</w:t>
      </w:r>
    </w:p>
    <w:p w14:paraId="1B4C3CDE" w14:textId="77777777" w:rsidR="0017227D" w:rsidRDefault="0017227D" w:rsidP="0017227D"/>
    <w:p w14:paraId="692DB9C1" w14:textId="46BF73D0" w:rsidR="00821B00" w:rsidRPr="00821B00" w:rsidRDefault="00821B00" w:rsidP="00821B00">
      <w:pPr>
        <w:rPr>
          <w:sz w:val="28"/>
          <w:szCs w:val="28"/>
        </w:rPr>
      </w:pPr>
      <w:proofErr w:type="spellStart"/>
      <w:r>
        <w:rPr>
          <w:sz w:val="28"/>
          <w:szCs w:val="28"/>
        </w:rPr>
        <w:t>Previosuly</w:t>
      </w:r>
      <w:proofErr w:type="spellEnd"/>
      <w:r w:rsidRPr="00821B00">
        <w:rPr>
          <w:sz w:val="28"/>
          <w:szCs w:val="28"/>
        </w:rPr>
        <w:t>, Lord Krishna explained that those who truly know the divine nature of his birth and pastimes attain him. He now confirms that legions of human beings in all ages became God-realized by this means. They achieved this goal by purifying their minds through devotion. Shree Aurobindo put it very nicely: “You must keep the temple of the heart clean, if you wish to install therein the living presence.” The Bible states: “Blessed are the pure in heart, for they shall see God.” (Matthew 5.8) [v11]</w:t>
      </w:r>
    </w:p>
    <w:p w14:paraId="1A3C0226" w14:textId="77777777" w:rsidR="00821B00" w:rsidRPr="00821B00" w:rsidRDefault="00821B00" w:rsidP="00821B00">
      <w:pPr>
        <w:rPr>
          <w:sz w:val="28"/>
          <w:szCs w:val="28"/>
        </w:rPr>
      </w:pPr>
    </w:p>
    <w:p w14:paraId="0B2B27E7" w14:textId="77777777" w:rsidR="00821B00" w:rsidRPr="00821B00" w:rsidRDefault="00821B00" w:rsidP="00821B00">
      <w:pPr>
        <w:rPr>
          <w:sz w:val="28"/>
          <w:szCs w:val="28"/>
        </w:rPr>
      </w:pPr>
      <w:r w:rsidRPr="00821B00">
        <w:rPr>
          <w:sz w:val="28"/>
          <w:szCs w:val="28"/>
        </w:rPr>
        <w:t>Now, how does the mind get purified? By giving up attachment, fear, and anger, and absorbing the mind in God. Actually, attachment is the cause of both fear and anger. Fear arises out of apprehension that the object of our attachment will be snatched away from us. And anger arises when there is an obstruction in attaining the object of our attachment. Attachment is thus the root cause of the mind getting dirty.</w:t>
      </w:r>
    </w:p>
    <w:p w14:paraId="11A66FF5" w14:textId="77777777" w:rsidR="00821B00" w:rsidRPr="00821B00" w:rsidRDefault="00821B00" w:rsidP="00821B00">
      <w:pPr>
        <w:rPr>
          <w:sz w:val="28"/>
          <w:szCs w:val="28"/>
        </w:rPr>
      </w:pPr>
    </w:p>
    <w:p w14:paraId="3921D5D5" w14:textId="77777777" w:rsidR="00821B00" w:rsidRPr="00821B00" w:rsidRDefault="00821B00" w:rsidP="00821B00">
      <w:pPr>
        <w:rPr>
          <w:sz w:val="28"/>
          <w:szCs w:val="28"/>
        </w:rPr>
      </w:pPr>
      <w:r w:rsidRPr="00821B00">
        <w:rPr>
          <w:sz w:val="28"/>
          <w:szCs w:val="28"/>
        </w:rPr>
        <w:t xml:space="preserve">This world of Maya consists of the three modes of material nature—sattva, rajas, and tamas (goodness, passion, and ignorance). All objects and personalities in the world come within the realm of these three modes. When we attach our mind to a material object or person, our mind too becomes affected by the three modes. Instead, when we absorb the same mind in God, who is beyond the three modes of material nature, such devotion purifies the mind. Thus, the sovereign recipe to cleanse the mind from the defects of lust, </w:t>
      </w:r>
      <w:r w:rsidRPr="00821B00">
        <w:rPr>
          <w:sz w:val="28"/>
          <w:szCs w:val="28"/>
        </w:rPr>
        <w:lastRenderedPageBreak/>
        <w:t>anger, greed, envy, and illusion, is to detach it from the world and attach it to the Supreme Lord. Hence, the Ramayan states:</w:t>
      </w:r>
    </w:p>
    <w:p w14:paraId="7020D8E6" w14:textId="77777777" w:rsidR="00821B00" w:rsidRPr="00821B00" w:rsidRDefault="00821B00" w:rsidP="00821B00">
      <w:pPr>
        <w:rPr>
          <w:sz w:val="28"/>
          <w:szCs w:val="28"/>
        </w:rPr>
      </w:pPr>
    </w:p>
    <w:p w14:paraId="372DE80A" w14:textId="77777777" w:rsidR="00821B00" w:rsidRPr="00821B00" w:rsidRDefault="00821B00" w:rsidP="00821B00">
      <w:pPr>
        <w:rPr>
          <w:sz w:val="28"/>
          <w:szCs w:val="28"/>
        </w:rPr>
      </w:pPr>
      <w:r w:rsidRPr="00821B00">
        <w:rPr>
          <w:sz w:val="28"/>
          <w:szCs w:val="28"/>
        </w:rPr>
        <w:t xml:space="preserve">“Without devotion to God, the dirt of the mind will not be washed away.” Even the ardent propagator of </w:t>
      </w:r>
      <w:proofErr w:type="spellStart"/>
      <w:r w:rsidRPr="00821B00">
        <w:rPr>
          <w:sz w:val="28"/>
          <w:szCs w:val="28"/>
        </w:rPr>
        <w:t>jñāna</w:t>
      </w:r>
      <w:proofErr w:type="spellEnd"/>
      <w:r w:rsidRPr="00821B00">
        <w:rPr>
          <w:sz w:val="28"/>
          <w:szCs w:val="28"/>
        </w:rPr>
        <w:t xml:space="preserve"> yog, Shankaracharya, stated:</w:t>
      </w:r>
    </w:p>
    <w:p w14:paraId="2E943581" w14:textId="77777777" w:rsidR="00821B00" w:rsidRPr="00821B00" w:rsidRDefault="00821B00" w:rsidP="00821B00">
      <w:pPr>
        <w:rPr>
          <w:sz w:val="28"/>
          <w:szCs w:val="28"/>
        </w:rPr>
      </w:pPr>
    </w:p>
    <w:p w14:paraId="091232AC" w14:textId="06D57314" w:rsidR="0077401C" w:rsidRDefault="00821B00" w:rsidP="00821B00">
      <w:pPr>
        <w:rPr>
          <w:sz w:val="28"/>
          <w:szCs w:val="28"/>
        </w:rPr>
      </w:pPr>
      <w:r w:rsidRPr="00821B00">
        <w:rPr>
          <w:sz w:val="28"/>
          <w:szCs w:val="28"/>
        </w:rPr>
        <w:t>“Without engaging in devotion to the lotus feet of Lord Krishna, the mind will not be cleansed.”</w:t>
      </w:r>
      <w:r w:rsidR="0077401C">
        <w:rPr>
          <w:sz w:val="28"/>
          <w:szCs w:val="28"/>
        </w:rPr>
        <w:br w:type="page"/>
      </w:r>
    </w:p>
    <w:p w14:paraId="0235BD3F" w14:textId="34B9FB6A" w:rsidR="007E1F7A" w:rsidRDefault="0077401C" w:rsidP="0077401C">
      <w:pPr>
        <w:pStyle w:val="Heading2"/>
      </w:pPr>
      <w:r>
        <w:lastRenderedPageBreak/>
        <w:t xml:space="preserve">Sloka (Chapter </w:t>
      </w:r>
      <w:r w:rsidR="00530657">
        <w:t>11</w:t>
      </w:r>
      <w:r>
        <w:t xml:space="preserve">, Sloka </w:t>
      </w:r>
      <w:r w:rsidR="00530657">
        <w:t>50</w:t>
      </w:r>
      <w:r>
        <w:t>)</w:t>
      </w:r>
    </w:p>
    <w:p w14:paraId="733AC2C3" w14:textId="77777777" w:rsidR="0077401C" w:rsidRDefault="0077401C" w:rsidP="007E1F7A">
      <w:pPr>
        <w:rPr>
          <w:sz w:val="28"/>
          <w:szCs w:val="28"/>
        </w:rPr>
      </w:pPr>
    </w:p>
    <w:p w14:paraId="4DF46EAF" w14:textId="77777777" w:rsidR="00530657" w:rsidRPr="00530657" w:rsidRDefault="00530657" w:rsidP="00530657">
      <w:pPr>
        <w:rPr>
          <w:sz w:val="36"/>
          <w:szCs w:val="36"/>
        </w:rPr>
      </w:pPr>
      <w:proofErr w:type="spellStart"/>
      <w:r w:rsidRPr="00530657">
        <w:rPr>
          <w:rFonts w:ascii="Mangal" w:hAnsi="Mangal" w:cs="Mangal"/>
          <w:sz w:val="36"/>
          <w:szCs w:val="36"/>
        </w:rPr>
        <w:t>सञ्जय</w:t>
      </w:r>
      <w:proofErr w:type="spellEnd"/>
      <w:r w:rsidRPr="00530657">
        <w:rPr>
          <w:sz w:val="36"/>
          <w:szCs w:val="36"/>
        </w:rPr>
        <w:t xml:space="preserve"> </w:t>
      </w:r>
      <w:proofErr w:type="spellStart"/>
      <w:r w:rsidRPr="00530657">
        <w:rPr>
          <w:rFonts w:ascii="Mangal" w:hAnsi="Mangal" w:cs="Mangal"/>
          <w:sz w:val="36"/>
          <w:szCs w:val="36"/>
        </w:rPr>
        <w:t>उवाच</w:t>
      </w:r>
      <w:proofErr w:type="spellEnd"/>
      <w:r w:rsidRPr="00530657">
        <w:rPr>
          <w:sz w:val="36"/>
          <w:szCs w:val="36"/>
        </w:rPr>
        <w:t xml:space="preserve"> |</w:t>
      </w:r>
    </w:p>
    <w:p w14:paraId="35471AF3" w14:textId="77777777" w:rsidR="00530657" w:rsidRPr="00530657" w:rsidRDefault="00530657" w:rsidP="00530657">
      <w:pPr>
        <w:rPr>
          <w:sz w:val="36"/>
          <w:szCs w:val="36"/>
        </w:rPr>
      </w:pPr>
      <w:proofErr w:type="spellStart"/>
      <w:r w:rsidRPr="00530657">
        <w:rPr>
          <w:rFonts w:ascii="Mangal" w:hAnsi="Mangal" w:cs="Mangal"/>
          <w:sz w:val="36"/>
          <w:szCs w:val="36"/>
        </w:rPr>
        <w:t>इत्यर्जुनं</w:t>
      </w:r>
      <w:proofErr w:type="spellEnd"/>
      <w:r w:rsidRPr="00530657">
        <w:rPr>
          <w:sz w:val="36"/>
          <w:szCs w:val="36"/>
        </w:rPr>
        <w:t xml:space="preserve"> </w:t>
      </w:r>
      <w:proofErr w:type="spellStart"/>
      <w:r w:rsidRPr="00530657">
        <w:rPr>
          <w:rFonts w:ascii="Mangal" w:hAnsi="Mangal" w:cs="Mangal"/>
          <w:sz w:val="36"/>
          <w:szCs w:val="36"/>
        </w:rPr>
        <w:t>वासुदेवस्तथोक्त्वा</w:t>
      </w:r>
      <w:proofErr w:type="spellEnd"/>
    </w:p>
    <w:p w14:paraId="03E19AEC" w14:textId="77777777" w:rsidR="00530657" w:rsidRPr="00530657" w:rsidRDefault="00530657" w:rsidP="00530657">
      <w:pPr>
        <w:rPr>
          <w:sz w:val="36"/>
          <w:szCs w:val="36"/>
        </w:rPr>
      </w:pPr>
      <w:proofErr w:type="spellStart"/>
      <w:r w:rsidRPr="00530657">
        <w:rPr>
          <w:rFonts w:ascii="Mangal" w:hAnsi="Mangal" w:cs="Mangal"/>
          <w:sz w:val="36"/>
          <w:szCs w:val="36"/>
        </w:rPr>
        <w:t>स्वकं</w:t>
      </w:r>
      <w:proofErr w:type="spellEnd"/>
      <w:r w:rsidRPr="00530657">
        <w:rPr>
          <w:sz w:val="36"/>
          <w:szCs w:val="36"/>
        </w:rPr>
        <w:t xml:space="preserve"> </w:t>
      </w:r>
      <w:proofErr w:type="spellStart"/>
      <w:r w:rsidRPr="00530657">
        <w:rPr>
          <w:rFonts w:ascii="Mangal" w:hAnsi="Mangal" w:cs="Mangal"/>
          <w:sz w:val="36"/>
          <w:szCs w:val="36"/>
        </w:rPr>
        <w:t>रूपं</w:t>
      </w:r>
      <w:proofErr w:type="spellEnd"/>
      <w:r w:rsidRPr="00530657">
        <w:rPr>
          <w:sz w:val="36"/>
          <w:szCs w:val="36"/>
        </w:rPr>
        <w:t xml:space="preserve"> </w:t>
      </w:r>
      <w:proofErr w:type="spellStart"/>
      <w:r w:rsidRPr="00530657">
        <w:rPr>
          <w:rFonts w:ascii="Mangal" w:hAnsi="Mangal" w:cs="Mangal"/>
          <w:sz w:val="36"/>
          <w:szCs w:val="36"/>
        </w:rPr>
        <w:t>दर्शयामास</w:t>
      </w:r>
      <w:proofErr w:type="spellEnd"/>
      <w:r w:rsidRPr="00530657">
        <w:rPr>
          <w:sz w:val="36"/>
          <w:szCs w:val="36"/>
        </w:rPr>
        <w:t xml:space="preserve"> </w:t>
      </w:r>
      <w:proofErr w:type="spellStart"/>
      <w:r w:rsidRPr="00530657">
        <w:rPr>
          <w:rFonts w:ascii="Mangal" w:hAnsi="Mangal" w:cs="Mangal"/>
          <w:sz w:val="36"/>
          <w:szCs w:val="36"/>
        </w:rPr>
        <w:t>भूय</w:t>
      </w:r>
      <w:proofErr w:type="spellEnd"/>
      <w:r w:rsidRPr="00530657">
        <w:rPr>
          <w:sz w:val="36"/>
          <w:szCs w:val="36"/>
        </w:rPr>
        <w:t>: |</w:t>
      </w:r>
    </w:p>
    <w:p w14:paraId="0100FD85" w14:textId="77777777" w:rsidR="00530657" w:rsidRPr="00530657" w:rsidRDefault="00530657" w:rsidP="00530657">
      <w:pPr>
        <w:rPr>
          <w:sz w:val="36"/>
          <w:szCs w:val="36"/>
        </w:rPr>
      </w:pPr>
      <w:proofErr w:type="spellStart"/>
      <w:r w:rsidRPr="00530657">
        <w:rPr>
          <w:rFonts w:ascii="Mangal" w:hAnsi="Mangal" w:cs="Mangal"/>
          <w:sz w:val="36"/>
          <w:szCs w:val="36"/>
        </w:rPr>
        <w:t>आश्वासयामास</w:t>
      </w:r>
      <w:proofErr w:type="spellEnd"/>
      <w:r w:rsidRPr="00530657">
        <w:rPr>
          <w:sz w:val="36"/>
          <w:szCs w:val="36"/>
        </w:rPr>
        <w:t xml:space="preserve"> </w:t>
      </w:r>
      <w:r w:rsidRPr="00530657">
        <w:rPr>
          <w:rFonts w:ascii="Mangal" w:hAnsi="Mangal" w:cs="Mangal"/>
          <w:sz w:val="36"/>
          <w:szCs w:val="36"/>
        </w:rPr>
        <w:t>च</w:t>
      </w:r>
      <w:r w:rsidRPr="00530657">
        <w:rPr>
          <w:sz w:val="36"/>
          <w:szCs w:val="36"/>
        </w:rPr>
        <w:t xml:space="preserve"> </w:t>
      </w:r>
      <w:proofErr w:type="spellStart"/>
      <w:r w:rsidRPr="00530657">
        <w:rPr>
          <w:rFonts w:ascii="Mangal" w:hAnsi="Mangal" w:cs="Mangal"/>
          <w:sz w:val="36"/>
          <w:szCs w:val="36"/>
        </w:rPr>
        <w:t>भीतमेनं</w:t>
      </w:r>
      <w:proofErr w:type="spellEnd"/>
    </w:p>
    <w:p w14:paraId="2288E7A6" w14:textId="1E0A8A1F" w:rsidR="00A1490A" w:rsidRPr="00530657" w:rsidRDefault="00530657" w:rsidP="00530657">
      <w:pPr>
        <w:rPr>
          <w:sz w:val="36"/>
          <w:szCs w:val="36"/>
        </w:rPr>
      </w:pPr>
      <w:proofErr w:type="spellStart"/>
      <w:r w:rsidRPr="00530657">
        <w:rPr>
          <w:rFonts w:ascii="Mangal" w:hAnsi="Mangal" w:cs="Mangal"/>
          <w:sz w:val="36"/>
          <w:szCs w:val="36"/>
        </w:rPr>
        <w:t>भूत्वा</w:t>
      </w:r>
      <w:proofErr w:type="spellEnd"/>
      <w:r w:rsidRPr="00530657">
        <w:rPr>
          <w:sz w:val="36"/>
          <w:szCs w:val="36"/>
        </w:rPr>
        <w:t xml:space="preserve"> </w:t>
      </w:r>
      <w:proofErr w:type="spellStart"/>
      <w:r w:rsidRPr="00530657">
        <w:rPr>
          <w:rFonts w:ascii="Mangal" w:hAnsi="Mangal" w:cs="Mangal"/>
          <w:sz w:val="36"/>
          <w:szCs w:val="36"/>
        </w:rPr>
        <w:t>पुन</w:t>
      </w:r>
      <w:proofErr w:type="spellEnd"/>
      <w:r w:rsidRPr="00530657">
        <w:rPr>
          <w:sz w:val="36"/>
          <w:szCs w:val="36"/>
        </w:rPr>
        <w:t xml:space="preserve">: </w:t>
      </w:r>
      <w:proofErr w:type="spellStart"/>
      <w:r w:rsidRPr="00530657">
        <w:rPr>
          <w:rFonts w:ascii="Mangal" w:hAnsi="Mangal" w:cs="Mangal"/>
          <w:sz w:val="36"/>
          <w:szCs w:val="36"/>
        </w:rPr>
        <w:t>सौम्यवपुर्महात्मा</w:t>
      </w:r>
      <w:proofErr w:type="spellEnd"/>
      <w:r w:rsidRPr="00530657">
        <w:rPr>
          <w:sz w:val="36"/>
          <w:szCs w:val="36"/>
        </w:rPr>
        <w:t xml:space="preserve"> || 50||</w:t>
      </w:r>
    </w:p>
    <w:p w14:paraId="28845EE8" w14:textId="77777777" w:rsidR="00A1490A" w:rsidRPr="00A1490A" w:rsidRDefault="00A1490A" w:rsidP="00A1490A"/>
    <w:p w14:paraId="4BE8C480" w14:textId="5BAB5673" w:rsidR="0077401C" w:rsidRDefault="0077401C" w:rsidP="0077401C">
      <w:pPr>
        <w:pStyle w:val="Heading2"/>
      </w:pPr>
      <w:r>
        <w:t>Translation</w:t>
      </w:r>
    </w:p>
    <w:p w14:paraId="0D4FC402" w14:textId="77777777" w:rsidR="0077401C" w:rsidRDefault="0077401C" w:rsidP="0077401C">
      <w:pPr>
        <w:rPr>
          <w:sz w:val="28"/>
          <w:szCs w:val="28"/>
        </w:rPr>
      </w:pPr>
    </w:p>
    <w:p w14:paraId="1D0D37E0" w14:textId="552CB626" w:rsidR="00A1490A" w:rsidRDefault="00530657" w:rsidP="0077401C">
      <w:pPr>
        <w:pStyle w:val="Heading2"/>
        <w:rPr>
          <w:rFonts w:asciiTheme="minorHAnsi" w:eastAsiaTheme="minorHAnsi" w:hAnsiTheme="minorHAnsi" w:cstheme="minorBidi"/>
          <w:color w:val="auto"/>
          <w:sz w:val="28"/>
          <w:szCs w:val="28"/>
        </w:rPr>
      </w:pPr>
      <w:r w:rsidRPr="00530657">
        <w:rPr>
          <w:rFonts w:asciiTheme="minorHAnsi" w:eastAsiaTheme="minorHAnsi" w:hAnsiTheme="minorHAnsi" w:cstheme="minorBidi"/>
          <w:color w:val="auto"/>
          <w:sz w:val="28"/>
          <w:szCs w:val="28"/>
        </w:rPr>
        <w:t>Sanjay said: Having spoken thus, the compassionate son of Vasudev displayed His personal (four-armed) form again. Then, He further consoled the frightened Arjun by assuming His gentle (two-armed) form.</w:t>
      </w:r>
    </w:p>
    <w:p w14:paraId="0D72A53F" w14:textId="77777777" w:rsidR="00530657" w:rsidRPr="00530657" w:rsidRDefault="00530657" w:rsidP="00530657"/>
    <w:p w14:paraId="4395489A" w14:textId="3D41B6C3" w:rsidR="0077401C" w:rsidRDefault="0077401C" w:rsidP="0077401C">
      <w:pPr>
        <w:pStyle w:val="Heading2"/>
      </w:pPr>
      <w:r>
        <w:t>Commentary</w:t>
      </w:r>
    </w:p>
    <w:p w14:paraId="102E1078" w14:textId="77777777" w:rsidR="00263575" w:rsidRDefault="00263575" w:rsidP="00263575"/>
    <w:p w14:paraId="27ABC697" w14:textId="77777777" w:rsidR="00263575" w:rsidRDefault="00263575" w:rsidP="00263575">
      <w:pPr>
        <w:rPr>
          <w:sz w:val="28"/>
          <w:szCs w:val="28"/>
        </w:rPr>
      </w:pPr>
    </w:p>
    <w:p w14:paraId="183B849B" w14:textId="441D1FC1" w:rsidR="00530657" w:rsidRPr="00530657" w:rsidRDefault="00530657" w:rsidP="00530657">
      <w:pPr>
        <w:rPr>
          <w:sz w:val="28"/>
          <w:szCs w:val="28"/>
        </w:rPr>
      </w:pPr>
      <w:r w:rsidRPr="00530657">
        <w:rPr>
          <w:sz w:val="28"/>
          <w:szCs w:val="28"/>
        </w:rPr>
        <w:t>Shree Krishna hid the vision of his cosmic form, and manifested before Arjun in his four-armed form, which is adorned with a golden diadem, disc, mace, and lotus flower. It is the repository of all divine</w:t>
      </w:r>
      <w:r>
        <w:rPr>
          <w:sz w:val="28"/>
          <w:szCs w:val="28"/>
        </w:rPr>
        <w:t xml:space="preserve"> characteristics</w:t>
      </w:r>
      <w:r w:rsidRPr="00530657">
        <w:rPr>
          <w:sz w:val="28"/>
          <w:szCs w:val="28"/>
        </w:rPr>
        <w:t xml:space="preserve"> such as majesty, omniscience</w:t>
      </w:r>
      <w:r>
        <w:rPr>
          <w:sz w:val="28"/>
          <w:szCs w:val="28"/>
        </w:rPr>
        <w:t xml:space="preserve"> and </w:t>
      </w:r>
      <w:r w:rsidRPr="00530657">
        <w:rPr>
          <w:sz w:val="28"/>
          <w:szCs w:val="28"/>
        </w:rPr>
        <w:t>omnipotence</w:t>
      </w:r>
      <w:r>
        <w:rPr>
          <w:sz w:val="28"/>
          <w:szCs w:val="28"/>
        </w:rPr>
        <w:t>.</w:t>
      </w:r>
      <w:r w:rsidRPr="00530657">
        <w:rPr>
          <w:sz w:val="28"/>
          <w:szCs w:val="28"/>
        </w:rPr>
        <w:t xml:space="preserve"> The four-armed form of Shree Krishna evokes the sentiment of awe and reverence, much like the sentiments of the citizens of a kingdom toward their king. However, Arjun was a </w:t>
      </w:r>
      <w:proofErr w:type="spellStart"/>
      <w:r w:rsidRPr="00530657">
        <w:rPr>
          <w:sz w:val="28"/>
          <w:szCs w:val="28"/>
        </w:rPr>
        <w:t>sakhā</w:t>
      </w:r>
      <w:proofErr w:type="spellEnd"/>
      <w:r w:rsidRPr="00530657">
        <w:rPr>
          <w:sz w:val="28"/>
          <w:szCs w:val="28"/>
        </w:rPr>
        <w:t xml:space="preserve"> (friend) of Shree Krishna, and devotion dominated by the sentiment of awe and reverence would never satisfy him. He had played with Shree Krishna, eaten with him, confided his private secrets to him, and shared loving personal moments with him. Such blissful devotion of </w:t>
      </w:r>
      <w:proofErr w:type="spellStart"/>
      <w:r w:rsidRPr="00530657">
        <w:rPr>
          <w:sz w:val="28"/>
          <w:szCs w:val="28"/>
        </w:rPr>
        <w:t>sakhya</w:t>
      </w:r>
      <w:proofErr w:type="spellEnd"/>
      <w:r w:rsidRPr="00530657">
        <w:rPr>
          <w:sz w:val="28"/>
          <w:szCs w:val="28"/>
        </w:rPr>
        <w:t xml:space="preserve"> </w:t>
      </w:r>
      <w:proofErr w:type="spellStart"/>
      <w:r w:rsidRPr="00530657">
        <w:rPr>
          <w:sz w:val="28"/>
          <w:szCs w:val="28"/>
        </w:rPr>
        <w:t>bhāv</w:t>
      </w:r>
      <w:proofErr w:type="spellEnd"/>
      <w:r w:rsidRPr="00530657">
        <w:rPr>
          <w:sz w:val="28"/>
          <w:szCs w:val="28"/>
        </w:rPr>
        <w:t xml:space="preserve"> (devotion where God is seen as a personal friend) is infinitely sweeter than </w:t>
      </w:r>
      <w:proofErr w:type="spellStart"/>
      <w:r w:rsidRPr="00530657">
        <w:rPr>
          <w:sz w:val="28"/>
          <w:szCs w:val="28"/>
        </w:rPr>
        <w:t>aiśhwarya</w:t>
      </w:r>
      <w:proofErr w:type="spellEnd"/>
      <w:r w:rsidRPr="00530657">
        <w:rPr>
          <w:sz w:val="28"/>
          <w:szCs w:val="28"/>
        </w:rPr>
        <w:t xml:space="preserve"> bhakti (devotion where God is revered as the distant and almighty Lord). Hence, to conform to Arjun’s sentiment of devotion, Shree Krishna finally hid even his four-armed form, and transformed into his original two-armed form.</w:t>
      </w:r>
    </w:p>
    <w:p w14:paraId="3E5AEDEC" w14:textId="77777777" w:rsidR="00530657" w:rsidRPr="00530657" w:rsidRDefault="00530657" w:rsidP="00530657">
      <w:pPr>
        <w:rPr>
          <w:sz w:val="28"/>
          <w:szCs w:val="28"/>
        </w:rPr>
      </w:pPr>
    </w:p>
    <w:p w14:paraId="6C3EC5D1" w14:textId="416658BE" w:rsidR="00263575" w:rsidRDefault="00530657" w:rsidP="00530657">
      <w:pPr>
        <w:rPr>
          <w:sz w:val="28"/>
          <w:szCs w:val="28"/>
        </w:rPr>
      </w:pPr>
      <w:r w:rsidRPr="00530657">
        <w:rPr>
          <w:sz w:val="28"/>
          <w:szCs w:val="28"/>
        </w:rPr>
        <w:t xml:space="preserve">Once in the forest of Vrindavan, Shree Krishna was engaging in loving pastimes with the </w:t>
      </w:r>
      <w:proofErr w:type="spellStart"/>
      <w:r w:rsidRPr="00530657">
        <w:rPr>
          <w:sz w:val="28"/>
          <w:szCs w:val="28"/>
        </w:rPr>
        <w:t>gopīs</w:t>
      </w:r>
      <w:proofErr w:type="spellEnd"/>
      <w:r w:rsidRPr="00530657">
        <w:rPr>
          <w:sz w:val="28"/>
          <w:szCs w:val="28"/>
        </w:rPr>
        <w:t xml:space="preserve">, when he suddenly disappeared from their midst. The </w:t>
      </w:r>
      <w:proofErr w:type="spellStart"/>
      <w:r w:rsidRPr="00530657">
        <w:rPr>
          <w:sz w:val="28"/>
          <w:szCs w:val="28"/>
        </w:rPr>
        <w:t>gopīs</w:t>
      </w:r>
      <w:proofErr w:type="spellEnd"/>
      <w:r w:rsidRPr="00530657">
        <w:rPr>
          <w:sz w:val="28"/>
          <w:szCs w:val="28"/>
        </w:rPr>
        <w:t xml:space="preserve"> prayed for him to come back. Hearing their supplications, he manifested again, but in his four-armed form. The </w:t>
      </w:r>
      <w:proofErr w:type="spellStart"/>
      <w:r w:rsidRPr="00530657">
        <w:rPr>
          <w:sz w:val="28"/>
          <w:szCs w:val="28"/>
        </w:rPr>
        <w:t>gopīs</w:t>
      </w:r>
      <w:proofErr w:type="spellEnd"/>
      <w:r w:rsidRPr="00530657">
        <w:rPr>
          <w:sz w:val="28"/>
          <w:szCs w:val="28"/>
        </w:rPr>
        <w:t xml:space="preserve"> thought him to be the Supreme Lord Vishnu, and accordingly they paid their obeisance. But they moved on, not </w:t>
      </w:r>
      <w:r w:rsidRPr="00530657">
        <w:rPr>
          <w:sz w:val="28"/>
          <w:szCs w:val="28"/>
        </w:rPr>
        <w:lastRenderedPageBreak/>
        <w:t xml:space="preserve">being attracted to spend any further time with him. They had been habituated to seeing the Supreme Lord Shree Krishna as their soul-beloved, and this form of his as Lord Vishnu held no attraction for them. However, </w:t>
      </w:r>
      <w:proofErr w:type="spellStart"/>
      <w:r w:rsidRPr="00530657">
        <w:rPr>
          <w:sz w:val="28"/>
          <w:szCs w:val="28"/>
        </w:rPr>
        <w:t>Radharani</w:t>
      </w:r>
      <w:proofErr w:type="spellEnd"/>
      <w:r w:rsidRPr="00530657">
        <w:rPr>
          <w:sz w:val="28"/>
          <w:szCs w:val="28"/>
        </w:rPr>
        <w:t xml:space="preserve"> came onto the scene, and upon seeing her, Shree Krishna became overwhelmed in love for her, and could no longer maintain his four-armed form. His two arms automatically disappeared and he resumed his two-armed form. In this verse too, Shree Krishna returned to his most attractive two-armed form.</w:t>
      </w:r>
      <w:r w:rsidR="00263575">
        <w:rPr>
          <w:sz w:val="28"/>
          <w:szCs w:val="28"/>
        </w:rPr>
        <w:br w:type="page"/>
      </w:r>
    </w:p>
    <w:p w14:paraId="5B8797F6" w14:textId="77777777" w:rsidR="00263575" w:rsidRPr="00263575" w:rsidRDefault="00263575" w:rsidP="00263575">
      <w:pPr>
        <w:rPr>
          <w:sz w:val="28"/>
          <w:szCs w:val="28"/>
        </w:rPr>
      </w:pPr>
    </w:p>
    <w:p w14:paraId="72F35184" w14:textId="77777777" w:rsidR="0077401C" w:rsidRDefault="0077401C" w:rsidP="0077401C"/>
    <w:p w14:paraId="0B4549E7" w14:textId="2D8001C5" w:rsidR="00DF7542" w:rsidRDefault="004C6C24" w:rsidP="004C6C24">
      <w:pPr>
        <w:pStyle w:val="Heading2"/>
      </w:pPr>
      <w:r>
        <w:t xml:space="preserve">Sloka (Chapter </w:t>
      </w:r>
      <w:r w:rsidR="000E50EC">
        <w:t>1</w:t>
      </w:r>
      <w:r w:rsidR="00D2770A">
        <w:t>8</w:t>
      </w:r>
      <w:r>
        <w:t xml:space="preserve">, Sloka </w:t>
      </w:r>
      <w:r w:rsidR="00D2770A">
        <w:t>30</w:t>
      </w:r>
      <w:r>
        <w:t>)</w:t>
      </w:r>
    </w:p>
    <w:p w14:paraId="5E6F7385" w14:textId="77777777" w:rsidR="004C6C24" w:rsidRDefault="004C6C24" w:rsidP="00C90DBA">
      <w:pPr>
        <w:rPr>
          <w:sz w:val="28"/>
          <w:szCs w:val="28"/>
        </w:rPr>
      </w:pPr>
    </w:p>
    <w:p w14:paraId="11C830CB" w14:textId="77777777" w:rsidR="00DB0443" w:rsidRPr="00DB0443" w:rsidRDefault="00DB0443" w:rsidP="00DB0443">
      <w:pPr>
        <w:rPr>
          <w:rFonts w:ascii="Mangal" w:hAnsi="Mangal" w:cs="Mangal"/>
          <w:sz w:val="36"/>
          <w:szCs w:val="36"/>
        </w:rPr>
      </w:pPr>
      <w:proofErr w:type="spellStart"/>
      <w:r w:rsidRPr="00DB0443">
        <w:rPr>
          <w:rFonts w:ascii="Mangal" w:hAnsi="Mangal" w:cs="Mangal" w:hint="cs"/>
          <w:sz w:val="36"/>
          <w:szCs w:val="36"/>
        </w:rPr>
        <w:t>बहिरन्तश्च</w:t>
      </w:r>
      <w:proofErr w:type="spellEnd"/>
      <w:r w:rsidRPr="00DB0443">
        <w:rPr>
          <w:rFonts w:ascii="Mangal" w:hAnsi="Mangal" w:cs="Mangal"/>
          <w:sz w:val="36"/>
          <w:szCs w:val="36"/>
        </w:rPr>
        <w:t xml:space="preserve"> </w:t>
      </w:r>
      <w:proofErr w:type="spellStart"/>
      <w:r w:rsidRPr="00DB0443">
        <w:rPr>
          <w:rFonts w:ascii="Mangal" w:hAnsi="Mangal" w:cs="Mangal" w:hint="cs"/>
          <w:sz w:val="36"/>
          <w:szCs w:val="36"/>
        </w:rPr>
        <w:t>भूतानामचरं</w:t>
      </w:r>
      <w:proofErr w:type="spellEnd"/>
      <w:r w:rsidRPr="00DB0443">
        <w:rPr>
          <w:rFonts w:ascii="Mangal" w:hAnsi="Mangal" w:cs="Mangal"/>
          <w:sz w:val="36"/>
          <w:szCs w:val="36"/>
        </w:rPr>
        <w:t xml:space="preserve"> </w:t>
      </w:r>
      <w:proofErr w:type="spellStart"/>
      <w:r w:rsidRPr="00DB0443">
        <w:rPr>
          <w:rFonts w:ascii="Mangal" w:hAnsi="Mangal" w:cs="Mangal" w:hint="cs"/>
          <w:sz w:val="36"/>
          <w:szCs w:val="36"/>
        </w:rPr>
        <w:t>चरमेव</w:t>
      </w:r>
      <w:proofErr w:type="spellEnd"/>
      <w:r w:rsidRPr="00DB0443">
        <w:rPr>
          <w:rFonts w:ascii="Mangal" w:hAnsi="Mangal" w:cs="Mangal"/>
          <w:sz w:val="36"/>
          <w:szCs w:val="36"/>
        </w:rPr>
        <w:t xml:space="preserve"> </w:t>
      </w:r>
      <w:r w:rsidRPr="00DB0443">
        <w:rPr>
          <w:rFonts w:ascii="Mangal" w:hAnsi="Mangal" w:cs="Mangal" w:hint="cs"/>
          <w:sz w:val="36"/>
          <w:szCs w:val="36"/>
        </w:rPr>
        <w:t>च</w:t>
      </w:r>
      <w:r w:rsidRPr="00DB0443">
        <w:rPr>
          <w:rFonts w:ascii="Mangal" w:hAnsi="Mangal" w:cs="Mangal"/>
          <w:sz w:val="36"/>
          <w:szCs w:val="36"/>
        </w:rPr>
        <w:t xml:space="preserve"> |</w:t>
      </w:r>
    </w:p>
    <w:p w14:paraId="1F557B49" w14:textId="4804A494" w:rsidR="008A238E" w:rsidRDefault="00DB0443" w:rsidP="00DB0443">
      <w:pPr>
        <w:rPr>
          <w:sz w:val="36"/>
          <w:szCs w:val="36"/>
        </w:rPr>
      </w:pPr>
      <w:proofErr w:type="spellStart"/>
      <w:r w:rsidRPr="00DB0443">
        <w:rPr>
          <w:rFonts w:ascii="Mangal" w:hAnsi="Mangal" w:cs="Mangal" w:hint="cs"/>
          <w:sz w:val="36"/>
          <w:szCs w:val="36"/>
        </w:rPr>
        <w:t>सूक्ष्मत्वात्तदविज्ञेयं</w:t>
      </w:r>
      <w:proofErr w:type="spellEnd"/>
      <w:r w:rsidRPr="00DB0443">
        <w:rPr>
          <w:rFonts w:ascii="Mangal" w:hAnsi="Mangal" w:cs="Mangal"/>
          <w:sz w:val="36"/>
          <w:szCs w:val="36"/>
        </w:rPr>
        <w:t xml:space="preserve"> </w:t>
      </w:r>
      <w:proofErr w:type="spellStart"/>
      <w:r w:rsidRPr="00DB0443">
        <w:rPr>
          <w:rFonts w:ascii="Mangal" w:hAnsi="Mangal" w:cs="Mangal" w:hint="cs"/>
          <w:sz w:val="36"/>
          <w:szCs w:val="36"/>
        </w:rPr>
        <w:t>दूरस्थं</w:t>
      </w:r>
      <w:proofErr w:type="spellEnd"/>
      <w:r w:rsidRPr="00DB0443">
        <w:rPr>
          <w:rFonts w:ascii="Mangal" w:hAnsi="Mangal" w:cs="Mangal"/>
          <w:sz w:val="36"/>
          <w:szCs w:val="36"/>
        </w:rPr>
        <w:t xml:space="preserve"> </w:t>
      </w:r>
      <w:proofErr w:type="spellStart"/>
      <w:r w:rsidRPr="00DB0443">
        <w:rPr>
          <w:rFonts w:ascii="Mangal" w:hAnsi="Mangal" w:cs="Mangal" w:hint="cs"/>
          <w:sz w:val="36"/>
          <w:szCs w:val="36"/>
        </w:rPr>
        <w:t>चान्तिके</w:t>
      </w:r>
      <w:proofErr w:type="spellEnd"/>
      <w:r w:rsidRPr="00DB0443">
        <w:rPr>
          <w:rFonts w:ascii="Mangal" w:hAnsi="Mangal" w:cs="Mangal"/>
          <w:sz w:val="36"/>
          <w:szCs w:val="36"/>
        </w:rPr>
        <w:t xml:space="preserve"> </w:t>
      </w:r>
      <w:r w:rsidRPr="00DB0443">
        <w:rPr>
          <w:rFonts w:ascii="Mangal" w:hAnsi="Mangal" w:cs="Mangal" w:hint="cs"/>
          <w:sz w:val="36"/>
          <w:szCs w:val="36"/>
        </w:rPr>
        <w:t>च</w:t>
      </w:r>
      <w:r w:rsidRPr="00DB0443">
        <w:rPr>
          <w:rFonts w:ascii="Mangal" w:hAnsi="Mangal" w:cs="Mangal"/>
          <w:sz w:val="36"/>
          <w:szCs w:val="36"/>
        </w:rPr>
        <w:t xml:space="preserve"> </w:t>
      </w:r>
      <w:proofErr w:type="spellStart"/>
      <w:r w:rsidRPr="00DB0443">
        <w:rPr>
          <w:rFonts w:ascii="Mangal" w:hAnsi="Mangal" w:cs="Mangal" w:hint="cs"/>
          <w:sz w:val="36"/>
          <w:szCs w:val="36"/>
        </w:rPr>
        <w:t>तत्</w:t>
      </w:r>
      <w:proofErr w:type="spellEnd"/>
      <w:r w:rsidRPr="00DB0443">
        <w:rPr>
          <w:rFonts w:ascii="Mangal" w:hAnsi="Mangal" w:cs="Mangal"/>
          <w:sz w:val="36"/>
          <w:szCs w:val="36"/>
        </w:rPr>
        <w:t xml:space="preserve"> || 16||</w:t>
      </w:r>
    </w:p>
    <w:p w14:paraId="7C10F877" w14:textId="77777777" w:rsidR="00DB0443" w:rsidRDefault="00DB0443" w:rsidP="004C6C24">
      <w:pPr>
        <w:pStyle w:val="Heading2"/>
      </w:pPr>
    </w:p>
    <w:p w14:paraId="16B6CED2" w14:textId="752A8A85" w:rsidR="004C6C24" w:rsidRDefault="004C6C24" w:rsidP="004C6C24">
      <w:pPr>
        <w:pStyle w:val="Heading2"/>
      </w:pPr>
      <w:r>
        <w:t>Translation</w:t>
      </w:r>
    </w:p>
    <w:p w14:paraId="59783D95" w14:textId="77777777" w:rsidR="004C6C24" w:rsidRDefault="004C6C24" w:rsidP="004C6C24"/>
    <w:p w14:paraId="6029CAA1" w14:textId="488FEB6B" w:rsidR="008A238E" w:rsidRPr="00DB0443" w:rsidRDefault="00DB0443" w:rsidP="004C6C24">
      <w:pPr>
        <w:pStyle w:val="Heading2"/>
        <w:rPr>
          <w:rFonts w:asciiTheme="minorHAnsi" w:eastAsiaTheme="minorHAnsi" w:hAnsiTheme="minorHAnsi" w:cstheme="minorBidi"/>
          <w:color w:val="auto"/>
          <w:sz w:val="24"/>
          <w:szCs w:val="24"/>
        </w:rPr>
      </w:pPr>
      <w:r w:rsidRPr="00DB0443">
        <w:rPr>
          <w:rFonts w:asciiTheme="minorHAnsi" w:eastAsiaTheme="minorHAnsi" w:hAnsiTheme="minorHAnsi" w:cstheme="minorBidi"/>
          <w:color w:val="auto"/>
          <w:sz w:val="24"/>
          <w:szCs w:val="24"/>
        </w:rPr>
        <w:t>He exists outside and inside all living beings, those that are moving and not moving. He is subtle, and hence, He is incomprehensible. He is very far, but He is also very near.</w:t>
      </w:r>
    </w:p>
    <w:p w14:paraId="7E5CEF78" w14:textId="77777777" w:rsidR="00DB0443" w:rsidRPr="00DB0443" w:rsidRDefault="00DB0443" w:rsidP="00DB0443"/>
    <w:p w14:paraId="7AC005C5" w14:textId="3344597C" w:rsidR="004C6C24" w:rsidRDefault="004C6C24" w:rsidP="004C6C24">
      <w:pPr>
        <w:pStyle w:val="Heading2"/>
      </w:pPr>
      <w:r>
        <w:t>Commentary</w:t>
      </w:r>
    </w:p>
    <w:p w14:paraId="5EA94456" w14:textId="77777777" w:rsidR="004C6C24" w:rsidRDefault="004C6C24" w:rsidP="004C6C24"/>
    <w:p w14:paraId="15DCFA8C" w14:textId="77777777" w:rsidR="00DB0443" w:rsidRDefault="00DB0443" w:rsidP="00DB0443">
      <w:r>
        <w:t xml:space="preserve">“The Supreme Brahman does not walk, and yet He walks; He is far, but He is also near.  He exists inside everything, but He is also outside everything.” </w:t>
      </w:r>
    </w:p>
    <w:p w14:paraId="59848295" w14:textId="77777777" w:rsidR="00DB0443" w:rsidRDefault="00DB0443" w:rsidP="00DB0443"/>
    <w:p w14:paraId="17B5C3D1" w14:textId="3EC709E9" w:rsidR="00DB0443" w:rsidRDefault="00DB0443" w:rsidP="00DB0443">
      <w:r>
        <w:t>Previously, Shree Krishna said that to know God is true knowledge.   However, here He states that the Supreme Entity is incomprehensible.  This again seems to be a contradiction, but what He means is that God is not knowable by the senses, mind, and intellect.  The intellect is made from the material energy, so it cannot reach God who is Divine.  However, if God Himself bestows His grace upon someone, that fortunate soul can come to know Him.</w:t>
      </w:r>
    </w:p>
    <w:p w14:paraId="036F7504" w14:textId="2C8D7387" w:rsidR="004E10BC" w:rsidRDefault="004E10BC" w:rsidP="004C6C24"/>
    <w:p w14:paraId="5F14E25A" w14:textId="77777777" w:rsidR="004E10BC" w:rsidRDefault="004E10BC" w:rsidP="004C6C24"/>
    <w:p w14:paraId="0CFB0657" w14:textId="77777777" w:rsidR="004E10BC" w:rsidRDefault="004E10BC" w:rsidP="004C6C24"/>
    <w:p w14:paraId="4658FB24" w14:textId="77777777" w:rsidR="004E10BC" w:rsidRDefault="004E10BC" w:rsidP="004C6C24"/>
    <w:p w14:paraId="5AA90597" w14:textId="77777777" w:rsidR="004E10BC" w:rsidRDefault="004E10BC" w:rsidP="004C6C24"/>
    <w:p w14:paraId="6F97E5CC" w14:textId="77777777" w:rsidR="004E10BC" w:rsidRDefault="004E10BC" w:rsidP="004C6C24"/>
    <w:p w14:paraId="0BB0CB0F" w14:textId="77777777" w:rsidR="004E10BC" w:rsidRDefault="004E10BC" w:rsidP="004C6C24"/>
    <w:p w14:paraId="50D6BBA8" w14:textId="77777777" w:rsidR="004E10BC" w:rsidRDefault="004E10BC" w:rsidP="004C6C24"/>
    <w:p w14:paraId="23001862" w14:textId="77777777" w:rsidR="004E10BC" w:rsidRDefault="004E10BC" w:rsidP="004C6C24"/>
    <w:p w14:paraId="7CDB1944" w14:textId="77777777" w:rsidR="004E10BC" w:rsidRDefault="004E10BC" w:rsidP="004C6C24"/>
    <w:p w14:paraId="10B7919A" w14:textId="77777777" w:rsidR="008A238E" w:rsidRDefault="008A238E" w:rsidP="004C6C24"/>
    <w:p w14:paraId="1D01F754" w14:textId="77777777" w:rsidR="008A238E" w:rsidRDefault="008A238E" w:rsidP="004C6C24"/>
    <w:p w14:paraId="3B34A6DF" w14:textId="77777777" w:rsidR="008A238E" w:rsidRDefault="008A238E" w:rsidP="004C6C24"/>
    <w:p w14:paraId="0D51CE5F" w14:textId="77777777" w:rsidR="008A238E" w:rsidRDefault="008A238E" w:rsidP="004C6C24"/>
    <w:p w14:paraId="01083E1A" w14:textId="77777777" w:rsidR="008A238E" w:rsidRDefault="008A238E" w:rsidP="004C6C24"/>
    <w:p w14:paraId="0DC6D842" w14:textId="77777777" w:rsidR="008A238E" w:rsidRDefault="008A238E" w:rsidP="004C6C24"/>
    <w:p w14:paraId="11538DE6" w14:textId="74D406DC" w:rsidR="00DB0443" w:rsidRDefault="00DB0443">
      <w:r>
        <w:br w:type="page"/>
      </w:r>
    </w:p>
    <w:p w14:paraId="05181040" w14:textId="77777777" w:rsidR="008A238E" w:rsidRDefault="008A238E" w:rsidP="004C6C24"/>
    <w:p w14:paraId="53770F9E" w14:textId="4B1A54CC" w:rsidR="004E10BC" w:rsidRDefault="004E10BC" w:rsidP="004E10BC">
      <w:pPr>
        <w:pStyle w:val="Heading2"/>
      </w:pPr>
      <w:r>
        <w:t xml:space="preserve">Sloka (Chapter </w:t>
      </w:r>
      <w:r w:rsidR="008A238E">
        <w:t>1</w:t>
      </w:r>
      <w:r w:rsidR="00094838">
        <w:t>3</w:t>
      </w:r>
      <w:r>
        <w:t xml:space="preserve">, Sloka </w:t>
      </w:r>
      <w:r w:rsidR="00094838">
        <w:t>18</w:t>
      </w:r>
      <w:r>
        <w:t>)</w:t>
      </w:r>
    </w:p>
    <w:p w14:paraId="159EB5CD" w14:textId="77777777" w:rsidR="004E10BC" w:rsidRDefault="004E10BC" w:rsidP="004C6C24"/>
    <w:p w14:paraId="23B4BD33" w14:textId="77777777" w:rsidR="00094838" w:rsidRPr="00094838" w:rsidRDefault="00094838" w:rsidP="00094838">
      <w:pPr>
        <w:rPr>
          <w:rFonts w:ascii="Mangal" w:hAnsi="Mangal" w:cs="Mangal"/>
          <w:sz w:val="36"/>
          <w:szCs w:val="36"/>
        </w:rPr>
      </w:pPr>
      <w:proofErr w:type="spellStart"/>
      <w:r w:rsidRPr="00094838">
        <w:rPr>
          <w:rFonts w:ascii="Mangal" w:hAnsi="Mangal" w:cs="Mangal" w:hint="cs"/>
          <w:sz w:val="36"/>
          <w:szCs w:val="36"/>
        </w:rPr>
        <w:t>ज्योतिषामपि</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तज्ज्योतिस्तमस</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परमुच्यते</w:t>
      </w:r>
      <w:proofErr w:type="spellEnd"/>
      <w:r w:rsidRPr="00094838">
        <w:rPr>
          <w:rFonts w:ascii="Mangal" w:hAnsi="Mangal" w:cs="Mangal"/>
          <w:sz w:val="36"/>
          <w:szCs w:val="36"/>
        </w:rPr>
        <w:t xml:space="preserve"> |</w:t>
      </w:r>
    </w:p>
    <w:p w14:paraId="22AE9E6D" w14:textId="67CB1070" w:rsidR="004E10BC" w:rsidRDefault="00094838" w:rsidP="00094838">
      <w:pPr>
        <w:rPr>
          <w:rFonts w:ascii="Mangal" w:hAnsi="Mangal" w:cs="Mangal"/>
          <w:sz w:val="36"/>
          <w:szCs w:val="36"/>
        </w:rPr>
      </w:pPr>
      <w:proofErr w:type="spellStart"/>
      <w:r w:rsidRPr="00094838">
        <w:rPr>
          <w:rFonts w:ascii="Mangal" w:hAnsi="Mangal" w:cs="Mangal" w:hint="cs"/>
          <w:sz w:val="36"/>
          <w:szCs w:val="36"/>
        </w:rPr>
        <w:t>ज्ञानं</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ज्ञेयं</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ज्ञानगम्यं</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हृदि</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सर्वस्य</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विष्ठितम्</w:t>
      </w:r>
      <w:proofErr w:type="spellEnd"/>
      <w:r w:rsidRPr="00094838">
        <w:rPr>
          <w:rFonts w:ascii="Mangal" w:hAnsi="Mangal" w:cs="Mangal"/>
          <w:sz w:val="36"/>
          <w:szCs w:val="36"/>
        </w:rPr>
        <w:t xml:space="preserve"> || 18||</w:t>
      </w:r>
    </w:p>
    <w:p w14:paraId="355E4923" w14:textId="77777777" w:rsidR="00094838" w:rsidRDefault="00094838" w:rsidP="00094838"/>
    <w:p w14:paraId="1F7A50E5" w14:textId="6B0FB299" w:rsidR="004E10BC" w:rsidRDefault="004E10BC" w:rsidP="004E10BC">
      <w:pPr>
        <w:pStyle w:val="Heading2"/>
      </w:pPr>
      <w:r>
        <w:t>Translation</w:t>
      </w:r>
    </w:p>
    <w:p w14:paraId="3D2C1C73" w14:textId="77777777" w:rsidR="004E10BC" w:rsidRDefault="004E10BC" w:rsidP="004E10BC"/>
    <w:p w14:paraId="6A74B4E6" w14:textId="46D3F36F" w:rsidR="008A238E" w:rsidRDefault="00094838" w:rsidP="004E10BC">
      <w:pPr>
        <w:pStyle w:val="Heading2"/>
        <w:rPr>
          <w:rFonts w:asciiTheme="minorHAnsi" w:eastAsiaTheme="minorHAnsi" w:hAnsiTheme="minorHAnsi" w:cstheme="minorBidi"/>
          <w:color w:val="auto"/>
          <w:sz w:val="24"/>
          <w:szCs w:val="24"/>
        </w:rPr>
      </w:pPr>
      <w:r w:rsidRPr="00094838">
        <w:rPr>
          <w:rFonts w:asciiTheme="minorHAnsi" w:eastAsiaTheme="minorHAnsi" w:hAnsiTheme="minorHAnsi" w:cstheme="minorBidi"/>
          <w:color w:val="auto"/>
          <w:sz w:val="24"/>
          <w:szCs w:val="24"/>
        </w:rPr>
        <w:t>He is the source of light in all luminaries, and is entirely beyond the darkness of ignorance. He is knowledge, the object of knowledge, and the goal of knowledge. He dwells within the hearts of all living beings.</w:t>
      </w:r>
    </w:p>
    <w:p w14:paraId="3B075CA7" w14:textId="77777777" w:rsidR="00094838" w:rsidRPr="00094838" w:rsidRDefault="00094838" w:rsidP="00094838"/>
    <w:p w14:paraId="0292C99E" w14:textId="10A6CF8B" w:rsidR="004E10BC" w:rsidRDefault="004E10BC" w:rsidP="004E10BC">
      <w:pPr>
        <w:pStyle w:val="Heading2"/>
      </w:pPr>
      <w:r>
        <w:t>Commentary</w:t>
      </w:r>
    </w:p>
    <w:p w14:paraId="55EBF731" w14:textId="77777777" w:rsidR="004E10BC" w:rsidRDefault="004E10BC" w:rsidP="004E10BC"/>
    <w:p w14:paraId="5DEC46F1" w14:textId="77777777" w:rsidR="00094838" w:rsidRDefault="00094838" w:rsidP="008A238E">
      <w:r w:rsidRPr="00094838">
        <w:t xml:space="preserve">Here, Shree Krishna establishes the supremacy of God in different ways.  There are various illuminating objects, such as the sun, moon, stars, fire, jewels, etc.  Left alone, none of these have any power to illuminate.  When God imparts the power to them, only then can they illumine anything. </w:t>
      </w:r>
    </w:p>
    <w:p w14:paraId="1F8D7E7B" w14:textId="77777777" w:rsidR="00094838" w:rsidRDefault="00094838" w:rsidP="008A238E"/>
    <w:p w14:paraId="08726AD6" w14:textId="4BC35480" w:rsidR="00094838" w:rsidRDefault="00094838" w:rsidP="008A238E">
      <w:r w:rsidRPr="00094838">
        <w:t>The Kaṭhopaniṣhad says:</w:t>
      </w:r>
    </w:p>
    <w:p w14:paraId="5A751D75" w14:textId="77777777" w:rsidR="00094838" w:rsidRDefault="00094838" w:rsidP="008A238E">
      <w:r w:rsidRPr="00094838">
        <w:t xml:space="preserve">“God makes all things luminous.  It is by His luminosity that all luminous objects give light.” </w:t>
      </w:r>
    </w:p>
    <w:p w14:paraId="19B5A1FE" w14:textId="77777777" w:rsidR="00094838" w:rsidRDefault="00094838" w:rsidP="008A238E"/>
    <w:p w14:paraId="1B374415" w14:textId="77777777" w:rsidR="00094838" w:rsidRDefault="00094838" w:rsidP="008A238E">
      <w:r w:rsidRPr="00094838">
        <w:t xml:space="preserve">God has three unique names: </w:t>
      </w:r>
      <w:proofErr w:type="spellStart"/>
      <w:r w:rsidRPr="00094838">
        <w:t>Ved-kṛit</w:t>
      </w:r>
      <w:proofErr w:type="spellEnd"/>
      <w:r w:rsidRPr="00094838">
        <w:t xml:space="preserve">, </w:t>
      </w:r>
      <w:proofErr w:type="spellStart"/>
      <w:r w:rsidRPr="00094838">
        <w:t>Ved</w:t>
      </w:r>
      <w:proofErr w:type="spellEnd"/>
      <w:r w:rsidRPr="00094838">
        <w:t xml:space="preserve">-vit, and </w:t>
      </w:r>
      <w:proofErr w:type="spellStart"/>
      <w:r w:rsidRPr="00094838">
        <w:t>Ved-vedya</w:t>
      </w:r>
      <w:proofErr w:type="spellEnd"/>
      <w:r w:rsidRPr="00094838">
        <w:t xml:space="preserve">.  He is </w:t>
      </w:r>
      <w:proofErr w:type="spellStart"/>
      <w:r w:rsidRPr="00094838">
        <w:t>Ved-kṛit</w:t>
      </w:r>
      <w:proofErr w:type="spellEnd"/>
      <w:r w:rsidRPr="00094838">
        <w:t xml:space="preserve">, which means, “One who manifested the Vedas.”  He is </w:t>
      </w:r>
      <w:proofErr w:type="spellStart"/>
      <w:r w:rsidRPr="00094838">
        <w:t>Ved</w:t>
      </w:r>
      <w:proofErr w:type="spellEnd"/>
      <w:r w:rsidRPr="00094838">
        <w:t xml:space="preserve">-vit, which means, “One who knows the Vedas.”  He is also </w:t>
      </w:r>
      <w:proofErr w:type="spellStart"/>
      <w:r w:rsidRPr="00094838">
        <w:t>Ved-vedya</w:t>
      </w:r>
      <w:proofErr w:type="spellEnd"/>
      <w:r w:rsidRPr="00094838">
        <w:t xml:space="preserve"> which means, “One who is to be known through the Vedas.”  In the same manner, Shree Krishna describes the Supreme Entity as the </w:t>
      </w:r>
      <w:proofErr w:type="spellStart"/>
      <w:r w:rsidRPr="00094838">
        <w:t>jñeya</w:t>
      </w:r>
      <w:proofErr w:type="spellEnd"/>
      <w:r w:rsidRPr="00094838">
        <w:t xml:space="preserve"> (the object worthy of knowing), </w:t>
      </w:r>
      <w:proofErr w:type="spellStart"/>
      <w:r w:rsidRPr="00094838">
        <w:t>jñāna-gamya</w:t>
      </w:r>
      <w:proofErr w:type="spellEnd"/>
      <w:r w:rsidRPr="00094838">
        <w:t xml:space="preserve"> (the goal of all knowledge), and </w:t>
      </w:r>
      <w:proofErr w:type="spellStart"/>
      <w:r w:rsidRPr="00094838">
        <w:t>jñāna</w:t>
      </w:r>
      <w:proofErr w:type="spellEnd"/>
      <w:r w:rsidRPr="00094838">
        <w:t xml:space="preserve"> (true knowledge).</w:t>
      </w:r>
    </w:p>
    <w:p w14:paraId="34FF6FAF" w14:textId="77777777" w:rsidR="00094838" w:rsidRDefault="00094838" w:rsidP="008A238E"/>
    <w:p w14:paraId="6268C444" w14:textId="14616744" w:rsidR="004E10BC" w:rsidRPr="004E10BC" w:rsidRDefault="004E10BC" w:rsidP="00F42E5F"/>
    <w:sectPr w:rsidR="004E10BC" w:rsidRPr="004E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7D"/>
    <w:rsid w:val="00094838"/>
    <w:rsid w:val="000E50EC"/>
    <w:rsid w:val="00132BBB"/>
    <w:rsid w:val="0014354D"/>
    <w:rsid w:val="0017227D"/>
    <w:rsid w:val="001C5D97"/>
    <w:rsid w:val="001F407F"/>
    <w:rsid w:val="0021366B"/>
    <w:rsid w:val="002211A6"/>
    <w:rsid w:val="002515C0"/>
    <w:rsid w:val="00263575"/>
    <w:rsid w:val="003B2928"/>
    <w:rsid w:val="003F12E3"/>
    <w:rsid w:val="0044381E"/>
    <w:rsid w:val="00497EA3"/>
    <w:rsid w:val="004B73A2"/>
    <w:rsid w:val="004C6C24"/>
    <w:rsid w:val="004E061E"/>
    <w:rsid w:val="004E10BC"/>
    <w:rsid w:val="00530657"/>
    <w:rsid w:val="005756F9"/>
    <w:rsid w:val="006F6093"/>
    <w:rsid w:val="0077308E"/>
    <w:rsid w:val="0077401C"/>
    <w:rsid w:val="007E1F7A"/>
    <w:rsid w:val="00821B00"/>
    <w:rsid w:val="00870221"/>
    <w:rsid w:val="008A238E"/>
    <w:rsid w:val="008F3C8B"/>
    <w:rsid w:val="00904904"/>
    <w:rsid w:val="00966723"/>
    <w:rsid w:val="00A1490A"/>
    <w:rsid w:val="00A56A58"/>
    <w:rsid w:val="00A71397"/>
    <w:rsid w:val="00AE2215"/>
    <w:rsid w:val="00AF2523"/>
    <w:rsid w:val="00B43B0D"/>
    <w:rsid w:val="00B638A1"/>
    <w:rsid w:val="00BD1536"/>
    <w:rsid w:val="00C90DBA"/>
    <w:rsid w:val="00D01C46"/>
    <w:rsid w:val="00D2770A"/>
    <w:rsid w:val="00D40D33"/>
    <w:rsid w:val="00D63D9D"/>
    <w:rsid w:val="00DB0443"/>
    <w:rsid w:val="00DF7542"/>
    <w:rsid w:val="00F10EF1"/>
    <w:rsid w:val="00F11ECC"/>
    <w:rsid w:val="00F42E5F"/>
    <w:rsid w:val="00F8328D"/>
    <w:rsid w:val="00F8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BD756C"/>
  <w15:chartTrackingRefBased/>
  <w15:docId w15:val="{9CEA93EA-A863-2C42-A824-AF686C8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2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22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7227D"/>
  </w:style>
  <w:style w:type="character" w:styleId="Emphasis">
    <w:name w:val="Emphasis"/>
    <w:basedOn w:val="DefaultParagraphFont"/>
    <w:uiPriority w:val="20"/>
    <w:qFormat/>
    <w:rsid w:val="00172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885">
      <w:bodyDiv w:val="1"/>
      <w:marLeft w:val="0"/>
      <w:marRight w:val="0"/>
      <w:marTop w:val="0"/>
      <w:marBottom w:val="0"/>
      <w:divBdr>
        <w:top w:val="none" w:sz="0" w:space="0" w:color="auto"/>
        <w:left w:val="none" w:sz="0" w:space="0" w:color="auto"/>
        <w:bottom w:val="none" w:sz="0" w:space="0" w:color="auto"/>
        <w:right w:val="none" w:sz="0" w:space="0" w:color="auto"/>
      </w:divBdr>
    </w:div>
    <w:div w:id="544103500">
      <w:bodyDiv w:val="1"/>
      <w:marLeft w:val="0"/>
      <w:marRight w:val="0"/>
      <w:marTop w:val="0"/>
      <w:marBottom w:val="0"/>
      <w:divBdr>
        <w:top w:val="none" w:sz="0" w:space="0" w:color="auto"/>
        <w:left w:val="none" w:sz="0" w:space="0" w:color="auto"/>
        <w:bottom w:val="none" w:sz="0" w:space="0" w:color="auto"/>
        <w:right w:val="none" w:sz="0" w:space="0" w:color="auto"/>
      </w:divBdr>
    </w:div>
    <w:div w:id="822434600">
      <w:bodyDiv w:val="1"/>
      <w:marLeft w:val="0"/>
      <w:marRight w:val="0"/>
      <w:marTop w:val="0"/>
      <w:marBottom w:val="0"/>
      <w:divBdr>
        <w:top w:val="none" w:sz="0" w:space="0" w:color="auto"/>
        <w:left w:val="none" w:sz="0" w:space="0" w:color="auto"/>
        <w:bottom w:val="none" w:sz="0" w:space="0" w:color="auto"/>
        <w:right w:val="none" w:sz="0" w:space="0" w:color="auto"/>
      </w:divBdr>
    </w:div>
    <w:div w:id="157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6</cp:revision>
  <dcterms:created xsi:type="dcterms:W3CDTF">2023-10-27T05:34:00Z</dcterms:created>
  <dcterms:modified xsi:type="dcterms:W3CDTF">2023-10-27T07:14:00Z</dcterms:modified>
</cp:coreProperties>
</file>