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/>
          <w:color w:val="000000"/>
          <w:sz w:val="30"/>
        </w:rPr>
        <w:t>EVENT MANAGEMENT SYSTEM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/>
          <w:color w:val="000000"/>
          <w:sz w:val="25"/>
        </w:rPr>
        <w:t>10. Detailed Design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18"/>
        </w:rPr>
        <w:t>Team E7</w:t>
      </w:r>
    </w:p>
    <w:p>
      <w:pPr>
        <w:spacing w:after="60" w:line="240" w:lineRule="auto"/>
        <w:jc w:val="center"/>
      </w:pPr>
      <w:r>
        <w:t>Saketh Narayanam – PES1UG24CS292 | Neeraj R Gowda – PES1UG24CS295 | Likhith Reddy M – PES1UG24CS282 | N. Adil Ahmed – PES1UG24CS285</w:t>
      </w:r>
    </w:p>
    <w:p>
      <w:pPr>
        <w:spacing w:after="60" w:line="240" w:lineRule="auto"/>
      </w:pP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color w:val="000000"/>
          <w:sz w:val="28"/>
        </w:rPr>
        <w:t>Design Overview</w:t>
      </w:r>
    </w:p>
    <w:p>
      <w:pPr>
        <w:spacing w:after="60" w:line="240" w:lineRule="auto"/>
      </w:pPr>
      <w:r>
        <w:rPr>
          <w:rFonts w:ascii="Times New Roman" w:hAnsi="Times New Roman" w:eastAsia="Times New Roman"/>
          <w:color w:val="000000"/>
          <w:sz w:val="23"/>
        </w:rPr>
        <w:t>The detailed design focuses on the main interactions between the user interface, API layer, and database.</w:t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color w:val="000000"/>
          <w:sz w:val="25"/>
        </w:rPr>
        <w:t>Sequence Diagram 1 – User Login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color w:val="000000"/>
          <w:sz w:val="23"/>
        </w:rPr>
        <w:drawing>
          <wp:inline xmlns:a="http://schemas.openxmlformats.org/drawingml/2006/main" xmlns:pic="http://schemas.openxmlformats.org/drawingml/2006/picture">
            <wp:extent cx="5303520" cy="2894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s_gray_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color w:val="000000"/>
          <w:sz w:val="23"/>
        </w:rPr>
        <w:t>Figure: Sequence Diagram for User Login</w:t>
      </w:r>
      <w:r>
        <w:br w:type="page"/>
      </w: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color w:val="000000"/>
          <w:sz w:val="25"/>
        </w:rPr>
        <w:t>Sequence Diagram 2 – Event Registration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color w:val="000000"/>
          <w:sz w:val="23"/>
        </w:rPr>
        <w:drawing>
          <wp:inline xmlns:a="http://schemas.openxmlformats.org/drawingml/2006/main" xmlns:pic="http://schemas.openxmlformats.org/drawingml/2006/picture">
            <wp:extent cx="5303520" cy="3055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s_gray_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55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color w:val="000000"/>
          <w:sz w:val="23"/>
        </w:rPr>
        <w:t>Figure: Sequence Diagram for Event Registration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