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  <w:jc w:val="center"/>
      </w:pPr>
      <w:r>
        <w:rPr>
          <w:rFonts w:ascii="Times New Roman" w:hAnsi="Times New Roman"/>
          <w:b/>
          <w:sz w:val="32"/>
        </w:rPr>
        <w:t>EVENT MANAGEMENT SYSTEM</w:t>
      </w:r>
    </w:p>
    <w:p>
      <w:pPr>
        <w:spacing w:after="100" w:line="259" w:lineRule="auto"/>
        <w:jc w:val="center"/>
      </w:pPr>
      <w:r>
        <w:rPr>
          <w:rFonts w:ascii="Times New Roman" w:hAnsi="Times New Roman"/>
          <w:b/>
          <w:sz w:val="26"/>
        </w:rPr>
        <w:t>13. Requirements Traceability Matrix</w:t>
      </w:r>
    </w:p>
    <w:p>
      <w:pPr>
        <w:spacing w:after="100" w:line="259" w:lineRule="auto"/>
        <w:jc w:val="center"/>
      </w:pPr>
      <w:r>
        <w:rPr>
          <w:rFonts w:ascii="Times New Roman" w:hAnsi="Times New Roman"/>
          <w:sz w:val="22"/>
        </w:rPr>
        <w:t>Team E7</w:t>
      </w:r>
    </w:p>
    <w:p>
      <w:pPr>
        <w:spacing w:after="100" w:line="259" w:lineRule="auto"/>
        <w:jc w:val="center"/>
      </w:pPr>
      <w:r>
        <w:rPr>
          <w:rFonts w:ascii="Times New Roman" w:hAnsi="Times New Roman"/>
          <w:sz w:val="22"/>
        </w:rPr>
        <w:t>Saketh Narayanam – PES1UG24CS292 | Neeraj R Gowda – PES1UG24CS295 | Likhith Reddy M – PES1UG24CS282 | N. Adil Ahmed – PES1UG24CS285</w:t>
      </w:r>
    </w:p>
    <w:p>
      <w:pPr>
        <w:spacing w:after="100" w:line="259" w:lineRule="auto"/>
      </w:pP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Requirements Traceability Matrix (RTM)</w:t>
      </w:r>
    </w:p>
    <w:p>
      <w:pPr>
        <w:spacing w:after="100" w:line="259" w:lineRule="auto"/>
      </w:pPr>
      <w:r>
        <w:rPr>
          <w:rFonts w:ascii="Times New Roman" w:hAnsi="Times New Roman" w:eastAsia="Times New Roman"/>
          <w:color w:val="000000"/>
          <w:sz w:val="23"/>
        </w:rPr>
        <w:t>The RTM connects each requirement to the related use case and test case. It should be updated during implementation whenever a requirement, design component, or test changes.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19"/>
              </w:rPr>
              <w:t>Req 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19"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19"/>
              </w:rPr>
              <w:t>Use Case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color w:val="000000"/>
                <w:sz w:val="19"/>
              </w:rPr>
              <w:t>Test Case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FR-01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Create account and login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UC-04 / UC-05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TC-01 / TC-02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FR-02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Browse and search/filter events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UC-01 / UC-02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TC-03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FR-03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View event 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UC-03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TC-03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FR-04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Register and check capacity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UC-06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TC-04 / TC-05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FR-05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Prevent duplicate and cancel registration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UC-06 / UC-07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TC-06 / TC-07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FR-06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View registered events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UC-08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TC-07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FR-07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Create, edit, cancel events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UC-11 / UC-12 / UC-13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TC-08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FR-08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Set capacity and view participants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UC-14 / UC-15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TC-08 / TC-13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FR-09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Send updates and view registration information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UC-16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TC-17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FR-10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Generate organizer registration reports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UC-20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TC-15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FR-11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Manage users, organizers, and events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UC-17 / UC-18 / UC-19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TC-09 / TC-18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NFR-01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Event listing within 3 seconds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UC-01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TC-10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NFR-02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Registration within 2 seconds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UC-06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TC-10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NFR-03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Passwords not stored in plain text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UC-04 / UC-05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TC-11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NFR-04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Protected functions require authorization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Protected use cases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TC-02 / TC-09 / TC-15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NFR-05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Responsive and usable interface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All UI use cases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TC-12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NFR-06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Consistent event/registration data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UC-06 / UC-07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TC-13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NFR-07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Modular components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System architecture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TC-14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SEC-01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Secure password hashing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UC-04 / UC-05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TC-11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SEC-02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Authentication and role-based authorization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UC-05 / protected use cases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TC-02 / TC-09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SEC-03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Input validation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Protected input workflows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TC-16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SEC-04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Secure session handling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UC-05 / protected use cases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TC-02 / TC-16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SEC-05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Administrator access restriction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UC-17 / UC-18 / UC-19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TC-09</w:t>
            </w:r>
          </w:p>
        </w:tc>
      </w:tr>
    </w:tbl>
    <w:p>
      <w:pPr>
        <w:spacing w:after="100" w:line="259" w:lineRule="auto"/>
      </w:pPr>
    </w:p>
    <w:p>
      <w:r>
        <w:rPr>
          <w:rFonts w:ascii="Times New Roman" w:hAnsi="Times New Roman"/>
          <w:sz w:val="23"/>
        </w:rPr>
        <w:t>Every Part-1 functional requirement now has a concrete use-case and test-case mapping. Security requirements are also traced to dedicated security validation cases rather than being left only as narrative requirements.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