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1019"/>
        <w:gridCol w:w="2745"/>
        <w:gridCol w:w="833"/>
        <w:gridCol w:w="2367"/>
        <w:gridCol w:w="1621"/>
      </w:tblGrid>
      <w:tr w:rsidR="006B5F23" w:rsidRPr="006B5F23" w14:paraId="10F38A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F3BA9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5085C2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F282244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B76CC8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4D52C05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21067CEE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Rationale</w:t>
            </w:r>
          </w:p>
        </w:tc>
      </w:tr>
      <w:tr w:rsidR="006B5F23" w:rsidRPr="006B5F23" w14:paraId="391C6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095DC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FR-001</w:t>
            </w:r>
          </w:p>
        </w:tc>
        <w:tc>
          <w:tcPr>
            <w:tcW w:w="0" w:type="auto"/>
            <w:vAlign w:val="center"/>
            <w:hideMark/>
          </w:tcPr>
          <w:p w14:paraId="195204F9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A957515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The system shall allow a remote developer to log time against a specific project task or Jira ticket and shall prevent logging more than 24 hours for a single calendar day.</w:t>
            </w:r>
          </w:p>
        </w:tc>
        <w:tc>
          <w:tcPr>
            <w:tcW w:w="0" w:type="auto"/>
            <w:vAlign w:val="center"/>
            <w:hideMark/>
          </w:tcPr>
          <w:p w14:paraId="52B9A269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69872AF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Pass: Valid time is recorded. Fail: The system accepts more than 24 hours in one day.</w:t>
            </w:r>
          </w:p>
        </w:tc>
        <w:tc>
          <w:tcPr>
            <w:tcW w:w="0" w:type="auto"/>
            <w:vAlign w:val="center"/>
            <w:hideMark/>
          </w:tcPr>
          <w:p w14:paraId="11746391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Prevents unrealistic or incorrect time records.</w:t>
            </w:r>
          </w:p>
        </w:tc>
      </w:tr>
      <w:tr w:rsidR="006B5F23" w:rsidRPr="006B5F23" w14:paraId="4CC76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392D3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FR-002</w:t>
            </w:r>
          </w:p>
        </w:tc>
        <w:tc>
          <w:tcPr>
            <w:tcW w:w="0" w:type="auto"/>
            <w:vAlign w:val="center"/>
            <w:hideMark/>
          </w:tcPr>
          <w:p w14:paraId="13F468B8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26219EF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The system shall allow a remote developer to submit a completed timesheet for managerial review.</w:t>
            </w:r>
          </w:p>
        </w:tc>
        <w:tc>
          <w:tcPr>
            <w:tcW w:w="0" w:type="auto"/>
            <w:vAlign w:val="center"/>
            <w:hideMark/>
          </w:tcPr>
          <w:p w14:paraId="2889BD6B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734724F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Pass: Valid timesheet is submitted for review. Fail: Incomplete timesheet is submitted.</w:t>
            </w:r>
          </w:p>
        </w:tc>
        <w:tc>
          <w:tcPr>
            <w:tcW w:w="0" w:type="auto"/>
            <w:vAlign w:val="center"/>
            <w:hideMark/>
          </w:tcPr>
          <w:p w14:paraId="421222A1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Provides a clear submission process.</w:t>
            </w:r>
          </w:p>
        </w:tc>
      </w:tr>
      <w:tr w:rsidR="006B5F23" w:rsidRPr="006B5F23" w14:paraId="1839A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F16B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FR-003</w:t>
            </w:r>
          </w:p>
        </w:tc>
        <w:tc>
          <w:tcPr>
            <w:tcW w:w="0" w:type="auto"/>
            <w:vAlign w:val="center"/>
            <w:hideMark/>
          </w:tcPr>
          <w:p w14:paraId="01336633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BE45B37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The system shall validate a submitted timesheet before it is available for managerial review.</w:t>
            </w:r>
          </w:p>
        </w:tc>
        <w:tc>
          <w:tcPr>
            <w:tcW w:w="0" w:type="auto"/>
            <w:vAlign w:val="center"/>
            <w:hideMark/>
          </w:tcPr>
          <w:p w14:paraId="728C18A8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39ADBE9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Pass: Valid timesheet passes validation. Fail: Invalid or incomplete timesheet is rejected.</w:t>
            </w:r>
          </w:p>
        </w:tc>
        <w:tc>
          <w:tcPr>
            <w:tcW w:w="0" w:type="auto"/>
            <w:vAlign w:val="center"/>
            <w:hideMark/>
          </w:tcPr>
          <w:p w14:paraId="66F320AE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Reduces incorrect timesheet submissions.</w:t>
            </w:r>
          </w:p>
        </w:tc>
      </w:tr>
      <w:tr w:rsidR="006B5F23" w:rsidRPr="006B5F23" w14:paraId="0CD7F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B335C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FR-004</w:t>
            </w:r>
          </w:p>
        </w:tc>
        <w:tc>
          <w:tcPr>
            <w:tcW w:w="0" w:type="auto"/>
            <w:vAlign w:val="center"/>
            <w:hideMark/>
          </w:tcPr>
          <w:p w14:paraId="553E538C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5317F6E7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The system shall allow an engineering manager to review and approve or reject a submitted timesheet.</w:t>
            </w:r>
          </w:p>
        </w:tc>
        <w:tc>
          <w:tcPr>
            <w:tcW w:w="0" w:type="auto"/>
            <w:vAlign w:val="center"/>
            <w:hideMark/>
          </w:tcPr>
          <w:p w14:paraId="5967DBFA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06EDA6B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Pass: Manager can approve or reject. Fail: Unauthorized user can change approval status.</w:t>
            </w:r>
          </w:p>
        </w:tc>
        <w:tc>
          <w:tcPr>
            <w:tcW w:w="0" w:type="auto"/>
            <w:vAlign w:val="center"/>
            <w:hideMark/>
          </w:tcPr>
          <w:p w14:paraId="37BDF11F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Supports the required approval workflow.</w:t>
            </w:r>
          </w:p>
        </w:tc>
      </w:tr>
      <w:tr w:rsidR="006B5F23" w:rsidRPr="006B5F23" w14:paraId="7660B0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0BF2C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FR-005</w:t>
            </w:r>
          </w:p>
        </w:tc>
        <w:tc>
          <w:tcPr>
            <w:tcW w:w="0" w:type="auto"/>
            <w:vAlign w:val="center"/>
            <w:hideMark/>
          </w:tcPr>
          <w:p w14:paraId="6A32CF0D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3A3E1E48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The system shall calculate project budget consumption from approved time records and provide budget-burn information to the engineering manager.</w:t>
            </w:r>
          </w:p>
        </w:tc>
        <w:tc>
          <w:tcPr>
            <w:tcW w:w="0" w:type="auto"/>
            <w:vAlign w:val="center"/>
            <w:hideMark/>
          </w:tcPr>
          <w:p w14:paraId="7C1C93F5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F651C1B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Pass: Budget consumption is calculated from approved records. Fail: Unapproved or invalid records are incorrectly included.</w:t>
            </w:r>
          </w:p>
        </w:tc>
        <w:tc>
          <w:tcPr>
            <w:tcW w:w="0" w:type="auto"/>
            <w:vAlign w:val="center"/>
            <w:hideMark/>
          </w:tcPr>
          <w:p w14:paraId="14F42CA0" w14:textId="77777777" w:rsidR="006B5F23" w:rsidRPr="006B5F23" w:rsidRDefault="006B5F23" w:rsidP="006B5F23">
            <w:pPr>
              <w:rPr>
                <w:b/>
                <w:bCs/>
              </w:rPr>
            </w:pPr>
            <w:r w:rsidRPr="006B5F23">
              <w:rPr>
                <w:b/>
                <w:bCs/>
              </w:rPr>
              <w:t>Helps track project spending against recorded work.</w:t>
            </w:r>
          </w:p>
        </w:tc>
      </w:tr>
    </w:tbl>
    <w:p w14:paraId="3066C231" w14:textId="77777777" w:rsidR="00261447" w:rsidRPr="006B5F23" w:rsidRDefault="00261447" w:rsidP="006B5F23"/>
    <w:sectPr w:rsidR="00261447" w:rsidRPr="006B5F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362"/>
    <w:rsid w:val="00261447"/>
    <w:rsid w:val="003F28AC"/>
    <w:rsid w:val="004217A5"/>
    <w:rsid w:val="006B5F23"/>
    <w:rsid w:val="007D234B"/>
    <w:rsid w:val="008A24EB"/>
    <w:rsid w:val="00B13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0BDF8"/>
  <w15:chartTrackingRefBased/>
  <w15:docId w15:val="{62EDDC7F-0A36-48CA-B913-CF592C55D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3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3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3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222</Words>
  <Characters>1269</Characters>
  <Application>Microsoft Office Word</Application>
  <DocSecurity>0</DocSecurity>
  <Lines>10</Lines>
  <Paragraphs>2</Paragraphs>
  <ScaleCrop>false</ScaleCrop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saketh 1506</dc:creator>
  <cp:keywords/>
  <dc:description/>
  <cp:lastModifiedBy>saketh 1506</cp:lastModifiedBy>
  <cp:revision>3</cp:revision>
  <dcterms:created xsi:type="dcterms:W3CDTF">2026-10-01T17:12:00Z</dcterms:created>
  <dcterms:modified xsi:type="dcterms:W3CDTF">2026-10-01T17:20:00Z</dcterms:modified>
</cp:coreProperties>
</file>