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6"/>
        <w:ind w:left="0" w:right="0"/>
      </w:pPr>
    </w:p>
    <w:p>
      <w:pPr>
        <w:autoSpaceDN w:val="0"/>
        <w:autoSpaceDE w:val="0"/>
        <w:widowControl/>
        <w:spacing w:line="228" w:lineRule="exact" w:before="60" w:after="236"/>
        <w:ind w:left="0" w:right="14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Lovely Professional University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0"/>
          <w:u w:val="single"/>
        </w:rPr>
        <w:t>ACADEMIC CALENDAR FOR SESSION 2024-25, SPRING TERM (TERM-II)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>[For all Full Time Programmes following 29 July 2024 academic calendar plan for Autumn Term (Term-I) of Session 2024-25]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12"/>
        <w:gridCol w:w="5212"/>
      </w:tblGrid>
      <w:tr>
        <w:trPr>
          <w:trHeight w:hRule="exact" w:val="34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Spring Term (Term II)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2024-25 </w:t>
            </w:r>
          </w:p>
        </w:tc>
      </w:tr>
      <w:tr>
        <w:trPr>
          <w:trHeight w:hRule="exact" w:val="34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Commencement of classes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Tuesday, January 07, 2025 </w:t>
            </w:r>
          </w:p>
        </w:tc>
      </w:tr>
      <w:tr>
        <w:trPr>
          <w:trHeight w:hRule="exact" w:val="34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Last date for applying for revaluation for Term-I of Session 2024-25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Friday, January 31, 2025 </w:t>
            </w:r>
          </w:p>
        </w:tc>
      </w:tr>
      <w:tr>
        <w:trPr>
          <w:trHeight w:hRule="exact" w:val="34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Last date for applying for Reappear Examination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Tuesday, February 18, 2025 </w:t>
            </w:r>
          </w:p>
        </w:tc>
      </w:tr>
      <w:tr>
        <w:trPr>
          <w:trHeight w:hRule="exact" w:val="34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Announcement of Reappear Examination schedule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Saturday, February 22, 2025 </w:t>
            </w:r>
          </w:p>
        </w:tc>
      </w:tr>
      <w:tr>
        <w:trPr>
          <w:trHeight w:hRule="exact" w:val="34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Mid Term Test (MTT)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Friday-Thursday, February 28-March 06, 2025 </w:t>
            </w:r>
          </w:p>
        </w:tc>
      </w:tr>
      <w:tr>
        <w:trPr>
          <w:trHeight w:hRule="exact" w:val="588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7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Completion of Advance Registration for Elective/Minor Courses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Autumn Term (Term I) of Session 2025-26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Saturday March 22, 2025 </w:t>
            </w:r>
          </w:p>
        </w:tc>
      </w:tr>
      <w:tr>
        <w:trPr>
          <w:trHeight w:hRule="exact" w:val="342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Close of Spring Term (Term-II)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Tuesday, May 06, 2025 </w:t>
            </w:r>
          </w:p>
        </w:tc>
      </w:tr>
      <w:tr>
        <w:trPr>
          <w:trHeight w:hRule="exact" w:val="342"/>
        </w:trPr>
        <w:tc>
          <w:tcPr>
            <w:tcW w:type="dxa" w:w="6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Preparatory Leave for students </w:t>
            </w:r>
          </w:p>
        </w:tc>
        <w:tc>
          <w:tcPr>
            <w:tcW w:type="dxa" w:w="411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Wednesday, May 07, 2025 </w:t>
            </w:r>
          </w:p>
        </w:tc>
      </w:tr>
      <w:tr>
        <w:trPr>
          <w:trHeight w:hRule="exact" w:val="55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End Term Examinations (ETE)* including Theory and Capstone,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Dissertation, Projects and other similar courses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Thursday-Saturday, May 08-31, 2025 </w:t>
            </w:r>
          </w:p>
        </w:tc>
      </w:tr>
      <w:tr>
        <w:trPr>
          <w:trHeight w:hRule="exact" w:val="59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0" w:after="0"/>
              <w:ind w:left="1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Last date for applying for Reappear Examinations for courses of 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previous terms except for courses of Term-II of Session 2024-25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Friday, May 09, 2025 </w:t>
            </w:r>
          </w:p>
        </w:tc>
      </w:tr>
      <w:tr>
        <w:trPr>
          <w:trHeight w:hRule="exact" w:val="588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Announcement of Reappear Examinations schedule of courses of 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previous terms except for courses of Term-II of Session 2024-25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Tuesday, May 13, 2025 </w:t>
            </w:r>
          </w:p>
        </w:tc>
      </w:tr>
      <w:tr>
        <w:trPr>
          <w:trHeight w:hRule="exact" w:val="342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Summer Term classes followed by ETE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#Thursday-Saturday, June 05-July 26, 2025 </w:t>
            </w:r>
          </w:p>
        </w:tc>
      </w:tr>
      <w:tr>
        <w:trPr>
          <w:trHeight w:hRule="exact" w:val="34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Publication of Result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Friday, June 06, 2025 </w:t>
            </w:r>
          </w:p>
        </w:tc>
      </w:tr>
      <w:tr>
        <w:trPr>
          <w:trHeight w:hRule="exact" w:val="338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Scrutiny of answer books by students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Monday-Tuesday, June 09-10, 2025 </w:t>
            </w:r>
          </w:p>
        </w:tc>
      </w:tr>
      <w:tr>
        <w:trPr>
          <w:trHeight w:hRule="exact" w:val="342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Availability of Online Grade Sheet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Friday, June 20, 2025 </w:t>
            </w:r>
          </w:p>
        </w:tc>
      </w:tr>
      <w:tr>
        <w:trPr>
          <w:trHeight w:hRule="exact" w:val="34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Last date for applying for Revaluation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Thursday, June 26, 2025 </w:t>
            </w:r>
          </w:p>
        </w:tc>
      </w:tr>
      <w:tr>
        <w:trPr>
          <w:trHeight w:hRule="exact" w:val="55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7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Last date for applying for Reappear Examinations of courses of Term II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of Session 2024-25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Tuesday, July 01, 2025 </w:t>
            </w:r>
          </w:p>
        </w:tc>
      </w:tr>
      <w:tr>
        <w:trPr>
          <w:trHeight w:hRule="exact" w:val="550"/>
        </w:trPr>
        <w:tc>
          <w:tcPr>
            <w:tcW w:type="dxa" w:w="6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Announcement of Reappear Examinations schedule of courses of Term II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of Session 2024-25 </w:t>
            </w:r>
          </w:p>
        </w:tc>
        <w:tc>
          <w:tcPr>
            <w:tcW w:type="dxa" w:w="41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Wednesday, July 02, 2025 </w:t>
            </w:r>
          </w:p>
        </w:tc>
      </w:tr>
    </w:tbl>
    <w:p>
      <w:pPr>
        <w:autoSpaceDN w:val="0"/>
        <w:tabs>
          <w:tab w:pos="148" w:val="left"/>
          <w:tab w:pos="434" w:val="left"/>
        </w:tabs>
        <w:autoSpaceDE w:val="0"/>
        <w:widowControl/>
        <w:spacing w:line="244" w:lineRule="exact" w:before="212" w:after="0"/>
        <w:ind w:left="1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Some important points: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*The End Term Examinations of courses like Capstone, Dissertation, Projects and similar courses will be scheduled as per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Guidelines released from time to time by the University. </w:t>
      </w:r>
    </w:p>
    <w:p>
      <w:pPr>
        <w:autoSpaceDN w:val="0"/>
        <w:autoSpaceDE w:val="0"/>
        <w:widowControl/>
        <w:spacing w:line="222" w:lineRule="exact" w:before="66" w:after="0"/>
        <w:ind w:left="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#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detailed schedule of Summer Term classes and Examination shall be circulated later via UMS announcement. </w:t>
      </w:r>
    </w:p>
    <w:p>
      <w:pPr>
        <w:autoSpaceDN w:val="0"/>
        <w:autoSpaceDE w:val="0"/>
        <w:widowControl/>
        <w:spacing w:line="264" w:lineRule="exact" w:before="26" w:after="0"/>
        <w:ind w:left="434" w:right="24" w:hanging="28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dates mentioned in the calendar, especially with regard to end of Mid Term and End Term Examinations, are tentative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a variation may occur. Students are advised to plan for travel after looking at their respective date sheet for all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components of Regular End Term Examinations i.e. Theory (ETE) / Lab or Practical (ETP) / Viva for Projects/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Dissertations etc. As per University policy the student will be required to vacate the residential room/ apartment within 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days after the end of all components of Regular End Term Examinations. </w:t>
      </w:r>
    </w:p>
    <w:p>
      <w:pPr>
        <w:autoSpaceDN w:val="0"/>
        <w:autoSpaceDE w:val="0"/>
        <w:widowControl/>
        <w:spacing w:line="264" w:lineRule="exact" w:before="24" w:after="0"/>
        <w:ind w:left="434" w:right="20" w:hanging="84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 For example: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last date for conducting End Term Examination (ETE) including Theory and Capstone Evaluation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(wherever applicable) for all programmes by the University is upto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Saturday, May 31, 2025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If a student’s all components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Regular End Term Examination end on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Monday, May 26, 2025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then as per University Policy, the student will have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vacate the hostel by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Wednesday, May 28, 2025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not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Saturday, May 31, 2025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Due to any unforeseen reason, if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University remains closed, then the University may declare any Sunday as working. </w:t>
      </w:r>
    </w:p>
    <w:p>
      <w:pPr>
        <w:autoSpaceDN w:val="0"/>
        <w:autoSpaceDE w:val="0"/>
        <w:widowControl/>
        <w:spacing w:line="220" w:lineRule="exact" w:before="44" w:after="0"/>
        <w:ind w:left="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Any examination may be held on Sunday. </w:t>
      </w:r>
    </w:p>
    <w:sectPr w:rsidR="00FC693F" w:rsidRPr="0006063C" w:rsidSect="00034616">
      <w:pgSz w:w="11906" w:h="16838"/>
      <w:pgMar w:top="416" w:right="618" w:bottom="1440" w:left="86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