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autoSpaceDE w:val="0"/>
        <w:widowControl/>
        <w:spacing w:line="308" w:lineRule="exact" w:before="0" w:after="0"/>
        <w:ind w:left="160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  <w:u w:val="single"/>
        </w:rPr>
        <w:t>CONSENT FORM FOR ORIGINALITY OF IDEA</w:t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76" w:lineRule="exact" w:before="720" w:after="0"/>
        <w:ind w:left="0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School Name: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School of Computer Science and Engineering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Group Number (IN Excel file mentioned):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02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Date: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27/03/2025 </w:t>
      </w:r>
    </w:p>
    <w:p>
      <w:pPr>
        <w:autoSpaceDN w:val="0"/>
        <w:autoSpaceDE w:val="0"/>
        <w:widowControl/>
        <w:spacing w:line="266" w:lineRule="exact" w:before="29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Title of Idea/Project: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Smart Refrigerator Food Tracker </w:t>
      </w:r>
    </w:p>
    <w:p>
      <w:pPr>
        <w:autoSpaceDN w:val="0"/>
        <w:autoSpaceDE w:val="0"/>
        <w:widowControl/>
        <w:spacing w:line="245" w:lineRule="auto" w:before="28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I/We, hereby affirm that the idea titled above is our original idea and has not been copied, borrowed,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directly reproduced from any other source without proper acknowledgment. </w:t>
      </w:r>
    </w:p>
    <w:p>
      <w:pPr>
        <w:autoSpaceDN w:val="0"/>
        <w:autoSpaceDE w:val="0"/>
        <w:widowControl/>
        <w:spacing w:line="230" w:lineRule="auto" w:before="29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confirm the following: </w:t>
      </w:r>
    </w:p>
    <w:p>
      <w:pPr>
        <w:autoSpaceDN w:val="0"/>
        <w:tabs>
          <w:tab w:pos="722" w:val="left"/>
        </w:tabs>
        <w:autoSpaceDE w:val="0"/>
        <w:widowControl/>
        <w:spacing w:line="245" w:lineRule="auto" w:before="288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idea presented is our own and has not been claimed by any other individual 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organization. </w:t>
      </w:r>
    </w:p>
    <w:p>
      <w:pPr>
        <w:autoSpaceDN w:val="0"/>
        <w:tabs>
          <w:tab w:pos="722" w:val="left"/>
        </w:tabs>
        <w:autoSpaceDE w:val="0"/>
        <w:widowControl/>
        <w:spacing w:line="245" w:lineRule="auto" w:before="8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idea has been properly checked on Google Patent Search for its originality and novelty.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I/We have not knowingly infringed upon any intellectual property rights, including copyright,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patents, or trademarks. </w:t>
      </w:r>
    </w:p>
    <w:p>
      <w:pPr>
        <w:autoSpaceDN w:val="0"/>
        <w:autoSpaceDE w:val="0"/>
        <w:widowControl/>
        <w:spacing w:line="230" w:lineRule="auto" w:before="1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case of any collaborative work, all contributors have been duly acknowledged. </w:t>
      </w:r>
    </w:p>
    <w:p>
      <w:pPr>
        <w:autoSpaceDN w:val="0"/>
        <w:tabs>
          <w:tab w:pos="722" w:val="left"/>
        </w:tabs>
        <w:autoSpaceDE w:val="0"/>
        <w:widowControl/>
        <w:spacing w:line="245" w:lineRule="auto" w:before="8" w:after="838"/>
        <w:ind w:left="36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I/We do not wish to share the invention details with any third party other than those directly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involved in the patent filing process, ensuring strict confidentiality.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60"/>
        <w:gridCol w:w="1960"/>
        <w:gridCol w:w="1960"/>
        <w:gridCol w:w="1960"/>
        <w:gridCol w:w="1960"/>
      </w:tblGrid>
      <w:tr>
        <w:trPr>
          <w:trHeight w:hRule="exact" w:val="560"/>
        </w:trPr>
        <w:tc>
          <w:tcPr>
            <w:tcW w:type="dxa" w:w="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Sr. </w:t>
            </w:r>
          </w:p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No. </w:t>
            </w:r>
          </w:p>
        </w:tc>
        <w:tc>
          <w:tcPr>
            <w:tcW w:type="dxa" w:w="29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Name of Student </w:t>
            </w:r>
          </w:p>
        </w:tc>
        <w:tc>
          <w:tcPr>
            <w:tcW w:type="dxa" w:w="23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86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Registration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Number: </w:t>
            </w:r>
          </w:p>
        </w:tc>
        <w:tc>
          <w:tcPr>
            <w:tcW w:type="dxa" w:w="1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Section </w:t>
            </w:r>
          </w:p>
        </w:tc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Signature </w:t>
            </w:r>
          </w:p>
        </w:tc>
      </w:tr>
      <w:tr>
        <w:trPr>
          <w:trHeight w:hRule="exact" w:val="1278"/>
        </w:trPr>
        <w:tc>
          <w:tcPr>
            <w:tcW w:type="dxa" w:w="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9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Andol Saketh </w:t>
            </w:r>
          </w:p>
        </w:tc>
        <w:tc>
          <w:tcPr>
            <w:tcW w:type="dxa" w:w="23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12221210 </w:t>
            </w:r>
          </w:p>
        </w:tc>
        <w:tc>
          <w:tcPr>
            <w:tcW w:type="dxa" w:w="1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K22CW </w:t>
            </w:r>
          </w:p>
        </w:tc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66800" cy="8013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801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18"/>
        </w:trPr>
        <w:tc>
          <w:tcPr>
            <w:tcW w:type="dxa" w:w="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9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Avinash </w:t>
            </w:r>
          </w:p>
        </w:tc>
        <w:tc>
          <w:tcPr>
            <w:tcW w:type="dxa" w:w="23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12211270 </w:t>
            </w:r>
          </w:p>
        </w:tc>
        <w:tc>
          <w:tcPr>
            <w:tcW w:type="dxa" w:w="1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K22CW </w:t>
            </w:r>
          </w:p>
        </w:tc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80159" cy="50927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9" cy="5092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6"/>
        </w:trPr>
        <w:tc>
          <w:tcPr>
            <w:tcW w:type="dxa" w:w="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29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944" w:right="100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540" w:lineRule="exact" w:before="0" w:after="0"/>
        <w:ind w:left="0" w:right="115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48"/>
        </w:rPr>
        <w:t xml:space="preserve">Pre-Assessment Format for Patent Idea </w:t>
      </w:r>
      <w:r>
        <w:rPr>
          <w:rFonts w:ascii="Times New Roman,Bold" w:hAnsi="Times New Roman,Bold" w:eastAsia="Times New Roman,Bold"/>
          <w:b/>
          <w:i w:val="0"/>
          <w:color w:val="000000"/>
          <w:sz w:val="48"/>
        </w:rPr>
        <w:t xml:space="preserve">Submission </w:t>
      </w:r>
    </w:p>
    <w:p>
      <w:pPr>
        <w:autoSpaceDN w:val="0"/>
        <w:autoSpaceDE w:val="0"/>
        <w:widowControl/>
        <w:spacing w:line="398" w:lineRule="exact" w:before="30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1. Basic Information </w:t>
      </w:r>
    </w:p>
    <w:p>
      <w:pPr>
        <w:autoSpaceDN w:val="0"/>
        <w:tabs>
          <w:tab w:pos="722" w:val="left"/>
          <w:tab w:pos="1082" w:val="left"/>
        </w:tabs>
        <w:autoSpaceDE w:val="0"/>
        <w:widowControl/>
        <w:spacing w:line="282" w:lineRule="exact" w:before="244" w:after="10"/>
        <w:ind w:left="360" w:right="43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Group Number: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2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Team Members (Names &amp; Roll Numbers):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Andol Saketh -12221210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Avinash-12211270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709"/>
        <w:gridCol w:w="4709"/>
      </w:tblGrid>
      <w:tr>
        <w:trPr>
          <w:trHeight w:hRule="exact" w:val="780"/>
        </w:trPr>
        <w:tc>
          <w:tcPr>
            <w:tcW w:type="dxa" w:w="574"/>
            <w:tcBorders>
              <w:bottom w:sz="1.599999999999909" w:val="single" w:color="#E2E2E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780"/>
            <w:tcBorders>
              <w:bottom w:sz="1.599999999999909" w:val="single" w:color="#E2E2E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Patent Idea Title: Smart Refrigerator Food Tracker</w:t>
            </w:r>
          </w:p>
        </w:tc>
      </w:tr>
    </w:tbl>
    <w:p>
      <w:pPr>
        <w:autoSpaceDN w:val="0"/>
        <w:autoSpaceDE w:val="0"/>
        <w:widowControl/>
        <w:spacing w:line="398" w:lineRule="exact" w:before="35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2. Problem Statement &amp; Justification </w:t>
      </w:r>
    </w:p>
    <w:p>
      <w:pPr>
        <w:autoSpaceDN w:val="0"/>
        <w:autoSpaceDE w:val="0"/>
        <w:widowControl/>
        <w:spacing w:line="278" w:lineRule="exact" w:before="310" w:after="0"/>
        <w:ind w:left="0" w:right="288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Describe the problem your patent idea aims to solve: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Food waste is a huge issue—people often forget what’s in their fridge, leading to unnecessary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purchases and expired food. Tracking expiry dates manually is inconvenient, and nutrition-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conscious individuals struggle to monitor their food intake effectively. </w:t>
      </w:r>
    </w:p>
    <w:p>
      <w:pPr>
        <w:autoSpaceDN w:val="0"/>
        <w:autoSpaceDE w:val="0"/>
        <w:widowControl/>
        <w:spacing w:line="310" w:lineRule="exact" w:before="28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Why is this problem significant?</w:t>
      </w:r>
    </w:p>
    <w:p>
      <w:pPr>
        <w:autoSpaceDN w:val="0"/>
        <w:autoSpaceDE w:val="0"/>
        <w:widowControl/>
        <w:spacing w:line="245" w:lineRule="auto" w:before="1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Reduces food waste and saves money. Help people eat healthier by tracking their diet.  Optimize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food inventory for businesses like restaurants and grocery stores. Supports sustainability by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minimizing waste and reducing the carbon footprint. </w:t>
      </w:r>
    </w:p>
    <w:p>
      <w:pPr>
        <w:autoSpaceDN w:val="0"/>
        <w:autoSpaceDE w:val="0"/>
        <w:widowControl/>
        <w:spacing w:line="398" w:lineRule="exact" w:before="85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3. Novelty &amp; Uniqueness </w:t>
      </w:r>
    </w:p>
    <w:p>
      <w:pPr>
        <w:autoSpaceDN w:val="0"/>
        <w:autoSpaceDE w:val="0"/>
        <w:widowControl/>
        <w:spacing w:line="312" w:lineRule="exact" w:before="278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How is your idea different from existing solutions?</w:t>
      </w:r>
    </w:p>
    <w:p>
      <w:pPr>
        <w:autoSpaceDN w:val="0"/>
        <w:autoSpaceDE w:val="0"/>
        <w:widowControl/>
        <w:spacing w:line="245" w:lineRule="auto" w:before="12" w:after="0"/>
        <w:ind w:left="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Most smart fridges today only have cameras or manual tracking. This system goes further by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Using, AI to predict food spoilage based on temperature, humidity, and past patterns. </w:t>
      </w:r>
    </w:p>
    <w:p>
      <w:pPr>
        <w:autoSpaceDN w:val="0"/>
        <w:autoSpaceDE w:val="0"/>
        <w:widowControl/>
        <w:spacing w:line="245" w:lineRule="auto" w:before="1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Automatically recognizing food items with computer vision (no need to scan barcodes).  Auto-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generating grocery lists and integrating with online stores.  Suggesting recipes based on available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ingredients, reducing waste. </w:t>
      </w:r>
    </w:p>
    <w:p>
      <w:pPr>
        <w:autoSpaceDN w:val="0"/>
        <w:autoSpaceDE w:val="0"/>
        <w:widowControl/>
        <w:spacing w:line="276" w:lineRule="exact" w:before="316" w:after="0"/>
        <w:ind w:left="0" w:right="144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Have you checked for similar patents?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(Yes/No)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Yes. While there are smart fridges, none combine real-time spoilage detection, automated food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replenishment, and diet tracking the way this system does. </w:t>
      </w:r>
    </w:p>
    <w:p>
      <w:pPr>
        <w:autoSpaceDN w:val="0"/>
        <w:autoSpaceDE w:val="0"/>
        <w:widowControl/>
        <w:spacing w:line="398" w:lineRule="exact" w:before="58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4. Technical Details &amp; Implementation </w:t>
      </w:r>
    </w:p>
    <w:p>
      <w:pPr>
        <w:sectPr>
          <w:pgSz w:w="12240" w:h="15840"/>
          <w:pgMar w:top="730" w:right="1382" w:bottom="7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How does your idea work?</w:t>
      </w:r>
    </w:p>
    <w:p>
      <w:pPr>
        <w:autoSpaceDN w:val="0"/>
        <w:autoSpaceDE w:val="0"/>
        <w:widowControl/>
        <w:spacing w:line="245" w:lineRule="auto" w:before="12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Computer vision recognizes and categorizes food items.AI predicts expiration dates** based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fridge conditions and past data. IoT sensors track temperature and humidity, adjusting cooling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for better preservation. Smart shopping assistant creates grocery lists and orders essentials. AI-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powered meal planner suggests recipes using near-expiry ingredients.</w:t>
      </w:r>
    </w:p>
    <w:p>
      <w:pPr>
        <w:autoSpaceDN w:val="0"/>
        <w:autoSpaceDE w:val="0"/>
        <w:widowControl/>
        <w:spacing w:line="266" w:lineRule="exact" w:before="292" w:after="0"/>
        <w:ind w:left="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What are the key components, algorithms, or techniques used?</w:t>
      </w:r>
    </w:p>
    <w:p>
      <w:pPr>
        <w:autoSpaceDN w:val="0"/>
        <w:autoSpaceDE w:val="0"/>
        <w:widowControl/>
        <w:spacing w:line="245" w:lineRule="auto" w:before="2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Machine learning models for food recognition and spoilage prediction. IoT sensors to monitor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conditions inside the fridge. Cloud-based inventory management system to track food stocks.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API integration for online grocery ordering. </w:t>
      </w:r>
    </w:p>
    <w:p>
      <w:pPr>
        <w:autoSpaceDN w:val="0"/>
        <w:autoSpaceDE w:val="0"/>
        <w:widowControl/>
        <w:spacing w:line="284" w:lineRule="exact" w:before="310" w:after="0"/>
        <w:ind w:left="0" w:right="3456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Does your idea require hardware, software, or both?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Hardware: Cameras, sensors, AI processor inside the fridge. </w:t>
      </w:r>
    </w:p>
    <w:p>
      <w:pPr>
        <w:autoSpaceDN w:val="0"/>
        <w:autoSpaceDE w:val="0"/>
        <w:widowControl/>
        <w:spacing w:line="230" w:lineRule="auto" w:before="28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Software: AI-powered food tracking system, mobile app, cloud data processing.</w:t>
      </w:r>
    </w:p>
    <w:p>
      <w:pPr>
        <w:autoSpaceDN w:val="0"/>
        <w:autoSpaceDE w:val="0"/>
        <w:widowControl/>
        <w:spacing w:line="398" w:lineRule="exact" w:before="58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5. Potential Applications &amp; Market Scope </w:t>
      </w:r>
    </w:p>
    <w:p>
      <w:pPr>
        <w:autoSpaceDN w:val="0"/>
        <w:autoSpaceDE w:val="0"/>
        <w:widowControl/>
        <w:spacing w:line="312" w:lineRule="exact" w:before="272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Who are the potential users?</w:t>
      </w:r>
    </w:p>
    <w:p>
      <w:pPr>
        <w:autoSpaceDN w:val="0"/>
        <w:autoSpaceDE w:val="0"/>
        <w:widowControl/>
        <w:spacing w:line="245" w:lineRule="auto" w:before="12" w:after="0"/>
        <w:ind w:left="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Home users who want smart kitchen experience. Restaurants &amp; grocery stores to manage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inventory efficiently. Healthcare &amp; fitness enthusiasts for nutrition tracking. Food banks &amp;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sustainability organizations to reduce waste </w:t>
      </w:r>
    </w:p>
    <w:p>
      <w:pPr>
        <w:autoSpaceDN w:val="0"/>
        <w:autoSpaceDE w:val="0"/>
        <w:widowControl/>
        <w:spacing w:line="312" w:lineRule="exact" w:before="278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Where can this idea be applied?</w:t>
      </w:r>
    </w:p>
    <w:p>
      <w:pPr>
        <w:autoSpaceDN w:val="0"/>
        <w:autoSpaceDE w:val="0"/>
        <w:widowControl/>
        <w:spacing w:line="245" w:lineRule="auto" w:before="12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Households: Prevents waste, saves money. Restaurants &amp; supermarkets: Tracks stock, reduces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losses. Hospitals &amp; nutrition centers: Helps with diet monitoring.</w:t>
      </w:r>
    </w:p>
    <w:p>
      <w:pPr>
        <w:autoSpaceDN w:val="0"/>
        <w:autoSpaceDE w:val="0"/>
        <w:widowControl/>
        <w:spacing w:line="398" w:lineRule="exact" w:before="58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6. Feasibility &amp; Implementation Plan </w:t>
      </w:r>
    </w:p>
    <w:p>
      <w:pPr>
        <w:autoSpaceDN w:val="0"/>
        <w:autoSpaceDE w:val="0"/>
        <w:widowControl/>
        <w:spacing w:line="312" w:lineRule="exact" w:before="272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What resources are needed for implementation?</w:t>
      </w:r>
    </w:p>
    <w:p>
      <w:pPr>
        <w:autoSpaceDN w:val="0"/>
        <w:autoSpaceDE w:val="0"/>
        <w:widowControl/>
        <w:spacing w:line="245" w:lineRule="auto" w:before="12" w:after="0"/>
        <w:ind w:left="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AI engineers to train food recognition models. IoT developers for fridge sensor integration.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Software team for mobile app &amp; cloud backend. Partnerships with online grocery platforms. </w:t>
      </w:r>
    </w:p>
    <w:p>
      <w:pPr>
        <w:autoSpaceDN w:val="0"/>
        <w:autoSpaceDE w:val="0"/>
        <w:widowControl/>
        <w:spacing w:line="278" w:lineRule="exact" w:before="312" w:after="0"/>
        <w:ind w:left="0" w:right="864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Challenges &amp; Limitations: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High initial cost for smart fridges. Privacy concerns (tracking user consumption habits).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Integration with different refrigerator brands. </w:t>
      </w:r>
    </w:p>
    <w:p>
      <w:pPr>
        <w:autoSpaceDN w:val="0"/>
        <w:autoSpaceDE w:val="0"/>
        <w:widowControl/>
        <w:spacing w:line="284" w:lineRule="exact" w:before="312" w:after="0"/>
        <w:ind w:left="0" w:right="432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Timeline for development (if applicable):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3-6 months: AI model training for food recognition. </w:t>
      </w:r>
    </w:p>
    <w:p>
      <w:pPr>
        <w:autoSpaceDN w:val="0"/>
        <w:autoSpaceDE w:val="0"/>
        <w:widowControl/>
        <w:spacing w:line="230" w:lineRule="auto" w:before="29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6-12 months: Prototype development with IoT sensors. </w:t>
      </w:r>
    </w:p>
    <w:p>
      <w:pPr>
        <w:sectPr>
          <w:pgSz w:w="12240" w:h="15840"/>
          <w:pgMar w:top="720" w:right="1420" w:bottom="9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12-18 months: Beta testing &amp; online store partnerships. </w:t>
      </w:r>
    </w:p>
    <w:p>
      <w:pPr>
        <w:autoSpaceDN w:val="0"/>
        <w:autoSpaceDE w:val="0"/>
        <w:widowControl/>
        <w:spacing w:line="398" w:lineRule="exact" w:before="58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7. Ethical &amp; Legal Considerations </w:t>
      </w:r>
    </w:p>
    <w:p>
      <w:pPr>
        <w:autoSpaceDN w:val="0"/>
        <w:autoSpaceDE w:val="0"/>
        <w:widowControl/>
        <w:spacing w:line="282" w:lineRule="exact" w:before="302" w:after="0"/>
        <w:ind w:left="0" w:right="72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Does your idea involve privacy concerns, ethical issues, or regulatory restrictions?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Yes. Data on food habits must be secure &amp; anonymized. Compliance with GDPR &amp; data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protection laws is crucial. </w:t>
      </w:r>
    </w:p>
    <w:p>
      <w:pPr>
        <w:autoSpaceDN w:val="0"/>
        <w:autoSpaceDE w:val="0"/>
        <w:widowControl/>
        <w:spacing w:line="310" w:lineRule="exact" w:before="28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Have you considered the environmental impact?</w:t>
      </w:r>
    </w:p>
    <w:p>
      <w:pPr>
        <w:autoSpaceDN w:val="0"/>
        <w:autoSpaceDE w:val="0"/>
        <w:widowControl/>
        <w:spacing w:line="245" w:lineRule="auto" w:before="12" w:after="0"/>
        <w:ind w:left="0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Reduces food waste = lower carbon footprint. IoT sensors are designed for ow energy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consumption. Sustainable materials should be used in device manufacturing </w:t>
      </w:r>
    </w:p>
    <w:p>
      <w:pPr>
        <w:autoSpaceDN w:val="0"/>
        <w:autoSpaceDE w:val="0"/>
        <w:widowControl/>
        <w:spacing w:line="398" w:lineRule="exact" w:before="85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8. Conclusion &amp; Future Scope </w:t>
      </w:r>
    </w:p>
    <w:p>
      <w:pPr>
        <w:autoSpaceDN w:val="0"/>
        <w:autoSpaceDE w:val="0"/>
        <w:widowControl/>
        <w:spacing w:line="312" w:lineRule="exact" w:before="278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Summarize your patent idea and its impact. </w:t>
      </w:r>
    </w:p>
    <w:p>
      <w:pPr>
        <w:autoSpaceDN w:val="0"/>
        <w:autoSpaceDE w:val="0"/>
        <w:widowControl/>
        <w:spacing w:line="290" w:lineRule="exact" w:before="26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AI-powered smart refrigerator system automates food tracking, reduces waste,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optimizes shopping &amp; meal planning. By combining computer vision, AI, and IoT, it provides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futuristic, efficient, and sustainable solution for both homes and businesses </w:t>
      </w:r>
      <w:r>
        <w:br/>
      </w:r>
      <w:r>
        <w:rPr>
          <w:rFonts w:ascii="Segoe UI Symbol" w:hAnsi="Segoe UI Symbol" w:eastAsia="Segoe UI Symbol"/>
          <w:b w:val="0"/>
          <w:i w:val="0"/>
          <w:color w:val="000000"/>
          <w:sz w:val="24"/>
        </w:rPr>
        <w:t>🔹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How can this idea be improved or expanded in the future? </w:t>
      </w:r>
    </w:p>
    <w:p>
      <w:pPr>
        <w:autoSpaceDN w:val="0"/>
        <w:autoSpaceDE w:val="0"/>
        <w:widowControl/>
        <w:spacing w:line="245" w:lineRule="auto" w:before="290" w:after="0"/>
        <w:ind w:left="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Better AI models trained on diverse food datasets. Voice assistant integration for easier user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interaction. Blockchain for food traceability, ensuring quality tracking from farm to fridge. </w:t>
      </w:r>
    </w:p>
    <w:sectPr w:rsidR="00FC693F" w:rsidRPr="0006063C" w:rsidSect="00034616">
      <w:pgSz w:w="12240" w:h="1584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