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392" w:lineRule="exact" w:before="0" w:after="0"/>
        <w:ind w:left="450" w:right="0" w:firstLine="0"/>
        <w:jc w:val="left"/>
      </w:pPr>
      <w:r>
        <w:rPr>
          <w:rFonts w:ascii="" w:hAnsi="" w:eastAsia=""/>
          <w:b w:val="0"/>
          <w:i w:val="0"/>
          <w:color w:val="454545"/>
          <w:sz w:val="33"/>
        </w:rPr>
        <w:t>NeighborFit Project Assignment</w:t>
      </w:r>
    </w:p>
    <w:p>
      <w:pPr>
        <w:autoSpaceDN w:val="0"/>
        <w:autoSpaceDE w:val="0"/>
        <w:widowControl/>
        <w:spacing w:line="322" w:lineRule="exact" w:before="18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Project Brief</w:t>
      </w:r>
    </w:p>
    <w:p>
      <w:pPr>
        <w:autoSpaceDN w:val="0"/>
        <w:autoSpaceDE w:val="0"/>
        <w:widowControl/>
        <w:spacing w:line="278" w:lineRule="exact" w:before="48" w:after="0"/>
        <w:ind w:left="450" w:right="0" w:firstLine="0"/>
        <w:jc w:val="left"/>
      </w:pPr>
      <w:r>
        <w:rPr>
          <w:w w:val="97.98792997996011"/>
          <w:rFonts w:ascii="" w:hAnsi="" w:eastAsia=""/>
          <w:b w:val="0"/>
          <w:i w:val="0"/>
          <w:color w:val="454545"/>
          <w:sz w:val="24"/>
        </w:rPr>
        <w:t xml:space="preserve">Build a full-stack web application that solves the neighborhood-lifestyle </w:t>
      </w:r>
    </w:p>
    <w:p>
      <w:pPr>
        <w:autoSpaceDN w:val="0"/>
        <w:autoSpaceDE w:val="0"/>
        <w:widowControl/>
        <w:spacing w:line="276" w:lineRule="exact" w:before="36" w:after="0"/>
        <w:ind w:left="450" w:right="0" w:firstLine="0"/>
        <w:jc w:val="left"/>
      </w:pPr>
      <w:r>
        <w:rPr>
          <w:w w:val="97.98792997996011"/>
          <w:rFonts w:ascii="" w:hAnsi="" w:eastAsia=""/>
          <w:b w:val="0"/>
          <w:i w:val="0"/>
          <w:color w:val="454545"/>
          <w:sz w:val="24"/>
        </w:rPr>
        <w:t xml:space="preserve">matching problem through systematic research, data analysis, and algorithmic </w:t>
      </w:r>
    </w:p>
    <w:p>
      <w:pPr>
        <w:autoSpaceDN w:val="0"/>
        <w:autoSpaceDE w:val="0"/>
        <w:widowControl/>
        <w:spacing w:line="276" w:lineRule="exact" w:before="38" w:after="0"/>
        <w:ind w:left="450" w:right="0" w:firstLine="0"/>
        <w:jc w:val="left"/>
      </w:pPr>
      <w:r>
        <w:rPr>
          <w:w w:val="97.98792997996011"/>
          <w:rFonts w:ascii="" w:hAnsi="" w:eastAsia=""/>
          <w:b w:val="0"/>
          <w:i w:val="0"/>
          <w:color w:val="454545"/>
          <w:sz w:val="24"/>
        </w:rPr>
        <w:t>thinking.</w:t>
      </w:r>
    </w:p>
    <w:p>
      <w:pPr>
        <w:autoSpaceDN w:val="0"/>
        <w:autoSpaceDE w:val="0"/>
        <w:widowControl/>
        <w:spacing w:line="322" w:lineRule="exact" w:before="352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Core Requirements</w:t>
      </w:r>
    </w:p>
    <w:p>
      <w:pPr>
        <w:autoSpaceDN w:val="0"/>
        <w:autoSpaceDE w:val="0"/>
        <w:widowControl/>
        <w:spacing w:line="324" w:lineRule="exact" w:before="50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Problem Analysis &amp; Research (50% of grade)</w:t>
      </w:r>
    </w:p>
    <w:p>
      <w:pPr>
        <w:autoSpaceDN w:val="0"/>
        <w:tabs>
          <w:tab w:pos="882" w:val="left"/>
        </w:tabs>
        <w:autoSpaceDE w:val="0"/>
        <w:widowControl/>
        <w:spacing w:line="254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Identify and define the core problem through user research</w:t>
      </w:r>
    </w:p>
    <w:p>
      <w:pPr>
        <w:autoSpaceDN w:val="0"/>
        <w:tabs>
          <w:tab w:pos="882" w:val="left"/>
        </w:tabs>
        <w:autoSpaceDE w:val="0"/>
        <w:widowControl/>
        <w:spacing w:line="236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Analyze existing solutions and their gaps</w:t>
      </w:r>
    </w:p>
    <w:p>
      <w:pPr>
        <w:autoSpaceDN w:val="0"/>
        <w:tabs>
          <w:tab w:pos="882" w:val="left"/>
        </w:tabs>
        <w:autoSpaceDE w:val="0"/>
        <w:widowControl/>
        <w:spacing w:line="240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Develop hypotheses about user behavior and test them</w:t>
      </w:r>
    </w:p>
    <w:p>
      <w:pPr>
        <w:autoSpaceDN w:val="0"/>
        <w:tabs>
          <w:tab w:pos="882" w:val="left"/>
        </w:tabs>
        <w:autoSpaceDE w:val="0"/>
        <w:widowControl/>
        <w:spacing w:line="240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Use data to validate or invalidate your assumptions</w:t>
      </w:r>
    </w:p>
    <w:p>
      <w:pPr>
        <w:autoSpaceDN w:val="0"/>
        <w:autoSpaceDE w:val="0"/>
        <w:widowControl/>
        <w:spacing w:line="324" w:lineRule="exact" w:before="32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Technical Problem-Solving (40% of grade)</w:t>
      </w:r>
    </w:p>
    <w:p>
      <w:pPr>
        <w:autoSpaceDN w:val="0"/>
        <w:tabs>
          <w:tab w:pos="882" w:val="left"/>
        </w:tabs>
        <w:autoSpaceDE w:val="0"/>
        <w:widowControl/>
        <w:spacing w:line="252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Design and implement a matching algorithm</w:t>
      </w:r>
    </w:p>
    <w:p>
      <w:pPr>
        <w:autoSpaceDN w:val="0"/>
        <w:tabs>
          <w:tab w:pos="882" w:val="left"/>
        </w:tabs>
        <w:autoSpaceDE w:val="0"/>
        <w:widowControl/>
        <w:spacing w:line="240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Handle real-world data collection and processing challenges</w:t>
      </w:r>
    </w:p>
    <w:p>
      <w:pPr>
        <w:autoSpaceDN w:val="0"/>
        <w:tabs>
          <w:tab w:pos="882" w:val="left"/>
        </w:tabs>
        <w:autoSpaceDE w:val="0"/>
        <w:widowControl/>
        <w:spacing w:line="238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Build scalable data structures and APIs</w:t>
      </w:r>
    </w:p>
    <w:p>
      <w:pPr>
        <w:autoSpaceDN w:val="0"/>
        <w:tabs>
          <w:tab w:pos="882" w:val="left"/>
        </w:tabs>
        <w:autoSpaceDE w:val="0"/>
        <w:widowControl/>
        <w:spacing w:line="238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Solve integration challenges with external data sources</w:t>
      </w:r>
    </w:p>
    <w:p>
      <w:pPr>
        <w:autoSpaceDN w:val="0"/>
        <w:autoSpaceDE w:val="0"/>
        <w:widowControl/>
        <w:spacing w:line="324" w:lineRule="exact" w:before="34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Systems Thinking (10% of grade)</w:t>
      </w:r>
    </w:p>
    <w:p>
      <w:pPr>
        <w:autoSpaceDN w:val="0"/>
        <w:tabs>
          <w:tab w:pos="882" w:val="left"/>
        </w:tabs>
        <w:autoSpaceDE w:val="0"/>
        <w:widowControl/>
        <w:spacing w:line="254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Document trade-offs and decision rationale</w:t>
      </w:r>
    </w:p>
    <w:p>
      <w:pPr>
        <w:autoSpaceDN w:val="0"/>
        <w:tabs>
          <w:tab w:pos="882" w:val="left"/>
        </w:tabs>
        <w:autoSpaceDE w:val="0"/>
        <w:widowControl/>
        <w:spacing w:line="236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Demonstrate understanding of scalability constraints</w:t>
      </w:r>
    </w:p>
    <w:p>
      <w:pPr>
        <w:autoSpaceDN w:val="0"/>
        <w:tabs>
          <w:tab w:pos="882" w:val="left"/>
        </w:tabs>
        <w:autoSpaceDE w:val="0"/>
        <w:widowControl/>
        <w:spacing w:line="240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Show systematic approach to complex problem decomposition</w:t>
      </w:r>
    </w:p>
    <w:p>
      <w:pPr>
        <w:autoSpaceDN w:val="0"/>
        <w:autoSpaceDE w:val="0"/>
        <w:widowControl/>
        <w:spacing w:line="322" w:lineRule="exact" w:before="348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Constraints &amp; Problem Parameters</w:t>
      </w:r>
    </w:p>
    <w:p>
      <w:pPr>
        <w:autoSpaceDN w:val="0"/>
        <w:autoSpaceDE w:val="0"/>
        <w:widowControl/>
        <w:spacing w:line="322" w:lineRule="exact" w:before="50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Resource Constraints</w:t>
      </w:r>
    </w:p>
    <w:p>
      <w:pPr>
        <w:autoSpaceDN w:val="0"/>
        <w:tabs>
          <w:tab w:pos="882" w:val="left"/>
        </w:tabs>
        <w:autoSpaceDE w:val="0"/>
        <w:widowControl/>
        <w:spacing w:line="256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Zero budget - solve using only free resources</w:t>
      </w:r>
    </w:p>
    <w:p>
      <w:pPr>
        <w:autoSpaceDN w:val="0"/>
        <w:tabs>
          <w:tab w:pos="882" w:val="left"/>
        </w:tabs>
        <w:autoSpaceDE w:val="0"/>
        <w:widowControl/>
        <w:spacing w:line="236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2-week timeline - scope appropriately</w:t>
      </w:r>
    </w:p>
    <w:p>
      <w:pPr>
        <w:autoSpaceDN w:val="0"/>
        <w:tabs>
          <w:tab w:pos="882" w:val="left"/>
        </w:tabs>
        <w:autoSpaceDE w:val="0"/>
        <w:widowControl/>
        <w:spacing w:line="240" w:lineRule="exact" w:before="0" w:after="0"/>
        <w:ind w:left="614" w:right="0" w:firstLine="0"/>
        <w:jc w:val="left"/>
      </w:pPr>
      <w:r>
        <w:rPr>
          <w:w w:val="97.98792733086479"/>
          <w:rFonts w:ascii="" w:hAnsi="" w:eastAsia=""/>
          <w:b w:val="0"/>
          <w:i w:val="0"/>
          <w:color w:val="454545"/>
          <w:sz w:val="18"/>
        </w:rPr>
        <w:t>●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Limited data access - be creative with data acquisition</w:t>
      </w:r>
    </w:p>
    <w:p>
      <w:pPr>
        <w:autoSpaceDN w:val="0"/>
        <w:autoSpaceDE w:val="0"/>
        <w:widowControl/>
        <w:spacing w:line="322" w:lineRule="exact" w:before="34" w:after="26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Technical Constraints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880"/>
        <w:gridCol w:w="4880"/>
      </w:tblGrid>
      <w:tr>
        <w:trPr>
          <w:trHeight w:hRule="exact" w:val="1050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314" w:right="80" w:firstLine="0"/>
              <w:jc w:val="both"/>
            </w:pP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  <w:r>
              <w:br/>
            </w: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  <w:r>
              <w:br/>
            </w: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</w:p>
        </w:tc>
        <w:tc>
          <w:tcPr>
            <w:tcW w:type="dxa" w:w="7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82" w:right="1440" w:firstLine="0"/>
              <w:jc w:val="left"/>
            </w:pP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Must work with real neighborhood data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Must be functional (not just mockups)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>Must handle edge cases and data inconsistencies</w:t>
            </w:r>
          </w:p>
        </w:tc>
      </w:tr>
    </w:tbl>
    <w:p>
      <w:pPr>
        <w:autoSpaceDN w:val="0"/>
        <w:autoSpaceDE w:val="0"/>
        <w:widowControl/>
        <w:spacing w:line="324" w:lineRule="exact" w:before="600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Deliverables</w:t>
      </w:r>
    </w:p>
    <w:p>
      <w:pPr>
        <w:autoSpaceDN w:val="0"/>
        <w:autoSpaceDE w:val="0"/>
        <w:widowControl/>
        <w:spacing w:line="324" w:lineRule="exact" w:before="48" w:after="0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Technical Implementation</w:t>
      </w:r>
    </w:p>
    <w:p>
      <w:pPr>
        <w:autoSpaceDN w:val="0"/>
        <w:autoSpaceDE w:val="0"/>
        <w:widowControl/>
        <w:spacing w:line="300" w:lineRule="exact" w:before="48" w:after="0"/>
        <w:ind w:left="570" w:right="0" w:firstLine="0"/>
        <w:jc w:val="left"/>
      </w:pP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 xml:space="preserve">1. 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Functional application with working algorithm</w:t>
      </w:r>
    </w:p>
    <w:p>
      <w:pPr>
        <w:autoSpaceDN w:val="0"/>
        <w:autoSpaceDE w:val="0"/>
        <w:widowControl/>
        <w:spacing w:line="300" w:lineRule="exact" w:before="34" w:after="0"/>
        <w:ind w:left="570" w:right="0" w:firstLine="0"/>
        <w:jc w:val="left"/>
      </w:pP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 xml:space="preserve">2. 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Data processing pipeline (however basic)</w:t>
      </w:r>
    </w:p>
    <w:p>
      <w:pPr>
        <w:autoSpaceDN w:val="0"/>
        <w:autoSpaceDE w:val="0"/>
        <w:widowControl/>
        <w:spacing w:line="300" w:lineRule="exact" w:before="32" w:after="0"/>
        <w:ind w:left="570" w:right="0" w:firstLine="0"/>
        <w:jc w:val="left"/>
      </w:pP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 xml:space="preserve">3. </w:t>
      </w:r>
      <w:r>
        <w:rPr>
          <w:w w:val="101.9074478149414"/>
          <w:rFonts w:ascii="" w:hAnsi="" w:eastAsia=""/>
          <w:b w:val="0"/>
          <w:i w:val="0"/>
          <w:color w:val="454545"/>
          <w:sz w:val="25"/>
        </w:rPr>
        <w:t>Source code with clear problem-solving documentation</w:t>
      </w:r>
    </w:p>
    <w:p>
      <w:pPr>
        <w:autoSpaceDN w:val="0"/>
        <w:autoSpaceDE w:val="0"/>
        <w:widowControl/>
        <w:spacing w:line="324" w:lineRule="exact" w:before="34" w:after="24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Problem-Solving Documentation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4880"/>
        <w:gridCol w:w="4880"/>
      </w:tblGrid>
      <w:tr>
        <w:trPr>
          <w:trHeight w:hRule="exact" w:val="1698"/>
        </w:trPr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90" w:right="34" w:firstLine="0"/>
              <w:jc w:val="both"/>
            </w:pP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1.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2.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3.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4.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>5.</w:t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2" w:right="864" w:firstLine="0"/>
              <w:jc w:val="left"/>
            </w:pP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Problem definition and hypothesis formation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Research methodology and findings analysis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Algorithm design rationale and trade-offs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Data challenges encountered and solutions implemented </w:t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>Testing approach and validation results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36" w:right="1060" w:bottom="0" w:left="10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2" w:lineRule="exact" w:before="1090" w:after="24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Analysis &amp; Reflection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880"/>
        <w:gridCol w:w="4880"/>
      </w:tblGrid>
      <w:tr>
        <w:trPr>
          <w:trHeight w:hRule="exact" w:val="1052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314" w:right="80" w:firstLine="0"/>
              <w:jc w:val="both"/>
            </w:pP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  <w:r>
              <w:br/>
            </w: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  <w:r>
              <w:br/>
            </w: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</w:p>
        </w:tc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82" w:right="1296" w:firstLine="0"/>
              <w:jc w:val="left"/>
            </w:pP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Critical evaluation of your solution's effectiveness </w:t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Identified limitations and their root causes </w:t>
            </w:r>
            <w:r>
              <w:br/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>Systematic approach to future improvements</w:t>
            </w:r>
          </w:p>
        </w:tc>
      </w:tr>
    </w:tbl>
    <w:p>
      <w:pPr>
        <w:autoSpaceDN w:val="0"/>
        <w:autoSpaceDE w:val="0"/>
        <w:widowControl/>
        <w:spacing w:line="324" w:lineRule="exact" w:before="1286" w:after="24"/>
        <w:ind w:left="450" w:right="0" w:firstLine="0"/>
        <w:jc w:val="left"/>
      </w:pPr>
      <w:r>
        <w:rPr>
          <w:w w:val="101.6171137491862"/>
          <w:rFonts w:ascii="" w:hAnsi="" w:eastAsia=""/>
          <w:b w:val="0"/>
          <w:i w:val="0"/>
          <w:color w:val="454545"/>
          <w:sz w:val="27"/>
        </w:rPr>
        <w:t>Submission Requirements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880"/>
        <w:gridCol w:w="4880"/>
      </w:tblGrid>
      <w:tr>
        <w:trPr>
          <w:trHeight w:hRule="exact" w:val="696"/>
        </w:trPr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88" w:right="80" w:firstLine="0"/>
              <w:jc w:val="right"/>
            </w:pP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  <w:r>
              <w:br/>
            </w:r>
            <w:r>
              <w:rPr>
                <w:w w:val="97.98792733086479"/>
                <w:rFonts w:ascii="" w:hAnsi="" w:eastAsia=""/>
                <w:b w:val="0"/>
                <w:i w:val="0"/>
                <w:color w:val="454545"/>
                <w:sz w:val="18"/>
              </w:rPr>
              <w:t>●</w:t>
            </w:r>
          </w:p>
        </w:tc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82" w:right="1872" w:firstLine="0"/>
              <w:jc w:val="left"/>
            </w:pP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 xml:space="preserve">GitHub repository with documented code </w:t>
            </w:r>
            <w:r>
              <w:rPr>
                <w:w w:val="101.9074478149414"/>
                <w:rFonts w:ascii="" w:hAnsi="" w:eastAsia=""/>
                <w:b w:val="0"/>
                <w:i w:val="0"/>
                <w:color w:val="454545"/>
                <w:sz w:val="25"/>
              </w:rPr>
              <w:t>Working deployed application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1060" w:bottom="1440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