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3196" w:firstLine="0"/>
        <w:jc w:val="right"/>
      </w:pPr>
      <w:r>
        <w:rPr>
          <w:rFonts w:ascii="Verdana" w:hAnsi="Verdana" w:eastAsia="Verdana"/>
          <w:b/>
          <w:i w:val="0"/>
          <w:color w:val="000000"/>
          <w:sz w:val="20"/>
        </w:rPr>
        <w:t>INT315:CLUSTER COMPUTING</w:t>
      </w:r>
    </w:p>
    <w:p>
      <w:pPr>
        <w:autoSpaceDN w:val="0"/>
        <w:autoSpaceDE w:val="0"/>
        <w:widowControl/>
        <w:spacing w:line="197" w:lineRule="auto" w:before="174" w:after="0"/>
        <w:ind w:left="0" w:right="428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L:2   T:0   P:2    Credits:3 </w:t>
      </w:r>
    </w:p>
    <w:p>
      <w:pPr>
        <w:autoSpaceDN w:val="0"/>
        <w:tabs>
          <w:tab w:pos="1932" w:val="left"/>
        </w:tabs>
        <w:autoSpaceDE w:val="0"/>
        <w:widowControl/>
        <w:spacing w:line="223" w:lineRule="auto" w:before="316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 xml:space="preserve">Course Outcomes: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Through this course students should be able to</w:t>
      </w:r>
    </w:p>
    <w:p>
      <w:pPr>
        <w:autoSpaceDN w:val="0"/>
        <w:autoSpaceDE w:val="0"/>
        <w:widowControl/>
        <w:spacing w:line="197" w:lineRule="auto" w:before="220" w:after="0"/>
        <w:ind w:left="133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CO1 :: analyze the similarities and differences between spark and hadoop.</w:t>
      </w:r>
    </w:p>
    <w:p>
      <w:pPr>
        <w:autoSpaceDN w:val="0"/>
        <w:autoSpaceDE w:val="0"/>
        <w:widowControl/>
        <w:spacing w:line="197" w:lineRule="auto" w:before="174" w:after="0"/>
        <w:ind w:left="133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CO2 :: discover the features and functions of scala language for apache spark.</w:t>
      </w:r>
    </w:p>
    <w:p>
      <w:pPr>
        <w:autoSpaceDN w:val="0"/>
        <w:autoSpaceDE w:val="0"/>
        <w:widowControl/>
        <w:spacing w:line="197" w:lineRule="auto" w:before="178" w:after="0"/>
        <w:ind w:left="133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CO3 :: discuss the in-memory computation of RDDs for faster processing in spark</w:t>
      </w:r>
    </w:p>
    <w:p>
      <w:pPr>
        <w:autoSpaceDN w:val="0"/>
        <w:autoSpaceDE w:val="0"/>
        <w:widowControl/>
        <w:spacing w:line="197" w:lineRule="auto" w:before="178" w:after="0"/>
        <w:ind w:left="133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CO4 :: apply spark mllib for performing machine learning in big data environment</w:t>
      </w:r>
    </w:p>
    <w:p>
      <w:pPr>
        <w:autoSpaceDN w:val="0"/>
        <w:autoSpaceDE w:val="0"/>
        <w:widowControl/>
        <w:spacing w:line="197" w:lineRule="auto" w:before="206" w:after="0"/>
        <w:ind w:left="133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CO5 :: analyze workflows as well as processing and analysis of big data using apache spark</w:t>
      </w:r>
    </w:p>
    <w:p>
      <w:pPr>
        <w:autoSpaceDN w:val="0"/>
        <w:autoSpaceDE w:val="0"/>
        <w:widowControl/>
        <w:spacing w:line="197" w:lineRule="auto" w:before="194" w:after="0"/>
        <w:ind w:left="1334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16"/>
        </w:rPr>
        <w:t>CO6 :: apply spark graphx for performing graph processing in big data environment</w:t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</w:t>
      </w:r>
    </w:p>
    <w:p>
      <w:pPr>
        <w:autoSpaceDN w:val="0"/>
        <w:autoSpaceDE w:val="0"/>
        <w:widowControl/>
        <w:spacing w:line="245" w:lineRule="auto" w:before="56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Introduction to spark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limitations of mapreduce in hadoop, comparison of batch vs. real-time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analytics, application of stream processing and in-memory processing, features and benefits of spark, </w:t>
      </w:r>
      <w:r>
        <w:rPr>
          <w:rFonts w:ascii="Verdana" w:hAnsi="Verdana" w:eastAsia="Verdana"/>
          <w:b w:val="0"/>
          <w:i w:val="0"/>
          <w:color w:val="000000"/>
          <w:sz w:val="16"/>
        </w:rPr>
        <w:t>installation of spark as a standalone user, compare spark vs. hadoop ecosystem</w:t>
      </w:r>
    </w:p>
    <w:p>
      <w:pPr>
        <w:autoSpaceDN w:val="0"/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II</w:t>
      </w:r>
    </w:p>
    <w:p>
      <w:pPr>
        <w:autoSpaceDN w:val="0"/>
        <w:autoSpaceDE w:val="0"/>
        <w:widowControl/>
        <w:spacing w:line="245" w:lineRule="auto" w:before="58" w:after="0"/>
        <w:ind w:left="1334" w:right="144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Introduction to programming in scala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features of scala, basic data types and literals used in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scala, operators and methods used in scala, introduction to type inference, mutable vs. immutable </w:t>
      </w:r>
      <w:r>
        <w:rPr>
          <w:rFonts w:ascii="Verdana" w:hAnsi="Verdana" w:eastAsia="Verdana"/>
          <w:b w:val="0"/>
          <w:i w:val="0"/>
          <w:color w:val="000000"/>
          <w:sz w:val="16"/>
        </w:rPr>
        <w:t>collections, functions in scala, lists, maps and streams in scala</w:t>
      </w:r>
    </w:p>
    <w:p>
      <w:pPr>
        <w:autoSpaceDN w:val="0"/>
        <w:autoSpaceDE w:val="0"/>
        <w:widowControl/>
        <w:spacing w:line="197" w:lineRule="auto" w:before="11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III</w:t>
      </w:r>
    </w:p>
    <w:p>
      <w:pPr>
        <w:autoSpaceDN w:val="0"/>
        <w:autoSpaceDE w:val="0"/>
        <w:widowControl/>
        <w:spacing w:line="245" w:lineRule="auto" w:before="58" w:after="0"/>
        <w:ind w:left="1334" w:right="432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Using RDD for creating applications in spark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features of rdd, creating rdds, rdd functions, </w:t>
      </w:r>
      <w:r>
        <w:rPr>
          <w:rFonts w:ascii="Verdana" w:hAnsi="Verdana" w:eastAsia="Verdana"/>
          <w:b w:val="0"/>
          <w:i w:val="0"/>
          <w:color w:val="000000"/>
          <w:sz w:val="16"/>
        </w:rPr>
        <w:t>describe rdd operations and methods, invoking the spark shell, shared variables</w:t>
      </w:r>
    </w:p>
    <w:p>
      <w:pPr>
        <w:autoSpaceDN w:val="0"/>
        <w:autoSpaceDE w:val="0"/>
        <w:widowControl/>
        <w:spacing w:line="197" w:lineRule="auto" w:before="116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IV</w:t>
      </w:r>
    </w:p>
    <w:p>
      <w:pPr>
        <w:autoSpaceDN w:val="0"/>
        <w:autoSpaceDE w:val="0"/>
        <w:widowControl/>
        <w:spacing w:line="245" w:lineRule="auto" w:before="56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Running SQL queries using spark SQL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importance and features of sparksql, methods to convert </w:t>
      </w:r>
      <w:r>
        <w:rPr>
          <w:rFonts w:ascii="Verdana" w:hAnsi="Verdana" w:eastAsia="Verdana"/>
          <w:b w:val="0"/>
          <w:i w:val="0"/>
          <w:color w:val="000000"/>
          <w:sz w:val="16"/>
        </w:rPr>
        <w:t>rdds to dataframes, concepts of sparksql, concept of hive integration</w:t>
      </w:r>
    </w:p>
    <w:p>
      <w:pPr>
        <w:autoSpaceDN w:val="0"/>
        <w:autoSpaceDE w:val="0"/>
        <w:widowControl/>
        <w:spacing w:line="197" w:lineRule="auto" w:before="112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V</w:t>
      </w:r>
    </w:p>
    <w:p>
      <w:pPr>
        <w:autoSpaceDN w:val="0"/>
        <w:autoSpaceDE w:val="0"/>
        <w:widowControl/>
        <w:spacing w:line="245" w:lineRule="auto" w:before="60" w:after="0"/>
        <w:ind w:left="1334" w:right="288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Spark Streaming with Apache Kafka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Fundamentals of Apache Kafka, Apache Kafka Cluster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Architecture, Apache Kafka Installation, Integration of Apache Kafka with Spark, Concept of Spark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Streaming, Real Time Spark Streaming with Apache Spark, Kafka consumers in Group, Kafka Java </w:t>
      </w:r>
      <w:r>
        <w:rPr>
          <w:rFonts w:ascii="Verdana" w:hAnsi="Verdana" w:eastAsia="Verdana"/>
          <w:b w:val="0"/>
          <w:i w:val="0"/>
          <w:color w:val="000000"/>
          <w:sz w:val="16"/>
        </w:rPr>
        <w:t>Programming</w:t>
      </w:r>
    </w:p>
    <w:p>
      <w:pPr>
        <w:autoSpaceDN w:val="0"/>
        <w:autoSpaceDE w:val="0"/>
        <w:widowControl/>
        <w:spacing w:line="197" w:lineRule="auto" w:before="112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Unit VI</w:t>
      </w:r>
    </w:p>
    <w:p>
      <w:pPr>
        <w:autoSpaceDN w:val="0"/>
        <w:autoSpaceDE w:val="0"/>
        <w:widowControl/>
        <w:spacing w:line="245" w:lineRule="auto" w:before="60" w:after="0"/>
        <w:ind w:left="1334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Spark ML Programming and Graph Analytics</w:t>
      </w:r>
      <w:r>
        <w:rPr>
          <w:rFonts w:ascii="Tahoma" w:hAnsi="Tahoma" w:eastAsia="Tahoma"/>
          <w:b w:val="0"/>
          <w:i w:val="0"/>
          <w:color w:val="000000"/>
          <w:sz w:val="18"/>
        </w:rPr>
        <w:t xml:space="preserve"> :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Introduction to Machine Learning, Techniques of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Machine Learning, Introduction to Spark MLlib, Key Concepts of Spark ML, Spark ML Algorithms,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Introduction to Spark GraphX, Spark GraphX Features, Spark GraphX Operations, Feature extraction </w:t>
      </w:r>
      <w:r>
        <w:rPr>
          <w:rFonts w:ascii="Verdana" w:hAnsi="Verdana" w:eastAsia="Verdana"/>
          <w:b w:val="0"/>
          <w:i w:val="0"/>
          <w:color w:val="000000"/>
          <w:sz w:val="16"/>
        </w:rPr>
        <w:t>and transformation, Frequent Pattern Mining</w:t>
      </w:r>
    </w:p>
    <w:p>
      <w:pPr>
        <w:autoSpaceDN w:val="0"/>
        <w:autoSpaceDE w:val="0"/>
        <w:widowControl/>
        <w:spacing w:line="197" w:lineRule="auto" w:before="438" w:after="0"/>
        <w:ind w:left="20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List of Practicals / Experiments:</w:t>
      </w:r>
    </w:p>
    <w:p>
      <w:pPr>
        <w:autoSpaceDN w:val="0"/>
        <w:autoSpaceDE w:val="0"/>
        <w:widowControl/>
        <w:spacing w:line="197" w:lineRule="auto" w:before="210" w:after="0"/>
        <w:ind w:left="62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>Practical List</w:t>
      </w:r>
    </w:p>
    <w:p>
      <w:pPr>
        <w:autoSpaceDN w:val="0"/>
        <w:tabs>
          <w:tab w:pos="1228" w:val="left"/>
        </w:tabs>
        <w:autoSpaceDE w:val="0"/>
        <w:widowControl/>
        <w:spacing w:line="211" w:lineRule="auto" w:before="72" w:after="0"/>
        <w:ind w:left="86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Demonstrate the use of mllib in apache spark</w:t>
      </w:r>
    </w:p>
    <w:p>
      <w:pPr>
        <w:autoSpaceDN w:val="0"/>
        <w:tabs>
          <w:tab w:pos="1228" w:val="left"/>
        </w:tabs>
        <w:autoSpaceDE w:val="0"/>
        <w:widowControl/>
        <w:spacing w:line="211" w:lineRule="auto" w:before="132" w:after="0"/>
        <w:ind w:left="86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Demonstrate the use of spark sql in apache spark</w:t>
      </w:r>
    </w:p>
    <w:p>
      <w:pPr>
        <w:autoSpaceDN w:val="0"/>
        <w:tabs>
          <w:tab w:pos="1228" w:val="left"/>
        </w:tabs>
        <w:autoSpaceDE w:val="0"/>
        <w:widowControl/>
        <w:spacing w:line="211" w:lineRule="auto" w:before="130" w:after="0"/>
        <w:ind w:left="86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Demonstrate the use of graphx in apache spark</w:t>
      </w:r>
    </w:p>
    <w:p>
      <w:pPr>
        <w:autoSpaceDN w:val="0"/>
        <w:tabs>
          <w:tab w:pos="1228" w:val="left"/>
        </w:tabs>
        <w:autoSpaceDE w:val="0"/>
        <w:widowControl/>
        <w:spacing w:line="211" w:lineRule="auto" w:before="130" w:after="0"/>
        <w:ind w:left="86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Demonstrate the use of spark streaming in apache spark</w:t>
      </w:r>
    </w:p>
    <w:p>
      <w:pPr>
        <w:autoSpaceDN w:val="0"/>
        <w:tabs>
          <w:tab w:pos="1228" w:val="left"/>
        </w:tabs>
        <w:autoSpaceDE w:val="0"/>
        <w:widowControl/>
        <w:spacing w:line="211" w:lineRule="auto" w:before="130" w:after="0"/>
        <w:ind w:left="86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•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Demonstrate the use of producer and consumer in apache kafka</w:t>
      </w:r>
    </w:p>
    <w:p>
      <w:pPr>
        <w:autoSpaceDN w:val="0"/>
        <w:tabs>
          <w:tab w:pos="1666" w:val="left"/>
        </w:tabs>
        <w:autoSpaceDE w:val="0"/>
        <w:widowControl/>
        <w:spacing w:line="254" w:lineRule="auto" w:before="252" w:after="0"/>
        <w:ind w:left="0" w:right="288" w:firstLine="0"/>
        <w:jc w:val="left"/>
      </w:pPr>
      <w:r>
        <w:rPr>
          <w:rFonts w:ascii="Verdana" w:hAnsi="Verdana" w:eastAsia="Verdana"/>
          <w:b/>
          <w:i w:val="0"/>
          <w:color w:val="000000"/>
          <w:sz w:val="16"/>
        </w:rPr>
        <w:t xml:space="preserve">Text Books: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1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ADVANCED ANALYTICS WITH PYSPARK: PATTERNS FOR LEARNING FROM DATA AT SCALE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USING PYTHON AND SPARK by AKASH TANDON, SHROFF/O'REILLY </w:t>
      </w:r>
      <w:r>
        <w:br/>
      </w:r>
      <w:r>
        <w:rPr>
          <w:rFonts w:ascii="Verdana" w:hAnsi="Verdana" w:eastAsia="Verdana"/>
          <w:b/>
          <w:i w:val="0"/>
          <w:color w:val="000000"/>
          <w:sz w:val="16"/>
        </w:rPr>
        <w:t xml:space="preserve">References: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>1</w:t>
      </w:r>
      <w:r>
        <w:rPr>
          <w:rFonts w:ascii="Tahoma" w:hAnsi="Tahoma" w:eastAsia="Tahoma"/>
          <w:b w:val="0"/>
          <w:i w:val="0"/>
          <w:color w:val="000000"/>
          <w:sz w:val="20"/>
        </w:rPr>
        <w:t xml:space="preserve">.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LEARNING SPARK by MATEI ZAHARIA, PATRICK WENDELL, ANDY KONWINSKI, HOLDEN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KARAU, SHROFF/O'REILLY </w:t>
      </w:r>
    </w:p>
    <w:p>
      <w:pPr>
        <w:autoSpaceDN w:val="0"/>
        <w:autoSpaceDE w:val="0"/>
        <w:widowControl/>
        <w:spacing w:line="197" w:lineRule="auto" w:before="1918" w:after="0"/>
        <w:ind w:left="0" w:right="328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4"/>
        </w:rPr>
        <w:t>Session  2025-26                  Page:1/2</w:t>
      </w:r>
    </w:p>
    <w:p>
      <w:pPr>
        <w:sectPr>
          <w:pgSz w:w="11909" w:h="16834"/>
          <w:pgMar w:top="650" w:right="1004" w:bottom="482" w:left="1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7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20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14"/>
        </w:rPr>
        <w:t>Session  2025-26                  Page:2/2</w:t>
      </w:r>
    </w:p>
    <w:sectPr w:rsidR="00FC693F" w:rsidRPr="0006063C" w:rsidSect="00034616">
      <w:pgSz w:w="11909" w:h="16834"/>
      <w:pgMar w:top="1440" w:right="1312" w:bottom="48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