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Georgia" w:hAnsi="Georgia" w:eastAsia="Georgia"/>
          <w:b/>
          <w:i w:val="0"/>
          <w:color w:val="2D2F92"/>
          <w:sz w:val="40"/>
        </w:rPr>
        <w:t xml:space="preserve"> Bhagath Veduruparthi </w:t>
      </w:r>
    </w:p>
    <w:p>
      <w:pPr>
        <w:sectPr>
          <w:pgSz w:w="11918" w:h="16848"/>
          <w:pgMar w:top="230" w:right="540" w:bottom="1152" w:left="3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0" w:right="1152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>LinkedI</w:t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w w:val="101.33333206176758"/>
          <w:rFonts w:ascii="Georgia" w:hAnsi="Georgia" w:eastAsia="Georgia"/>
          <w:b w:val="0"/>
          <w:i w:val="0"/>
          <w:color w:val="000000"/>
          <w:sz w:val="18"/>
        </w:rPr>
        <w:t xml:space="preserve">: </w:t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https://www.linkedin.com/i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n/v-bhagath </w:t>
      </w:r>
      <w:r>
        <w:rPr>
          <w:rFonts w:ascii="Georgia" w:hAnsi="Georgia" w:eastAsia="Georgia"/>
          <w:b w:val="0"/>
          <w:i w:val="0"/>
          <w:color w:val="000000"/>
          <w:sz w:val="20"/>
        </w:rPr>
        <w:t>GitHub: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9" w:history="1">
          <w:r>
            <w:rPr>
              <w:rStyle w:val="Hyperlink"/>
            </w:rPr>
            <w:t>https://github.com/Bhagath21</w:t>
          </w:r>
        </w:hyperlink>
      </w:r>
    </w:p>
    <w:p>
      <w:pPr>
        <w:autoSpaceDN w:val="0"/>
        <w:autoSpaceDE w:val="0"/>
        <w:widowControl/>
        <w:spacing w:line="230" w:lineRule="auto" w:before="452" w:after="0"/>
        <w:ind w:left="360" w:right="0" w:firstLine="0"/>
        <w:jc w:val="left"/>
      </w:pPr>
      <w:r>
        <w:rPr>
          <w:rFonts w:ascii="Georgia" w:hAnsi="Georgia" w:eastAsia="Georgia"/>
          <w:b/>
          <w:i w:val="0"/>
          <w:color w:val="473992"/>
          <w:sz w:val="25"/>
        </w:rPr>
        <w:t>S</w:t>
      </w:r>
      <w:r>
        <w:rPr>
          <w:rFonts w:ascii="Georgia" w:hAnsi="Georgia" w:eastAsia="Georgia"/>
          <w:b/>
          <w:i w:val="0"/>
          <w:color w:val="473992"/>
          <w:sz w:val="20"/>
        </w:rPr>
        <w:t>KILLS</w:t>
      </w:r>
    </w:p>
    <w:p>
      <w:pPr>
        <w:sectPr>
          <w:type w:val="continuous"/>
          <w:pgSz w:w="11918" w:h="16848"/>
          <w:pgMar w:top="230" w:right="540" w:bottom="1152" w:left="312" w:header="720" w:footer="720" w:gutter="0"/>
          <w:cols w:num="2" w:equalWidth="0">
            <w:col w:w="6168" w:space="0"/>
            <w:col w:w="4898" w:space="0"/>
          </w:cols>
          <w:docGrid w:linePitch="360"/>
        </w:sectPr>
      </w:pPr>
    </w:p>
    <w:p>
      <w:pPr>
        <w:autoSpaceDN w:val="0"/>
        <w:tabs>
          <w:tab w:pos="2206" w:val="left"/>
        </w:tabs>
        <w:autoSpaceDE w:val="0"/>
        <w:widowControl/>
        <w:spacing w:line="245" w:lineRule="auto" w:before="0" w:after="752"/>
        <w:ind w:left="1232" w:right="576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>Email: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0" w:history="1">
          <w:r>
            <w:rPr>
              <w:rStyle w:val="Hyperlink"/>
            </w:rPr>
            <w:t xml:space="preserve">bhagibhagath379@gmail.com 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 xml:space="preserve">Mobile: +91 7997111322 </w:t>
          </w:r>
        </w:hyperlink>
      </w:r>
    </w:p>
    <w:p>
      <w:pPr>
        <w:sectPr>
          <w:type w:val="nextColumn"/>
          <w:pgSz w:w="11918" w:h="16848"/>
          <w:pgMar w:top="230" w:right="540" w:bottom="1152" w:left="312" w:header="720" w:footer="720" w:gutter="0"/>
          <w:cols w:num="2" w:equalWidth="0">
            <w:col w:w="6168" w:space="0"/>
            <w:col w:w="48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0000000000003" w:type="dxa"/>
      </w:tblPr>
      <w:tblGrid>
        <w:gridCol w:w="3689"/>
        <w:gridCol w:w="3689"/>
        <w:gridCol w:w="3689"/>
      </w:tblGrid>
      <w:tr>
        <w:trPr>
          <w:trHeight w:hRule="exact" w:val="248"/>
        </w:trPr>
        <w:tc>
          <w:tcPr>
            <w:tcW w:type="dxa" w:w="708"/>
            <w:vMerge w:val="restart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490" w:right="110" w:firstLine="0"/>
              <w:jc w:val="both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400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Languages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8364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6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Java, C++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</w:t>
            </w:r>
          </w:p>
        </w:tc>
      </w:tr>
      <w:tr>
        <w:trPr>
          <w:trHeight w:hRule="exact" w:val="460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9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2" w:right="5472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Frameworks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:           HTML, CSS, Java Script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  <w:r>
              <w:br/>
            </w: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Tools/Platforms</w:t>
            </w:r>
            <w:r>
              <w:rPr>
                <w:w w:val="101.33333206176758"/>
                <w:rFonts w:ascii="Georgia" w:hAnsi="Georgia" w:eastAsia="Georgia"/>
                <w:b w:val="0"/>
                <w:i w:val="0"/>
                <w:color w:val="000000"/>
                <w:sz w:val="18"/>
              </w:rPr>
              <w:t xml:space="preserve">:  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Excel, Tableau, Power BI,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Software: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  <w:tc>
          <w:tcPr>
            <w:tcW w:type="dxa" w:w="8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92" w:right="0" w:firstLine="0"/>
              <w:jc w:val="left"/>
            </w:pP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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Adobe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Photoshop</w:t>
            </w:r>
            <w:r>
              <w:rPr>
                <w:w w:val="101.33333206176758"/>
                <w:rFonts w:ascii="Georgia" w:hAnsi="Georgia" w:eastAsia="Georg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Figma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  <w:tr>
        <w:trPr>
          <w:trHeight w:hRule="exact" w:val="298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Soft Skills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8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9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Problem-Solving, Project Management, Adaptability, Strong Communication Skills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</w:tbl>
    <w:p>
      <w:pPr>
        <w:autoSpaceDN w:val="0"/>
        <w:autoSpaceDE w:val="0"/>
        <w:widowControl/>
        <w:spacing w:line="226" w:lineRule="auto" w:before="134" w:after="0"/>
        <w:ind w:left="360" w:right="0" w:firstLine="0"/>
        <w:jc w:val="left"/>
      </w:pPr>
      <w:r>
        <w:rPr>
          <w:w w:val="101.38800048828125"/>
          <w:rFonts w:ascii="Georgia" w:hAnsi="Georgia" w:eastAsia="Georgia"/>
          <w:b/>
          <w:i w:val="0"/>
          <w:color w:val="473992"/>
          <w:sz w:val="25"/>
        </w:rPr>
        <w:t>P</w:t>
      </w:r>
      <w:r>
        <w:rPr>
          <w:w w:val="97.7430888584682"/>
          <w:rFonts w:ascii="Georgia" w:hAnsi="Georgia" w:eastAsia="Georgia"/>
          <w:b/>
          <w:i w:val="0"/>
          <w:color w:val="473992"/>
          <w:sz w:val="21"/>
        </w:rPr>
        <w:t>ROJECTS</w:t>
      </w:r>
    </w:p>
    <w:p>
      <w:pPr>
        <w:autoSpaceDN w:val="0"/>
        <w:tabs>
          <w:tab w:pos="710" w:val="left"/>
          <w:tab w:pos="1070" w:val="left"/>
        </w:tabs>
        <w:autoSpaceDE w:val="0"/>
        <w:widowControl/>
        <w:spacing w:line="245" w:lineRule="auto" w:before="286" w:after="0"/>
        <w:ind w:left="360" w:right="288" w:firstLine="0"/>
        <w:jc w:val="left"/>
      </w:pPr>
      <w:r>
        <w:rPr>
          <w:rFonts w:ascii="Georgia" w:hAnsi="Georgia" w:eastAsia="Georgia"/>
          <w:b/>
          <w:i w:val="0"/>
          <w:color w:val="2D2F92"/>
          <w:sz w:val="20"/>
        </w:rPr>
        <w:t xml:space="preserve">OTT Market Analysis &amp; Business Growth Dashboard in Tableau | Tableau, Excel (Data Preparation &amp; </w:t>
      </w:r>
      <w:r>
        <w:rPr>
          <w:rFonts w:ascii="Georgia" w:hAnsi="Georgia" w:eastAsia="Georgia"/>
          <w:b/>
          <w:i w:val="0"/>
          <w:color w:val="2D2F92"/>
          <w:sz w:val="20"/>
        </w:rPr>
        <w:t>Visualization</w:t>
      </w:r>
      <w:r>
        <w:rPr>
          <w:rFonts w:ascii="Georgia" w:hAnsi="Georgia" w:eastAsia="Georgia"/>
          <w:b w:val="0"/>
          <w:i w:val="0"/>
          <w:color w:val="2D2F92"/>
          <w:sz w:val="20"/>
        </w:rPr>
        <w:t xml:space="preserve">) | </w:t>
      </w:r>
      <w:r>
        <w:rPr>
          <w:rFonts w:ascii="Georgia" w:hAnsi="Georgia" w:eastAsia="Georgia"/>
          <w:b/>
          <w:i w:val="0"/>
          <w:color w:val="0000FF"/>
          <w:sz w:val="20"/>
          <w:u w:val="single"/>
        </w:rPr>
        <w:hyperlink r:id="rId11" w:history="1">
          <w:r>
            <w:rPr>
              <w:rStyle w:val="Hyperlink"/>
            </w:rPr>
            <w:t>GITHUB</w:t>
          </w:r>
        </w:hyperlink>
      </w:r>
      <w:r>
        <w:rPr>
          <w:rFonts w:ascii="Georgia" w:hAnsi="Georgia" w:eastAsia="Georgia"/>
          <w:b w:val="0"/>
          <w:i w:val="0"/>
          <w:color w:val="0000FF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</w:rPr>
        <w:t xml:space="preserve"> |                                                                                                                            </w:t>
      </w:r>
      <w:r>
        <w:rPr>
          <w:rFonts w:ascii="Georgia" w:hAnsi="Georgia" w:eastAsia="Georgia"/>
          <w:b/>
          <w:i w:val="0"/>
          <w:color w:val="2D2F92"/>
          <w:sz w:val="16"/>
        </w:rPr>
        <w:t>Dec 2024 –Feb  2025</w:t>
      </w:r>
      <w:r>
        <w:tab/>
      </w: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Analyzed the market performance of major OTT platforms (Netflix, Prime Video, Hotstar, ZEE5, and Aha) to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identify growth opportunities for Aha. </w:t>
      </w:r>
    </w:p>
    <w:p>
      <w:pPr>
        <w:autoSpaceDN w:val="0"/>
        <w:autoSpaceDE w:val="0"/>
        <w:widowControl/>
        <w:spacing w:line="245" w:lineRule="auto" w:before="0" w:after="0"/>
        <w:ind w:left="1070" w:right="288" w:hanging="360"/>
        <w:jc w:val="both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Developed interactive Tableau dashboards using Tableau (Dashboarding &amp; Data Visualization) and Excel (Data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Preparation) to visualize OTT market trends, subscriber growth, revenue insights, the churn rate, and content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engagement patterns.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1152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Designed bar charts, line graphs, pie charts, heatmaps, and interactive visualizations to showcase key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performance indicators, enabling a comprehensive understanding of OTT market trends.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72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Optimized data-driven decision-making by providing insights into OTT monetization (Subscription vs. Ad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Revenue), user retention, and trending genres, enhancing Aha's strategic planning. </w:t>
      </w:r>
    </w:p>
    <w:p>
      <w:pPr>
        <w:autoSpaceDN w:val="0"/>
        <w:tabs>
          <w:tab w:pos="710" w:val="left"/>
          <w:tab w:pos="1070" w:val="left"/>
        </w:tabs>
        <w:autoSpaceDE w:val="0"/>
        <w:widowControl/>
        <w:spacing w:line="245" w:lineRule="auto" w:before="228" w:after="0"/>
        <w:ind w:left="308" w:right="288" w:firstLine="0"/>
        <w:jc w:val="left"/>
      </w:pPr>
      <w:r>
        <w:rPr>
          <w:rFonts w:ascii="Georgia" w:hAnsi="Georgia" w:eastAsia="Georgia"/>
          <w:b/>
          <w:i w:val="0"/>
          <w:color w:val="2D2F92"/>
          <w:sz w:val="20"/>
        </w:rPr>
        <w:t xml:space="preserve"> Grocery Website |</w:t>
      </w:r>
      <w:r>
        <w:rPr>
          <w:rFonts w:ascii="Georgia" w:hAnsi="Georgia" w:eastAsia="Georgia"/>
          <w:b/>
          <w:i w:val="0"/>
          <w:color w:val="2D2F92"/>
          <w:sz w:val="20"/>
        </w:rPr>
        <w:t xml:space="preserve"> </w:t>
      </w:r>
      <w:r>
        <w:rPr>
          <w:rFonts w:ascii="Georgia" w:hAnsi="Georgia" w:eastAsia="Georgia"/>
          <w:b/>
          <w:i w:val="0"/>
          <w:color w:val="0000FF"/>
          <w:sz w:val="20"/>
          <w:u w:val="single"/>
        </w:rPr>
        <w:hyperlink r:id="rId12" w:history="1">
          <w:r>
            <w:rPr>
              <w:rStyle w:val="Hyperlink"/>
            </w:rPr>
            <w:t>GITHUB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2"/>
        </w:rPr>
        <w:t xml:space="preserve"> </w:t>
      </w:r>
      <w:r>
        <w:rPr>
          <w:rFonts w:ascii="Georgia" w:hAnsi="Georgia" w:eastAsia="Georgia"/>
          <w:b w:val="0"/>
          <w:i w:val="0"/>
          <w:color w:val="000000"/>
          <w:sz w:val="22"/>
        </w:rPr>
        <w:t>|</w:t>
      </w:r>
      <w:r>
        <w:rPr>
          <w:rFonts w:ascii="Georgia" w:hAnsi="Georgia" w:eastAsia="Georgia"/>
          <w:b/>
          <w:i w:val="0"/>
          <w:color w:val="2D2F92"/>
          <w:sz w:val="16"/>
        </w:rPr>
        <w:t xml:space="preserve">                                                                                                                                              Oct 2022– Dec 2022 </w:t>
      </w:r>
      <w:r>
        <w:tab/>
      </w: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Optimized data-driven decision-making by providing insights into OTT monetization (Subscription vs. Ad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Revenue), user retention, and trending genres, enhancing Aha's strategic planning.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1008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Developed a website that displays grocery items with their prices and allows customers to place orders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online. </w:t>
      </w:r>
    </w:p>
    <w:p>
      <w:pPr>
        <w:autoSpaceDN w:val="0"/>
        <w:autoSpaceDE w:val="0"/>
        <w:widowControl/>
        <w:spacing w:line="245" w:lineRule="auto" w:before="4" w:after="0"/>
        <w:ind w:left="710" w:right="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User-friendly interface for browsing grocery products. </w:t>
      </w:r>
    </w:p>
    <w:p>
      <w:pPr>
        <w:autoSpaceDN w:val="0"/>
        <w:autoSpaceDE w:val="0"/>
        <w:widowControl/>
        <w:spacing w:line="245" w:lineRule="auto" w:before="0" w:after="0"/>
        <w:ind w:left="710" w:right="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Dynamic price display and product categorization. </w:t>
      </w:r>
    </w:p>
    <w:p>
      <w:pPr>
        <w:autoSpaceDN w:val="0"/>
        <w:autoSpaceDE w:val="0"/>
        <w:widowControl/>
        <w:spacing w:line="245" w:lineRule="auto" w:before="0" w:after="0"/>
        <w:ind w:left="710" w:right="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Done the project by using this tech skills like HTML, CSS and JavaScript. </w:t>
      </w:r>
    </w:p>
    <w:p>
      <w:pPr>
        <w:autoSpaceDN w:val="0"/>
        <w:autoSpaceDE w:val="0"/>
        <w:widowControl/>
        <w:spacing w:line="240" w:lineRule="auto" w:before="222" w:after="16"/>
        <w:ind w:left="0" w:right="0" w:firstLine="0"/>
        <w:jc w:val="center"/>
      </w:pPr>
      <w:r>
        <w:rPr>
          <w:rFonts w:ascii="Georgia" w:hAnsi="Georgia" w:eastAsia="Georgia"/>
          <w:b/>
          <w:i w:val="0"/>
          <w:color w:val="473992"/>
          <w:sz w:val="24"/>
        </w:rPr>
        <w:t>T</w:t>
      </w:r>
      <w:r>
        <w:rPr>
          <w:w w:val="101.05263559441818"/>
          <w:rFonts w:ascii="Georgia" w:hAnsi="Georgia" w:eastAsia="Georgia"/>
          <w:b/>
          <w:i w:val="0"/>
          <w:color w:val="473992"/>
          <w:sz w:val="19"/>
        </w:rPr>
        <w:t xml:space="preserve">RAINING                                                                                                                                                             </w:t>
      </w:r>
      <w:r>
        <w:rPr>
          <w:rFonts w:ascii="Georgia" w:hAnsi="Georgia" w:eastAsia="Georgia"/>
          <w:b/>
          <w:i w:val="0"/>
          <w:color w:val="473992"/>
          <w:sz w:val="16"/>
        </w:rPr>
        <w:t>Jun</w:t>
      </w:r>
      <w:r>
        <w:rPr>
          <w:rFonts w:ascii="Georgia" w:hAnsi="Georgia" w:eastAsia="Georgia"/>
          <w:b/>
          <w:i w:val="0"/>
          <w:color w:val="2D2F92"/>
          <w:sz w:val="16"/>
        </w:rPr>
        <w:t xml:space="preserve"> 2024 – Jul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7" w:type="dxa"/>
      </w:tblPr>
      <w:tblGrid>
        <w:gridCol w:w="3689"/>
        <w:gridCol w:w="3689"/>
        <w:gridCol w:w="3689"/>
      </w:tblGrid>
      <w:tr>
        <w:trPr>
          <w:trHeight w:hRule="exact" w:val="256"/>
        </w:trPr>
        <w:tc>
          <w:tcPr>
            <w:tcW w:type="dxa" w:w="752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Intensive Summer Training Program: Completed at Lovely Professional University (LPU), focusing on mastering </w:t>
            </w:r>
          </w:p>
        </w:tc>
      </w:tr>
      <w:tr>
        <w:trPr>
          <w:trHeight w:hRule="exact" w:val="220"/>
        </w:trPr>
        <w:tc>
          <w:tcPr>
            <w:tcW w:type="dxa" w:w="108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94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Data Structures and Algorithms (DSA). </w:t>
            </w:r>
          </w:p>
        </w:tc>
      </w:tr>
      <w:tr>
        <w:trPr>
          <w:trHeight w:hRule="exact" w:val="240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Hands-on Experience: Gained extensive experience working with arrays, linked lists, stacks, queues, trees, </w:t>
            </w:r>
          </w:p>
        </w:tc>
      </w:tr>
      <w:tr>
        <w:trPr>
          <w:trHeight w:hRule="exact" w:val="244"/>
        </w:trPr>
        <w:tc>
          <w:tcPr>
            <w:tcW w:type="dxa" w:w="108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94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graphs, hashing, and dynamic programming. </w:t>
            </w:r>
          </w:p>
        </w:tc>
      </w:tr>
      <w:tr>
        <w:trPr>
          <w:trHeight w:hRule="exact" w:val="236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Enhanced Skills: Strengthened problem-solving skills and algorithmic thinking, beneficial for competitive </w:t>
            </w:r>
          </w:p>
        </w:tc>
      </w:tr>
      <w:tr>
        <w:trPr>
          <w:trHeight w:hRule="exact" w:val="742"/>
        </w:trPr>
        <w:tc>
          <w:tcPr>
            <w:tcW w:type="dxa" w:w="10872"/>
            <w:gridSpan w:val="3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341" w:lineRule="auto" w:before="6" w:after="0"/>
              <w:ind w:left="112" w:right="6048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programming and real-world applications. </w:t>
            </w:r>
            <w:r>
              <w:br/>
            </w:r>
            <w:r>
              <w:rPr>
                <w:rFonts w:ascii="Georgia" w:hAnsi="Georgia" w:eastAsia="Georgia"/>
                <w:b/>
                <w:i w:val="0"/>
                <w:color w:val="473992"/>
                <w:sz w:val="25"/>
              </w:rPr>
              <w:t>C</w:t>
            </w:r>
            <w:r>
              <w:rPr>
                <w:rFonts w:ascii="Georgia" w:hAnsi="Georgia" w:eastAsia="Georgia"/>
                <w:b/>
                <w:i w:val="0"/>
                <w:color w:val="473992"/>
                <w:sz w:val="20"/>
              </w:rPr>
              <w:t>ERTIFICATES</w:t>
            </w:r>
          </w:p>
        </w:tc>
      </w:tr>
      <w:tr>
        <w:trPr>
          <w:trHeight w:hRule="exact" w:val="232"/>
        </w:trPr>
        <w:tc>
          <w:tcPr>
            <w:tcW w:type="dxa" w:w="7672"/>
            <w:gridSpan w:val="2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34" w:right="0" w:firstLine="0"/>
              <w:jc w:val="lef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t xml:space="preserve">NPTEL Cloud Computing </w:t>
            </w:r>
          </w:p>
        </w:tc>
        <w:tc>
          <w:tcPr>
            <w:tcW w:type="dxa" w:w="32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16"/>
              </w:rPr>
              <w:t>May 2025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  <w:tr>
        <w:trPr>
          <w:trHeight w:hRule="exact" w:val="242"/>
        </w:trPr>
        <w:tc>
          <w:tcPr>
            <w:tcW w:type="dxa" w:w="7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34" w:right="0" w:firstLine="0"/>
              <w:jc w:val="lef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Adobe Photoshop – Essentials Training Course (Udemy)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16"/>
              </w:rPr>
              <w:t>July 2024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</w:t>
            </w:r>
          </w:p>
        </w:tc>
      </w:tr>
      <w:tr>
        <w:trPr>
          <w:trHeight w:hRule="exact" w:val="244"/>
        </w:trPr>
        <w:tc>
          <w:tcPr>
            <w:tcW w:type="dxa" w:w="108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4" w:right="0" w:firstLine="0"/>
              <w:jc w:val="lef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Excel Skills for Data Analytics and Visualization Specialization (Macquarie University)                    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November 2024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  <w:tr>
        <w:trPr>
          <w:trHeight w:hRule="exact" w:val="256"/>
        </w:trPr>
        <w:tc>
          <w:tcPr>
            <w:tcW w:type="dxa" w:w="7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34" w:right="0" w:firstLine="0"/>
              <w:jc w:val="lef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t>Data Analysis with Tableau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7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October 2024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710" w:right="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E1113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Mastering Data Structures and Algorithms using C and C++ (Udemy)                                                    </w:t>
      </w:r>
      <w:r>
        <w:rPr>
          <w:rFonts w:ascii="Georgia" w:hAnsi="Georgia" w:eastAsia="Georgia"/>
          <w:b w:val="0"/>
          <w:i w:val="0"/>
          <w:color w:val="0E1113"/>
          <w:sz w:val="16"/>
        </w:rPr>
        <w:t>November 2023</w:t>
      </w:r>
    </w:p>
    <w:p>
      <w:pPr>
        <w:autoSpaceDN w:val="0"/>
        <w:autoSpaceDE w:val="0"/>
        <w:widowControl/>
        <w:spacing w:line="233" w:lineRule="auto" w:before="206" w:after="28"/>
        <w:ind w:left="360" w:right="0" w:firstLine="0"/>
        <w:jc w:val="left"/>
      </w:pPr>
      <w:r>
        <w:rPr>
          <w:rFonts w:ascii="Georgia" w:hAnsi="Georgia" w:eastAsia="Georgia"/>
          <w:b/>
          <w:i w:val="0"/>
          <w:color w:val="473992"/>
          <w:sz w:val="25"/>
        </w:rPr>
        <w:t>E</w:t>
      </w:r>
      <w:r>
        <w:rPr>
          <w:rFonts w:ascii="Georgia" w:hAnsi="Georgia" w:eastAsia="Georgia"/>
          <w:b/>
          <w:i w:val="0"/>
          <w:color w:val="473992"/>
          <w:sz w:val="20"/>
        </w:rPr>
        <w:t>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" w:type="dxa"/>
      </w:tblPr>
      <w:tblGrid>
        <w:gridCol w:w="3689"/>
        <w:gridCol w:w="3689"/>
        <w:gridCol w:w="3689"/>
      </w:tblGrid>
      <w:tr>
        <w:trPr>
          <w:trHeight w:hRule="exact" w:val="344"/>
        </w:trPr>
        <w:tc>
          <w:tcPr>
            <w:tcW w:type="dxa" w:w="8140"/>
            <w:gridSpan w:val="2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5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 xml:space="preserve"> Lovely Professional University</w:t>
            </w:r>
          </w:p>
        </w:tc>
        <w:tc>
          <w:tcPr>
            <w:tcW w:type="dxa" w:w="2520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70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Punjab, India </w:t>
            </w:r>
          </w:p>
        </w:tc>
      </w:tr>
      <w:tr>
        <w:trPr>
          <w:trHeight w:hRule="exact" w:val="26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Bachelor of Technology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 -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Computer Science and Engineering; CGPA: 6.87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06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Aug 2022 – Present</w:t>
            </w:r>
          </w:p>
        </w:tc>
      </w:tr>
      <w:tr>
        <w:trPr>
          <w:trHeight w:hRule="exact" w:val="220"/>
        </w:trPr>
        <w:tc>
          <w:tcPr>
            <w:tcW w:type="dxa" w:w="10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 xml:space="preserve"> Sri Chaitanya Junior College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Visakhapatnam,Andhar Pradesh</w:t>
            </w:r>
          </w:p>
        </w:tc>
      </w:tr>
      <w:tr>
        <w:trPr>
          <w:trHeight w:hRule="exact" w:val="23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Intermediate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;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Percentage: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85</w:t>
            </w:r>
            <w:r>
              <w:rPr>
                <w:rFonts w:ascii="Georgia" w:hAnsi="Georgia" w:eastAsia="Georgia"/>
                <w:b/>
                <w:i/>
                <w:color w:val="000000"/>
                <w:sz w:val="20"/>
              </w:rPr>
              <w:t xml:space="preserve">%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384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April 2020 –Mar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1918" w:h="16848"/>
          <w:pgMar w:top="230" w:right="540" w:bottom="1152" w:left="312" w:header="720" w:footer="720" w:gutter="0"/>
          <w:cols/>
          <w:docGrid w:linePitch="360"/>
        </w:sectPr>
      </w:pPr>
    </w:p>
    <w:p>
      <w:pPr>
        <w:autoSpaceDN w:val="0"/>
        <w:tabs>
          <w:tab w:pos="710" w:val="left"/>
          <w:tab w:pos="1070" w:val="left"/>
        </w:tabs>
        <w:autoSpaceDE w:val="0"/>
        <w:widowControl/>
        <w:spacing w:line="245" w:lineRule="auto" w:before="0" w:after="0"/>
        <w:ind w:left="394" w:right="2736" w:firstLine="0"/>
        <w:jc w:val="left"/>
      </w:pPr>
      <w:r>
        <w:rPr>
          <w:rFonts w:ascii="Georgia" w:hAnsi="Georgia" w:eastAsia="Georgia"/>
          <w:b/>
          <w:i w:val="0"/>
          <w:color w:val="2D2F92"/>
          <w:sz w:val="20"/>
        </w:rPr>
        <w:t>Bhashyam Public School</w:t>
      </w:r>
      <w:r>
        <w:br/>
      </w:r>
      <w:r>
        <w:tab/>
      </w: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>Matriculation;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CGPA: 9 </w:t>
      </w:r>
    </w:p>
    <w:p>
      <w:pPr>
        <w:sectPr>
          <w:type w:val="continuous"/>
          <w:pgSz w:w="11918" w:h="16848"/>
          <w:pgMar w:top="230" w:right="540" w:bottom="1152" w:left="312" w:header="720" w:footer="720" w:gutter="0"/>
          <w:cols w:num="2" w:equalWidth="0">
            <w:col w:w="6114" w:space="0"/>
            <w:col w:w="4951" w:space="0"/>
          </w:cols>
          <w:docGrid w:linePitch="360"/>
        </w:sectPr>
      </w:pPr>
    </w:p>
    <w:p>
      <w:pPr>
        <w:autoSpaceDN w:val="0"/>
        <w:tabs>
          <w:tab w:pos="3422" w:val="left"/>
        </w:tabs>
        <w:autoSpaceDE w:val="0"/>
        <w:widowControl/>
        <w:spacing w:line="245" w:lineRule="auto" w:before="0" w:after="0"/>
        <w:ind w:left="2828" w:right="288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Siddipet, Telangana </w:t>
      </w:r>
      <w:r>
        <w:br/>
      </w:r>
      <w:r>
        <w:rPr>
          <w:rFonts w:ascii="Georgia" w:hAnsi="Georgia" w:eastAsia="Georgia"/>
          <w:b w:val="0"/>
          <w:i/>
          <w:color w:val="000000"/>
          <w:sz w:val="20"/>
        </w:rPr>
        <w:t>March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2020</w:t>
      </w:r>
    </w:p>
    <w:sectPr w:rsidR="00FC693F" w:rsidRPr="0006063C" w:rsidSect="00034616">
      <w:type w:val="nextColumn"/>
      <w:pgSz w:w="11918" w:h="16848"/>
      <w:pgMar w:top="230" w:right="540" w:bottom="1152" w:left="312" w:header="720" w:footer="720" w:gutter="0"/>
      <w:cols w:num="2" w:equalWidth="0">
        <w:col w:w="6114" w:space="0"/>
        <w:col w:w="4951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hagath21" TargetMode="External"/><Relationship Id="rId10" Type="http://schemas.openxmlformats.org/officeDocument/2006/relationships/hyperlink" Target="mailto:bhagibhagath379@gmail.com" TargetMode="External"/><Relationship Id="rId11" Type="http://schemas.openxmlformats.org/officeDocument/2006/relationships/hyperlink" Target="https://github.com/sakethandol/OTT-market-Analysis" TargetMode="External"/><Relationship Id="rId12" Type="http://schemas.openxmlformats.org/officeDocument/2006/relationships/hyperlink" Target="https://github.com/sakethandol/pdf_conver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