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681C5" w14:textId="6EF2F53A" w:rsidR="00D40CF6" w:rsidRDefault="00D40CF6" w:rsidP="00D40CF6">
      <w:pPr>
        <w:rPr>
          <w:b/>
          <w:bCs/>
        </w:rPr>
      </w:pPr>
      <w:r w:rsidRPr="00D2268F">
        <w:rPr>
          <w:b/>
          <w:bCs/>
        </w:rPr>
        <w:t>Eventing &amp; Streaming</w:t>
      </w:r>
    </w:p>
    <w:p w14:paraId="1C4DAFCE" w14:textId="6C84118B" w:rsidR="0015503B" w:rsidRPr="0015503B" w:rsidRDefault="0015503B" w:rsidP="00D40CF6">
      <w:r w:rsidRPr="0015503B">
        <w:t>Eventing</w:t>
      </w:r>
      <w:r>
        <w:t xml:space="preserve"> &amp; streaming are architectural patterns used to enable asynchronous communication, real-time data movement, &amp; loosely coupled distributed systems.</w:t>
      </w:r>
      <w:r w:rsidRPr="0015503B">
        <w:t xml:space="preserve"> </w:t>
      </w:r>
    </w:p>
    <w:p w14:paraId="4B2296EB" w14:textId="77777777" w:rsidR="00D40CF6" w:rsidRPr="0015503B" w:rsidRDefault="00D40CF6" w:rsidP="00D40CF6">
      <w:pPr>
        <w:numPr>
          <w:ilvl w:val="0"/>
          <w:numId w:val="1"/>
        </w:numPr>
        <w:rPr>
          <w:b/>
          <w:bCs/>
        </w:rPr>
      </w:pPr>
      <w:r w:rsidRPr="0015503B">
        <w:rPr>
          <w:b/>
          <w:bCs/>
        </w:rPr>
        <w:t>Azure Event Grid</w:t>
      </w:r>
    </w:p>
    <w:p w14:paraId="5B5C6D7C" w14:textId="697A0508" w:rsidR="0015503B" w:rsidRDefault="0015503B" w:rsidP="0015503B">
      <w:pPr>
        <w:ind w:left="720"/>
      </w:pPr>
      <w:r>
        <w:t>Azure Event Grid is a fully managed event routing service that enables event-driven architectures in Azure. It provides a mechanism for publishing, filtering &amp; delivering events from event producers to event consumers in near real time.</w:t>
      </w:r>
    </w:p>
    <w:p w14:paraId="2759C7C0" w14:textId="2A8ADA45" w:rsidR="0015503B" w:rsidRDefault="0015503B" w:rsidP="0015503B">
      <w:pPr>
        <w:ind w:left="720"/>
      </w:pPr>
      <w:r>
        <w:t>Event Grid follows a pub-sub pattern in which event sources generate events, Event Grid routes them, &amp; event handlers receive &amp; process them.</w:t>
      </w:r>
    </w:p>
    <w:p w14:paraId="6F15C51A" w14:textId="052B73D9" w:rsidR="0015503B" w:rsidRDefault="0015503B" w:rsidP="0015503B">
      <w:pPr>
        <w:ind w:left="720"/>
        <w:rPr>
          <w:b/>
          <w:bCs/>
        </w:rPr>
      </w:pPr>
      <w:r w:rsidRPr="0015503B">
        <w:rPr>
          <w:b/>
          <w:bCs/>
        </w:rPr>
        <w:t>Core Purpose of Event Grid:</w:t>
      </w:r>
    </w:p>
    <w:p w14:paraId="4A5F56AD" w14:textId="2B12C4F6" w:rsidR="0015503B" w:rsidRPr="0015503B" w:rsidRDefault="0015503B" w:rsidP="0015503B">
      <w:pPr>
        <w:ind w:left="720"/>
      </w:pPr>
      <w:r>
        <w:t>Azure Event Grid enables:</w:t>
      </w:r>
    </w:p>
    <w:p w14:paraId="21198887" w14:textId="26D3A20B" w:rsidR="0015503B" w:rsidRDefault="0015503B" w:rsidP="0015503B">
      <w:pPr>
        <w:pStyle w:val="ListParagraph"/>
        <w:numPr>
          <w:ilvl w:val="0"/>
          <w:numId w:val="4"/>
        </w:numPr>
      </w:pPr>
      <w:r>
        <w:t>Event-Driven application integration</w:t>
      </w:r>
    </w:p>
    <w:p w14:paraId="5EAD4F4D" w14:textId="15A2C1C7" w:rsidR="0015503B" w:rsidRDefault="0015503B" w:rsidP="0015503B">
      <w:pPr>
        <w:pStyle w:val="ListParagraph"/>
        <w:numPr>
          <w:ilvl w:val="0"/>
          <w:numId w:val="4"/>
        </w:numPr>
      </w:pPr>
      <w:r>
        <w:t>Reactive System Design</w:t>
      </w:r>
    </w:p>
    <w:p w14:paraId="6DB83034" w14:textId="52BA1C65" w:rsidR="0015503B" w:rsidRDefault="0015503B" w:rsidP="0015503B">
      <w:pPr>
        <w:pStyle w:val="ListParagraph"/>
        <w:numPr>
          <w:ilvl w:val="0"/>
          <w:numId w:val="4"/>
        </w:numPr>
      </w:pPr>
      <w:r>
        <w:t>Real time Decoupled service communication</w:t>
      </w:r>
    </w:p>
    <w:p w14:paraId="6C426966" w14:textId="2AFC65D0" w:rsidR="0015503B" w:rsidRDefault="0015503B" w:rsidP="0015503B">
      <w:pPr>
        <w:pStyle w:val="ListParagraph"/>
        <w:numPr>
          <w:ilvl w:val="0"/>
          <w:numId w:val="4"/>
        </w:numPr>
      </w:pPr>
      <w:r>
        <w:t>Automated workflow triggering</w:t>
      </w:r>
    </w:p>
    <w:p w14:paraId="71A0611A" w14:textId="0056202D" w:rsidR="0015503B" w:rsidRDefault="0015503B" w:rsidP="0015503B">
      <w:pPr>
        <w:pStyle w:val="ListParagraph"/>
        <w:numPr>
          <w:ilvl w:val="0"/>
          <w:numId w:val="4"/>
        </w:numPr>
      </w:pPr>
      <w:r>
        <w:t>Resource lifecycle monitoring</w:t>
      </w:r>
    </w:p>
    <w:p w14:paraId="0B983078" w14:textId="628BCCDD" w:rsidR="0015503B" w:rsidRDefault="0015503B" w:rsidP="0015503B">
      <w:pPr>
        <w:pStyle w:val="ListParagraph"/>
        <w:numPr>
          <w:ilvl w:val="0"/>
          <w:numId w:val="4"/>
        </w:numPr>
      </w:pPr>
      <w:r>
        <w:t>Cross-Service event distribution</w:t>
      </w:r>
    </w:p>
    <w:p w14:paraId="18A5EDC5" w14:textId="732905DC" w:rsidR="0015503B" w:rsidRDefault="00DD6C16" w:rsidP="0015503B">
      <w:pPr>
        <w:ind w:left="720"/>
      </w:pPr>
      <w:r>
        <w:t>Instead of applications actively polling for changes, Event Grid pushes notifications whenever events occur.</w:t>
      </w:r>
    </w:p>
    <w:p w14:paraId="5E6D6F29" w14:textId="6CF015BA" w:rsidR="00DD6C16" w:rsidRPr="00DD6C16" w:rsidRDefault="00DD6C16" w:rsidP="0015503B">
      <w:pPr>
        <w:ind w:left="720"/>
        <w:rPr>
          <w:b/>
          <w:bCs/>
        </w:rPr>
      </w:pPr>
      <w:r w:rsidRPr="00DD6C16">
        <w:rPr>
          <w:b/>
          <w:bCs/>
        </w:rPr>
        <w:t>Electricity grid</w:t>
      </w:r>
    </w:p>
    <w:p w14:paraId="1F36EB42" w14:textId="19DEE771" w:rsidR="00DD6C16" w:rsidRPr="00DD6C16" w:rsidRDefault="00DD6C16" w:rsidP="00DD6C16">
      <w:pPr>
        <w:ind w:left="720"/>
      </w:pPr>
      <w:r w:rsidRPr="00DD6C16">
        <w:drawing>
          <wp:inline distT="0" distB="0" distL="0" distR="0" wp14:anchorId="62ACEE18" wp14:editId="0C27B95F">
            <wp:extent cx="4757257" cy="3171329"/>
            <wp:effectExtent l="0" t="0" r="5715" b="0"/>
            <wp:docPr id="102320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016" cy="318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6D87E" w14:textId="53B31561" w:rsidR="00C47DA3" w:rsidRPr="00C47DA3" w:rsidRDefault="00C47DA3" w:rsidP="00C47DA3">
      <w:pPr>
        <w:ind w:left="720"/>
        <w:rPr>
          <w:b/>
          <w:bCs/>
        </w:rPr>
      </w:pPr>
      <w:r w:rsidRPr="00C47DA3">
        <w:rPr>
          <w:b/>
          <w:bCs/>
        </w:rPr>
        <w:lastRenderedPageBreak/>
        <w:t>Event Grid Architecture Diagram</w:t>
      </w:r>
    </w:p>
    <w:p w14:paraId="48A21160" w14:textId="7B57D40A" w:rsidR="00C47DA3" w:rsidRPr="00C47DA3" w:rsidRDefault="00C47DA3" w:rsidP="00C47DA3">
      <w:pPr>
        <w:ind w:left="720"/>
      </w:pPr>
      <w:r w:rsidRPr="00C47DA3">
        <w:drawing>
          <wp:inline distT="0" distB="0" distL="0" distR="0" wp14:anchorId="634AD389" wp14:editId="34884672">
            <wp:extent cx="5731510" cy="3820795"/>
            <wp:effectExtent l="0" t="0" r="2540" b="8255"/>
            <wp:docPr id="412405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1F73B" w14:textId="6E586C73" w:rsidR="00C47DA3" w:rsidRDefault="00C47DA3" w:rsidP="00C47DA3">
      <w:pPr>
        <w:ind w:left="720"/>
        <w:rPr>
          <w:b/>
          <w:bCs/>
        </w:rPr>
      </w:pPr>
      <w:r>
        <w:rPr>
          <w:b/>
          <w:bCs/>
        </w:rPr>
        <w:t>Event-Driven Architecture</w:t>
      </w:r>
    </w:p>
    <w:p w14:paraId="6FDC7827" w14:textId="22762CF4" w:rsidR="00C47DA3" w:rsidRDefault="00C47DA3" w:rsidP="00C47DA3">
      <w:pPr>
        <w:ind w:left="720"/>
      </w:pPr>
      <w:r>
        <w:t>An event-driven architecture consists of:</w:t>
      </w:r>
    </w:p>
    <w:p w14:paraId="7ECF91FE" w14:textId="7F608B47" w:rsidR="00C47DA3" w:rsidRDefault="00C47DA3" w:rsidP="00C47DA3">
      <w:pPr>
        <w:pStyle w:val="ListParagraph"/>
        <w:numPr>
          <w:ilvl w:val="0"/>
          <w:numId w:val="5"/>
        </w:numPr>
      </w:pPr>
      <w:r>
        <w:t>Event Producers</w:t>
      </w:r>
    </w:p>
    <w:p w14:paraId="48615F47" w14:textId="767F6BEC" w:rsidR="00C47DA3" w:rsidRDefault="00C47DA3" w:rsidP="00C47DA3">
      <w:pPr>
        <w:pStyle w:val="ListParagraph"/>
        <w:ind w:left="1440"/>
      </w:pPr>
      <w:r>
        <w:t>Components that generate the events whenever a state change occurs.</w:t>
      </w:r>
    </w:p>
    <w:p w14:paraId="746FD67C" w14:textId="44E883E1" w:rsidR="00C47DA3" w:rsidRDefault="00C47DA3" w:rsidP="00C47DA3">
      <w:pPr>
        <w:pStyle w:val="ListParagraph"/>
        <w:numPr>
          <w:ilvl w:val="0"/>
          <w:numId w:val="5"/>
        </w:numPr>
      </w:pPr>
      <w:r>
        <w:t>Event Router</w:t>
      </w:r>
    </w:p>
    <w:p w14:paraId="4CB8BD33" w14:textId="22370A06" w:rsidR="00C47DA3" w:rsidRDefault="00C47DA3" w:rsidP="00C47DA3">
      <w:pPr>
        <w:pStyle w:val="ListParagraph"/>
        <w:ind w:left="1440"/>
      </w:pPr>
      <w:r>
        <w:t>Event Grid acts as the central routing layer. This layer decouples publisher from subscribers.</w:t>
      </w:r>
    </w:p>
    <w:p w14:paraId="661B78F3" w14:textId="3A1CF6E3" w:rsidR="00C47DA3" w:rsidRDefault="00EC6713" w:rsidP="00C47DA3">
      <w:pPr>
        <w:pStyle w:val="ListParagraph"/>
        <w:numPr>
          <w:ilvl w:val="0"/>
          <w:numId w:val="5"/>
        </w:numPr>
      </w:pPr>
      <w:r>
        <w:t>Event Consumers</w:t>
      </w:r>
    </w:p>
    <w:p w14:paraId="6C129446" w14:textId="2E3F3B1D" w:rsidR="00EC6713" w:rsidRDefault="00EC6713" w:rsidP="00EC6713">
      <w:pPr>
        <w:pStyle w:val="ListParagraph"/>
        <w:ind w:left="1440"/>
      </w:pPr>
      <w:r>
        <w:t>Consumers receive events &amp; perform actions.</w:t>
      </w:r>
    </w:p>
    <w:p w14:paraId="7D0C66E4" w14:textId="08B88ABB" w:rsidR="00EC6713" w:rsidRPr="00EC6713" w:rsidRDefault="00EC6713" w:rsidP="00EC6713">
      <w:pPr>
        <w:rPr>
          <w:b/>
          <w:bCs/>
        </w:rPr>
      </w:pPr>
      <w:r>
        <w:tab/>
      </w:r>
      <w:r>
        <w:rPr>
          <w:b/>
          <w:bCs/>
        </w:rPr>
        <w:t>Event Structure</w:t>
      </w:r>
    </w:p>
    <w:p w14:paraId="34CB38E3" w14:textId="247B26DE" w:rsidR="00C47DA3" w:rsidRDefault="00EC6713" w:rsidP="00C47DA3">
      <w:pPr>
        <w:ind w:left="720"/>
      </w:pPr>
      <w:r>
        <w:t>An event represents a fact that something has occurred.</w:t>
      </w:r>
    </w:p>
    <w:p w14:paraId="39F70CE8" w14:textId="440A7D70" w:rsidR="00EC6713" w:rsidRDefault="00EC6713" w:rsidP="00C47DA3">
      <w:pPr>
        <w:ind w:left="720"/>
      </w:pPr>
      <w:r>
        <w:t>Each event typically contains:</w:t>
      </w:r>
    </w:p>
    <w:p w14:paraId="49BADD1A" w14:textId="56E6A340" w:rsidR="00EC6713" w:rsidRDefault="00EC6713" w:rsidP="00EC6713">
      <w:pPr>
        <w:pStyle w:val="ListParagraph"/>
        <w:numPr>
          <w:ilvl w:val="0"/>
          <w:numId w:val="5"/>
        </w:numPr>
      </w:pPr>
      <w:r>
        <w:t>Event Id</w:t>
      </w:r>
    </w:p>
    <w:p w14:paraId="648A161D" w14:textId="43F79893" w:rsidR="00EC6713" w:rsidRDefault="00EC6713" w:rsidP="00EC6713">
      <w:pPr>
        <w:pStyle w:val="ListParagraph"/>
        <w:numPr>
          <w:ilvl w:val="0"/>
          <w:numId w:val="5"/>
        </w:numPr>
      </w:pPr>
      <w:r>
        <w:t>Event Type</w:t>
      </w:r>
    </w:p>
    <w:p w14:paraId="36EB387F" w14:textId="6743B601" w:rsidR="00EC6713" w:rsidRDefault="00EC6713" w:rsidP="00EC6713">
      <w:pPr>
        <w:pStyle w:val="ListParagraph"/>
        <w:numPr>
          <w:ilvl w:val="0"/>
          <w:numId w:val="5"/>
        </w:numPr>
      </w:pPr>
      <w:r>
        <w:t>Source</w:t>
      </w:r>
    </w:p>
    <w:p w14:paraId="3D4649A9" w14:textId="7828301F" w:rsidR="00EC6713" w:rsidRDefault="00EC6713" w:rsidP="00EC6713">
      <w:pPr>
        <w:pStyle w:val="ListParagraph"/>
        <w:numPr>
          <w:ilvl w:val="0"/>
          <w:numId w:val="5"/>
        </w:numPr>
      </w:pPr>
      <w:r>
        <w:t>Event Timestamp</w:t>
      </w:r>
    </w:p>
    <w:p w14:paraId="609ED803" w14:textId="5D4F0A41" w:rsidR="00EC6713" w:rsidRDefault="00EC6713" w:rsidP="00EC6713">
      <w:pPr>
        <w:pStyle w:val="ListParagraph"/>
        <w:numPr>
          <w:ilvl w:val="0"/>
          <w:numId w:val="5"/>
        </w:numPr>
      </w:pPr>
      <w:r>
        <w:t>Subject</w:t>
      </w:r>
    </w:p>
    <w:p w14:paraId="63F3BD5B" w14:textId="5DF14741" w:rsidR="00EC6713" w:rsidRDefault="00EC6713" w:rsidP="00EC6713">
      <w:pPr>
        <w:pStyle w:val="ListParagraph"/>
        <w:numPr>
          <w:ilvl w:val="0"/>
          <w:numId w:val="5"/>
        </w:numPr>
      </w:pPr>
      <w:r>
        <w:t>Schema Version</w:t>
      </w:r>
    </w:p>
    <w:p w14:paraId="2A36E6B4" w14:textId="47B86A4D" w:rsidR="00EC6713" w:rsidRDefault="00EC6713" w:rsidP="00EC6713">
      <w:pPr>
        <w:ind w:left="720"/>
        <w:rPr>
          <w:b/>
          <w:bCs/>
        </w:rPr>
      </w:pPr>
      <w:r w:rsidRPr="00EC6713">
        <w:rPr>
          <w:b/>
          <w:bCs/>
        </w:rPr>
        <w:lastRenderedPageBreak/>
        <w:t>Event Data</w:t>
      </w:r>
    </w:p>
    <w:p w14:paraId="206AAFD8" w14:textId="7054B3AF" w:rsidR="00EC6713" w:rsidRDefault="00EC6713" w:rsidP="00EC6713">
      <w:pPr>
        <w:ind w:left="720"/>
      </w:pPr>
      <w:r>
        <w:t>The business-specific payload containing details related to the event.</w:t>
      </w:r>
    </w:p>
    <w:p w14:paraId="01CF9FD5" w14:textId="1F8E57F1" w:rsidR="00EC6713" w:rsidRDefault="00EC6713" w:rsidP="00EC6713">
      <w:pPr>
        <w:ind w:left="720"/>
      </w:pPr>
      <w:r>
        <w:t>Event data is typically lightweighted &amp; focused on notification rather than large-scale content transfer.</w:t>
      </w:r>
    </w:p>
    <w:p w14:paraId="04BB2CF4" w14:textId="7C072FDE" w:rsidR="00EC6713" w:rsidRDefault="00EC6713" w:rsidP="00EC6713">
      <w:pPr>
        <w:ind w:left="720"/>
        <w:rPr>
          <w:b/>
          <w:bCs/>
        </w:rPr>
      </w:pPr>
      <w:r w:rsidRPr="00EC6713">
        <w:rPr>
          <w:b/>
          <w:bCs/>
        </w:rPr>
        <w:t>Event Sources</w:t>
      </w:r>
    </w:p>
    <w:p w14:paraId="17C1AB16" w14:textId="458FB6EC" w:rsidR="00EC6713" w:rsidRDefault="00EC6713" w:rsidP="00EC6713">
      <w:pPr>
        <w:ind w:left="720"/>
      </w:pPr>
      <w:r>
        <w:t>Event Grid supports events from diverse sources primarily Azure Resource Events.</w:t>
      </w:r>
    </w:p>
    <w:p w14:paraId="24106512" w14:textId="3670334C" w:rsidR="00EC6713" w:rsidRPr="00EC6713" w:rsidRDefault="00EC6713" w:rsidP="00EC6713">
      <w:pPr>
        <w:ind w:left="720"/>
        <w:rPr>
          <w:b/>
          <w:bCs/>
        </w:rPr>
      </w:pPr>
      <w:r w:rsidRPr="00EC6713">
        <w:rPr>
          <w:b/>
          <w:bCs/>
        </w:rPr>
        <w:t>System Topics</w:t>
      </w:r>
    </w:p>
    <w:p w14:paraId="289A50EA" w14:textId="51F77FA6" w:rsidR="00EC6713" w:rsidRDefault="00EC6713" w:rsidP="00EC6713">
      <w:pPr>
        <w:ind w:left="720"/>
      </w:pPr>
      <w:r>
        <w:t>System Topics represent built-in Azure event sources.</w:t>
      </w:r>
    </w:p>
    <w:p w14:paraId="693BC64C" w14:textId="5D64B0BC" w:rsidR="00EC6713" w:rsidRPr="00EC6713" w:rsidRDefault="00EC6713" w:rsidP="00EC6713">
      <w:pPr>
        <w:ind w:left="720"/>
        <w:rPr>
          <w:b/>
          <w:bCs/>
        </w:rPr>
      </w:pPr>
      <w:r w:rsidRPr="00EC6713">
        <w:rPr>
          <w:b/>
          <w:bCs/>
        </w:rPr>
        <w:t>Custom Topics</w:t>
      </w:r>
    </w:p>
    <w:p w14:paraId="0B905ABC" w14:textId="1D5574C6" w:rsidR="00EC6713" w:rsidRDefault="00EC6713" w:rsidP="00EC6713">
      <w:pPr>
        <w:ind w:left="720"/>
      </w:pPr>
      <w:r>
        <w:t>Custom Topics allow user applications to publish events.</w:t>
      </w:r>
    </w:p>
    <w:p w14:paraId="7125B51F" w14:textId="03050046" w:rsidR="00EC6713" w:rsidRPr="00EC6713" w:rsidRDefault="00EC6713" w:rsidP="00EC6713">
      <w:pPr>
        <w:ind w:left="720"/>
        <w:rPr>
          <w:b/>
          <w:bCs/>
        </w:rPr>
      </w:pPr>
      <w:r w:rsidRPr="00EC6713">
        <w:rPr>
          <w:b/>
          <w:bCs/>
        </w:rPr>
        <w:t>Domain Topics</w:t>
      </w:r>
    </w:p>
    <w:p w14:paraId="71759F4D" w14:textId="3617F230" w:rsidR="00EC6713" w:rsidRDefault="00EC6713" w:rsidP="00EC6713">
      <w:pPr>
        <w:ind w:left="720"/>
      </w:pPr>
      <w:r>
        <w:t>Domains provide large-scale event organization &amp; multi-tenant event management.</w:t>
      </w:r>
    </w:p>
    <w:p w14:paraId="6DBBD9CD" w14:textId="3F47F5EA" w:rsidR="00431A87" w:rsidRPr="00431A87" w:rsidRDefault="00431A87" w:rsidP="00EC6713">
      <w:pPr>
        <w:ind w:left="720"/>
        <w:rPr>
          <w:b/>
          <w:bCs/>
        </w:rPr>
      </w:pPr>
      <w:r w:rsidRPr="00431A87">
        <w:rPr>
          <w:b/>
          <w:bCs/>
        </w:rPr>
        <w:t>Event Subscriptions</w:t>
      </w:r>
    </w:p>
    <w:p w14:paraId="34BCF4F8" w14:textId="24E72B6E" w:rsidR="00431A87" w:rsidRDefault="00431A87" w:rsidP="00EC6713">
      <w:pPr>
        <w:ind w:left="720"/>
      </w:pPr>
      <w:r>
        <w:t>A subscription defines where events are delivered.</w:t>
      </w:r>
    </w:p>
    <w:p w14:paraId="038409C5" w14:textId="0796B634" w:rsidR="00431A87" w:rsidRDefault="00431A87" w:rsidP="00EC6713">
      <w:pPr>
        <w:ind w:left="720"/>
      </w:pPr>
      <w:r>
        <w:rPr>
          <w:b/>
          <w:bCs/>
        </w:rPr>
        <w:t>Event Filtering</w:t>
      </w:r>
    </w:p>
    <w:p w14:paraId="000A92CA" w14:textId="52C2EDED" w:rsidR="00431A87" w:rsidRDefault="00431A87" w:rsidP="00EC6713">
      <w:pPr>
        <w:ind w:left="720"/>
      </w:pPr>
      <w:r>
        <w:t>Filtering reduces unnecessary event delivery.</w:t>
      </w:r>
    </w:p>
    <w:p w14:paraId="63DD0118" w14:textId="781B2120" w:rsidR="00431A87" w:rsidRDefault="00431A87" w:rsidP="00EC6713">
      <w:pPr>
        <w:ind w:left="720"/>
      </w:pPr>
      <w:r>
        <w:t>Types of Event Filtering:</w:t>
      </w:r>
    </w:p>
    <w:p w14:paraId="060AFA63" w14:textId="14D9436A" w:rsidR="00431A87" w:rsidRDefault="00431A87" w:rsidP="00431A87">
      <w:pPr>
        <w:pStyle w:val="ListParagraph"/>
        <w:numPr>
          <w:ilvl w:val="0"/>
          <w:numId w:val="6"/>
        </w:numPr>
      </w:pPr>
      <w:r>
        <w:t>Subject Filtering</w:t>
      </w:r>
    </w:p>
    <w:p w14:paraId="763AC025" w14:textId="7A35861E" w:rsidR="00431A87" w:rsidRDefault="00431A87" w:rsidP="00431A87">
      <w:pPr>
        <w:pStyle w:val="ListParagraph"/>
        <w:numPr>
          <w:ilvl w:val="0"/>
          <w:numId w:val="6"/>
        </w:numPr>
      </w:pPr>
      <w:r>
        <w:t>Event Type Filtering</w:t>
      </w:r>
    </w:p>
    <w:p w14:paraId="7C062715" w14:textId="12EC70C0" w:rsidR="00431A87" w:rsidRDefault="00431A87" w:rsidP="00431A87">
      <w:pPr>
        <w:pStyle w:val="ListParagraph"/>
        <w:numPr>
          <w:ilvl w:val="0"/>
          <w:numId w:val="6"/>
        </w:numPr>
      </w:pPr>
      <w:r>
        <w:t>Advanced Filtering</w:t>
      </w:r>
    </w:p>
    <w:p w14:paraId="1DC92CB7" w14:textId="3F5EB306" w:rsidR="00431A87" w:rsidRPr="00431A87" w:rsidRDefault="00431A87" w:rsidP="00431A87">
      <w:pPr>
        <w:ind w:left="720"/>
        <w:rPr>
          <w:b/>
          <w:bCs/>
        </w:rPr>
      </w:pPr>
      <w:r w:rsidRPr="00431A87">
        <w:rPr>
          <w:b/>
          <w:bCs/>
        </w:rPr>
        <w:t>Event Delivery</w:t>
      </w:r>
    </w:p>
    <w:p w14:paraId="2F9B38AF" w14:textId="7C2793C3" w:rsidR="00431A87" w:rsidRDefault="00431A87" w:rsidP="00431A87">
      <w:pPr>
        <w:ind w:left="720"/>
      </w:pPr>
      <w:r>
        <w:t>Event Grid delivers events through push-based notifications.</w:t>
      </w:r>
    </w:p>
    <w:p w14:paraId="19D42171" w14:textId="137D95C9" w:rsidR="00431A87" w:rsidRDefault="00431A87" w:rsidP="00431A87">
      <w:pPr>
        <w:ind w:left="720"/>
      </w:pPr>
      <w:r>
        <w:t>Types of Event Delivery:</w:t>
      </w:r>
    </w:p>
    <w:p w14:paraId="2172242C" w14:textId="2742D600" w:rsidR="00431A87" w:rsidRDefault="00431A87" w:rsidP="00431A87">
      <w:pPr>
        <w:pStyle w:val="ListParagraph"/>
        <w:numPr>
          <w:ilvl w:val="0"/>
          <w:numId w:val="7"/>
        </w:numPr>
      </w:pPr>
      <w:r>
        <w:t>Near Real-Time Routing</w:t>
      </w:r>
    </w:p>
    <w:p w14:paraId="27CBBB3A" w14:textId="4958AE09" w:rsidR="00431A87" w:rsidRDefault="00431A87" w:rsidP="00431A87">
      <w:pPr>
        <w:pStyle w:val="ListParagraph"/>
        <w:numPr>
          <w:ilvl w:val="0"/>
          <w:numId w:val="7"/>
        </w:numPr>
      </w:pPr>
      <w:r>
        <w:t>Reliable Delivery</w:t>
      </w:r>
    </w:p>
    <w:p w14:paraId="6DB6B3C3" w14:textId="4ED2D9C4" w:rsidR="00431A87" w:rsidRDefault="00431A87" w:rsidP="00431A87">
      <w:pPr>
        <w:pStyle w:val="ListParagraph"/>
        <w:numPr>
          <w:ilvl w:val="0"/>
          <w:numId w:val="7"/>
        </w:numPr>
      </w:pPr>
      <w:r>
        <w:t>At-Least-Once Delivery</w:t>
      </w:r>
    </w:p>
    <w:p w14:paraId="363D03E6" w14:textId="685EDC27" w:rsidR="00431A87" w:rsidRDefault="00431A87" w:rsidP="00431A87">
      <w:pPr>
        <w:ind w:left="720"/>
        <w:rPr>
          <w:b/>
          <w:bCs/>
        </w:rPr>
      </w:pPr>
      <w:r w:rsidRPr="00431A87">
        <w:rPr>
          <w:b/>
          <w:bCs/>
        </w:rPr>
        <w:t>Retry &amp; Resiliency</w:t>
      </w:r>
    </w:p>
    <w:p w14:paraId="59F058F2" w14:textId="695881D6" w:rsidR="00431A87" w:rsidRDefault="00431A87" w:rsidP="00431A87">
      <w:pPr>
        <w:ind w:left="720"/>
        <w:rPr>
          <w:b/>
          <w:bCs/>
        </w:rPr>
      </w:pPr>
      <w:r>
        <w:rPr>
          <w:b/>
          <w:bCs/>
        </w:rPr>
        <w:t>Dead-Lettering</w:t>
      </w:r>
    </w:p>
    <w:p w14:paraId="75D6A258" w14:textId="79B7ED43" w:rsidR="00431A87" w:rsidRDefault="00431A87" w:rsidP="00431A87">
      <w:pPr>
        <w:ind w:left="720"/>
        <w:rPr>
          <w:b/>
          <w:bCs/>
        </w:rPr>
      </w:pPr>
      <w:r>
        <w:rPr>
          <w:b/>
          <w:bCs/>
        </w:rPr>
        <w:lastRenderedPageBreak/>
        <w:t>Security</w:t>
      </w:r>
    </w:p>
    <w:p w14:paraId="0D3313AD" w14:textId="18A3714C" w:rsidR="00431A87" w:rsidRPr="00431A87" w:rsidRDefault="00431A87" w:rsidP="00431A87">
      <w:pPr>
        <w:ind w:left="720"/>
        <w:rPr>
          <w:b/>
          <w:bCs/>
        </w:rPr>
      </w:pPr>
      <w:r>
        <w:rPr>
          <w:b/>
          <w:bCs/>
        </w:rPr>
        <w:t>Scalability</w:t>
      </w:r>
    </w:p>
    <w:p w14:paraId="090481FD" w14:textId="33821FB3" w:rsidR="00D40CF6" w:rsidRDefault="00D40CF6" w:rsidP="00D40CF6">
      <w:pPr>
        <w:numPr>
          <w:ilvl w:val="0"/>
          <w:numId w:val="1"/>
        </w:numPr>
        <w:rPr>
          <w:b/>
          <w:bCs/>
        </w:rPr>
      </w:pPr>
      <w:r w:rsidRPr="00431A87">
        <w:rPr>
          <w:b/>
          <w:bCs/>
        </w:rPr>
        <w:t>Azure Event Hubs (real-time ingestion basics)</w:t>
      </w:r>
    </w:p>
    <w:p w14:paraId="5A2318D5" w14:textId="447CDC52" w:rsidR="00431A87" w:rsidRDefault="007B6021" w:rsidP="00431A87">
      <w:pPr>
        <w:ind w:left="720"/>
      </w:pPr>
      <w:r w:rsidRPr="007B6021">
        <w:t>Azure</w:t>
      </w:r>
      <w:r>
        <w:t xml:space="preserve"> Event Hubs is a highly scalable event ingestion &amp; streaming platform designed for collecting, buffering, &amp; processing large volumes of continuous data streams.</w:t>
      </w:r>
    </w:p>
    <w:p w14:paraId="448C0094" w14:textId="2E5ACC85" w:rsidR="007B6021" w:rsidRDefault="007B6021" w:rsidP="00431A87">
      <w:pPr>
        <w:ind w:left="720"/>
      </w:pPr>
      <w:r>
        <w:t>It function</w:t>
      </w:r>
      <w:r w:rsidR="00F05A62">
        <w:t>s</w:t>
      </w:r>
      <w:r>
        <w:t xml:space="preserve"> as a distributed event ingestion service capable of handling millions of events per second from numerous producers.</w:t>
      </w:r>
    </w:p>
    <w:p w14:paraId="332D1DBA" w14:textId="5928425A" w:rsidR="007B6021" w:rsidRDefault="007B6021" w:rsidP="00431A87">
      <w:pPr>
        <w:ind w:left="720"/>
      </w:pPr>
      <w:r>
        <w:t>Unlike Event Grid, which focuses on notifying subscribers that an event has occurred, Event Hubs focuses on ingesting &amp; transporting large-scale streaming data.</w:t>
      </w:r>
    </w:p>
    <w:p w14:paraId="70F1597C" w14:textId="09B45F4D" w:rsidR="00F05A62" w:rsidRDefault="00F05A62" w:rsidP="00431A87">
      <w:pPr>
        <w:ind w:left="720"/>
        <w:rPr>
          <w:b/>
          <w:bCs/>
        </w:rPr>
      </w:pPr>
      <w:r w:rsidRPr="00F05A62">
        <w:rPr>
          <w:b/>
          <w:bCs/>
        </w:rPr>
        <w:t>Core Purpose of Event Hub</w:t>
      </w:r>
    </w:p>
    <w:p w14:paraId="35D88C28" w14:textId="2D1594E8" w:rsidR="00F05A62" w:rsidRDefault="00F05A62" w:rsidP="00431A87">
      <w:pPr>
        <w:ind w:left="720"/>
      </w:pPr>
      <w:r>
        <w:t>Azure Event Hub is designed for:</w:t>
      </w:r>
    </w:p>
    <w:p w14:paraId="4C40B9DB" w14:textId="1BFB530E" w:rsidR="00F05A62" w:rsidRDefault="00F05A62" w:rsidP="00F05A62">
      <w:pPr>
        <w:pStyle w:val="ListParagraph"/>
        <w:numPr>
          <w:ilvl w:val="0"/>
          <w:numId w:val="8"/>
        </w:numPr>
      </w:pPr>
      <w:r>
        <w:t>Real-time telemetry ingestion</w:t>
      </w:r>
    </w:p>
    <w:p w14:paraId="1476C0B4" w14:textId="1F004F83" w:rsidR="00F05A62" w:rsidRDefault="00F05A62" w:rsidP="00F05A62">
      <w:pPr>
        <w:pStyle w:val="ListParagraph"/>
        <w:numPr>
          <w:ilvl w:val="0"/>
          <w:numId w:val="8"/>
        </w:numPr>
      </w:pPr>
      <w:r>
        <w:t>Log Collection</w:t>
      </w:r>
    </w:p>
    <w:p w14:paraId="49D70DFB" w14:textId="415B6E38" w:rsidR="00F05A62" w:rsidRDefault="00F05A62" w:rsidP="00F05A62">
      <w:pPr>
        <w:pStyle w:val="ListParagraph"/>
        <w:numPr>
          <w:ilvl w:val="0"/>
          <w:numId w:val="8"/>
        </w:numPr>
      </w:pPr>
      <w:r>
        <w:t>Application Monitoring</w:t>
      </w:r>
    </w:p>
    <w:p w14:paraId="7BE4E1E8" w14:textId="3A2F0E0A" w:rsidR="00F05A62" w:rsidRDefault="00F05A62" w:rsidP="00F05A62">
      <w:pPr>
        <w:pStyle w:val="ListParagraph"/>
        <w:numPr>
          <w:ilvl w:val="0"/>
          <w:numId w:val="8"/>
        </w:numPr>
      </w:pPr>
      <w:r>
        <w:t>Operational Analytics</w:t>
      </w:r>
    </w:p>
    <w:p w14:paraId="6C49A3DB" w14:textId="1A9426B9" w:rsidR="00F05A62" w:rsidRDefault="00F05A62" w:rsidP="00F05A62">
      <w:pPr>
        <w:pStyle w:val="ListParagraph"/>
        <w:numPr>
          <w:ilvl w:val="0"/>
          <w:numId w:val="8"/>
        </w:numPr>
      </w:pPr>
      <w:r>
        <w:t>Streaming Pipelines</w:t>
      </w:r>
    </w:p>
    <w:p w14:paraId="149F5652" w14:textId="1CFF0C62" w:rsidR="00F05A62" w:rsidRDefault="00F05A62" w:rsidP="00F05A62">
      <w:pPr>
        <w:pStyle w:val="ListParagraph"/>
        <w:numPr>
          <w:ilvl w:val="0"/>
          <w:numId w:val="8"/>
        </w:numPr>
      </w:pPr>
      <w:r>
        <w:t>Big Data integration</w:t>
      </w:r>
    </w:p>
    <w:p w14:paraId="0CA287F8" w14:textId="2E9C521A" w:rsidR="00F05A62" w:rsidRDefault="00F05A62" w:rsidP="00F05A62">
      <w:pPr>
        <w:pStyle w:val="ListParagraph"/>
        <w:numPr>
          <w:ilvl w:val="0"/>
          <w:numId w:val="8"/>
        </w:numPr>
      </w:pPr>
      <w:r>
        <w:t>Event processing systems.</w:t>
      </w:r>
    </w:p>
    <w:p w14:paraId="185B0EE6" w14:textId="1A8987BC" w:rsidR="00F05A62" w:rsidRDefault="00F05A62" w:rsidP="00F05A62">
      <w:pPr>
        <w:ind w:left="720"/>
      </w:pPr>
      <w:r>
        <w:t>It serves as the front door for high-volume event data that enters Azure.</w:t>
      </w:r>
    </w:p>
    <w:p w14:paraId="0CD9D590" w14:textId="7CB0CEEB" w:rsidR="00F05A62" w:rsidRDefault="00F05A62" w:rsidP="00F05A62">
      <w:pPr>
        <w:ind w:left="720"/>
      </w:pPr>
      <w:r>
        <w:rPr>
          <w:b/>
          <w:bCs/>
        </w:rPr>
        <w:t>Streaming Architecture</w:t>
      </w:r>
    </w:p>
    <w:p w14:paraId="43963F49" w14:textId="29290885" w:rsidR="00F05A62" w:rsidRDefault="00F05A62" w:rsidP="00F05A62">
      <w:pPr>
        <w:ind w:left="720"/>
      </w:pPr>
      <w:r>
        <w:t>Event Hub uses a distributed streaming architecture that consists of:</w:t>
      </w:r>
    </w:p>
    <w:p w14:paraId="673546ED" w14:textId="5C47B7AF" w:rsidR="00F05A62" w:rsidRDefault="00F05A62" w:rsidP="00F05A62">
      <w:pPr>
        <w:pStyle w:val="ListParagraph"/>
        <w:numPr>
          <w:ilvl w:val="0"/>
          <w:numId w:val="9"/>
        </w:numPr>
      </w:pPr>
      <w:r>
        <w:t>Producers</w:t>
      </w:r>
    </w:p>
    <w:p w14:paraId="351CE396" w14:textId="1ECACD5F" w:rsidR="00F05A62" w:rsidRDefault="00F05A62" w:rsidP="00F05A62">
      <w:pPr>
        <w:pStyle w:val="ListParagraph"/>
        <w:numPr>
          <w:ilvl w:val="0"/>
          <w:numId w:val="9"/>
        </w:numPr>
      </w:pPr>
      <w:r>
        <w:t>Event Hub</w:t>
      </w:r>
    </w:p>
    <w:p w14:paraId="4DBBBB90" w14:textId="41DB0FFD" w:rsidR="00F05A62" w:rsidRDefault="00F05A62" w:rsidP="00F05A62">
      <w:pPr>
        <w:pStyle w:val="ListParagraph"/>
        <w:numPr>
          <w:ilvl w:val="0"/>
          <w:numId w:val="9"/>
        </w:numPr>
      </w:pPr>
      <w:r>
        <w:t>Consumers</w:t>
      </w:r>
    </w:p>
    <w:p w14:paraId="237EEDDE" w14:textId="23BF2732" w:rsidR="00F05A62" w:rsidRDefault="00F05A62" w:rsidP="00F05A62">
      <w:pPr>
        <w:pStyle w:val="ListParagraph"/>
        <w:numPr>
          <w:ilvl w:val="0"/>
          <w:numId w:val="9"/>
        </w:numPr>
      </w:pPr>
      <w:r>
        <w:t>Event Streams</w:t>
      </w:r>
    </w:p>
    <w:p w14:paraId="3FE314BA" w14:textId="7C911091" w:rsidR="00F05A62" w:rsidRDefault="00F05A62" w:rsidP="00F05A62">
      <w:pPr>
        <w:pStyle w:val="ListParagraph"/>
        <w:numPr>
          <w:ilvl w:val="0"/>
          <w:numId w:val="9"/>
        </w:numPr>
      </w:pPr>
      <w:r>
        <w:t>Partitions</w:t>
      </w:r>
    </w:p>
    <w:p w14:paraId="74B63023" w14:textId="2647E2BE" w:rsidR="00F05A62" w:rsidRDefault="00F05A62" w:rsidP="00F05A62">
      <w:pPr>
        <w:pStyle w:val="ListParagraph"/>
        <w:numPr>
          <w:ilvl w:val="0"/>
          <w:numId w:val="9"/>
        </w:numPr>
      </w:pPr>
      <w:r>
        <w:t>Partitioned Storage</w:t>
      </w:r>
    </w:p>
    <w:p w14:paraId="56379388" w14:textId="79FD7334" w:rsidR="00F05A62" w:rsidRDefault="00F05A62" w:rsidP="00F05A62">
      <w:pPr>
        <w:pStyle w:val="ListParagraph"/>
        <w:numPr>
          <w:ilvl w:val="0"/>
          <w:numId w:val="9"/>
        </w:numPr>
      </w:pPr>
      <w:r>
        <w:t>Throughput</w:t>
      </w:r>
    </w:p>
    <w:p w14:paraId="3C0524B0" w14:textId="58F3AE33" w:rsidR="00F05A62" w:rsidRDefault="00F05A62" w:rsidP="00F05A62">
      <w:pPr>
        <w:pStyle w:val="ListParagraph"/>
        <w:numPr>
          <w:ilvl w:val="0"/>
          <w:numId w:val="9"/>
        </w:numPr>
      </w:pPr>
      <w:r>
        <w:t>Retention</w:t>
      </w:r>
    </w:p>
    <w:p w14:paraId="1106BDEA" w14:textId="4B5FA5F2" w:rsidR="00F05A62" w:rsidRDefault="00F05A62" w:rsidP="00F05A62">
      <w:pPr>
        <w:pStyle w:val="ListParagraph"/>
        <w:numPr>
          <w:ilvl w:val="0"/>
          <w:numId w:val="9"/>
        </w:numPr>
      </w:pPr>
      <w:r>
        <w:t>Event Offsets</w:t>
      </w:r>
    </w:p>
    <w:p w14:paraId="5F0F047E" w14:textId="36F7DA2A" w:rsidR="00572564" w:rsidRDefault="00572564" w:rsidP="00F05A62">
      <w:pPr>
        <w:pStyle w:val="ListParagraph"/>
        <w:numPr>
          <w:ilvl w:val="0"/>
          <w:numId w:val="9"/>
        </w:numPr>
      </w:pPr>
      <w:r>
        <w:t>Consumer Group</w:t>
      </w:r>
    </w:p>
    <w:p w14:paraId="137986F9" w14:textId="1B9E5496" w:rsidR="00572564" w:rsidRDefault="00572564" w:rsidP="00F05A62">
      <w:pPr>
        <w:pStyle w:val="ListParagraph"/>
        <w:numPr>
          <w:ilvl w:val="0"/>
          <w:numId w:val="9"/>
        </w:numPr>
      </w:pPr>
      <w:r>
        <w:t>Checkpointing</w:t>
      </w:r>
    </w:p>
    <w:p w14:paraId="7045D9E4" w14:textId="24E86FE0" w:rsidR="00572564" w:rsidRDefault="00572564" w:rsidP="00F05A62">
      <w:pPr>
        <w:pStyle w:val="ListParagraph"/>
        <w:numPr>
          <w:ilvl w:val="0"/>
          <w:numId w:val="9"/>
        </w:numPr>
      </w:pPr>
      <w:r>
        <w:lastRenderedPageBreak/>
        <w:t>Event Ordering</w:t>
      </w:r>
    </w:p>
    <w:p w14:paraId="40B6DEA6" w14:textId="3AC6D099" w:rsidR="00572564" w:rsidRDefault="00572564" w:rsidP="00F05A62">
      <w:pPr>
        <w:pStyle w:val="ListParagraph"/>
        <w:numPr>
          <w:ilvl w:val="0"/>
          <w:numId w:val="9"/>
        </w:numPr>
      </w:pPr>
      <w:r>
        <w:t>Real-Time Ingestion Flow</w:t>
      </w:r>
    </w:p>
    <w:p w14:paraId="6A4C9394" w14:textId="7022A7C3" w:rsidR="00572564" w:rsidRDefault="00572564" w:rsidP="00572564">
      <w:pPr>
        <w:pStyle w:val="NormalWeb"/>
        <w:ind w:left="1440"/>
      </w:pPr>
      <w:r>
        <w:rPr>
          <w:noProof/>
        </w:rPr>
        <w:drawing>
          <wp:inline distT="0" distB="0" distL="0" distR="0" wp14:anchorId="6C6142CD" wp14:editId="724EF5BF">
            <wp:extent cx="5731510" cy="3822700"/>
            <wp:effectExtent l="0" t="0" r="2540" b="6350"/>
            <wp:docPr id="7191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35994" w14:textId="7BB8197D" w:rsidR="00572564" w:rsidRPr="00572564" w:rsidRDefault="00572564" w:rsidP="00572564">
      <w:pPr>
        <w:rPr>
          <w:b/>
          <w:bCs/>
        </w:rPr>
      </w:pPr>
      <w:r>
        <w:tab/>
      </w:r>
      <w:r w:rsidRPr="00572564">
        <w:rPr>
          <w:b/>
          <w:bCs/>
        </w:rPr>
        <w:t>Scalability Model</w:t>
      </w:r>
    </w:p>
    <w:p w14:paraId="5E2F02A5" w14:textId="57C1BE34" w:rsidR="00572564" w:rsidRDefault="00572564" w:rsidP="00572564">
      <w:pPr>
        <w:pStyle w:val="ListParagraph"/>
        <w:numPr>
          <w:ilvl w:val="0"/>
          <w:numId w:val="10"/>
        </w:numPr>
      </w:pPr>
      <w:r>
        <w:t>Partition Scaling</w:t>
      </w:r>
    </w:p>
    <w:p w14:paraId="379AB49E" w14:textId="3A2EC508" w:rsidR="00572564" w:rsidRDefault="00572564" w:rsidP="00572564">
      <w:pPr>
        <w:pStyle w:val="ListParagraph"/>
        <w:numPr>
          <w:ilvl w:val="0"/>
          <w:numId w:val="10"/>
        </w:numPr>
      </w:pPr>
      <w:r>
        <w:t>Consumer Scaling</w:t>
      </w:r>
    </w:p>
    <w:p w14:paraId="339A9810" w14:textId="0415B4CE" w:rsidR="00572564" w:rsidRDefault="00572564" w:rsidP="00572564">
      <w:pPr>
        <w:pStyle w:val="ListParagraph"/>
        <w:numPr>
          <w:ilvl w:val="0"/>
          <w:numId w:val="10"/>
        </w:numPr>
      </w:pPr>
      <w:r>
        <w:t>Throughput Scaling</w:t>
      </w:r>
    </w:p>
    <w:p w14:paraId="78E8FF54" w14:textId="3B268A59" w:rsidR="00572564" w:rsidRDefault="00572564" w:rsidP="00572564">
      <w:pPr>
        <w:ind w:left="720"/>
        <w:rPr>
          <w:b/>
          <w:bCs/>
        </w:rPr>
      </w:pPr>
      <w:r>
        <w:rPr>
          <w:b/>
          <w:bCs/>
        </w:rPr>
        <w:t>Reliability</w:t>
      </w:r>
    </w:p>
    <w:p w14:paraId="30BBC097" w14:textId="050A57C4" w:rsidR="00572564" w:rsidRPr="00572564" w:rsidRDefault="00572564" w:rsidP="00572564">
      <w:pPr>
        <w:pStyle w:val="ListParagraph"/>
        <w:numPr>
          <w:ilvl w:val="0"/>
          <w:numId w:val="11"/>
        </w:numPr>
      </w:pPr>
      <w:r w:rsidRPr="00572564">
        <w:t>Durable Event Storage</w:t>
      </w:r>
    </w:p>
    <w:p w14:paraId="36D9B061" w14:textId="0CBF29D5" w:rsidR="00572564" w:rsidRDefault="00572564" w:rsidP="00572564">
      <w:pPr>
        <w:pStyle w:val="ListParagraph"/>
        <w:numPr>
          <w:ilvl w:val="0"/>
          <w:numId w:val="11"/>
        </w:numPr>
      </w:pPr>
      <w:r w:rsidRPr="00572564">
        <w:t>Replicated Infrastructure</w:t>
      </w:r>
    </w:p>
    <w:p w14:paraId="00FFD9B0" w14:textId="39D8E961" w:rsidR="00572564" w:rsidRDefault="001B3D96" w:rsidP="00572564">
      <w:pPr>
        <w:pStyle w:val="ListParagraph"/>
        <w:numPr>
          <w:ilvl w:val="0"/>
          <w:numId w:val="11"/>
        </w:numPr>
      </w:pPr>
      <w:r>
        <w:t>Fault Tolerance</w:t>
      </w:r>
    </w:p>
    <w:p w14:paraId="672345D0" w14:textId="4C1290CE" w:rsidR="001B3D96" w:rsidRDefault="001B3D96" w:rsidP="00572564">
      <w:pPr>
        <w:pStyle w:val="ListParagraph"/>
        <w:numPr>
          <w:ilvl w:val="0"/>
          <w:numId w:val="11"/>
        </w:numPr>
      </w:pPr>
      <w:r>
        <w:t>Stream Replay Capability</w:t>
      </w:r>
    </w:p>
    <w:p w14:paraId="55920E26" w14:textId="03F258FE" w:rsidR="001B3D96" w:rsidRDefault="001B3D96" w:rsidP="00572564">
      <w:pPr>
        <w:pStyle w:val="ListParagraph"/>
        <w:numPr>
          <w:ilvl w:val="0"/>
          <w:numId w:val="11"/>
        </w:numPr>
      </w:pPr>
      <w:r>
        <w:t>Checkpoint Recovery</w:t>
      </w:r>
    </w:p>
    <w:p w14:paraId="2FC61DB4" w14:textId="59922653" w:rsidR="001B3D96" w:rsidRDefault="001B3D96" w:rsidP="00572564">
      <w:pPr>
        <w:pStyle w:val="ListParagraph"/>
        <w:numPr>
          <w:ilvl w:val="0"/>
          <w:numId w:val="11"/>
        </w:numPr>
      </w:pPr>
      <w:r>
        <w:t>High Availability</w:t>
      </w:r>
    </w:p>
    <w:p w14:paraId="7FD0FD02" w14:textId="77777777" w:rsidR="001B3D96" w:rsidRDefault="001B3D96" w:rsidP="001B3D96">
      <w:pPr>
        <w:rPr>
          <w:b/>
          <w:bCs/>
        </w:rPr>
      </w:pPr>
    </w:p>
    <w:p w14:paraId="4F52729F" w14:textId="77777777" w:rsidR="001B3D96" w:rsidRDefault="001B3D96" w:rsidP="001B3D96">
      <w:pPr>
        <w:rPr>
          <w:b/>
          <w:bCs/>
        </w:rPr>
      </w:pPr>
    </w:p>
    <w:p w14:paraId="1D7A5B93" w14:textId="77777777" w:rsidR="001B3D96" w:rsidRDefault="001B3D96" w:rsidP="001B3D96">
      <w:pPr>
        <w:rPr>
          <w:b/>
          <w:bCs/>
        </w:rPr>
      </w:pPr>
    </w:p>
    <w:p w14:paraId="02403985" w14:textId="77777777" w:rsidR="001B3D96" w:rsidRDefault="001B3D96" w:rsidP="001B3D96">
      <w:pPr>
        <w:rPr>
          <w:b/>
          <w:bCs/>
        </w:rPr>
      </w:pPr>
    </w:p>
    <w:p w14:paraId="4B450309" w14:textId="74EB58E3" w:rsidR="001B3D96" w:rsidRPr="001B3D96" w:rsidRDefault="001B3D96" w:rsidP="001B3D96">
      <w:pPr>
        <w:rPr>
          <w:b/>
          <w:bCs/>
        </w:rPr>
      </w:pPr>
      <w:r w:rsidRPr="001B3D96">
        <w:rPr>
          <w:b/>
          <w:bCs/>
        </w:rPr>
        <w:lastRenderedPageBreak/>
        <w:t>Event Grid vs Event Hub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2510"/>
        <w:gridCol w:w="2736"/>
        <w:gridCol w:w="3770"/>
      </w:tblGrid>
      <w:tr w:rsidR="001B3D96" w:rsidRPr="001B3D96" w14:paraId="7ADF6DCE" w14:textId="77777777" w:rsidTr="001B3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DDFC2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Aspect</w:t>
            </w:r>
          </w:p>
        </w:tc>
        <w:tc>
          <w:tcPr>
            <w:tcW w:w="0" w:type="auto"/>
            <w:hideMark/>
          </w:tcPr>
          <w:p w14:paraId="240DFD7B" w14:textId="77777777" w:rsidR="001B3D96" w:rsidRPr="001B3D96" w:rsidRDefault="001B3D96" w:rsidP="001B3D9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Azure Event Grid</w:t>
            </w:r>
          </w:p>
        </w:tc>
        <w:tc>
          <w:tcPr>
            <w:tcW w:w="0" w:type="auto"/>
            <w:hideMark/>
          </w:tcPr>
          <w:p w14:paraId="47C20FA8" w14:textId="77777777" w:rsidR="001B3D96" w:rsidRPr="001B3D96" w:rsidRDefault="001B3D96" w:rsidP="001B3D9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Azure Event Hubs</w:t>
            </w:r>
          </w:p>
        </w:tc>
      </w:tr>
      <w:tr w:rsidR="001B3D96" w:rsidRPr="001B3D96" w14:paraId="314E7E3D" w14:textId="77777777" w:rsidTr="001B3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46681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Purpose</w:t>
            </w:r>
          </w:p>
        </w:tc>
        <w:tc>
          <w:tcPr>
            <w:tcW w:w="0" w:type="auto"/>
            <w:hideMark/>
          </w:tcPr>
          <w:p w14:paraId="3A5D47A4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Event routing and notification</w:t>
            </w:r>
          </w:p>
        </w:tc>
        <w:tc>
          <w:tcPr>
            <w:tcW w:w="0" w:type="auto"/>
            <w:hideMark/>
          </w:tcPr>
          <w:p w14:paraId="2792442F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High-volume event ingestion and streaming</w:t>
            </w:r>
          </w:p>
        </w:tc>
      </w:tr>
      <w:tr w:rsidR="001B3D96" w:rsidRPr="001B3D96" w14:paraId="4B99CC60" w14:textId="77777777" w:rsidTr="001B3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DC8B9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Data Pattern</w:t>
            </w:r>
          </w:p>
        </w:tc>
        <w:tc>
          <w:tcPr>
            <w:tcW w:w="0" w:type="auto"/>
            <w:hideMark/>
          </w:tcPr>
          <w:p w14:paraId="621A1D86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Discrete events</w:t>
            </w:r>
          </w:p>
        </w:tc>
        <w:tc>
          <w:tcPr>
            <w:tcW w:w="0" w:type="auto"/>
            <w:hideMark/>
          </w:tcPr>
          <w:p w14:paraId="1EEB7FFD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Continuous event streams</w:t>
            </w:r>
          </w:p>
        </w:tc>
      </w:tr>
      <w:tr w:rsidR="001B3D96" w:rsidRPr="001B3D96" w14:paraId="5FA8CF8F" w14:textId="77777777" w:rsidTr="001B3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252F1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Communication Model</w:t>
            </w:r>
          </w:p>
        </w:tc>
        <w:tc>
          <w:tcPr>
            <w:tcW w:w="0" w:type="auto"/>
            <w:hideMark/>
          </w:tcPr>
          <w:p w14:paraId="1974E01D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Publish-subscribe</w:t>
            </w:r>
          </w:p>
        </w:tc>
        <w:tc>
          <w:tcPr>
            <w:tcW w:w="0" w:type="auto"/>
            <w:hideMark/>
          </w:tcPr>
          <w:p w14:paraId="33C675FA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Streaming pipeline</w:t>
            </w:r>
          </w:p>
        </w:tc>
      </w:tr>
      <w:tr w:rsidR="001B3D96" w:rsidRPr="001B3D96" w14:paraId="4D8AEA57" w14:textId="77777777" w:rsidTr="001B3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F95AF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Delivery Style</w:t>
            </w:r>
          </w:p>
        </w:tc>
        <w:tc>
          <w:tcPr>
            <w:tcW w:w="0" w:type="auto"/>
            <w:hideMark/>
          </w:tcPr>
          <w:p w14:paraId="3E8E5AA1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Push</w:t>
            </w:r>
          </w:p>
        </w:tc>
        <w:tc>
          <w:tcPr>
            <w:tcW w:w="0" w:type="auto"/>
            <w:hideMark/>
          </w:tcPr>
          <w:p w14:paraId="76379638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Pull</w:t>
            </w:r>
          </w:p>
        </w:tc>
      </w:tr>
      <w:tr w:rsidR="001B3D96" w:rsidRPr="001B3D96" w14:paraId="3C016593" w14:textId="77777777" w:rsidTr="001B3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CD928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Event Retention</w:t>
            </w:r>
          </w:p>
        </w:tc>
        <w:tc>
          <w:tcPr>
            <w:tcW w:w="0" w:type="auto"/>
            <w:hideMark/>
          </w:tcPr>
          <w:p w14:paraId="5033AD4B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Short-term routing focus</w:t>
            </w:r>
          </w:p>
        </w:tc>
        <w:tc>
          <w:tcPr>
            <w:tcW w:w="0" w:type="auto"/>
            <w:hideMark/>
          </w:tcPr>
          <w:p w14:paraId="698C0750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Configurable event retention</w:t>
            </w:r>
          </w:p>
        </w:tc>
      </w:tr>
      <w:tr w:rsidR="001B3D96" w:rsidRPr="001B3D96" w14:paraId="4902665E" w14:textId="77777777" w:rsidTr="001B3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28641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Scale Focus</w:t>
            </w:r>
          </w:p>
        </w:tc>
        <w:tc>
          <w:tcPr>
            <w:tcW w:w="0" w:type="auto"/>
            <w:hideMark/>
          </w:tcPr>
          <w:p w14:paraId="22053AE4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Fan-out distribution</w:t>
            </w:r>
          </w:p>
        </w:tc>
        <w:tc>
          <w:tcPr>
            <w:tcW w:w="0" w:type="auto"/>
            <w:hideMark/>
          </w:tcPr>
          <w:p w14:paraId="3DB0F70C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Massive ingestion throughput</w:t>
            </w:r>
          </w:p>
        </w:tc>
      </w:tr>
      <w:tr w:rsidR="001B3D96" w:rsidRPr="001B3D96" w14:paraId="01A0FA8A" w14:textId="77777777" w:rsidTr="001B3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E0A46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Consumer Access</w:t>
            </w:r>
          </w:p>
        </w:tc>
        <w:tc>
          <w:tcPr>
            <w:tcW w:w="0" w:type="auto"/>
            <w:hideMark/>
          </w:tcPr>
          <w:p w14:paraId="277D0F60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Event subscription delivery</w:t>
            </w:r>
          </w:p>
        </w:tc>
        <w:tc>
          <w:tcPr>
            <w:tcW w:w="0" w:type="auto"/>
            <w:hideMark/>
          </w:tcPr>
          <w:p w14:paraId="03C397BE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Consumer reads stream data</w:t>
            </w:r>
          </w:p>
        </w:tc>
      </w:tr>
      <w:tr w:rsidR="001B3D96" w:rsidRPr="001B3D96" w14:paraId="75D79F82" w14:textId="77777777" w:rsidTr="001B3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8418C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Ordering</w:t>
            </w:r>
          </w:p>
        </w:tc>
        <w:tc>
          <w:tcPr>
            <w:tcW w:w="0" w:type="auto"/>
            <w:hideMark/>
          </w:tcPr>
          <w:p w14:paraId="12B7614B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Not primary focus</w:t>
            </w:r>
          </w:p>
        </w:tc>
        <w:tc>
          <w:tcPr>
            <w:tcW w:w="0" w:type="auto"/>
            <w:hideMark/>
          </w:tcPr>
          <w:p w14:paraId="201C3986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Maintained within partitions</w:t>
            </w:r>
          </w:p>
        </w:tc>
      </w:tr>
      <w:tr w:rsidR="001B3D96" w:rsidRPr="001B3D96" w14:paraId="061ACDC0" w14:textId="77777777" w:rsidTr="001B3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F2DE8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Replay Capability</w:t>
            </w:r>
          </w:p>
        </w:tc>
        <w:tc>
          <w:tcPr>
            <w:tcW w:w="0" w:type="auto"/>
            <w:hideMark/>
          </w:tcPr>
          <w:p w14:paraId="1D610044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Limited</w:t>
            </w:r>
          </w:p>
        </w:tc>
        <w:tc>
          <w:tcPr>
            <w:tcW w:w="0" w:type="auto"/>
            <w:hideMark/>
          </w:tcPr>
          <w:p w14:paraId="2D53E23B" w14:textId="77777777" w:rsidR="001B3D96" w:rsidRPr="001B3D96" w:rsidRDefault="001B3D96" w:rsidP="001B3D9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D96">
              <w:t>Built-in through retention</w:t>
            </w:r>
          </w:p>
        </w:tc>
      </w:tr>
      <w:tr w:rsidR="001B3D96" w:rsidRPr="001B3D96" w14:paraId="5A793006" w14:textId="77777777" w:rsidTr="001B3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3E9D5" w14:textId="77777777" w:rsidR="001B3D96" w:rsidRPr="001B3D96" w:rsidRDefault="001B3D96" w:rsidP="001B3D96">
            <w:pPr>
              <w:spacing w:after="160" w:line="278" w:lineRule="auto"/>
            </w:pPr>
            <w:r w:rsidRPr="001B3D96">
              <w:t>Best Architectural Role</w:t>
            </w:r>
          </w:p>
        </w:tc>
        <w:tc>
          <w:tcPr>
            <w:tcW w:w="0" w:type="auto"/>
            <w:hideMark/>
          </w:tcPr>
          <w:p w14:paraId="273E7B3A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Event-driven applications</w:t>
            </w:r>
          </w:p>
        </w:tc>
        <w:tc>
          <w:tcPr>
            <w:tcW w:w="0" w:type="auto"/>
            <w:hideMark/>
          </w:tcPr>
          <w:p w14:paraId="230A3AA9" w14:textId="77777777" w:rsidR="001B3D96" w:rsidRPr="001B3D96" w:rsidRDefault="001B3D96" w:rsidP="001B3D9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D96">
              <w:t>Real-time streaming systems</w:t>
            </w:r>
          </w:p>
        </w:tc>
      </w:tr>
    </w:tbl>
    <w:p w14:paraId="06D61260" w14:textId="77777777" w:rsidR="001B3D96" w:rsidRPr="00572564" w:rsidRDefault="001B3D96" w:rsidP="001B3D96"/>
    <w:sectPr w:rsidR="001B3D96" w:rsidRPr="005725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87F3A"/>
    <w:multiLevelType w:val="hybridMultilevel"/>
    <w:tmpl w:val="4B9E73D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28C11B6"/>
    <w:multiLevelType w:val="hybridMultilevel"/>
    <w:tmpl w:val="3EF49D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6E06368"/>
    <w:multiLevelType w:val="hybridMultilevel"/>
    <w:tmpl w:val="C10C981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" w15:restartNumberingAfterBreak="0">
    <w:nsid w:val="3D301A31"/>
    <w:multiLevelType w:val="hybridMultilevel"/>
    <w:tmpl w:val="56D481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E312E0E"/>
    <w:multiLevelType w:val="hybridMultilevel"/>
    <w:tmpl w:val="FBE63F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877364"/>
    <w:multiLevelType w:val="hybridMultilevel"/>
    <w:tmpl w:val="36360A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2BD33BD"/>
    <w:multiLevelType w:val="hybridMultilevel"/>
    <w:tmpl w:val="4886B83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76D0965"/>
    <w:multiLevelType w:val="hybridMultilevel"/>
    <w:tmpl w:val="1AEE5C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48E4F9D"/>
    <w:multiLevelType w:val="multilevel"/>
    <w:tmpl w:val="FDFE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D40B64"/>
    <w:multiLevelType w:val="multilevel"/>
    <w:tmpl w:val="4852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C61590"/>
    <w:multiLevelType w:val="hybridMultilevel"/>
    <w:tmpl w:val="ED6CD1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32381919">
    <w:abstractNumId w:val="9"/>
  </w:num>
  <w:num w:numId="2" w16cid:durableId="624389858">
    <w:abstractNumId w:val="8"/>
  </w:num>
  <w:num w:numId="3" w16cid:durableId="1426656321">
    <w:abstractNumId w:val="4"/>
  </w:num>
  <w:num w:numId="4" w16cid:durableId="2049987825">
    <w:abstractNumId w:val="6"/>
  </w:num>
  <w:num w:numId="5" w16cid:durableId="1958174006">
    <w:abstractNumId w:val="3"/>
  </w:num>
  <w:num w:numId="6" w16cid:durableId="2011911245">
    <w:abstractNumId w:val="5"/>
  </w:num>
  <w:num w:numId="7" w16cid:durableId="1727996393">
    <w:abstractNumId w:val="1"/>
  </w:num>
  <w:num w:numId="8" w16cid:durableId="1193499373">
    <w:abstractNumId w:val="0"/>
  </w:num>
  <w:num w:numId="9" w16cid:durableId="1909269048">
    <w:abstractNumId w:val="7"/>
  </w:num>
  <w:num w:numId="10" w16cid:durableId="92361794">
    <w:abstractNumId w:val="2"/>
  </w:num>
  <w:num w:numId="11" w16cid:durableId="5083713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CF6"/>
    <w:rsid w:val="000A4428"/>
    <w:rsid w:val="0015503B"/>
    <w:rsid w:val="001B3D96"/>
    <w:rsid w:val="003C68BE"/>
    <w:rsid w:val="00431A87"/>
    <w:rsid w:val="00572564"/>
    <w:rsid w:val="007B6021"/>
    <w:rsid w:val="00C47DA3"/>
    <w:rsid w:val="00D40CF6"/>
    <w:rsid w:val="00D93D70"/>
    <w:rsid w:val="00DD6C16"/>
    <w:rsid w:val="00EC6713"/>
    <w:rsid w:val="00F05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1DE37"/>
  <w15:chartTrackingRefBased/>
  <w15:docId w15:val="{EC150698-B4E7-49B5-914E-4411F8588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0CF6"/>
  </w:style>
  <w:style w:type="paragraph" w:styleId="Heading1">
    <w:name w:val="heading 1"/>
    <w:basedOn w:val="Normal"/>
    <w:next w:val="Normal"/>
    <w:link w:val="Heading1Char"/>
    <w:uiPriority w:val="9"/>
    <w:qFormat/>
    <w:rsid w:val="00D4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CF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725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GridTable5Dark-Accent4">
    <w:name w:val="Grid Table 5 Dark Accent 4"/>
    <w:basedOn w:val="TableNormal"/>
    <w:uiPriority w:val="50"/>
    <w:rsid w:val="001B3D9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</TotalTime>
  <Pages>6</Pages>
  <Words>655</Words>
  <Characters>3738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3</cp:revision>
  <dcterms:created xsi:type="dcterms:W3CDTF">2026-08-05T12:09:00Z</dcterms:created>
  <dcterms:modified xsi:type="dcterms:W3CDTF">2026-08-06T06:46:00Z</dcterms:modified>
</cp:coreProperties>
</file>