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150df05b6a648ea13277a65b805aad598c22a5f0.png"/>
            <a:graphic>
              <a:graphicData uri="http://schemas.openxmlformats.org/drawingml/2006/picture">
                <pic:pic>
                  <pic:nvPicPr>
                    <pic:cNvPr id="1" name="image-150df05b6a648ea13277a65b805aad598c22a5f0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270" w:before="157.5" w:after="157.5" w:lineRule="auto"/>
        <w:jc w:val="left"/>
      </w:pPr>
      <w:r>
        <w:rPr>
          <w:rFonts w:eastAsia="inter" w:cs="inter" w:ascii="inter" w:hAnsi="inter"/>
          <w:b/>
          <w:color w:val="000000"/>
          <w:sz w:val="39"/>
        </w:rPr>
        <w:t xml:space="preserve">Configuring Jetson Expansion Headers</w:t>
      </w:r>
    </w:p>
    <w:p>
      <w:pPr>
        <w:spacing w:line="360" w:after="210" w:lineRule="auto"/>
      </w:pPr>
      <w:r>
        <w:rPr>
          <w:rFonts w:eastAsia="inter" w:cs="inter" w:ascii="inter" w:hAnsi="inter"/>
          <w:i/>
          <w:color w:val="000000"/>
        </w:rPr>
        <w:t xml:space="preserve">Structured for RAG Readability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1. Overview</w: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Purpose</w:t>
      </w:r>
      <w:r>
        <w:rPr>
          <w:rFonts w:eastAsia="inter" w:cs="inter" w:ascii="inter" w:hAnsi="inter"/>
          <w:color w:val="000000"/>
        </w:rPr>
        <w:t xml:space="preserve">: Configure I/O pins on Jetson expansion headers (40-pin, CSI, M.2 Key E) for GPIO/SFIO functions.</w:t>
      </w:r>
      <w:r>
        <w:rPr>
          <w:rFonts w:eastAsia="inter" w:cs="inter" w:ascii="inter" w:hAnsi="inter"/>
          <w:color w:val="000000"/>
        </w:rPr>
        <w:br w:type="textWrapping"/>
      </w:r>
      <w:r>
        <w:rPr>
          <w:rFonts w:eastAsia="inter" w:cs="inter" w:ascii="inter" w:hAnsi="inter"/>
          <w:b/>
          <w:color w:val="000000"/>
        </w:rPr>
        <w:t xml:space="preserve">Tools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Jetson-IO</w:t>
      </w:r>
      <w:r>
        <w:rPr>
          <w:rFonts w:eastAsia="inter" w:cs="inter" w:ascii="inter" w:hAnsi="inter"/>
          <w:color w:val="000000"/>
          <w:sz w:val="21"/>
        </w:rPr>
        <w:t xml:space="preserve"> (GUI Python script)</w:t>
      </w:r>
    </w:p>
    <w:p>
      <w:pPr>
        <w:numPr>
          <w:ilvl w:val="0"/>
          <w:numId w:val="1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Command-line utilities</w:t>
      </w:r>
      <w:r>
        <w:rPr>
          <w:rFonts w:eastAsia="inter" w:cs="inter" w:ascii="inter" w:hAnsi="inter"/>
          <w:color w:val="000000"/>
          <w:sz w:val="21"/>
        </w:rPr>
        <w:t xml:space="preserve"> (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config-by-pin.py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config-by-function.py</w:t>
      </w:r>
      <w:r>
        <w:rPr>
          <w:rFonts w:eastAsia="inter" w:cs="inter" w:ascii="inter" w:hAnsi="inter"/>
          <w:color w:val="000000"/>
          <w:sz w:val="21"/>
        </w:rPr>
        <w:t xml:space="preserve">,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  <w:shd w:val="clear" w:color="auto" w:fill="F8F8FA"/>
        </w:rPr>
        <w:t xml:space="preserve">config-by-hardware.py</w:t>
      </w:r>
      <w:r>
        <w:rPr>
          <w:rFonts w:eastAsia="inter" w:cs="inter" w:ascii="inter" w:hAnsi="inter"/>
          <w:color w:val="000000"/>
          <w:sz w:val="21"/>
        </w:rPr>
        <w:t xml:space="preserve">)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2. Getting Started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Launch Jetson-IO GUI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/opt/nvidia/jetson-io/jetson-io.py  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Headers by Device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2378"/>
        <w:gridCol w:w="2378"/>
        <w:gridCol w:w="2378"/>
        <w:gridCol w:w="2378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Jetson Device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40-pin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M.2 Key 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CSI Connector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AGX Xavier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✓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✓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✓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Xavier NX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✓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✓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✓ (30-pin)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AGX Orin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✓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✓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✓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3. GUI Configuration Workflow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Main Screen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Lists available headers</w:t>
      </w:r>
    </w:p>
    <w:p>
      <w:pPr>
        <w:numPr>
          <w:ilvl w:val="0"/>
          <w:numId w:val="2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Options:</w:t>
      </w:r>
    </w:p>
    <w:p>
      <w:pPr>
        <w:pStyle w:val="SourceCode"/>
        <w:shd w:val="clear" w:fill="F8F8FA"/>
        <w:spacing w:line="336" w:lineRule="auto"/>
        <w:ind w:left="540" w:hanging="0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1. Configure 40-pin Header  </w:t>
        <w:br/>
        <w:t xml:space="preserve">2. Configure M.2 Key E Slot  </w:t>
        <w:br/>
        <w:t xml:space="preserve">3. Configure CSI Connector  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Header Screen</w:t>
      </w:r>
    </w:p>
    <w:p>
      <w:pPr>
        <w:numPr>
          <w:ilvl w:val="0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Two Configuration Modes</w:t>
      </w:r>
      <w:r>
        <w:rPr>
          <w:rFonts w:eastAsia="inter" w:cs="inter" w:ascii="inter" w:hAnsi="inter"/>
          <w:color w:val="000000"/>
          <w:sz w:val="21"/>
        </w:rPr>
        <w:t xml:space="preserve">: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Compatible Hardware</w:t>
      </w:r>
      <w:r>
        <w:rPr>
          <w:rFonts w:eastAsia="inter" w:cs="inter" w:ascii="inter" w:hAnsi="inter"/>
          <w:color w:val="000000"/>
          <w:sz w:val="21"/>
        </w:rPr>
        <w:t xml:space="preserve">: Predefined modules (e.g., Adafruit SPH0645LM4H)</w:t>
      </w:r>
    </w:p>
    <w:p>
      <w:pPr>
        <w:numPr>
          <w:ilvl w:val="1"/>
          <w:numId w:val="3"/>
        </w:numPr>
        <w:spacing w:line="360" w:before="105" w:after="105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Manual Pin Configuration</w:t>
      </w:r>
      <w:r>
        <w:rPr>
          <w:rFonts w:eastAsia="inter" w:cs="inter" w:ascii="inter" w:hAnsi="inter"/>
          <w:color w:val="000000"/>
          <w:sz w:val="21"/>
        </w:rPr>
        <w:t xml:space="preserve">: Toggle SFIO functions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Example: 40-pin Header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Current Configuration:  </w:t>
        <w:br/>
        <w:t xml:space="preserve">- Pin 3: GPIO  </w:t>
        <w:br/>
        <w:t xml:space="preserve">- Pin 5: I2C  </w:t>
        <w:br/>
        <w:t xml:space="preserve">Options:  </w:t>
        <w:br/>
        <w:t xml:space="preserve">[Configure for compatible hardware]  </w:t>
        <w:br/>
        <w:t xml:space="preserve">[Configure header pins manually]  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4. Command-Line Tools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Key Utilities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Command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Functionality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config-by-pin.py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View pin configurations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config-by-function.py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Configure via special functions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config-by-hardware.py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Apply predefined hardware profiles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Common Use Cases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List Enabled Functions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/opt/nvidia/jetson-io/config-by-function.py -l enabled  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Enable SPI on Header 1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/opt/nvidia/jetson-io/config-by-function.py -o dtb spi1  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Apply Adafruit Audio Profile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/opt/nvidia/jetson-io/config-by-hardware.py -n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"Adafruit SPH0645LM4H"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5. Custom Hardware Support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Device Tree Overlay Requirements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/dts-v1/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/plugin/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/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overlay-name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"Custom Overlay"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jetson-header-name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"Jetson 40pin Header"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compatible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"nvidia,p2822-0000+p2888-0001"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fragment@0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target-path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"/"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__overlay__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{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>            new_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property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=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"value"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>    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>  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};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 </w:t>
        <w:br/>
        <w:t xml:space="preserve"/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Compilation &amp; Deployment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dtc -O dtb -o custom.dtbo -@ custom.dts  </w:t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cp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custom.dtbo /boot  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6. Key Configuration Files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3170"/>
        <w:gridCol w:w="3170"/>
        <w:gridCol w:w="317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File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Purpose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Location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extlinux.conf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Boot configuration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/boot/extlinux/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*.dtbo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Device tree overlays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/boot/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nv_tegra_release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Jetson SW version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/etc/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7. Troubleshooting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Common Issues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Symptom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Solution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Configuration not applied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Verify CRC-8 checksum in EEPROM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Pins not responding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Check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dmesg | grep -i tegra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Overlay not recognized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Validate </w:t>
            </w: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compatible</w:t>
            </w:r>
            <w:r>
              <w:rPr>
                <w:rFonts w:eastAsia="inter" w:cs="inter" w:ascii="inter" w:hAnsi="inter"/>
                <w:color w:val="000000"/>
                <w:sz w:val="17"/>
              </w:rPr>
              <w:t xml:space="preserve"> property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Debug Commands</w:t>
      </w:r>
    </w:p>
    <w:p>
      <w:pPr>
        <w:pStyle w:val="SourceCode"/>
        <w:shd w:val="clear" w:fill="F8F8FA"/>
        <w:spacing w:line="336" w:lineRule="auto"/>
      </w:pP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Verify pin states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sudo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 /opt/nvidia/jetson-io/config-by-pin.py -p 7  </w:t>
        <w:br/>
        <w:t xml:space="preserve"/>
        <w:br/>
        <w:t xml:space="preserve"/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># Check applied overlays  </w:t>
      </w:r>
      <w:r>
        <w:rPr>
          <w:rStyle w:val="VerbatimChar"/>
          <w:rFonts w:eastAsia="ibm plex mono" w:cs="ibm plex mono" w:ascii="ibm plex mono" w:hAnsi="ibm plex mono"/>
          <w:color w:val="000000"/>
          <w:sz w:val="18"/>
        </w:rPr>
        <w:t xml:space="preserve"/>
        <w:br/>
        <w:t xml:space="preserve">fdtdump /boot/tegra194-p3668-all-p3509-0000-fe-pi-audio.dtbo  </w:t>
        <w:br/>
        <w:t xml:space="preserve"/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8. Reference Tables</w:t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jetson-header-name Values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Header Type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Property Value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40-pin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Jetson 40pin Header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M.2 Key E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Jetson M.2 Key E Slot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CSI (Xavier NX)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Jetson AGX Xavier CSI Connector</w:t>
            </w:r>
          </w:p>
        </w:tc>
      </w:tr>
    </w:tbl>
    <w:p>
      <w:pPr>
        <w:spacing w:lineRule="auto"/>
      </w:pP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compatible Property Values</w:t>
      </w:r>
    </w:p>
    <w:tbl>
      <w:tblPr>
        <w:tblStyle w:val="TableGrid"/>
        <w:jc w:val="center"/>
        <w:tblCellSpacing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type="dxa" w:w="80"/>
          <w:left w:type="dxa" w:w="160"/>
          <w:bottom w:type="dxa" w:w="80"/>
          <w:right w:type="dxa" w:w="160"/>
        </w:tblCellMar>
      </w:tblPr>
      <w:tblGrid>
        <w:gridCol w:w="4755"/>
        <w:gridCol w:w="4755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Platform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Value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Xavier NX DevKit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nvidia,p3509-0+p3668-0000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AGX Xavier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nvidia,p2822-0000+p2888-0001</w:t>
            </w:r>
          </w:p>
        </w:tc>
      </w:tr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</w:tcPr>
          <w:p>
            <w:pPr>
              <w:spacing w:line="360" w:lineRule="auto"/>
            </w:pPr>
            <w:r>
              <w:rPr>
                <w:rFonts w:eastAsia="inter" w:cs="inter" w:ascii="inter" w:hAnsi="inter"/>
                <w:color w:val="000000"/>
                <w:sz w:val="17"/>
              </w:rPr>
              <w:t xml:space="preserve">AGX Orin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</w:tcBorders>
          </w:tcPr>
          <w:p>
            <w:pPr>
              <w:spacing w:line="336" w:lineRule="auto"/>
            </w:pPr>
            <w:r>
              <w:rPr>
                <w:rStyle w:val="VerbatimChar"/>
                <w:rFonts w:eastAsia="ibm plex mono" w:cs="ibm plex mono" w:ascii="ibm plex mono" w:hAnsi="ibm plex mono"/>
                <w:color w:val="000000"/>
                <w:sz w:val="18"/>
                <w:shd w:val="clear" w:color="auto" w:fill="F8F8FA"/>
              </w:rPr>
              <w:t xml:space="preserve">nvidia,p3737-0000+p3701-0000</w:t>
            </w:r>
          </w:p>
        </w:tc>
      </w:tr>
    </w:tbl>
    <w:p>
      <w:pPr>
        <w:spacing w:lineRule="auto"/>
      </w:pP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p>
      <w:pPr>
        <w:spacing w:line="360" w:after="210" w:lineRule="auto"/>
      </w:pPr>
      <w:r>
        <w:rPr>
          <w:rFonts w:eastAsia="inter" w:cs="inter" w:ascii="inter" w:hAnsi="inter"/>
          <w:b/>
          <w:color w:val="000000"/>
        </w:rPr>
        <w:t xml:space="preserve">Optimized for RAG</w:t>
      </w:r>
      <w:r>
        <w:rPr>
          <w:rFonts w:eastAsia="inter" w:cs="inter" w:ascii="inter" w:hAnsi="inter"/>
          <w:color w:val="000000"/>
        </w:rPr>
        <w:t xml:space="preserve">: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Hierarchical structure with clear section headers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Code blocks for executable commands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Tables for comparative data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Problem/solution format for troubleshooting</w:t>
      </w:r>
    </w:p>
    <w:p>
      <w:pPr>
        <w:numPr>
          <w:ilvl w:val="0"/>
          <w:numId w:val="4"/>
        </w:numPr>
        <w:spacing w:line="360" w:before="105" w:after="105" w:lineRule="auto"/>
      </w:pPr>
      <w:r>
        <w:rPr>
          <w:rFonts w:eastAsia="inter" w:cs="inter" w:ascii="inter" w:hAnsi="inter"/>
          <w:color w:val="000000"/>
          <w:sz w:val="21"/>
        </w:rPr>
        <w:t xml:space="preserve">Consistent terminology alignment with NVIDIA docs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  <w:font w:name="ibm plex mono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  <w:style w:type="table" w:styleId="TableGrid">
    <w:name w:val="Normal Grid"/>
    <w:basedOn w:val="TableNormal"/>
    <w:uiPriority w:val="39"/>
    <w:pPr>
      <w:spacing w:after="0" w:line="240" w:lineRule="auto"/>
    </w:pPr>
    <w:tblPr>
      <w:tblInd w:w="0" w:type="dxa"/>
      <w:tblCellMar>
        <w:top w:w="80" w:type="dxa"/>
        <w:left w:w="160" w:type="dxa"/>
        <w:bottom w:w="80" w:type="dxa"/>
        <w:right w:w="160" w:type="dxa"/>
      </w:tblCellMar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150df05b6a648ea13277a65b805aad598c22a5f0.png" TargetMode="In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2025-04-28T16:05:22.379Z</dcterms:created>
  <dcterms:modified xsi:type="dcterms:W3CDTF">2025-04-28T16:05:22.379Z</dcterms:modified>
</cp:coreProperties>
</file>