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016A" w14:textId="77777777" w:rsidR="00B73A36" w:rsidRPr="00B73A36" w:rsidRDefault="00B73A36" w:rsidP="00B73A36">
      <w:r w:rsidRPr="00B73A36">
        <w:rPr>
          <w:b/>
          <w:bCs/>
        </w:rPr>
        <w:t>Jetson AGX Orin Series</w:t>
      </w:r>
    </w:p>
    <w:p w14:paraId="1A8C1BE6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Key Features</w:t>
      </w:r>
    </w:p>
    <w:p w14:paraId="0C16F89C" w14:textId="77777777" w:rsidR="00B73A36" w:rsidRPr="00B73A36" w:rsidRDefault="00B73A36" w:rsidP="00B73A36">
      <w:pPr>
        <w:numPr>
          <w:ilvl w:val="0"/>
          <w:numId w:val="1"/>
        </w:numPr>
      </w:pPr>
      <w:r w:rsidRPr="00B73A36">
        <w:rPr>
          <w:b/>
          <w:bCs/>
        </w:rPr>
        <w:t>Power States</w:t>
      </w:r>
      <w:r w:rsidRPr="00B73A36">
        <w:t> (identical to Orin NX):</w:t>
      </w:r>
    </w:p>
    <w:p w14:paraId="684C3908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Off</w:t>
      </w:r>
    </w:p>
    <w:p w14:paraId="4F34E93B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Deep Sleep (SC7)</w:t>
      </w:r>
    </w:p>
    <w:p w14:paraId="3BE469E8" w14:textId="77777777" w:rsidR="00B73A36" w:rsidRPr="00B73A36" w:rsidRDefault="00B73A36" w:rsidP="00B73A36">
      <w:pPr>
        <w:numPr>
          <w:ilvl w:val="1"/>
          <w:numId w:val="1"/>
        </w:numPr>
      </w:pPr>
      <w:r w:rsidRPr="00B73A36">
        <w:rPr>
          <w:b/>
          <w:bCs/>
        </w:rPr>
        <w:t>Active</w:t>
      </w:r>
      <w:r w:rsidRPr="00B73A36">
        <w:t> (0.01W - 30W+ range)</w:t>
      </w:r>
    </w:p>
    <w:p w14:paraId="44BFAB38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Enhanced Clock Architecture</w:t>
      </w:r>
    </w:p>
    <w:p w14:paraId="08185731" w14:textId="77777777" w:rsidR="00B73A36" w:rsidRPr="00B73A36" w:rsidRDefault="00B73A36" w:rsidP="00B73A36">
      <w:pPr>
        <w:numPr>
          <w:ilvl w:val="0"/>
          <w:numId w:val="2"/>
        </w:numPr>
      </w:pPr>
      <w:r w:rsidRPr="00B73A36">
        <w:t>Same NAFLL-based design as Orin NX</w:t>
      </w:r>
    </w:p>
    <w:p w14:paraId="28D5B018" w14:textId="77777777" w:rsidR="00B73A36" w:rsidRPr="00B73A36" w:rsidRDefault="00B73A36" w:rsidP="00B73A36">
      <w:pPr>
        <w:numPr>
          <w:ilvl w:val="0"/>
          <w:numId w:val="2"/>
        </w:numPr>
      </w:pPr>
      <w:r w:rsidRPr="00B73A36">
        <w:t>Additional </w:t>
      </w:r>
      <w:r w:rsidRPr="00B73A36">
        <w:rPr>
          <w:b/>
          <w:bCs/>
        </w:rPr>
        <w:t>Power Efficiency Optimization</w:t>
      </w:r>
      <w:r w:rsidRPr="00B73A36">
        <w:t>:</w:t>
      </w:r>
    </w:p>
    <w:p w14:paraId="28D15286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Fine-grained clock gating</w:t>
      </w:r>
    </w:p>
    <w:p w14:paraId="0157B54D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Voltage island partitioning</w:t>
      </w:r>
    </w:p>
    <w:p w14:paraId="1CD2FD8D" w14:textId="77777777" w:rsidR="00B73A36" w:rsidRPr="00B73A36" w:rsidRDefault="00B73A36" w:rsidP="00B73A36">
      <w:pPr>
        <w:numPr>
          <w:ilvl w:val="1"/>
          <w:numId w:val="2"/>
        </w:numPr>
      </w:pPr>
      <w:r w:rsidRPr="00B73A36">
        <w:t>Advanced sleep state transitions</w:t>
      </w:r>
    </w:p>
    <w:p w14:paraId="6555D500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Advanced CPU Management</w:t>
      </w:r>
    </w:p>
    <w:p w14:paraId="28D950FB" w14:textId="77777777" w:rsidR="00B73A36" w:rsidRPr="00B73A36" w:rsidRDefault="00B73A36" w:rsidP="00B73A36">
      <w:pPr>
        <w:numPr>
          <w:ilvl w:val="0"/>
          <w:numId w:val="3"/>
        </w:numPr>
      </w:pPr>
      <w:r w:rsidRPr="00B73A36">
        <w:t>Inherits all Orin NX DFS/AVFS capabilities</w:t>
      </w:r>
    </w:p>
    <w:p w14:paraId="3404859A" w14:textId="77777777" w:rsidR="00B73A36" w:rsidRPr="00B73A36" w:rsidRDefault="00B73A36" w:rsidP="00B73A36">
      <w:pPr>
        <w:numPr>
          <w:ilvl w:val="0"/>
          <w:numId w:val="3"/>
        </w:numPr>
      </w:pPr>
      <w:r w:rsidRPr="00B73A36">
        <w:t>Extended </w:t>
      </w:r>
      <w:r w:rsidRPr="00B73A36">
        <w:rPr>
          <w:b/>
          <w:bCs/>
        </w:rPr>
        <w:t>Core Management</w:t>
      </w:r>
      <w:r w:rsidRPr="00B73A36">
        <w:t>:</w:t>
      </w:r>
    </w:p>
    <w:p w14:paraId="2C86254F" w14:textId="77777777" w:rsidR="00B73A36" w:rsidRPr="00B73A36" w:rsidRDefault="00B73A36" w:rsidP="00B73A36">
      <w:pPr>
        <w:numPr>
          <w:ilvl w:val="1"/>
          <w:numId w:val="3"/>
        </w:numPr>
      </w:pPr>
      <w:r w:rsidRPr="00B73A36">
        <w:t>Heterogeneous core scheduling</w:t>
      </w:r>
    </w:p>
    <w:p w14:paraId="315222AA" w14:textId="77777777" w:rsidR="00B73A36" w:rsidRPr="00B73A36" w:rsidRDefault="00B73A36" w:rsidP="00B73A36">
      <w:pPr>
        <w:numPr>
          <w:ilvl w:val="1"/>
          <w:numId w:val="3"/>
        </w:numPr>
      </w:pPr>
      <w:proofErr w:type="spellStart"/>
      <w:r w:rsidRPr="00B73A36">
        <w:t>Big.LITTLE</w:t>
      </w:r>
      <w:proofErr w:type="spellEnd"/>
      <w:r w:rsidRPr="00B73A36">
        <w:t>-style workload distribution</w:t>
      </w:r>
    </w:p>
    <w:p w14:paraId="37089ADE" w14:textId="77777777" w:rsidR="00B73A36" w:rsidRPr="00B73A36" w:rsidRDefault="00B73A36" w:rsidP="00B73A36">
      <w:pPr>
        <w:numPr>
          <w:ilvl w:val="1"/>
          <w:numId w:val="3"/>
        </w:numPr>
      </w:pPr>
      <w:r w:rsidRPr="00B73A36">
        <w:t>Cluster-level power gating</w:t>
      </w:r>
    </w:p>
    <w:p w14:paraId="6029F895" w14:textId="77777777" w:rsidR="00B73A36" w:rsidRPr="00B73A36" w:rsidRDefault="00B73A36" w:rsidP="00B73A36">
      <w:pPr>
        <w:rPr>
          <w:b/>
          <w:bCs/>
        </w:rPr>
      </w:pPr>
      <w:r w:rsidRPr="00B73A36">
        <w:rPr>
          <w:b/>
          <w:bCs/>
        </w:rPr>
        <w:t>Enterprise-Grade Power Control</w:t>
      </w:r>
    </w:p>
    <w:p w14:paraId="45326656" w14:textId="77777777" w:rsidR="00B73A36" w:rsidRPr="00B73A36" w:rsidRDefault="00B73A36" w:rsidP="00B73A36">
      <w:pPr>
        <w:numPr>
          <w:ilvl w:val="0"/>
          <w:numId w:val="4"/>
        </w:numPr>
      </w:pPr>
      <w:r w:rsidRPr="00B73A36">
        <w:t>Supports </w:t>
      </w:r>
      <w:r w:rsidRPr="00B73A36">
        <w:rPr>
          <w:b/>
          <w:bCs/>
        </w:rPr>
        <w:t>Extended Power Profiles</w:t>
      </w:r>
      <w:r w:rsidRPr="00B73A36">
        <w:t>:</w:t>
      </w:r>
    </w:p>
    <w:p w14:paraId="398CD4E6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15W (Efficiency Mode)</w:t>
      </w:r>
    </w:p>
    <w:p w14:paraId="6AD0455B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30W (Performance Mode)</w:t>
      </w:r>
    </w:p>
    <w:p w14:paraId="5301B10A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50W+ (Max-Q Mode with active cooling)</w:t>
      </w:r>
    </w:p>
    <w:p w14:paraId="02F1A594" w14:textId="77777777" w:rsidR="00B73A36" w:rsidRPr="00B73A36" w:rsidRDefault="00B73A36" w:rsidP="00B73A36">
      <w:pPr>
        <w:numPr>
          <w:ilvl w:val="0"/>
          <w:numId w:val="4"/>
        </w:numPr>
      </w:pPr>
      <w:r w:rsidRPr="00B73A36">
        <w:rPr>
          <w:b/>
          <w:bCs/>
        </w:rPr>
        <w:t>Safety-Critical Features</w:t>
      </w:r>
      <w:r w:rsidRPr="00B73A36">
        <w:t>:</w:t>
      </w:r>
    </w:p>
    <w:p w14:paraId="0B69C32F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Dual-redundant power monitoring</w:t>
      </w:r>
    </w:p>
    <w:p w14:paraId="7371A030" w14:textId="77777777" w:rsidR="00B73A36" w:rsidRPr="00B73A36" w:rsidRDefault="00B73A36" w:rsidP="00B73A36">
      <w:pPr>
        <w:numPr>
          <w:ilvl w:val="1"/>
          <w:numId w:val="4"/>
        </w:numPr>
      </w:pPr>
      <w:r w:rsidRPr="00B73A36">
        <w:t>Fail-safe thermal protection circuits</w:t>
      </w:r>
    </w:p>
    <w:p w14:paraId="691B5886" w14:textId="77777777" w:rsidR="00B73A36" w:rsidRPr="00B73A36" w:rsidRDefault="00B73A36" w:rsidP="00B73A36">
      <w:r w:rsidRPr="00B73A36">
        <w:rPr>
          <w:b/>
          <w:bCs/>
        </w:rPr>
        <w:t>Shared Characteristics</w:t>
      </w:r>
    </w:p>
    <w:p w14:paraId="591FEA6A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Both use </w:t>
      </w:r>
      <w:r w:rsidRPr="00B73A36">
        <w:rPr>
          <w:b/>
          <w:bCs/>
        </w:rPr>
        <w:t>BPMP-RTOS</w:t>
      </w:r>
      <w:r w:rsidRPr="00B73A36">
        <w:t> for real-time power management</w:t>
      </w:r>
    </w:p>
    <w:p w14:paraId="3870C744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lastRenderedPageBreak/>
        <w:t>Compatible with NVIDIA's </w:t>
      </w:r>
      <w:r w:rsidRPr="00B73A36">
        <w:rPr>
          <w:b/>
          <w:bCs/>
        </w:rPr>
        <w:t>Jetson Power Tools</w:t>
      </w:r>
      <w:r w:rsidRPr="00B73A36">
        <w:t> for profiling</w:t>
      </w:r>
    </w:p>
    <w:p w14:paraId="59993E9D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Support </w:t>
      </w:r>
      <w:r w:rsidRPr="00B73A36">
        <w:rPr>
          <w:b/>
          <w:bCs/>
        </w:rPr>
        <w:t>DVFS-driven clock scaling</w:t>
      </w:r>
      <w:r w:rsidRPr="00B73A36">
        <w:t> across all compute domains</w:t>
      </w:r>
    </w:p>
    <w:p w14:paraId="6703EEBD" w14:textId="77777777" w:rsidR="00B73A36" w:rsidRPr="00B73A36" w:rsidRDefault="00B73A36" w:rsidP="00B73A36">
      <w:pPr>
        <w:numPr>
          <w:ilvl w:val="0"/>
          <w:numId w:val="5"/>
        </w:numPr>
      </w:pPr>
      <w:r w:rsidRPr="00B73A36">
        <w:t>Feature hardware-accelerated power state transitions (&lt;100μs wake latency)</w:t>
      </w:r>
    </w:p>
    <w:p w14:paraId="1CEAC378" w14:textId="77777777" w:rsidR="00B73A36" w:rsidRPr="00B73A36" w:rsidRDefault="00B73A36" w:rsidP="00B73A36">
      <w:r w:rsidRPr="00B73A36">
        <w:rPr>
          <w:b/>
          <w:bCs/>
        </w:rPr>
        <w:t>Note</w:t>
      </w:r>
      <w:r w:rsidRPr="00B73A36">
        <w:t>: Jetson Orin NX 16GB/8GB and AGX Orin 32GB share identical power/thermal management implementations, while AGX Orin 64GB adds enhanced power headroom for sustained workloads.</w:t>
      </w:r>
    </w:p>
    <w:p w14:paraId="2EA148D5" w14:textId="77777777" w:rsidR="00F93FF5" w:rsidRDefault="00F93FF5"/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AA6"/>
    <w:multiLevelType w:val="multilevel"/>
    <w:tmpl w:val="872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C63E7"/>
    <w:multiLevelType w:val="multilevel"/>
    <w:tmpl w:val="B5C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3276A"/>
    <w:multiLevelType w:val="multilevel"/>
    <w:tmpl w:val="A95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24830"/>
    <w:multiLevelType w:val="multilevel"/>
    <w:tmpl w:val="2FA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C07FA"/>
    <w:multiLevelType w:val="multilevel"/>
    <w:tmpl w:val="568A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182097">
    <w:abstractNumId w:val="0"/>
  </w:num>
  <w:num w:numId="2" w16cid:durableId="1026172670">
    <w:abstractNumId w:val="4"/>
  </w:num>
  <w:num w:numId="3" w16cid:durableId="492796813">
    <w:abstractNumId w:val="1"/>
  </w:num>
  <w:num w:numId="4" w16cid:durableId="383874080">
    <w:abstractNumId w:val="2"/>
  </w:num>
  <w:num w:numId="5" w16cid:durableId="161061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06"/>
    <w:rsid w:val="00437495"/>
    <w:rsid w:val="00720706"/>
    <w:rsid w:val="00A322E7"/>
    <w:rsid w:val="00B73A36"/>
    <w:rsid w:val="00DB75F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CD1"/>
  <w15:chartTrackingRefBased/>
  <w15:docId w15:val="{144E1E19-9A8C-4DDE-91E9-7CEA3BA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2</cp:revision>
  <dcterms:created xsi:type="dcterms:W3CDTF">2025-05-02T10:06:00Z</dcterms:created>
  <dcterms:modified xsi:type="dcterms:W3CDTF">2025-05-02T10:06:00Z</dcterms:modified>
</cp:coreProperties>
</file>