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7dc2654cace808022ad220f7e9521f6d42b0fed8.png"/>
            <a:graphic>
              <a:graphicData uri="http://schemas.openxmlformats.org/drawingml/2006/picture">
                <pic:pic>
                  <pic:nvPicPr>
                    <pic:cNvPr id="1" name="image-7dc2654cace808022ad220f7e9521f6d42b0fed8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CAN Configuration for Jetson AGX Orin</w:t>
      </w:r>
    </w:p>
    <w:p>
      <w:pPr>
        <w:spacing w:line="360" w:after="210" w:lineRule="auto"/>
      </w:pPr>
      <w:r>
        <w:rPr>
          <w:rFonts w:eastAsia="inter" w:cs="inter" w:ascii="inter" w:hAnsi="inter"/>
          <w:i/>
          <w:color w:val="000000"/>
        </w:rPr>
        <w:t xml:space="preserve">Structured for RAG Readability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Hardware Specifications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Number of CAN Controllers</w:t>
      </w:r>
      <w:r>
        <w:rPr>
          <w:rFonts w:eastAsia="inter" w:cs="inter" w:ascii="inter" w:hAnsi="inter"/>
          <w:color w:val="000000"/>
          <w:sz w:val="21"/>
        </w:rPr>
        <w:t xml:space="preserve">: 2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Controller Base Addresses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mttcan@c310000</w:t>
      </w:r>
      <w:r>
        <w:rPr>
          <w:rFonts w:eastAsia="inter" w:cs="inter" w:ascii="inter" w:hAnsi="inter"/>
          <w:color w:val="000000"/>
          <w:sz w:val="21"/>
        </w:rPr>
        <w:t xml:space="preserve"> (CAN0)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mttcan@c320000</w:t>
      </w:r>
      <w:r>
        <w:rPr>
          <w:rFonts w:eastAsia="inter" w:cs="inter" w:ascii="inter" w:hAnsi="inter"/>
          <w:color w:val="000000"/>
          <w:sz w:val="21"/>
        </w:rPr>
        <w:t xml:space="preserve"> (CAN1)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Default Pin Configuration</w:t>
      </w:r>
      <w:r>
        <w:rPr>
          <w:rFonts w:eastAsia="inter" w:cs="inter" w:ascii="inter" w:hAnsi="inter"/>
          <w:color w:val="000000"/>
          <w:sz w:val="21"/>
        </w:rPr>
        <w:t xml:space="preserve">: GPIO (requires manual configuration for CAN functionality)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Pin Configuration (40-pin Header J30)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CAN0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DIN (Data In)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2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Pinmux Address: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0x0c303018</w:t>
      </w:r>
    </w:p>
    <w:p>
      <w:pPr>
        <w:numPr>
          <w:ilvl w:val="2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Value: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0x458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DOUT (Data Out)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2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Pinmux Address: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0x0c303010</w:t>
      </w:r>
    </w:p>
    <w:p>
      <w:pPr>
        <w:numPr>
          <w:ilvl w:val="2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Value: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0x400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CAN1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DIN (Data In)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2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Pinmux Address: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0x0c303008</w:t>
      </w:r>
    </w:p>
    <w:p>
      <w:pPr>
        <w:numPr>
          <w:ilvl w:val="2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Value: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0x458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DOUT (Data Out)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2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Pinmux Address: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0x0c303000</w:t>
      </w:r>
    </w:p>
    <w:p>
      <w:pPr>
        <w:numPr>
          <w:ilvl w:val="2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Value: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0x400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Kernel Configuration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Device Tree Nodes</w:t>
      </w:r>
      <w:r>
        <w:rPr>
          <w:rFonts w:eastAsia="inter" w:cs="inter" w:ascii="inter" w:hAnsi="inter"/>
          <w:color w:val="000000"/>
          <w:sz w:val="21"/>
        </w:rPr>
        <w:t xml:space="preserve"> (Enabled by Default):</w:t>
      </w:r>
    </w:p>
    <w:p>
      <w:pPr>
        <w:pStyle w:val="SourceCode"/>
        <w:shd w:val="clear" w:fill="F8F8FA"/>
        <w:spacing w:line="336" w:lineRule="auto"/>
        <w:ind w:left="54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mttcan@c310000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status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"okay"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};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 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mttcan@c320000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status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"okay"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};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 </w:t>
        <w:br/>
        <w:t xml:space="preserve"/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Verify Status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pStyle w:val="SourceCode"/>
        <w:shd w:val="clear" w:fill="F8F8FA"/>
        <w:spacing w:line="336" w:lineRule="auto"/>
        <w:ind w:left="54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cat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/proc/device-tree/mttcan@c310000/status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Output: "okay"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Key Features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Bit Rate</w:t>
      </w:r>
      <w:r>
        <w:rPr>
          <w:rFonts w:eastAsia="inter" w:cs="inter" w:ascii="inter" w:hAnsi="inter"/>
          <w:color w:val="000000"/>
          <w:sz w:val="21"/>
        </w:rPr>
        <w:t xml:space="preserve">: Configurable from </w:t>
      </w:r>
      <w:r>
        <w:rPr>
          <w:rFonts w:eastAsia="inter" w:cs="inter" w:ascii="inter" w:hAnsi="inter"/>
          <w:b/>
          <w:color w:val="000000"/>
          <w:sz w:val="21"/>
        </w:rPr>
        <w:t xml:space="preserve">10 kbps to 1 Mbps</w:t>
      </w:r>
      <w:r>
        <w:rPr>
          <w:rFonts w:eastAsia="inter" w:cs="inter" w:ascii="inter" w:hAnsi="inter"/>
          <w:color w:val="000000"/>
          <w:sz w:val="21"/>
        </w:rPr>
        <w:t xml:space="preserve"> (base rate)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CAN FD Support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Max data bit rate: </w:t>
      </w:r>
      <w:r>
        <w:rPr>
          <w:rFonts w:eastAsia="inter" w:cs="inter" w:ascii="inter" w:hAnsi="inter"/>
          <w:b/>
          <w:color w:val="000000"/>
          <w:sz w:val="21"/>
        </w:rPr>
        <w:t xml:space="preserve">15 Mbps</w:t>
      </w:r>
      <w:r>
        <w:rPr>
          <w:rFonts w:eastAsia="inter" w:cs="inter" w:ascii="inter" w:hAnsi="inter"/>
          <w:color w:val="000000"/>
          <w:sz w:val="21"/>
        </w:rPr>
        <w:t xml:space="preserve"> (hardware-dependent)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Use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ip link set canX up type can dbitrate &lt;value&gt; fd on</w:t>
      </w:r>
      <w:r>
        <w:rPr>
          <w:rFonts w:eastAsia="inter" w:cs="inter" w:ascii="inter" w:hAnsi="inter"/>
          <w:color w:val="000000"/>
          <w:sz w:val="21"/>
        </w:rPr>
        <w:t xml:space="preserve"> to enable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Transmission Delay Compensation (TDCR)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Adjust via sysfs for higher bit rates:</w:t>
      </w:r>
    </w:p>
    <w:p>
      <w:pPr>
        <w:pStyle w:val="SourceCode"/>
        <w:shd w:val="clear" w:fill="F8F8FA"/>
        <w:spacing w:line="336" w:lineRule="auto"/>
        <w:ind w:left="162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echo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0x600 &gt; /sys/devices/c320000.mttcan/net/can1/tdcr  </w:t>
        <w:br/>
        <w:t xml:space="preserve"/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Configuration Steps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Enable Pinmux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pStyle w:val="SourceCode"/>
        <w:shd w:val="clear" w:fill="F8F8FA"/>
        <w:spacing w:line="336" w:lineRule="auto"/>
        <w:ind w:left="54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busybox devmem 0x0c303018 w 0x458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CAN0_DIN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busybox devmem 0x0c303010 w 0x400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CAN0_DOUT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Load Kernel Drivers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pStyle w:val="SourceCode"/>
        <w:shd w:val="clear" w:fill="F8F8FA"/>
        <w:spacing w:line="336" w:lineRule="auto"/>
        <w:ind w:left="54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modprobe can  </w:t>
        <w:br/>
        <w:t xml:space="preserve">modprobe can_raw  </w:t>
        <w:br/>
        <w:t xml:space="preserve">modprobe mttcan  </w:t>
        <w:br/>
        <w:t xml:space="preserve"/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Bring Up Interfaces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pStyle w:val="SourceCode"/>
        <w:shd w:val="clear" w:fill="F8F8FA"/>
        <w:spacing w:line="336" w:lineRule="auto"/>
        <w:ind w:left="54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ip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link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can0 up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type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can bitrate 500000  </w:t>
        <w:br/>
        <w:t xml:space="preserve">ip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link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can1 up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type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can bitrate 500000  </w:t>
        <w:br/>
        <w:t xml:space="preserve"/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Debugging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Loopback Test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pStyle w:val="SourceCode"/>
        <w:shd w:val="clear" w:fill="F8F8FA"/>
        <w:spacing w:line="336" w:lineRule="auto"/>
        <w:ind w:left="54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ip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link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can0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type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can bitrate 500000 loopback on  </w:t>
        <w:br/>
        <w:t xml:space="preserve">candump can0 &amp;  </w:t>
        <w:br/>
        <w:t xml:space="preserve">cansend can0 123#abcdabcd  </w:t>
        <w:br/>
        <w:t xml:space="preserve"/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Check Clock Rates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pStyle w:val="SourceCode"/>
        <w:shd w:val="clear" w:fill="F8F8FA"/>
        <w:spacing w:line="336" w:lineRule="auto"/>
        <w:ind w:left="54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cat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/sys/kernel/debug/bpmp/debug/clk/can0/rate  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cat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/sys/kernel/debug/bpmp/debug/clk/can0/pto_counter  </w:t>
        <w:br/>
        <w:t xml:space="preserve"/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Notes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Transceiver requirements: </w:t>
      </w:r>
      <w:r>
        <w:rPr>
          <w:rFonts w:eastAsia="inter" w:cs="inter" w:ascii="inter" w:hAnsi="inter"/>
          <w:b/>
          <w:color w:val="000000"/>
          <w:sz w:val="21"/>
        </w:rPr>
        <w:t xml:space="preserve">3.3V</w:t>
      </w:r>
      <w:r>
        <w:rPr>
          <w:rFonts w:eastAsia="inter" w:cs="inter" w:ascii="inter" w:hAnsi="inter"/>
          <w:color w:val="000000"/>
          <w:sz w:val="21"/>
        </w:rPr>
        <w:t xml:space="preserve"> compatible, supports ≥5 Mbps for CAN FD.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For production, use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config-by-hardware.py</w:t>
      </w:r>
      <w:r>
        <w:rPr>
          <w:rFonts w:eastAsia="inter" w:cs="inter" w:ascii="inter" w:hAnsi="inter"/>
          <w:color w:val="000000"/>
          <w:sz w:val="21"/>
        </w:rPr>
        <w:t xml:space="preserve"> to persist pinmux changes.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structure ensures compatibility with RAG systems while maintaining technical accuracy.</w:t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980"/>
        </w:tabs>
        <w:ind w:left="162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7dc2654cace808022ad220f7e9521f6d42b0fed8.png" TargetMode="In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2025-05-02T21:59:20.528Z</dcterms:created>
  <dcterms:modified xsi:type="dcterms:W3CDTF">2025-05-02T21:59:20.528Z</dcterms:modified>
</cp:coreProperties>
</file>