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DBAA5" w14:textId="59F5D21D" w:rsidR="004A6B80" w:rsidRPr="004A6B80" w:rsidRDefault="004A6B80" w:rsidP="004A6B80">
      <w:pPr>
        <w:rPr>
          <w:b/>
          <w:bCs/>
          <w:color w:val="FF0000"/>
        </w:rPr>
      </w:pPr>
      <w:r w:rsidRPr="004A6B80">
        <w:rPr>
          <w:b/>
          <w:bCs/>
          <w:color w:val="FF0000"/>
        </w:rPr>
        <w:t>File Manipulators</w:t>
      </w:r>
    </w:p>
    <w:p w14:paraId="464C92EE" w14:textId="4835BCED" w:rsidR="004A6B80" w:rsidRPr="004A6B80" w:rsidRDefault="004A6B80" w:rsidP="004A6B80">
      <w:r w:rsidRPr="004A6B80">
        <w:rPr>
          <w:b/>
          <w:bCs/>
        </w:rPr>
        <w:t>Manipulators</w:t>
      </w:r>
      <w:r w:rsidRPr="004A6B80">
        <w:t> are helping functions that can modify the input/output stream. It does not mean that we change the value of a variable, it only modifies the I/O stream using insertion (&lt;&lt;) and extraction (&gt;&gt;) operators.</w:t>
      </w:r>
    </w:p>
    <w:p w14:paraId="02AD9B0B" w14:textId="77777777" w:rsidR="004A6B80" w:rsidRPr="004A6B80" w:rsidRDefault="004A6B80" w:rsidP="004A6B80">
      <w:r w:rsidRPr="004A6B80">
        <w:t>For example, if we want to print the hexadecimal value of 100 then we can print it as:</w:t>
      </w:r>
    </w:p>
    <w:p w14:paraId="59219BA8" w14:textId="77777777" w:rsidR="004A6B80" w:rsidRPr="004A6B80" w:rsidRDefault="004A6B80" w:rsidP="004A6B80">
      <w:proofErr w:type="spellStart"/>
      <w:r w:rsidRPr="004A6B80">
        <w:t>cout</w:t>
      </w:r>
      <w:proofErr w:type="spellEnd"/>
      <w:r w:rsidRPr="004A6B80">
        <w:t>&lt;&lt;</w:t>
      </w:r>
      <w:proofErr w:type="spellStart"/>
      <w:proofErr w:type="gramStart"/>
      <w:r w:rsidRPr="004A6B80">
        <w:t>setbase</w:t>
      </w:r>
      <w:proofErr w:type="spellEnd"/>
      <w:r w:rsidRPr="004A6B80">
        <w:t>(</w:t>
      </w:r>
      <w:proofErr w:type="gramEnd"/>
      <w:r w:rsidRPr="004A6B80">
        <w:t>16)&lt;&lt;100</w:t>
      </w:r>
    </w:p>
    <w:p w14:paraId="795D71BE" w14:textId="77777777" w:rsidR="004A6B80" w:rsidRPr="004A6B80" w:rsidRDefault="004A6B80" w:rsidP="004A6B80">
      <w:r w:rsidRPr="004A6B80">
        <w:rPr>
          <w:b/>
          <w:bCs/>
        </w:rPr>
        <w:t>Types of Manipulators</w:t>
      </w:r>
    </w:p>
    <w:p w14:paraId="10E18495" w14:textId="77777777" w:rsidR="004A6B80" w:rsidRPr="004A6B80" w:rsidRDefault="004A6B80" w:rsidP="004A6B80">
      <w:r w:rsidRPr="004A6B80">
        <w:t>There are various types of manipulators:</w:t>
      </w:r>
    </w:p>
    <w:p w14:paraId="36A7F3AA" w14:textId="77777777" w:rsidR="004A6B80" w:rsidRPr="004A6B80" w:rsidRDefault="004A6B80" w:rsidP="004A6B80">
      <w:pPr>
        <w:numPr>
          <w:ilvl w:val="0"/>
          <w:numId w:val="1"/>
        </w:numPr>
      </w:pPr>
      <w:r w:rsidRPr="004A6B80">
        <w:rPr>
          <w:b/>
          <w:bCs/>
        </w:rPr>
        <w:t>Manipulators without arguments</w:t>
      </w:r>
      <w:r w:rsidRPr="004A6B80">
        <w:t>: The most important manipulators defined by the </w:t>
      </w:r>
      <w:proofErr w:type="spellStart"/>
      <w:r w:rsidRPr="004A6B80">
        <w:rPr>
          <w:b/>
          <w:bCs/>
        </w:rPr>
        <w:t>IOStream</w:t>
      </w:r>
      <w:proofErr w:type="spellEnd"/>
      <w:r w:rsidRPr="004A6B80">
        <w:rPr>
          <w:b/>
          <w:bCs/>
        </w:rPr>
        <w:t xml:space="preserve"> library</w:t>
      </w:r>
      <w:r w:rsidRPr="004A6B80">
        <w:t> are provided below.</w:t>
      </w:r>
    </w:p>
    <w:p w14:paraId="643B88B0" w14:textId="77777777" w:rsidR="004A6B80" w:rsidRPr="004A6B80" w:rsidRDefault="004A6B80" w:rsidP="004A6B80">
      <w:pPr>
        <w:numPr>
          <w:ilvl w:val="1"/>
          <w:numId w:val="1"/>
        </w:numPr>
      </w:pPr>
      <w:proofErr w:type="spellStart"/>
      <w:r w:rsidRPr="004A6B80">
        <w:rPr>
          <w:b/>
          <w:bCs/>
        </w:rPr>
        <w:t>endl</w:t>
      </w:r>
      <w:proofErr w:type="spellEnd"/>
      <w:r w:rsidRPr="004A6B80">
        <w:t xml:space="preserve">: It is defined in </w:t>
      </w:r>
      <w:proofErr w:type="spellStart"/>
      <w:r w:rsidRPr="004A6B80">
        <w:t>ostream</w:t>
      </w:r>
      <w:proofErr w:type="spellEnd"/>
      <w:r w:rsidRPr="004A6B80">
        <w:t>. It is used to enter a new line and after entering a new line it flushes (</w:t>
      </w:r>
      <w:proofErr w:type="gramStart"/>
      <w:r w:rsidRPr="004A6B80">
        <w:t>i.e.</w:t>
      </w:r>
      <w:proofErr w:type="gramEnd"/>
      <w:r w:rsidRPr="004A6B80">
        <w:t xml:space="preserve"> it forces all the output written on the screen or in the file) the output stream.</w:t>
      </w:r>
    </w:p>
    <w:p w14:paraId="5AF7B029" w14:textId="77777777" w:rsidR="004A6B80" w:rsidRPr="004A6B80" w:rsidRDefault="004A6B80" w:rsidP="004A6B80">
      <w:pPr>
        <w:numPr>
          <w:ilvl w:val="1"/>
          <w:numId w:val="1"/>
        </w:numPr>
      </w:pPr>
      <w:proofErr w:type="spellStart"/>
      <w:r w:rsidRPr="004A6B80">
        <w:rPr>
          <w:b/>
          <w:bCs/>
        </w:rPr>
        <w:t>ws</w:t>
      </w:r>
      <w:proofErr w:type="spellEnd"/>
      <w:r w:rsidRPr="004A6B80">
        <w:t xml:space="preserve">: It is defined in </w:t>
      </w:r>
      <w:proofErr w:type="spellStart"/>
      <w:r w:rsidRPr="004A6B80">
        <w:t>istream</w:t>
      </w:r>
      <w:proofErr w:type="spellEnd"/>
      <w:r w:rsidRPr="004A6B80">
        <w:t xml:space="preserve"> and is used to ignore the whitespaces in the string sequence.</w:t>
      </w:r>
    </w:p>
    <w:p w14:paraId="6B2E0822" w14:textId="77777777" w:rsidR="004A6B80" w:rsidRPr="004A6B80" w:rsidRDefault="004A6B80" w:rsidP="004A6B80">
      <w:pPr>
        <w:numPr>
          <w:ilvl w:val="1"/>
          <w:numId w:val="1"/>
        </w:numPr>
      </w:pPr>
      <w:r w:rsidRPr="004A6B80">
        <w:rPr>
          <w:b/>
          <w:bCs/>
        </w:rPr>
        <w:t>ends</w:t>
      </w:r>
      <w:r w:rsidRPr="004A6B80">
        <w:t xml:space="preserve">: It is also defined in </w:t>
      </w:r>
      <w:proofErr w:type="spellStart"/>
      <w:r w:rsidRPr="004A6B80">
        <w:t>ostream</w:t>
      </w:r>
      <w:proofErr w:type="spellEnd"/>
      <w:r w:rsidRPr="004A6B80">
        <w:t xml:space="preserve"> and it inserts a null character into the output stream. It typically works with </w:t>
      </w:r>
      <w:proofErr w:type="gramStart"/>
      <w:r w:rsidRPr="004A6B80">
        <w:t>std::</w:t>
      </w:r>
      <w:proofErr w:type="spellStart"/>
      <w:proofErr w:type="gramEnd"/>
      <w:r w:rsidRPr="004A6B80">
        <w:t>ostrstream</w:t>
      </w:r>
      <w:proofErr w:type="spellEnd"/>
      <w:r w:rsidRPr="004A6B80">
        <w:t>, when the associated output buffer needs to be null-terminated to be processed as a C string.</w:t>
      </w:r>
    </w:p>
    <w:p w14:paraId="5FFAE820" w14:textId="77777777" w:rsidR="004A6B80" w:rsidRPr="004A6B80" w:rsidRDefault="004A6B80" w:rsidP="004A6B80">
      <w:pPr>
        <w:numPr>
          <w:ilvl w:val="1"/>
          <w:numId w:val="1"/>
        </w:numPr>
      </w:pPr>
      <w:r w:rsidRPr="004A6B80">
        <w:rPr>
          <w:b/>
          <w:bCs/>
        </w:rPr>
        <w:t>flush</w:t>
      </w:r>
      <w:r w:rsidRPr="004A6B80">
        <w:t xml:space="preserve">: It is also defined in </w:t>
      </w:r>
      <w:proofErr w:type="spellStart"/>
      <w:r w:rsidRPr="004A6B80">
        <w:t>ostream</w:t>
      </w:r>
      <w:proofErr w:type="spellEnd"/>
      <w:r w:rsidRPr="004A6B80">
        <w:t xml:space="preserve"> and it flushes the output stream, </w:t>
      </w:r>
      <w:proofErr w:type="gramStart"/>
      <w:r w:rsidRPr="004A6B80">
        <w:t>i.e.</w:t>
      </w:r>
      <w:proofErr w:type="gramEnd"/>
      <w:r w:rsidRPr="004A6B80">
        <w:t xml:space="preserve"> it forces all the output written on the screen or in the file. Without flush, the output would be the same, but may not appear in real-time.</w:t>
      </w:r>
    </w:p>
    <w:p w14:paraId="37A8037E" w14:textId="77777777" w:rsidR="004A6B80" w:rsidRPr="004A6B80" w:rsidRDefault="004A6B80" w:rsidP="004A6B80">
      <w:r w:rsidRPr="004A6B80">
        <w:rPr>
          <w:b/>
          <w:bCs/>
        </w:rPr>
        <w:t>Examples:</w:t>
      </w:r>
    </w:p>
    <w:tbl>
      <w:tblPr>
        <w:tblW w:w="6359" w:type="dxa"/>
        <w:tblInd w:w="2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9"/>
      </w:tblGrid>
      <w:tr w:rsidR="004A6B80" w:rsidRPr="004A6B80" w14:paraId="078C6BF1" w14:textId="77777777" w:rsidTr="004A6B80">
        <w:tc>
          <w:tcPr>
            <w:tcW w:w="635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B2F28A" w14:textId="77777777" w:rsidR="004A6B80" w:rsidRPr="004A6B80" w:rsidRDefault="004A6B80" w:rsidP="004A6B80">
            <w:r w:rsidRPr="004A6B80">
              <w:t>#include &lt;iostream&gt;</w:t>
            </w:r>
          </w:p>
          <w:p w14:paraId="500F6456" w14:textId="77777777" w:rsidR="004A6B80" w:rsidRPr="004A6B80" w:rsidRDefault="004A6B80" w:rsidP="004A6B80">
            <w:r w:rsidRPr="004A6B80">
              <w:t>#include &lt;</w:t>
            </w:r>
            <w:proofErr w:type="spellStart"/>
            <w:r w:rsidRPr="004A6B80">
              <w:t>istream</w:t>
            </w:r>
            <w:proofErr w:type="spellEnd"/>
            <w:r w:rsidRPr="004A6B80">
              <w:t>&gt;</w:t>
            </w:r>
          </w:p>
          <w:p w14:paraId="798906AA" w14:textId="77777777" w:rsidR="004A6B80" w:rsidRPr="004A6B80" w:rsidRDefault="004A6B80" w:rsidP="004A6B80">
            <w:r w:rsidRPr="004A6B80">
              <w:t>#include &lt;</w:t>
            </w:r>
            <w:proofErr w:type="spellStart"/>
            <w:r w:rsidRPr="004A6B80">
              <w:t>sstream</w:t>
            </w:r>
            <w:proofErr w:type="spellEnd"/>
            <w:r w:rsidRPr="004A6B80">
              <w:t>&gt;</w:t>
            </w:r>
          </w:p>
          <w:p w14:paraId="18D19648" w14:textId="77777777" w:rsidR="004A6B80" w:rsidRPr="004A6B80" w:rsidRDefault="004A6B80" w:rsidP="004A6B80">
            <w:r w:rsidRPr="004A6B80">
              <w:t>#include &lt;string&gt;</w:t>
            </w:r>
          </w:p>
          <w:p w14:paraId="11154CB3" w14:textId="468A75EE" w:rsidR="004A6B80" w:rsidRPr="004A6B80" w:rsidRDefault="004A6B80" w:rsidP="004A6B80">
            <w:r w:rsidRPr="004A6B80">
              <w:t>  using namespace std;</w:t>
            </w:r>
          </w:p>
          <w:p w14:paraId="2ED82DA8" w14:textId="48DB0BAB" w:rsidR="004A6B80" w:rsidRPr="004A6B80" w:rsidRDefault="004A6B80" w:rsidP="004A6B80">
            <w:r w:rsidRPr="004A6B80">
              <w:t xml:space="preserve">  int </w:t>
            </w:r>
            <w:proofErr w:type="gramStart"/>
            <w:r w:rsidRPr="004A6B80">
              <w:t>main(</w:t>
            </w:r>
            <w:proofErr w:type="gramEnd"/>
            <w:r w:rsidRPr="004A6B80">
              <w:t>)</w:t>
            </w:r>
          </w:p>
          <w:p w14:paraId="365C4532" w14:textId="77777777" w:rsidR="004A6B80" w:rsidRPr="004A6B80" w:rsidRDefault="004A6B80" w:rsidP="004A6B80">
            <w:r w:rsidRPr="004A6B80">
              <w:t>{</w:t>
            </w:r>
          </w:p>
          <w:p w14:paraId="3C149C94" w14:textId="77777777" w:rsidR="008B5FE5" w:rsidRPr="008B5FE5" w:rsidRDefault="004A6B80" w:rsidP="008B5FE5">
            <w:r w:rsidRPr="004A6B80">
              <w:t>    </w:t>
            </w:r>
            <w:proofErr w:type="spellStart"/>
            <w:r w:rsidR="008B5FE5" w:rsidRPr="008B5FE5">
              <w:t>istringstream</w:t>
            </w:r>
            <w:proofErr w:type="spellEnd"/>
            <w:r w:rsidR="008B5FE5" w:rsidRPr="008B5FE5">
              <w:t xml:space="preserve"> </w:t>
            </w:r>
            <w:proofErr w:type="gramStart"/>
            <w:r w:rsidR="008B5FE5" w:rsidRPr="008B5FE5">
              <w:t>str(</w:t>
            </w:r>
            <w:proofErr w:type="gramEnd"/>
            <w:r w:rsidR="008B5FE5" w:rsidRPr="008B5FE5">
              <w:t>"           Programmer");</w:t>
            </w:r>
          </w:p>
          <w:p w14:paraId="7DC7A1EB" w14:textId="77777777" w:rsidR="008B5FE5" w:rsidRPr="008B5FE5" w:rsidRDefault="008B5FE5" w:rsidP="008B5FE5">
            <w:r w:rsidRPr="008B5FE5">
              <w:t>    string line;</w:t>
            </w:r>
          </w:p>
          <w:p w14:paraId="738ECAC5" w14:textId="6E9BB180" w:rsidR="004A6B80" w:rsidRPr="004A6B80" w:rsidRDefault="004A6B80" w:rsidP="004A6B80">
            <w:r w:rsidRPr="004A6B80">
              <w:t>    // Ignore all the whitespace in string</w:t>
            </w:r>
          </w:p>
          <w:p w14:paraId="4805CD65" w14:textId="77777777" w:rsidR="004A6B80" w:rsidRPr="004A6B80" w:rsidRDefault="004A6B80" w:rsidP="004A6B80">
            <w:r w:rsidRPr="004A6B80">
              <w:t>    // str before the first word.</w:t>
            </w:r>
          </w:p>
          <w:p w14:paraId="21A56FD7" w14:textId="77777777" w:rsidR="004A6B80" w:rsidRPr="004A6B80" w:rsidRDefault="004A6B80" w:rsidP="004A6B80">
            <w:r w:rsidRPr="004A6B80">
              <w:lastRenderedPageBreak/>
              <w:t>    </w:t>
            </w:r>
            <w:proofErr w:type="spellStart"/>
            <w:proofErr w:type="gramStart"/>
            <w:r w:rsidRPr="004A6B80">
              <w:t>getline</w:t>
            </w:r>
            <w:proofErr w:type="spellEnd"/>
            <w:r w:rsidRPr="004A6B80">
              <w:t>(</w:t>
            </w:r>
            <w:proofErr w:type="gramEnd"/>
            <w:r w:rsidRPr="004A6B80">
              <w:t>str &gt;&gt; std::</w:t>
            </w:r>
            <w:proofErr w:type="spellStart"/>
            <w:r w:rsidRPr="004A6B80">
              <w:t>ws</w:t>
            </w:r>
            <w:proofErr w:type="spellEnd"/>
            <w:r w:rsidRPr="004A6B80">
              <w:t>, line);</w:t>
            </w:r>
          </w:p>
          <w:p w14:paraId="0413CCF8" w14:textId="165B81A8" w:rsidR="004A6B80" w:rsidRPr="004A6B80" w:rsidRDefault="004A6B80" w:rsidP="004A6B80">
            <w:r w:rsidRPr="004A6B80">
              <w:t>      // you can also write str&gt;&gt;</w:t>
            </w:r>
            <w:proofErr w:type="spellStart"/>
            <w:r w:rsidRPr="004A6B80">
              <w:t>ws</w:t>
            </w:r>
            <w:proofErr w:type="spellEnd"/>
          </w:p>
          <w:p w14:paraId="06AAF7DA" w14:textId="77777777" w:rsidR="004A6B80" w:rsidRPr="004A6B80" w:rsidRDefault="004A6B80" w:rsidP="004A6B80">
            <w:r w:rsidRPr="004A6B80">
              <w:t xml:space="preserve">    // After printing the </w:t>
            </w:r>
            <w:proofErr w:type="gramStart"/>
            <w:r w:rsidRPr="004A6B80">
              <w:t>output</w:t>
            </w:r>
            <w:proofErr w:type="gramEnd"/>
            <w:r w:rsidRPr="004A6B80">
              <w:t xml:space="preserve"> it will automatically</w:t>
            </w:r>
          </w:p>
          <w:p w14:paraId="67F30AAF" w14:textId="77777777" w:rsidR="004A6B80" w:rsidRPr="004A6B80" w:rsidRDefault="004A6B80" w:rsidP="004A6B80">
            <w:r w:rsidRPr="004A6B80">
              <w:t>    // write a new line in the output stream.</w:t>
            </w:r>
          </w:p>
          <w:p w14:paraId="71EDC705" w14:textId="77777777" w:rsidR="004A6B80" w:rsidRPr="004A6B80" w:rsidRDefault="004A6B80" w:rsidP="004A6B80">
            <w:r w:rsidRPr="004A6B80">
              <w:t>    </w:t>
            </w:r>
            <w:proofErr w:type="spellStart"/>
            <w:r w:rsidRPr="004A6B80">
              <w:t>cout</w:t>
            </w:r>
            <w:proofErr w:type="spellEnd"/>
            <w:r w:rsidRPr="004A6B80">
              <w:t xml:space="preserve"> &lt;&lt; line &lt;&lt; </w:t>
            </w:r>
            <w:proofErr w:type="spellStart"/>
            <w:r w:rsidRPr="004A6B80">
              <w:t>endl</w:t>
            </w:r>
            <w:proofErr w:type="spellEnd"/>
            <w:r w:rsidRPr="004A6B80">
              <w:t>;</w:t>
            </w:r>
          </w:p>
          <w:p w14:paraId="6F20737B" w14:textId="4F89B809" w:rsidR="004A6B80" w:rsidRPr="004A6B80" w:rsidRDefault="004A6B80" w:rsidP="004A6B80">
            <w:r w:rsidRPr="004A6B80">
              <w:t>      // without flush, the output will be the same.</w:t>
            </w:r>
          </w:p>
          <w:p w14:paraId="4AFB1631" w14:textId="77777777" w:rsidR="004A6B80" w:rsidRPr="004A6B80" w:rsidRDefault="004A6B80" w:rsidP="004A6B80">
            <w:r w:rsidRPr="004A6B80">
              <w:t>    </w:t>
            </w:r>
            <w:proofErr w:type="spellStart"/>
            <w:r w:rsidRPr="004A6B80">
              <w:t>cout</w:t>
            </w:r>
            <w:proofErr w:type="spellEnd"/>
            <w:r w:rsidRPr="004A6B80">
              <w:t xml:space="preserve"> &lt;&lt; "only a test" &lt;&lt; flush;</w:t>
            </w:r>
          </w:p>
          <w:p w14:paraId="1D8F2DD8" w14:textId="77777777" w:rsidR="004A6B80" w:rsidRPr="004A6B80" w:rsidRDefault="004A6B80" w:rsidP="004A6B80">
            <w:r w:rsidRPr="004A6B80">
              <w:t>  </w:t>
            </w:r>
          </w:p>
          <w:p w14:paraId="18DE7B5B" w14:textId="77777777" w:rsidR="004A6B80" w:rsidRPr="004A6B80" w:rsidRDefault="004A6B80" w:rsidP="004A6B80">
            <w:r w:rsidRPr="004A6B80">
              <w:t>    // Use of ends Manipulator</w:t>
            </w:r>
          </w:p>
          <w:p w14:paraId="2A2F1B44" w14:textId="77777777" w:rsidR="004A6B80" w:rsidRPr="004A6B80" w:rsidRDefault="004A6B80" w:rsidP="004A6B80">
            <w:r w:rsidRPr="004A6B80">
              <w:t>    </w:t>
            </w:r>
            <w:proofErr w:type="spellStart"/>
            <w:r w:rsidRPr="004A6B80">
              <w:t>cout</w:t>
            </w:r>
            <w:proofErr w:type="spellEnd"/>
            <w:r w:rsidRPr="004A6B80">
              <w:t xml:space="preserve"> &lt;&lt; "\</w:t>
            </w:r>
            <w:proofErr w:type="spellStart"/>
            <w:r w:rsidRPr="004A6B80">
              <w:t>na</w:t>
            </w:r>
            <w:proofErr w:type="spellEnd"/>
            <w:r w:rsidRPr="004A6B80">
              <w:t>";</w:t>
            </w:r>
          </w:p>
          <w:p w14:paraId="6C35C4EF" w14:textId="77777777" w:rsidR="004A6B80" w:rsidRPr="004A6B80" w:rsidRDefault="004A6B80" w:rsidP="004A6B80">
            <w:r w:rsidRPr="004A6B80">
              <w:t>  </w:t>
            </w:r>
          </w:p>
          <w:p w14:paraId="65D0FEBB" w14:textId="77777777" w:rsidR="004A6B80" w:rsidRPr="004A6B80" w:rsidRDefault="004A6B80" w:rsidP="004A6B80">
            <w:r w:rsidRPr="004A6B80">
              <w:t>    // NULL character will be added in the Output</w:t>
            </w:r>
          </w:p>
          <w:p w14:paraId="1DC93A28" w14:textId="77777777" w:rsidR="004A6B80" w:rsidRPr="004A6B80" w:rsidRDefault="004A6B80" w:rsidP="004A6B80">
            <w:r w:rsidRPr="004A6B80">
              <w:t>    </w:t>
            </w:r>
            <w:proofErr w:type="spellStart"/>
            <w:r w:rsidRPr="004A6B80">
              <w:t>cout</w:t>
            </w:r>
            <w:proofErr w:type="spellEnd"/>
            <w:r w:rsidRPr="004A6B80">
              <w:t xml:space="preserve"> &lt;&lt; "b" &lt;&lt; ends;</w:t>
            </w:r>
          </w:p>
          <w:p w14:paraId="4BC8CB6D" w14:textId="77777777" w:rsidR="004A6B80" w:rsidRPr="004A6B80" w:rsidRDefault="004A6B80" w:rsidP="004A6B80">
            <w:r w:rsidRPr="004A6B80">
              <w:t>    </w:t>
            </w:r>
            <w:proofErr w:type="spellStart"/>
            <w:r w:rsidRPr="004A6B80">
              <w:t>cout</w:t>
            </w:r>
            <w:proofErr w:type="spellEnd"/>
            <w:r w:rsidRPr="004A6B80">
              <w:t xml:space="preserve"> &lt;&lt; "c" &lt;&lt; </w:t>
            </w:r>
            <w:proofErr w:type="spellStart"/>
            <w:r w:rsidRPr="004A6B80">
              <w:t>endl</w:t>
            </w:r>
            <w:proofErr w:type="spellEnd"/>
            <w:r w:rsidRPr="004A6B80">
              <w:t>;</w:t>
            </w:r>
          </w:p>
          <w:p w14:paraId="7130E598" w14:textId="77777777" w:rsidR="004A6B80" w:rsidRPr="004A6B80" w:rsidRDefault="004A6B80" w:rsidP="004A6B80">
            <w:r w:rsidRPr="004A6B80">
              <w:t>  </w:t>
            </w:r>
          </w:p>
          <w:p w14:paraId="7BE4DF9E" w14:textId="77777777" w:rsidR="004A6B80" w:rsidRPr="004A6B80" w:rsidRDefault="004A6B80" w:rsidP="004A6B80">
            <w:r w:rsidRPr="004A6B80">
              <w:t>    return 0;</w:t>
            </w:r>
          </w:p>
          <w:p w14:paraId="1663A3B7" w14:textId="77777777" w:rsidR="004A6B80" w:rsidRPr="004A6B80" w:rsidRDefault="004A6B80" w:rsidP="004A6B80">
            <w:r w:rsidRPr="004A6B80">
              <w:t>}</w:t>
            </w:r>
          </w:p>
        </w:tc>
      </w:tr>
    </w:tbl>
    <w:p w14:paraId="3115A277" w14:textId="77777777" w:rsidR="004A6B80" w:rsidRPr="004A6B80" w:rsidRDefault="004A6B80" w:rsidP="004A6B80">
      <w:r w:rsidRPr="004A6B80">
        <w:rPr>
          <w:b/>
          <w:bCs/>
        </w:rPr>
        <w:lastRenderedPageBreak/>
        <w:t>Output:</w:t>
      </w:r>
    </w:p>
    <w:p w14:paraId="260685A0" w14:textId="77777777" w:rsidR="004A6B80" w:rsidRPr="004A6B80" w:rsidRDefault="004A6B80" w:rsidP="004A6B80">
      <w:r w:rsidRPr="004A6B80">
        <w:t>Programmer</w:t>
      </w:r>
    </w:p>
    <w:p w14:paraId="63410F28" w14:textId="77777777" w:rsidR="004A6B80" w:rsidRPr="004A6B80" w:rsidRDefault="004A6B80" w:rsidP="004A6B80">
      <w:r w:rsidRPr="004A6B80">
        <w:t>only a test</w:t>
      </w:r>
    </w:p>
    <w:p w14:paraId="51EF6F09" w14:textId="77777777" w:rsidR="004A6B80" w:rsidRPr="004A6B80" w:rsidRDefault="004A6B80" w:rsidP="004A6B80">
      <w:proofErr w:type="spellStart"/>
      <w:r w:rsidRPr="004A6B80">
        <w:t>abc</w:t>
      </w:r>
      <w:proofErr w:type="spellEnd"/>
    </w:p>
    <w:p w14:paraId="69838F9F" w14:textId="77777777" w:rsidR="004A6B80" w:rsidRPr="004A6B80" w:rsidRDefault="004A6B80" w:rsidP="004A6B80">
      <w:pPr>
        <w:numPr>
          <w:ilvl w:val="0"/>
          <w:numId w:val="1"/>
        </w:numPr>
      </w:pPr>
      <w:r w:rsidRPr="004A6B80">
        <w:rPr>
          <w:b/>
          <w:bCs/>
        </w:rPr>
        <w:t>Manipulators with Arguments:</w:t>
      </w:r>
      <w:r w:rsidRPr="004A6B80">
        <w:t xml:space="preserve"> Some of the manipulators are used with the argument like </w:t>
      </w:r>
      <w:proofErr w:type="spellStart"/>
      <w:r w:rsidRPr="004A6B80">
        <w:t>setw</w:t>
      </w:r>
      <w:proofErr w:type="spellEnd"/>
      <w:r w:rsidRPr="004A6B80">
        <w:t xml:space="preserve"> (20), </w:t>
      </w:r>
      <w:proofErr w:type="spellStart"/>
      <w:r w:rsidRPr="004A6B80">
        <w:t>setfill</w:t>
      </w:r>
      <w:proofErr w:type="spellEnd"/>
      <w:r w:rsidRPr="004A6B80">
        <w:t xml:space="preserve"> (‘*’), and many more. These all are defined in the header file. If we want to use these manipulators then we must include this header file in our program.</w:t>
      </w:r>
    </w:p>
    <w:p w14:paraId="7729C16B" w14:textId="77777777" w:rsidR="004A6B80" w:rsidRPr="004A6B80" w:rsidRDefault="004A6B80" w:rsidP="004A6B80">
      <w:r w:rsidRPr="004A6B80">
        <w:t xml:space="preserve">For Example, you can use following manipulators to set minimum width and fill the empty space with any character you want: </w:t>
      </w:r>
      <w:proofErr w:type="gramStart"/>
      <w:r w:rsidRPr="004A6B80">
        <w:t>std::</w:t>
      </w:r>
      <w:proofErr w:type="spellStart"/>
      <w:proofErr w:type="gramEnd"/>
      <w:r w:rsidRPr="004A6B80">
        <w:t>cout</w:t>
      </w:r>
      <w:proofErr w:type="spellEnd"/>
      <w:r w:rsidRPr="004A6B80">
        <w:t xml:space="preserve"> &lt;&lt; std::</w:t>
      </w:r>
      <w:proofErr w:type="spellStart"/>
      <w:r w:rsidRPr="004A6B80">
        <w:t>setw</w:t>
      </w:r>
      <w:proofErr w:type="spellEnd"/>
      <w:r w:rsidRPr="004A6B80">
        <w:t xml:space="preserve"> (6) &lt;&lt; std::</w:t>
      </w:r>
      <w:proofErr w:type="spellStart"/>
      <w:r w:rsidRPr="004A6B80">
        <w:t>setfill</w:t>
      </w:r>
      <w:proofErr w:type="spellEnd"/>
      <w:r w:rsidRPr="004A6B80">
        <w:t xml:space="preserve"> (’*’);</w:t>
      </w:r>
    </w:p>
    <w:p w14:paraId="17EE0CFA" w14:textId="77777777" w:rsidR="004A6B80" w:rsidRPr="004A6B80" w:rsidRDefault="004A6B80" w:rsidP="004A6B80">
      <w:pPr>
        <w:numPr>
          <w:ilvl w:val="1"/>
          <w:numId w:val="1"/>
        </w:numPr>
      </w:pPr>
      <w:r w:rsidRPr="004A6B80">
        <w:rPr>
          <w:b/>
          <w:bCs/>
        </w:rPr>
        <w:t>Some important manipulators in </w:t>
      </w:r>
      <w:r w:rsidRPr="004A6B80">
        <w:rPr>
          <w:b/>
          <w:bCs/>
          <w:i/>
          <w:iCs/>
        </w:rPr>
        <w:t>&lt;</w:t>
      </w:r>
      <w:proofErr w:type="spellStart"/>
      <w:r w:rsidRPr="004A6B80">
        <w:rPr>
          <w:b/>
          <w:bCs/>
          <w:i/>
          <w:iCs/>
        </w:rPr>
        <w:t>iomanip</w:t>
      </w:r>
      <w:proofErr w:type="spellEnd"/>
      <w:r w:rsidRPr="004A6B80">
        <w:rPr>
          <w:b/>
          <w:bCs/>
          <w:i/>
          <w:iCs/>
        </w:rPr>
        <w:t>&gt;</w:t>
      </w:r>
      <w:r w:rsidRPr="004A6B80">
        <w:rPr>
          <w:b/>
          <w:bCs/>
        </w:rPr>
        <w:t> are:</w:t>
      </w:r>
    </w:p>
    <w:p w14:paraId="227483E7" w14:textId="77777777" w:rsidR="004A6B80" w:rsidRPr="004A6B80" w:rsidRDefault="004A6B80" w:rsidP="004A6B80">
      <w:pPr>
        <w:numPr>
          <w:ilvl w:val="2"/>
          <w:numId w:val="1"/>
        </w:numPr>
      </w:pPr>
      <w:proofErr w:type="spellStart"/>
      <w:r w:rsidRPr="004A6B80">
        <w:rPr>
          <w:b/>
          <w:bCs/>
        </w:rPr>
        <w:t>setw</w:t>
      </w:r>
      <w:proofErr w:type="spellEnd"/>
      <w:r w:rsidRPr="004A6B80">
        <w:rPr>
          <w:b/>
          <w:bCs/>
        </w:rPr>
        <w:t xml:space="preserve"> (</w:t>
      </w:r>
      <w:proofErr w:type="spellStart"/>
      <w:r w:rsidRPr="004A6B80">
        <w:rPr>
          <w:b/>
          <w:bCs/>
        </w:rPr>
        <w:t>val</w:t>
      </w:r>
      <w:proofErr w:type="spellEnd"/>
      <w:r w:rsidRPr="004A6B80">
        <w:rPr>
          <w:b/>
          <w:bCs/>
        </w:rPr>
        <w:t>):</w:t>
      </w:r>
      <w:r w:rsidRPr="004A6B80">
        <w:t> It is used to set the field width in output operations.</w:t>
      </w:r>
    </w:p>
    <w:p w14:paraId="6AF4E76B" w14:textId="77777777" w:rsidR="004A6B80" w:rsidRPr="004A6B80" w:rsidRDefault="004A6B80" w:rsidP="004A6B80">
      <w:pPr>
        <w:numPr>
          <w:ilvl w:val="2"/>
          <w:numId w:val="1"/>
        </w:numPr>
      </w:pPr>
      <w:proofErr w:type="spellStart"/>
      <w:r w:rsidRPr="004A6B80">
        <w:rPr>
          <w:b/>
          <w:bCs/>
        </w:rPr>
        <w:t>setfill</w:t>
      </w:r>
      <w:proofErr w:type="spellEnd"/>
      <w:r w:rsidRPr="004A6B80">
        <w:rPr>
          <w:b/>
          <w:bCs/>
        </w:rPr>
        <w:t xml:space="preserve"> (c):</w:t>
      </w:r>
      <w:r w:rsidRPr="004A6B80">
        <w:t> It is used to fill the character ‘c’ on output stream.</w:t>
      </w:r>
    </w:p>
    <w:p w14:paraId="505EDE0B" w14:textId="77777777" w:rsidR="004A6B80" w:rsidRPr="004A6B80" w:rsidRDefault="004A6B80" w:rsidP="004A6B80">
      <w:pPr>
        <w:numPr>
          <w:ilvl w:val="2"/>
          <w:numId w:val="1"/>
        </w:numPr>
      </w:pPr>
      <w:proofErr w:type="spellStart"/>
      <w:r w:rsidRPr="004A6B80">
        <w:rPr>
          <w:b/>
          <w:bCs/>
        </w:rPr>
        <w:t>setprecision</w:t>
      </w:r>
      <w:proofErr w:type="spellEnd"/>
      <w:r w:rsidRPr="004A6B80">
        <w:rPr>
          <w:b/>
          <w:bCs/>
        </w:rPr>
        <w:t xml:space="preserve"> (</w:t>
      </w:r>
      <w:proofErr w:type="spellStart"/>
      <w:r w:rsidRPr="004A6B80">
        <w:rPr>
          <w:b/>
          <w:bCs/>
        </w:rPr>
        <w:t>val</w:t>
      </w:r>
      <w:proofErr w:type="spellEnd"/>
      <w:r w:rsidRPr="004A6B80">
        <w:rPr>
          <w:b/>
          <w:bCs/>
        </w:rPr>
        <w:t>):</w:t>
      </w:r>
      <w:r w:rsidRPr="004A6B80">
        <w:t xml:space="preserve"> It sets </w:t>
      </w:r>
      <w:proofErr w:type="spellStart"/>
      <w:r w:rsidRPr="004A6B80">
        <w:t>val</w:t>
      </w:r>
      <w:proofErr w:type="spellEnd"/>
      <w:r w:rsidRPr="004A6B80">
        <w:t xml:space="preserve"> as the new value for the precision of floating-point values.</w:t>
      </w:r>
    </w:p>
    <w:p w14:paraId="627934AB" w14:textId="77777777" w:rsidR="004A6B80" w:rsidRPr="004A6B80" w:rsidRDefault="004A6B80" w:rsidP="004A6B80">
      <w:pPr>
        <w:numPr>
          <w:ilvl w:val="2"/>
          <w:numId w:val="1"/>
        </w:numPr>
      </w:pPr>
      <w:proofErr w:type="spellStart"/>
      <w:r w:rsidRPr="004A6B80">
        <w:rPr>
          <w:b/>
          <w:bCs/>
        </w:rPr>
        <w:lastRenderedPageBreak/>
        <w:t>setbase</w:t>
      </w:r>
      <w:proofErr w:type="spellEnd"/>
      <w:r w:rsidRPr="004A6B80">
        <w:rPr>
          <w:b/>
          <w:bCs/>
        </w:rPr>
        <w:t>(</w:t>
      </w:r>
      <w:proofErr w:type="spellStart"/>
      <w:r w:rsidRPr="004A6B80">
        <w:rPr>
          <w:b/>
          <w:bCs/>
        </w:rPr>
        <w:t>val</w:t>
      </w:r>
      <w:proofErr w:type="spellEnd"/>
      <w:r w:rsidRPr="004A6B80">
        <w:rPr>
          <w:b/>
          <w:bCs/>
        </w:rPr>
        <w:t>):</w:t>
      </w:r>
      <w:r w:rsidRPr="004A6B80">
        <w:t> It is used to set the numeric base value for numeric values.</w:t>
      </w:r>
    </w:p>
    <w:p w14:paraId="5EE67ACE" w14:textId="77777777" w:rsidR="004A6B80" w:rsidRPr="004A6B80" w:rsidRDefault="004A6B80" w:rsidP="004A6B80">
      <w:pPr>
        <w:numPr>
          <w:ilvl w:val="2"/>
          <w:numId w:val="1"/>
        </w:numPr>
      </w:pPr>
      <w:proofErr w:type="spellStart"/>
      <w:r w:rsidRPr="004A6B80">
        <w:rPr>
          <w:b/>
          <w:bCs/>
        </w:rPr>
        <w:t>setiosflags</w:t>
      </w:r>
      <w:proofErr w:type="spellEnd"/>
      <w:r w:rsidRPr="004A6B80">
        <w:rPr>
          <w:b/>
          <w:bCs/>
        </w:rPr>
        <w:t>(flag):</w:t>
      </w:r>
      <w:r w:rsidRPr="004A6B80">
        <w:t> It is used to set the format flags specified by parameter mask.</w:t>
      </w:r>
    </w:p>
    <w:p w14:paraId="4B022640" w14:textId="77777777" w:rsidR="004A6B80" w:rsidRPr="004A6B80" w:rsidRDefault="004A6B80" w:rsidP="004A6B80">
      <w:pPr>
        <w:numPr>
          <w:ilvl w:val="2"/>
          <w:numId w:val="1"/>
        </w:numPr>
      </w:pPr>
      <w:proofErr w:type="spellStart"/>
      <w:r w:rsidRPr="004A6B80">
        <w:rPr>
          <w:b/>
          <w:bCs/>
        </w:rPr>
        <w:t>resetiosflags</w:t>
      </w:r>
      <w:proofErr w:type="spellEnd"/>
      <w:r w:rsidRPr="004A6B80">
        <w:rPr>
          <w:b/>
          <w:bCs/>
        </w:rPr>
        <w:t>(m):</w:t>
      </w:r>
      <w:r w:rsidRPr="004A6B80">
        <w:t> It is used to reset the format flags specified by parameter mask.</w:t>
      </w:r>
    </w:p>
    <w:p w14:paraId="2C8230EE" w14:textId="77777777" w:rsidR="004A6B80" w:rsidRPr="004A6B80" w:rsidRDefault="004A6B80" w:rsidP="004A6B80">
      <w:pPr>
        <w:numPr>
          <w:ilvl w:val="1"/>
          <w:numId w:val="1"/>
        </w:numPr>
      </w:pPr>
      <w:r w:rsidRPr="004A6B80">
        <w:rPr>
          <w:b/>
          <w:bCs/>
        </w:rPr>
        <w:t>Some important manipulators in &lt;</w:t>
      </w:r>
      <w:proofErr w:type="spellStart"/>
      <w:r w:rsidRPr="004A6B80">
        <w:rPr>
          <w:b/>
          <w:bCs/>
        </w:rPr>
        <w:t>ios</w:t>
      </w:r>
      <w:proofErr w:type="spellEnd"/>
      <w:r w:rsidRPr="004A6B80">
        <w:rPr>
          <w:b/>
          <w:bCs/>
        </w:rPr>
        <w:t>&gt; are:</w:t>
      </w:r>
    </w:p>
    <w:p w14:paraId="199BDF79" w14:textId="77777777" w:rsidR="004A6B80" w:rsidRPr="004A6B80" w:rsidRDefault="004A6B80" w:rsidP="004A6B80">
      <w:pPr>
        <w:numPr>
          <w:ilvl w:val="2"/>
          <w:numId w:val="1"/>
        </w:numPr>
      </w:pPr>
      <w:proofErr w:type="spellStart"/>
      <w:r w:rsidRPr="004A6B80">
        <w:rPr>
          <w:b/>
          <w:bCs/>
        </w:rPr>
        <w:t>showpos</w:t>
      </w:r>
      <w:proofErr w:type="spellEnd"/>
      <w:r w:rsidRPr="004A6B80">
        <w:rPr>
          <w:b/>
          <w:bCs/>
        </w:rPr>
        <w:t>:</w:t>
      </w:r>
      <w:r w:rsidRPr="004A6B80">
        <w:t> It forces to show a positive sign on positive numbers.</w:t>
      </w:r>
    </w:p>
    <w:p w14:paraId="0BD8E39A" w14:textId="77777777" w:rsidR="004A6B80" w:rsidRPr="004A6B80" w:rsidRDefault="004A6B80" w:rsidP="004A6B80">
      <w:pPr>
        <w:numPr>
          <w:ilvl w:val="2"/>
          <w:numId w:val="1"/>
        </w:numPr>
      </w:pPr>
      <w:proofErr w:type="spellStart"/>
      <w:r w:rsidRPr="004A6B80">
        <w:rPr>
          <w:b/>
          <w:bCs/>
        </w:rPr>
        <w:t>noshowpos</w:t>
      </w:r>
      <w:proofErr w:type="spellEnd"/>
      <w:r w:rsidRPr="004A6B80">
        <w:rPr>
          <w:b/>
          <w:bCs/>
        </w:rPr>
        <w:t>:</w:t>
      </w:r>
      <w:r w:rsidRPr="004A6B80">
        <w:t> It forces not to write a positive sign on positive numbers.</w:t>
      </w:r>
    </w:p>
    <w:p w14:paraId="1AA038BB" w14:textId="77777777" w:rsidR="004A6B80" w:rsidRPr="004A6B80" w:rsidRDefault="004A6B80" w:rsidP="004A6B80">
      <w:pPr>
        <w:numPr>
          <w:ilvl w:val="2"/>
          <w:numId w:val="1"/>
        </w:numPr>
      </w:pPr>
      <w:proofErr w:type="spellStart"/>
      <w:r w:rsidRPr="004A6B80">
        <w:rPr>
          <w:b/>
          <w:bCs/>
        </w:rPr>
        <w:t>showbase</w:t>
      </w:r>
      <w:proofErr w:type="spellEnd"/>
      <w:r w:rsidRPr="004A6B80">
        <w:rPr>
          <w:b/>
          <w:bCs/>
        </w:rPr>
        <w:t>:</w:t>
      </w:r>
      <w:r w:rsidRPr="004A6B80">
        <w:t> It indicates the numeric base of numeric values.</w:t>
      </w:r>
    </w:p>
    <w:p w14:paraId="0FAD10BD" w14:textId="77777777" w:rsidR="004A6B80" w:rsidRPr="004A6B80" w:rsidRDefault="004A6B80" w:rsidP="004A6B80">
      <w:pPr>
        <w:numPr>
          <w:ilvl w:val="2"/>
          <w:numId w:val="1"/>
        </w:numPr>
      </w:pPr>
      <w:r w:rsidRPr="004A6B80">
        <w:rPr>
          <w:b/>
          <w:bCs/>
        </w:rPr>
        <w:t>uppercase:</w:t>
      </w:r>
      <w:r w:rsidRPr="004A6B80">
        <w:t> It forces uppercase letters for numeric values.</w:t>
      </w:r>
    </w:p>
    <w:p w14:paraId="7D67DBFA" w14:textId="77777777" w:rsidR="004A6B80" w:rsidRPr="004A6B80" w:rsidRDefault="004A6B80" w:rsidP="004A6B80">
      <w:pPr>
        <w:numPr>
          <w:ilvl w:val="2"/>
          <w:numId w:val="1"/>
        </w:numPr>
      </w:pPr>
      <w:proofErr w:type="spellStart"/>
      <w:r w:rsidRPr="004A6B80">
        <w:rPr>
          <w:b/>
          <w:bCs/>
        </w:rPr>
        <w:t>nouppercase</w:t>
      </w:r>
      <w:proofErr w:type="spellEnd"/>
      <w:r w:rsidRPr="004A6B80">
        <w:rPr>
          <w:b/>
          <w:bCs/>
        </w:rPr>
        <w:t>:</w:t>
      </w:r>
      <w:r w:rsidRPr="004A6B80">
        <w:t> It forces lowercase letters for numeric values.</w:t>
      </w:r>
    </w:p>
    <w:p w14:paraId="146F044D" w14:textId="77777777" w:rsidR="004A6B80" w:rsidRPr="004A6B80" w:rsidRDefault="004A6B80" w:rsidP="004A6B80">
      <w:pPr>
        <w:numPr>
          <w:ilvl w:val="2"/>
          <w:numId w:val="1"/>
        </w:numPr>
      </w:pPr>
      <w:r w:rsidRPr="004A6B80">
        <w:rPr>
          <w:b/>
          <w:bCs/>
        </w:rPr>
        <w:t>fixed:</w:t>
      </w:r>
      <w:r w:rsidRPr="004A6B80">
        <w:t> It uses decimal notation for floating-point values.</w:t>
      </w:r>
    </w:p>
    <w:p w14:paraId="0204C8D5" w14:textId="77777777" w:rsidR="004A6B80" w:rsidRPr="004A6B80" w:rsidRDefault="004A6B80" w:rsidP="004A6B80">
      <w:pPr>
        <w:numPr>
          <w:ilvl w:val="2"/>
          <w:numId w:val="1"/>
        </w:numPr>
      </w:pPr>
      <w:r w:rsidRPr="004A6B80">
        <w:rPr>
          <w:b/>
          <w:bCs/>
        </w:rPr>
        <w:t>scientific:</w:t>
      </w:r>
      <w:r w:rsidRPr="004A6B80">
        <w:t> It uses scientific floating-point notation.</w:t>
      </w:r>
    </w:p>
    <w:p w14:paraId="0C99321A" w14:textId="77777777" w:rsidR="004A6B80" w:rsidRPr="004A6B80" w:rsidRDefault="004A6B80" w:rsidP="004A6B80">
      <w:pPr>
        <w:numPr>
          <w:ilvl w:val="2"/>
          <w:numId w:val="1"/>
        </w:numPr>
      </w:pPr>
      <w:r w:rsidRPr="004A6B80">
        <w:rPr>
          <w:b/>
          <w:bCs/>
        </w:rPr>
        <w:t>hex:</w:t>
      </w:r>
      <w:r w:rsidRPr="004A6B80">
        <w:t xml:space="preserve"> Read and write hexadecimal values for integers and it works same as the </w:t>
      </w:r>
      <w:proofErr w:type="spellStart"/>
      <w:proofErr w:type="gramStart"/>
      <w:r w:rsidRPr="004A6B80">
        <w:t>setbase</w:t>
      </w:r>
      <w:proofErr w:type="spellEnd"/>
      <w:r w:rsidRPr="004A6B80">
        <w:t>(</w:t>
      </w:r>
      <w:proofErr w:type="gramEnd"/>
      <w:r w:rsidRPr="004A6B80">
        <w:t>16).</w:t>
      </w:r>
    </w:p>
    <w:p w14:paraId="6C23D50E" w14:textId="77777777" w:rsidR="004A6B80" w:rsidRPr="004A6B80" w:rsidRDefault="004A6B80" w:rsidP="004A6B80">
      <w:pPr>
        <w:numPr>
          <w:ilvl w:val="2"/>
          <w:numId w:val="1"/>
        </w:numPr>
      </w:pPr>
      <w:r w:rsidRPr="004A6B80">
        <w:rPr>
          <w:b/>
          <w:bCs/>
        </w:rPr>
        <w:t>dec:</w:t>
      </w:r>
      <w:r w:rsidRPr="004A6B80">
        <w:t xml:space="preserve"> Read and write decimal values for integers i.e. </w:t>
      </w:r>
      <w:proofErr w:type="spellStart"/>
      <w:proofErr w:type="gramStart"/>
      <w:r w:rsidRPr="004A6B80">
        <w:t>setbase</w:t>
      </w:r>
      <w:proofErr w:type="spellEnd"/>
      <w:r w:rsidRPr="004A6B80">
        <w:t>(</w:t>
      </w:r>
      <w:proofErr w:type="gramEnd"/>
      <w:r w:rsidRPr="004A6B80">
        <w:t>10).</w:t>
      </w:r>
    </w:p>
    <w:p w14:paraId="35B1611B" w14:textId="77777777" w:rsidR="004A6B80" w:rsidRPr="004A6B80" w:rsidRDefault="004A6B80" w:rsidP="004A6B80">
      <w:pPr>
        <w:numPr>
          <w:ilvl w:val="2"/>
          <w:numId w:val="1"/>
        </w:numPr>
      </w:pPr>
      <w:r w:rsidRPr="004A6B80">
        <w:rPr>
          <w:b/>
          <w:bCs/>
        </w:rPr>
        <w:t>oct:</w:t>
      </w:r>
      <w:r w:rsidRPr="004A6B80">
        <w:t xml:space="preserve"> Read and write octal values for integers i.e. </w:t>
      </w:r>
      <w:proofErr w:type="spellStart"/>
      <w:proofErr w:type="gramStart"/>
      <w:r w:rsidRPr="004A6B80">
        <w:t>setbase</w:t>
      </w:r>
      <w:proofErr w:type="spellEnd"/>
      <w:r w:rsidRPr="004A6B80">
        <w:t>(</w:t>
      </w:r>
      <w:proofErr w:type="gramEnd"/>
      <w:r w:rsidRPr="004A6B80">
        <w:t>10).</w:t>
      </w:r>
    </w:p>
    <w:p w14:paraId="70E70A12" w14:textId="77777777" w:rsidR="004A6B80" w:rsidRPr="004A6B80" w:rsidRDefault="004A6B80" w:rsidP="004A6B80">
      <w:pPr>
        <w:numPr>
          <w:ilvl w:val="2"/>
          <w:numId w:val="1"/>
        </w:numPr>
      </w:pPr>
      <w:r w:rsidRPr="004A6B80">
        <w:rPr>
          <w:b/>
          <w:bCs/>
        </w:rPr>
        <w:t>left:</w:t>
      </w:r>
      <w:r w:rsidRPr="004A6B80">
        <w:t> It adjusts output to the left.</w:t>
      </w:r>
    </w:p>
    <w:p w14:paraId="6A7A3665" w14:textId="77777777" w:rsidR="004A6B80" w:rsidRPr="004A6B80" w:rsidRDefault="004A6B80" w:rsidP="004A6B80">
      <w:pPr>
        <w:numPr>
          <w:ilvl w:val="2"/>
          <w:numId w:val="1"/>
        </w:numPr>
      </w:pPr>
      <w:r w:rsidRPr="004A6B80">
        <w:rPr>
          <w:b/>
          <w:bCs/>
        </w:rPr>
        <w:t>right:</w:t>
      </w:r>
      <w:r w:rsidRPr="004A6B80">
        <w:t> It adjusts output to the right.</w:t>
      </w:r>
    </w:p>
    <w:p w14:paraId="6D85A338" w14:textId="77777777" w:rsidR="004A6B80" w:rsidRPr="004A6B80" w:rsidRDefault="004A6B80" w:rsidP="004A6B80">
      <w:r w:rsidRPr="004A6B80">
        <w:rPr>
          <w:b/>
          <w:bCs/>
        </w:rPr>
        <w:t>Example:</w:t>
      </w:r>
    </w:p>
    <w:tbl>
      <w:tblPr>
        <w:tblW w:w="6719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9"/>
      </w:tblGrid>
      <w:tr w:rsidR="004A6B80" w:rsidRPr="004A6B80" w14:paraId="37010EC2" w14:textId="77777777" w:rsidTr="004A6B80">
        <w:tc>
          <w:tcPr>
            <w:tcW w:w="6683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D39614" w14:textId="77777777" w:rsidR="004A6B80" w:rsidRPr="004A6B80" w:rsidRDefault="004A6B80" w:rsidP="004A6B80">
            <w:r w:rsidRPr="004A6B80">
              <w:t>#include &lt;</w:t>
            </w:r>
            <w:proofErr w:type="spellStart"/>
            <w:r w:rsidRPr="004A6B80">
              <w:t>iomanip</w:t>
            </w:r>
            <w:proofErr w:type="spellEnd"/>
            <w:r w:rsidRPr="004A6B80">
              <w:t>&gt;</w:t>
            </w:r>
          </w:p>
          <w:p w14:paraId="6231451F" w14:textId="77777777" w:rsidR="004A6B80" w:rsidRPr="004A6B80" w:rsidRDefault="004A6B80" w:rsidP="004A6B80">
            <w:r w:rsidRPr="004A6B80">
              <w:t>#include &lt;iostream&gt;</w:t>
            </w:r>
          </w:p>
          <w:p w14:paraId="17359785" w14:textId="77777777" w:rsidR="004A6B80" w:rsidRPr="004A6B80" w:rsidRDefault="004A6B80" w:rsidP="004A6B80">
            <w:r w:rsidRPr="004A6B80">
              <w:t>using namespace std;</w:t>
            </w:r>
          </w:p>
          <w:p w14:paraId="7E029A4F" w14:textId="77777777" w:rsidR="004A6B80" w:rsidRPr="004A6B80" w:rsidRDefault="004A6B80" w:rsidP="004A6B80">
            <w:r w:rsidRPr="004A6B80">
              <w:t>  </w:t>
            </w:r>
          </w:p>
          <w:p w14:paraId="44E6D677" w14:textId="77777777" w:rsidR="004A6B80" w:rsidRPr="004A6B80" w:rsidRDefault="004A6B80" w:rsidP="004A6B80">
            <w:r w:rsidRPr="004A6B80">
              <w:t xml:space="preserve">int </w:t>
            </w:r>
            <w:proofErr w:type="gramStart"/>
            <w:r w:rsidRPr="004A6B80">
              <w:t>main(</w:t>
            </w:r>
            <w:proofErr w:type="gramEnd"/>
            <w:r w:rsidRPr="004A6B80">
              <w:t>)</w:t>
            </w:r>
          </w:p>
          <w:p w14:paraId="66BE602E" w14:textId="77777777" w:rsidR="004A6B80" w:rsidRPr="004A6B80" w:rsidRDefault="004A6B80" w:rsidP="004A6B80">
            <w:r w:rsidRPr="004A6B80">
              <w:t>{</w:t>
            </w:r>
          </w:p>
          <w:p w14:paraId="307CB375" w14:textId="77777777" w:rsidR="004A6B80" w:rsidRPr="004A6B80" w:rsidRDefault="004A6B80" w:rsidP="004A6B80">
            <w:r w:rsidRPr="004A6B80">
              <w:t>    double A = 100;</w:t>
            </w:r>
          </w:p>
          <w:p w14:paraId="3AFD54D0" w14:textId="77777777" w:rsidR="004A6B80" w:rsidRPr="004A6B80" w:rsidRDefault="004A6B80" w:rsidP="004A6B80">
            <w:r w:rsidRPr="004A6B80">
              <w:t>    double B = 2001.5251;</w:t>
            </w:r>
          </w:p>
          <w:p w14:paraId="23AB8A14" w14:textId="77777777" w:rsidR="004A6B80" w:rsidRPr="004A6B80" w:rsidRDefault="004A6B80" w:rsidP="004A6B80">
            <w:r w:rsidRPr="004A6B80">
              <w:t>    double C = 201455.2646;</w:t>
            </w:r>
          </w:p>
          <w:p w14:paraId="06DCE4EE" w14:textId="77777777" w:rsidR="004A6B80" w:rsidRPr="004A6B80" w:rsidRDefault="004A6B80" w:rsidP="004A6B80">
            <w:r w:rsidRPr="004A6B80">
              <w:t>  </w:t>
            </w:r>
          </w:p>
          <w:p w14:paraId="634732C2" w14:textId="77777777" w:rsidR="004A6B80" w:rsidRPr="004A6B80" w:rsidRDefault="004A6B80" w:rsidP="004A6B80">
            <w:r w:rsidRPr="004A6B80">
              <w:t xml:space="preserve">    // We can use </w:t>
            </w:r>
            <w:proofErr w:type="spellStart"/>
            <w:proofErr w:type="gramStart"/>
            <w:r w:rsidRPr="004A6B80">
              <w:t>setbase</w:t>
            </w:r>
            <w:proofErr w:type="spellEnd"/>
            <w:r w:rsidRPr="004A6B80">
              <w:t>(</w:t>
            </w:r>
            <w:proofErr w:type="gramEnd"/>
            <w:r w:rsidRPr="004A6B80">
              <w:t>16) here instead of hex</w:t>
            </w:r>
          </w:p>
          <w:p w14:paraId="3D733470" w14:textId="77777777" w:rsidR="004A6B80" w:rsidRPr="004A6B80" w:rsidRDefault="004A6B80" w:rsidP="004A6B80">
            <w:r w:rsidRPr="004A6B80">
              <w:lastRenderedPageBreak/>
              <w:t>  </w:t>
            </w:r>
          </w:p>
          <w:p w14:paraId="07AF7F1D" w14:textId="77777777" w:rsidR="004A6B80" w:rsidRPr="004A6B80" w:rsidRDefault="004A6B80" w:rsidP="004A6B80">
            <w:r w:rsidRPr="004A6B80">
              <w:t>    // formatting</w:t>
            </w:r>
          </w:p>
          <w:p w14:paraId="72AC2784" w14:textId="77777777" w:rsidR="004A6B80" w:rsidRPr="004A6B80" w:rsidRDefault="004A6B80" w:rsidP="004A6B80">
            <w:r w:rsidRPr="004A6B80">
              <w:t>    </w:t>
            </w:r>
            <w:proofErr w:type="spellStart"/>
            <w:r w:rsidRPr="004A6B80">
              <w:t>cout</w:t>
            </w:r>
            <w:proofErr w:type="spellEnd"/>
            <w:r w:rsidRPr="004A6B80">
              <w:t xml:space="preserve"> &lt;&lt; hex &lt;&lt; left &lt;&lt; </w:t>
            </w:r>
            <w:proofErr w:type="spellStart"/>
            <w:r w:rsidRPr="004A6B80">
              <w:t>showbase</w:t>
            </w:r>
            <w:proofErr w:type="spellEnd"/>
            <w:r w:rsidRPr="004A6B80">
              <w:t xml:space="preserve"> &lt;&lt; </w:t>
            </w:r>
            <w:proofErr w:type="spellStart"/>
            <w:r w:rsidRPr="004A6B80">
              <w:t>nouppercase</w:t>
            </w:r>
            <w:proofErr w:type="spellEnd"/>
            <w:r w:rsidRPr="004A6B80">
              <w:t>;</w:t>
            </w:r>
          </w:p>
          <w:p w14:paraId="5174E4B2" w14:textId="77777777" w:rsidR="004A6B80" w:rsidRPr="004A6B80" w:rsidRDefault="004A6B80" w:rsidP="004A6B80">
            <w:r w:rsidRPr="004A6B80">
              <w:t>  </w:t>
            </w:r>
          </w:p>
          <w:p w14:paraId="0C765051" w14:textId="77777777" w:rsidR="004A6B80" w:rsidRPr="004A6B80" w:rsidRDefault="004A6B80" w:rsidP="004A6B80">
            <w:r w:rsidRPr="004A6B80">
              <w:t>    // actual printed part</w:t>
            </w:r>
          </w:p>
          <w:p w14:paraId="31F3EA20" w14:textId="77777777" w:rsidR="004A6B80" w:rsidRPr="004A6B80" w:rsidRDefault="004A6B80" w:rsidP="004A6B80">
            <w:r w:rsidRPr="004A6B80">
              <w:t>    </w:t>
            </w:r>
            <w:proofErr w:type="spellStart"/>
            <w:r w:rsidRPr="004A6B80">
              <w:t>cout</w:t>
            </w:r>
            <w:proofErr w:type="spellEnd"/>
            <w:r w:rsidRPr="004A6B80">
              <w:t xml:space="preserve"> &lt;&lt; (long </w:t>
            </w:r>
            <w:proofErr w:type="gramStart"/>
            <w:r w:rsidRPr="004A6B80">
              <w:t>long)A</w:t>
            </w:r>
            <w:proofErr w:type="gramEnd"/>
            <w:r w:rsidRPr="004A6B80">
              <w:t xml:space="preserve"> &lt;&lt; </w:t>
            </w:r>
            <w:proofErr w:type="spellStart"/>
            <w:r w:rsidRPr="004A6B80">
              <w:t>endl</w:t>
            </w:r>
            <w:proofErr w:type="spellEnd"/>
            <w:r w:rsidRPr="004A6B80">
              <w:t>;</w:t>
            </w:r>
          </w:p>
          <w:p w14:paraId="75699807" w14:textId="77777777" w:rsidR="004A6B80" w:rsidRPr="004A6B80" w:rsidRDefault="004A6B80" w:rsidP="004A6B80">
            <w:r w:rsidRPr="004A6B80">
              <w:t>  </w:t>
            </w:r>
          </w:p>
          <w:p w14:paraId="6EFA2C8A" w14:textId="77777777" w:rsidR="004A6B80" w:rsidRPr="004A6B80" w:rsidRDefault="004A6B80" w:rsidP="004A6B80">
            <w:r w:rsidRPr="004A6B80">
              <w:t xml:space="preserve">    // We can use dec here instead of </w:t>
            </w:r>
            <w:proofErr w:type="spellStart"/>
            <w:proofErr w:type="gramStart"/>
            <w:r w:rsidRPr="004A6B80">
              <w:t>setbase</w:t>
            </w:r>
            <w:proofErr w:type="spellEnd"/>
            <w:r w:rsidRPr="004A6B80">
              <w:t>(</w:t>
            </w:r>
            <w:proofErr w:type="gramEnd"/>
            <w:r w:rsidRPr="004A6B80">
              <w:t>10)</w:t>
            </w:r>
          </w:p>
          <w:p w14:paraId="0E8BAED6" w14:textId="77777777" w:rsidR="004A6B80" w:rsidRPr="004A6B80" w:rsidRDefault="004A6B80" w:rsidP="004A6B80">
            <w:r w:rsidRPr="004A6B80">
              <w:t>  </w:t>
            </w:r>
          </w:p>
          <w:p w14:paraId="1FBEEF3B" w14:textId="77777777" w:rsidR="004A6B80" w:rsidRPr="004A6B80" w:rsidRDefault="004A6B80" w:rsidP="004A6B80">
            <w:r w:rsidRPr="004A6B80">
              <w:t>    // formatting</w:t>
            </w:r>
          </w:p>
          <w:p w14:paraId="7AEC79B4" w14:textId="77777777" w:rsidR="004A6B80" w:rsidRPr="004A6B80" w:rsidRDefault="004A6B80" w:rsidP="004A6B80">
            <w:r w:rsidRPr="004A6B80">
              <w:t>    </w:t>
            </w:r>
            <w:proofErr w:type="spellStart"/>
            <w:r w:rsidRPr="004A6B80">
              <w:t>cout</w:t>
            </w:r>
            <w:proofErr w:type="spellEnd"/>
            <w:r w:rsidRPr="004A6B80">
              <w:t xml:space="preserve"> &lt;&lt; </w:t>
            </w:r>
            <w:proofErr w:type="spellStart"/>
            <w:proofErr w:type="gramStart"/>
            <w:r w:rsidRPr="004A6B80">
              <w:t>setbase</w:t>
            </w:r>
            <w:proofErr w:type="spellEnd"/>
            <w:r w:rsidRPr="004A6B80">
              <w:t>(</w:t>
            </w:r>
            <w:proofErr w:type="gramEnd"/>
            <w:r w:rsidRPr="004A6B80">
              <w:t xml:space="preserve">10) &lt;&lt; right &lt;&lt; </w:t>
            </w:r>
            <w:proofErr w:type="spellStart"/>
            <w:r w:rsidRPr="004A6B80">
              <w:t>setw</w:t>
            </w:r>
            <w:proofErr w:type="spellEnd"/>
            <w:r w:rsidRPr="004A6B80">
              <w:t>(15)</w:t>
            </w:r>
          </w:p>
          <w:p w14:paraId="5D05F556" w14:textId="77777777" w:rsidR="004A6B80" w:rsidRPr="004A6B80" w:rsidRDefault="004A6B80" w:rsidP="004A6B80">
            <w:r w:rsidRPr="004A6B80">
              <w:t xml:space="preserve">         &lt;&lt; </w:t>
            </w:r>
            <w:proofErr w:type="spellStart"/>
            <w:proofErr w:type="gramStart"/>
            <w:r w:rsidRPr="004A6B80">
              <w:t>setfill</w:t>
            </w:r>
            <w:proofErr w:type="spellEnd"/>
            <w:r w:rsidRPr="004A6B80">
              <w:t>(</w:t>
            </w:r>
            <w:proofErr w:type="gramEnd"/>
            <w:r w:rsidRPr="004A6B80">
              <w:t xml:space="preserve">'_') &lt;&lt; </w:t>
            </w:r>
            <w:proofErr w:type="spellStart"/>
            <w:r w:rsidRPr="004A6B80">
              <w:t>showpos</w:t>
            </w:r>
            <w:proofErr w:type="spellEnd"/>
          </w:p>
          <w:p w14:paraId="48A1C353" w14:textId="77777777" w:rsidR="004A6B80" w:rsidRPr="004A6B80" w:rsidRDefault="004A6B80" w:rsidP="004A6B80">
            <w:r w:rsidRPr="004A6B80">
              <w:t xml:space="preserve">         &lt;&lt; fixed &lt;&lt; </w:t>
            </w:r>
            <w:proofErr w:type="spellStart"/>
            <w:proofErr w:type="gramStart"/>
            <w:r w:rsidRPr="004A6B80">
              <w:t>setprecision</w:t>
            </w:r>
            <w:proofErr w:type="spellEnd"/>
            <w:r w:rsidRPr="004A6B80">
              <w:t>(</w:t>
            </w:r>
            <w:proofErr w:type="gramEnd"/>
            <w:r w:rsidRPr="004A6B80">
              <w:t>2);</w:t>
            </w:r>
          </w:p>
          <w:p w14:paraId="00CF3441" w14:textId="77777777" w:rsidR="004A6B80" w:rsidRPr="004A6B80" w:rsidRDefault="004A6B80" w:rsidP="004A6B80">
            <w:r w:rsidRPr="004A6B80">
              <w:t>  </w:t>
            </w:r>
          </w:p>
          <w:p w14:paraId="281440B6" w14:textId="77777777" w:rsidR="004A6B80" w:rsidRPr="004A6B80" w:rsidRDefault="004A6B80" w:rsidP="004A6B80">
            <w:r w:rsidRPr="004A6B80">
              <w:t>    // actual printed part</w:t>
            </w:r>
          </w:p>
          <w:p w14:paraId="2C034835" w14:textId="77777777" w:rsidR="004A6B80" w:rsidRPr="004A6B80" w:rsidRDefault="004A6B80" w:rsidP="004A6B80">
            <w:r w:rsidRPr="004A6B80">
              <w:t>    </w:t>
            </w:r>
            <w:proofErr w:type="spellStart"/>
            <w:r w:rsidRPr="004A6B80">
              <w:t>cout</w:t>
            </w:r>
            <w:proofErr w:type="spellEnd"/>
            <w:r w:rsidRPr="004A6B80">
              <w:t xml:space="preserve"> &lt;&lt; B &lt;&lt; </w:t>
            </w:r>
            <w:proofErr w:type="spellStart"/>
            <w:r w:rsidRPr="004A6B80">
              <w:t>endl</w:t>
            </w:r>
            <w:proofErr w:type="spellEnd"/>
            <w:r w:rsidRPr="004A6B80">
              <w:t>;</w:t>
            </w:r>
          </w:p>
          <w:p w14:paraId="14F5E02D" w14:textId="77777777" w:rsidR="004A6B80" w:rsidRPr="004A6B80" w:rsidRDefault="004A6B80" w:rsidP="004A6B80">
            <w:r w:rsidRPr="004A6B80">
              <w:t>  </w:t>
            </w:r>
          </w:p>
          <w:p w14:paraId="37A5E20C" w14:textId="77777777" w:rsidR="004A6B80" w:rsidRPr="004A6B80" w:rsidRDefault="004A6B80" w:rsidP="004A6B80">
            <w:r w:rsidRPr="004A6B80">
              <w:t>    // formatting</w:t>
            </w:r>
          </w:p>
          <w:p w14:paraId="71DDB153" w14:textId="77777777" w:rsidR="004A6B80" w:rsidRPr="004A6B80" w:rsidRDefault="004A6B80" w:rsidP="004A6B80">
            <w:r w:rsidRPr="004A6B80">
              <w:t>    </w:t>
            </w:r>
            <w:proofErr w:type="spellStart"/>
            <w:r w:rsidRPr="004A6B80">
              <w:t>cout</w:t>
            </w:r>
            <w:proofErr w:type="spellEnd"/>
            <w:r w:rsidRPr="004A6B80">
              <w:t xml:space="preserve"> &lt;&lt; scientific &lt;&lt; uppercase</w:t>
            </w:r>
          </w:p>
          <w:p w14:paraId="60E89FE8" w14:textId="77777777" w:rsidR="004A6B80" w:rsidRPr="004A6B80" w:rsidRDefault="004A6B80" w:rsidP="004A6B80">
            <w:r w:rsidRPr="004A6B80">
              <w:t xml:space="preserve">         &lt;&lt; </w:t>
            </w:r>
            <w:proofErr w:type="spellStart"/>
            <w:r w:rsidRPr="004A6B80">
              <w:t>noshowpos</w:t>
            </w:r>
            <w:proofErr w:type="spellEnd"/>
            <w:r w:rsidRPr="004A6B80">
              <w:t xml:space="preserve"> &lt;&lt; </w:t>
            </w:r>
            <w:proofErr w:type="spellStart"/>
            <w:proofErr w:type="gramStart"/>
            <w:r w:rsidRPr="004A6B80">
              <w:t>setprecision</w:t>
            </w:r>
            <w:proofErr w:type="spellEnd"/>
            <w:r w:rsidRPr="004A6B80">
              <w:t>(</w:t>
            </w:r>
            <w:proofErr w:type="gramEnd"/>
            <w:r w:rsidRPr="004A6B80">
              <w:t>9);</w:t>
            </w:r>
          </w:p>
          <w:p w14:paraId="574B70B4" w14:textId="77777777" w:rsidR="004A6B80" w:rsidRPr="004A6B80" w:rsidRDefault="004A6B80" w:rsidP="004A6B80">
            <w:r w:rsidRPr="004A6B80">
              <w:t>  </w:t>
            </w:r>
          </w:p>
          <w:p w14:paraId="042F990A" w14:textId="77777777" w:rsidR="004A6B80" w:rsidRPr="004A6B80" w:rsidRDefault="004A6B80" w:rsidP="004A6B80">
            <w:r w:rsidRPr="004A6B80">
              <w:t>    // actual printed part</w:t>
            </w:r>
          </w:p>
          <w:p w14:paraId="310EBA79" w14:textId="77777777" w:rsidR="004A6B80" w:rsidRPr="004A6B80" w:rsidRDefault="004A6B80" w:rsidP="004A6B80">
            <w:r w:rsidRPr="004A6B80">
              <w:t>    </w:t>
            </w:r>
            <w:proofErr w:type="spellStart"/>
            <w:r w:rsidRPr="004A6B80">
              <w:t>cout</w:t>
            </w:r>
            <w:proofErr w:type="spellEnd"/>
            <w:r w:rsidRPr="004A6B80">
              <w:t xml:space="preserve"> &lt;&lt; C &lt;&lt; </w:t>
            </w:r>
            <w:proofErr w:type="spellStart"/>
            <w:r w:rsidRPr="004A6B80">
              <w:t>endl</w:t>
            </w:r>
            <w:proofErr w:type="spellEnd"/>
            <w:r w:rsidRPr="004A6B80">
              <w:t>;</w:t>
            </w:r>
          </w:p>
          <w:p w14:paraId="1D148362" w14:textId="77777777" w:rsidR="004A6B80" w:rsidRPr="004A6B80" w:rsidRDefault="004A6B80" w:rsidP="004A6B80">
            <w:r w:rsidRPr="004A6B80">
              <w:t>}</w:t>
            </w:r>
          </w:p>
        </w:tc>
      </w:tr>
    </w:tbl>
    <w:p w14:paraId="3E9FFF3E" w14:textId="77777777" w:rsidR="004A6B80" w:rsidRPr="004A6B80" w:rsidRDefault="004A6B80" w:rsidP="004A6B80">
      <w:r w:rsidRPr="004A6B80">
        <w:rPr>
          <w:b/>
          <w:bCs/>
        </w:rPr>
        <w:lastRenderedPageBreak/>
        <w:t>Output:</w:t>
      </w:r>
    </w:p>
    <w:p w14:paraId="1B0FD467" w14:textId="77777777" w:rsidR="004A6B80" w:rsidRPr="004A6B80" w:rsidRDefault="004A6B80" w:rsidP="004A6B80">
      <w:r w:rsidRPr="004A6B80">
        <w:t>0x64</w:t>
      </w:r>
    </w:p>
    <w:p w14:paraId="495435F4" w14:textId="77777777" w:rsidR="004A6B80" w:rsidRPr="004A6B80" w:rsidRDefault="004A6B80" w:rsidP="004A6B80">
      <w:r w:rsidRPr="004A6B80">
        <w:t>_______+2001.53</w:t>
      </w:r>
    </w:p>
    <w:p w14:paraId="3EA6B6DF" w14:textId="77777777" w:rsidR="004A6B80" w:rsidRPr="004A6B80" w:rsidRDefault="004A6B80" w:rsidP="004A6B80">
      <w:r w:rsidRPr="004A6B80">
        <w:t>2.014552646E+05</w:t>
      </w:r>
    </w:p>
    <w:p w14:paraId="213A84BF" w14:textId="77777777" w:rsidR="004A6B80" w:rsidRDefault="004A6B80"/>
    <w:sectPr w:rsidR="004A6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0176A"/>
    <w:multiLevelType w:val="multilevel"/>
    <w:tmpl w:val="FF22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80"/>
    <w:rsid w:val="004A6B80"/>
    <w:rsid w:val="004D3869"/>
    <w:rsid w:val="008B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03D5"/>
  <w15:chartTrackingRefBased/>
  <w15:docId w15:val="{91DD995B-951F-434A-94E6-D47167DF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B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8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34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6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3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36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9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4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09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7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03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0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9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15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09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04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44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8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8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6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4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52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7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5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9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3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6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5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9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5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25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9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8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5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9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9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3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8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6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47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8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6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2</cp:revision>
  <dcterms:created xsi:type="dcterms:W3CDTF">2021-07-10T10:15:00Z</dcterms:created>
  <dcterms:modified xsi:type="dcterms:W3CDTF">2021-07-10T11:09:00Z</dcterms:modified>
</cp:coreProperties>
</file>