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4419" w14:textId="77777777" w:rsidR="00F42C0B" w:rsidRPr="00F42C0B" w:rsidRDefault="00F42C0B" w:rsidP="00F42C0B">
      <w:pPr>
        <w:rPr>
          <w:b/>
          <w:bCs/>
        </w:rPr>
      </w:pPr>
      <w:r w:rsidRPr="00F42C0B">
        <w:rPr>
          <w:b/>
          <w:bCs/>
        </w:rPr>
        <w:t>Lesson Summary</w:t>
      </w:r>
    </w:p>
    <w:p w14:paraId="592E5550" w14:textId="77777777" w:rsidR="00F42C0B" w:rsidRPr="00F42C0B" w:rsidRDefault="00F42C0B" w:rsidP="00F42C0B">
      <w:r w:rsidRPr="00F42C0B">
        <w:t>Congratulations! You have completed this lesson. At this point in the course, you know: </w:t>
      </w:r>
    </w:p>
    <w:p w14:paraId="618BBCEC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 xml:space="preserve">How to split your data using the </w:t>
      </w:r>
      <w:proofErr w:type="spellStart"/>
      <w:r w:rsidRPr="00F42C0B">
        <w:t>train_test_</w:t>
      </w:r>
      <w:proofErr w:type="gramStart"/>
      <w:r w:rsidRPr="00F42C0B">
        <w:t>split</w:t>
      </w:r>
      <w:proofErr w:type="spellEnd"/>
      <w:r w:rsidRPr="00F42C0B">
        <w:t>(</w:t>
      </w:r>
      <w:proofErr w:type="gramEnd"/>
      <w:r w:rsidRPr="00F42C0B">
        <w:t>) method into training and test sets. You use the training set to train a model, discover possible predictive relationships, and then use the test set to test your model to evaluate its performance.</w:t>
      </w:r>
    </w:p>
    <w:p w14:paraId="48DB81ED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>How to use the generalization error to measure how well your data does at predicting previously unseen data.</w:t>
      </w:r>
    </w:p>
    <w:p w14:paraId="281432EC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 xml:space="preserve">How to use cross-validation by splitting the data into folds where you use some of the folds as a training set, which we use to train the model, and the remaining parts are used as a test set, which we use to test the model. You iterate through the folds until you use each partition for training and testing. At the end, </w:t>
      </w:r>
      <w:proofErr w:type="gramStart"/>
      <w:r w:rsidRPr="00F42C0B">
        <w:t>you</w:t>
      </w:r>
      <w:proofErr w:type="gramEnd"/>
      <w:r w:rsidRPr="00F42C0B">
        <w:t xml:space="preserve"> average results as the estimate of out-of-sample error.</w:t>
      </w:r>
    </w:p>
    <w:p w14:paraId="29F248B3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>How to pick the best polynomial order and problems that arise when selecting the wrong order polynomial by analyzing models that underfit and overfit your data.</w:t>
      </w:r>
    </w:p>
    <w:p w14:paraId="4EDBC103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>Select the best order of a polynomial to fit your data by minimizing the test error using a graph comparing the mean square error to the order of the fitted polynomials.</w:t>
      </w:r>
    </w:p>
    <w:p w14:paraId="5F885C97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>You should use ridge regression when there is a strong relationship among the independent variables.  </w:t>
      </w:r>
    </w:p>
    <w:p w14:paraId="0D54F828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>That ridge regression prevents overfitting.</w:t>
      </w:r>
    </w:p>
    <w:p w14:paraId="0FC0CE35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>Ridge regression controls the magnitude of polynomial coefficients by introducing a hyperparameter, alpha. </w:t>
      </w:r>
    </w:p>
    <w:p w14:paraId="72B37927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 xml:space="preserve">To determine alpha, you divide your data into </w:t>
      </w:r>
      <w:proofErr w:type="gramStart"/>
      <w:r w:rsidRPr="00F42C0B">
        <w:t>training  and</w:t>
      </w:r>
      <w:proofErr w:type="gramEnd"/>
      <w:r w:rsidRPr="00F42C0B">
        <w:t xml:space="preserve"> validation data. Starting with a small value for alpha, you train the model, make a prediction using the validation data, then calculate the R-squared and store the values. You repeat the value for a larger value of alpha. You repeat the process for different alpha values, training the model, and making a prediction. You select the value of alpha that maximizes R-squared.</w:t>
      </w:r>
    </w:p>
    <w:p w14:paraId="6A3BCC52" w14:textId="77777777" w:rsidR="00F42C0B" w:rsidRPr="00F42C0B" w:rsidRDefault="00F42C0B" w:rsidP="00F42C0B">
      <w:pPr>
        <w:numPr>
          <w:ilvl w:val="0"/>
          <w:numId w:val="1"/>
        </w:numPr>
      </w:pPr>
      <w:r w:rsidRPr="00F42C0B">
        <w:t>That grid search allows you to scan through multiple hyperparameters using the Scikit-learn library, which iterates over these parameters using cross-validation. Based on the results of the grid search method, you select optimum hyperparameter values.</w:t>
      </w:r>
    </w:p>
    <w:p w14:paraId="1CC202E1" w14:textId="74A5829E" w:rsidR="0012570C" w:rsidRDefault="00F42C0B" w:rsidP="00F42C0B">
      <w:pPr>
        <w:numPr>
          <w:ilvl w:val="0"/>
          <w:numId w:val="1"/>
        </w:numPr>
      </w:pPr>
      <w:r w:rsidRPr="00F42C0B">
        <w:lastRenderedPageBreak/>
        <w:t xml:space="preserve">The </w:t>
      </w:r>
      <w:proofErr w:type="spellStart"/>
      <w:proofErr w:type="gramStart"/>
      <w:r w:rsidRPr="00F42C0B">
        <w:t>GridSearchCV</w:t>
      </w:r>
      <w:proofErr w:type="spellEnd"/>
      <w:r w:rsidRPr="00F42C0B">
        <w:t>(</w:t>
      </w:r>
      <w:proofErr w:type="gramEnd"/>
      <w:r w:rsidRPr="00F42C0B">
        <w:t>) method takes in a dictionary as its argument where the key is the name of the hyperparameter, and the values are the hyperparameter values you wish to iterate over.</w:t>
      </w:r>
    </w:p>
    <w:sectPr w:rsidR="00125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75BDF"/>
    <w:multiLevelType w:val="multilevel"/>
    <w:tmpl w:val="927E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09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0C"/>
    <w:rsid w:val="0012570C"/>
    <w:rsid w:val="007262B3"/>
    <w:rsid w:val="00F4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9B225"/>
  <w15:chartTrackingRefBased/>
  <w15:docId w15:val="{B0AB4E6A-55D7-4339-A70F-5DAC594C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3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418476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096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3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0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95464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94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2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2025-02-12T07:43:00Z</dcterms:created>
  <dcterms:modified xsi:type="dcterms:W3CDTF">2025-02-12T07:43:00Z</dcterms:modified>
</cp:coreProperties>
</file>