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Technical Implementation Guide</w:t>
      </w:r>
    </w:p>
    <w:p>
      <w:pPr>
        <w:pStyle w:val="Heading1"/>
        <w:spacing w:after="300"/>
        <w:jc w:val="center"/>
      </w:pPr>
      <w:r>
        <w:t xml:space="preserve">Label-Efficient Disaster Response</w:t>
      </w:r>
    </w:p>
    <w:p>
      <w:pPr>
        <w:pStyle w:val="Heading1"/>
      </w:pPr>
      <w:r>
        <w:t xml:space="preserve">Phase 1: Environment Setup (Week 1-2)</w:t>
      </w:r>
    </w:p>
    <w:p>
      <w:pPr>
        <w:pStyle w:val="Heading2"/>
      </w:pPr>
      <w:r>
        <w:t xml:space="preserve">Step 1: Create Development Environment</w:t>
      </w:r>
    </w:p>
    <w:p>
      <w:pPr>
        <w:spacing w:after="120"/>
      </w:pPr>
      <w:r>
        <w:rPr>
          <w:b/>
          <w:bCs/>
        </w:rPr>
        <w:t xml:space="preserve">Create a conda environment with all dependencies: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conda create -n disaster-ai python=3.9
conda activate disaster-ai
pip install torch torchvision torchaudio --index-url https://download.pytorch.org/whl/cu118
pip install transformers timm wandb pandas numpy matplotlib seaborn scikit-learn
pip install opencv-python rasterio geopandas</w:t>
      </w:r>
    </w:p>
    <w:p>
      <w:pPr>
        <w:pStyle w:val="Heading2"/>
      </w:pPr>
      <w:r>
        <w:t xml:space="preserve">Step 2: Download xBD Dataset</w:t>
      </w:r>
    </w:p>
    <w:p>
      <w:pPr>
        <w:spacing w:after="80"/>
      </w:pPr>
      <w:r>
        <w:t xml:space="preserve">Register at xview2.org and download the dataset. Organize as follows:</w:t>
      </w:r>
    </w:p>
    <w:p>
      <w:pPr>
        <w:spacing w:after="2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data/xbd/
├── train/
│   ├── images/  # Pre and post disaster images
│   └── labels/  # Building damage annotations (JSON)
├── val/
└── test/</w:t>
      </w:r>
    </w:p>
    <w:p>
      <w:pPr>
        <w:pStyle w:val="Heading2"/>
      </w:pPr>
      <w:r>
        <w:t xml:space="preserve">Step 3: Setup Prithvi Foundation Model</w:t>
      </w:r>
    </w:p>
    <w:p>
      <w:pPr>
        <w:spacing w:after="80"/>
      </w:pPr>
      <w:r>
        <w:t xml:space="preserve">Clone the Prithvi repository and download pre-trained weights:</w:t>
      </w:r>
    </w:p>
    <w:p>
      <w:pPr>
        <w:spacing w:after="2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clone https://github.com/NASA-IMPACT/Prithvi-100M.git
cd Prithvi-100M
wget https://huggingface.co/ibm-nasa-geospatial/Prithvi-100M/resolve/main/Prithvi_100M.pt</w:t>
      </w:r>
    </w:p>
    <w:p>
      <w:pPr>
        <w:pStyle w:val="Heading1"/>
      </w:pPr>
      <w:r>
        <w:t xml:space="preserve">Phase 2: Core Implementation (Week 3-6)</w:t>
      </w:r>
    </w:p>
    <w:p>
      <w:pPr>
        <w:pStyle w:val="Heading2"/>
      </w:pPr>
      <w:r>
        <w:t xml:space="preserve">Step 4: Create Data Pipeline</w:t>
      </w:r>
    </w:p>
    <w:p>
      <w:pPr>
        <w:spacing w:after="80"/>
      </w:pPr>
      <w:r>
        <w:t xml:space="preserve">Build a custom PyTorch Dataset class for pre/post disaster image pairs:</w:t>
      </w:r>
    </w:p>
    <w:p>
      <w:pPr>
        <w:spacing w:after="2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xBDDataset(torch.utils.data.Dataset):
    def __init__(self, root_dir, split='train', transform=None):
        self.root_dir = root_dir
        self.split = split
        self.transform = transform
        # Load image pairs and labels
    def __getitem__(self, idx):
        # Load pre-disaster image
        # Load post-disaster image
        # Load damage labels
        # Apply transforms
        return pre_img, post_img, labels</w:t>
      </w:r>
    </w:p>
    <w:p>
      <w:pPr>
        <w:pStyle w:val="Heading2"/>
      </w:pPr>
      <w:r>
        <w:t xml:space="preserve">Step 5: Implement Baseline CNN</w:t>
      </w:r>
    </w:p>
    <w:p>
      <w:pPr>
        <w:spacing w:after="80"/>
      </w:pPr>
      <w:r>
        <w:t xml:space="preserve">Create a simple CNN baseline to establish performance ceiling:</w:t>
      </w:r>
    </w:p>
    <w:p>
      <w:pPr>
        <w:spacing w:after="2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Train ResNet-50 on 100% of labeled data
model = torchvision.models.resnet50(pretrained=True)
model.fc = nn.Linear(2048, 4)  # 4 damage classes
# Train for 50 epochs
# Record: accuracy, precision, recall, F1
# This is your performance ceiling</w:t>
      </w:r>
    </w:p>
    <w:p>
      <w:pPr>
        <w:pStyle w:val="Heading2"/>
      </w:pPr>
      <w:r>
        <w:t xml:space="preserve">Step 6: Fine-tune Prithvi with MIM</w:t>
      </w:r>
    </w:p>
    <w:p>
      <w:pPr>
        <w:spacing w:after="80"/>
      </w:pPr>
      <w:r>
        <w:t xml:space="preserve">Fine-tune Prithvi using Masked Image Modeling on xBD imagery:</w:t>
      </w:r>
    </w:p>
    <w:p>
      <w:pPr>
        <w:spacing w:after="2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Load Prithvi pre-trained weights
prithvi = PrithviViT.from_pretrained('Prithvi_100M.pt')
# Masked autoencoder training
mask_ratio = 0.75  # Mask 75% of patches
# Train to reconstruct masked regions
# Save fine-tuned weights</w:t>
      </w:r>
    </w:p>
    <w:p>
      <w:pPr>
        <w:pStyle w:val="Heading1"/>
      </w:pPr>
      <w:r>
        <w:t xml:space="preserve">Phase 3: Research Experiments (Week 7-13)</w:t>
      </w:r>
    </w:p>
    <w:p>
      <w:pPr>
        <w:pStyle w:val="Heading2"/>
      </w:pPr>
      <w:r>
        <w:t xml:space="preserve">Experiment 1: Label Efficiency (Few-Shot Learning)</w:t>
      </w:r>
    </w:p>
    <w:p>
      <w:pPr>
        <w:spacing w:after="80"/>
      </w:pPr>
      <w:r>
        <w:t xml:space="preserve">Test how few labels are needed to achieve high accuracy: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for label_pct in [1, 5, 10, 25, 50, 100]:</w:t>
      </w:r>
    </w:p>
    <w:p>
      <w:pPr>
        <w:spacing w:after="80"/>
        <w:ind w:left="720"/>
      </w:pPr>
      <w:r>
        <w:rPr>
          <w:sz w:val="20"/>
          <w:szCs w:val="20"/>
        </w:rPr>
        <w:t xml:space="preserve">1. Sample label_pct% of training data
2. Fine-tune Prithvi encoder
3. Train damage classifier head
4. Evaluate on full test set
5. Record accuracy, F1 score
6. Plot label_pct vs accuracy curve</w:t>
      </w:r>
    </w:p>
    <w:p>
      <w:pPr>
        <w:spacing w:after="200"/>
      </w:pPr>
      <w:r>
        <w:rPr>
          <w:b/>
          <w:bCs/>
          <w:i/>
          <w:iCs/>
        </w:rPr>
        <w:t xml:space="preserve">Expected Result:</w:t>
      </w:r>
      <w:r>
        <w:rPr>
          <w:i/>
          <w:iCs/>
        </w:rPr>
        <w:t xml:space="preserve"> &gt;90% accuracy with 5-10% labels</w:t>
      </w:r>
    </w:p>
    <w:p>
      <w:pPr>
        <w:pStyle w:val="Heading2"/>
      </w:pPr>
      <w:r>
        <w:t xml:space="preserve">Experiment 2: Cross-Geography Transfer</w:t>
      </w:r>
    </w:p>
    <w:p>
      <w:pPr>
        <w:spacing w:after="80"/>
      </w:pPr>
      <w:r>
        <w:t xml:space="preserve">Test generalization across geographic regions:</w:t>
      </w:r>
    </w:p>
    <w:p>
      <w:pPr>
        <w:spacing w:after="2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Split xBD by continent
train_americas = filter_by_region(xbd, 'americas')
test_asia = filter_by_region(xbd, 'asia')
# Train on Americas floods
model.fit(train_americas)
# Test on Asia floods (zero-shot)
accuracy_asia = model.evaluate(test_asia)
# Calculate domain shift: accuracy_drop = baseline - accuracy_asia</w:t>
      </w:r>
    </w:p>
    <w:p>
      <w:pPr>
        <w:pStyle w:val="Heading2"/>
      </w:pPr>
      <w:r>
        <w:t xml:space="preserve">Experiment 3: Cross-Disaster Transfer</w:t>
      </w:r>
    </w:p>
    <w:p>
      <w:pPr>
        <w:spacing w:after="80"/>
      </w:pPr>
      <w:r>
        <w:t xml:space="preserve">Create a transfer learning matrix across disaster types: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Train on →
Test on ↓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Wildfire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Flood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Tsunami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Wildfire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95% (baseline)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78%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65%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Flood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72%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92% (baseline)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88%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Tsunami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68%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85%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90% (baseline)</w:t>
            </w:r>
          </w:p>
        </w:tc>
      </w:tr>
    </w:tbl>
    <w:p>
      <w:pPr>
        <w:spacing w:before="140" w:after="200"/>
      </w:pPr>
      <w:r>
        <w:rPr>
          <w:b/>
          <w:bCs/>
        </w:rPr>
        <w:t xml:space="preserve">Note: </w:t>
      </w:r>
      <w:r>
        <w:t xml:space="preserve">Table shows example results. Flood ↔ Tsunami transfers well due to water-based damage patterns.</w:t>
      </w:r>
    </w:p>
    <w:p>
      <w:pPr>
        <w:pStyle w:val="Heading2"/>
      </w:pPr>
      <w:r>
        <w:t xml:space="preserve">Experiment 4: Self-Supervised Method Comparison</w:t>
      </w:r>
    </w:p>
    <w:p>
      <w:pPr>
        <w:spacing w:after="80"/>
      </w:pPr>
      <w:r>
        <w:t xml:space="preserve">Compare Masked Autoencoder (MAE) vs Contrastive Learning:</w:t>
      </w:r>
    </w:p>
    <w:p>
      <w:pPr>
        <w:spacing w:after="2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Method A: MAE (pixel reconstruction)
mae_model = train_mae(prithvi, xbd_images)
# Method B: Contrastive (SimCLR/MoCo)
contrastive_model = train_contrastive(prithvi, xbd_pairs)
# Compare:
# - Downstream accuracy
# - Training time
# - GPU memory usage
# - Convergence speed</w:t>
      </w:r>
    </w:p>
    <w:p>
      <w:pPr>
        <w:pStyle w:val="Heading1"/>
      </w:pPr>
      <w:r>
        <w:t xml:space="preserve">Phase 4: Paper Writing (Week 14-15)</w:t>
      </w:r>
    </w:p>
    <w:p>
      <w:pPr>
        <w:pStyle w:val="Heading2"/>
      </w:pPr>
      <w:r>
        <w:t xml:space="preserve">IEEE Paper Structure (8-10 pages)</w:t>
      </w:r>
    </w:p>
    <w:p>
      <w:pPr>
        <w:spacing w:after="80"/>
        <w:ind w:left="360"/>
      </w:pPr>
      <w:r>
        <w:rPr>
          <w:b/>
          <w:bCs/>
        </w:rPr>
        <w:t xml:space="preserve">1. Abstract (150-200 words)</w:t>
      </w:r>
    </w:p>
    <w:p>
      <w:pPr>
        <w:spacing w:after="80"/>
        <w:ind w:left="720"/>
      </w:pPr>
      <w:r>
        <w:t xml:space="preserve">Summarize: Problem, Approach, Key Results, Impact</w:t>
      </w:r>
    </w:p>
    <w:p>
      <w:pPr>
        <w:spacing w:after="80"/>
        <w:ind w:left="360"/>
      </w:pPr>
      <w:r>
        <w:rPr>
          <w:b/>
          <w:bCs/>
        </w:rPr>
        <w:t xml:space="preserve">2. Introduction (1.5 pages)</w:t>
      </w:r>
    </w:p>
    <w:p>
      <w:pPr>
        <w:spacing w:after="80"/>
        <w:ind w:left="720"/>
      </w:pPr>
      <w:r>
        <w:t xml:space="preserve">Motivation, problem statement, contributions, paper organization</w:t>
      </w:r>
    </w:p>
    <w:p>
      <w:pPr>
        <w:spacing w:after="80"/>
        <w:ind w:left="360"/>
      </w:pPr>
      <w:r>
        <w:rPr>
          <w:b/>
          <w:bCs/>
        </w:rPr>
        <w:t xml:space="preserve">3. Related Work (1-1.5 pages)</w:t>
      </w:r>
    </w:p>
    <w:p>
      <w:pPr>
        <w:spacing w:after="80"/>
        <w:ind w:left="720"/>
      </w:pPr>
      <w:r>
        <w:t xml:space="preserve">Self-supervised learning, few-shot learning, disaster response, foundation models</w:t>
      </w:r>
    </w:p>
    <w:p>
      <w:pPr>
        <w:spacing w:after="80"/>
        <w:ind w:left="360"/>
      </w:pPr>
      <w:r>
        <w:rPr>
          <w:b/>
          <w:bCs/>
        </w:rPr>
        <w:t xml:space="preserve">4. Methodology (2-3 pages)</w:t>
      </w:r>
    </w:p>
    <w:p>
      <w:pPr>
        <w:spacing w:after="80"/>
        <w:ind w:left="720"/>
      </w:pPr>
      <w:r>
        <w:t xml:space="preserve">Phase 1 (Prithvi + MIM), Phase 2 (ViT damage detector), training details</w:t>
      </w:r>
    </w:p>
    <w:p>
      <w:pPr>
        <w:spacing w:after="80"/>
        <w:ind w:left="360"/>
      </w:pPr>
      <w:r>
        <w:rPr>
          <w:b/>
          <w:bCs/>
        </w:rPr>
        <w:t xml:space="preserve">5. Experiments (2-3 pages)</w:t>
      </w:r>
    </w:p>
    <w:p>
      <w:pPr>
        <w:spacing w:after="80"/>
        <w:ind w:left="720"/>
      </w:pPr>
      <w:r>
        <w:t xml:space="preserve">Dataset, baselines, Q1-Q4 results with tables and figures</w:t>
      </w:r>
    </w:p>
    <w:p>
      <w:pPr>
        <w:spacing w:after="80"/>
        <w:ind w:left="360"/>
      </w:pPr>
      <w:r>
        <w:rPr>
          <w:b/>
          <w:bCs/>
        </w:rPr>
        <w:t xml:space="preserve">6. Discussion (0.5 page)</w:t>
      </w:r>
    </w:p>
    <w:p>
      <w:pPr>
        <w:spacing w:after="80"/>
        <w:ind w:left="720"/>
      </w:pPr>
      <w:r>
        <w:t xml:space="preserve">Key insights, limitations, failure cases</w:t>
      </w:r>
    </w:p>
    <w:p>
      <w:pPr>
        <w:spacing w:after="80"/>
        <w:ind w:left="360"/>
      </w:pPr>
      <w:r>
        <w:rPr>
          <w:b/>
          <w:bCs/>
        </w:rPr>
        <w:t xml:space="preserve">7. Conclusion (0.5 page)</w:t>
      </w:r>
    </w:p>
    <w:p>
      <w:pPr>
        <w:spacing w:after="200"/>
        <w:ind w:left="720"/>
      </w:pPr>
      <w:r>
        <w:t xml:space="preserve">Summary, impact, future work</w:t>
      </w:r>
    </w:p>
    <w:p>
      <w:pPr>
        <w:pStyle w:val="Heading1"/>
      </w:pPr>
      <w:r>
        <w:t xml:space="preserve">Critical Success Factors</w:t>
      </w:r>
    </w:p>
    <w:p>
      <w:pPr>
        <w:spacing w:after="80"/>
        <w:ind w:left="360"/>
      </w:pPr>
      <w:r>
        <w:rPr>
          <w:b/>
          <w:bCs/>
        </w:rPr>
        <w:t xml:space="preserve">✓ </w:t>
      </w:r>
      <w:r>
        <w:rPr>
          <w:b/>
          <w:bCs/>
        </w:rPr>
        <w:t xml:space="preserve">Start early:</w:t>
      </w:r>
      <w:r>
        <w:t xml:space="preserve"> Begin dataset download Week 1 (100GB takes time)</w:t>
      </w:r>
    </w:p>
    <w:p>
      <w:pPr>
        <w:spacing w:after="80"/>
        <w:ind w:left="360"/>
      </w:pPr>
      <w:r>
        <w:rPr>
          <w:b/>
          <w:bCs/>
        </w:rPr>
        <w:t xml:space="preserve">✓ </w:t>
      </w:r>
      <w:r>
        <w:rPr>
          <w:b/>
          <w:bCs/>
        </w:rPr>
        <w:t xml:space="preserve">GPU access:</w:t>
      </w:r>
      <w:r>
        <w:t xml:space="preserve"> Secure ARC cluster or GPU lab access immediately</w:t>
      </w:r>
    </w:p>
    <w:p>
      <w:pPr>
        <w:spacing w:after="80"/>
        <w:ind w:left="360"/>
      </w:pPr>
      <w:r>
        <w:rPr>
          <w:b/>
          <w:bCs/>
        </w:rPr>
        <w:t xml:space="preserve">✓ </w:t>
      </w:r>
      <w:r>
        <w:rPr>
          <w:b/>
          <w:bCs/>
        </w:rPr>
        <w:t xml:space="preserve">Version control:</w:t>
      </w:r>
      <w:r>
        <w:t xml:space="preserve"> Commit code daily to GitHub</w:t>
      </w:r>
    </w:p>
    <w:p>
      <w:pPr>
        <w:spacing w:after="80"/>
        <w:ind w:left="360"/>
      </w:pPr>
      <w:r>
        <w:rPr>
          <w:b/>
          <w:bCs/>
        </w:rPr>
        <w:t xml:space="preserve">✓ </w:t>
      </w:r>
      <w:r>
        <w:rPr>
          <w:b/>
          <w:bCs/>
        </w:rPr>
        <w:t xml:space="preserve">Experiment tracking:</w:t>
      </w:r>
      <w:r>
        <w:t xml:space="preserve"> Use Weights &amp; Biases to log all experiments</w:t>
      </w:r>
    </w:p>
    <w:p>
      <w:pPr>
        <w:spacing w:after="80"/>
        <w:ind w:left="360"/>
      </w:pPr>
      <w:r>
        <w:rPr>
          <w:b/>
          <w:bCs/>
        </w:rPr>
        <w:t xml:space="preserve">✓ </w:t>
      </w:r>
      <w:r>
        <w:rPr>
          <w:b/>
          <w:bCs/>
        </w:rPr>
        <w:t xml:space="preserve">Reproducibility:</w:t>
      </w:r>
      <w:r>
        <w:t xml:space="preserve"> Set random seeds, save configs, document hyperparameters</w:t>
      </w:r>
    </w:p>
    <w:p>
      <w:pPr>
        <w:spacing w:after="80"/>
        <w:ind w:left="360"/>
      </w:pPr>
      <w:r>
        <w:rPr>
          <w:b/>
          <w:bCs/>
        </w:rPr>
        <w:t xml:space="preserve">✓ </w:t>
      </w:r>
      <w:r>
        <w:rPr>
          <w:b/>
          <w:bCs/>
        </w:rPr>
        <w:t xml:space="preserve">Weekly progress:</w:t>
      </w:r>
      <w:r>
        <w:t xml:space="preserve"> Meet with advisor regularly, share updates</w:t>
      </w:r>
    </w:p>
    <w:p>
      <w:pPr>
        <w:ind w:left="360"/>
      </w:pPr>
      <w:r>
        <w:rPr>
          <w:b/>
          <w:bCs/>
        </w:rPr>
        <w:t xml:space="preserve">✓ </w:t>
      </w:r>
      <w:r>
        <w:rPr>
          <w:b/>
          <w:bCs/>
        </w:rPr>
        <w:t xml:space="preserve">Parallel work:</w:t>
      </w:r>
      <w:r>
        <w:t xml:space="preserve"> Run long experiments overnight, work on paper during training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788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5C8A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4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2026-02-11T00:24:29.883Z</dcterms:created>
  <dcterms:modified xsi:type="dcterms:W3CDTF">2026-02-11T00:24:29.884Z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