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Identifikasi Kerentanan</w:t>
      </w:r>
    </w:p>
    <w:p>
      <w:pPr>
        <w:jc w:val="both"/>
      </w:pPr>
      <w:r>
        <w:t>Identifikasi kerentanan ini melibatkan beberapa langkah teknis:</w:t>
        <w:br/>
        <w:t>- Analisis Konfigurasi Server: Pemeriksaan konfigurasi Apache HTTP Server untuk menemukan pengaturan yang memungkinkan path traversal. Ini termasuk memeriksa apakah mod_cgi atau modul serupa diaktifkan dan dikonfigurasi dengan benar.</w:t>
        <w:br/>
        <w:t>- Pengujian Path Traversal: Mengirimkan permintaan HTTP dengan pola ".." untuk menguji apakah server memungkinkan akses ke file yang tidak seharusnya diakses. Contoh permintaan bisa berupa `GET /cgi-bin/../../../../etc/passwd HTTP/1.1`.</w:t>
        <w:br/>
        <w:t>- Eksploitasi RCE: Mengirimkan payload yang dirancang untuk menguji apakah server rentan terhadap eksekusi kode jarak jauh.</w:t>
        <w:br/>
        <w:t>- Log Analisis: Memeriksa log server untuk tanda-tanda eksploitasi, seperti permintaan yang mencurigakan atau akses yang tidak sah ke file sistem.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