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Look at the table :  level_of_service_LOS.csv</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t xml:space="preserve">Here are the two reference charts, cleanly separated so a reader can instantly see the difference between the textbook formula logic and your finalized scientific tier system.</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eluhxz9yhzhw" w:id="0"/>
      <w:bookmarkEnd w:id="0"/>
      <w:r w:rsidDel="00000000" w:rsidR="00000000" w:rsidRPr="00000000">
        <w:rPr>
          <w:b w:val="1"/>
          <w:bCs w:val="1"/>
          <w:color w:val="000000"/>
          <w:sz w:val="26"/>
          <w:szCs w:val="26"/>
          <w:rtl w:val="0"/>
        </w:rPr>
        <w:t xml:space="preserve">Reference Chart I: Python Code Grades (Density Only)</w:t>
      </w:r>
    </w:p>
    <w:p w:rsidR="00000000" w:rsidDel="00000000" w:rsidP="00000000" w:rsidRDefault="00000000" w:rsidRPr="00000000" w14:paraId="00000005">
      <w:pPr>
        <w:spacing w:after="240" w:lineRule="auto"/>
        <w:rPr/>
      </w:pPr>
      <w:r w:rsidDel="00000000" w:rsidR="00000000" w:rsidRPr="00000000">
        <w:rPr>
          <w:rtl w:val="0"/>
        </w:rPr>
        <w:t xml:space="preserve">This chart shows the exact mathematical limits hard-coded into the Python script. It grades the road based </w:t>
      </w:r>
      <w:r w:rsidDel="00000000" w:rsidR="00000000" w:rsidRPr="00000000">
        <w:rPr>
          <w:b w:val="1"/>
          <w:bCs w:val="1"/>
          <w:rtl w:val="0"/>
        </w:rPr>
        <w:t xml:space="preserve">strictly on physical space (Density)</w:t>
      </w:r>
      <w:r w:rsidDel="00000000" w:rsidR="00000000" w:rsidRPr="00000000">
        <w:rPr>
          <w:rtl w:val="0"/>
        </w:rPr>
        <w:t xml:space="preserve">, completely ignoring how fast the traffic is actually moving or how many total vehicles are passing through.</w:t>
      </w:r>
    </w:p>
    <w:tbl>
      <w:tblPr>
        <w:tblStyle w:val="Table1"/>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695"/>
        <w:gridCol w:w="4710"/>
        <w:tblGridChange w:id="0">
          <w:tblGrid>
            <w:gridCol w:w="2280"/>
            <w:gridCol w:w="1695"/>
            <w:gridCol w:w="471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Code Grade (LOS)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Density Range (k)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Short Explanation (The Code's Logic)</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A (Free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0 to </w:t>
            </w:r>
            <w:r w:rsidDel="00000000" w:rsidR="00000000" w:rsidRPr="00000000">
              <w:rPr>
                <w:b w:val="1"/>
                <w:bCs w:val="1"/>
                <w:rtl w:val="0"/>
              </w:rPr>
              <w:t xml:space="preserve">15</w:t>
            </w:r>
            <w:r w:rsidDel="00000000" w:rsidR="00000000" w:rsidRPr="00000000">
              <w:rPr>
                <w:rtl w:val="0"/>
              </w:rPr>
              <w:t xml:space="preserve"> PCU/km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The road is virtually empty. Vehicles have complete freedom to maneuver.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B (Reasonably Free)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15.1</w:t>
            </w:r>
            <w:r w:rsidDel="00000000" w:rsidR="00000000" w:rsidRPr="00000000">
              <w:rPr>
                <w:rtl w:val="0"/>
              </w:rPr>
              <w:t xml:space="preserve"> to </w:t>
            </w:r>
            <w:r w:rsidDel="00000000" w:rsidR="00000000" w:rsidRPr="00000000">
              <w:rPr>
                <w:b w:val="1"/>
                <w:bCs w:val="1"/>
                <w:rtl w:val="0"/>
              </w:rPr>
              <w:t xml:space="preserve">25</w:t>
            </w:r>
            <w:r w:rsidDel="00000000" w:rsidR="00000000" w:rsidRPr="00000000">
              <w:rPr>
                <w:rtl w:val="0"/>
              </w:rPr>
              <w:t xml:space="preserve"> PCU/km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Traffic is light. The code assumes vehicles are still moving at high speeds without interacting much.</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C (Stable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25.1</w:t>
            </w:r>
            <w:r w:rsidDel="00000000" w:rsidR="00000000" w:rsidRPr="00000000">
              <w:rPr>
                <w:rtl w:val="0"/>
              </w:rPr>
              <w:t xml:space="preserve"> to </w:t>
            </w:r>
            <w:r w:rsidDel="00000000" w:rsidR="00000000" w:rsidRPr="00000000">
              <w:rPr>
                <w:b w:val="1"/>
                <w:bCs w:val="1"/>
                <w:rtl w:val="0"/>
              </w:rPr>
              <w:t xml:space="preserve">35</w:t>
            </w:r>
            <w:r w:rsidDel="00000000" w:rsidR="00000000" w:rsidRPr="00000000">
              <w:rPr>
                <w:rtl w:val="0"/>
              </w:rPr>
              <w:t xml:space="preserve"> PCU/km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Moderate traffic. The code assumes lanes are filling up, but the flow remains perfectly stable.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D (Approaching Unstable)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35.1</w:t>
            </w:r>
            <w:r w:rsidDel="00000000" w:rsidR="00000000" w:rsidRPr="00000000">
              <w:rPr>
                <w:rtl w:val="0"/>
              </w:rPr>
              <w:t xml:space="preserve"> to </w:t>
            </w:r>
            <w:r w:rsidDel="00000000" w:rsidR="00000000" w:rsidRPr="00000000">
              <w:rPr>
                <w:b w:val="1"/>
                <w:bCs w:val="1"/>
                <w:rtl w:val="0"/>
              </w:rPr>
              <w:t xml:space="preserve">45</w:t>
            </w:r>
            <w:r w:rsidDel="00000000" w:rsidR="00000000" w:rsidRPr="00000000">
              <w:rPr>
                <w:rtl w:val="0"/>
              </w:rPr>
              <w:t xml:space="preserve"> PCU/km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Heavy traffic. The code assumes space is running out and any sudden braking could cause a minor jam.</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E (The Breakpoint)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45.1</w:t>
            </w:r>
            <w:r w:rsidDel="00000000" w:rsidR="00000000" w:rsidRPr="00000000">
              <w:rPr>
                <w:rtl w:val="0"/>
              </w:rPr>
              <w:t xml:space="preserve"> to </w:t>
            </w:r>
            <w:r w:rsidDel="00000000" w:rsidR="00000000" w:rsidRPr="00000000">
              <w:rPr>
                <w:b w:val="1"/>
                <w:bCs w:val="1"/>
                <w:rtl w:val="0"/>
              </w:rPr>
              <w:t xml:space="preserve">65</w:t>
            </w:r>
            <w:r w:rsidDel="00000000" w:rsidR="00000000" w:rsidRPr="00000000">
              <w:rPr>
                <w:rtl w:val="0"/>
              </w:rPr>
              <w:t xml:space="preserve"> PCU/km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Maximum textbook capacity. The code assumes the road cannot hold any more vehicles before completely collapsing.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F (System Failure)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Greater than </w:t>
            </w:r>
            <w:r w:rsidDel="00000000" w:rsidR="00000000" w:rsidRPr="00000000">
              <w:rPr>
                <w:b w:val="1"/>
                <w:bCs w:val="1"/>
                <w:rtl w:val="0"/>
              </w:rPr>
              <w:t xml:space="preserve">65</w:t>
            </w:r>
            <w:r w:rsidDel="00000000" w:rsidR="00000000" w:rsidRPr="00000000">
              <w:rPr>
                <w:rtl w:val="0"/>
              </w:rPr>
              <w:t xml:space="preserve"> PCU/km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Textbook gridlock. The code assumes density has crossed the critical breakpoint, resulting in zero movement and total system failure.</w:t>
            </w:r>
          </w:p>
        </w:tc>
      </w:tr>
    </w:tbl>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g4oyy7hnmkw1" w:id="1"/>
      <w:bookmarkEnd w:id="1"/>
      <w:r w:rsidDel="00000000" w:rsidR="00000000" w:rsidRPr="00000000">
        <w:rPr>
          <w:b w:val="1"/>
          <w:bCs w:val="1"/>
          <w:color w:val="000000"/>
          <w:sz w:val="26"/>
          <w:szCs w:val="26"/>
          <w:rtl w:val="0"/>
        </w:rPr>
        <w:t xml:space="preserve">Reference Chart II: Multi-Dimensional Scientific Tiers (Holistic Reality)</w:t>
      </w:r>
    </w:p>
    <w:p w:rsidR="00000000" w:rsidDel="00000000" w:rsidP="00000000" w:rsidRDefault="00000000" w:rsidRPr="00000000" w14:paraId="0000001C">
      <w:pPr>
        <w:spacing w:after="240" w:lineRule="auto"/>
        <w:rPr/>
      </w:pPr>
      <w:r w:rsidDel="00000000" w:rsidR="00000000" w:rsidRPr="00000000">
        <w:rPr>
          <w:rtl w:val="0"/>
        </w:rPr>
        <w:t xml:space="preserve">This is your final scientific framework. Unlike the code above, these tiers analyze the complete urban reality by combining </w:t>
      </w:r>
      <w:r w:rsidDel="00000000" w:rsidR="00000000" w:rsidRPr="00000000">
        <w:rPr>
          <w:b w:val="1"/>
          <w:bCs w:val="1"/>
          <w:rtl w:val="0"/>
        </w:rPr>
        <w:t xml:space="preserve">Flow</w:t>
      </w:r>
      <w:r w:rsidDel="00000000" w:rsidR="00000000" w:rsidRPr="00000000">
        <w:rPr>
          <w:rtl w:val="0"/>
        </w:rPr>
        <w:t xml:space="preserve">, </w:t>
      </w:r>
      <w:r w:rsidDel="00000000" w:rsidR="00000000" w:rsidRPr="00000000">
        <w:rPr>
          <w:b w:val="1"/>
          <w:bCs w:val="1"/>
          <w:rtl w:val="0"/>
        </w:rPr>
        <w:t xml:space="preserve">Density</w:t>
      </w:r>
      <w:r w:rsidDel="00000000" w:rsidR="00000000" w:rsidRPr="00000000">
        <w:rPr>
          <w:rtl w:val="0"/>
        </w:rPr>
        <w:t xml:space="preserve">, and </w:t>
      </w:r>
      <w:r w:rsidDel="00000000" w:rsidR="00000000" w:rsidRPr="00000000">
        <w:rPr>
          <w:b w:val="1"/>
          <w:bCs w:val="1"/>
          <w:rtl w:val="0"/>
        </w:rPr>
        <w:t xml:space="preserve">Velocity</w:t>
      </w:r>
      <w:r w:rsidDel="00000000" w:rsidR="00000000" w:rsidRPr="00000000">
        <w:rPr>
          <w:rtl w:val="0"/>
        </w:rPr>
        <w:t xml:space="preserve">, proving that mixed traffic behaves differently than textbook highway models.</w:t>
      </w:r>
    </w:p>
    <w:p w:rsidR="00000000" w:rsidDel="00000000" w:rsidP="00000000" w:rsidRDefault="00000000" w:rsidRPr="00000000" w14:paraId="0000001D">
      <w:pPr>
        <w:spacing w:after="240" w:lineRule="auto"/>
        <w:rPr/>
      </w:pPr>
      <w:r w:rsidDel="00000000" w:rsidR="00000000" w:rsidRPr="00000000">
        <w:rPr>
          <w:b w:val="1"/>
          <w:bCs w:val="1"/>
          <w:rtl w:val="0"/>
        </w:rPr>
        <w:t xml:space="preserve">Tier 1: Uncongested Regime</w:t>
      </w:r>
      <w:r w:rsidDel="00000000" w:rsidR="00000000" w:rsidRPr="00000000">
        <w:rPr>
          <w:rtl w:val="0"/>
        </w:rPr>
        <w:t xml:space="preserve"> (Corresponds to standard LOS A – C)</w:t>
      </w:r>
    </w:p>
    <w:p w:rsidR="00000000" w:rsidDel="00000000" w:rsidP="00000000" w:rsidRDefault="00000000" w:rsidRPr="00000000" w14:paraId="0000001E">
      <w:pPr>
        <w:numPr>
          <w:ilvl w:val="0"/>
          <w:numId w:val="2"/>
        </w:numPr>
        <w:spacing w:after="0" w:afterAutospacing="0" w:lineRule="auto"/>
        <w:ind w:left="720" w:hanging="360"/>
      </w:pPr>
      <w:r w:rsidDel="00000000" w:rsidR="00000000" w:rsidRPr="00000000">
        <w:rPr>
          <w:b w:val="1"/>
          <w:bCs w:val="1"/>
          <w:rtl w:val="0"/>
        </w:rPr>
        <w:t xml:space="preserve">Definition:</w:t>
      </w:r>
      <w:r w:rsidDel="00000000" w:rsidR="00000000" w:rsidRPr="00000000">
        <w:rPr>
          <w:rtl w:val="0"/>
        </w:rPr>
        <w:t xml:space="preserve"> A free-flowing state where vehicle density is low and operational speeds are high. Because total traffic volume is so light, it falls below the mathematical "floor" of our aggregate model (283 PCU/hr), meaning a master equation cannot accurately map this specific state.</w:t>
      </w:r>
    </w:p>
    <w:p w:rsidR="00000000" w:rsidDel="00000000" w:rsidP="00000000" w:rsidRDefault="00000000" w:rsidRPr="00000000" w14:paraId="0000001F">
      <w:pPr>
        <w:numPr>
          <w:ilvl w:val="0"/>
          <w:numId w:val="2"/>
        </w:numPr>
        <w:spacing w:after="0" w:afterAutospacing="0" w:lineRule="auto"/>
        <w:ind w:left="720" w:hanging="360"/>
      </w:pPr>
      <w:r w:rsidDel="00000000" w:rsidR="00000000" w:rsidRPr="00000000">
        <w:rPr>
          <w:b w:val="1"/>
          <w:bCs w:val="1"/>
          <w:rtl w:val="0"/>
        </w:rPr>
        <w:t xml:space="preserve">Data Ranges:</w:t>
      </w:r>
    </w:p>
    <w:p w:rsidR="00000000" w:rsidDel="00000000" w:rsidP="00000000" w:rsidRDefault="00000000" w:rsidRPr="00000000" w14:paraId="00000020">
      <w:pPr>
        <w:numPr>
          <w:ilvl w:val="1"/>
          <w:numId w:val="2"/>
        </w:numPr>
        <w:spacing w:after="0" w:afterAutospacing="0" w:lineRule="auto"/>
        <w:ind w:left="1440" w:hanging="360"/>
      </w:pPr>
      <w:r w:rsidDel="00000000" w:rsidR="00000000" w:rsidRPr="00000000">
        <w:rPr>
          <w:b w:val="1"/>
          <w:bCs w:val="1"/>
          <w:rtl w:val="0"/>
        </w:rPr>
        <w:t xml:space="preserve">Flow ($q$):</w:t>
      </w:r>
      <w:r w:rsidDel="00000000" w:rsidR="00000000" w:rsidRPr="00000000">
        <w:rPr>
          <w:rtl w:val="0"/>
        </w:rPr>
        <w:t xml:space="preserve"> Less than 300 PCU/hr</w:t>
      </w:r>
    </w:p>
    <w:p w:rsidR="00000000" w:rsidDel="00000000" w:rsidP="00000000" w:rsidRDefault="00000000" w:rsidRPr="00000000" w14:paraId="00000021">
      <w:pPr>
        <w:numPr>
          <w:ilvl w:val="1"/>
          <w:numId w:val="2"/>
        </w:numPr>
        <w:spacing w:after="0" w:afterAutospacing="0" w:lineRule="auto"/>
        <w:ind w:left="1440" w:hanging="360"/>
      </w:pPr>
      <w:r w:rsidDel="00000000" w:rsidR="00000000" w:rsidRPr="00000000">
        <w:rPr>
          <w:b w:val="1"/>
          <w:bCs w:val="1"/>
          <w:rtl w:val="0"/>
        </w:rPr>
        <w:t xml:space="preserve">Density ($k$):</w:t>
      </w:r>
      <w:r w:rsidDel="00000000" w:rsidR="00000000" w:rsidRPr="00000000">
        <w:rPr>
          <w:rtl w:val="0"/>
        </w:rPr>
        <w:t xml:space="preserve"> Less than 30 PCU/km</w:t>
      </w:r>
    </w:p>
    <w:p w:rsidR="00000000" w:rsidDel="00000000" w:rsidP="00000000" w:rsidRDefault="00000000" w:rsidRPr="00000000" w14:paraId="00000022">
      <w:pPr>
        <w:numPr>
          <w:ilvl w:val="1"/>
          <w:numId w:val="2"/>
        </w:numPr>
        <w:spacing w:after="240" w:lineRule="auto"/>
        <w:ind w:left="1440" w:hanging="360"/>
      </w:pPr>
      <w:r w:rsidDel="00000000" w:rsidR="00000000" w:rsidRPr="00000000">
        <w:rPr>
          <w:b w:val="1"/>
          <w:bCs w:val="1"/>
          <w:rtl w:val="0"/>
        </w:rPr>
        <w:t xml:space="preserve">Speed ($V$):</w:t>
      </w:r>
      <w:r w:rsidDel="00000000" w:rsidR="00000000" w:rsidRPr="00000000">
        <w:rPr>
          <w:rtl w:val="0"/>
        </w:rPr>
        <w:t xml:space="preserve"> 10 to 19 km/h</w:t>
      </w:r>
    </w:p>
    <w:p w:rsidR="00000000" w:rsidDel="00000000" w:rsidP="00000000" w:rsidRDefault="00000000" w:rsidRPr="00000000" w14:paraId="00000023">
      <w:pPr>
        <w:spacing w:after="240" w:lineRule="auto"/>
        <w:rPr/>
      </w:pPr>
      <w:r w:rsidDel="00000000" w:rsidR="00000000" w:rsidRPr="00000000">
        <w:rPr>
          <w:b w:val="1"/>
          <w:bCs w:val="1"/>
          <w:rtl w:val="0"/>
        </w:rPr>
        <w:t xml:space="preserve">Tier 2: Transition Peak Regime</w:t>
      </w:r>
      <w:r w:rsidDel="00000000" w:rsidR="00000000" w:rsidRPr="00000000">
        <w:rPr>
          <w:rtl w:val="0"/>
        </w:rPr>
        <w:t xml:space="preserve"> (Corresponds to standard LOS D – E)</w:t>
      </w:r>
    </w:p>
    <w:p w:rsidR="00000000" w:rsidDel="00000000" w:rsidP="00000000" w:rsidRDefault="00000000" w:rsidRPr="00000000" w14:paraId="00000024">
      <w:pPr>
        <w:numPr>
          <w:ilvl w:val="0"/>
          <w:numId w:val="3"/>
        </w:numPr>
        <w:spacing w:after="0" w:afterAutospacing="0" w:lineRule="auto"/>
        <w:ind w:left="720" w:hanging="360"/>
      </w:pPr>
      <w:r w:rsidDel="00000000" w:rsidR="00000000" w:rsidRPr="00000000">
        <w:rPr>
          <w:b w:val="1"/>
          <w:bCs w:val="1"/>
          <w:rtl w:val="0"/>
        </w:rPr>
        <w:t xml:space="preserve">Definition:</w:t>
      </w:r>
      <w:r w:rsidDel="00000000" w:rsidR="00000000" w:rsidRPr="00000000">
        <w:rPr>
          <w:rtl w:val="0"/>
        </w:rPr>
        <w:t xml:space="preserve"> A highly efficient, stable state of high-volume capacity. Vehicles fill the lanes, but because of mixed-mode spatial efficiency (e.g., motorcycles and vans sharing lanes), the traffic stream maintains moderate speeds and excellent throughput without collapsing.</w:t>
      </w:r>
    </w:p>
    <w:p w:rsidR="00000000" w:rsidDel="00000000" w:rsidP="00000000" w:rsidRDefault="00000000" w:rsidRPr="00000000" w14:paraId="00000025">
      <w:pPr>
        <w:numPr>
          <w:ilvl w:val="0"/>
          <w:numId w:val="3"/>
        </w:numPr>
        <w:spacing w:after="0" w:afterAutospacing="0" w:lineRule="auto"/>
        <w:ind w:left="720" w:hanging="360"/>
      </w:pPr>
      <w:r w:rsidDel="00000000" w:rsidR="00000000" w:rsidRPr="00000000">
        <w:rPr>
          <w:b w:val="1"/>
          <w:bCs w:val="1"/>
          <w:rtl w:val="0"/>
        </w:rPr>
        <w:t xml:space="preserve">Data Ranges:</w:t>
      </w:r>
    </w:p>
    <w:p w:rsidR="00000000" w:rsidDel="00000000" w:rsidP="00000000" w:rsidRDefault="00000000" w:rsidRPr="00000000" w14:paraId="00000026">
      <w:pPr>
        <w:numPr>
          <w:ilvl w:val="1"/>
          <w:numId w:val="3"/>
        </w:numPr>
        <w:spacing w:after="0" w:afterAutospacing="0" w:lineRule="auto"/>
        <w:ind w:left="1440" w:hanging="360"/>
      </w:pPr>
      <w:r w:rsidDel="00000000" w:rsidR="00000000" w:rsidRPr="00000000">
        <w:rPr>
          <w:b w:val="1"/>
          <w:bCs w:val="1"/>
          <w:rtl w:val="0"/>
        </w:rPr>
        <w:t xml:space="preserve">Flow ($q$):</w:t>
      </w:r>
      <w:r w:rsidDel="00000000" w:rsidR="00000000" w:rsidRPr="00000000">
        <w:rPr>
          <w:rtl w:val="0"/>
        </w:rPr>
        <w:t xml:space="preserve"> 400 to 600 PCU/hr</w:t>
      </w:r>
    </w:p>
    <w:p w:rsidR="00000000" w:rsidDel="00000000" w:rsidP="00000000" w:rsidRDefault="00000000" w:rsidRPr="00000000" w14:paraId="00000027">
      <w:pPr>
        <w:numPr>
          <w:ilvl w:val="1"/>
          <w:numId w:val="3"/>
        </w:numPr>
        <w:spacing w:after="0" w:afterAutospacing="0" w:lineRule="auto"/>
        <w:ind w:left="1440" w:hanging="360"/>
      </w:pPr>
      <w:r w:rsidDel="00000000" w:rsidR="00000000" w:rsidRPr="00000000">
        <w:rPr>
          <w:b w:val="1"/>
          <w:bCs w:val="1"/>
          <w:rtl w:val="0"/>
        </w:rPr>
        <w:t xml:space="preserve">Density ($k$):</w:t>
      </w:r>
      <w:r w:rsidDel="00000000" w:rsidR="00000000" w:rsidRPr="00000000">
        <w:rPr>
          <w:rtl w:val="0"/>
        </w:rPr>
        <w:t xml:space="preserve"> 30 to 60 PCU/km</w:t>
      </w:r>
    </w:p>
    <w:p w:rsidR="00000000" w:rsidDel="00000000" w:rsidP="00000000" w:rsidRDefault="00000000" w:rsidRPr="00000000" w14:paraId="00000028">
      <w:pPr>
        <w:numPr>
          <w:ilvl w:val="1"/>
          <w:numId w:val="3"/>
        </w:numPr>
        <w:spacing w:after="240" w:lineRule="auto"/>
        <w:ind w:left="1440" w:hanging="360"/>
      </w:pPr>
      <w:r w:rsidDel="00000000" w:rsidR="00000000" w:rsidRPr="00000000">
        <w:rPr>
          <w:b w:val="1"/>
          <w:bCs w:val="1"/>
          <w:rtl w:val="0"/>
        </w:rPr>
        <w:t xml:space="preserve">Speed ($V$):</w:t>
      </w:r>
      <w:r w:rsidDel="00000000" w:rsidR="00000000" w:rsidRPr="00000000">
        <w:rPr>
          <w:rtl w:val="0"/>
        </w:rPr>
        <w:t xml:space="preserve"> 10 to 16 km/h</w:t>
      </w:r>
    </w:p>
    <w:p w:rsidR="00000000" w:rsidDel="00000000" w:rsidP="00000000" w:rsidRDefault="00000000" w:rsidRPr="00000000" w14:paraId="00000029">
      <w:pPr>
        <w:spacing w:after="240" w:lineRule="auto"/>
        <w:rPr/>
      </w:pPr>
      <w:r w:rsidDel="00000000" w:rsidR="00000000" w:rsidRPr="00000000">
        <w:rPr>
          <w:b w:val="1"/>
          <w:bCs w:val="1"/>
          <w:rtl w:val="0"/>
        </w:rPr>
        <w:t xml:space="preserve">Tier 3: Urban Forced Creep Regime</w:t>
      </w:r>
      <w:r w:rsidDel="00000000" w:rsidR="00000000" w:rsidRPr="00000000">
        <w:rPr>
          <w:rtl w:val="0"/>
        </w:rPr>
        <w:t xml:space="preserve"> (Corresponds to standard LOS F)</w:t>
      </w:r>
    </w:p>
    <w:p w:rsidR="00000000" w:rsidDel="00000000" w:rsidP="00000000" w:rsidRDefault="00000000" w:rsidRPr="00000000" w14:paraId="0000002A">
      <w:pPr>
        <w:numPr>
          <w:ilvl w:val="0"/>
          <w:numId w:val="1"/>
        </w:numPr>
        <w:spacing w:after="0" w:afterAutospacing="0" w:lineRule="auto"/>
        <w:ind w:left="720" w:hanging="360"/>
      </w:pPr>
      <w:r w:rsidDel="00000000" w:rsidR="00000000" w:rsidRPr="00000000">
        <w:rPr>
          <w:b w:val="1"/>
          <w:bCs w:val="1"/>
          <w:rtl w:val="0"/>
        </w:rPr>
        <w:t xml:space="preserve">Definition:</w:t>
      </w:r>
      <w:r w:rsidDel="00000000" w:rsidR="00000000" w:rsidRPr="00000000">
        <w:rPr>
          <w:rtl w:val="0"/>
        </w:rPr>
        <w:t xml:space="preserve"> A state of extreme urban congestion where physical space is completely filled. While textbook theory dictates this should cause a total system failure (zero flow), mixed urban traffic adapts. The result is a severe speed bottleneck (walking pace), but the system refuses to lock up, allowing massive volumes of traffic to continuously squeeze forward.</w:t>
      </w:r>
    </w:p>
    <w:p w:rsidR="00000000" w:rsidDel="00000000" w:rsidP="00000000" w:rsidRDefault="00000000" w:rsidRPr="00000000" w14:paraId="0000002B">
      <w:pPr>
        <w:numPr>
          <w:ilvl w:val="0"/>
          <w:numId w:val="1"/>
        </w:numPr>
        <w:spacing w:after="0" w:afterAutospacing="0" w:lineRule="auto"/>
        <w:ind w:left="720" w:hanging="360"/>
      </w:pPr>
      <w:r w:rsidDel="00000000" w:rsidR="00000000" w:rsidRPr="00000000">
        <w:rPr>
          <w:b w:val="1"/>
          <w:bCs w:val="1"/>
          <w:rtl w:val="0"/>
        </w:rPr>
        <w:t xml:space="preserve">Data Ranges:</w:t>
      </w:r>
    </w:p>
    <w:p w:rsidR="00000000" w:rsidDel="00000000" w:rsidP="00000000" w:rsidRDefault="00000000" w:rsidRPr="00000000" w14:paraId="0000002C">
      <w:pPr>
        <w:numPr>
          <w:ilvl w:val="1"/>
          <w:numId w:val="1"/>
        </w:numPr>
        <w:spacing w:after="0" w:afterAutospacing="0" w:lineRule="auto"/>
        <w:ind w:left="1440" w:hanging="360"/>
      </w:pPr>
      <w:r w:rsidDel="00000000" w:rsidR="00000000" w:rsidRPr="00000000">
        <w:rPr>
          <w:b w:val="1"/>
          <w:bCs w:val="1"/>
          <w:rtl w:val="0"/>
        </w:rPr>
        <w:t xml:space="preserve">Flow ($q$):</w:t>
      </w:r>
      <w:r w:rsidDel="00000000" w:rsidR="00000000" w:rsidRPr="00000000">
        <w:rPr>
          <w:rtl w:val="0"/>
        </w:rPr>
        <w:t xml:space="preserve"> Greater than 550 PCU/hr</w:t>
      </w:r>
    </w:p>
    <w:p w:rsidR="00000000" w:rsidDel="00000000" w:rsidP="00000000" w:rsidRDefault="00000000" w:rsidRPr="00000000" w14:paraId="0000002D">
      <w:pPr>
        <w:numPr>
          <w:ilvl w:val="1"/>
          <w:numId w:val="1"/>
        </w:numPr>
        <w:spacing w:after="0" w:afterAutospacing="0" w:lineRule="auto"/>
        <w:ind w:left="1440" w:hanging="360"/>
      </w:pPr>
      <w:r w:rsidDel="00000000" w:rsidR="00000000" w:rsidRPr="00000000">
        <w:rPr>
          <w:b w:val="1"/>
          <w:bCs w:val="1"/>
          <w:rtl w:val="0"/>
        </w:rPr>
        <w:t xml:space="preserve">Density ($k$):</w:t>
      </w:r>
      <w:r w:rsidDel="00000000" w:rsidR="00000000" w:rsidRPr="00000000">
        <w:rPr>
          <w:rtl w:val="0"/>
        </w:rPr>
        <w:t xml:space="preserve"> Greater than 90 PCU/km</w:t>
      </w:r>
    </w:p>
    <w:p w:rsidR="00000000" w:rsidDel="00000000" w:rsidP="00000000" w:rsidRDefault="00000000" w:rsidRPr="00000000" w14:paraId="0000002E">
      <w:pPr>
        <w:numPr>
          <w:ilvl w:val="1"/>
          <w:numId w:val="1"/>
        </w:numPr>
        <w:spacing w:after="240" w:lineRule="auto"/>
        <w:ind w:left="1440" w:hanging="360"/>
      </w:pPr>
      <w:r w:rsidDel="00000000" w:rsidR="00000000" w:rsidRPr="00000000">
        <w:rPr>
          <w:b w:val="1"/>
          <w:bCs w:val="1"/>
          <w:rtl w:val="0"/>
        </w:rPr>
        <w:t xml:space="preserve">Speed ($V$):</w:t>
      </w:r>
      <w:r w:rsidDel="00000000" w:rsidR="00000000" w:rsidRPr="00000000">
        <w:rPr>
          <w:rtl w:val="0"/>
        </w:rPr>
        <w:t xml:space="preserve"> Less than 6 km/h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