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MODELING CONCEPTS: SCATTER CHARTS &amp; LOS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1: How to Create the Scatter Chart in Google Sheets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Highlight your data</w:t>
      </w:r>
      <w:r w:rsidDel="00000000" w:rsidR="00000000" w:rsidRPr="00000000">
        <w:rPr>
          <w:rtl w:val="0"/>
        </w:rPr>
        <w:t xml:space="preserve">: Select the data columns for Flow (q) and Density (k), such as columns A1 to B10. • </w:t>
      </w:r>
      <w:r w:rsidDel="00000000" w:rsidR="00000000" w:rsidRPr="00000000">
        <w:rPr>
          <w:b w:val="1"/>
          <w:bCs w:val="1"/>
          <w:rtl w:val="0"/>
        </w:rPr>
        <w:t xml:space="preserve">Insert the chart</w:t>
      </w:r>
      <w:r w:rsidDel="00000000" w:rsidR="00000000" w:rsidRPr="00000000">
        <w:rPr>
          <w:rtl w:val="0"/>
        </w:rPr>
        <w:t xml:space="preserve">: Go to the top menu and click "Insert" and then select "Chart". • </w:t>
      </w:r>
      <w:r w:rsidDel="00000000" w:rsidR="00000000" w:rsidRPr="00000000">
        <w:rPr>
          <w:b w:val="1"/>
          <w:bCs w:val="1"/>
          <w:rtl w:val="0"/>
        </w:rPr>
        <w:t xml:space="preserve">Choose Scatter Chart</w:t>
      </w:r>
      <w:r w:rsidDel="00000000" w:rsidR="00000000" w:rsidRPr="00000000">
        <w:rPr>
          <w:rtl w:val="0"/>
        </w:rPr>
        <w:t xml:space="preserve">: In the Chart Editor panel on the right, change the "Chart type" to "Scatter chart". • </w:t>
      </w:r>
      <w:r w:rsidDel="00000000" w:rsidR="00000000" w:rsidRPr="00000000">
        <w:rPr>
          <w:b w:val="1"/>
          <w:bCs w:val="1"/>
          <w:rtl w:val="0"/>
        </w:rPr>
        <w:t xml:space="preserve">Set the X-Axis</w:t>
      </w:r>
      <w:r w:rsidDel="00000000" w:rsidR="00000000" w:rsidRPr="00000000">
        <w:rPr>
          <w:rtl w:val="0"/>
        </w:rPr>
        <w:t xml:space="preserve">: Click on the X-axis box and select Density (k) from the drop-down list. • </w:t>
      </w:r>
      <w:r w:rsidDel="00000000" w:rsidR="00000000" w:rsidRPr="00000000">
        <w:rPr>
          <w:b w:val="1"/>
          <w:bCs w:val="1"/>
          <w:rtl w:val="0"/>
        </w:rPr>
        <w:t xml:space="preserve">Set the Y-Axis (Series)</w:t>
      </w:r>
      <w:r w:rsidDel="00000000" w:rsidR="00000000" w:rsidRPr="00000000">
        <w:rPr>
          <w:rtl w:val="0"/>
        </w:rPr>
        <w:t xml:space="preserve">: Go to the "Series" section below it, click "Add Series", and choose Flow (q). • </w:t>
      </w:r>
      <w:r w:rsidDel="00000000" w:rsidR="00000000" w:rsidRPr="00000000">
        <w:rPr>
          <w:b w:val="1"/>
          <w:bCs w:val="1"/>
          <w:rtl w:val="0"/>
        </w:rPr>
        <w:t xml:space="preserve">Check the settings boxes</w:t>
      </w:r>
      <w:r w:rsidDel="00000000" w:rsidR="00000000" w:rsidRPr="00000000">
        <w:rPr>
          <w:rtl w:val="0"/>
        </w:rPr>
        <w:t xml:space="preserve">: Make sure the checkboxes at the bottom are checked for "Use row 1 as headers" and "Use column G as labels". • </w:t>
      </w:r>
      <w:r w:rsidDel="00000000" w:rsidR="00000000" w:rsidRPr="00000000">
        <w:rPr>
          <w:b w:val="1"/>
          <w:bCs w:val="1"/>
          <w:rtl w:val="0"/>
        </w:rPr>
        <w:t xml:space="preserve">Add the Trendline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"Customize" tab at the top right of the editor panel.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to open the "Series" section.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and check the "Trendline" box.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trendline Type to "Polynomial" and keep the Degree at 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Label drop-down setting to "Use Equation" to show the math formula on your chart.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2: Why We Use a Scatter Chart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Independent data points</w:t>
      </w:r>
      <w:r w:rsidDel="00000000" w:rsidR="00000000" w:rsidRPr="00000000">
        <w:rPr>
          <w:rtl w:val="0"/>
        </w:rPr>
        <w:t xml:space="preserve">: A scatter chart treats every observation as a separate, unconnected pair of numbers rather than connecting them chronologically like a line chart. • </w:t>
      </w:r>
      <w:r w:rsidDel="00000000" w:rsidR="00000000" w:rsidRPr="00000000">
        <w:rPr>
          <w:b w:val="1"/>
          <w:bCs w:val="1"/>
          <w:rtl w:val="0"/>
        </w:rPr>
        <w:t xml:space="preserve">Find patterns</w:t>
      </w:r>
      <w:r w:rsidDel="00000000" w:rsidR="00000000" w:rsidRPr="00000000">
        <w:rPr>
          <w:rtl w:val="0"/>
        </w:rPr>
        <w:t xml:space="preserve">: It helps us see how data naturally groups together, spot unusual road behavior, and draw a trendline through the dots. • </w:t>
      </w:r>
      <w:r w:rsidDel="00000000" w:rsidR="00000000" w:rsidRPr="00000000">
        <w:rPr>
          <w:b w:val="1"/>
          <w:bCs w:val="1"/>
          <w:rtl w:val="0"/>
        </w:rPr>
        <w:t xml:space="preserve">X-Axis = Density (k)</w:t>
      </w:r>
      <w:r w:rsidDel="00000000" w:rsidR="00000000" w:rsidRPr="00000000">
        <w:rPr>
          <w:rtl w:val="0"/>
        </w:rPr>
        <w:t xml:space="preserve">: This is the independent variable that represents how packed the street is with vehicles. • </w:t>
      </w:r>
      <w:r w:rsidDel="00000000" w:rsidR="00000000" w:rsidRPr="00000000">
        <w:rPr>
          <w:b w:val="1"/>
          <w:bCs w:val="1"/>
          <w:rtl w:val="0"/>
        </w:rPr>
        <w:t xml:space="preserve">Y-Axis = Flow (q)</w:t>
      </w:r>
      <w:r w:rsidDel="00000000" w:rsidR="00000000" w:rsidRPr="00000000">
        <w:rPr>
          <w:rtl w:val="0"/>
        </w:rPr>
        <w:t xml:space="preserve">: This is the dependent variable that shows how many vehicles pass by per hour, which changes based on how packed the street is.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3: Understanding the Traffic Equation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The Formula</w:t>
      </w:r>
      <w:r w:rsidDel="00000000" w:rsidR="00000000" w:rsidRPr="00000000">
        <w:rPr>
          <w:rtl w:val="0"/>
        </w:rPr>
        <w:t xml:space="preserve">: The equation is: q = 283 + 2.94x + 0.00352x^2 (where x represents Density). • </w:t>
      </w:r>
      <w:r w:rsidDel="00000000" w:rsidR="00000000" w:rsidRPr="00000000">
        <w:rPr>
          <w:b w:val="1"/>
          <w:bCs w:val="1"/>
          <w:rtl w:val="0"/>
        </w:rPr>
        <w:t xml:space="preserve">An Upward Curve</w:t>
      </w:r>
      <w:r w:rsidDel="00000000" w:rsidR="00000000" w:rsidRPr="00000000">
        <w:rPr>
          <w:rtl w:val="0"/>
        </w:rPr>
        <w:t xml:space="preserve">: Standard highways curve downward, but our urban street data curves upward. • </w:t>
      </w:r>
      <w:r w:rsidDel="00000000" w:rsidR="00000000" w:rsidRPr="00000000">
        <w:rPr>
          <w:b w:val="1"/>
          <w:bCs w:val="1"/>
          <w:rtl w:val="0"/>
        </w:rPr>
        <w:t xml:space="preserve">Mixed Traffic Resilience</w:t>
      </w:r>
      <w:r w:rsidDel="00000000" w:rsidR="00000000" w:rsidRPr="00000000">
        <w:rPr>
          <w:rtl w:val="0"/>
        </w:rPr>
        <w:t xml:space="preserve">: This upward curve proves that mixed traffic (rickshaws, cars, vans) is highly resilient and keeps moving even when extremely crowded. • </w:t>
      </w:r>
      <w:r w:rsidDel="00000000" w:rsidR="00000000" w:rsidRPr="00000000">
        <w:rPr>
          <w:b w:val="1"/>
          <w:bCs w:val="1"/>
          <w:rtl w:val="0"/>
        </w:rPr>
        <w:t xml:space="preserve">The Math Floor (283 PCU/hr)</w:t>
      </w:r>
      <w:r w:rsidDel="00000000" w:rsidR="00000000" w:rsidRPr="00000000">
        <w:rPr>
          <w:rtl w:val="0"/>
        </w:rPr>
        <w:t xml:space="preserve">: The number 283 is the baseline constant of the formula. • </w:t>
      </w:r>
      <w:r w:rsidDel="00000000" w:rsidR="00000000" w:rsidRPr="00000000">
        <w:rPr>
          <w:b w:val="1"/>
          <w:bCs w:val="1"/>
          <w:rtl w:val="0"/>
        </w:rPr>
        <w:t xml:space="preserve">Negative Limits</w:t>
      </w:r>
      <w:r w:rsidDel="00000000" w:rsidR="00000000" w:rsidRPr="00000000">
        <w:rPr>
          <w:rtl w:val="0"/>
        </w:rPr>
        <w:t xml:space="preserve">: If you enter a real-world flow lower than 283, the formula fails and calculates an impossible negative density. • </w:t>
      </w:r>
      <w:r w:rsidDel="00000000" w:rsidR="00000000" w:rsidRPr="00000000">
        <w:rPr>
          <w:b w:val="1"/>
          <w:bCs w:val="1"/>
          <w:rtl w:val="0"/>
        </w:rPr>
        <w:t xml:space="preserve">Why this is useful</w:t>
      </w:r>
      <w:r w:rsidDel="00000000" w:rsidR="00000000" w:rsidRPr="00000000">
        <w:rPr>
          <w:rtl w:val="0"/>
        </w:rPr>
        <w:t xml:space="preserve">: This shows that a single "one-size-fits-all" equation cannot model quiet, low-traffic times, meaning we need separate formulas for each street intersection.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4: Real-World Data vs. Model Predictions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Real-World Density (k)</w:t>
      </w:r>
      <w:r w:rsidDel="00000000" w:rsidR="00000000" w:rsidRPr="00000000">
        <w:rPr>
          <w:rtl w:val="0"/>
        </w:rPr>
        <w:t xml:space="preserve">: The actual vehicle counts measured directly on the streets of Luxmibazar. • </w:t>
      </w:r>
      <w:r w:rsidDel="00000000" w:rsidR="00000000" w:rsidRPr="00000000">
        <w:rPr>
          <w:b w:val="1"/>
          <w:bCs w:val="1"/>
          <w:rtl w:val="0"/>
        </w:rPr>
        <w:t xml:space="preserve">Model Density (x1)</w:t>
      </w:r>
      <w:r w:rsidDel="00000000" w:rsidR="00000000" w:rsidRPr="00000000">
        <w:rPr>
          <w:rtl w:val="0"/>
        </w:rPr>
        <w:t xml:space="preserve">: The theoretical density predicted by our Python script based only on traffic flow. • </w:t>
      </w:r>
      <w:r w:rsidDel="00000000" w:rsidR="00000000" w:rsidRPr="00000000">
        <w:rPr>
          <w:b w:val="1"/>
          <w:bCs w:val="1"/>
          <w:rtl w:val="0"/>
        </w:rPr>
        <w:t xml:space="preserve">Node A (Steady and Predictable)</w:t>
      </w:r>
      <w:r w:rsidDel="00000000" w:rsidR="00000000" w:rsidRPr="00000000">
        <w:rPr>
          <w:rtl w:val="0"/>
        </w:rPr>
        <w:t xml:space="preserve">: The model works very well here because Node A behaves normally. For example, when real flow is 425.48, the model predicts a density of 45.94, which is very close to the real density of 39.60. • </w:t>
      </w:r>
      <w:r w:rsidDel="00000000" w:rsidR="00000000" w:rsidRPr="00000000">
        <w:rPr>
          <w:b w:val="1"/>
          <w:bCs w:val="1"/>
          <w:rtl w:val="0"/>
        </w:rPr>
        <w:t xml:space="preserve">Node C (Highly Volatile)</w:t>
      </w:r>
      <w:r w:rsidDel="00000000" w:rsidR="00000000" w:rsidRPr="00000000">
        <w:rPr>
          <w:rtl w:val="0"/>
        </w:rPr>
        <w:t xml:space="preserve">: The model fails during quiet morning hours because the street is extremely efficient. For a morning flow of 612.52, the real density is only 31.20, but the model blindly predicts a crowded density of 100.09, resulting in a massive error of 68.89.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5: Empirical Reality vs. Standard Highway Theory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Trendline Direction</w:t>
      </w:r>
      <w:r w:rsidDel="00000000" w:rsidR="00000000" w:rsidRPr="00000000">
        <w:rPr>
          <w:rtl w:val="0"/>
        </w:rPr>
        <w:t xml:space="preserve">: Standard theory uses a downward curve, while our mixed aggregate data uses an upward curve due to combining three unique streets. • </w:t>
      </w:r>
      <w:r w:rsidDel="00000000" w:rsidR="00000000" w:rsidRPr="00000000">
        <w:rPr>
          <w:b w:val="1"/>
          <w:bCs w:val="1"/>
          <w:rtl w:val="0"/>
        </w:rPr>
        <w:t xml:space="preserve">Flow Collapse</w:t>
      </w:r>
      <w:r w:rsidDel="00000000" w:rsidR="00000000" w:rsidRPr="00000000">
        <w:rPr>
          <w:rtl w:val="0"/>
        </w:rPr>
        <w:t xml:space="preserve">: Standard theory says traffic collapses when density passes 60–70 PCU/km, but our streets hit their peak flow of 708.32 PCU/hr at an extreme density of 119.13 PCU/km. • </w:t>
      </w:r>
      <w:r w:rsidDel="00000000" w:rsidR="00000000" w:rsidRPr="00000000">
        <w:rPr>
          <w:b w:val="1"/>
          <w:bCs w:val="1"/>
          <w:rtl w:val="0"/>
        </w:rPr>
        <w:t xml:space="preserve">Gridlock Trigger</w:t>
      </w:r>
      <w:r w:rsidDel="00000000" w:rsidR="00000000" w:rsidRPr="00000000">
        <w:rPr>
          <w:rtl w:val="0"/>
        </w:rPr>
        <w:t xml:space="preserve">: Standard theory triggers "Level of Service F" (failure) when volume collapses, but our streets trigger it when speed drops to walking pace (5.94 km/h) while volume stays very high. • </w:t>
      </w:r>
      <w:r w:rsidDel="00000000" w:rsidR="00000000" w:rsidRPr="00000000">
        <w:rPr>
          <w:b w:val="1"/>
          <w:bCs w:val="1"/>
          <w:rtl w:val="0"/>
        </w:rPr>
        <w:t xml:space="preserve">Low-Traffic Scaling</w:t>
      </w:r>
      <w:r w:rsidDel="00000000" w:rsidR="00000000" w:rsidRPr="00000000">
        <w:rPr>
          <w:rtl w:val="0"/>
        </w:rPr>
        <w:t xml:space="preserve">: Standard models scale down smoothly to zero, but our model hits a math floor at 283 PCU/hr and creates negative density errors.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6: Level of Service (LOS) Framework Tiers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Tier 1: Uncongested Regime (LOS A to 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Occurs when traffic is very light, speeds are high, and roads are mostly empty.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is less than 300 PCU/hr, density is under 30 PCU/km, and speeds are 10 to 19 km/h.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falls below our math model's floor of 283 PCU/hr. • </w:t>
      </w:r>
      <w:r w:rsidDel="00000000" w:rsidR="00000000" w:rsidRPr="00000000">
        <w:rPr>
          <w:b w:val="1"/>
          <w:bCs w:val="1"/>
          <w:rtl w:val="0"/>
        </w:rPr>
        <w:t xml:space="preserve">Tier 2: Transition Peak Regime (LOS D to 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highly efficient state where vehicles fill the lanes but keep moving smoothly because different vehicles share space well.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is 400 to 600 PCU/hr, density is 30 to 60 PCU/km, and speeds are 10 to 16 km/h. • </w:t>
      </w:r>
      <w:r w:rsidDel="00000000" w:rsidR="00000000" w:rsidRPr="00000000">
        <w:rPr>
          <w:b w:val="1"/>
          <w:bCs w:val="1"/>
          <w:rtl w:val="0"/>
        </w:rPr>
        <w:t xml:space="preserve">Tier 3: Urban Forced Creep Regime (LOS F)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congestion where the street is completely packed.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 a total standstill, mixed traffic continuously squeezes and creeps forward at a walking pace.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is greater than 550 PCU/hr, density is over 90 PCU/km, and speed is less than 6 km/h.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