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F979" w14:textId="4D184D10"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bdr w:val="single" w:sz="4" w:space="0" w:color="auto"/>
        </w:rPr>
        <w:t>別紙１</w:t>
      </w:r>
      <w:r w:rsidRPr="00104889">
        <w:rPr>
          <w:rFonts w:ascii="ＭＳ 明朝" w:eastAsia="ＭＳ 明朝" w:hAnsi="ＭＳ 明朝" w:hint="eastAsia"/>
          <w:sz w:val="21"/>
          <w:szCs w:val="21"/>
        </w:rPr>
        <w:t xml:space="preserve">　事業計画書</w:t>
      </w:r>
      <w:r>
        <w:rPr>
          <w:rFonts w:ascii="ＭＳ 明朝" w:eastAsia="ＭＳ 明朝" w:hAnsi="ＭＳ 明朝" w:hint="eastAsia"/>
          <w:sz w:val="21"/>
          <w:szCs w:val="21"/>
        </w:rPr>
        <w:t xml:space="preserve"> </w:t>
      </w:r>
      <w:r w:rsidRPr="00104889">
        <w:rPr>
          <w:rFonts w:ascii="ＭＳ 明朝" w:eastAsia="ＭＳ 明朝" w:hAnsi="ＭＳ 明朝" w:hint="eastAsia"/>
          <w:sz w:val="21"/>
          <w:szCs w:val="21"/>
        </w:rPr>
        <w:t>補足資料</w:t>
      </w:r>
    </w:p>
    <w:p w14:paraId="26B283F6" w14:textId="77777777" w:rsidR="00104889" w:rsidRPr="00104889" w:rsidRDefault="00104889" w:rsidP="00104889">
      <w:pPr>
        <w:rPr>
          <w:rFonts w:ascii="ＭＳ 明朝" w:eastAsia="ＭＳ 明朝" w:hAnsi="ＭＳ 明朝" w:hint="eastAsia"/>
          <w:sz w:val="21"/>
          <w:szCs w:val="21"/>
        </w:rPr>
      </w:pPr>
    </w:p>
    <w:p w14:paraId="5D1F8C40" w14:textId="02A69724" w:rsidR="00104889" w:rsidRDefault="00104889" w:rsidP="00104889">
      <w:pPr>
        <w:rPr>
          <w:rFonts w:ascii="ＭＳ 明朝" w:eastAsia="ＭＳ 明朝" w:hAnsi="ＭＳ 明朝"/>
          <w:b/>
          <w:bCs/>
          <w:sz w:val="24"/>
          <w:szCs w:val="24"/>
        </w:rPr>
      </w:pPr>
      <w:r w:rsidRPr="00104889">
        <w:rPr>
          <w:rFonts w:ascii="ＭＳ 明朝" w:eastAsia="ＭＳ 明朝" w:hAnsi="ＭＳ 明朝" w:hint="eastAsia"/>
          <w:b/>
          <w:bCs/>
          <w:sz w:val="24"/>
          <w:szCs w:val="24"/>
        </w:rPr>
        <w:t>計画および進捗管理体制について</w:t>
      </w:r>
    </w:p>
    <w:p w14:paraId="49BF3C92" w14:textId="77777777" w:rsidR="00104889" w:rsidRPr="00104889" w:rsidRDefault="00104889" w:rsidP="00104889">
      <w:pPr>
        <w:rPr>
          <w:rFonts w:ascii="ＭＳ 明朝" w:eastAsia="ＭＳ 明朝" w:hAnsi="ＭＳ 明朝" w:hint="eastAsia"/>
          <w:b/>
          <w:bCs/>
          <w:sz w:val="24"/>
          <w:szCs w:val="24"/>
        </w:rPr>
      </w:pPr>
    </w:p>
    <w:p w14:paraId="245AB61B" w14:textId="6517C4BE" w:rsidR="00104889" w:rsidRPr="00104889" w:rsidRDefault="00104889" w:rsidP="00104889">
      <w:pPr>
        <w:rPr>
          <w:rFonts w:ascii="ＭＳ 明朝" w:eastAsia="ＭＳ 明朝" w:hAnsi="ＭＳ 明朝" w:hint="eastAsia"/>
          <w:sz w:val="21"/>
          <w:szCs w:val="21"/>
        </w:rPr>
      </w:pPr>
      <w:r w:rsidRPr="00104889">
        <w:rPr>
          <w:rFonts w:ascii="ＭＳ 明朝" w:eastAsia="ＭＳ 明朝" w:hAnsi="ＭＳ 明朝" w:hint="eastAsia"/>
          <w:sz w:val="21"/>
          <w:szCs w:val="21"/>
        </w:rPr>
        <w:t>本事業における成果物（製品・サービス）については、当初計画からコンセプトおよび提供価値の再検討を行った結果、ユーザー体験を重視した内容へと方向性を見直したものである。本変更は、試作および検証を通じて、より市場性および独自性の高い製品開発を行うための判断である。</w:t>
      </w:r>
    </w:p>
    <w:p w14:paraId="4708F15D"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これを踏まえ、来年度は消費者ニーズの把握と製品精度の向上を両立するため、マーケティング調査と開発プロセスを一体化し、客観的かつ再現性のある進捗管理のもとで製品完成を目指す。</w:t>
      </w:r>
    </w:p>
    <w:p w14:paraId="3D206888" w14:textId="77777777" w:rsidR="00104889" w:rsidRPr="00104889" w:rsidRDefault="00104889" w:rsidP="00104889">
      <w:pPr>
        <w:rPr>
          <w:rFonts w:ascii="ＭＳ 明朝" w:eastAsia="ＭＳ 明朝" w:hAnsi="ＭＳ 明朝"/>
          <w:sz w:val="21"/>
          <w:szCs w:val="21"/>
        </w:rPr>
      </w:pPr>
    </w:p>
    <w:p w14:paraId="69498C5D" w14:textId="5BE38F07"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b/>
          <w:bCs/>
          <w:sz w:val="21"/>
          <w:szCs w:val="21"/>
        </w:rPr>
        <w:t>1．基本方針</w:t>
      </w:r>
    </w:p>
    <w:p w14:paraId="2FEAAFB2" w14:textId="77777777" w:rsidR="00104889" w:rsidRPr="00104889" w:rsidRDefault="00104889" w:rsidP="00104889">
      <w:pPr>
        <w:rPr>
          <w:rFonts w:ascii="ＭＳ 明朝" w:eastAsia="ＭＳ 明朝" w:hAnsi="ＭＳ 明朝" w:hint="eastAsia"/>
          <w:sz w:val="21"/>
          <w:szCs w:val="21"/>
        </w:rPr>
      </w:pPr>
    </w:p>
    <w:p w14:paraId="459ACD30"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試作・検証・改善を短期間で反復する開発手法を採用し、実際の利用者である乳幼児および保護者の評価を直接製品に反映する。定性・定量の両面からデータを収集し、根拠に基づく意思決定を行う。</w:t>
      </w:r>
    </w:p>
    <w:p w14:paraId="5EBE7883" w14:textId="77777777" w:rsidR="00104889" w:rsidRPr="00104889" w:rsidRDefault="00104889" w:rsidP="00104889">
      <w:pPr>
        <w:rPr>
          <w:rFonts w:ascii="ＭＳ 明朝" w:eastAsia="ＭＳ 明朝" w:hAnsi="ＭＳ 明朝"/>
          <w:sz w:val="21"/>
          <w:szCs w:val="21"/>
        </w:rPr>
      </w:pPr>
    </w:p>
    <w:p w14:paraId="53DCE2C9" w14:textId="43F2EFDC"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b/>
          <w:bCs/>
          <w:sz w:val="21"/>
          <w:szCs w:val="21"/>
        </w:rPr>
        <w:t>2．マーケティング調査の実施方法</w:t>
      </w:r>
    </w:p>
    <w:p w14:paraId="450E4827" w14:textId="77777777" w:rsidR="00104889" w:rsidRPr="00104889" w:rsidRDefault="00104889" w:rsidP="00104889">
      <w:pPr>
        <w:rPr>
          <w:rFonts w:ascii="ＭＳ 明朝" w:eastAsia="ＭＳ 明朝" w:hAnsi="ＭＳ 明朝" w:hint="eastAsia"/>
          <w:sz w:val="21"/>
          <w:szCs w:val="21"/>
        </w:rPr>
      </w:pPr>
    </w:p>
    <w:p w14:paraId="5BF51927"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w:t>
      </w:r>
      <w:r w:rsidRPr="00104889">
        <w:rPr>
          <w:rFonts w:ascii="ＭＳ 明朝" w:eastAsia="ＭＳ 明朝" w:hAnsi="ＭＳ 明朝"/>
          <w:sz w:val="21"/>
          <w:szCs w:val="21"/>
        </w:rPr>
        <w:t>1）幼児教室における継続調査</w:t>
      </w:r>
    </w:p>
    <w:p w14:paraId="056B866E" w14:textId="59E8AF79" w:rsidR="00104889" w:rsidRPr="00104889" w:rsidRDefault="00104889" w:rsidP="00104889">
      <w:pPr>
        <w:rPr>
          <w:rFonts w:ascii="ＭＳ 明朝" w:eastAsia="ＭＳ 明朝" w:hAnsi="ＭＳ 明朝" w:hint="eastAsia"/>
          <w:sz w:val="21"/>
          <w:szCs w:val="21"/>
        </w:rPr>
      </w:pPr>
      <w:r w:rsidRPr="00104889">
        <w:rPr>
          <w:rFonts w:ascii="ＭＳ 明朝" w:eastAsia="ＭＳ 明朝" w:hAnsi="ＭＳ 明朝" w:hint="eastAsia"/>
          <w:sz w:val="21"/>
          <w:szCs w:val="21"/>
        </w:rPr>
        <w:t>自社主催の幼児教室（月</w:t>
      </w:r>
      <w:r w:rsidRPr="00104889">
        <w:rPr>
          <w:rFonts w:ascii="ＭＳ 明朝" w:eastAsia="ＭＳ 明朝" w:hAnsi="ＭＳ 明朝"/>
          <w:sz w:val="21"/>
          <w:szCs w:val="21"/>
        </w:rPr>
        <w:t>1回・固定メンバー）において、同一対象者による継続的な使用テストを実施する。安全性、使用感、興味関心、保護者評価等を確認し、改良効果の検証を行う。</w:t>
      </w:r>
    </w:p>
    <w:p w14:paraId="0910CAEF"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w:t>
      </w:r>
      <w:r w:rsidRPr="00104889">
        <w:rPr>
          <w:rFonts w:ascii="ＭＳ 明朝" w:eastAsia="ＭＳ 明朝" w:hAnsi="ＭＳ 明朝"/>
          <w:sz w:val="21"/>
          <w:szCs w:val="21"/>
        </w:rPr>
        <w:t>2）イベントにおける単発調査</w:t>
      </w:r>
    </w:p>
    <w:p w14:paraId="6445E34D"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イベント出展時に不特定多数の来場者を対象とした試用・ヒアリングを実施し、第一印象、デザイン評価、購買意欲、価格許容度等を把握する。</w:t>
      </w:r>
    </w:p>
    <w:p w14:paraId="682DEED1" w14:textId="77777777" w:rsidR="00104889" w:rsidRPr="00104889" w:rsidRDefault="00104889" w:rsidP="00104889">
      <w:pPr>
        <w:rPr>
          <w:rFonts w:ascii="ＭＳ 明朝" w:eastAsia="ＭＳ 明朝" w:hAnsi="ＭＳ 明朝"/>
          <w:sz w:val="21"/>
          <w:szCs w:val="21"/>
        </w:rPr>
      </w:pPr>
    </w:p>
    <w:p w14:paraId="51015AFE" w14:textId="4EA0AC04"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b/>
          <w:bCs/>
          <w:sz w:val="21"/>
          <w:szCs w:val="21"/>
        </w:rPr>
        <w:t>3．開発プロセス</w:t>
      </w:r>
    </w:p>
    <w:p w14:paraId="374FE560" w14:textId="77777777" w:rsidR="00104889" w:rsidRPr="00104889" w:rsidRDefault="00104889" w:rsidP="00104889">
      <w:pPr>
        <w:rPr>
          <w:rFonts w:ascii="ＭＳ 明朝" w:eastAsia="ＭＳ 明朝" w:hAnsi="ＭＳ 明朝" w:hint="eastAsia"/>
          <w:sz w:val="21"/>
          <w:szCs w:val="21"/>
        </w:rPr>
      </w:pPr>
    </w:p>
    <w:p w14:paraId="3C0CA7CD"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試作</w:t>
      </w:r>
      <w:r w:rsidRPr="00104889">
        <w:rPr>
          <w:rFonts w:ascii="ＭＳ 明朝" w:eastAsia="ＭＳ 明朝" w:hAnsi="ＭＳ 明朝"/>
          <w:sz w:val="21"/>
          <w:szCs w:val="21"/>
        </w:rPr>
        <w:t xml:space="preserve"> → 使用テスト → 課題整理 → 改良試作 のサイクルを明確に運用し、各工程の記録および改善履歴を蓄積することで、継続的な品質向上を図る。</w:t>
      </w:r>
    </w:p>
    <w:p w14:paraId="4C8E4208" w14:textId="77777777" w:rsidR="00104889" w:rsidRPr="00104889" w:rsidRDefault="00104889" w:rsidP="00104889">
      <w:pPr>
        <w:rPr>
          <w:rFonts w:ascii="ＭＳ 明朝" w:eastAsia="ＭＳ 明朝" w:hAnsi="ＭＳ 明朝"/>
          <w:sz w:val="21"/>
          <w:szCs w:val="21"/>
        </w:rPr>
      </w:pPr>
    </w:p>
    <w:p w14:paraId="66CACFCC" w14:textId="04F40759" w:rsidR="00104889" w:rsidRDefault="00104889" w:rsidP="00104889">
      <w:pPr>
        <w:rPr>
          <w:rFonts w:ascii="ＭＳ 明朝" w:eastAsia="ＭＳ 明朝" w:hAnsi="ＭＳ 明朝"/>
          <w:sz w:val="21"/>
          <w:szCs w:val="21"/>
        </w:rPr>
      </w:pPr>
      <w:r w:rsidRPr="00104889">
        <w:rPr>
          <w:rFonts w:ascii="ＭＳ 明朝" w:eastAsia="ＭＳ 明朝" w:hAnsi="ＭＳ 明朝"/>
          <w:sz w:val="21"/>
          <w:szCs w:val="21"/>
        </w:rPr>
        <w:t>4．進捗管理および評価指標</w:t>
      </w:r>
    </w:p>
    <w:p w14:paraId="174594AB" w14:textId="77777777" w:rsidR="00104889" w:rsidRPr="00104889" w:rsidRDefault="00104889" w:rsidP="00104889">
      <w:pPr>
        <w:rPr>
          <w:rFonts w:ascii="ＭＳ 明朝" w:eastAsia="ＭＳ 明朝" w:hAnsi="ＭＳ 明朝" w:hint="eastAsia"/>
          <w:sz w:val="21"/>
          <w:szCs w:val="21"/>
        </w:rPr>
      </w:pPr>
    </w:p>
    <w:p w14:paraId="0D92AAF1"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・試作および検証の定期実施（月</w:t>
      </w:r>
      <w:r w:rsidRPr="00104889">
        <w:rPr>
          <w:rFonts w:ascii="ＭＳ 明朝" w:eastAsia="ＭＳ 明朝" w:hAnsi="ＭＳ 明朝"/>
          <w:sz w:val="21"/>
          <w:szCs w:val="21"/>
        </w:rPr>
        <w:t>1回以上）</w:t>
      </w:r>
    </w:p>
    <w:p w14:paraId="4EB48D42"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lastRenderedPageBreak/>
        <w:t>・評価結果および改善内容の記録・共有</w:t>
      </w:r>
    </w:p>
    <w:p w14:paraId="7F9BEF2B"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・関係者間での定期的な進捗確認</w:t>
      </w:r>
    </w:p>
    <w:p w14:paraId="1C334ECB"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・工程スケジュールに基づく管理の徹底</w:t>
      </w:r>
    </w:p>
    <w:p w14:paraId="7762731F" w14:textId="77777777" w:rsidR="00104889" w:rsidRPr="00104889" w:rsidRDefault="00104889" w:rsidP="00104889">
      <w:pPr>
        <w:rPr>
          <w:rFonts w:ascii="ＭＳ 明朝" w:eastAsia="ＭＳ 明朝" w:hAnsi="ＭＳ 明朝"/>
          <w:sz w:val="21"/>
          <w:szCs w:val="21"/>
        </w:rPr>
      </w:pPr>
    </w:p>
    <w:p w14:paraId="16E76101"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これにより、開発状況の可視化と確実な進行管理を行う。</w:t>
      </w:r>
    </w:p>
    <w:p w14:paraId="458116D7" w14:textId="77777777" w:rsidR="00104889" w:rsidRPr="00104889" w:rsidRDefault="00104889" w:rsidP="00104889">
      <w:pPr>
        <w:rPr>
          <w:rFonts w:ascii="ＭＳ 明朝" w:eastAsia="ＭＳ 明朝" w:hAnsi="ＭＳ 明朝"/>
          <w:sz w:val="21"/>
          <w:szCs w:val="21"/>
        </w:rPr>
      </w:pPr>
    </w:p>
    <w:p w14:paraId="045607C8" w14:textId="77777777"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b/>
          <w:bCs/>
          <w:sz w:val="21"/>
          <w:szCs w:val="21"/>
        </w:rPr>
        <w:t>5．安全性への配慮</w:t>
      </w:r>
    </w:p>
    <w:p w14:paraId="737536AE" w14:textId="77777777" w:rsidR="00104889" w:rsidRPr="00104889" w:rsidRDefault="00104889" w:rsidP="00104889">
      <w:pPr>
        <w:rPr>
          <w:rFonts w:ascii="ＭＳ 明朝" w:eastAsia="ＭＳ 明朝" w:hAnsi="ＭＳ 明朝"/>
          <w:sz w:val="21"/>
          <w:szCs w:val="21"/>
        </w:rPr>
      </w:pPr>
    </w:p>
    <w:p w14:paraId="72BFA5CC"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乳幼児向け製品として、安全性を最重要事項と位置づけ、素材選定、形状設計、強度等について試作段階から確認を行うとともに、使用テストを通じて実使用環境におけるリスクの把握と低減に努める。</w:t>
      </w:r>
    </w:p>
    <w:p w14:paraId="3D48753A" w14:textId="77777777" w:rsidR="00104889" w:rsidRPr="00104889" w:rsidRDefault="00104889" w:rsidP="00104889">
      <w:pPr>
        <w:rPr>
          <w:rFonts w:ascii="ＭＳ 明朝" w:eastAsia="ＭＳ 明朝" w:hAnsi="ＭＳ 明朝"/>
          <w:sz w:val="21"/>
          <w:szCs w:val="21"/>
        </w:rPr>
      </w:pPr>
    </w:p>
    <w:p w14:paraId="1FC5FE20" w14:textId="77777777"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b/>
          <w:bCs/>
          <w:sz w:val="21"/>
          <w:szCs w:val="21"/>
        </w:rPr>
        <w:t>6．目標</w:t>
      </w:r>
    </w:p>
    <w:p w14:paraId="09B2D31E" w14:textId="77777777" w:rsidR="00104889" w:rsidRPr="00104889" w:rsidRDefault="00104889" w:rsidP="00104889">
      <w:pPr>
        <w:rPr>
          <w:rFonts w:ascii="ＭＳ 明朝" w:eastAsia="ＭＳ 明朝" w:hAnsi="ＭＳ 明朝"/>
          <w:sz w:val="21"/>
          <w:szCs w:val="21"/>
        </w:rPr>
      </w:pPr>
    </w:p>
    <w:p w14:paraId="2C59CFEF" w14:textId="77777777" w:rsidR="00104889"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来年度中に製品仕様の確定およびクラウドファンディングの実施・完了を目指し、事業化に向けた基盤を構築する。</w:t>
      </w:r>
    </w:p>
    <w:p w14:paraId="0C8AD9D8" w14:textId="77777777" w:rsidR="00104889" w:rsidRPr="00104889" w:rsidRDefault="00104889" w:rsidP="00104889">
      <w:pPr>
        <w:rPr>
          <w:rFonts w:ascii="ＭＳ 明朝" w:eastAsia="ＭＳ 明朝" w:hAnsi="ＭＳ 明朝"/>
          <w:sz w:val="21"/>
          <w:szCs w:val="21"/>
        </w:rPr>
      </w:pPr>
    </w:p>
    <w:p w14:paraId="45D3FB06" w14:textId="77777777" w:rsidR="00104889" w:rsidRPr="00104889" w:rsidRDefault="00104889" w:rsidP="00104889">
      <w:pPr>
        <w:rPr>
          <w:rFonts w:ascii="ＭＳ 明朝" w:eastAsia="ＭＳ 明朝" w:hAnsi="ＭＳ 明朝"/>
          <w:b/>
          <w:bCs/>
          <w:sz w:val="21"/>
          <w:szCs w:val="21"/>
        </w:rPr>
      </w:pPr>
      <w:r w:rsidRPr="00104889">
        <w:rPr>
          <w:rFonts w:ascii="ＭＳ 明朝" w:eastAsia="ＭＳ 明朝" w:hAnsi="ＭＳ 明朝" w:hint="eastAsia"/>
          <w:b/>
          <w:bCs/>
          <w:sz w:val="21"/>
          <w:szCs w:val="21"/>
        </w:rPr>
        <w:t>まとめ</w:t>
      </w:r>
    </w:p>
    <w:p w14:paraId="705200ED" w14:textId="77777777" w:rsidR="00104889" w:rsidRPr="00104889" w:rsidRDefault="00104889" w:rsidP="00104889">
      <w:pPr>
        <w:rPr>
          <w:rFonts w:ascii="ＭＳ 明朝" w:eastAsia="ＭＳ 明朝" w:hAnsi="ＭＳ 明朝"/>
          <w:sz w:val="21"/>
          <w:szCs w:val="21"/>
        </w:rPr>
      </w:pPr>
    </w:p>
    <w:p w14:paraId="73071D9E" w14:textId="14FA6595" w:rsidR="0020102A" w:rsidRPr="00104889" w:rsidRDefault="00104889" w:rsidP="00104889">
      <w:pPr>
        <w:rPr>
          <w:rFonts w:ascii="ＭＳ 明朝" w:eastAsia="ＭＳ 明朝" w:hAnsi="ＭＳ 明朝"/>
          <w:sz w:val="21"/>
          <w:szCs w:val="21"/>
        </w:rPr>
      </w:pPr>
      <w:r w:rsidRPr="00104889">
        <w:rPr>
          <w:rFonts w:ascii="ＭＳ 明朝" w:eastAsia="ＭＳ 明朝" w:hAnsi="ＭＳ 明朝" w:hint="eastAsia"/>
          <w:sz w:val="21"/>
          <w:szCs w:val="21"/>
        </w:rPr>
        <w:t>本計画では、実利用環境に基づく継続的な検証と反復型開発を組み合わせることで、変更後の方向性においても客観性・再現性を担保した進捗管理を行い、製品の完成および事業化を確実に推進する。</w:t>
      </w:r>
    </w:p>
    <w:sectPr w:rsidR="0020102A" w:rsidRPr="0010488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89"/>
    <w:rsid w:val="00104889"/>
    <w:rsid w:val="0020102A"/>
    <w:rsid w:val="00214F3E"/>
    <w:rsid w:val="00411FA3"/>
    <w:rsid w:val="005859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9309525"/>
  <w15:chartTrackingRefBased/>
  <w15:docId w15:val="{B90D6284-3EA2-4A09-AF8A-6C55503EB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48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048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0488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048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048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48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48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48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48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0488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0488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0488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0488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0488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488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488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488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488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048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048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8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048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4889"/>
    <w:pPr>
      <w:spacing w:before="160" w:after="160"/>
      <w:jc w:val="center"/>
    </w:pPr>
    <w:rPr>
      <w:i/>
      <w:iCs/>
      <w:color w:val="404040" w:themeColor="text1" w:themeTint="BF"/>
    </w:rPr>
  </w:style>
  <w:style w:type="character" w:customStyle="1" w:styleId="a8">
    <w:name w:val="引用文 (文字)"/>
    <w:basedOn w:val="a0"/>
    <w:link w:val="a7"/>
    <w:uiPriority w:val="29"/>
    <w:rsid w:val="00104889"/>
    <w:rPr>
      <w:i/>
      <w:iCs/>
      <w:color w:val="404040" w:themeColor="text1" w:themeTint="BF"/>
    </w:rPr>
  </w:style>
  <w:style w:type="paragraph" w:styleId="a9">
    <w:name w:val="List Paragraph"/>
    <w:basedOn w:val="a"/>
    <w:uiPriority w:val="34"/>
    <w:qFormat/>
    <w:rsid w:val="00104889"/>
    <w:pPr>
      <w:ind w:left="720"/>
      <w:contextualSpacing/>
    </w:pPr>
  </w:style>
  <w:style w:type="character" w:styleId="21">
    <w:name w:val="Intense Emphasis"/>
    <w:basedOn w:val="a0"/>
    <w:uiPriority w:val="21"/>
    <w:qFormat/>
    <w:rsid w:val="00104889"/>
    <w:rPr>
      <w:i/>
      <w:iCs/>
      <w:color w:val="0F4761" w:themeColor="accent1" w:themeShade="BF"/>
    </w:rPr>
  </w:style>
  <w:style w:type="paragraph" w:styleId="22">
    <w:name w:val="Intense Quote"/>
    <w:basedOn w:val="a"/>
    <w:next w:val="a"/>
    <w:link w:val="23"/>
    <w:uiPriority w:val="30"/>
    <w:qFormat/>
    <w:rsid w:val="00104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4889"/>
    <w:rPr>
      <w:i/>
      <w:iCs/>
      <w:color w:val="0F4761" w:themeColor="accent1" w:themeShade="BF"/>
    </w:rPr>
  </w:style>
  <w:style w:type="character" w:styleId="24">
    <w:name w:val="Intense Reference"/>
    <w:basedOn w:val="a0"/>
    <w:uiPriority w:val="32"/>
    <w:qFormat/>
    <w:rsid w:val="001048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紗希 新田</dc:creator>
  <cp:keywords/>
  <dc:description/>
  <cp:lastModifiedBy>紗希 新田</cp:lastModifiedBy>
  <cp:revision>1</cp:revision>
  <dcterms:created xsi:type="dcterms:W3CDTF">2026-03-26T22:47:00Z</dcterms:created>
  <dcterms:modified xsi:type="dcterms:W3CDTF">2026-03-26T22:56:00Z</dcterms:modified>
</cp:coreProperties>
</file>