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1F09" w14:textId="77777777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-----------------------------------------</w:t>
      </w:r>
    </w:p>
    <w:p w14:paraId="6341BF7A" w14:textId="5CA88952" w:rsidR="00F01746" w:rsidRPr="00F01746" w:rsidRDefault="00F01746" w:rsidP="00F01746">
      <w:pPr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F01746">
        <w:rPr>
          <w:rFonts w:asciiTheme="majorHAnsi" w:eastAsiaTheme="majorHAnsi" w:hAnsiTheme="majorHAnsi"/>
          <w:b/>
          <w:bCs/>
          <w:sz w:val="28"/>
          <w:szCs w:val="28"/>
        </w:rPr>
        <w:t>商品名 提案シート</w:t>
      </w:r>
    </w:p>
    <w:p w14:paraId="6C5B9305" w14:textId="77777777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-----------------------------------------</w:t>
      </w:r>
    </w:p>
    <w:p w14:paraId="10240FA5" w14:textId="504335B3" w:rsidR="00F01746" w:rsidRPr="00F01746" w:rsidRDefault="00F01746" w:rsidP="00F01746">
      <w:pPr>
        <w:rPr>
          <w:rFonts w:asciiTheme="majorHAnsi" w:eastAsiaTheme="majorHAnsi" w:hAnsiTheme="majorHAnsi" w:hint="eastAsia"/>
          <w:b/>
          <w:bCs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1｜商品名</w:t>
      </w:r>
    </w:p>
    <w:p w14:paraId="5278E4E9" w14:textId="3F07EA20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ぽこぽこパレット</w:t>
      </w:r>
      <w:r w:rsidRPr="00F01746">
        <w:rPr>
          <w:rFonts w:asciiTheme="majorHAnsi" w:eastAsiaTheme="majorHAnsi" w:hAnsiTheme="majorHAnsi"/>
          <w:sz w:val="21"/>
          <w:szCs w:val="21"/>
        </w:rPr>
        <w:t>（愛称：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ぽこパレ</w:t>
      </w:r>
      <w:r w:rsidRPr="00F01746">
        <w:rPr>
          <w:rFonts w:asciiTheme="majorHAnsi" w:eastAsiaTheme="majorHAnsi" w:hAnsiTheme="majorHAnsi"/>
          <w:sz w:val="21"/>
          <w:szCs w:val="21"/>
        </w:rPr>
        <w:t>）</w:t>
      </w:r>
    </w:p>
    <w:p w14:paraId="02F2B2CA" w14:textId="77777777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pict w14:anchorId="1CA7A03A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33C19154" w14:textId="77777777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2｜ネーミングの意図と強み</w:t>
      </w:r>
    </w:p>
    <w:p w14:paraId="23F101DC" w14:textId="77777777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◎ 語感がやわらかく、親しみやすい</w:t>
      </w:r>
    </w:p>
    <w:p w14:paraId="6FE12432" w14:textId="77777777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>「ぽこぽこ」という擬音が、乳幼児向けの丸み・温かさを自然に表現。</w:t>
      </w:r>
    </w:p>
    <w:p w14:paraId="2B3672C0" w14:textId="77777777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◎ 触感の違いが直感的に伝わる</w:t>
      </w:r>
    </w:p>
    <w:p w14:paraId="62DCE878" w14:textId="69ACECF2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>「ぽこぽこ」という音が、“でこぼこ・ざらざら・つるつる”等の触覚体験へと連想</w:t>
      </w:r>
      <w:r>
        <w:rPr>
          <w:rFonts w:asciiTheme="majorHAnsi" w:eastAsiaTheme="majorHAnsi" w:hAnsiTheme="majorHAnsi" w:hint="eastAsia"/>
          <w:sz w:val="21"/>
          <w:szCs w:val="21"/>
        </w:rPr>
        <w:t>しやすい</w:t>
      </w:r>
      <w:r w:rsidRPr="00F01746">
        <w:rPr>
          <w:rFonts w:asciiTheme="majorHAnsi" w:eastAsiaTheme="majorHAnsi" w:hAnsiTheme="majorHAnsi"/>
          <w:sz w:val="21"/>
          <w:szCs w:val="21"/>
        </w:rPr>
        <w:t>。</w:t>
      </w:r>
    </w:p>
    <w:p w14:paraId="4FCF30B0" w14:textId="77777777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◎ 発音しやすく、子どもも真似できる</w:t>
      </w:r>
    </w:p>
    <w:p w14:paraId="5A8BBBC2" w14:textId="77777777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>成長初期の発語でも言いやすい音の並びで、親子のコミュニケーションにも使いやすい。</w:t>
      </w:r>
    </w:p>
    <w:p w14:paraId="3DAEE9ED" w14:textId="77777777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◎ 拡散しやすい略称「ぽこパレ」</w:t>
      </w:r>
    </w:p>
    <w:p w14:paraId="7A510AE0" w14:textId="77777777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>短くリズミカルで、SNS・口コミ・店頭での会話に強い。</w:t>
      </w:r>
    </w:p>
    <w:p w14:paraId="121B3527" w14:textId="77777777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pict w14:anchorId="65BA96D4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38D2E3B9" w14:textId="77777777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3｜イタリア語「poco a poco」との関連性</w:t>
      </w:r>
    </w:p>
    <w:p w14:paraId="0D76FFC9" w14:textId="1068D1C3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poco a poco（ポコアポコ）＝“少しずつ、ゆっくりと</w:t>
      </w:r>
      <w:r>
        <w:rPr>
          <w:rFonts w:asciiTheme="majorHAnsi" w:eastAsiaTheme="majorHAnsi" w:hAnsiTheme="majorHAnsi" w:hint="eastAsia"/>
          <w:b/>
          <w:bCs/>
          <w:sz w:val="21"/>
          <w:szCs w:val="21"/>
        </w:rPr>
        <w:t>、一歩一歩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”</w:t>
      </w:r>
    </w:p>
    <w:p w14:paraId="293F71C0" w14:textId="342700C2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>この言葉を“隠れたコンセプト”として取り入れられることで、</w:t>
      </w:r>
      <w:r w:rsidRPr="00F01746">
        <w:rPr>
          <w:rFonts w:asciiTheme="majorHAnsi" w:eastAsiaTheme="majorHAnsi" w:hAnsiTheme="majorHAnsi"/>
          <w:sz w:val="21"/>
          <w:szCs w:val="21"/>
        </w:rPr>
        <w:br/>
      </w:r>
      <w:r>
        <w:rPr>
          <w:rFonts w:asciiTheme="majorHAnsi" w:eastAsiaTheme="majorHAnsi" w:hAnsiTheme="majorHAnsi" w:hint="eastAsia"/>
          <w:sz w:val="21"/>
          <w:szCs w:val="21"/>
        </w:rPr>
        <w:t>とうめいしっぽの目指す</w:t>
      </w:r>
      <w:r w:rsidRPr="00F01746">
        <w:rPr>
          <w:rFonts w:asciiTheme="majorHAnsi" w:eastAsiaTheme="majorHAnsi" w:hAnsiTheme="majorHAnsi"/>
          <w:sz w:val="21"/>
          <w:szCs w:val="21"/>
        </w:rPr>
        <w:t>育ち方・遊び方の本質と重なる。</w:t>
      </w:r>
    </w:p>
    <w:p w14:paraId="01FBA147" w14:textId="77777777" w:rsidR="00F01746" w:rsidRPr="00F01746" w:rsidRDefault="00F01746" w:rsidP="00F01746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 xml:space="preserve">木の違いを 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少しずつ</w:t>
      </w:r>
      <w:r w:rsidRPr="00F01746">
        <w:rPr>
          <w:rFonts w:asciiTheme="majorHAnsi" w:eastAsiaTheme="majorHAnsi" w:hAnsiTheme="majorHAnsi"/>
          <w:sz w:val="21"/>
          <w:szCs w:val="21"/>
        </w:rPr>
        <w:t xml:space="preserve"> 感じ取る</w:t>
      </w:r>
    </w:p>
    <w:p w14:paraId="2D66E20F" w14:textId="77777777" w:rsidR="00F01746" w:rsidRPr="00F01746" w:rsidRDefault="00F01746" w:rsidP="00F01746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 xml:space="preserve">手の動きや注意力が 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少しずつ</w:t>
      </w:r>
      <w:r w:rsidRPr="00F01746">
        <w:rPr>
          <w:rFonts w:asciiTheme="majorHAnsi" w:eastAsiaTheme="majorHAnsi" w:hAnsiTheme="majorHAnsi"/>
          <w:sz w:val="21"/>
          <w:szCs w:val="21"/>
        </w:rPr>
        <w:t xml:space="preserve"> 育つ</w:t>
      </w:r>
    </w:p>
    <w:p w14:paraId="5EFB14F1" w14:textId="77777777" w:rsidR="00F01746" w:rsidRPr="00F01746" w:rsidRDefault="00F01746" w:rsidP="00F01746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 xml:space="preserve">遊びのバリエーションが 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少しずつ</w:t>
      </w:r>
      <w:r w:rsidRPr="00F01746">
        <w:rPr>
          <w:rFonts w:asciiTheme="majorHAnsi" w:eastAsiaTheme="majorHAnsi" w:hAnsiTheme="majorHAnsi"/>
          <w:sz w:val="21"/>
          <w:szCs w:val="21"/>
        </w:rPr>
        <w:t xml:space="preserve"> ふえる</w:t>
      </w:r>
    </w:p>
    <w:p w14:paraId="615F5AEF" w14:textId="77777777" w:rsidR="00F01746" w:rsidRPr="00F01746" w:rsidRDefault="00F01746" w:rsidP="00F01746">
      <w:pPr>
        <w:numPr>
          <w:ilvl w:val="0"/>
          <w:numId w:val="1"/>
        </w:num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 xml:space="preserve">子どもの成長に 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ゆっくり寄り添う</w:t>
      </w:r>
    </w:p>
    <w:p w14:paraId="2230668E" w14:textId="77777777" w:rsid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>名前の可愛さだけでなく、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哲学性の深さ</w:t>
      </w:r>
      <w:r w:rsidRPr="00F01746">
        <w:rPr>
          <w:rFonts w:asciiTheme="majorHAnsi" w:eastAsiaTheme="majorHAnsi" w:hAnsiTheme="majorHAnsi"/>
          <w:sz w:val="21"/>
          <w:szCs w:val="21"/>
        </w:rPr>
        <w:t>も担保できる。</w:t>
      </w:r>
    </w:p>
    <w:p w14:paraId="3280B679" w14:textId="77777777" w:rsidR="005647A1" w:rsidRPr="005647A1" w:rsidRDefault="005647A1" w:rsidP="005647A1">
      <w:pPr>
        <w:rPr>
          <w:rFonts w:asciiTheme="majorHAnsi" w:eastAsiaTheme="majorHAnsi" w:hAnsiTheme="majorHAnsi" w:hint="eastAsia"/>
          <w:sz w:val="21"/>
          <w:szCs w:val="21"/>
        </w:rPr>
      </w:pPr>
    </w:p>
    <w:p w14:paraId="5D6145C6" w14:textId="77777777" w:rsidR="005647A1" w:rsidRPr="00F01746" w:rsidRDefault="005647A1" w:rsidP="005647A1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pict w14:anchorId="098BBB3D">
          <v:rect id="_x0000_i1070" style="width:0;height:1.5pt" o:hralign="center" o:hrstd="t" o:hr="t" fillcolor="#a0a0a0" stroked="f">
            <v:textbox inset="5.85pt,.7pt,5.85pt,.7pt"/>
          </v:rect>
        </w:pict>
      </w:r>
    </w:p>
    <w:p w14:paraId="44FC7BA1" w14:textId="40AAD83D" w:rsidR="005647A1" w:rsidRPr="005647A1" w:rsidRDefault="005647A1" w:rsidP="005647A1">
      <w:pPr>
        <w:rPr>
          <w:rFonts w:asciiTheme="majorHAnsi" w:eastAsiaTheme="majorHAnsi" w:hAnsiTheme="majorHAnsi" w:hint="eastAsia"/>
          <w:b/>
          <w:bCs/>
          <w:sz w:val="21"/>
          <w:szCs w:val="21"/>
        </w:rPr>
      </w:pPr>
      <w:r>
        <w:rPr>
          <w:rFonts w:asciiTheme="majorHAnsi" w:eastAsiaTheme="majorHAnsi" w:hAnsiTheme="majorHAnsi" w:hint="eastAsia"/>
          <w:b/>
          <w:bCs/>
          <w:sz w:val="21"/>
          <w:szCs w:val="21"/>
        </w:rPr>
        <w:t>４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｜</w:t>
      </w:r>
      <w:r>
        <w:rPr>
          <w:rFonts w:asciiTheme="majorHAnsi" w:eastAsiaTheme="majorHAnsi" w:hAnsiTheme="majorHAnsi" w:hint="eastAsia"/>
          <w:b/>
          <w:bCs/>
          <w:sz w:val="21"/>
          <w:szCs w:val="21"/>
        </w:rPr>
        <w:t>パレット＝絵の具の調色板、メイクパレットから</w:t>
      </w:r>
    </w:p>
    <w:p w14:paraId="37ABFD72" w14:textId="061E95F3" w:rsidR="005647A1" w:rsidRPr="005647A1" w:rsidRDefault="005647A1" w:rsidP="005647A1">
      <w:pPr>
        <w:rPr>
          <w:rFonts w:asciiTheme="majorHAnsi" w:eastAsiaTheme="majorHAnsi" w:hAnsiTheme="majorHAnsi"/>
          <w:sz w:val="21"/>
          <w:szCs w:val="21"/>
        </w:rPr>
      </w:pPr>
      <w:r w:rsidRPr="005647A1">
        <w:rPr>
          <w:rFonts w:asciiTheme="majorHAnsi" w:eastAsiaTheme="majorHAnsi" w:hAnsiTheme="majorHAnsi" w:hint="eastAsia"/>
          <w:sz w:val="21"/>
          <w:szCs w:val="21"/>
        </w:rPr>
        <w:t>パレット＝自由に組み合わせて世界をつくるための“</w:t>
      </w:r>
      <w:r>
        <w:rPr>
          <w:rFonts w:asciiTheme="majorHAnsi" w:eastAsiaTheme="majorHAnsi" w:hAnsiTheme="majorHAnsi" w:hint="eastAsia"/>
          <w:sz w:val="21"/>
          <w:szCs w:val="21"/>
        </w:rPr>
        <w:t>土台</w:t>
      </w:r>
      <w:r w:rsidRPr="005647A1">
        <w:rPr>
          <w:rFonts w:asciiTheme="majorHAnsi" w:eastAsiaTheme="majorHAnsi" w:hAnsiTheme="majorHAnsi" w:hint="eastAsia"/>
          <w:sz w:val="21"/>
          <w:szCs w:val="21"/>
        </w:rPr>
        <w:t>”</w:t>
      </w:r>
    </w:p>
    <w:p w14:paraId="5D4D5AE6" w14:textId="04121879" w:rsidR="005647A1" w:rsidRDefault="005647A1" w:rsidP="005647A1">
      <w:pPr>
        <w:rPr>
          <w:rFonts w:asciiTheme="majorHAnsi" w:eastAsiaTheme="majorHAnsi" w:hAnsiTheme="majorHAnsi" w:hint="eastAsia"/>
          <w:sz w:val="21"/>
          <w:szCs w:val="21"/>
        </w:rPr>
      </w:pPr>
      <w:r w:rsidRPr="005647A1">
        <w:rPr>
          <w:rFonts w:asciiTheme="majorHAnsi" w:eastAsiaTheme="majorHAnsi" w:hAnsiTheme="majorHAnsi" w:hint="eastAsia"/>
          <w:sz w:val="21"/>
          <w:szCs w:val="21"/>
        </w:rPr>
        <w:t>選択肢が</w:t>
      </w:r>
      <w:r>
        <w:rPr>
          <w:rFonts w:asciiTheme="majorHAnsi" w:eastAsiaTheme="majorHAnsi" w:hAnsiTheme="majorHAnsi" w:hint="eastAsia"/>
          <w:sz w:val="21"/>
          <w:szCs w:val="21"/>
        </w:rPr>
        <w:t>拓ける</w:t>
      </w:r>
      <w:r w:rsidRPr="005647A1">
        <w:rPr>
          <w:rFonts w:asciiTheme="majorHAnsi" w:eastAsiaTheme="majorHAnsi" w:hAnsiTheme="majorHAnsi" w:hint="eastAsia"/>
          <w:sz w:val="21"/>
          <w:szCs w:val="21"/>
        </w:rPr>
        <w:t>ワクワク感</w:t>
      </w:r>
      <w:r>
        <w:rPr>
          <w:rFonts w:asciiTheme="majorHAnsi" w:eastAsiaTheme="majorHAnsi" w:hAnsiTheme="majorHAnsi" w:hint="eastAsia"/>
          <w:sz w:val="21"/>
          <w:szCs w:val="21"/>
        </w:rPr>
        <w:t xml:space="preserve">　＋　</w:t>
      </w:r>
      <w:r w:rsidRPr="005647A1">
        <w:rPr>
          <w:rFonts w:asciiTheme="majorHAnsi" w:eastAsiaTheme="majorHAnsi" w:hAnsiTheme="majorHAnsi" w:hint="eastAsia"/>
          <w:sz w:val="21"/>
          <w:szCs w:val="21"/>
        </w:rPr>
        <w:t>創造の第一歩を応援する気持ち</w:t>
      </w:r>
    </w:p>
    <w:p w14:paraId="15A76A6B" w14:textId="77777777" w:rsidR="005647A1" w:rsidRPr="005647A1" w:rsidRDefault="005647A1" w:rsidP="005647A1">
      <w:pPr>
        <w:rPr>
          <w:rFonts w:asciiTheme="majorHAnsi" w:eastAsiaTheme="majorHAnsi" w:hAnsiTheme="majorHAnsi"/>
          <w:sz w:val="21"/>
          <w:szCs w:val="21"/>
        </w:rPr>
      </w:pPr>
      <w:r w:rsidRPr="005647A1">
        <w:rPr>
          <w:rFonts w:asciiTheme="majorHAnsi" w:eastAsiaTheme="majorHAnsi" w:hAnsiTheme="majorHAnsi" w:hint="eastAsia"/>
          <w:sz w:val="21"/>
          <w:szCs w:val="21"/>
        </w:rPr>
        <w:t>絵の具のパレットが色を並べ、まぜ、広げていくように、</w:t>
      </w:r>
    </w:p>
    <w:p w14:paraId="52AA3714" w14:textId="77777777" w:rsidR="005647A1" w:rsidRPr="005647A1" w:rsidRDefault="005647A1" w:rsidP="005647A1">
      <w:pPr>
        <w:rPr>
          <w:rFonts w:asciiTheme="majorHAnsi" w:eastAsiaTheme="majorHAnsi" w:hAnsiTheme="majorHAnsi"/>
          <w:sz w:val="21"/>
          <w:szCs w:val="21"/>
        </w:rPr>
      </w:pPr>
      <w:r w:rsidRPr="005647A1">
        <w:rPr>
          <w:rFonts w:asciiTheme="majorHAnsi" w:eastAsiaTheme="majorHAnsi" w:hAnsiTheme="majorHAnsi" w:hint="eastAsia"/>
          <w:sz w:val="21"/>
          <w:szCs w:val="21"/>
        </w:rPr>
        <w:t>メイクのパレットが質感や表情を選び取るように、</w:t>
      </w:r>
    </w:p>
    <w:p w14:paraId="670FDA8C" w14:textId="3A318BBF" w:rsidR="005647A1" w:rsidRPr="005647A1" w:rsidRDefault="005647A1" w:rsidP="005647A1">
      <w:pPr>
        <w:rPr>
          <w:rFonts w:asciiTheme="majorHAnsi" w:eastAsiaTheme="majorHAnsi" w:hAnsiTheme="majorHAnsi"/>
          <w:sz w:val="21"/>
          <w:szCs w:val="21"/>
        </w:rPr>
      </w:pPr>
      <w:r w:rsidRPr="005647A1">
        <w:rPr>
          <w:rFonts w:asciiTheme="majorHAnsi" w:eastAsiaTheme="majorHAnsi" w:hAnsiTheme="majorHAnsi" w:hint="eastAsia"/>
          <w:sz w:val="21"/>
          <w:szCs w:val="21"/>
        </w:rPr>
        <w:t>子どもの手の中でも</w:t>
      </w:r>
      <w:r w:rsidRPr="005647A1">
        <w:rPr>
          <w:rFonts w:asciiTheme="majorHAnsi" w:eastAsiaTheme="majorHAnsi" w:hAnsiTheme="majorHAnsi"/>
          <w:sz w:val="21"/>
          <w:szCs w:val="21"/>
        </w:rPr>
        <w:t xml:space="preserve"> “木の表情を選んで遊ぶ” 小さな創造の場にな</w:t>
      </w:r>
      <w:r>
        <w:rPr>
          <w:rFonts w:asciiTheme="majorHAnsi" w:eastAsiaTheme="majorHAnsi" w:hAnsiTheme="majorHAnsi" w:hint="eastAsia"/>
          <w:sz w:val="21"/>
          <w:szCs w:val="21"/>
        </w:rPr>
        <w:t>る</w:t>
      </w:r>
      <w:r>
        <w:rPr>
          <w:rFonts w:asciiTheme="majorHAnsi" w:eastAsiaTheme="majorHAnsi" w:hAnsiTheme="majorHAnsi" w:hint="eastAsia"/>
          <w:sz w:val="21"/>
          <w:szCs w:val="21"/>
        </w:rPr>
        <w:t>ように</w:t>
      </w:r>
      <w:r w:rsidRPr="005647A1">
        <w:rPr>
          <w:rFonts w:asciiTheme="majorHAnsi" w:eastAsiaTheme="majorHAnsi" w:hAnsiTheme="majorHAnsi"/>
          <w:sz w:val="21"/>
          <w:szCs w:val="21"/>
        </w:rPr>
        <w:t>。</w:t>
      </w:r>
    </w:p>
    <w:p w14:paraId="5B77FB03" w14:textId="77777777" w:rsidR="005647A1" w:rsidRPr="00F01746" w:rsidRDefault="005647A1" w:rsidP="005647A1">
      <w:pPr>
        <w:rPr>
          <w:rFonts w:asciiTheme="majorHAnsi" w:eastAsiaTheme="majorHAnsi" w:hAnsiTheme="majorHAnsi" w:hint="eastAsia"/>
          <w:sz w:val="21"/>
          <w:szCs w:val="21"/>
        </w:rPr>
      </w:pPr>
    </w:p>
    <w:p w14:paraId="35DB265C" w14:textId="77777777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pict w14:anchorId="423920FA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335B69EB" w14:textId="61B396FB" w:rsidR="00F01746" w:rsidRPr="00F01746" w:rsidRDefault="005647A1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>
        <w:rPr>
          <w:rFonts w:asciiTheme="majorHAnsi" w:eastAsiaTheme="majorHAnsi" w:hAnsiTheme="majorHAnsi" w:hint="eastAsia"/>
          <w:b/>
          <w:bCs/>
          <w:sz w:val="21"/>
          <w:szCs w:val="21"/>
        </w:rPr>
        <w:lastRenderedPageBreak/>
        <w:t>５</w:t>
      </w:r>
      <w:r w:rsidR="00F01746" w:rsidRPr="00F01746">
        <w:rPr>
          <w:rFonts w:asciiTheme="majorHAnsi" w:eastAsiaTheme="majorHAnsi" w:hAnsiTheme="majorHAnsi"/>
          <w:b/>
          <w:bCs/>
          <w:sz w:val="21"/>
          <w:szCs w:val="21"/>
        </w:rPr>
        <w:t>｜商品ストーリーとのフィット感</w:t>
      </w:r>
    </w:p>
    <w:p w14:paraId="54FB35AF" w14:textId="77777777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="Segoe UI Emoji" w:eastAsiaTheme="majorHAnsi" w:hAnsi="Segoe UI Emoji" w:cs="Segoe UI Emoji"/>
          <w:b/>
          <w:bCs/>
          <w:sz w:val="21"/>
          <w:szCs w:val="21"/>
        </w:rPr>
        <w:t>🌲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 xml:space="preserve"> 盛岡の森の木を9種類セレクト</w:t>
      </w:r>
    </w:p>
    <w:p w14:paraId="44476832" w14:textId="4D7E0088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>個性豊かな手触り・重さ・色の違いを楽しめる。</w:t>
      </w:r>
    </w:p>
    <w:p w14:paraId="0275160B" w14:textId="389F3B5F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="Segoe UI Emoji" w:eastAsiaTheme="majorHAnsi" w:hAnsi="Segoe UI Emoji" w:cs="Segoe UI Emoji"/>
          <w:b/>
          <w:bCs/>
          <w:sz w:val="21"/>
          <w:szCs w:val="21"/>
        </w:rPr>
        <w:t>👶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 xml:space="preserve"> 口に入れても安心</w:t>
      </w:r>
    </w:p>
    <w:p w14:paraId="60DB493C" w14:textId="05E34F3D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>食品衛生基準を満たす安全な仕上げで、乳幼児</w:t>
      </w:r>
      <w:r>
        <w:rPr>
          <w:rFonts w:asciiTheme="majorHAnsi" w:eastAsiaTheme="majorHAnsi" w:hAnsiTheme="majorHAnsi" w:hint="eastAsia"/>
          <w:sz w:val="21"/>
          <w:szCs w:val="21"/>
        </w:rPr>
        <w:t>から</w:t>
      </w:r>
      <w:r w:rsidRPr="00F01746">
        <w:rPr>
          <w:rFonts w:asciiTheme="majorHAnsi" w:eastAsiaTheme="majorHAnsi" w:hAnsiTheme="majorHAnsi"/>
          <w:sz w:val="21"/>
          <w:szCs w:val="21"/>
        </w:rPr>
        <w:t>使える。</w:t>
      </w:r>
    </w:p>
    <w:p w14:paraId="57956734" w14:textId="2B8B8EE9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="Segoe UI Emoji" w:eastAsiaTheme="majorHAnsi" w:hAnsi="Segoe UI Emoji" w:cs="Segoe UI Emoji"/>
          <w:b/>
          <w:bCs/>
          <w:sz w:val="21"/>
          <w:szCs w:val="21"/>
        </w:rPr>
        <w:t>✋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 xml:space="preserve"> 手で感じる“発見”の連続</w:t>
      </w:r>
    </w:p>
    <w:p w14:paraId="19A50FA8" w14:textId="18666EF4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>「つるつる」「ざらざら」「すべすべ」「ぼこぼこ」など、</w:t>
      </w:r>
      <w:r w:rsidRPr="00F01746">
        <w:rPr>
          <w:rFonts w:asciiTheme="majorHAnsi" w:eastAsiaTheme="majorHAnsi" w:hAnsiTheme="majorHAnsi"/>
          <w:sz w:val="21"/>
          <w:szCs w:val="21"/>
        </w:rPr>
        <w:br/>
        <w:t>触感の違いに気づく経験が自然に積み重なる。</w:t>
      </w:r>
    </w:p>
    <w:p w14:paraId="6C566ABB" w14:textId="56122D52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="Segoe UI Emoji" w:eastAsiaTheme="majorHAnsi" w:hAnsi="Segoe UI Emoji" w:cs="Segoe UI Emoji"/>
          <w:b/>
          <w:bCs/>
          <w:sz w:val="21"/>
          <w:szCs w:val="21"/>
        </w:rPr>
        <w:t>🎁</w:t>
      </w: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 xml:space="preserve"> ギフトにも強い</w:t>
      </w:r>
    </w:p>
    <w:p w14:paraId="0285520E" w14:textId="4F93257F" w:rsidR="00F01746" w:rsidRPr="00F01746" w:rsidRDefault="00F01746" w:rsidP="00F01746">
      <w:pPr>
        <w:rPr>
          <w:rFonts w:asciiTheme="majorHAnsi" w:eastAsiaTheme="majorHAnsi" w:hAnsiTheme="majorHAnsi" w:hint="eastAsia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t>名前の可愛さと物語性により、贈り物としての魅力も高い。</w:t>
      </w:r>
    </w:p>
    <w:p w14:paraId="3B8BE077" w14:textId="77777777" w:rsidR="00F01746" w:rsidRPr="00F01746" w:rsidRDefault="00F01746" w:rsidP="00F01746">
      <w:p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sz w:val="21"/>
          <w:szCs w:val="21"/>
        </w:rPr>
        <w:pict w14:anchorId="7E7FA3CE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002EFFA3" w14:textId="4235FAD6" w:rsidR="00F01746" w:rsidRPr="00F01746" w:rsidRDefault="00F01746" w:rsidP="00F01746">
      <w:pPr>
        <w:rPr>
          <w:rFonts w:asciiTheme="majorHAnsi" w:eastAsiaTheme="majorHAnsi" w:hAnsiTheme="majorHAnsi"/>
          <w:b/>
          <w:bCs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6｜採用を推奨する理由（まとめ）</w:t>
      </w:r>
    </w:p>
    <w:p w14:paraId="2611D1DB" w14:textId="77777777" w:rsidR="00F01746" w:rsidRPr="00F01746" w:rsidRDefault="00F01746" w:rsidP="00F01746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覚えやすい・言いやすい・紹介しやすい</w:t>
      </w:r>
    </w:p>
    <w:p w14:paraId="14AC7689" w14:textId="77777777" w:rsidR="00F01746" w:rsidRPr="00F01746" w:rsidRDefault="00F01746" w:rsidP="00F01746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触感玩具としての価値が名前に直結している</w:t>
      </w:r>
    </w:p>
    <w:p w14:paraId="374C1B92" w14:textId="77777777" w:rsidR="00F01746" w:rsidRPr="00F01746" w:rsidRDefault="00F01746" w:rsidP="00F01746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森・木育・盛岡の物語と高い親和性</w:t>
      </w:r>
    </w:p>
    <w:p w14:paraId="7DCA738C" w14:textId="77777777" w:rsidR="00F01746" w:rsidRPr="00F01746" w:rsidRDefault="00F01746" w:rsidP="00F01746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略称「ぽこパレ」で拡散しやすい</w:t>
      </w:r>
    </w:p>
    <w:p w14:paraId="5ABFB4F3" w14:textId="77777777" w:rsidR="00F01746" w:rsidRPr="00F01746" w:rsidRDefault="00F01746" w:rsidP="00F01746">
      <w:pPr>
        <w:numPr>
          <w:ilvl w:val="0"/>
          <w:numId w:val="3"/>
        </w:numPr>
        <w:rPr>
          <w:rFonts w:asciiTheme="majorHAnsi" w:eastAsiaTheme="majorHAnsi" w:hAnsiTheme="majorHAnsi"/>
          <w:sz w:val="21"/>
          <w:szCs w:val="21"/>
        </w:rPr>
      </w:pPr>
      <w:r w:rsidRPr="00F01746">
        <w:rPr>
          <w:rFonts w:asciiTheme="majorHAnsi" w:eastAsiaTheme="majorHAnsi" w:hAnsiTheme="majorHAnsi"/>
          <w:b/>
          <w:bCs/>
          <w:sz w:val="21"/>
          <w:szCs w:val="21"/>
        </w:rPr>
        <w:t>poco a poco の哲学が裏テーマとして活きる</w:t>
      </w:r>
    </w:p>
    <w:p w14:paraId="1E43F2CC" w14:textId="77777777" w:rsidR="00301237" w:rsidRDefault="00301237" w:rsidP="00F01746">
      <w:pPr>
        <w:rPr>
          <w:rFonts w:asciiTheme="majorHAnsi" w:eastAsiaTheme="majorHAnsi" w:hAnsiTheme="majorHAnsi"/>
          <w:sz w:val="21"/>
          <w:szCs w:val="21"/>
        </w:rPr>
      </w:pPr>
    </w:p>
    <w:p w14:paraId="0A93BAD9" w14:textId="1CE773E5" w:rsidR="00301237" w:rsidRPr="00F01746" w:rsidRDefault="00B53D7B" w:rsidP="00F01746">
      <w:pPr>
        <w:rPr>
          <w:rFonts w:asciiTheme="majorHAnsi" w:eastAsiaTheme="majorHAnsi" w:hAnsiTheme="majorHAnsi" w:hint="eastAsia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t>＜製品イメージ（Whiskで作成）＞</w:t>
      </w:r>
    </w:p>
    <w:p w14:paraId="6C18289D" w14:textId="2D54AF10" w:rsidR="0020102A" w:rsidRDefault="00301237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43ABBEFE" wp14:editId="53FCF7B1">
            <wp:simplePos x="0" y="0"/>
            <wp:positionH relativeFrom="margin">
              <wp:posOffset>3427095</wp:posOffset>
            </wp:positionH>
            <wp:positionV relativeFrom="paragraph">
              <wp:posOffset>213361</wp:posOffset>
            </wp:positionV>
            <wp:extent cx="1798319" cy="1440178"/>
            <wp:effectExtent l="0" t="0" r="0" b="8255"/>
            <wp:wrapNone/>
            <wp:docPr id="1271832763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32763" name="図 127183276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84" r="14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19" cy="1440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F8F">
        <w:rPr>
          <w:rFonts w:asciiTheme="majorHAnsi" w:eastAsiaTheme="majorHAnsi" w:hAnsiTheme="majorHAnsi" w:hint="eastAsia"/>
          <w:b/>
          <w:bCs/>
          <w:noProof/>
          <w:sz w:val="28"/>
          <w:szCs w:val="28"/>
        </w:rPr>
        <w:drawing>
          <wp:inline distT="0" distB="0" distL="0" distR="0" wp14:anchorId="1693F05C" wp14:editId="23369930">
            <wp:extent cx="3154680" cy="1775064"/>
            <wp:effectExtent l="0" t="0" r="7620" b="0"/>
            <wp:docPr id="963420050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0050" name="図 9634200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428" cy="178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F8F">
        <w:rPr>
          <w:rFonts w:asciiTheme="majorHAnsi" w:eastAsiaTheme="majorHAnsi" w:hAnsiTheme="majorHAnsi" w:hint="eastAsia"/>
          <w:b/>
          <w:bCs/>
          <w:noProof/>
          <w:sz w:val="28"/>
          <w:szCs w:val="28"/>
        </w:rPr>
        <w:drawing>
          <wp:inline distT="0" distB="0" distL="0" distR="0" wp14:anchorId="130DF8DF" wp14:editId="25BABCDB">
            <wp:extent cx="3033502" cy="1706880"/>
            <wp:effectExtent l="0" t="0" r="0" b="7620"/>
            <wp:docPr id="296177779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77779" name="図 2961777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199" cy="17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0" distR="0" wp14:anchorId="4D53C2C8" wp14:editId="6073C297">
            <wp:extent cx="2034540" cy="1605915"/>
            <wp:effectExtent l="0" t="0" r="3810" b="0"/>
            <wp:docPr id="795787458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87458" name="図 79578745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1" r="20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712" cy="1616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A8E46" w14:textId="0AF9FAC9" w:rsidR="00B53D7B" w:rsidRPr="00F01746" w:rsidRDefault="00B53D7B">
      <w:pPr>
        <w:rPr>
          <w:rFonts w:hint="eastAsia"/>
          <w:sz w:val="21"/>
          <w:szCs w:val="21"/>
        </w:rPr>
      </w:pPr>
    </w:p>
    <w:sectPr w:rsidR="00B53D7B" w:rsidRPr="00F0174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C1545"/>
    <w:multiLevelType w:val="multilevel"/>
    <w:tmpl w:val="6DB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6773E"/>
    <w:multiLevelType w:val="multilevel"/>
    <w:tmpl w:val="B70A6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99391A"/>
    <w:multiLevelType w:val="multilevel"/>
    <w:tmpl w:val="95B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18486">
    <w:abstractNumId w:val="0"/>
  </w:num>
  <w:num w:numId="2" w16cid:durableId="1771586392">
    <w:abstractNumId w:val="2"/>
  </w:num>
  <w:num w:numId="3" w16cid:durableId="383872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46"/>
    <w:rsid w:val="00155A12"/>
    <w:rsid w:val="0020102A"/>
    <w:rsid w:val="00214F3E"/>
    <w:rsid w:val="00301237"/>
    <w:rsid w:val="005647A1"/>
    <w:rsid w:val="00585959"/>
    <w:rsid w:val="00624F8F"/>
    <w:rsid w:val="008355C9"/>
    <w:rsid w:val="00B53D7B"/>
    <w:rsid w:val="00C27F81"/>
    <w:rsid w:val="00F0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82C5AF"/>
  <w15:chartTrackingRefBased/>
  <w15:docId w15:val="{AB1C1C91-B699-40B3-8E10-88439474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17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7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7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7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7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7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7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017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017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0174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01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01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01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01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01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017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017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0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7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01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7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017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74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0174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01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0174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01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2</cp:revision>
  <cp:lastPrinted>2026-01-14T04:53:00Z</cp:lastPrinted>
  <dcterms:created xsi:type="dcterms:W3CDTF">2026-01-14T01:57:00Z</dcterms:created>
  <dcterms:modified xsi:type="dcterms:W3CDTF">2026-01-14T05:07:00Z</dcterms:modified>
</cp:coreProperties>
</file>