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74A6" w14:textId="762603D1" w:rsidR="00817383" w:rsidRDefault="00817383" w:rsidP="00817383">
      <w:pPr>
        <w:rPr>
          <w:rFonts w:ascii="游ゴシック" w:eastAsia="游ゴシック" w:hAnsi="游ゴシック"/>
          <w:sz w:val="21"/>
          <w:szCs w:val="21"/>
        </w:rPr>
      </w:pPr>
      <w:r>
        <w:rPr>
          <w:rFonts w:ascii="游ゴシック" w:eastAsia="游ゴシック" w:hAnsi="游ゴシック" w:hint="eastAsia"/>
          <w:sz w:val="21"/>
          <w:szCs w:val="21"/>
        </w:rPr>
        <w:t>250903　松森さん・内藤さん打合せ@AZLM</w:t>
      </w:r>
    </w:p>
    <w:p w14:paraId="1BAC93AC" w14:textId="77777777" w:rsidR="00817383" w:rsidRDefault="00817383" w:rsidP="00817383">
      <w:pPr>
        <w:rPr>
          <w:rFonts w:ascii="游ゴシック" w:eastAsia="游ゴシック" w:hAnsi="游ゴシック"/>
          <w:sz w:val="21"/>
          <w:szCs w:val="21"/>
        </w:rPr>
      </w:pPr>
    </w:p>
    <w:p w14:paraId="401F106F" w14:textId="2645429E" w:rsidR="00817383" w:rsidRPr="00817383" w:rsidRDefault="00817383" w:rsidP="00817383">
      <w:pPr>
        <w:rPr>
          <w:rFonts w:ascii="游ゴシック" w:eastAsia="游ゴシック" w:hAnsi="游ゴシック"/>
          <w:b/>
          <w:bCs/>
          <w:sz w:val="21"/>
          <w:szCs w:val="21"/>
        </w:rPr>
      </w:pPr>
      <w:r w:rsidRPr="00817383">
        <w:rPr>
          <w:rFonts w:ascii="游ゴシック" w:eastAsia="游ゴシック" w:hAnsi="游ゴシック" w:hint="eastAsia"/>
          <w:b/>
          <w:bCs/>
          <w:sz w:val="21"/>
          <w:szCs w:val="21"/>
        </w:rPr>
        <w:t>①販売価格について</w:t>
      </w:r>
    </w:p>
    <w:p w14:paraId="02C640A1"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・原価率はおもちゃとしては平均的</w:t>
      </w:r>
    </w:p>
    <w:p w14:paraId="0AAA0CD9"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・この製品は高付加価値で、同価格帯のおもちゃとは違うストーリーを打ち出して販売できる可能性が高い</w:t>
      </w:r>
    </w:p>
    <w:p w14:paraId="38BBA8B1"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・この価格で行くなら</w:t>
      </w:r>
      <w:r w:rsidRPr="00817383">
        <w:rPr>
          <w:rFonts w:ascii="游ゴシック" w:eastAsia="游ゴシック" w:hAnsi="游ゴシック"/>
          <w:sz w:val="21"/>
          <w:szCs w:val="21"/>
        </w:rPr>
        <w:t>4個セットになるが、それよりは1個3300円、または2個セット／5000円～6000円のほうが</w:t>
      </w:r>
    </w:p>
    <w:p w14:paraId="12436031"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 xml:space="preserve">　購入意欲が持てるのでは</w:t>
      </w:r>
    </w:p>
    <w:p w14:paraId="3DCDF072"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→小売りの場合は</w:t>
      </w:r>
      <w:r w:rsidRPr="00817383">
        <w:rPr>
          <w:rFonts w:ascii="游ゴシック" w:eastAsia="游ゴシック" w:hAnsi="游ゴシック"/>
          <w:sz w:val="21"/>
          <w:szCs w:val="21"/>
        </w:rPr>
        <w:t>12個で成立するボロノイ型では形状に意味を持たせることが難しいため、検討が必要</w:t>
      </w:r>
    </w:p>
    <w:p w14:paraId="208E2B8B"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・ハイエンドとして</w:t>
      </w:r>
      <w:r w:rsidRPr="00817383">
        <w:rPr>
          <w:rFonts w:ascii="游ゴシック" w:eastAsia="游ゴシック" w:hAnsi="游ゴシック"/>
          <w:sz w:val="21"/>
          <w:szCs w:val="21"/>
        </w:rPr>
        <w:t>12個セットも用意したい</w:t>
      </w:r>
    </w:p>
    <w:p w14:paraId="09293D14"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・メインターゲットを、ユーザー層から祖父母層にすることにより、高価格帯での商品として位置づけられるか</w:t>
      </w:r>
    </w:p>
    <w:p w14:paraId="6CD5011F" w14:textId="02F377D2"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→新田としてはターゲット変更は賛成だが、その場合のマーケティングや販売戦略については、阿部さんや内藤さんに積極的にご意見伺いたいです。</w:t>
      </w:r>
    </w:p>
    <w:p w14:paraId="4298F248"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祖父母世代の購入の懸念としては、「もう持っているおもちゃなのでは」「もらっても要らないのでは」ということがよく聞かれていました。クラウドファンディングでは、「新発売」で「持っている可能性が低い」こと、すぐすぐ興味を示さなくても「長く使える」ものであることは、年配層にアピールできるかと思います。</w:t>
      </w:r>
    </w:p>
    <w:p w14:paraId="00937CEA" w14:textId="77777777" w:rsidR="00817383" w:rsidRPr="00817383" w:rsidRDefault="00817383" w:rsidP="00817383">
      <w:pPr>
        <w:rPr>
          <w:rFonts w:ascii="游ゴシック" w:eastAsia="游ゴシック" w:hAnsi="游ゴシック"/>
          <w:sz w:val="21"/>
          <w:szCs w:val="21"/>
        </w:rPr>
      </w:pPr>
    </w:p>
    <w:p w14:paraId="352BDECC" w14:textId="77777777" w:rsidR="00817383" w:rsidRPr="00817383" w:rsidRDefault="00817383" w:rsidP="00817383">
      <w:pPr>
        <w:rPr>
          <w:rFonts w:ascii="游ゴシック" w:eastAsia="游ゴシック" w:hAnsi="游ゴシック"/>
          <w:b/>
          <w:bCs/>
          <w:sz w:val="21"/>
          <w:szCs w:val="21"/>
        </w:rPr>
      </w:pPr>
      <w:r w:rsidRPr="00817383">
        <w:rPr>
          <w:rFonts w:ascii="游ゴシック" w:eastAsia="游ゴシック" w:hAnsi="游ゴシック" w:hint="eastAsia"/>
          <w:b/>
          <w:bCs/>
          <w:sz w:val="21"/>
          <w:szCs w:val="21"/>
        </w:rPr>
        <w:t>②打合せのスピードについて</w:t>
      </w:r>
    </w:p>
    <w:p w14:paraId="6F0EFE04"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・当初の計画より遅れているため、今後はオンラインも含めて月一以上での打合せがあったほうがよい</w:t>
      </w:r>
    </w:p>
    <w:p w14:paraId="2D33D6DA"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・ゴールまでのタスク・フローを</w:t>
      </w:r>
      <w:r w:rsidRPr="00817383">
        <w:rPr>
          <w:rFonts w:ascii="游ゴシック" w:eastAsia="游ゴシック" w:hAnsi="游ゴシック"/>
          <w:sz w:val="21"/>
          <w:szCs w:val="21"/>
        </w:rPr>
        <w:t>Excel等で作成し、スケジュール感を共有して役割分担していく</w:t>
      </w:r>
    </w:p>
    <w:p w14:paraId="38C640F0" w14:textId="77777777" w:rsidR="00817383" w:rsidRPr="00817383" w:rsidRDefault="00817383" w:rsidP="00817383">
      <w:pPr>
        <w:rPr>
          <w:rFonts w:ascii="游ゴシック" w:eastAsia="游ゴシック" w:hAnsi="游ゴシック"/>
          <w:sz w:val="21"/>
          <w:szCs w:val="21"/>
        </w:rPr>
      </w:pPr>
    </w:p>
    <w:p w14:paraId="28B60590" w14:textId="77777777" w:rsidR="00817383" w:rsidRPr="00817383" w:rsidRDefault="00817383" w:rsidP="00817383">
      <w:pPr>
        <w:rPr>
          <w:rFonts w:ascii="游ゴシック" w:eastAsia="游ゴシック" w:hAnsi="游ゴシック"/>
          <w:b/>
          <w:bCs/>
          <w:sz w:val="21"/>
          <w:szCs w:val="21"/>
        </w:rPr>
      </w:pPr>
      <w:r w:rsidRPr="00817383">
        <w:rPr>
          <w:rFonts w:ascii="游ゴシック" w:eastAsia="游ゴシック" w:hAnsi="游ゴシック" w:hint="eastAsia"/>
          <w:b/>
          <w:bCs/>
          <w:sz w:val="21"/>
          <w:szCs w:val="21"/>
        </w:rPr>
        <w:t>③試作について</w:t>
      </w:r>
    </w:p>
    <w:p w14:paraId="6A003F00"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・市産材（クリ・ナラ・スギ・アカマツ）のみで</w:t>
      </w:r>
      <w:r w:rsidRPr="00817383">
        <w:rPr>
          <w:rFonts w:ascii="游ゴシック" w:eastAsia="游ゴシック" w:hAnsi="游ゴシック"/>
          <w:sz w:val="21"/>
          <w:szCs w:val="21"/>
        </w:rPr>
        <w:t>3セットを試作</w:t>
      </w:r>
    </w:p>
    <w:p w14:paraId="267DCD1A"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・材料調達に</w:t>
      </w:r>
      <w:r w:rsidRPr="00817383">
        <w:rPr>
          <w:rFonts w:ascii="游ゴシック" w:eastAsia="游ゴシック" w:hAnsi="游ゴシック"/>
          <w:sz w:val="21"/>
          <w:szCs w:val="21"/>
        </w:rPr>
        <w:t>2週間、10月末までには完成予定</w:t>
      </w:r>
    </w:p>
    <w:p w14:paraId="433219B7"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w:t>
      </w:r>
      <w:r w:rsidRPr="00817383">
        <w:rPr>
          <w:rFonts w:ascii="游ゴシック" w:eastAsia="游ゴシック" w:hAnsi="游ゴシック"/>
          <w:sz w:val="21"/>
          <w:szCs w:val="21"/>
        </w:rPr>
        <w:t>10/11-12の「北のクラフトフェア」に松森さんが出展予定のため、間に合えばそちらでも展示検討</w:t>
      </w:r>
    </w:p>
    <w:p w14:paraId="74114EF4"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 xml:space="preserve">　（新田は便乗させていただくとしたら</w:t>
      </w:r>
      <w:r w:rsidRPr="00817383">
        <w:rPr>
          <w:rFonts w:ascii="游ゴシック" w:eastAsia="游ゴシック" w:hAnsi="游ゴシック"/>
          <w:sz w:val="21"/>
          <w:szCs w:val="21"/>
        </w:rPr>
        <w:t>12日のみ）</w:t>
      </w:r>
    </w:p>
    <w:p w14:paraId="570EDFCC" w14:textId="77777777" w:rsidR="00817383"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・この事業の現状として、市産材である証明を消費者が確認する方法が確立されていない</w:t>
      </w:r>
    </w:p>
    <w:p w14:paraId="316C8CD7" w14:textId="70AC8A5F" w:rsidR="0020102A" w:rsidRPr="00817383" w:rsidRDefault="00817383" w:rsidP="00817383">
      <w:pPr>
        <w:rPr>
          <w:rFonts w:ascii="游ゴシック" w:eastAsia="游ゴシック" w:hAnsi="游ゴシック"/>
          <w:sz w:val="21"/>
          <w:szCs w:val="21"/>
        </w:rPr>
      </w:pPr>
      <w:r w:rsidRPr="00817383">
        <w:rPr>
          <w:rFonts w:ascii="游ゴシック" w:eastAsia="游ゴシック" w:hAnsi="游ゴシック" w:hint="eastAsia"/>
          <w:sz w:val="21"/>
          <w:szCs w:val="21"/>
        </w:rPr>
        <w:t>・他社製品とどう差別化するのか</w:t>
      </w:r>
    </w:p>
    <w:sectPr w:rsidR="0020102A" w:rsidRPr="008173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83"/>
    <w:rsid w:val="0020102A"/>
    <w:rsid w:val="00214F3E"/>
    <w:rsid w:val="00585959"/>
    <w:rsid w:val="00647AC9"/>
    <w:rsid w:val="00817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3FCA65"/>
  <w15:chartTrackingRefBased/>
  <w15:docId w15:val="{020E399E-7AA7-4047-94C7-1F1D1139B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73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173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1738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173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73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73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73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73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73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73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173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1738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173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73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73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73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73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73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73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73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3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73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383"/>
    <w:pPr>
      <w:spacing w:before="160" w:after="160"/>
      <w:jc w:val="center"/>
    </w:pPr>
    <w:rPr>
      <w:i/>
      <w:iCs/>
      <w:color w:val="404040" w:themeColor="text1" w:themeTint="BF"/>
    </w:rPr>
  </w:style>
  <w:style w:type="character" w:customStyle="1" w:styleId="a8">
    <w:name w:val="引用文 (文字)"/>
    <w:basedOn w:val="a0"/>
    <w:link w:val="a7"/>
    <w:uiPriority w:val="29"/>
    <w:rsid w:val="00817383"/>
    <w:rPr>
      <w:i/>
      <w:iCs/>
      <w:color w:val="404040" w:themeColor="text1" w:themeTint="BF"/>
    </w:rPr>
  </w:style>
  <w:style w:type="paragraph" w:styleId="a9">
    <w:name w:val="List Paragraph"/>
    <w:basedOn w:val="a"/>
    <w:uiPriority w:val="34"/>
    <w:qFormat/>
    <w:rsid w:val="00817383"/>
    <w:pPr>
      <w:ind w:left="720"/>
      <w:contextualSpacing/>
    </w:pPr>
  </w:style>
  <w:style w:type="character" w:styleId="21">
    <w:name w:val="Intense Emphasis"/>
    <w:basedOn w:val="a0"/>
    <w:uiPriority w:val="21"/>
    <w:qFormat/>
    <w:rsid w:val="00817383"/>
    <w:rPr>
      <w:i/>
      <w:iCs/>
      <w:color w:val="0F4761" w:themeColor="accent1" w:themeShade="BF"/>
    </w:rPr>
  </w:style>
  <w:style w:type="paragraph" w:styleId="22">
    <w:name w:val="Intense Quote"/>
    <w:basedOn w:val="a"/>
    <w:next w:val="a"/>
    <w:link w:val="23"/>
    <w:uiPriority w:val="30"/>
    <w:qFormat/>
    <w:rsid w:val="0081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17383"/>
    <w:rPr>
      <w:i/>
      <w:iCs/>
      <w:color w:val="0F4761" w:themeColor="accent1" w:themeShade="BF"/>
    </w:rPr>
  </w:style>
  <w:style w:type="character" w:styleId="24">
    <w:name w:val="Intense Reference"/>
    <w:basedOn w:val="a0"/>
    <w:uiPriority w:val="32"/>
    <w:qFormat/>
    <w:rsid w:val="00817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1</cp:revision>
  <dcterms:created xsi:type="dcterms:W3CDTF">2025-09-04T07:36:00Z</dcterms:created>
  <dcterms:modified xsi:type="dcterms:W3CDTF">2025-09-04T07:38:00Z</dcterms:modified>
</cp:coreProperties>
</file>