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CC2736C" w14:textId="44AC333E" w:rsidR="00F11664" w:rsidRPr="008447CD" w:rsidRDefault="008447CD" w:rsidP="008447CD">
      <w:pPr>
        <w:spacing w:line="276" w:lineRule="auto"/>
        <w:jc w:val="both"/>
        <w:rPr>
          <w:rFonts w:ascii="Tahoma" w:hAnsi="Tahoma" w:cs="Tahoma"/>
        </w:rPr>
      </w:pPr>
      <w:r w:rsidRPr="006639A7">
        <w:rPr>
          <w:rFonts w:ascii="Tahoma" w:eastAsia="Calibri" w:hAnsi="Tahoma" w:cs="Tahoma"/>
        </w:rPr>
        <w:t>01.18/2026/</w:t>
      </w:r>
      <w:r>
        <w:rPr>
          <w:rFonts w:ascii="Tahoma" w:eastAsia="Calibri" w:hAnsi="Tahoma" w:cs="Tahoma"/>
        </w:rPr>
        <w:t>2048</w:t>
      </w:r>
      <w:r w:rsidRPr="006639A7">
        <w:rPr>
          <w:rFonts w:ascii="Tahoma" w:eastAsia="Calibri" w:hAnsi="Tahoma" w:cs="Tahoma"/>
        </w:rPr>
        <w:t xml:space="preserve"> (ii</w:t>
      </w:r>
      <w:r>
        <w:rPr>
          <w:rFonts w:ascii="Tahoma" w:eastAsia="Calibri" w:hAnsi="Tahoma" w:cs="Tahoma"/>
        </w:rPr>
        <w:t>i</w:t>
      </w:r>
      <w:r w:rsidRPr="006639A7">
        <w:rPr>
          <w:rFonts w:ascii="Tahoma" w:eastAsia="Calibri" w:hAnsi="Tahoma" w:cs="Tahoma"/>
        </w:rPr>
        <w:t>)</w:t>
      </w:r>
    </w:p>
    <w:p w14:paraId="66903F5A" w14:textId="4C059218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b/>
          <w:bCs/>
          <w:sz w:val="20"/>
          <w:szCs w:val="20"/>
        </w:rPr>
        <w:t>The Chief Auditor</w:t>
      </w:r>
      <w:r w:rsidRPr="00596F2D">
        <w:rPr>
          <w:rFonts w:ascii="Tahoma" w:hAnsi="Tahoma" w:cs="Tahoma"/>
          <w:sz w:val="20"/>
          <w:szCs w:val="20"/>
        </w:rPr>
        <w:br/>
        <w:t>Bangladesh Sugar and Food Industries Corporation</w:t>
      </w:r>
      <w:r w:rsidRPr="00596F2D">
        <w:rPr>
          <w:rFonts w:ascii="Tahoma" w:hAnsi="Tahoma" w:cs="Tahoma"/>
          <w:sz w:val="20"/>
          <w:szCs w:val="20"/>
        </w:rPr>
        <w:br/>
        <w:t>Chinishilpa Bhaban (7th Floor)</w:t>
      </w:r>
      <w:r w:rsidRPr="00596F2D">
        <w:rPr>
          <w:rFonts w:ascii="Tahoma" w:hAnsi="Tahoma" w:cs="Tahoma"/>
          <w:sz w:val="20"/>
          <w:szCs w:val="20"/>
        </w:rPr>
        <w:br/>
        <w:t>3, Dilkusha Commercial Area</w:t>
      </w:r>
      <w:r w:rsidRPr="00596F2D">
        <w:rPr>
          <w:rFonts w:ascii="Tahoma" w:hAnsi="Tahoma" w:cs="Tahoma"/>
          <w:sz w:val="20"/>
          <w:szCs w:val="20"/>
        </w:rPr>
        <w:br/>
        <w:t>Dhaka-1000</w:t>
      </w:r>
    </w:p>
    <w:p w14:paraId="79D753E6" w14:textId="77777777" w:rsidR="00596F2D" w:rsidRPr="00596F2D" w:rsidRDefault="00596F2D" w:rsidP="00596F2D">
      <w:pPr>
        <w:spacing w:after="0"/>
        <w:rPr>
          <w:rFonts w:ascii="Tahoma" w:hAnsi="Tahoma" w:cs="Tahoma"/>
          <w:sz w:val="10"/>
          <w:szCs w:val="10"/>
        </w:rPr>
      </w:pPr>
    </w:p>
    <w:p w14:paraId="46DB5CAD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13 August 2026</w:t>
      </w:r>
    </w:p>
    <w:p w14:paraId="1829B60D" w14:textId="77777777" w:rsidR="00596F2D" w:rsidRPr="00596F2D" w:rsidRDefault="00596F2D" w:rsidP="00596F2D">
      <w:pPr>
        <w:spacing w:after="0"/>
        <w:rPr>
          <w:rFonts w:ascii="Tahoma" w:hAnsi="Tahoma" w:cs="Tahoma"/>
          <w:sz w:val="14"/>
          <w:szCs w:val="14"/>
        </w:rPr>
      </w:pPr>
    </w:p>
    <w:p w14:paraId="687F31C9" w14:textId="77777777" w:rsidR="00596F2D" w:rsidRPr="00E83ED3" w:rsidRDefault="00596F2D" w:rsidP="00596F2D">
      <w:pPr>
        <w:spacing w:after="0"/>
        <w:rPr>
          <w:rFonts w:ascii="Tahoma" w:hAnsi="Tahoma" w:cs="Tahoma"/>
          <w:b/>
          <w:bCs/>
          <w:sz w:val="20"/>
          <w:szCs w:val="20"/>
        </w:rPr>
      </w:pPr>
      <w:r w:rsidRPr="00596F2D">
        <w:rPr>
          <w:rFonts w:ascii="Tahoma" w:hAnsi="Tahoma" w:cs="Tahoma"/>
          <w:b/>
          <w:bCs/>
          <w:sz w:val="20"/>
          <w:szCs w:val="20"/>
        </w:rPr>
        <w:t>Submission of Technical and Financial Proposals</w:t>
      </w:r>
    </w:p>
    <w:p w14:paraId="2C872EEA" w14:textId="77777777" w:rsidR="00596F2D" w:rsidRPr="00596F2D" w:rsidRDefault="00596F2D" w:rsidP="00596F2D">
      <w:pPr>
        <w:spacing w:after="0"/>
        <w:rPr>
          <w:rFonts w:ascii="Tahoma" w:hAnsi="Tahoma" w:cs="Tahoma"/>
          <w:b/>
          <w:bCs/>
          <w:sz w:val="14"/>
          <w:szCs w:val="14"/>
        </w:rPr>
      </w:pPr>
    </w:p>
    <w:p w14:paraId="5F842CA2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Dear Sir,</w:t>
      </w:r>
    </w:p>
    <w:p w14:paraId="613948E3" w14:textId="77777777" w:rsidR="00596F2D" w:rsidRPr="00E83ED3" w:rsidRDefault="00596F2D" w:rsidP="00596F2D">
      <w:pPr>
        <w:spacing w:after="0"/>
        <w:rPr>
          <w:rFonts w:ascii="Tahoma" w:hAnsi="Tahoma" w:cs="Tahoma"/>
          <w:b/>
          <w:bCs/>
          <w:sz w:val="14"/>
          <w:szCs w:val="14"/>
        </w:rPr>
      </w:pPr>
    </w:p>
    <w:p w14:paraId="5A431C41" w14:textId="77777777" w:rsidR="00E83ED3" w:rsidRDefault="00596F2D" w:rsidP="00E83ED3">
      <w:pPr>
        <w:spacing w:after="0"/>
        <w:jc w:val="both"/>
        <w:rPr>
          <w:rFonts w:ascii="Tahoma" w:hAnsi="Tahoma" w:cs="Tahoma"/>
          <w:b/>
          <w:bCs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We, the undersigned, are pleased to submit our Technical and Financial Proposals for the following assignments, in accordance with your Request for Proposal and the requirements of the Proposal Document:</w:t>
      </w:r>
    </w:p>
    <w:p w14:paraId="1E4A6616" w14:textId="77777777" w:rsidR="00E83ED3" w:rsidRPr="00E83ED3" w:rsidRDefault="00E83ED3" w:rsidP="00E83ED3">
      <w:pPr>
        <w:spacing w:after="0"/>
        <w:jc w:val="both"/>
        <w:rPr>
          <w:rFonts w:ascii="Tahoma" w:hAnsi="Tahoma" w:cs="Tahoma"/>
          <w:sz w:val="8"/>
          <w:szCs w:val="8"/>
        </w:rPr>
      </w:pPr>
    </w:p>
    <w:p w14:paraId="2546F11D" w14:textId="77777777" w:rsidR="00E83ED3" w:rsidRDefault="00596F2D" w:rsidP="00E83ED3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sz w:val="20"/>
          <w:szCs w:val="20"/>
        </w:rPr>
      </w:pPr>
      <w:r w:rsidRPr="00E83ED3">
        <w:rPr>
          <w:rFonts w:ascii="Tahoma" w:hAnsi="Tahoma" w:cs="Tahoma"/>
          <w:sz w:val="20"/>
          <w:szCs w:val="20"/>
        </w:rPr>
        <w:t xml:space="preserve">Revaluation of Assets and Liabilities and Preparation of a Fixed Assets Register (FAR) with Asset Tagging for </w:t>
      </w:r>
      <w:r w:rsidRPr="00E83ED3">
        <w:rPr>
          <w:rFonts w:ascii="Tahoma" w:hAnsi="Tahoma" w:cs="Tahoma"/>
          <w:b/>
          <w:bCs/>
          <w:sz w:val="20"/>
          <w:szCs w:val="20"/>
        </w:rPr>
        <w:t>North Bengal Sugar Mills Ltd. (NBSML)</w:t>
      </w:r>
      <w:r w:rsidRPr="00E83ED3">
        <w:rPr>
          <w:rFonts w:ascii="Tahoma" w:hAnsi="Tahoma" w:cs="Tahoma"/>
          <w:sz w:val="20"/>
          <w:szCs w:val="20"/>
        </w:rPr>
        <w:t>; and</w:t>
      </w:r>
    </w:p>
    <w:p w14:paraId="6D6185D8" w14:textId="77777777" w:rsidR="00E83ED3" w:rsidRPr="00E83ED3" w:rsidRDefault="00E83ED3" w:rsidP="00E83ED3">
      <w:pPr>
        <w:pStyle w:val="ListParagraph"/>
        <w:spacing w:after="0"/>
        <w:ind w:left="360"/>
        <w:jc w:val="both"/>
        <w:rPr>
          <w:rFonts w:ascii="Tahoma" w:hAnsi="Tahoma" w:cs="Tahoma"/>
          <w:sz w:val="6"/>
          <w:szCs w:val="6"/>
        </w:rPr>
      </w:pPr>
    </w:p>
    <w:p w14:paraId="7C0A47D3" w14:textId="0533E877" w:rsidR="00596F2D" w:rsidRPr="00E83ED3" w:rsidRDefault="00596F2D" w:rsidP="00E83ED3">
      <w:pPr>
        <w:pStyle w:val="ListParagraph"/>
        <w:numPr>
          <w:ilvl w:val="0"/>
          <w:numId w:val="2"/>
        </w:numPr>
        <w:spacing w:after="0"/>
        <w:jc w:val="both"/>
        <w:rPr>
          <w:rFonts w:ascii="Tahoma" w:hAnsi="Tahoma" w:cs="Tahoma"/>
          <w:sz w:val="20"/>
          <w:szCs w:val="20"/>
        </w:rPr>
      </w:pPr>
      <w:r w:rsidRPr="00E83ED3">
        <w:rPr>
          <w:rFonts w:ascii="Tahoma" w:hAnsi="Tahoma" w:cs="Tahoma"/>
          <w:sz w:val="20"/>
          <w:szCs w:val="20"/>
        </w:rPr>
        <w:t xml:space="preserve">Forensic Audit of the Provident Fund (PF) Accounts of </w:t>
      </w:r>
      <w:r w:rsidRPr="00E83ED3">
        <w:rPr>
          <w:rFonts w:ascii="Tahoma" w:hAnsi="Tahoma" w:cs="Tahoma"/>
          <w:b/>
          <w:bCs/>
          <w:sz w:val="20"/>
          <w:szCs w:val="20"/>
        </w:rPr>
        <w:t>Faridpur Sugar Mills Ltd</w:t>
      </w:r>
      <w:r w:rsidRPr="00E83ED3">
        <w:rPr>
          <w:rFonts w:ascii="Tahoma" w:hAnsi="Tahoma" w:cs="Tahoma"/>
          <w:sz w:val="20"/>
          <w:szCs w:val="20"/>
        </w:rPr>
        <w:t>. for the period from FY 2015</w:t>
      </w:r>
      <w:r w:rsidR="00F32C89">
        <w:rPr>
          <w:rFonts w:ascii="Tahoma" w:hAnsi="Tahoma" w:cs="Tahoma"/>
          <w:sz w:val="20"/>
          <w:szCs w:val="20"/>
        </w:rPr>
        <w:t>-</w:t>
      </w:r>
      <w:r w:rsidRPr="00E83ED3">
        <w:rPr>
          <w:rFonts w:ascii="Tahoma" w:hAnsi="Tahoma" w:cs="Tahoma"/>
          <w:sz w:val="20"/>
          <w:szCs w:val="20"/>
        </w:rPr>
        <w:t>16 to FY 2025</w:t>
      </w:r>
      <w:r w:rsidR="002D635F">
        <w:rPr>
          <w:rFonts w:ascii="Tahoma" w:hAnsi="Tahoma" w:cs="Tahoma"/>
          <w:sz w:val="20"/>
          <w:szCs w:val="20"/>
        </w:rPr>
        <w:t>-</w:t>
      </w:r>
      <w:r w:rsidRPr="00E83ED3">
        <w:rPr>
          <w:rFonts w:ascii="Tahoma" w:hAnsi="Tahoma" w:cs="Tahoma"/>
          <w:sz w:val="20"/>
          <w:szCs w:val="20"/>
        </w:rPr>
        <w:t>26.</w:t>
      </w:r>
    </w:p>
    <w:p w14:paraId="408B522A" w14:textId="4561DDD8" w:rsidR="00596F2D" w:rsidRPr="00596F2D" w:rsidRDefault="00E83ED3" w:rsidP="00596F2D">
      <w:pPr>
        <w:spacing w:after="0"/>
        <w:rPr>
          <w:rFonts w:ascii="Tahoma" w:hAnsi="Tahoma" w:cs="Tahoma"/>
          <w:sz w:val="6"/>
          <w:szCs w:val="6"/>
        </w:rPr>
      </w:pPr>
      <w:r>
        <w:rPr>
          <w:rFonts w:ascii="Tahoma" w:hAnsi="Tahoma" w:cs="Tahoma"/>
          <w:sz w:val="20"/>
          <w:szCs w:val="20"/>
        </w:rPr>
        <w:softHyphen/>
      </w:r>
      <w:r>
        <w:rPr>
          <w:rFonts w:ascii="Tahoma" w:hAnsi="Tahoma" w:cs="Tahoma"/>
          <w:sz w:val="20"/>
          <w:szCs w:val="20"/>
        </w:rPr>
        <w:softHyphen/>
      </w:r>
      <w:r>
        <w:rPr>
          <w:rFonts w:ascii="Tahoma" w:hAnsi="Tahoma" w:cs="Tahoma"/>
          <w:sz w:val="20"/>
          <w:szCs w:val="20"/>
        </w:rPr>
        <w:softHyphen/>
      </w:r>
    </w:p>
    <w:p w14:paraId="317268F5" w14:textId="77777777" w:rsidR="00596F2D" w:rsidRPr="00E83ED3" w:rsidRDefault="00596F2D" w:rsidP="00E83ED3">
      <w:pPr>
        <w:spacing w:after="0"/>
        <w:jc w:val="both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Our submission comprises the Technical and Financial Proposals along with the relevant supporting documents, duly prepared in accordance with the requirements of the Proposal Document, for your kind consideration.</w:t>
      </w:r>
    </w:p>
    <w:p w14:paraId="72C9C24D" w14:textId="77777777" w:rsidR="000A06D3" w:rsidRPr="00596F2D" w:rsidRDefault="000A06D3" w:rsidP="00596F2D">
      <w:pPr>
        <w:spacing w:after="0"/>
        <w:rPr>
          <w:rFonts w:ascii="Tahoma" w:hAnsi="Tahoma" w:cs="Tahoma"/>
          <w:sz w:val="10"/>
          <w:szCs w:val="10"/>
        </w:rPr>
      </w:pPr>
    </w:p>
    <w:p w14:paraId="0D3149DC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 xml:space="preserve">We appreciate the opportunity to participate in this procurement process and look forward to the possibility of providing our professional services to </w:t>
      </w:r>
      <w:r w:rsidRPr="00596F2D">
        <w:rPr>
          <w:rFonts w:ascii="Tahoma" w:hAnsi="Tahoma" w:cs="Tahoma"/>
          <w:b/>
          <w:bCs/>
          <w:sz w:val="20"/>
          <w:szCs w:val="20"/>
        </w:rPr>
        <w:t>Bangladesh Sugar and Food Industries Corporation (BSFIC)</w:t>
      </w:r>
      <w:r w:rsidRPr="00596F2D">
        <w:rPr>
          <w:rFonts w:ascii="Tahoma" w:hAnsi="Tahoma" w:cs="Tahoma"/>
          <w:sz w:val="20"/>
          <w:szCs w:val="20"/>
        </w:rPr>
        <w:t xml:space="preserve"> and its concerned entities.</w:t>
      </w:r>
    </w:p>
    <w:p w14:paraId="670F2745" w14:textId="77777777" w:rsidR="000A06D3" w:rsidRPr="00596F2D" w:rsidRDefault="000A06D3" w:rsidP="00596F2D">
      <w:pPr>
        <w:spacing w:after="0"/>
        <w:rPr>
          <w:rFonts w:ascii="Tahoma" w:hAnsi="Tahoma" w:cs="Tahoma"/>
          <w:sz w:val="12"/>
          <w:szCs w:val="12"/>
        </w:rPr>
      </w:pPr>
    </w:p>
    <w:p w14:paraId="36EB4202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For any queries or clarifications regarding this submission, please contact:</w:t>
      </w:r>
    </w:p>
    <w:p w14:paraId="19A8AB38" w14:textId="77777777" w:rsidR="000A06D3" w:rsidRPr="00596F2D" w:rsidRDefault="000A06D3" w:rsidP="00596F2D">
      <w:pPr>
        <w:spacing w:after="0"/>
        <w:rPr>
          <w:rFonts w:ascii="Tahoma" w:hAnsi="Tahoma" w:cs="Tahoma"/>
          <w:sz w:val="6"/>
          <w:szCs w:val="6"/>
        </w:rPr>
      </w:pPr>
    </w:p>
    <w:p w14:paraId="7A500C55" w14:textId="79FE9FF1" w:rsidR="00596F2D" w:rsidRPr="00596F2D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b/>
          <w:bCs/>
          <w:sz w:val="20"/>
          <w:szCs w:val="20"/>
        </w:rPr>
        <w:t>Abdullah-Al-Mamun, FCA</w:t>
      </w:r>
      <w:r w:rsidRPr="00596F2D">
        <w:rPr>
          <w:rFonts w:ascii="Tahoma" w:hAnsi="Tahoma" w:cs="Tahoma"/>
          <w:sz w:val="20"/>
          <w:szCs w:val="20"/>
        </w:rPr>
        <w:br/>
        <w:t>Director, Audit &amp; Consultancy</w:t>
      </w:r>
      <w:r w:rsidRPr="00596F2D">
        <w:rPr>
          <w:rFonts w:ascii="Tahoma" w:hAnsi="Tahoma" w:cs="Tahoma"/>
          <w:sz w:val="20"/>
          <w:szCs w:val="20"/>
        </w:rPr>
        <w:br/>
        <w:t xml:space="preserve">Email: </w:t>
      </w:r>
      <w:r w:rsidRPr="0023013C">
        <w:rPr>
          <w:rFonts w:ascii="Tahoma" w:hAnsi="Tahoma" w:cs="Tahoma"/>
          <w:sz w:val="20"/>
          <w:szCs w:val="20"/>
        </w:rPr>
        <w:t>mamun.abdullah@acnabin-bd.com</w:t>
      </w:r>
      <w:r w:rsidRPr="00596F2D">
        <w:rPr>
          <w:rFonts w:ascii="Tahoma" w:hAnsi="Tahoma" w:cs="Tahoma"/>
          <w:sz w:val="20"/>
          <w:szCs w:val="20"/>
        </w:rPr>
        <w:br/>
        <w:t>Phone: +8801915-561888</w:t>
      </w:r>
    </w:p>
    <w:p w14:paraId="57709F7B" w14:textId="77777777" w:rsidR="000A06D3" w:rsidRPr="00E83ED3" w:rsidRDefault="000A06D3" w:rsidP="00596F2D">
      <w:pPr>
        <w:spacing w:after="0"/>
        <w:rPr>
          <w:rFonts w:ascii="Tahoma" w:hAnsi="Tahoma" w:cs="Tahoma"/>
          <w:sz w:val="14"/>
          <w:szCs w:val="14"/>
        </w:rPr>
      </w:pPr>
    </w:p>
    <w:p w14:paraId="78A44A70" w14:textId="77777777" w:rsidR="00E83ED3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Secondary Contact:</w:t>
      </w:r>
    </w:p>
    <w:p w14:paraId="1A595E44" w14:textId="77777777" w:rsidR="00E83ED3" w:rsidRPr="00E83ED3" w:rsidRDefault="00E83ED3" w:rsidP="00596F2D">
      <w:pPr>
        <w:spacing w:after="0"/>
        <w:rPr>
          <w:rFonts w:ascii="Tahoma" w:hAnsi="Tahoma" w:cs="Tahoma"/>
          <w:b/>
          <w:bCs/>
          <w:sz w:val="8"/>
          <w:szCs w:val="8"/>
        </w:rPr>
      </w:pPr>
    </w:p>
    <w:p w14:paraId="6BF60F43" w14:textId="2D451AD3" w:rsidR="00596F2D" w:rsidRPr="00E83ED3" w:rsidRDefault="00596F2D" w:rsidP="00596F2D">
      <w:pPr>
        <w:spacing w:after="0"/>
        <w:rPr>
          <w:rFonts w:ascii="Tahoma" w:hAnsi="Tahoma" w:cs="Tahoma"/>
          <w:b/>
          <w:bCs/>
          <w:sz w:val="20"/>
          <w:szCs w:val="20"/>
        </w:rPr>
      </w:pPr>
      <w:r w:rsidRPr="00596F2D">
        <w:rPr>
          <w:rFonts w:ascii="Tahoma" w:hAnsi="Tahoma" w:cs="Tahoma"/>
          <w:b/>
          <w:bCs/>
          <w:sz w:val="20"/>
          <w:szCs w:val="20"/>
        </w:rPr>
        <w:t>Md. Shif All Mostakin</w:t>
      </w:r>
      <w:r w:rsidRPr="00596F2D">
        <w:rPr>
          <w:rFonts w:ascii="Tahoma" w:hAnsi="Tahoma" w:cs="Tahoma"/>
          <w:sz w:val="20"/>
          <w:szCs w:val="20"/>
        </w:rPr>
        <w:br/>
        <w:t>Assistant Director, Audit &amp; Consultancy</w:t>
      </w:r>
      <w:r w:rsidRPr="00596F2D">
        <w:rPr>
          <w:rFonts w:ascii="Tahoma" w:hAnsi="Tahoma" w:cs="Tahoma"/>
          <w:sz w:val="20"/>
          <w:szCs w:val="20"/>
        </w:rPr>
        <w:br/>
        <w:t xml:space="preserve">Email: </w:t>
      </w:r>
      <w:r w:rsidRPr="0023013C">
        <w:rPr>
          <w:rFonts w:ascii="Tahoma" w:hAnsi="Tahoma" w:cs="Tahoma"/>
          <w:sz w:val="20"/>
          <w:szCs w:val="20"/>
        </w:rPr>
        <w:t>mostakin@acnabin-bd.com</w:t>
      </w:r>
      <w:r w:rsidRPr="00596F2D">
        <w:rPr>
          <w:rFonts w:ascii="Tahoma" w:hAnsi="Tahoma" w:cs="Tahoma"/>
          <w:sz w:val="20"/>
          <w:szCs w:val="20"/>
        </w:rPr>
        <w:br/>
        <w:t>Phone: +8801820-584481</w:t>
      </w:r>
    </w:p>
    <w:p w14:paraId="5BDA0B56" w14:textId="77777777" w:rsidR="000A06D3" w:rsidRPr="00596F2D" w:rsidRDefault="000A06D3" w:rsidP="00596F2D">
      <w:pPr>
        <w:spacing w:after="0"/>
        <w:rPr>
          <w:rFonts w:ascii="Tahoma" w:hAnsi="Tahoma" w:cs="Tahoma"/>
          <w:sz w:val="8"/>
          <w:szCs w:val="8"/>
        </w:rPr>
      </w:pPr>
    </w:p>
    <w:p w14:paraId="59B47D3E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 xml:space="preserve">We trust that our submission meets your requirements and look forward to the opportunity to serve </w:t>
      </w:r>
      <w:r w:rsidRPr="00596F2D">
        <w:rPr>
          <w:rFonts w:ascii="Tahoma" w:hAnsi="Tahoma" w:cs="Tahoma"/>
          <w:b/>
          <w:bCs/>
          <w:sz w:val="20"/>
          <w:szCs w:val="20"/>
        </w:rPr>
        <w:t>Bangladesh Sugar and Food Industries Corporation (BSFIC)</w:t>
      </w:r>
      <w:r w:rsidRPr="00596F2D">
        <w:rPr>
          <w:rFonts w:ascii="Tahoma" w:hAnsi="Tahoma" w:cs="Tahoma"/>
          <w:sz w:val="20"/>
          <w:szCs w:val="20"/>
        </w:rPr>
        <w:t>.</w:t>
      </w:r>
    </w:p>
    <w:p w14:paraId="14F12A79" w14:textId="77777777" w:rsidR="000A06D3" w:rsidRPr="00596F2D" w:rsidRDefault="000A06D3" w:rsidP="00596F2D">
      <w:pPr>
        <w:spacing w:after="0"/>
        <w:rPr>
          <w:rFonts w:ascii="Tahoma" w:hAnsi="Tahoma" w:cs="Tahoma"/>
          <w:sz w:val="14"/>
          <w:szCs w:val="14"/>
        </w:rPr>
      </w:pPr>
    </w:p>
    <w:p w14:paraId="7C358FC2" w14:textId="77777777" w:rsidR="00596F2D" w:rsidRPr="00E83ED3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Thank you for considering our proposals.</w:t>
      </w:r>
    </w:p>
    <w:p w14:paraId="5E6176F1" w14:textId="77777777" w:rsidR="000A06D3" w:rsidRPr="00596F2D" w:rsidRDefault="000A06D3" w:rsidP="00596F2D">
      <w:pPr>
        <w:spacing w:after="0"/>
        <w:rPr>
          <w:rFonts w:ascii="Tahoma" w:hAnsi="Tahoma" w:cs="Tahoma"/>
          <w:sz w:val="14"/>
          <w:szCs w:val="14"/>
        </w:rPr>
      </w:pPr>
    </w:p>
    <w:p w14:paraId="2DD8F652" w14:textId="77777777" w:rsidR="00596F2D" w:rsidRPr="00F32C89" w:rsidRDefault="00596F2D" w:rsidP="00596F2D">
      <w:pPr>
        <w:spacing w:after="0"/>
        <w:rPr>
          <w:rFonts w:ascii="Tahoma" w:hAnsi="Tahoma" w:cs="Tahoma"/>
          <w:sz w:val="20"/>
          <w:szCs w:val="20"/>
        </w:rPr>
      </w:pPr>
      <w:r w:rsidRPr="00596F2D">
        <w:rPr>
          <w:rFonts w:ascii="Tahoma" w:hAnsi="Tahoma" w:cs="Tahoma"/>
          <w:sz w:val="20"/>
          <w:szCs w:val="20"/>
        </w:rPr>
        <w:t>Sincerely,</w:t>
      </w:r>
    </w:p>
    <w:p w14:paraId="593EC57C" w14:textId="77777777" w:rsidR="000A06D3" w:rsidRDefault="000A06D3" w:rsidP="00596F2D">
      <w:pPr>
        <w:spacing w:after="0"/>
        <w:rPr>
          <w:rFonts w:ascii="Tahoma" w:hAnsi="Tahoma" w:cs="Tahoma"/>
          <w:sz w:val="20"/>
          <w:szCs w:val="20"/>
        </w:rPr>
      </w:pPr>
    </w:p>
    <w:p w14:paraId="7EDE4589" w14:textId="77777777" w:rsidR="00F32C89" w:rsidRDefault="00F32C89" w:rsidP="00596F2D">
      <w:pPr>
        <w:spacing w:after="0"/>
        <w:rPr>
          <w:rFonts w:ascii="Tahoma" w:hAnsi="Tahoma" w:cs="Tahoma"/>
          <w:sz w:val="20"/>
          <w:szCs w:val="20"/>
        </w:rPr>
      </w:pPr>
    </w:p>
    <w:p w14:paraId="21B6F095" w14:textId="77777777" w:rsidR="00F32C89" w:rsidRDefault="00F32C89" w:rsidP="00596F2D">
      <w:pPr>
        <w:spacing w:after="0"/>
        <w:rPr>
          <w:rFonts w:ascii="Tahoma" w:hAnsi="Tahoma" w:cs="Tahoma"/>
          <w:sz w:val="20"/>
          <w:szCs w:val="20"/>
        </w:rPr>
      </w:pPr>
    </w:p>
    <w:p w14:paraId="436C1374" w14:textId="77777777" w:rsidR="00F32C89" w:rsidRPr="00596F2D" w:rsidRDefault="00F32C89" w:rsidP="00596F2D">
      <w:pPr>
        <w:spacing w:after="0"/>
        <w:rPr>
          <w:rFonts w:ascii="Tahoma" w:hAnsi="Tahoma" w:cs="Tahoma"/>
          <w:sz w:val="20"/>
          <w:szCs w:val="20"/>
        </w:rPr>
      </w:pPr>
    </w:p>
    <w:p w14:paraId="7FF3C2E0" w14:textId="470E8105" w:rsidR="00B662A8" w:rsidRPr="00E83ED3" w:rsidRDefault="00E83ED3" w:rsidP="00742212">
      <w:pPr>
        <w:spacing w:line="276" w:lineRule="auto"/>
        <w:rPr>
          <w:rFonts w:ascii="Tahoma" w:hAnsi="Tahoma" w:cs="Tahoma"/>
          <w:sz w:val="20"/>
          <w:szCs w:val="20"/>
        </w:rPr>
      </w:pPr>
      <w:r w:rsidRPr="00E83ED3">
        <w:rPr>
          <w:rFonts w:ascii="Tahoma" w:hAnsi="Tahoma" w:cs="Tahoma"/>
          <w:b/>
          <w:bCs/>
          <w:sz w:val="20"/>
          <w:szCs w:val="20"/>
        </w:rPr>
        <w:t>Abdullah-Al-Mamun, FCA</w:t>
      </w:r>
      <w:r w:rsidRPr="00E83ED3">
        <w:rPr>
          <w:rFonts w:ascii="Tahoma" w:hAnsi="Tahoma" w:cs="Tahoma"/>
          <w:sz w:val="20"/>
          <w:szCs w:val="20"/>
        </w:rPr>
        <w:br/>
      </w:r>
      <w:r w:rsidRPr="00F32C89">
        <w:rPr>
          <w:rFonts w:ascii="Tahoma" w:hAnsi="Tahoma" w:cs="Tahoma"/>
          <w:sz w:val="20"/>
          <w:szCs w:val="20"/>
        </w:rPr>
        <w:t>Director, Audit &amp; Consultancy</w:t>
      </w:r>
      <w:r w:rsidRPr="00F32C89">
        <w:rPr>
          <w:rFonts w:ascii="Tahoma" w:hAnsi="Tahoma" w:cs="Tahoma"/>
          <w:sz w:val="20"/>
          <w:szCs w:val="20"/>
        </w:rPr>
        <w:br/>
      </w:r>
      <w:r w:rsidRPr="0023013C">
        <w:rPr>
          <w:rFonts w:ascii="Tahoma" w:hAnsi="Tahoma" w:cs="Tahoma"/>
          <w:b/>
          <w:bCs/>
          <w:sz w:val="20"/>
          <w:szCs w:val="20"/>
        </w:rPr>
        <w:t>ACNABIN Chartered Accountants</w:t>
      </w:r>
    </w:p>
    <w:sectPr w:rsidR="00B662A8" w:rsidRPr="00E83ED3" w:rsidSect="00F11664">
      <w:footerReference w:type="default" r:id="rId7"/>
      <w:pgSz w:w="11906" w:h="16838" w:code="9"/>
      <w:pgMar w:top="2736" w:right="1008" w:bottom="576" w:left="1080" w:header="576" w:footer="28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6875689" w14:textId="77777777" w:rsidR="00CA10F5" w:rsidRDefault="00CA10F5" w:rsidP="008B2B2A">
      <w:pPr>
        <w:spacing w:after="0" w:line="240" w:lineRule="auto"/>
      </w:pPr>
      <w:r>
        <w:separator/>
      </w:r>
    </w:p>
  </w:endnote>
  <w:endnote w:type="continuationSeparator" w:id="0">
    <w:p w14:paraId="045BBC72" w14:textId="77777777" w:rsidR="00CA10F5" w:rsidRDefault="00CA10F5" w:rsidP="008B2B2A">
      <w:pPr>
        <w:spacing w:after="0" w:line="240" w:lineRule="auto"/>
      </w:pPr>
      <w:r>
        <w:continuationSeparator/>
      </w:r>
    </w:p>
  </w:endnote>
  <w:endnote w:type="continuationNotice" w:id="1">
    <w:p w14:paraId="48F0D29B" w14:textId="77777777" w:rsidR="00CA10F5" w:rsidRDefault="00CA10F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5E90C" w14:textId="052856C1" w:rsidR="008B2B2A" w:rsidRDefault="008B2B2A">
    <w:pPr>
      <w:pStyle w:val="Footer"/>
      <w:jc w:val="center"/>
    </w:pPr>
  </w:p>
  <w:p w14:paraId="5AF7EFE2" w14:textId="77777777" w:rsidR="008B2B2A" w:rsidRDefault="008B2B2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2E7731" w14:textId="77777777" w:rsidR="00CA10F5" w:rsidRDefault="00CA10F5" w:rsidP="008B2B2A">
      <w:pPr>
        <w:spacing w:after="0" w:line="240" w:lineRule="auto"/>
      </w:pPr>
      <w:r>
        <w:separator/>
      </w:r>
    </w:p>
  </w:footnote>
  <w:footnote w:type="continuationSeparator" w:id="0">
    <w:p w14:paraId="0F7CBF42" w14:textId="77777777" w:rsidR="00CA10F5" w:rsidRDefault="00CA10F5" w:rsidP="008B2B2A">
      <w:pPr>
        <w:spacing w:after="0" w:line="240" w:lineRule="auto"/>
      </w:pPr>
      <w:r>
        <w:continuationSeparator/>
      </w:r>
    </w:p>
  </w:footnote>
  <w:footnote w:type="continuationNotice" w:id="1">
    <w:p w14:paraId="0F2DCBC4" w14:textId="77777777" w:rsidR="00CA10F5" w:rsidRDefault="00CA10F5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6057D4"/>
    <w:multiLevelType w:val="hybridMultilevel"/>
    <w:tmpl w:val="3EE687A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461A0479"/>
    <w:multiLevelType w:val="multilevel"/>
    <w:tmpl w:val="9F3426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4845963">
    <w:abstractNumId w:val="1"/>
  </w:num>
  <w:num w:numId="2" w16cid:durableId="9222951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0908"/>
    <w:rsid w:val="00050A2B"/>
    <w:rsid w:val="00063428"/>
    <w:rsid w:val="0008292C"/>
    <w:rsid w:val="0008367C"/>
    <w:rsid w:val="00092171"/>
    <w:rsid w:val="000A06D3"/>
    <w:rsid w:val="000B131C"/>
    <w:rsid w:val="0010203D"/>
    <w:rsid w:val="0011238B"/>
    <w:rsid w:val="00113BB6"/>
    <w:rsid w:val="0011676F"/>
    <w:rsid w:val="00136C50"/>
    <w:rsid w:val="001518F5"/>
    <w:rsid w:val="00155F79"/>
    <w:rsid w:val="001657E0"/>
    <w:rsid w:val="00180DB2"/>
    <w:rsid w:val="001A0A9F"/>
    <w:rsid w:val="001C396F"/>
    <w:rsid w:val="00215282"/>
    <w:rsid w:val="0023013C"/>
    <w:rsid w:val="002345BB"/>
    <w:rsid w:val="00276EFE"/>
    <w:rsid w:val="00293054"/>
    <w:rsid w:val="002B3F22"/>
    <w:rsid w:val="002C616D"/>
    <w:rsid w:val="002C6915"/>
    <w:rsid w:val="002D012C"/>
    <w:rsid w:val="002D635F"/>
    <w:rsid w:val="002D6BD7"/>
    <w:rsid w:val="002F4E42"/>
    <w:rsid w:val="00351B53"/>
    <w:rsid w:val="00380208"/>
    <w:rsid w:val="003921D4"/>
    <w:rsid w:val="0039415B"/>
    <w:rsid w:val="003E6859"/>
    <w:rsid w:val="00404BAE"/>
    <w:rsid w:val="00414BF9"/>
    <w:rsid w:val="004200F9"/>
    <w:rsid w:val="004453F7"/>
    <w:rsid w:val="0045565C"/>
    <w:rsid w:val="00456C87"/>
    <w:rsid w:val="00492D7E"/>
    <w:rsid w:val="004A32A2"/>
    <w:rsid w:val="004C1C16"/>
    <w:rsid w:val="004D093C"/>
    <w:rsid w:val="004D5F67"/>
    <w:rsid w:val="004F3D90"/>
    <w:rsid w:val="004F5500"/>
    <w:rsid w:val="004F750C"/>
    <w:rsid w:val="0050085E"/>
    <w:rsid w:val="00534C42"/>
    <w:rsid w:val="00534C59"/>
    <w:rsid w:val="00564B36"/>
    <w:rsid w:val="00590DB5"/>
    <w:rsid w:val="00596F2D"/>
    <w:rsid w:val="005B1D63"/>
    <w:rsid w:val="005D79E9"/>
    <w:rsid w:val="005E56BF"/>
    <w:rsid w:val="005F1B02"/>
    <w:rsid w:val="00635396"/>
    <w:rsid w:val="00672DF1"/>
    <w:rsid w:val="00680C25"/>
    <w:rsid w:val="006B7FED"/>
    <w:rsid w:val="006C6187"/>
    <w:rsid w:val="006D2CB8"/>
    <w:rsid w:val="006E1ABB"/>
    <w:rsid w:val="006F1FF9"/>
    <w:rsid w:val="00742212"/>
    <w:rsid w:val="00745782"/>
    <w:rsid w:val="0074583D"/>
    <w:rsid w:val="007574F0"/>
    <w:rsid w:val="00760846"/>
    <w:rsid w:val="00772563"/>
    <w:rsid w:val="007A71BF"/>
    <w:rsid w:val="007B69EE"/>
    <w:rsid w:val="007E4253"/>
    <w:rsid w:val="007F00D2"/>
    <w:rsid w:val="007F7ED0"/>
    <w:rsid w:val="0083083E"/>
    <w:rsid w:val="008447CD"/>
    <w:rsid w:val="00850A8E"/>
    <w:rsid w:val="008561D3"/>
    <w:rsid w:val="0089602E"/>
    <w:rsid w:val="008B2B2A"/>
    <w:rsid w:val="008C1E82"/>
    <w:rsid w:val="008F3880"/>
    <w:rsid w:val="009022A9"/>
    <w:rsid w:val="0092227B"/>
    <w:rsid w:val="00927D91"/>
    <w:rsid w:val="009372C0"/>
    <w:rsid w:val="0095326D"/>
    <w:rsid w:val="009921FF"/>
    <w:rsid w:val="009E19C5"/>
    <w:rsid w:val="009E43B3"/>
    <w:rsid w:val="009F0649"/>
    <w:rsid w:val="009F74C2"/>
    <w:rsid w:val="00A06974"/>
    <w:rsid w:val="00A072A5"/>
    <w:rsid w:val="00A16FB5"/>
    <w:rsid w:val="00A44EC6"/>
    <w:rsid w:val="00A60F88"/>
    <w:rsid w:val="00A67CCF"/>
    <w:rsid w:val="00A712A9"/>
    <w:rsid w:val="00A8031B"/>
    <w:rsid w:val="00A813B7"/>
    <w:rsid w:val="00A918B7"/>
    <w:rsid w:val="00AE2161"/>
    <w:rsid w:val="00AE343A"/>
    <w:rsid w:val="00AF4A25"/>
    <w:rsid w:val="00B15CFC"/>
    <w:rsid w:val="00B37E1C"/>
    <w:rsid w:val="00B40D88"/>
    <w:rsid w:val="00B43C11"/>
    <w:rsid w:val="00B662A8"/>
    <w:rsid w:val="00B81B9B"/>
    <w:rsid w:val="00B90D8C"/>
    <w:rsid w:val="00BC0738"/>
    <w:rsid w:val="00BE33F6"/>
    <w:rsid w:val="00BE69CE"/>
    <w:rsid w:val="00BE6E04"/>
    <w:rsid w:val="00BE7ACD"/>
    <w:rsid w:val="00C30FDC"/>
    <w:rsid w:val="00C3120A"/>
    <w:rsid w:val="00C33615"/>
    <w:rsid w:val="00C4022B"/>
    <w:rsid w:val="00C761FA"/>
    <w:rsid w:val="00C97D33"/>
    <w:rsid w:val="00CA10F5"/>
    <w:rsid w:val="00CA23B2"/>
    <w:rsid w:val="00CA505C"/>
    <w:rsid w:val="00CC49F5"/>
    <w:rsid w:val="00CD5143"/>
    <w:rsid w:val="00CE6DFA"/>
    <w:rsid w:val="00CF1C52"/>
    <w:rsid w:val="00CF3215"/>
    <w:rsid w:val="00CF6F4E"/>
    <w:rsid w:val="00D1663B"/>
    <w:rsid w:val="00D64695"/>
    <w:rsid w:val="00DB0C8A"/>
    <w:rsid w:val="00DD159E"/>
    <w:rsid w:val="00DD4CB1"/>
    <w:rsid w:val="00DE3038"/>
    <w:rsid w:val="00E422B2"/>
    <w:rsid w:val="00E81E92"/>
    <w:rsid w:val="00E83ED3"/>
    <w:rsid w:val="00E90908"/>
    <w:rsid w:val="00EA1D0F"/>
    <w:rsid w:val="00EA75D1"/>
    <w:rsid w:val="00EB5A7E"/>
    <w:rsid w:val="00EF141C"/>
    <w:rsid w:val="00EF651D"/>
    <w:rsid w:val="00F103A3"/>
    <w:rsid w:val="00F11664"/>
    <w:rsid w:val="00F27E5B"/>
    <w:rsid w:val="00F32C89"/>
    <w:rsid w:val="00F66273"/>
    <w:rsid w:val="00F727B5"/>
    <w:rsid w:val="00F761DD"/>
    <w:rsid w:val="00F83CA5"/>
    <w:rsid w:val="00FA3D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7708"/>
  <w15:chartTrackingRefBased/>
  <w15:docId w15:val="{8F3F000C-2C6D-474E-9D17-E05CF34FF7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81E92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90908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90908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90908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90908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90908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2F5496" w:themeColor="accent1" w:themeShade="BF"/>
      <w:kern w:val="2"/>
      <w:sz w:val="24"/>
      <w:szCs w:val="24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90908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sz w:val="24"/>
      <w:szCs w:val="24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90908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sz w:val="24"/>
      <w:szCs w:val="24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90908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sz w:val="24"/>
      <w:szCs w:val="24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90908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sz w:val="24"/>
      <w:szCs w:val="24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9090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9090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9090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9090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9090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909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909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909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909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909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909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90908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909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90908"/>
    <w:pPr>
      <w:spacing w:before="160" w:line="278" w:lineRule="auto"/>
      <w:jc w:val="center"/>
    </w:pPr>
    <w:rPr>
      <w:i/>
      <w:iCs/>
      <w:color w:val="404040" w:themeColor="text1" w:themeTint="BF"/>
      <w:kern w:val="2"/>
      <w:sz w:val="24"/>
      <w:szCs w:val="24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909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90908"/>
    <w:pPr>
      <w:spacing w:line="278" w:lineRule="auto"/>
      <w:ind w:left="720"/>
      <w:contextualSpacing/>
    </w:pPr>
    <w:rPr>
      <w:kern w:val="2"/>
      <w:sz w:val="24"/>
      <w:szCs w:val="24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9090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9090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i/>
      <w:iCs/>
      <w:color w:val="2F5496" w:themeColor="accent1" w:themeShade="BF"/>
      <w:kern w:val="2"/>
      <w:sz w:val="24"/>
      <w:szCs w:val="24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9090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90908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1528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B2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B2B2A"/>
    <w:rPr>
      <w:kern w:val="0"/>
      <w:sz w:val="22"/>
      <w:szCs w:val="22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8B2B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B2B2A"/>
    <w:rPr>
      <w:kern w:val="0"/>
      <w:sz w:val="22"/>
      <w:szCs w:val="22"/>
      <w14:ligatures w14:val="none"/>
    </w:rPr>
  </w:style>
  <w:style w:type="character" w:styleId="Hyperlink">
    <w:name w:val="Hyperlink"/>
    <w:basedOn w:val="DefaultParagraphFont"/>
    <w:uiPriority w:val="99"/>
    <w:unhideWhenUsed/>
    <w:rsid w:val="00B37E1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7E1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818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06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271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93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010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7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1534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Maruf Hasan Rudro</dc:creator>
  <cp:keywords/>
  <dc:description/>
  <cp:lastModifiedBy>Sakibur Rahman</cp:lastModifiedBy>
  <cp:revision>8</cp:revision>
  <cp:lastPrinted>2026-08-13T06:23:00Z</cp:lastPrinted>
  <dcterms:created xsi:type="dcterms:W3CDTF">2026-08-13T06:15:00Z</dcterms:created>
  <dcterms:modified xsi:type="dcterms:W3CDTF">2026-08-13T06:41:00Z</dcterms:modified>
</cp:coreProperties>
</file>